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EB29" w14:textId="77777777" w:rsidR="0090246F" w:rsidRPr="00DE1147" w:rsidRDefault="0090246F" w:rsidP="0090246F">
      <w:pPr>
        <w:jc w:val="center"/>
        <w:rPr>
          <w:rFonts w:ascii="Book Antiqua" w:hAnsi="Book Antiqua" w:cs="Times New Roman"/>
          <w:b/>
          <w:sz w:val="19"/>
          <w:szCs w:val="19"/>
        </w:rPr>
      </w:pPr>
      <w:r w:rsidRPr="00DE1147">
        <w:rPr>
          <w:rFonts w:ascii="Book Antiqua" w:hAnsi="Book Antiqua" w:cs="Times New Roman"/>
          <w:b/>
          <w:sz w:val="19"/>
          <w:szCs w:val="19"/>
        </w:rPr>
        <w:t>LEI DE DROGAS – Lei 11.343/06</w:t>
      </w:r>
    </w:p>
    <w:p w14:paraId="553F6DD8" w14:textId="77777777" w:rsidR="0090246F" w:rsidRPr="00DE1147" w:rsidRDefault="0090246F" w:rsidP="0090246F">
      <w:pPr>
        <w:jc w:val="center"/>
        <w:rPr>
          <w:rFonts w:ascii="Book Antiqua" w:hAnsi="Book Antiqua" w:cs="Times New Roman"/>
          <w:b/>
          <w:sz w:val="19"/>
          <w:szCs w:val="19"/>
        </w:rPr>
      </w:pPr>
      <w:r w:rsidRPr="00DE1147">
        <w:rPr>
          <w:rFonts w:ascii="Book Antiqua" w:hAnsi="Book Antiqua" w:cs="Times New Roman"/>
          <w:b/>
          <w:sz w:val="19"/>
          <w:szCs w:val="19"/>
        </w:rPr>
        <w:t>MATERIAL COM QUESTÕES DE CONCURSO e ALGUMAS REFERÊNCIAS À SÚMULAS E JULGADOS DOS TRIBUNAIS SUPERIORES</w:t>
      </w:r>
    </w:p>
    <w:p w14:paraId="7D65CB4F" w14:textId="77777777" w:rsidR="0090246F" w:rsidRPr="00DE1147" w:rsidRDefault="0090246F" w:rsidP="0090246F">
      <w:pPr>
        <w:jc w:val="center"/>
        <w:rPr>
          <w:rFonts w:ascii="Book Antiqua" w:hAnsi="Book Antiqua" w:cs="Times New Roman"/>
          <w:b/>
          <w:color w:val="FF0000"/>
          <w:sz w:val="19"/>
          <w:szCs w:val="19"/>
        </w:rPr>
      </w:pPr>
      <w:r w:rsidRPr="00DE1147">
        <w:rPr>
          <w:rFonts w:ascii="Book Antiqua" w:hAnsi="Book Antiqua" w:cs="Times New Roman"/>
          <w:b/>
          <w:color w:val="FF0000"/>
          <w:sz w:val="19"/>
          <w:szCs w:val="19"/>
        </w:rPr>
        <w:t>Material confeccionado por Eduardo B. S. Teixeira.</w:t>
      </w:r>
    </w:p>
    <w:tbl>
      <w:tblPr>
        <w:tblStyle w:val="Tabelacomgrade"/>
        <w:tblW w:w="8469" w:type="dxa"/>
        <w:shd w:val="clear" w:color="auto" w:fill="E7E6E6" w:themeFill="background2"/>
        <w:tblLook w:val="04A0" w:firstRow="1" w:lastRow="0" w:firstColumn="1" w:lastColumn="0" w:noHBand="0" w:noVBand="1"/>
      </w:tblPr>
      <w:tblGrid>
        <w:gridCol w:w="8469"/>
      </w:tblGrid>
      <w:tr w:rsidR="0090246F" w:rsidRPr="00DE1147" w14:paraId="41FB7F95" w14:textId="77777777" w:rsidTr="005E10E9">
        <w:trPr>
          <w:trHeight w:hRule="exact" w:val="5076"/>
        </w:trPr>
        <w:tc>
          <w:tcPr>
            <w:tcW w:w="8469" w:type="dxa"/>
            <w:shd w:val="clear" w:color="auto" w:fill="E7E6E6" w:themeFill="background2"/>
          </w:tcPr>
          <w:p w14:paraId="45359FB8" w14:textId="58C422B6"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legislativa</w:t>
            </w:r>
            <w:r w:rsidRPr="001002B5">
              <w:rPr>
                <w:rFonts w:ascii="Book Antiqua" w:eastAsia="Times New Roman" w:hAnsi="Book Antiqua" w:cs="Times New Roman"/>
                <w:b/>
                <w:sz w:val="18"/>
                <w:szCs w:val="18"/>
                <w:lang w:eastAsia="pt-BR"/>
              </w:rPr>
              <w:t xml:space="preserve">: </w:t>
            </w:r>
            <w:r w:rsidR="00052733" w:rsidRPr="00052733">
              <w:rPr>
                <w:rFonts w:ascii="Book Antiqua" w:eastAsia="Times New Roman" w:hAnsi="Book Antiqua" w:cs="Times New Roman"/>
                <w:b/>
                <w:color w:val="FF0000"/>
                <w:sz w:val="18"/>
                <w:szCs w:val="18"/>
                <w:highlight w:val="cyan"/>
                <w:lang w:eastAsia="pt-BR"/>
              </w:rPr>
              <w:t>Lei nº 14.322</w:t>
            </w:r>
            <w:r w:rsidR="00052733" w:rsidRPr="00052733">
              <w:rPr>
                <w:rFonts w:ascii="Book Antiqua" w:eastAsia="Times New Roman" w:hAnsi="Book Antiqua" w:cs="Times New Roman"/>
                <w:b/>
                <w:color w:val="FF0000"/>
                <w:sz w:val="18"/>
                <w:szCs w:val="18"/>
                <w:lang w:eastAsia="pt-BR"/>
              </w:rPr>
              <w:t>, de 6.4.2022</w:t>
            </w:r>
            <w:r w:rsidR="00052733">
              <w:rPr>
                <w:rFonts w:ascii="Book Antiqua" w:eastAsia="Times New Roman" w:hAnsi="Book Antiqua" w:cs="Times New Roman"/>
                <w:b/>
                <w:color w:val="FF0000"/>
                <w:sz w:val="18"/>
                <w:szCs w:val="18"/>
                <w:lang w:eastAsia="pt-BR"/>
              </w:rPr>
              <w:t xml:space="preserve">. </w:t>
            </w:r>
            <w:r w:rsidR="00D7414D" w:rsidRPr="00D7414D">
              <w:rPr>
                <w:rFonts w:ascii="Book Antiqua" w:eastAsia="Times New Roman" w:hAnsi="Book Antiqua" w:cs="Times New Roman"/>
                <w:b/>
                <w:color w:val="FF0000"/>
                <w:sz w:val="18"/>
                <w:szCs w:val="18"/>
                <w:highlight w:val="cyan"/>
                <w:lang w:eastAsia="pt-BR"/>
              </w:rPr>
              <w:t>Lei nº 14.973</w:t>
            </w:r>
            <w:r w:rsidR="00D7414D" w:rsidRPr="00D7414D">
              <w:rPr>
                <w:rFonts w:ascii="Book Antiqua" w:eastAsia="Times New Roman" w:hAnsi="Book Antiqua" w:cs="Times New Roman"/>
                <w:b/>
                <w:color w:val="FF0000"/>
                <w:sz w:val="18"/>
                <w:szCs w:val="18"/>
                <w:lang w:eastAsia="pt-BR"/>
              </w:rPr>
              <w:t>, de 16.9.2024.</w:t>
            </w:r>
            <w:r w:rsidR="00BE23A5">
              <w:t xml:space="preserve"> </w:t>
            </w:r>
            <w:r w:rsidR="00BE23A5" w:rsidRPr="00BE23A5">
              <w:rPr>
                <w:rFonts w:ascii="Book Antiqua" w:eastAsia="Times New Roman" w:hAnsi="Book Antiqua" w:cs="Times New Roman"/>
                <w:b/>
                <w:color w:val="FF0000"/>
                <w:sz w:val="18"/>
                <w:szCs w:val="18"/>
                <w:highlight w:val="cyan"/>
                <w:lang w:eastAsia="pt-BR"/>
              </w:rPr>
              <w:t>Lei nº 15.281</w:t>
            </w:r>
            <w:r w:rsidR="00BE23A5" w:rsidRPr="00BE23A5">
              <w:rPr>
                <w:rFonts w:ascii="Book Antiqua" w:eastAsia="Times New Roman" w:hAnsi="Book Antiqua" w:cs="Times New Roman"/>
                <w:b/>
                <w:color w:val="FF0000"/>
                <w:sz w:val="18"/>
                <w:szCs w:val="18"/>
                <w:lang w:eastAsia="pt-BR"/>
              </w:rPr>
              <w:t>, de 5.12.2025</w:t>
            </w:r>
          </w:p>
          <w:p w14:paraId="353D1FCD" w14:textId="77777777" w:rsidR="0090246F" w:rsidRPr="001002B5" w:rsidRDefault="0090246F" w:rsidP="00A535FF">
            <w:pPr>
              <w:jc w:val="both"/>
              <w:rPr>
                <w:rFonts w:ascii="Book Antiqua" w:eastAsia="Times New Roman" w:hAnsi="Book Antiqua" w:cs="Times New Roman"/>
                <w:b/>
                <w:sz w:val="18"/>
                <w:szCs w:val="18"/>
                <w:lang w:eastAsia="pt-BR"/>
              </w:rPr>
            </w:pPr>
          </w:p>
          <w:p w14:paraId="04F9B9AB" w14:textId="14351A18" w:rsidR="00E544BE" w:rsidRPr="001002B5" w:rsidRDefault="00E544BE" w:rsidP="00E544BE">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jurisprudencial</w:t>
            </w:r>
            <w:r w:rsidRPr="001002B5">
              <w:rPr>
                <w:rFonts w:ascii="Book Antiqua" w:eastAsia="Times New Roman" w:hAnsi="Book Antiqua" w:cs="Times New Roman"/>
                <w:b/>
                <w:sz w:val="18"/>
                <w:szCs w:val="18"/>
                <w:lang w:eastAsia="pt-BR"/>
              </w:rPr>
              <w:t xml:space="preserve">: </w:t>
            </w:r>
            <w:r w:rsidR="00A5191A">
              <w:rPr>
                <w:rFonts w:ascii="Book Antiqua" w:eastAsia="Times New Roman" w:hAnsi="Book Antiqua" w:cs="Times New Roman"/>
                <w:b/>
                <w:color w:val="FF0000"/>
                <w:sz w:val="18"/>
                <w:szCs w:val="18"/>
                <w:lang w:eastAsia="pt-BR"/>
              </w:rPr>
              <w:t>1</w:t>
            </w:r>
            <w:r w:rsidR="00CD1C96">
              <w:rPr>
                <w:rFonts w:ascii="Book Antiqua" w:eastAsia="Times New Roman" w:hAnsi="Book Antiqua" w:cs="Times New Roman"/>
                <w:b/>
                <w:color w:val="FF0000"/>
                <w:sz w:val="18"/>
                <w:szCs w:val="18"/>
                <w:lang w:eastAsia="pt-BR"/>
              </w:rPr>
              <w:t>3</w:t>
            </w:r>
            <w:r w:rsidR="00A5191A">
              <w:rPr>
                <w:rFonts w:ascii="Book Antiqua" w:eastAsia="Times New Roman" w:hAnsi="Book Antiqua" w:cs="Times New Roman"/>
                <w:b/>
                <w:color w:val="FF0000"/>
                <w:sz w:val="18"/>
                <w:szCs w:val="18"/>
                <w:lang w:eastAsia="pt-BR"/>
              </w:rPr>
              <w:t>/</w:t>
            </w:r>
            <w:r w:rsidR="00CD1C96">
              <w:rPr>
                <w:rFonts w:ascii="Book Antiqua" w:eastAsia="Times New Roman" w:hAnsi="Book Antiqua" w:cs="Times New Roman"/>
                <w:b/>
                <w:color w:val="FF0000"/>
                <w:sz w:val="18"/>
                <w:szCs w:val="18"/>
                <w:lang w:eastAsia="pt-BR"/>
              </w:rPr>
              <w:t>10</w:t>
            </w:r>
            <w:r w:rsidR="00A5191A">
              <w:rPr>
                <w:rFonts w:ascii="Book Antiqua" w:eastAsia="Times New Roman" w:hAnsi="Book Antiqua" w:cs="Times New Roman"/>
                <w:b/>
                <w:color w:val="FF0000"/>
                <w:sz w:val="18"/>
                <w:szCs w:val="18"/>
                <w:lang w:eastAsia="pt-BR"/>
              </w:rPr>
              <w:t>/2022</w:t>
            </w:r>
            <w:r w:rsidR="00CA3D70" w:rsidRPr="001002B5">
              <w:rPr>
                <w:rFonts w:ascii="Book Antiqua" w:eastAsia="Times New Roman" w:hAnsi="Book Antiqua" w:cs="Times New Roman"/>
                <w:b/>
                <w:color w:val="FF0000"/>
                <w:sz w:val="18"/>
                <w:szCs w:val="18"/>
                <w:lang w:eastAsia="pt-BR"/>
              </w:rPr>
              <w:t xml:space="preserve"> -</w:t>
            </w:r>
            <w:r w:rsidR="00CA3D70" w:rsidRPr="001002B5">
              <w:rPr>
                <w:rFonts w:ascii="Book Antiqua" w:eastAsia="Times New Roman" w:hAnsi="Book Antiqua" w:cs="Times New Roman"/>
                <w:b/>
                <w:sz w:val="18"/>
                <w:szCs w:val="18"/>
                <w:lang w:eastAsia="pt-BR"/>
              </w:rPr>
              <w:t xml:space="preserve"> </w:t>
            </w:r>
            <w:r w:rsidR="000F1F1A" w:rsidRPr="001002B5">
              <w:rPr>
                <w:rFonts w:ascii="Book Antiqua" w:eastAsia="Times New Roman" w:hAnsi="Book Antiqua" w:cs="Times New Roman"/>
                <w:b/>
                <w:color w:val="FF0000"/>
                <w:sz w:val="18"/>
                <w:szCs w:val="18"/>
                <w:lang w:eastAsia="pt-BR"/>
              </w:rPr>
              <w:t>Info 958 (art. 33, §4º)</w:t>
            </w:r>
            <w:r w:rsidR="002A4B54">
              <w:rPr>
                <w:rFonts w:ascii="Book Antiqua" w:eastAsia="Times New Roman" w:hAnsi="Book Antiqua" w:cs="Times New Roman"/>
                <w:b/>
                <w:color w:val="FF0000"/>
                <w:sz w:val="18"/>
                <w:szCs w:val="18"/>
                <w:lang w:eastAsia="pt-BR"/>
              </w:rPr>
              <w:t>;</w:t>
            </w:r>
            <w:r w:rsidR="00A5191A">
              <w:rPr>
                <w:rFonts w:ascii="Book Antiqua" w:eastAsia="Times New Roman" w:hAnsi="Book Antiqua" w:cs="Times New Roman"/>
                <w:b/>
                <w:color w:val="FF0000"/>
                <w:sz w:val="18"/>
                <w:szCs w:val="18"/>
                <w:lang w:eastAsia="pt-BR"/>
              </w:rPr>
              <w:t xml:space="preserve"> Info 668 (art. 28);</w:t>
            </w:r>
            <w:r w:rsidR="002A4B54">
              <w:rPr>
                <w:rFonts w:ascii="Book Antiqua" w:eastAsia="Times New Roman" w:hAnsi="Book Antiqua" w:cs="Times New Roman"/>
                <w:b/>
                <w:color w:val="FF0000"/>
                <w:sz w:val="18"/>
                <w:szCs w:val="18"/>
                <w:lang w:eastAsia="pt-BR"/>
              </w:rPr>
              <w:t xml:space="preserve"> Info 683 e Info 915 (art. 31, §1º, I)</w:t>
            </w:r>
            <w:r w:rsidR="00210CB8">
              <w:rPr>
                <w:rFonts w:ascii="Book Antiqua" w:eastAsia="Times New Roman" w:hAnsi="Book Antiqua" w:cs="Times New Roman"/>
                <w:b/>
                <w:color w:val="FF0000"/>
                <w:sz w:val="18"/>
                <w:szCs w:val="18"/>
                <w:lang w:eastAsia="pt-BR"/>
              </w:rPr>
              <w:t>; Info 678 (art. 33)</w:t>
            </w:r>
            <w:r w:rsidR="00CD1C96">
              <w:rPr>
                <w:rFonts w:ascii="Book Antiqua" w:eastAsia="Times New Roman" w:hAnsi="Book Antiqua" w:cs="Times New Roman"/>
                <w:b/>
                <w:color w:val="FF0000"/>
                <w:sz w:val="18"/>
                <w:szCs w:val="18"/>
                <w:lang w:eastAsia="pt-BR"/>
              </w:rPr>
              <w:t xml:space="preserve">; </w:t>
            </w:r>
            <w:r w:rsidR="00F30766">
              <w:rPr>
                <w:rFonts w:ascii="Book Antiqua" w:eastAsia="Times New Roman" w:hAnsi="Book Antiqua" w:cs="Times New Roman"/>
                <w:b/>
                <w:color w:val="FF0000"/>
                <w:sz w:val="18"/>
                <w:szCs w:val="18"/>
                <w:lang w:eastAsia="pt-BR"/>
              </w:rPr>
              <w:t xml:space="preserve">Info 737 (art. 46); </w:t>
            </w:r>
            <w:r w:rsidR="00CD1C96">
              <w:rPr>
                <w:rFonts w:ascii="Book Antiqua" w:eastAsia="Times New Roman" w:hAnsi="Book Antiqua" w:cs="Times New Roman"/>
                <w:b/>
                <w:color w:val="FF0000"/>
                <w:sz w:val="18"/>
                <w:szCs w:val="18"/>
                <w:lang w:eastAsia="pt-BR"/>
              </w:rPr>
              <w:t>Info 738 (art. 40, III)</w:t>
            </w:r>
          </w:p>
          <w:p w14:paraId="7B547F74" w14:textId="77777777" w:rsidR="00E544BE" w:rsidRPr="001002B5" w:rsidRDefault="00E544BE" w:rsidP="00A535FF">
            <w:pPr>
              <w:jc w:val="both"/>
              <w:rPr>
                <w:rFonts w:ascii="Book Antiqua" w:eastAsia="Times New Roman" w:hAnsi="Book Antiqua" w:cs="Times New Roman"/>
                <w:b/>
                <w:sz w:val="18"/>
                <w:szCs w:val="18"/>
                <w:lang w:eastAsia="pt-BR"/>
              </w:rPr>
            </w:pPr>
          </w:p>
          <w:p w14:paraId="73AA7707" w14:textId="57303AD8"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questões de concurso</w:t>
            </w:r>
            <w:r w:rsidRPr="001002B5">
              <w:rPr>
                <w:rFonts w:ascii="Book Antiqua" w:eastAsia="Times New Roman" w:hAnsi="Book Antiqua" w:cs="Times New Roman"/>
                <w:b/>
                <w:color w:val="FF0000"/>
                <w:sz w:val="18"/>
                <w:szCs w:val="18"/>
                <w:lang w:eastAsia="pt-BR"/>
              </w:rPr>
              <w:t xml:space="preserve">: </w:t>
            </w:r>
            <w:r w:rsidR="00B3577C">
              <w:rPr>
                <w:rFonts w:ascii="Book Antiqua" w:eastAsia="Times New Roman" w:hAnsi="Book Antiqua" w:cs="Times New Roman"/>
                <w:b/>
                <w:color w:val="FF0000"/>
                <w:sz w:val="18"/>
                <w:szCs w:val="18"/>
                <w:lang w:eastAsia="pt-BR"/>
              </w:rPr>
              <w:t>19</w:t>
            </w:r>
            <w:r w:rsidR="004A60A6">
              <w:rPr>
                <w:rFonts w:ascii="Book Antiqua" w:eastAsia="Times New Roman" w:hAnsi="Book Antiqua" w:cs="Times New Roman"/>
                <w:b/>
                <w:color w:val="FF0000"/>
                <w:sz w:val="18"/>
                <w:szCs w:val="18"/>
                <w:lang w:eastAsia="pt-BR"/>
              </w:rPr>
              <w:t>/02</w:t>
            </w:r>
            <w:r w:rsidR="00B158AD">
              <w:rPr>
                <w:rFonts w:ascii="Book Antiqua" w:eastAsia="Times New Roman" w:hAnsi="Book Antiqua" w:cs="Times New Roman"/>
                <w:b/>
                <w:color w:val="FF0000"/>
                <w:sz w:val="18"/>
                <w:szCs w:val="18"/>
                <w:lang w:eastAsia="pt-BR"/>
              </w:rPr>
              <w:t>/2026</w:t>
            </w:r>
            <w:r w:rsidRPr="001002B5">
              <w:rPr>
                <w:rFonts w:ascii="Book Antiqua" w:eastAsia="Times New Roman" w:hAnsi="Book Antiqua" w:cs="Times New Roman"/>
                <w:b/>
                <w:color w:val="FF0000"/>
                <w:sz w:val="18"/>
                <w:szCs w:val="18"/>
                <w:lang w:eastAsia="pt-BR"/>
              </w:rPr>
              <w:t>.</w:t>
            </w:r>
          </w:p>
          <w:p w14:paraId="6DA54B57" w14:textId="77777777" w:rsidR="0090246F" w:rsidRPr="001002B5" w:rsidRDefault="0090246F" w:rsidP="00A535FF">
            <w:pPr>
              <w:jc w:val="both"/>
              <w:rPr>
                <w:rFonts w:ascii="Book Antiqua" w:eastAsia="Times New Roman" w:hAnsi="Book Antiqua" w:cs="Times New Roman"/>
                <w:b/>
                <w:sz w:val="18"/>
                <w:szCs w:val="18"/>
                <w:lang w:eastAsia="pt-BR"/>
              </w:rPr>
            </w:pPr>
          </w:p>
          <w:p w14:paraId="794835EC" w14:textId="77777777"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002B5">
              <w:rPr>
                <w:rFonts w:ascii="Book Antiqua" w:eastAsia="Times New Roman" w:hAnsi="Book Antiqua" w:cs="Times New Roman"/>
                <w:b/>
                <w:sz w:val="18"/>
                <w:szCs w:val="18"/>
                <w:lang w:eastAsia="pt-BR"/>
              </w:rPr>
              <w:t>:</w:t>
            </w:r>
          </w:p>
          <w:p w14:paraId="62499F89" w14:textId="77777777" w:rsidR="0090246F" w:rsidRPr="001002B5" w:rsidRDefault="0090246F" w:rsidP="00A535FF">
            <w:pPr>
              <w:pStyle w:val="PargrafodaLista"/>
              <w:numPr>
                <w:ilvl w:val="0"/>
                <w:numId w:val="2"/>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0000"/>
                <w:sz w:val="18"/>
                <w:szCs w:val="18"/>
                <w:lang w:eastAsia="pt-BR"/>
              </w:rPr>
              <w:t>Cores utilizadas</w:t>
            </w:r>
            <w:r w:rsidRPr="001002B5">
              <w:rPr>
                <w:rFonts w:ascii="Book Antiqua" w:eastAsia="Times New Roman" w:hAnsi="Book Antiqua" w:cs="Times New Roman"/>
                <w:b/>
                <w:sz w:val="18"/>
                <w:szCs w:val="18"/>
                <w:lang w:eastAsia="pt-BR"/>
              </w:rPr>
              <w:t>:</w:t>
            </w:r>
          </w:p>
          <w:p w14:paraId="3D7A2DE6"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green"/>
                <w:lang w:eastAsia="pt-BR"/>
              </w:rPr>
              <w:t>EM VERDE</w:t>
            </w:r>
            <w:r w:rsidRPr="001002B5">
              <w:rPr>
                <w:rFonts w:ascii="Book Antiqua" w:eastAsia="Times New Roman" w:hAnsi="Book Antiqua" w:cs="Times New Roman"/>
                <w:sz w:val="18"/>
                <w:szCs w:val="18"/>
                <w:lang w:eastAsia="pt-BR"/>
              </w:rPr>
              <w:t>: destaque aos títulos, capítulos, bem como outras informações relevantes, etc.</w:t>
            </w:r>
          </w:p>
          <w:p w14:paraId="133FB64F"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magenta"/>
                <w:lang w:eastAsia="pt-BR"/>
              </w:rPr>
              <w:t>EM ROXO</w:t>
            </w:r>
            <w:r w:rsidRPr="001002B5">
              <w:rPr>
                <w:rFonts w:ascii="Book Antiqua" w:eastAsia="Times New Roman" w:hAnsi="Book Antiqua" w:cs="Times New Roman"/>
                <w:sz w:val="18"/>
                <w:szCs w:val="18"/>
                <w:lang w:eastAsia="pt-BR"/>
              </w:rPr>
              <w:t>: artigos que já foram cobrados em provas de concurso.</w:t>
            </w:r>
          </w:p>
          <w:p w14:paraId="0E41C1CE"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cyan"/>
                <w:lang w:eastAsia="pt-BR"/>
              </w:rPr>
              <w:t>EM AZUL</w:t>
            </w:r>
            <w:r w:rsidRPr="001002B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17756C" w:rsidRPr="001002B5">
              <w:rPr>
                <w:rFonts w:ascii="Book Antiqua" w:eastAsia="Times New Roman" w:hAnsi="Book Antiqua" w:cs="Times New Roman"/>
                <w:sz w:val="18"/>
                <w:szCs w:val="18"/>
                <w:lang w:eastAsia="pt-BR"/>
              </w:rPr>
              <w:t>11.343/2006</w:t>
            </w:r>
            <w:r w:rsidRPr="001002B5">
              <w:rPr>
                <w:rFonts w:ascii="Book Antiqua" w:eastAsia="Times New Roman" w:hAnsi="Book Antiqua" w:cs="Times New Roman"/>
                <w:sz w:val="18"/>
                <w:szCs w:val="18"/>
                <w:lang w:eastAsia="pt-BR"/>
              </w:rPr>
              <w:t>).</w:t>
            </w:r>
          </w:p>
          <w:p w14:paraId="0BB4ABCB"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yellow"/>
                <w:lang w:eastAsia="pt-BR"/>
              </w:rPr>
              <w:t>EM AMARELO</w:t>
            </w:r>
            <w:r w:rsidRPr="001002B5">
              <w:rPr>
                <w:rFonts w:ascii="Book Antiqua" w:eastAsia="Times New Roman" w:hAnsi="Book Antiqua" w:cs="Times New Roman"/>
                <w:b/>
                <w:sz w:val="18"/>
                <w:szCs w:val="18"/>
                <w:lang w:eastAsia="pt-BR"/>
              </w:rPr>
              <w:t xml:space="preserve"> ou </w:t>
            </w:r>
            <w:r w:rsidRPr="001002B5">
              <w:rPr>
                <w:rFonts w:ascii="Book Antiqua" w:eastAsia="Times New Roman" w:hAnsi="Book Antiqua" w:cs="Times New Roman"/>
                <w:b/>
                <w:sz w:val="18"/>
                <w:szCs w:val="18"/>
                <w:shd w:val="clear" w:color="auto" w:fill="F4B083" w:themeFill="accent2" w:themeFillTint="99"/>
                <w:lang w:eastAsia="pt-BR"/>
              </w:rPr>
              <w:t>EM LARANJA</w:t>
            </w:r>
            <w:r w:rsidRPr="001002B5">
              <w:rPr>
                <w:rFonts w:ascii="Book Antiqua" w:eastAsia="Times New Roman" w:hAnsi="Book Antiqua" w:cs="Times New Roman"/>
                <w:sz w:val="18"/>
                <w:szCs w:val="18"/>
                <w:lang w:eastAsia="pt-BR"/>
              </w:rPr>
              <w:t>: destaques importantes (ex.: critério pessoal)</w:t>
            </w:r>
          </w:p>
          <w:p w14:paraId="2D2F47D0" w14:textId="77777777" w:rsidR="0090246F" w:rsidRPr="001002B5" w:rsidRDefault="0090246F" w:rsidP="00A535FF">
            <w:pPr>
              <w:jc w:val="both"/>
              <w:rPr>
                <w:rFonts w:ascii="Book Antiqua" w:eastAsia="Times New Roman" w:hAnsi="Book Antiqua" w:cs="Times New Roman"/>
                <w:sz w:val="18"/>
                <w:szCs w:val="18"/>
                <w:lang w:eastAsia="pt-BR"/>
              </w:rPr>
            </w:pPr>
          </w:p>
          <w:p w14:paraId="09E2D1D4" w14:textId="77777777" w:rsidR="0090246F" w:rsidRPr="001002B5" w:rsidRDefault="0090246F" w:rsidP="00A535FF">
            <w:pPr>
              <w:pStyle w:val="PargrafodaLista"/>
              <w:numPr>
                <w:ilvl w:val="0"/>
                <w:numId w:val="2"/>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color w:val="FF0000"/>
                <w:sz w:val="18"/>
                <w:szCs w:val="18"/>
                <w:lang w:eastAsia="pt-BR"/>
              </w:rPr>
              <w:t>Siglas utilizadas</w:t>
            </w:r>
            <w:r w:rsidRPr="001002B5">
              <w:rPr>
                <w:rFonts w:ascii="Book Antiqua" w:eastAsia="Times New Roman" w:hAnsi="Book Antiqua" w:cs="Times New Roman"/>
                <w:sz w:val="18"/>
                <w:szCs w:val="18"/>
                <w:lang w:eastAsia="pt-BR"/>
              </w:rPr>
              <w:t>:</w:t>
            </w:r>
          </w:p>
          <w:p w14:paraId="5D986EA2" w14:textId="77777777" w:rsidR="0090246F" w:rsidRPr="001002B5" w:rsidRDefault="0090246F" w:rsidP="00A535FF">
            <w:pPr>
              <w:pStyle w:val="PargrafodaLista"/>
              <w:numPr>
                <w:ilvl w:val="0"/>
                <w:numId w:val="3"/>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lang w:eastAsia="pt-BR"/>
              </w:rPr>
              <w:t>MP (concursos do Ministério Público); M ou TJPR (concursos da Magistratura); BL (base legal), etc.</w:t>
            </w:r>
          </w:p>
          <w:p w14:paraId="3BD914AB" w14:textId="77777777" w:rsidR="006A183F" w:rsidRPr="001002B5" w:rsidRDefault="006A183F" w:rsidP="006A183F">
            <w:pPr>
              <w:ind w:left="360"/>
              <w:jc w:val="both"/>
              <w:rPr>
                <w:rFonts w:ascii="Book Antiqua" w:eastAsia="Times New Roman" w:hAnsi="Book Antiqua" w:cs="Times New Roman"/>
                <w:sz w:val="18"/>
                <w:szCs w:val="18"/>
                <w:lang w:eastAsia="pt-BR"/>
              </w:rPr>
            </w:pPr>
          </w:p>
          <w:p w14:paraId="11FAB978" w14:textId="77777777" w:rsidR="006A183F" w:rsidRPr="001002B5" w:rsidRDefault="006A183F" w:rsidP="006A183F">
            <w:pPr>
              <w:pStyle w:val="PargrafodaLista"/>
              <w:numPr>
                <w:ilvl w:val="0"/>
                <w:numId w:val="2"/>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0000"/>
                <w:sz w:val="18"/>
                <w:szCs w:val="18"/>
                <w:lang w:eastAsia="pt-BR"/>
              </w:rPr>
              <w:t>Súmulas importantes</w:t>
            </w:r>
            <w:r w:rsidRPr="001002B5">
              <w:rPr>
                <w:rFonts w:ascii="Book Antiqua" w:eastAsia="Times New Roman" w:hAnsi="Book Antiqua" w:cs="Times New Roman"/>
                <w:b/>
                <w:sz w:val="18"/>
                <w:szCs w:val="18"/>
                <w:lang w:eastAsia="pt-BR"/>
              </w:rPr>
              <w:t>:</w:t>
            </w:r>
          </w:p>
          <w:p w14:paraId="5AA9DFCC" w14:textId="77777777" w:rsidR="006A183F" w:rsidRPr="001002B5" w:rsidRDefault="006A183F" w:rsidP="006A183F">
            <w:pPr>
              <w:pStyle w:val="PargrafodaLista"/>
              <w:numPr>
                <w:ilvl w:val="0"/>
                <w:numId w:val="3"/>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sz w:val="18"/>
                <w:szCs w:val="18"/>
                <w:lang w:eastAsia="pt-BR"/>
              </w:rPr>
              <w:t xml:space="preserve">STJ: 501, 512 </w:t>
            </w:r>
            <w:r w:rsidRPr="001002B5">
              <w:rPr>
                <w:rFonts w:ascii="Book Antiqua" w:eastAsia="Times New Roman" w:hAnsi="Book Antiqua" w:cs="Times New Roman"/>
                <w:b/>
                <w:color w:val="FF0000"/>
                <w:sz w:val="18"/>
                <w:szCs w:val="18"/>
                <w:lang w:eastAsia="pt-BR"/>
              </w:rPr>
              <w:t>(cancelada)</w:t>
            </w:r>
            <w:r w:rsidRPr="001002B5">
              <w:rPr>
                <w:rFonts w:ascii="Book Antiqua" w:eastAsia="Times New Roman" w:hAnsi="Book Antiqua" w:cs="Times New Roman"/>
                <w:b/>
                <w:sz w:val="18"/>
                <w:szCs w:val="18"/>
                <w:lang w:eastAsia="pt-BR"/>
              </w:rPr>
              <w:t xml:space="preserve"> e 587 (vide arquivo comentários de Súmulas)</w:t>
            </w:r>
          </w:p>
        </w:tc>
      </w:tr>
    </w:tbl>
    <w:p w14:paraId="685A553D" w14:textId="77777777" w:rsidR="006871B9" w:rsidRPr="00DE1147" w:rsidRDefault="006871B9" w:rsidP="006871B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DE1147">
          <w:rPr>
            <w:rFonts w:ascii="Book Antiqua" w:eastAsia="Times New Roman" w:hAnsi="Book Antiqua" w:cs="Times New Roman"/>
            <w:b/>
            <w:bCs/>
            <w:color w:val="000080"/>
            <w:sz w:val="19"/>
            <w:szCs w:val="19"/>
            <w:u w:val="single"/>
            <w:lang w:eastAsia="pt-BR"/>
          </w:rPr>
          <w:t>LEI Nº 11.343, DE 23 DE AGOSTO DE 2006.</w:t>
        </w:r>
      </w:hyperlink>
    </w:p>
    <w:tbl>
      <w:tblPr>
        <w:tblW w:w="4918" w:type="pct"/>
        <w:tblCellSpacing w:w="0" w:type="dxa"/>
        <w:tblCellMar>
          <w:left w:w="0" w:type="dxa"/>
          <w:right w:w="0" w:type="dxa"/>
        </w:tblCellMar>
        <w:tblLook w:val="04A0" w:firstRow="1" w:lastRow="0" w:firstColumn="1" w:lastColumn="0" w:noHBand="0" w:noVBand="1"/>
      </w:tblPr>
      <w:tblGrid>
        <w:gridCol w:w="2269"/>
        <w:gridCol w:w="6096"/>
      </w:tblGrid>
      <w:tr w:rsidR="006871B9" w:rsidRPr="00DE1147" w14:paraId="7D79E4F0" w14:textId="77777777" w:rsidTr="000F1F1A">
        <w:trPr>
          <w:trHeight w:val="480"/>
          <w:tblCellSpacing w:w="0" w:type="dxa"/>
        </w:trPr>
        <w:tc>
          <w:tcPr>
            <w:tcW w:w="1356" w:type="pct"/>
            <w:vAlign w:val="center"/>
            <w:hideMark/>
          </w:tcPr>
          <w:p w14:paraId="413ACB5C" w14:textId="07D7CB90" w:rsidR="006871B9" w:rsidRPr="005E10E9" w:rsidRDefault="006871B9" w:rsidP="006871B9">
            <w:pPr>
              <w:spacing w:before="100" w:beforeAutospacing="1" w:after="100" w:afterAutospacing="1" w:line="240" w:lineRule="auto"/>
              <w:rPr>
                <w:rFonts w:ascii="Book Antiqua" w:eastAsia="Times New Roman" w:hAnsi="Book Antiqua" w:cs="Times New Roman"/>
                <w:sz w:val="18"/>
                <w:szCs w:val="18"/>
                <w:lang w:eastAsia="pt-BR"/>
              </w:rPr>
            </w:pPr>
          </w:p>
        </w:tc>
        <w:tc>
          <w:tcPr>
            <w:tcW w:w="3644" w:type="pct"/>
            <w:vAlign w:val="center"/>
            <w:hideMark/>
          </w:tcPr>
          <w:p w14:paraId="07986C28" w14:textId="77777777" w:rsidR="006871B9" w:rsidRPr="005E10E9" w:rsidRDefault="006871B9" w:rsidP="00271F1C">
            <w:pPr>
              <w:spacing w:before="100" w:beforeAutospacing="1" w:after="100" w:afterAutospacing="1" w:line="240" w:lineRule="atLeast"/>
              <w:ind w:right="-2"/>
              <w:jc w:val="both"/>
              <w:rPr>
                <w:rFonts w:ascii="Book Antiqua" w:eastAsia="Times New Roman" w:hAnsi="Book Antiqua" w:cs="Times New Roman"/>
                <w:sz w:val="18"/>
                <w:szCs w:val="18"/>
                <w:lang w:eastAsia="pt-BR"/>
              </w:rPr>
            </w:pPr>
            <w:r w:rsidRPr="005E10E9">
              <w:rPr>
                <w:rFonts w:ascii="Book Antiqua" w:eastAsia="Times New Roman" w:hAnsi="Book Antiqua" w:cs="Times New Roman"/>
                <w:color w:val="800000"/>
                <w:sz w:val="18"/>
                <w:szCs w:val="18"/>
                <w:lang w:eastAsia="pt-BR"/>
              </w:rPr>
              <w:t>Institui o Sistema Nacional de Políticas Públicas sobre Drogas - Sisnad; prescreve medidas para prevenção do uso indevido, atenção e reinserção social de usuários e dependentes de drogas; estabelece normas para repressão à produção não autorizada e ao tráfico ilícito de drogas; define crimes e dá outras providências.</w:t>
            </w:r>
          </w:p>
        </w:tc>
      </w:tr>
    </w:tbl>
    <w:p w14:paraId="4850C40C" w14:textId="77777777" w:rsidR="007E08D3" w:rsidRPr="00DE1147" w:rsidRDefault="006871B9" w:rsidP="00213A4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sz w:val="19"/>
          <w:szCs w:val="19"/>
          <w:lang w:eastAsia="pt-BR"/>
        </w:rPr>
        <w:t>O PRESIDENTE DA REPÚBLICA</w:t>
      </w:r>
      <w:r w:rsidRPr="00DE1147">
        <w:rPr>
          <w:rFonts w:ascii="Book Antiqua" w:eastAsia="Times New Roman" w:hAnsi="Book Antiqua" w:cs="Times New Roman"/>
          <w:sz w:val="19"/>
          <w:szCs w:val="19"/>
          <w:lang w:eastAsia="pt-BR"/>
        </w:rPr>
        <w:t xml:space="preserve"> Faço saber que o Congresso Nacional decreta e eu sanciono a seguinte Lei:</w:t>
      </w:r>
    </w:p>
    <w:p w14:paraId="5D7DD9BF"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w:t>
      </w:r>
    </w:p>
    <w:p w14:paraId="401768FA" w14:textId="77777777" w:rsidR="006871B9" w:rsidRPr="00DE1147" w:rsidRDefault="006871B9" w:rsidP="006871B9">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PRELIMINARES</w:t>
      </w:r>
    </w:p>
    <w:p w14:paraId="5D230A92" w14:textId="547BE44C"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0" w:name="art1"/>
      <w:bookmarkEnd w:id="0"/>
      <w:r w:rsidRPr="002969AD">
        <w:rPr>
          <w:rFonts w:ascii="Book Antiqua" w:eastAsia="Times New Roman" w:hAnsi="Book Antiqua" w:cs="Times New Roman"/>
          <w:b/>
          <w:sz w:val="19"/>
          <w:szCs w:val="19"/>
          <w:highlight w:val="magenta"/>
          <w:lang w:eastAsia="pt-BR"/>
        </w:rPr>
        <w:t>Art. 1</w:t>
      </w:r>
      <w:r w:rsidRPr="002969AD">
        <w:rPr>
          <w:rFonts w:ascii="Book Antiqua" w:eastAsia="Times New Roman" w:hAnsi="Book Antiqua" w:cs="Times New Roman"/>
          <w:b/>
          <w:sz w:val="19"/>
          <w:szCs w:val="19"/>
          <w:highlight w:val="magenta"/>
          <w:u w:val="single"/>
          <w:vertAlign w:val="superscript"/>
          <w:lang w:eastAsia="pt-BR"/>
        </w:rPr>
        <w:t>o</w:t>
      </w:r>
      <w:r w:rsidRPr="002969AD">
        <w:rPr>
          <w:rFonts w:ascii="Book Antiqua" w:eastAsia="Times New Roman" w:hAnsi="Book Antiqua" w:cs="Times New Roman"/>
          <w:b/>
          <w:sz w:val="19"/>
          <w:szCs w:val="19"/>
          <w:lang w:eastAsia="pt-BR"/>
        </w:rPr>
        <w:t xml:space="preserve">  </w:t>
      </w:r>
      <w:r w:rsidRPr="002969AD">
        <w:rPr>
          <w:rFonts w:ascii="Book Antiqua" w:eastAsia="Times New Roman" w:hAnsi="Book Antiqua" w:cs="Times New Roman"/>
          <w:b/>
          <w:sz w:val="19"/>
          <w:szCs w:val="19"/>
          <w:highlight w:val="yellow"/>
          <w:lang w:eastAsia="pt-BR"/>
        </w:rPr>
        <w:t>Esta Lei</w:t>
      </w:r>
      <w:r w:rsidRPr="002969AD">
        <w:rPr>
          <w:rFonts w:ascii="Book Antiqua" w:eastAsia="Times New Roman" w:hAnsi="Book Antiqua" w:cs="Times New Roman"/>
          <w:b/>
          <w:sz w:val="19"/>
          <w:szCs w:val="19"/>
          <w:lang w:eastAsia="pt-BR"/>
        </w:rPr>
        <w:t xml:space="preserve"> </w:t>
      </w:r>
      <w:r w:rsidRPr="002969AD">
        <w:rPr>
          <w:rFonts w:ascii="Book Antiqua" w:eastAsia="Times New Roman" w:hAnsi="Book Antiqua" w:cs="Times New Roman"/>
          <w:b/>
          <w:caps/>
          <w:sz w:val="19"/>
          <w:szCs w:val="19"/>
          <w:highlight w:val="green"/>
          <w:lang w:eastAsia="pt-BR"/>
        </w:rPr>
        <w:t>institui</w:t>
      </w:r>
      <w:r w:rsidRPr="002969AD">
        <w:rPr>
          <w:rFonts w:ascii="Book Antiqua" w:eastAsia="Times New Roman" w:hAnsi="Book Antiqua" w:cs="Times New Roman"/>
          <w:b/>
          <w:sz w:val="19"/>
          <w:szCs w:val="19"/>
          <w:lang w:eastAsia="pt-BR"/>
        </w:rPr>
        <w:t xml:space="preserve"> o </w:t>
      </w:r>
      <w:r w:rsidRPr="002969AD">
        <w:rPr>
          <w:rFonts w:ascii="Book Antiqua" w:eastAsia="Times New Roman" w:hAnsi="Book Antiqua" w:cs="Times New Roman"/>
          <w:b/>
          <w:sz w:val="19"/>
          <w:szCs w:val="19"/>
          <w:highlight w:val="cyan"/>
          <w:lang w:eastAsia="pt-BR"/>
        </w:rPr>
        <w:t>Sistema Nacional de Políticas Públicas sobre Drogas - Sisnad</w:t>
      </w:r>
      <w:r w:rsidRPr="002969AD">
        <w:rPr>
          <w:rFonts w:ascii="Book Antiqua" w:eastAsia="Times New Roman" w:hAnsi="Book Antiqua" w:cs="Times New Roman"/>
          <w:b/>
          <w:sz w:val="19"/>
          <w:szCs w:val="19"/>
          <w:lang w:eastAsia="pt-BR"/>
        </w:rPr>
        <w:t xml:space="preserve">; prescreve medidas para prevenção do uso indevido, atenção e </w:t>
      </w:r>
      <w:r w:rsidRPr="002969AD">
        <w:rPr>
          <w:rFonts w:ascii="Book Antiqua" w:eastAsia="Times New Roman" w:hAnsi="Book Antiqua" w:cs="Times New Roman"/>
          <w:b/>
          <w:sz w:val="19"/>
          <w:szCs w:val="19"/>
          <w:highlight w:val="yellow"/>
          <w:lang w:eastAsia="pt-BR"/>
        </w:rPr>
        <w:t>reinserção social de usuários e dependentes de drogas;</w:t>
      </w:r>
      <w:r w:rsidRPr="002969AD">
        <w:rPr>
          <w:rFonts w:ascii="Book Antiqua" w:eastAsia="Times New Roman" w:hAnsi="Book Antiqua" w:cs="Times New Roman"/>
          <w:b/>
          <w:sz w:val="19"/>
          <w:szCs w:val="19"/>
          <w:lang w:eastAsia="pt-BR"/>
        </w:rPr>
        <w:t xml:space="preserve"> estabelece normas para repressão à produção não autorizada e ao tráfico ilícito de drogas e define crimes</w:t>
      </w:r>
      <w:r w:rsidRPr="00364B7E">
        <w:rPr>
          <w:rFonts w:ascii="Book Antiqua" w:eastAsia="Times New Roman" w:hAnsi="Book Antiqua" w:cs="Times New Roman"/>
          <w:sz w:val="18"/>
          <w:szCs w:val="18"/>
          <w:lang w:eastAsia="pt-BR"/>
        </w:rPr>
        <w:t>.</w:t>
      </w:r>
      <w:r w:rsidR="006A0621" w:rsidRPr="00364B7E">
        <w:rPr>
          <w:rFonts w:ascii="Book Antiqua" w:eastAsia="Times New Roman" w:hAnsi="Book Antiqua" w:cs="Times New Roman"/>
          <w:sz w:val="18"/>
          <w:szCs w:val="18"/>
          <w:lang w:eastAsia="pt-BR"/>
        </w:rPr>
        <w:t xml:space="preserve"> </w:t>
      </w:r>
      <w:r w:rsidR="006A0621" w:rsidRPr="00364B7E">
        <w:rPr>
          <w:rFonts w:ascii="Book Antiqua" w:eastAsia="Times New Roman" w:hAnsi="Book Antiqua" w:cs="Times New Roman"/>
          <w:b/>
          <w:color w:val="FF0000"/>
          <w:sz w:val="16"/>
          <w:szCs w:val="16"/>
          <w:u w:val="single"/>
          <w:lang w:eastAsia="pt-BR"/>
        </w:rPr>
        <w:t>(</w:t>
      </w:r>
      <w:r w:rsidR="006D3C85" w:rsidRPr="00364B7E">
        <w:rPr>
          <w:rFonts w:ascii="Book Antiqua" w:eastAsia="Times New Roman" w:hAnsi="Book Antiqua" w:cs="Times New Roman"/>
          <w:b/>
          <w:color w:val="FF0000"/>
          <w:sz w:val="16"/>
          <w:szCs w:val="16"/>
          <w:u w:val="single"/>
          <w:lang w:eastAsia="pt-BR"/>
        </w:rPr>
        <w:t>PF-2013</w:t>
      </w:r>
      <w:r w:rsidR="006A0621" w:rsidRPr="00364B7E">
        <w:rPr>
          <w:rFonts w:ascii="Book Antiqua" w:eastAsia="Times New Roman" w:hAnsi="Book Antiqua" w:cs="Times New Roman"/>
          <w:b/>
          <w:color w:val="FF0000"/>
          <w:sz w:val="16"/>
          <w:szCs w:val="16"/>
          <w:u w:val="single"/>
          <w:lang w:eastAsia="pt-BR"/>
        </w:rPr>
        <w:t>)</w:t>
      </w:r>
      <w:r w:rsidR="00364B7E">
        <w:rPr>
          <w:rFonts w:ascii="Book Antiqua" w:eastAsia="Times New Roman" w:hAnsi="Book Antiqua" w:cs="Times New Roman"/>
          <w:b/>
          <w:color w:val="FF0000"/>
          <w:sz w:val="16"/>
          <w:szCs w:val="16"/>
          <w:lang w:eastAsia="pt-BR"/>
        </w:rPr>
        <w:t xml:space="preserve"> </w:t>
      </w:r>
      <w:r w:rsidR="00364B7E" w:rsidRPr="00364B7E">
        <w:rPr>
          <w:rFonts w:ascii="Book Antiqua" w:eastAsia="Times New Roman" w:hAnsi="Book Antiqua" w:cs="Times New Roman"/>
          <w:b/>
          <w:color w:val="FF0000"/>
          <w:sz w:val="16"/>
          <w:szCs w:val="16"/>
          <w:u w:val="single"/>
          <w:lang w:eastAsia="pt-BR"/>
        </w:rPr>
        <w:t>(Escrivão</w:t>
      </w:r>
      <w:r w:rsidR="00364B7E">
        <w:rPr>
          <w:rFonts w:ascii="Book Antiqua" w:eastAsia="Times New Roman" w:hAnsi="Book Antiqua" w:cs="Times New Roman"/>
          <w:b/>
          <w:color w:val="FF0000"/>
          <w:sz w:val="16"/>
          <w:szCs w:val="16"/>
          <w:u w:val="single"/>
          <w:lang w:eastAsia="pt-BR"/>
        </w:rPr>
        <w:t>-Inspetor</w:t>
      </w:r>
      <w:r w:rsidR="00364B7E" w:rsidRPr="00364B7E">
        <w:rPr>
          <w:rFonts w:ascii="Book Antiqua" w:eastAsia="Times New Roman" w:hAnsi="Book Antiqua" w:cs="Times New Roman"/>
          <w:b/>
          <w:color w:val="FF0000"/>
          <w:sz w:val="16"/>
          <w:szCs w:val="16"/>
          <w:u w:val="single"/>
          <w:lang w:eastAsia="pt-BR"/>
        </w:rPr>
        <w:t xml:space="preserve"> de Polícia/PCRS-2018)</w:t>
      </w:r>
    </w:p>
    <w:tbl>
      <w:tblPr>
        <w:tblStyle w:val="Tabelacomgrade"/>
        <w:tblW w:w="0" w:type="auto"/>
        <w:shd w:val="clear" w:color="auto" w:fill="CCFFFF"/>
        <w:tblLook w:val="04A0" w:firstRow="1" w:lastRow="0" w:firstColumn="1" w:lastColumn="0" w:noHBand="0" w:noVBand="1"/>
      </w:tblPr>
      <w:tblGrid>
        <w:gridCol w:w="8494"/>
      </w:tblGrid>
      <w:tr w:rsidR="00827919" w:rsidRPr="00DE1147" w14:paraId="16F8EB20" w14:textId="77777777" w:rsidTr="00827919">
        <w:tc>
          <w:tcPr>
            <w:tcW w:w="8494" w:type="dxa"/>
            <w:shd w:val="clear" w:color="auto" w:fill="CCFFFF"/>
          </w:tcPr>
          <w:p w14:paraId="24597562" w14:textId="5FD991ED" w:rsidR="00827919" w:rsidRPr="00DE1147" w:rsidRDefault="00827919" w:rsidP="006871B9">
            <w:pPr>
              <w:spacing w:before="100" w:beforeAutospacing="1" w:after="100" w:afterAutospacing="1"/>
              <w:jc w:val="both"/>
              <w:rPr>
                <w:rFonts w:ascii="Book Antiqua" w:eastAsia="Times New Roman" w:hAnsi="Book Antiqua" w:cs="Times New Roman"/>
                <w:b/>
                <w:sz w:val="19"/>
                <w:szCs w:val="19"/>
                <w:lang w:eastAsia="pt-BR"/>
              </w:rPr>
            </w:pPr>
            <w:bookmarkStart w:id="1" w:name="_Hlk511311338"/>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Escrivão</w:t>
            </w:r>
            <w:r w:rsidR="00271F1C"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Inspetor de Polícia/PCRS-2018-F</w:t>
            </w:r>
            <w:r w:rsidR="0042050D">
              <w:rPr>
                <w:rFonts w:ascii="Book Antiqua" w:eastAsia="Times New Roman" w:hAnsi="Book Antiqua" w:cs="Times New Roman"/>
                <w:b/>
                <w:sz w:val="19"/>
                <w:szCs w:val="19"/>
                <w:highlight w:val="yellow"/>
                <w:lang w:eastAsia="pt-BR"/>
              </w:rPr>
              <w:t>undatec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11.343/06 é a atual Lei sobre drogas. Tendo por base os ditames do citado diploma, assinale a alternativa correta: Referido diploma legal institui o Sistema Nacional de Políticas Públicas sobre Drogas. </w:t>
            </w:r>
            <w:r w:rsidRPr="00DE1147">
              <w:rPr>
                <w:rFonts w:ascii="Book Antiqua" w:eastAsia="Times New Roman" w:hAnsi="Book Antiqua" w:cs="Times New Roman"/>
                <w:b/>
                <w:sz w:val="19"/>
                <w:szCs w:val="19"/>
                <w:lang w:eastAsia="pt-BR"/>
              </w:rPr>
              <w:t>BL: art. 1º da LD.</w:t>
            </w:r>
            <w:bookmarkEnd w:id="1"/>
          </w:p>
        </w:tc>
      </w:tr>
    </w:tbl>
    <w:p w14:paraId="6660D8C7" w14:textId="37FF54D7" w:rsidR="006871B9" w:rsidRPr="004816B3" w:rsidRDefault="006871B9" w:rsidP="002969A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2" w:name="art1p"/>
      <w:bookmarkEnd w:id="2"/>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4816B3">
        <w:rPr>
          <w:rFonts w:ascii="Book Antiqua" w:eastAsia="Times New Roman" w:hAnsi="Book Antiqua" w:cs="Times New Roman"/>
          <w:b/>
          <w:bCs/>
          <w:sz w:val="19"/>
          <w:szCs w:val="19"/>
          <w:lang w:eastAsia="pt-BR"/>
        </w:rPr>
        <w:t xml:space="preserve">Para fins desta Lei, consideram-se como </w:t>
      </w:r>
      <w:r w:rsidRPr="004816B3">
        <w:rPr>
          <w:rFonts w:ascii="Book Antiqua" w:eastAsia="Times New Roman" w:hAnsi="Book Antiqua" w:cs="Times New Roman"/>
          <w:b/>
          <w:bCs/>
          <w:caps/>
          <w:sz w:val="19"/>
          <w:szCs w:val="19"/>
          <w:shd w:val="clear" w:color="auto" w:fill="F7CAAC" w:themeFill="accent2" w:themeFillTint="66"/>
          <w:lang w:eastAsia="pt-BR"/>
        </w:rPr>
        <w:t>drogas</w:t>
      </w:r>
      <w:r w:rsidRPr="004816B3">
        <w:rPr>
          <w:rFonts w:ascii="Book Antiqua" w:eastAsia="Times New Roman" w:hAnsi="Book Antiqua" w:cs="Times New Roman"/>
          <w:b/>
          <w:bCs/>
          <w:sz w:val="19"/>
          <w:szCs w:val="19"/>
          <w:lang w:eastAsia="pt-BR"/>
        </w:rPr>
        <w:t xml:space="preserve"> as substâncias ou os produtos capazes de causar dependência, assim especificados em lei ou relacionados </w:t>
      </w:r>
      <w:r w:rsidRPr="004816B3">
        <w:rPr>
          <w:rFonts w:ascii="Book Antiqua" w:eastAsia="Times New Roman" w:hAnsi="Book Antiqua" w:cs="Times New Roman"/>
          <w:b/>
          <w:bCs/>
          <w:sz w:val="19"/>
          <w:szCs w:val="19"/>
          <w:highlight w:val="cyan"/>
          <w:lang w:eastAsia="pt-BR"/>
        </w:rPr>
        <w:t>em listas atualizadas periodicamente pelo Poder Executivo da União</w:t>
      </w:r>
      <w:r w:rsidRPr="00364B7E">
        <w:rPr>
          <w:rFonts w:ascii="Book Antiqua" w:eastAsia="Times New Roman" w:hAnsi="Book Antiqua" w:cs="Times New Roman"/>
          <w:sz w:val="18"/>
          <w:szCs w:val="18"/>
          <w:lang w:eastAsia="pt-BR"/>
        </w:rPr>
        <w:t xml:space="preserve">. </w:t>
      </w:r>
      <w:bookmarkStart w:id="3" w:name="_Hlk163916872"/>
      <w:r w:rsidR="004816B3">
        <w:rPr>
          <w:rFonts w:ascii="Book Antiqua" w:eastAsia="Times New Roman" w:hAnsi="Book Antiqua" w:cs="Times New Roman"/>
          <w:b/>
          <w:color w:val="FF0000"/>
          <w:sz w:val="16"/>
          <w:szCs w:val="16"/>
          <w:u w:val="single"/>
          <w:lang w:eastAsia="pt-BR"/>
        </w:rPr>
        <w:t>(TJGO-2023)</w:t>
      </w:r>
      <w:bookmarkEnd w:id="3"/>
    </w:p>
    <w:tbl>
      <w:tblPr>
        <w:tblStyle w:val="Tabelacomgrade"/>
        <w:tblW w:w="0" w:type="auto"/>
        <w:shd w:val="clear" w:color="auto" w:fill="CCFFFF"/>
        <w:tblLook w:val="04A0" w:firstRow="1" w:lastRow="0" w:firstColumn="1" w:lastColumn="0" w:noHBand="0" w:noVBand="1"/>
      </w:tblPr>
      <w:tblGrid>
        <w:gridCol w:w="8494"/>
      </w:tblGrid>
      <w:tr w:rsidR="00827919" w:rsidRPr="00DE1147" w14:paraId="60D9A3B6" w14:textId="77777777" w:rsidTr="000C49C5">
        <w:tc>
          <w:tcPr>
            <w:tcW w:w="8494" w:type="dxa"/>
            <w:shd w:val="clear" w:color="auto" w:fill="CCFFFF"/>
          </w:tcPr>
          <w:p w14:paraId="2C69464D" w14:textId="420853D6" w:rsidR="00827919" w:rsidRPr="00DE1147" w:rsidRDefault="00213A4B" w:rsidP="00827919">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TJSC-2010</w:t>
            </w:r>
            <w:r w:rsidR="00D07A12">
              <w:rPr>
                <w:rFonts w:ascii="Book Antiqua" w:eastAsia="Times New Roman" w:hAnsi="Book Antiqua" w:cs="Times New Roman"/>
                <w:b/>
                <w:i/>
                <w:iCs/>
                <w:color w:val="FF0000"/>
                <w:sz w:val="19"/>
                <w:szCs w:val="19"/>
                <w:lang w:eastAsia="pt-BR"/>
              </w:rPr>
              <w:t>: #</w:t>
            </w:r>
            <w:r w:rsidR="00D07A12" w:rsidRPr="00D07A12">
              <w:rPr>
                <w:rFonts w:ascii="Book Antiqua" w:eastAsia="Times New Roman" w:hAnsi="Book Antiqua" w:cs="Times New Roman"/>
                <w:b/>
                <w:i/>
                <w:iCs/>
                <w:color w:val="FF0000"/>
                <w:sz w:val="19"/>
                <w:szCs w:val="19"/>
                <w:highlight w:val="green"/>
                <w:lang w:eastAsia="pt-BR"/>
              </w:rPr>
              <w:t>MPGO-2014</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DPEPA-2015</w:t>
            </w:r>
            <w:r w:rsidR="00FE3A24">
              <w:rPr>
                <w:rFonts w:ascii="Book Antiqua" w:eastAsia="Times New Roman" w:hAnsi="Book Antiqua" w:cs="Times New Roman"/>
                <w:b/>
                <w:i/>
                <w:iCs/>
                <w:color w:val="FF0000"/>
                <w:sz w:val="19"/>
                <w:szCs w:val="19"/>
                <w:lang w:eastAsia="pt-BR"/>
              </w:rPr>
              <w:t>: #</w:t>
            </w:r>
            <w:r w:rsidR="00FE3A24" w:rsidRPr="00FE3A24">
              <w:rPr>
                <w:rFonts w:ascii="Book Antiqua" w:eastAsia="Times New Roman" w:hAnsi="Book Antiqua" w:cs="Times New Roman"/>
                <w:b/>
                <w:i/>
                <w:iCs/>
                <w:color w:val="FF0000"/>
                <w:sz w:val="19"/>
                <w:szCs w:val="19"/>
                <w:highlight w:val="green"/>
                <w:lang w:eastAsia="pt-BR"/>
              </w:rPr>
              <w:t>PCDF-2015</w:t>
            </w:r>
            <w:r w:rsidR="00060EFA">
              <w:rPr>
                <w:rFonts w:ascii="Book Antiqua" w:eastAsia="Times New Roman" w:hAnsi="Book Antiqua" w:cs="Times New Roman"/>
                <w:b/>
                <w:i/>
                <w:iCs/>
                <w:color w:val="FF0000"/>
                <w:sz w:val="19"/>
                <w:szCs w:val="19"/>
                <w:lang w:eastAsia="pt-BR"/>
              </w:rPr>
              <w:t>: #</w:t>
            </w:r>
            <w:r w:rsidR="00060EFA" w:rsidRPr="00060EFA">
              <w:rPr>
                <w:rFonts w:ascii="Book Antiqua" w:eastAsia="Times New Roman" w:hAnsi="Book Antiqua" w:cs="Times New Roman"/>
                <w:b/>
                <w:i/>
                <w:iCs/>
                <w:color w:val="FF0000"/>
                <w:sz w:val="19"/>
                <w:szCs w:val="19"/>
                <w:highlight w:val="green"/>
                <w:lang w:eastAsia="pt-BR"/>
              </w:rPr>
              <w:t>MPPR-2021</w:t>
            </w:r>
            <w:r w:rsidR="00042292">
              <w:rPr>
                <w:rFonts w:ascii="Book Antiqua" w:eastAsia="Times New Roman" w:hAnsi="Book Antiqua" w:cs="Times New Roman"/>
                <w:b/>
                <w:i/>
                <w:iCs/>
                <w:color w:val="FF0000"/>
                <w:sz w:val="19"/>
                <w:szCs w:val="19"/>
                <w:lang w:eastAsia="pt-BR"/>
              </w:rPr>
              <w:t>: #</w:t>
            </w:r>
            <w:r w:rsidR="00042292" w:rsidRPr="00042292">
              <w:rPr>
                <w:rFonts w:ascii="Book Antiqua" w:eastAsia="Times New Roman" w:hAnsi="Book Antiqua" w:cs="Times New Roman"/>
                <w:b/>
                <w:i/>
                <w:iCs/>
                <w:color w:val="FF0000"/>
                <w:sz w:val="19"/>
                <w:szCs w:val="19"/>
                <w:highlight w:val="green"/>
                <w:lang w:eastAsia="pt-BR"/>
              </w:rPr>
              <w:t>MPSC-2021</w:t>
            </w:r>
            <w:r w:rsidR="00042292">
              <w:rPr>
                <w:rFonts w:ascii="Book Antiqua" w:eastAsia="Times New Roman" w:hAnsi="Book Antiqua" w:cs="Times New Roman"/>
                <w:b/>
                <w:i/>
                <w:iCs/>
                <w:color w:val="FF0000"/>
                <w:sz w:val="19"/>
                <w:szCs w:val="19"/>
                <w:lang w:eastAsia="pt-BR"/>
              </w:rPr>
              <w:t>: #</w:t>
            </w:r>
            <w:r w:rsidR="00042292" w:rsidRPr="00042292">
              <w:rPr>
                <w:rFonts w:ascii="Book Antiqua" w:eastAsia="Times New Roman" w:hAnsi="Book Antiqua" w:cs="Times New Roman"/>
                <w:b/>
                <w:i/>
                <w:iCs/>
                <w:color w:val="FF0000"/>
                <w:sz w:val="19"/>
                <w:szCs w:val="19"/>
                <w:highlight w:val="green"/>
                <w:lang w:eastAsia="pt-BR"/>
              </w:rPr>
              <w:t>CESPE</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FMP</w:t>
            </w:r>
            <w:r w:rsidRPr="00DE1147">
              <w:rPr>
                <w:rFonts w:ascii="Book Antiqua" w:eastAsia="Times New Roman" w:hAnsi="Book Antiqua" w:cs="Times New Roman"/>
                <w:bCs/>
                <w:sz w:val="19"/>
                <w:szCs w:val="19"/>
                <w:lang w:eastAsia="pt-BR"/>
              </w:rPr>
              <w:t xml:space="preserve">: </w:t>
            </w:r>
            <w:r w:rsidR="00827919" w:rsidRPr="00DE1147">
              <w:rPr>
                <w:rFonts w:ascii="Book Antiqua" w:eastAsia="Times New Roman" w:hAnsi="Book Antiqua" w:cs="Times New Roman"/>
                <w:b/>
                <w:sz w:val="19"/>
                <w:szCs w:val="19"/>
                <w:shd w:val="clear" w:color="auto" w:fill="F7CAAC" w:themeFill="accent2" w:themeFillTint="66"/>
                <w:lang w:eastAsia="pt-BR"/>
              </w:rPr>
              <w:t>Objeto Material</w:t>
            </w:r>
            <w:r w:rsidR="00827919" w:rsidRPr="00DE1147">
              <w:rPr>
                <w:rFonts w:ascii="Book Antiqua" w:eastAsia="Times New Roman" w:hAnsi="Book Antiqua" w:cs="Times New Roman"/>
                <w:b/>
                <w:sz w:val="19"/>
                <w:szCs w:val="19"/>
                <w:lang w:eastAsia="pt-BR"/>
              </w:rPr>
              <w:t xml:space="preserve">: </w:t>
            </w:r>
            <w:r w:rsidR="00827919" w:rsidRPr="00DE1147">
              <w:rPr>
                <w:rFonts w:ascii="Book Antiqua" w:eastAsia="Times New Roman" w:hAnsi="Book Antiqua" w:cs="Times New Roman"/>
                <w:sz w:val="19"/>
                <w:szCs w:val="19"/>
                <w:lang w:eastAsia="pt-BR"/>
              </w:rPr>
              <w:t xml:space="preserve">É a droga. Atualmente no Brasil os crimes previstos na Lei 11.343/06 estão previstos em </w:t>
            </w:r>
            <w:r w:rsidR="00827919" w:rsidRPr="00DE1147">
              <w:rPr>
                <w:rFonts w:ascii="Book Antiqua" w:eastAsia="Times New Roman" w:hAnsi="Book Antiqua" w:cs="Times New Roman"/>
                <w:b/>
                <w:i/>
                <w:sz w:val="19"/>
                <w:szCs w:val="19"/>
                <w:highlight w:val="yellow"/>
                <w:lang w:eastAsia="pt-BR"/>
              </w:rPr>
              <w:t>normas penais em branco heterogêneas</w:t>
            </w:r>
            <w:r w:rsidR="00827919" w:rsidRPr="00DE1147">
              <w:rPr>
                <w:rFonts w:ascii="Book Antiqua" w:eastAsia="Times New Roman" w:hAnsi="Book Antiqua" w:cs="Times New Roman"/>
                <w:sz w:val="19"/>
                <w:szCs w:val="19"/>
                <w:lang w:eastAsia="pt-BR"/>
              </w:rPr>
              <w:t xml:space="preserve">, pois a relação de drogas </w:t>
            </w:r>
            <w:r w:rsidR="00827919" w:rsidRPr="00DE1147">
              <w:rPr>
                <w:rFonts w:ascii="Book Antiqua" w:eastAsia="Times New Roman" w:hAnsi="Book Antiqua" w:cs="Times New Roman"/>
                <w:b/>
                <w:i/>
                <w:sz w:val="19"/>
                <w:szCs w:val="19"/>
                <w:lang w:eastAsia="pt-BR"/>
              </w:rPr>
              <w:t>não vem</w:t>
            </w:r>
            <w:r w:rsidR="00827919" w:rsidRPr="00DE1147">
              <w:rPr>
                <w:rFonts w:ascii="Book Antiqua" w:eastAsia="Times New Roman" w:hAnsi="Book Antiqua" w:cs="Times New Roman"/>
                <w:sz w:val="19"/>
                <w:szCs w:val="19"/>
                <w:lang w:eastAsia="pt-BR"/>
              </w:rPr>
              <w:t xml:space="preserve"> descrita em lei, ela está contida em um ato administrativo da União.</w:t>
            </w:r>
            <w:r w:rsidR="00FE3A24">
              <w:rPr>
                <w:rFonts w:ascii="Book Antiqua" w:eastAsia="Times New Roman" w:hAnsi="Book Antiqua" w:cs="Times New Roman"/>
                <w:sz w:val="19"/>
                <w:szCs w:val="19"/>
                <w:lang w:eastAsia="pt-BR"/>
              </w:rPr>
              <w:t xml:space="preserve"> As </w:t>
            </w:r>
            <w:r w:rsidR="00FE3A24" w:rsidRPr="00FE3A24">
              <w:rPr>
                <w:rFonts w:ascii="Book Antiqua" w:eastAsia="Times New Roman" w:hAnsi="Book Antiqua" w:cs="Times New Roman"/>
                <w:sz w:val="19"/>
                <w:szCs w:val="19"/>
                <w:lang w:eastAsia="pt-BR"/>
              </w:rPr>
              <w:t>norma</w:t>
            </w:r>
            <w:r w:rsidR="00FE3A24">
              <w:rPr>
                <w:rFonts w:ascii="Book Antiqua" w:eastAsia="Times New Roman" w:hAnsi="Book Antiqua" w:cs="Times New Roman"/>
                <w:sz w:val="19"/>
                <w:szCs w:val="19"/>
                <w:lang w:eastAsia="pt-BR"/>
              </w:rPr>
              <w:t>s</w:t>
            </w:r>
            <w:r w:rsidR="00FE3A24" w:rsidRPr="00FE3A24">
              <w:rPr>
                <w:rFonts w:ascii="Book Antiqua" w:eastAsia="Times New Roman" w:hAnsi="Book Antiqua" w:cs="Times New Roman"/>
                <w:sz w:val="19"/>
                <w:szCs w:val="19"/>
                <w:lang w:eastAsia="pt-BR"/>
              </w:rPr>
              <w:t xml:space="preserve"> pena</w:t>
            </w:r>
            <w:r w:rsidR="00FE3A24">
              <w:rPr>
                <w:rFonts w:ascii="Book Antiqua" w:eastAsia="Times New Roman" w:hAnsi="Book Antiqua" w:cs="Times New Roman"/>
                <w:sz w:val="19"/>
                <w:szCs w:val="19"/>
                <w:lang w:eastAsia="pt-BR"/>
              </w:rPr>
              <w:t>is</w:t>
            </w:r>
            <w:r w:rsidR="00FE3A24" w:rsidRPr="00FE3A24">
              <w:rPr>
                <w:rFonts w:ascii="Book Antiqua" w:eastAsia="Times New Roman" w:hAnsi="Book Antiqua" w:cs="Times New Roman"/>
                <w:sz w:val="19"/>
                <w:szCs w:val="19"/>
                <w:lang w:eastAsia="pt-BR"/>
              </w:rPr>
              <w:t xml:space="preserve"> em </w:t>
            </w:r>
            <w:r w:rsidR="00FE3A24" w:rsidRPr="00FE3A24">
              <w:rPr>
                <w:rFonts w:ascii="Book Antiqua" w:eastAsia="Times New Roman" w:hAnsi="Book Antiqua" w:cs="Times New Roman"/>
                <w:sz w:val="19"/>
                <w:szCs w:val="19"/>
                <w:lang w:eastAsia="pt-BR"/>
              </w:rPr>
              <w:lastRenderedPageBreak/>
              <w:t>branco heterogênea</w:t>
            </w:r>
            <w:r w:rsidR="00FE3A24">
              <w:rPr>
                <w:rFonts w:ascii="Book Antiqua" w:eastAsia="Times New Roman" w:hAnsi="Book Antiqua" w:cs="Times New Roman"/>
                <w:sz w:val="19"/>
                <w:szCs w:val="19"/>
                <w:lang w:eastAsia="pt-BR"/>
              </w:rPr>
              <w:t>s são aquelas que</w:t>
            </w:r>
            <w:r w:rsidR="00FE3A24" w:rsidRPr="00FE3A24">
              <w:rPr>
                <w:rFonts w:ascii="Book Antiqua" w:eastAsia="Times New Roman" w:hAnsi="Book Antiqua" w:cs="Times New Roman"/>
                <w:sz w:val="19"/>
                <w:szCs w:val="19"/>
                <w:lang w:eastAsia="pt-BR"/>
              </w:rPr>
              <w:t xml:space="preserve"> deve</w:t>
            </w:r>
            <w:r w:rsidR="00FE3A24">
              <w:rPr>
                <w:rFonts w:ascii="Book Antiqua" w:eastAsia="Times New Roman" w:hAnsi="Book Antiqua" w:cs="Times New Roman"/>
                <w:sz w:val="19"/>
                <w:szCs w:val="19"/>
                <w:lang w:eastAsia="pt-BR"/>
              </w:rPr>
              <w:t>m</w:t>
            </w:r>
            <w:r w:rsidR="00FE3A24" w:rsidRPr="00FE3A24">
              <w:rPr>
                <w:rFonts w:ascii="Book Antiqua" w:eastAsia="Times New Roman" w:hAnsi="Book Antiqua" w:cs="Times New Roman"/>
                <w:sz w:val="19"/>
                <w:szCs w:val="19"/>
                <w:lang w:eastAsia="pt-BR"/>
              </w:rPr>
              <w:t xml:space="preserve"> ser complementada</w:t>
            </w:r>
            <w:r w:rsidR="00FE3A24">
              <w:rPr>
                <w:rFonts w:ascii="Book Antiqua" w:eastAsia="Times New Roman" w:hAnsi="Book Antiqua" w:cs="Times New Roman"/>
                <w:sz w:val="19"/>
                <w:szCs w:val="19"/>
                <w:lang w:eastAsia="pt-BR"/>
              </w:rPr>
              <w:t>s</w:t>
            </w:r>
            <w:r w:rsidR="00FE3A24" w:rsidRPr="00FE3A24">
              <w:rPr>
                <w:rFonts w:ascii="Book Antiqua" w:eastAsia="Times New Roman" w:hAnsi="Book Antiqua" w:cs="Times New Roman"/>
                <w:sz w:val="19"/>
                <w:szCs w:val="19"/>
                <w:lang w:eastAsia="pt-BR"/>
              </w:rPr>
              <w:t xml:space="preserve"> por ato normativo editado por órgão diverso do Poder Legislativo.</w:t>
            </w:r>
            <w:r w:rsidR="00827919" w:rsidRPr="00DE1147">
              <w:rPr>
                <w:rFonts w:ascii="Book Antiqua" w:eastAsia="Times New Roman" w:hAnsi="Book Antiqua" w:cs="Times New Roman"/>
                <w:sz w:val="19"/>
                <w:szCs w:val="19"/>
                <w:lang w:eastAsia="pt-BR"/>
              </w:rPr>
              <w:t xml:space="preserve"> Vejamos o art. 66 da </w:t>
            </w:r>
            <w:r w:rsidR="00B34FA1">
              <w:rPr>
                <w:rFonts w:ascii="Book Antiqua" w:eastAsia="Times New Roman" w:hAnsi="Book Antiqua" w:cs="Times New Roman"/>
                <w:sz w:val="19"/>
                <w:szCs w:val="19"/>
                <w:lang w:eastAsia="pt-BR"/>
              </w:rPr>
              <w:t>LD</w:t>
            </w:r>
            <w:r w:rsidR="00827919" w:rsidRPr="00DE1147">
              <w:rPr>
                <w:rFonts w:ascii="Book Antiqua" w:eastAsia="Times New Roman" w:hAnsi="Book Antiqua" w:cs="Times New Roman"/>
                <w:sz w:val="19"/>
                <w:szCs w:val="19"/>
                <w:lang w:eastAsia="pt-BR"/>
              </w:rPr>
              <w:t>:</w:t>
            </w:r>
          </w:p>
          <w:p w14:paraId="5DBAC30D" w14:textId="77777777" w:rsidR="00827919" w:rsidRPr="00DE1147" w:rsidRDefault="00827919" w:rsidP="0042050D">
            <w:pPr>
              <w:ind w:left="593"/>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Art. 66:</w:t>
            </w:r>
            <w:r w:rsidRPr="00DE1147">
              <w:rPr>
                <w:rFonts w:ascii="Book Antiqua" w:eastAsia="Times New Roman" w:hAnsi="Book Antiqua" w:cs="Times New Roman"/>
                <w:sz w:val="19"/>
                <w:szCs w:val="19"/>
                <w:lang w:eastAsia="pt-BR"/>
              </w:rPr>
              <w:t xml:space="preserve"> Para fins do disposto no parágrafo único do art. 1º desta Lei, até que seja atualizada a terminologia da lista mencionada no preceito, denominam-se drogas substâncias entorpecentes, psicotrópicas, precursoras e outras sob controle especial, </w:t>
            </w:r>
            <w:r w:rsidRPr="00DE1147">
              <w:rPr>
                <w:rFonts w:ascii="Book Antiqua" w:eastAsia="Times New Roman" w:hAnsi="Book Antiqua" w:cs="Times New Roman"/>
                <w:b/>
                <w:sz w:val="19"/>
                <w:szCs w:val="19"/>
                <w:highlight w:val="yellow"/>
                <w:lang w:eastAsia="pt-BR"/>
              </w:rPr>
              <w:t>da Portaria SVS/MS nº 344, de 12 de maio de 1998</w:t>
            </w:r>
            <w:r w:rsidRPr="00DE1147">
              <w:rPr>
                <w:rFonts w:ascii="Book Antiqua" w:eastAsia="Times New Roman" w:hAnsi="Book Antiqua" w:cs="Times New Roman"/>
                <w:sz w:val="19"/>
                <w:szCs w:val="19"/>
                <w:highlight w:val="yellow"/>
                <w:lang w:eastAsia="pt-BR"/>
              </w:rPr>
              <w:t>.</w:t>
            </w:r>
          </w:p>
        </w:tc>
      </w:tr>
    </w:tbl>
    <w:p w14:paraId="186A5CBA" w14:textId="5040FE7C"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 w:name="art2"/>
      <w:bookmarkEnd w:id="4"/>
      <w:r w:rsidRPr="00DE1147">
        <w:rPr>
          <w:rFonts w:ascii="Book Antiqua" w:eastAsia="Times New Roman" w:hAnsi="Book Antiqua" w:cs="Times New Roman"/>
          <w:b/>
          <w:sz w:val="19"/>
          <w:szCs w:val="19"/>
          <w:highlight w:val="magenta"/>
          <w:lang w:eastAsia="pt-BR"/>
        </w:rPr>
        <w:lastRenderedPageBreak/>
        <w:t>Art. 2</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365D6C">
        <w:rPr>
          <w:rFonts w:ascii="Book Antiqua" w:eastAsia="Times New Roman" w:hAnsi="Book Antiqua" w:cs="Times New Roman"/>
          <w:b/>
          <w:bCs/>
          <w:sz w:val="19"/>
          <w:szCs w:val="19"/>
          <w:lang w:eastAsia="pt-BR"/>
        </w:rPr>
        <w:t>Ficam proibidas, em todo o território nacional, as drogas, bem como o plantio, a cultura, a colheita e a exploração de vegetais e substratos dos quais possam ser extraídas ou produzidas drogas, ressalvada a hipótese de autorização legal ou regulamentar, bem como o que estabelece a Convenção de Viena, das Nações Unidas, sobre Substâncias Psicotrópicas, de 1971, a respeito de plantas de uso estritamente ritualístico-religioso</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6DC9F432" w14:textId="17BB709D" w:rsidR="0012507F" w:rsidRPr="00364B7E" w:rsidRDefault="006871B9" w:rsidP="0012507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Pode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 União autorizar</w:t>
      </w:r>
      <w:r w:rsidRPr="00DE1147">
        <w:rPr>
          <w:rFonts w:ascii="Book Antiqua" w:eastAsia="Times New Roman" w:hAnsi="Book Antiqua" w:cs="Times New Roman"/>
          <w:sz w:val="19"/>
          <w:szCs w:val="19"/>
          <w:lang w:eastAsia="pt-BR"/>
        </w:rPr>
        <w:t xml:space="preserve"> </w:t>
      </w:r>
      <w:r w:rsidRPr="00352939">
        <w:rPr>
          <w:rFonts w:ascii="Book Antiqua" w:eastAsia="Times New Roman" w:hAnsi="Book Antiqua" w:cs="Times New Roman"/>
          <w:b/>
          <w:bCs/>
          <w:sz w:val="19"/>
          <w:szCs w:val="19"/>
          <w:lang w:eastAsia="pt-BR"/>
        </w:rPr>
        <w:t xml:space="preserve">o plantio, a cultura e a colheita dos vegetais referidos no caput deste artigo, exclusivamente para fins medicinais ou científicos, em local e prazo predeterminados, </w:t>
      </w:r>
      <w:r w:rsidRPr="00352939">
        <w:rPr>
          <w:rFonts w:ascii="Book Antiqua" w:eastAsia="Times New Roman" w:hAnsi="Book Antiqua" w:cs="Times New Roman"/>
          <w:b/>
          <w:bCs/>
          <w:sz w:val="19"/>
          <w:szCs w:val="19"/>
          <w:highlight w:val="cyan"/>
          <w:lang w:eastAsia="pt-BR"/>
        </w:rPr>
        <w:t>mediante fiscalização</w:t>
      </w:r>
      <w:r w:rsidRPr="00352939">
        <w:rPr>
          <w:rFonts w:ascii="Book Antiqua" w:eastAsia="Times New Roman" w:hAnsi="Book Antiqua" w:cs="Times New Roman"/>
          <w:b/>
          <w:bCs/>
          <w:sz w:val="19"/>
          <w:szCs w:val="19"/>
          <w:lang w:eastAsia="pt-BR"/>
        </w:rPr>
        <w:t>, respeitadas as ressalvas supramencionadas</w:t>
      </w:r>
      <w:r w:rsidRPr="00364B7E">
        <w:rPr>
          <w:rFonts w:ascii="Book Antiqua" w:eastAsia="Times New Roman" w:hAnsi="Book Antiqua" w:cs="Times New Roman"/>
          <w:sz w:val="18"/>
          <w:szCs w:val="18"/>
          <w:lang w:eastAsia="pt-BR"/>
        </w:rPr>
        <w:t>.</w:t>
      </w:r>
      <w:r w:rsidR="00352939" w:rsidRPr="00364B7E">
        <w:rPr>
          <w:rFonts w:ascii="Book Antiqua" w:eastAsia="Times New Roman" w:hAnsi="Book Antiqua" w:cs="Times New Roman"/>
          <w:sz w:val="18"/>
          <w:szCs w:val="18"/>
          <w:lang w:eastAsia="pt-BR"/>
        </w:rPr>
        <w:t xml:space="preserve"> </w:t>
      </w:r>
      <w:r w:rsidR="00352939" w:rsidRPr="00364B7E">
        <w:rPr>
          <w:rFonts w:ascii="Book Antiqua" w:hAnsi="Book Antiqua"/>
          <w:b/>
          <w:color w:val="FF0000"/>
          <w:sz w:val="16"/>
          <w:szCs w:val="16"/>
          <w:u w:val="single"/>
        </w:rPr>
        <w:t>(PCPA-2016)</w:t>
      </w:r>
      <w:r w:rsidR="00D873D5" w:rsidRPr="00364B7E">
        <w:rPr>
          <w:rFonts w:ascii="Book Antiqua" w:eastAsia="Times New Roman" w:hAnsi="Book Antiqua" w:cs="Times New Roman"/>
          <w:sz w:val="18"/>
          <w:szCs w:val="18"/>
          <w:lang w:eastAsia="pt-BR"/>
        </w:rPr>
        <w:t xml:space="preserve"> </w:t>
      </w:r>
      <w:r w:rsidR="00D873D5" w:rsidRPr="00364B7E">
        <w:rPr>
          <w:rFonts w:ascii="Book Antiqua" w:eastAsia="Times New Roman" w:hAnsi="Book Antiqua" w:cs="Times New Roman"/>
          <w:b/>
          <w:color w:val="FF0000"/>
          <w:sz w:val="16"/>
          <w:szCs w:val="16"/>
          <w:u w:val="single"/>
          <w:lang w:eastAsia="pt-BR"/>
        </w:rPr>
        <w:t>(PGETO-2018)</w:t>
      </w:r>
    </w:p>
    <w:tbl>
      <w:tblPr>
        <w:tblStyle w:val="Tabelacomgrade"/>
        <w:tblW w:w="0" w:type="auto"/>
        <w:shd w:val="clear" w:color="auto" w:fill="CCFFFF"/>
        <w:tblLook w:val="04A0" w:firstRow="1" w:lastRow="0" w:firstColumn="1" w:lastColumn="0" w:noHBand="0" w:noVBand="1"/>
      </w:tblPr>
      <w:tblGrid>
        <w:gridCol w:w="8494"/>
      </w:tblGrid>
      <w:tr w:rsidR="0012507F" w:rsidRPr="00DE1147" w14:paraId="57E90C09" w14:textId="77777777" w:rsidTr="002F36ED">
        <w:tc>
          <w:tcPr>
            <w:tcW w:w="8494" w:type="dxa"/>
            <w:shd w:val="clear" w:color="auto" w:fill="CCFFFF"/>
          </w:tcPr>
          <w:p w14:paraId="7468148B" w14:textId="698998B7" w:rsidR="0012507F" w:rsidRPr="00D27494" w:rsidRDefault="0012507F" w:rsidP="0012507F">
            <w:pPr>
              <w:jc w:val="both"/>
              <w:rPr>
                <w:rFonts w:ascii="Book Antiqua" w:eastAsia="Times New Roman" w:hAnsi="Book Antiqua" w:cs="Times New Roman"/>
                <w:b/>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i/>
                <w:iCs/>
                <w:sz w:val="19"/>
                <w:szCs w:val="19"/>
                <w:u w:val="single"/>
                <w:lang w:eastAsia="pt-BR"/>
              </w:rPr>
              <w:t>É possível que o Poder Judiciário conceda autorização para que a pessoa faça o cultivo de maconha com objetivos medicinais</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sz w:val="19"/>
                <w:szCs w:val="19"/>
                <w:lang w:eastAsia="pt-BR"/>
              </w:rPr>
              <w:t>É cabível a concessão de salvo-conduto para o plantio e o transporte de Cannabis Sativa para fins exclusivamente terapêuticos, com base em receituário e laudo subscrito por profissional médico especializado, e chancelado pela Anvisa.</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sz w:val="19"/>
                <w:szCs w:val="19"/>
                <w:lang w:eastAsia="pt-BR"/>
              </w:rPr>
              <w:t>STJ. 6ª T. RHC 147169, Rel. Min. Sebastião Reis Júnior,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14/06/22.</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sz w:val="19"/>
                <w:szCs w:val="19"/>
                <w:lang w:eastAsia="pt-BR"/>
              </w:rPr>
              <w:t>STJ. 6ª T. REsp 1972092, Rel. Min. Rogerio Schietti,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14/06/22</w:t>
            </w:r>
            <w:r w:rsidRPr="0012507F">
              <w:rPr>
                <w:rFonts w:ascii="Book Antiqua" w:eastAsia="Times New Roman" w:hAnsi="Book Antiqua" w:cs="Times New Roman"/>
                <w:b/>
                <w:bCs/>
                <w:sz w:val="19"/>
                <w:szCs w:val="19"/>
                <w:lang w:eastAsia="pt-BR"/>
              </w:rPr>
              <w:t xml:space="preserve"> (Info 742).</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b/>
                <w:bCs/>
                <w:sz w:val="19"/>
                <w:szCs w:val="19"/>
                <w:lang w:eastAsia="pt-BR"/>
              </w:rPr>
              <w:t>As condutas de plantar maconha para fins medicinais e importar sementes para o plantio não preenchem a tipicidade material, motivo pelo qual se faz possível a expedição de salvo-conduto, desde que comprovada a necessidade médica do tratamento.</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sz w:val="19"/>
                <w:szCs w:val="19"/>
                <w:lang w:eastAsia="pt-BR"/>
              </w:rPr>
              <w:t>HC 779289/DF, Rel. Min. Reynaldo Soares da Fonseca,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22/11/22</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sz w:val="19"/>
                <w:szCs w:val="19"/>
                <w:lang w:eastAsia="pt-BR"/>
              </w:rPr>
              <w:t>(Info 758).</w:t>
            </w:r>
          </w:p>
        </w:tc>
      </w:tr>
    </w:tbl>
    <w:p w14:paraId="132BF0A4" w14:textId="77777777" w:rsidR="0012507F" w:rsidRDefault="0012507F"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587E8DD1" w14:textId="227F92B5"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II</w:t>
      </w:r>
    </w:p>
    <w:p w14:paraId="0A13760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SISTEMA NACIONAL DE POLÍTICAS PÚBLICAS SOBRE DROGAS</w:t>
      </w:r>
    </w:p>
    <w:p w14:paraId="27A2A72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3"/>
      <w:bookmarkEnd w:id="5"/>
      <w:r w:rsidRPr="00DE1147">
        <w:rPr>
          <w:rFonts w:ascii="Book Antiqua" w:eastAsia="Times New Roman" w:hAnsi="Book Antiqua" w:cs="Times New Roman"/>
          <w:b/>
          <w:sz w:val="19"/>
          <w:szCs w:val="19"/>
          <w:highlight w:val="magenta"/>
          <w:lang w:eastAsia="pt-BR"/>
        </w:rPr>
        <w:t>Art. 3</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sz w:val="19"/>
          <w:szCs w:val="19"/>
          <w:shd w:val="clear" w:color="auto" w:fill="F4B083" w:themeFill="accent2" w:themeFillTint="99"/>
          <w:lang w:eastAsia="pt-BR"/>
        </w:rPr>
        <w:t>Sisnad</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tem a finalidade</w:t>
      </w:r>
      <w:r w:rsidRPr="00DE1147">
        <w:rPr>
          <w:rFonts w:ascii="Book Antiqua" w:eastAsia="Times New Roman" w:hAnsi="Book Antiqua" w:cs="Times New Roman"/>
          <w:sz w:val="19"/>
          <w:szCs w:val="19"/>
          <w:lang w:eastAsia="pt-BR"/>
        </w:rPr>
        <w:t xml:space="preserve"> de articular, integrar, organizar e coordenar as atividades relacionadas com:</w:t>
      </w:r>
    </w:p>
    <w:p w14:paraId="25F2819E" w14:textId="7A1EB0A8"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t xml:space="preserve">I - a prevenção do uso indevido, a atenção e </w:t>
      </w:r>
      <w:r w:rsidRPr="00DE1147">
        <w:rPr>
          <w:rFonts w:ascii="Book Antiqua" w:eastAsia="Times New Roman" w:hAnsi="Book Antiqua" w:cs="Times New Roman"/>
          <w:b/>
          <w:sz w:val="19"/>
          <w:szCs w:val="19"/>
          <w:highlight w:val="yellow"/>
          <w:lang w:eastAsia="pt-BR"/>
        </w:rPr>
        <w:t>a reinserção social de usuários e dependentes de drogas</w:t>
      </w:r>
      <w:r w:rsidRPr="00364B7E">
        <w:rPr>
          <w:rFonts w:ascii="Book Antiqua" w:eastAsia="Times New Roman" w:hAnsi="Book Antiqua" w:cs="Times New Roman"/>
          <w:sz w:val="18"/>
          <w:szCs w:val="18"/>
          <w:lang w:eastAsia="pt-BR"/>
        </w:rPr>
        <w:t>;</w:t>
      </w:r>
      <w:r w:rsidR="006A0621" w:rsidRPr="00364B7E">
        <w:rPr>
          <w:rFonts w:ascii="Book Antiqua" w:eastAsia="Times New Roman" w:hAnsi="Book Antiqua" w:cs="Times New Roman"/>
          <w:sz w:val="18"/>
          <w:szCs w:val="18"/>
          <w:lang w:eastAsia="pt-BR"/>
        </w:rPr>
        <w:t xml:space="preserve"> </w:t>
      </w:r>
      <w:r w:rsidR="006A0621" w:rsidRPr="00364B7E">
        <w:rPr>
          <w:rFonts w:ascii="Book Antiqua" w:eastAsia="Times New Roman" w:hAnsi="Book Antiqua" w:cs="Times New Roman"/>
          <w:b/>
          <w:color w:val="FF0000"/>
          <w:sz w:val="16"/>
          <w:szCs w:val="16"/>
          <w:u w:val="single"/>
          <w:lang w:eastAsia="pt-BR"/>
        </w:rPr>
        <w:t>(</w:t>
      </w:r>
      <w:r w:rsidR="006D3C85" w:rsidRPr="00364B7E">
        <w:rPr>
          <w:rFonts w:ascii="Book Antiqua" w:eastAsia="Times New Roman" w:hAnsi="Book Antiqua" w:cs="Times New Roman"/>
          <w:b/>
          <w:color w:val="FF0000"/>
          <w:sz w:val="16"/>
          <w:szCs w:val="16"/>
          <w:u w:val="single"/>
          <w:lang w:eastAsia="pt-BR"/>
        </w:rPr>
        <w:t>PCES-2013</w:t>
      </w:r>
      <w:r w:rsidR="006A0621" w:rsidRPr="00364B7E">
        <w:rPr>
          <w:rFonts w:ascii="Book Antiqua" w:eastAsia="Times New Roman" w:hAnsi="Book Antiqua" w:cs="Times New Roman"/>
          <w:b/>
          <w:color w:val="FF0000"/>
          <w:sz w:val="16"/>
          <w:szCs w:val="16"/>
          <w:u w:val="single"/>
          <w:lang w:eastAsia="pt-BR"/>
        </w:rPr>
        <w:t>)</w:t>
      </w:r>
    </w:p>
    <w:p w14:paraId="6363621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a repressão da produção não autorizada e do tráfico ilícito de drogas. </w:t>
      </w:r>
    </w:p>
    <w:p w14:paraId="76B5ED94" w14:textId="77777777" w:rsidR="00F742F8" w:rsidRPr="00364B7E" w:rsidRDefault="00F742F8" w:rsidP="00F742F8">
      <w:pPr>
        <w:spacing w:before="300" w:after="300" w:line="240" w:lineRule="auto"/>
        <w:ind w:firstLine="567"/>
        <w:jc w:val="both"/>
        <w:rPr>
          <w:rFonts w:ascii="Book Antiqua" w:eastAsia="Times New Roman" w:hAnsi="Book Antiqua" w:cs="Arial"/>
          <w:color w:val="000000"/>
          <w:sz w:val="16"/>
          <w:szCs w:val="16"/>
          <w:lang w:eastAsia="pt-BR"/>
        </w:rPr>
      </w:pPr>
      <w:bookmarkStart w:id="6" w:name="art3§1"/>
      <w:bookmarkEnd w:id="6"/>
      <w:r w:rsidRPr="00DE1147">
        <w:rPr>
          <w:rFonts w:ascii="Book Antiqua" w:eastAsia="Times New Roman" w:hAnsi="Book Antiqua" w:cs="Arial"/>
          <w:color w:val="000000"/>
          <w:sz w:val="19"/>
          <w:szCs w:val="19"/>
          <w:lang w:eastAsia="pt-BR"/>
        </w:rPr>
        <w:t>§ 1º  Entende-se por Sisnad o conjunto ordenado de princípios, regras, critérios e recursos materiais e humanos que envolvem as políticas, planos, programas, ações e projetos sobre drogas, incluindo-se nele, por adesão, os Sistemas de Políticas Públicas sobre Drogas dos Estados, Distrito Federal e Municípios</w:t>
      </w:r>
      <w:r w:rsidRPr="00364B7E">
        <w:rPr>
          <w:rFonts w:ascii="Book Antiqua" w:eastAsia="Times New Roman" w:hAnsi="Book Antiqua" w:cs="Arial"/>
          <w:color w:val="000000"/>
          <w:sz w:val="16"/>
          <w:szCs w:val="16"/>
          <w:lang w:eastAsia="pt-BR"/>
        </w:rPr>
        <w:t xml:space="preserve">.   </w:t>
      </w:r>
      <w:hyperlink r:id="rId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C684AF1" w14:textId="77777777" w:rsidR="00F742F8" w:rsidRPr="00364B7E" w:rsidRDefault="00F742F8" w:rsidP="00F742F8">
      <w:pPr>
        <w:spacing w:before="300" w:after="300" w:line="240" w:lineRule="auto"/>
        <w:ind w:firstLine="567"/>
        <w:jc w:val="both"/>
        <w:rPr>
          <w:rFonts w:ascii="Book Antiqua" w:eastAsia="Times New Roman" w:hAnsi="Book Antiqua" w:cs="Arial"/>
          <w:color w:val="000000"/>
          <w:sz w:val="16"/>
          <w:szCs w:val="16"/>
          <w:lang w:eastAsia="pt-BR"/>
        </w:rPr>
      </w:pPr>
      <w:bookmarkStart w:id="7" w:name="art3§2"/>
      <w:bookmarkEnd w:id="7"/>
      <w:r w:rsidRPr="00DE1147">
        <w:rPr>
          <w:rFonts w:ascii="Book Antiqua" w:eastAsia="Times New Roman" w:hAnsi="Book Antiqua" w:cs="Arial"/>
          <w:color w:val="000000"/>
          <w:sz w:val="19"/>
          <w:szCs w:val="19"/>
          <w:lang w:eastAsia="pt-BR"/>
        </w:rPr>
        <w:t>§ 2º  O Sisnad atuará em articulação com o Sistema Único de Saúde - SUS, e com o Sistema Único de Assistência Social - SUAS</w:t>
      </w:r>
      <w:r w:rsidRPr="00364B7E">
        <w:rPr>
          <w:rFonts w:ascii="Book Antiqua" w:eastAsia="Times New Roman" w:hAnsi="Book Antiqua" w:cs="Arial"/>
          <w:color w:val="000000"/>
          <w:sz w:val="18"/>
          <w:szCs w:val="18"/>
          <w:lang w:eastAsia="pt-BR"/>
        </w:rPr>
        <w:t xml:space="preserve">. </w:t>
      </w:r>
      <w:hyperlink r:id="rId1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80FC2E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w:t>
      </w:r>
    </w:p>
    <w:p w14:paraId="5FB549CC"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DOS PRINCÍPIOS E DOS OBJETIVOS</w:t>
      </w:r>
    </w:p>
    <w:p w14:paraId="48DCF931"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SISTEMA NACIONAL DE POLÍTICAS PÚBLICAS SOBRE DROGAS</w:t>
      </w:r>
    </w:p>
    <w:p w14:paraId="60509DB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4"/>
      <w:bookmarkEnd w:id="8"/>
      <w:r w:rsidRPr="00097DF7">
        <w:rPr>
          <w:rFonts w:ascii="Book Antiqua" w:eastAsia="Times New Roman" w:hAnsi="Book Antiqua" w:cs="Times New Roman"/>
          <w:b/>
          <w:bCs/>
          <w:sz w:val="19"/>
          <w:szCs w:val="19"/>
          <w:highlight w:val="magenta"/>
          <w:lang w:eastAsia="pt-BR"/>
        </w:rPr>
        <w:t>Art. 4</w:t>
      </w:r>
      <w:r w:rsidRPr="00097DF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496F6A">
        <w:rPr>
          <w:rFonts w:ascii="Book Antiqua" w:eastAsia="Times New Roman" w:hAnsi="Book Antiqua" w:cs="Times New Roman"/>
          <w:b/>
          <w:caps/>
          <w:sz w:val="19"/>
          <w:szCs w:val="19"/>
          <w:highlight w:val="green"/>
          <w:lang w:eastAsia="pt-BR"/>
        </w:rPr>
        <w:t>São</w:t>
      </w:r>
      <w:r w:rsidRPr="00496F6A">
        <w:rPr>
          <w:rFonts w:ascii="Book Antiqua" w:eastAsia="Times New Roman" w:hAnsi="Book Antiqua" w:cs="Times New Roman"/>
          <w:b/>
          <w:caps/>
          <w:sz w:val="19"/>
          <w:szCs w:val="19"/>
          <w:lang w:eastAsia="pt-BR"/>
        </w:rPr>
        <w:t xml:space="preserve"> </w:t>
      </w:r>
      <w:r w:rsidRPr="00496F6A">
        <w:rPr>
          <w:rFonts w:ascii="Book Antiqua" w:eastAsia="Times New Roman" w:hAnsi="Book Antiqua" w:cs="Times New Roman"/>
          <w:b/>
          <w:caps/>
          <w:sz w:val="19"/>
          <w:szCs w:val="19"/>
          <w:shd w:val="clear" w:color="auto" w:fill="F7CAAC" w:themeFill="accent2" w:themeFillTint="66"/>
          <w:lang w:eastAsia="pt-BR"/>
        </w:rPr>
        <w:t>princípios do Sisnad</w:t>
      </w:r>
      <w:r w:rsidRPr="00DE1147">
        <w:rPr>
          <w:rFonts w:ascii="Book Antiqua" w:eastAsia="Times New Roman" w:hAnsi="Book Antiqua" w:cs="Times New Roman"/>
          <w:sz w:val="19"/>
          <w:szCs w:val="19"/>
          <w:lang w:eastAsia="pt-BR"/>
        </w:rPr>
        <w:t>:</w:t>
      </w:r>
    </w:p>
    <w:p w14:paraId="0FBFA2A5" w14:textId="3A2C7025"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sz w:val="19"/>
          <w:szCs w:val="19"/>
          <w:lang w:eastAsia="pt-BR"/>
        </w:rPr>
        <w:t xml:space="preserve">I - </w:t>
      </w:r>
      <w:r w:rsidRPr="00097DF7">
        <w:rPr>
          <w:rFonts w:ascii="Book Antiqua" w:eastAsia="Times New Roman" w:hAnsi="Book Antiqua" w:cs="Times New Roman"/>
          <w:b/>
          <w:bCs/>
          <w:sz w:val="19"/>
          <w:szCs w:val="19"/>
          <w:lang w:eastAsia="pt-BR"/>
        </w:rPr>
        <w:t>o respeito aos direitos fundamentais da pessoa humana, especialmente quanto à sua autonomia e à sua liberdade</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45CF3EA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 - o respeito à diversidade e às especificidades populacionais existentes;</w:t>
      </w:r>
    </w:p>
    <w:p w14:paraId="3AA354A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a promoção dos valores éticos, culturais e de cidadania do povo brasileiro, reconhecendo-os como fatores de proteção para o uso indevido de drogas e outros comportamentos correlacionados;</w:t>
      </w:r>
    </w:p>
    <w:p w14:paraId="26F439AE" w14:textId="093BC246"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96F6A">
        <w:rPr>
          <w:rFonts w:ascii="Book Antiqua" w:eastAsia="Times New Roman" w:hAnsi="Book Antiqua" w:cs="Times New Roman"/>
          <w:b/>
          <w:bCs/>
          <w:sz w:val="19"/>
          <w:szCs w:val="19"/>
          <w:lang w:eastAsia="pt-BR"/>
        </w:rPr>
        <w:lastRenderedPageBreak/>
        <w:t xml:space="preserve">IV - </w:t>
      </w:r>
      <w:r w:rsidRPr="00496F6A">
        <w:rPr>
          <w:rFonts w:ascii="Book Antiqua" w:eastAsia="Times New Roman" w:hAnsi="Book Antiqua" w:cs="Times New Roman"/>
          <w:b/>
          <w:bCs/>
          <w:sz w:val="19"/>
          <w:szCs w:val="19"/>
          <w:highlight w:val="cyan"/>
          <w:lang w:eastAsia="pt-BR"/>
        </w:rPr>
        <w:t>a promoção de consensos nacionais</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cyan"/>
          <w:lang w:eastAsia="pt-BR"/>
        </w:rPr>
        <w:t>de ampla participação social</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para o estabelecimento dos fundamentos e estratégias do Sisnad</w:t>
      </w:r>
      <w:r w:rsidRPr="00DE1147">
        <w:rPr>
          <w:rFonts w:ascii="Book Antiqua" w:eastAsia="Times New Roman" w:hAnsi="Book Antiqua" w:cs="Times New Roman"/>
          <w:sz w:val="19"/>
          <w:szCs w:val="19"/>
          <w:lang w:eastAsia="pt-BR"/>
        </w:rPr>
        <w:t>;</w:t>
      </w:r>
      <w:r w:rsidR="00496F6A">
        <w:rPr>
          <w:rFonts w:ascii="Book Antiqua" w:eastAsia="Times New Roman" w:hAnsi="Book Antiqua" w:cs="Times New Roman"/>
          <w:sz w:val="19"/>
          <w:szCs w:val="19"/>
          <w:lang w:eastAsia="pt-BR"/>
        </w:rPr>
        <w:t xml:space="preserve"> </w:t>
      </w:r>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p>
    <w:p w14:paraId="025590F8" w14:textId="562B803B"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96F6A">
        <w:rPr>
          <w:rFonts w:ascii="Book Antiqua" w:eastAsia="Times New Roman" w:hAnsi="Book Antiqua" w:cs="Times New Roman"/>
          <w:b/>
          <w:bCs/>
          <w:sz w:val="19"/>
          <w:szCs w:val="19"/>
          <w:lang w:eastAsia="pt-BR"/>
        </w:rPr>
        <w:t xml:space="preserve">V - </w:t>
      </w:r>
      <w:r w:rsidRPr="00496F6A">
        <w:rPr>
          <w:rFonts w:ascii="Book Antiqua" w:eastAsia="Times New Roman" w:hAnsi="Book Antiqua" w:cs="Times New Roman"/>
          <w:b/>
          <w:bCs/>
          <w:sz w:val="19"/>
          <w:szCs w:val="19"/>
          <w:highlight w:val="cyan"/>
          <w:lang w:eastAsia="pt-BR"/>
        </w:rPr>
        <w:t>a promoção da responsabilidade compartilhada</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entre Estado e Sociedade</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caps/>
          <w:sz w:val="19"/>
          <w:szCs w:val="19"/>
          <w:highlight w:val="green"/>
          <w:lang w:eastAsia="pt-BR"/>
        </w:rPr>
        <w:t>reconhecendo</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a importância</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cyan"/>
          <w:lang w:eastAsia="pt-BR"/>
        </w:rPr>
        <w:t>da participação social</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nas atividades do Sisnad</w:t>
      </w:r>
      <w:r w:rsidRPr="00DE1147">
        <w:rPr>
          <w:rFonts w:ascii="Book Antiqua" w:eastAsia="Times New Roman" w:hAnsi="Book Antiqua" w:cs="Times New Roman"/>
          <w:sz w:val="19"/>
          <w:szCs w:val="19"/>
          <w:lang w:eastAsia="pt-BR"/>
        </w:rPr>
        <w:t>;</w:t>
      </w:r>
      <w:r w:rsidR="00496F6A">
        <w:rPr>
          <w:rFonts w:ascii="Book Antiqua" w:eastAsia="Times New Roman" w:hAnsi="Book Antiqua" w:cs="Times New Roman"/>
          <w:sz w:val="19"/>
          <w:szCs w:val="19"/>
          <w:lang w:eastAsia="pt-BR"/>
        </w:rPr>
        <w:t xml:space="preserve"> </w:t>
      </w:r>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p>
    <w:p w14:paraId="27A73BE2" w14:textId="2AA8EA02"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96F6A">
        <w:rPr>
          <w:rFonts w:ascii="Book Antiqua" w:eastAsia="Times New Roman" w:hAnsi="Book Antiqua" w:cs="Times New Roman"/>
          <w:b/>
          <w:bCs/>
          <w:sz w:val="19"/>
          <w:szCs w:val="19"/>
          <w:lang w:eastAsia="pt-BR"/>
        </w:rPr>
        <w:t>VI - o reconhecimento da intersetorialidade dos fatores correlacionados com o uso indevido de drogas, com</w:t>
      </w:r>
      <w:r w:rsidRPr="00097DF7">
        <w:rPr>
          <w:rFonts w:ascii="Book Antiqua" w:eastAsia="Times New Roman" w:hAnsi="Book Antiqua" w:cs="Times New Roman"/>
          <w:b/>
          <w:bCs/>
          <w:sz w:val="19"/>
          <w:szCs w:val="19"/>
          <w:lang w:eastAsia="pt-BR"/>
        </w:rPr>
        <w:t xml:space="preserve"> a sua produção não autorizada e o seu tráfico ilícito</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55B11303"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 - a integração das estratégias nacionais e internacionais de prevenção do uso indevido, atenção e reinserção social de usuários e dependentes de drogas e de repressão à sua produção não autorizada e ao seu tráfico ilícito;</w:t>
      </w:r>
    </w:p>
    <w:p w14:paraId="053336A1"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VIII - a articulação com os órgãos do Ministério Público e dos Poderes Legislativo e Judiciário visando à cooperação mútua nas atividades do Sisnad;</w:t>
      </w:r>
    </w:p>
    <w:p w14:paraId="18C37E7B" w14:textId="0B0BD608" w:rsidR="006871B9" w:rsidRPr="00496F6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496F6A">
        <w:rPr>
          <w:rFonts w:ascii="Book Antiqua" w:eastAsia="Times New Roman" w:hAnsi="Book Antiqua" w:cs="Times New Roman"/>
          <w:b/>
          <w:bCs/>
          <w:sz w:val="19"/>
          <w:szCs w:val="19"/>
          <w:lang w:eastAsia="pt-BR"/>
        </w:rPr>
        <w:t xml:space="preserve">IX - </w:t>
      </w:r>
      <w:r w:rsidRPr="00496F6A">
        <w:rPr>
          <w:rFonts w:ascii="Book Antiqua" w:eastAsia="Times New Roman" w:hAnsi="Book Antiqua" w:cs="Times New Roman"/>
          <w:b/>
          <w:bCs/>
          <w:sz w:val="19"/>
          <w:szCs w:val="19"/>
          <w:highlight w:val="cyan"/>
          <w:lang w:eastAsia="pt-BR"/>
        </w:rPr>
        <w:t>a adoção de abordagem multidisciplinar</w:t>
      </w:r>
      <w:r w:rsidRPr="00496F6A">
        <w:rPr>
          <w:rFonts w:ascii="Book Antiqua" w:eastAsia="Times New Roman" w:hAnsi="Book Antiqua" w:cs="Times New Roman"/>
          <w:b/>
          <w:bCs/>
          <w:sz w:val="19"/>
          <w:szCs w:val="19"/>
          <w:lang w:eastAsia="pt-BR"/>
        </w:rPr>
        <w:t xml:space="preserve"> que reconheça a interdependência e a natureza complementar das atividades de prevenção do uso indevido, atenção e reinserção social de usuários e dependentes de drogas, </w:t>
      </w:r>
      <w:r w:rsidRPr="00496F6A">
        <w:rPr>
          <w:rFonts w:ascii="Book Antiqua" w:eastAsia="Times New Roman" w:hAnsi="Book Antiqua" w:cs="Times New Roman"/>
          <w:b/>
          <w:bCs/>
          <w:sz w:val="19"/>
          <w:szCs w:val="19"/>
          <w:highlight w:val="cyan"/>
          <w:lang w:eastAsia="pt-BR"/>
        </w:rPr>
        <w:t>repressão da produção não autorizada</w:t>
      </w:r>
      <w:r w:rsidRPr="00496F6A">
        <w:rPr>
          <w:rFonts w:ascii="Book Antiqua" w:eastAsia="Times New Roman" w:hAnsi="Book Antiqua" w:cs="Times New Roman"/>
          <w:b/>
          <w:bCs/>
          <w:sz w:val="19"/>
          <w:szCs w:val="19"/>
          <w:lang w:eastAsia="pt-BR"/>
        </w:rPr>
        <w:t xml:space="preserve"> e </w:t>
      </w:r>
      <w:r w:rsidRPr="00496F6A">
        <w:rPr>
          <w:rFonts w:ascii="Book Antiqua" w:eastAsia="Times New Roman" w:hAnsi="Book Antiqua" w:cs="Times New Roman"/>
          <w:b/>
          <w:bCs/>
          <w:sz w:val="19"/>
          <w:szCs w:val="19"/>
          <w:highlight w:val="cyan"/>
          <w:lang w:eastAsia="pt-BR"/>
        </w:rPr>
        <w:t>do tráfico ilícito de drogas</w:t>
      </w:r>
      <w:r w:rsidRPr="00496F6A">
        <w:rPr>
          <w:rFonts w:ascii="Book Antiqua" w:eastAsia="Times New Roman" w:hAnsi="Book Antiqua" w:cs="Times New Roman"/>
          <w:b/>
          <w:bCs/>
          <w:sz w:val="19"/>
          <w:szCs w:val="19"/>
          <w:lang w:eastAsia="pt-BR"/>
        </w:rPr>
        <w:t>;</w:t>
      </w:r>
      <w:r w:rsidR="00496F6A" w:rsidRPr="00496F6A">
        <w:rPr>
          <w:rFonts w:ascii="Book Antiqua" w:eastAsia="Times New Roman" w:hAnsi="Book Antiqua" w:cs="Times New Roman"/>
          <w:b/>
          <w:bCs/>
          <w:sz w:val="19"/>
          <w:szCs w:val="19"/>
          <w:lang w:eastAsia="pt-BR"/>
        </w:rPr>
        <w:t xml:space="preserve"> </w:t>
      </w:r>
      <w:r w:rsidR="00496F6A" w:rsidRPr="00496F6A">
        <w:rPr>
          <w:rFonts w:ascii="Book Antiqua" w:eastAsia="Times New Roman" w:hAnsi="Book Antiqua" w:cs="Times New Roman"/>
          <w:b/>
          <w:bCs/>
          <w:color w:val="FF0000"/>
          <w:spacing w:val="-3"/>
          <w:sz w:val="16"/>
          <w:szCs w:val="16"/>
          <w:u w:val="single"/>
          <w:lang w:eastAsia="pt-BR"/>
        </w:rPr>
        <w:t>(MPSC-2024)</w:t>
      </w:r>
    </w:p>
    <w:p w14:paraId="1ED7ECC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 - a observância do equilíbrio entre as atividades de prevenção do uso indevido, atenção e reinserção social de usuários e dependentes de drogas e de repressão à sua produção não autorizada e ao seu tráfico ilícito, visando a garantir a estabilidade e o bem-estar social;</w:t>
      </w:r>
    </w:p>
    <w:p w14:paraId="5CA4768C" w14:textId="4FDC8FFF"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sz w:val="19"/>
          <w:szCs w:val="19"/>
          <w:lang w:eastAsia="pt-BR"/>
        </w:rPr>
        <w:t xml:space="preserve">XI - </w:t>
      </w:r>
      <w:r w:rsidRPr="00097DF7">
        <w:rPr>
          <w:rFonts w:ascii="Book Antiqua" w:eastAsia="Times New Roman" w:hAnsi="Book Antiqua" w:cs="Times New Roman"/>
          <w:b/>
          <w:bCs/>
          <w:sz w:val="19"/>
          <w:szCs w:val="19"/>
          <w:lang w:eastAsia="pt-BR"/>
        </w:rPr>
        <w:t>a observância às orientações e normas emanadas do Conselho Nacional Antidrogas - Conad</w:t>
      </w:r>
      <w:r w:rsidRPr="00364B7E">
        <w:rPr>
          <w:rFonts w:ascii="Book Antiqua" w:eastAsia="Times New Roman" w:hAnsi="Book Antiqua" w:cs="Times New Roman"/>
          <w:b/>
          <w:bCs/>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2C64BF4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bookmarkStart w:id="9" w:name="art5"/>
      <w:bookmarkEnd w:id="9"/>
      <w:r w:rsidRPr="00097DF7">
        <w:rPr>
          <w:rFonts w:ascii="Book Antiqua" w:eastAsia="Times New Roman" w:hAnsi="Book Antiqua" w:cs="Times New Roman"/>
          <w:b/>
          <w:bCs/>
          <w:sz w:val="19"/>
          <w:szCs w:val="19"/>
          <w:highlight w:val="magenta"/>
          <w:lang w:eastAsia="pt-BR"/>
        </w:rPr>
        <w:t>Art. 5</w:t>
      </w:r>
      <w:r w:rsidRPr="00097DF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097DF7">
        <w:rPr>
          <w:rFonts w:ascii="Book Antiqua" w:eastAsia="Times New Roman" w:hAnsi="Book Antiqua" w:cs="Times New Roman"/>
          <w:b/>
          <w:sz w:val="19"/>
          <w:szCs w:val="19"/>
          <w:lang w:eastAsia="pt-BR"/>
        </w:rPr>
        <w:t>O Sisnad tem os seguintes objetivos:</w:t>
      </w:r>
    </w:p>
    <w:p w14:paraId="300B38F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 - contribuir para a inclusão social do cidadão, visando a torná-lo menos vulnerável a assumir comportamentos de risco para o uso indevido de drogas, seu tráfico ilícito e outros comportamentos correlacionados;</w:t>
      </w:r>
    </w:p>
    <w:p w14:paraId="3995800D" w14:textId="1F5D01FB"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97DF7">
        <w:rPr>
          <w:rFonts w:ascii="Book Antiqua" w:eastAsia="Times New Roman" w:hAnsi="Book Antiqua" w:cs="Times New Roman"/>
          <w:b/>
          <w:bCs/>
          <w:sz w:val="19"/>
          <w:szCs w:val="19"/>
          <w:lang w:eastAsia="pt-BR"/>
        </w:rPr>
        <w:t>II - promover a construção e a socialização do conhecimento sobre drogas no país</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375E332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promover a integração entre as políticas de prevenção do uso indevido, atenção e reinserção social de usuários e dependentes de drogas e de repressão à sua produção não autorizada e ao tráfico ilícito e as políticas públicas setoriais dos órgãos do Poder Executivo da União, Distrito Federal, Estados e Municípios;</w:t>
      </w:r>
    </w:p>
    <w:p w14:paraId="33DD8DD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IV - assegurar as condições para a coordenação, a integração e a articulação das atividades de que trata o art.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desta Lei.</w:t>
      </w:r>
    </w:p>
    <w:p w14:paraId="5596C100"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10" w:name="tituloiicapituloii.0"/>
      <w:bookmarkEnd w:id="10"/>
      <w:r w:rsidRPr="00DE1147">
        <w:rPr>
          <w:rFonts w:ascii="Book Antiqua" w:eastAsia="Times New Roman" w:hAnsi="Book Antiqua" w:cs="Arial"/>
          <w:color w:val="000000"/>
          <w:sz w:val="19"/>
          <w:szCs w:val="19"/>
          <w:lang w:eastAsia="pt-BR"/>
        </w:rPr>
        <w:t>CAPÍTULO II</w:t>
      </w:r>
      <w:r w:rsidRPr="00DE1147">
        <w:rPr>
          <w:rFonts w:ascii="Book Antiqua" w:eastAsia="Times New Roman" w:hAnsi="Book Antiqua" w:cs="Arial"/>
          <w:color w:val="000000"/>
          <w:sz w:val="19"/>
          <w:szCs w:val="19"/>
          <w:lang w:eastAsia="pt-BR"/>
        </w:rPr>
        <w:br/>
      </w:r>
      <w:hyperlink r:id="rId11" w:anchor="art2"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SISTEMA NACIONAL DE POLÍTICAS PÚBLICAS SOBRE DROGAS </w:t>
      </w:r>
    </w:p>
    <w:p w14:paraId="137705AE"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11" w:name="tituloiicapituloiisecaoi"/>
      <w:bookmarkEnd w:id="11"/>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12" w:anchor="art2"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Da Composição do Sistema Nacional de Políticas Públicas sobre Drogas</w:t>
      </w:r>
      <w:r w:rsidRPr="00DE1147">
        <w:rPr>
          <w:rFonts w:ascii="Book Antiqua" w:eastAsia="Times New Roman" w:hAnsi="Book Antiqua" w:cs="Arial"/>
          <w:color w:val="000000"/>
          <w:sz w:val="19"/>
          <w:szCs w:val="19"/>
          <w:lang w:eastAsia="pt-BR"/>
        </w:rPr>
        <w:t> </w:t>
      </w:r>
    </w:p>
    <w:p w14:paraId="58218E2B"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6º </w:t>
      </w:r>
      <w:hyperlink r:id="rId13" w:history="1">
        <w:r w:rsidRPr="00364B7E">
          <w:rPr>
            <w:rFonts w:ascii="Book Antiqua" w:eastAsia="Times New Roman" w:hAnsi="Book Antiqua" w:cs="Arial"/>
            <w:color w:val="0000FF"/>
            <w:sz w:val="16"/>
            <w:szCs w:val="16"/>
            <w:u w:val="single"/>
            <w:lang w:eastAsia="pt-BR"/>
          </w:rPr>
          <w:t xml:space="preserve">(VETADO) </w:t>
        </w:r>
      </w:hyperlink>
    </w:p>
    <w:p w14:paraId="1A57FD09" w14:textId="6E2FEDC6"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96F6A">
        <w:rPr>
          <w:rFonts w:ascii="Book Antiqua" w:eastAsia="Times New Roman" w:hAnsi="Book Antiqua" w:cs="Arial"/>
          <w:b/>
          <w:bCs/>
          <w:color w:val="000000"/>
          <w:sz w:val="19"/>
          <w:szCs w:val="19"/>
          <w:highlight w:val="magenta"/>
          <w:lang w:eastAsia="pt-BR"/>
        </w:rPr>
        <w:t>Art. 7º</w:t>
      </w:r>
      <w:r w:rsidRPr="00496F6A">
        <w:rPr>
          <w:rFonts w:ascii="Book Antiqua" w:eastAsia="Times New Roman" w:hAnsi="Book Antiqua" w:cs="Arial"/>
          <w:b/>
          <w:bCs/>
          <w:color w:val="000000"/>
          <w:sz w:val="19"/>
          <w:szCs w:val="19"/>
          <w:lang w:eastAsia="pt-BR"/>
        </w:rPr>
        <w:t xml:space="preserve"> A organização do Sisnad assegura a </w:t>
      </w:r>
      <w:r w:rsidRPr="00496F6A">
        <w:rPr>
          <w:rFonts w:ascii="Book Antiqua" w:eastAsia="Times New Roman" w:hAnsi="Book Antiqua" w:cs="Arial"/>
          <w:b/>
          <w:bCs/>
          <w:color w:val="000000"/>
          <w:sz w:val="19"/>
          <w:szCs w:val="19"/>
          <w:highlight w:val="yellow"/>
          <w:lang w:eastAsia="pt-BR"/>
        </w:rPr>
        <w:t>orientação central</w:t>
      </w:r>
      <w:r w:rsidRPr="00496F6A">
        <w:rPr>
          <w:rFonts w:ascii="Book Antiqua" w:eastAsia="Times New Roman" w:hAnsi="Book Antiqua" w:cs="Arial"/>
          <w:b/>
          <w:bCs/>
          <w:color w:val="000000"/>
          <w:sz w:val="19"/>
          <w:szCs w:val="19"/>
          <w:lang w:eastAsia="pt-BR"/>
        </w:rPr>
        <w:t xml:space="preserve"> e a </w:t>
      </w:r>
      <w:r w:rsidRPr="00496F6A">
        <w:rPr>
          <w:rFonts w:ascii="Book Antiqua" w:eastAsia="Times New Roman" w:hAnsi="Book Antiqua" w:cs="Arial"/>
          <w:b/>
          <w:bCs/>
          <w:color w:val="000000"/>
          <w:sz w:val="19"/>
          <w:szCs w:val="19"/>
          <w:highlight w:val="yellow"/>
          <w:lang w:eastAsia="pt-BR"/>
        </w:rPr>
        <w:t>execução descentralizada</w:t>
      </w:r>
      <w:r w:rsidRPr="00496F6A">
        <w:rPr>
          <w:rFonts w:ascii="Book Antiqua" w:eastAsia="Times New Roman" w:hAnsi="Book Antiqua" w:cs="Arial"/>
          <w:b/>
          <w:bCs/>
          <w:color w:val="000000"/>
          <w:sz w:val="19"/>
          <w:szCs w:val="19"/>
          <w:lang w:eastAsia="pt-BR"/>
        </w:rPr>
        <w:t xml:space="preserve"> das atividades realizadas em seu âmbito, nas esferas federal, distrital, estadual e municipal e se constitui matéria definida no regulamento desta Lei</w:t>
      </w:r>
      <w:r w:rsidRPr="00DE1147">
        <w:rPr>
          <w:rFonts w:ascii="Book Antiqua" w:eastAsia="Times New Roman" w:hAnsi="Book Antiqua" w:cs="Arial"/>
          <w:color w:val="000000"/>
          <w:sz w:val="19"/>
          <w:szCs w:val="19"/>
          <w:lang w:eastAsia="pt-BR"/>
        </w:rPr>
        <w:t xml:space="preserve">. </w:t>
      </w:r>
      <w:bookmarkStart w:id="12" w:name="_Hlk204168650"/>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bookmarkEnd w:id="12"/>
    </w:p>
    <w:p w14:paraId="3C930DF3"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3" w:name="art7a"/>
      <w:bookmarkEnd w:id="13"/>
      <w:r w:rsidRPr="00364B7E">
        <w:rPr>
          <w:rFonts w:ascii="Book Antiqua" w:eastAsia="Times New Roman" w:hAnsi="Book Antiqua" w:cs="Arial"/>
          <w:color w:val="000000"/>
          <w:sz w:val="16"/>
          <w:szCs w:val="16"/>
          <w:lang w:eastAsia="pt-BR"/>
        </w:rPr>
        <w:t xml:space="preserve">Art. 7º-A.  (VETADO).                </w:t>
      </w:r>
      <w:hyperlink r:id="rId1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08AE849"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lastRenderedPageBreak/>
        <w:t xml:space="preserve">Art. 8º </w:t>
      </w:r>
      <w:hyperlink r:id="rId15" w:history="1">
        <w:r w:rsidRPr="00364B7E">
          <w:rPr>
            <w:rFonts w:ascii="Book Antiqua" w:eastAsia="Times New Roman" w:hAnsi="Book Antiqua" w:cs="Arial"/>
            <w:color w:val="0000FF"/>
            <w:sz w:val="16"/>
            <w:szCs w:val="16"/>
            <w:u w:val="single"/>
            <w:lang w:eastAsia="pt-BR"/>
          </w:rPr>
          <w:t xml:space="preserve">(VETADO) </w:t>
        </w:r>
      </w:hyperlink>
    </w:p>
    <w:p w14:paraId="1BFE1D87"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bookmarkStart w:id="14" w:name="tituloiicapituloiisecaoii"/>
      <w:bookmarkEnd w:id="14"/>
      <w:r w:rsidRPr="00DE1147">
        <w:rPr>
          <w:rFonts w:ascii="Book Antiqua" w:eastAsia="Times New Roman" w:hAnsi="Book Antiqua" w:cs="Arial"/>
          <w:b/>
          <w:bCs/>
          <w:color w:val="000000"/>
          <w:sz w:val="19"/>
          <w:szCs w:val="19"/>
          <w:lang w:eastAsia="pt-BR"/>
        </w:rPr>
        <w:t>Seção II</w:t>
      </w:r>
    </w:p>
    <w:p w14:paraId="7EBF71D2"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1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17E84D2"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Das Competências</w:t>
      </w:r>
      <w:r w:rsidRPr="00DE1147">
        <w:rPr>
          <w:rFonts w:ascii="Book Antiqua" w:eastAsia="Times New Roman" w:hAnsi="Book Antiqua" w:cs="Arial"/>
          <w:color w:val="000000"/>
          <w:sz w:val="19"/>
          <w:szCs w:val="19"/>
          <w:lang w:eastAsia="pt-BR"/>
        </w:rPr>
        <w:t> </w:t>
      </w:r>
    </w:p>
    <w:p w14:paraId="3DBA25C2" w14:textId="21C823FD"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5" w:name="art8a"/>
      <w:bookmarkEnd w:id="15"/>
      <w:r w:rsidRPr="00DE1147">
        <w:rPr>
          <w:rFonts w:ascii="Book Antiqua" w:eastAsia="Times New Roman" w:hAnsi="Book Antiqua" w:cs="Arial"/>
          <w:color w:val="000000"/>
          <w:sz w:val="19"/>
          <w:szCs w:val="19"/>
          <w:lang w:eastAsia="pt-BR"/>
        </w:rPr>
        <w:t>Art. 8º-A.  Compete à União</w:t>
      </w:r>
      <w:r w:rsidRPr="00364B7E">
        <w:rPr>
          <w:rFonts w:ascii="Book Antiqua" w:eastAsia="Times New Roman" w:hAnsi="Book Antiqua" w:cs="Arial"/>
          <w:color w:val="000000"/>
          <w:sz w:val="16"/>
          <w:szCs w:val="16"/>
          <w:lang w:eastAsia="pt-BR"/>
        </w:rPr>
        <w:t xml:space="preserve">:   </w:t>
      </w:r>
      <w:hyperlink r:id="rId1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9476988" w14:textId="6F456D1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formular e coordenar a execução da Política Nacional sobre Drogas</w:t>
      </w:r>
      <w:r w:rsidRPr="00364B7E">
        <w:rPr>
          <w:rFonts w:ascii="Book Antiqua" w:eastAsia="Times New Roman" w:hAnsi="Book Antiqua" w:cs="Arial"/>
          <w:color w:val="000000"/>
          <w:sz w:val="16"/>
          <w:szCs w:val="16"/>
          <w:lang w:eastAsia="pt-BR"/>
        </w:rPr>
        <w:t xml:space="preserve">; </w:t>
      </w:r>
      <w:hyperlink r:id="rId1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3A84905" w14:textId="0507DF4E"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 - elaborar o Plano Nacional de Políticas sobre Drogas, em parceria com Estados, Distrito Federal, Municípios e a sociedade</w:t>
      </w:r>
      <w:r w:rsidRPr="00364B7E">
        <w:rPr>
          <w:rFonts w:ascii="Book Antiqua" w:eastAsia="Times New Roman" w:hAnsi="Book Antiqua" w:cs="Arial"/>
          <w:color w:val="000000"/>
          <w:sz w:val="16"/>
          <w:szCs w:val="16"/>
          <w:lang w:eastAsia="pt-BR"/>
        </w:rPr>
        <w:t xml:space="preserve">;  </w:t>
      </w:r>
      <w:hyperlink r:id="rId1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060AA6" w14:textId="233F6974"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III - coordenar o Sisnad</w:t>
      </w:r>
      <w:r w:rsidRPr="00364B7E">
        <w:rPr>
          <w:rFonts w:ascii="Book Antiqua" w:eastAsia="Times New Roman" w:hAnsi="Book Antiqua" w:cs="Arial"/>
          <w:color w:val="000000"/>
          <w:sz w:val="18"/>
          <w:szCs w:val="18"/>
          <w:lang w:eastAsia="pt-BR"/>
        </w:rPr>
        <w:t>;</w:t>
      </w:r>
      <w:r w:rsidRPr="00364B7E">
        <w:rPr>
          <w:rFonts w:ascii="Book Antiqua" w:eastAsia="Times New Roman" w:hAnsi="Book Antiqua" w:cs="Arial"/>
          <w:color w:val="000000"/>
          <w:sz w:val="16"/>
          <w:szCs w:val="16"/>
          <w:lang w:eastAsia="pt-BR"/>
        </w:rPr>
        <w:t xml:space="preserve"> </w:t>
      </w:r>
      <w:hyperlink r:id="rId2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4D3673C" w14:textId="3C2E9E32"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IV - estabelecer diretrizes sobre a organização e funcionamento do Sisnad e suas normas de referência</w:t>
      </w:r>
      <w:r w:rsidRPr="00364B7E">
        <w:rPr>
          <w:rFonts w:ascii="Book Antiqua" w:eastAsia="Times New Roman" w:hAnsi="Book Antiqua" w:cs="Arial"/>
          <w:color w:val="000000"/>
          <w:sz w:val="18"/>
          <w:szCs w:val="18"/>
          <w:lang w:eastAsia="pt-BR"/>
        </w:rPr>
        <w:t>;</w:t>
      </w:r>
      <w:r w:rsidR="0042050D" w:rsidRPr="00364B7E">
        <w:rPr>
          <w:rFonts w:ascii="Book Antiqua" w:eastAsia="Times New Roman" w:hAnsi="Book Antiqua" w:cs="Arial"/>
          <w:color w:val="000000"/>
          <w:sz w:val="16"/>
          <w:szCs w:val="16"/>
          <w:lang w:eastAsia="pt-BR"/>
        </w:rPr>
        <w:t xml:space="preserve"> </w:t>
      </w:r>
      <w:hyperlink r:id="rId2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D2C35F9"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 - elaborar objetivos, ações estratégicas, metas, prioridades, indicadores e definir formas de financiamento e gestão das políticas sobre drogas</w:t>
      </w:r>
      <w:r w:rsidRPr="00364B7E">
        <w:rPr>
          <w:rFonts w:ascii="Book Antiqua" w:eastAsia="Times New Roman" w:hAnsi="Book Antiqua" w:cs="Arial"/>
          <w:color w:val="000000"/>
          <w:sz w:val="18"/>
          <w:szCs w:val="18"/>
          <w:lang w:eastAsia="pt-BR"/>
        </w:rPr>
        <w:t xml:space="preserve">;                  </w:t>
      </w:r>
      <w:hyperlink r:id="rId2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41F6EBF" w14:textId="3E540572"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VI – (VETADO); </w:t>
      </w:r>
      <w:hyperlink r:id="rId2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4E84E56" w14:textId="1FB882E0"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VII – (VETADO); </w:t>
      </w:r>
      <w:hyperlink r:id="rId2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F11EE84" w14:textId="3AC2001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VIII - promover a integração das políticas sobre drogas com os Estados, o Distrito Federal e os Municípios</w:t>
      </w:r>
      <w:r w:rsidRPr="00364B7E">
        <w:rPr>
          <w:rFonts w:ascii="Book Antiqua" w:eastAsia="Times New Roman" w:hAnsi="Book Antiqua" w:cs="Arial"/>
          <w:color w:val="000000"/>
          <w:sz w:val="18"/>
          <w:szCs w:val="18"/>
          <w:lang w:eastAsia="pt-BR"/>
        </w:rPr>
        <w:t xml:space="preserve">; </w:t>
      </w:r>
      <w:hyperlink r:id="rId2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DF81D69" w14:textId="701BE0B1"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IX - financiar, com Estados, Distrito Federal e Municípios, a execução das políticas sobre drogas, observadas as obrigações dos integrantes do Sisnad</w:t>
      </w:r>
      <w:r w:rsidRPr="00364B7E">
        <w:rPr>
          <w:rFonts w:ascii="Book Antiqua" w:eastAsia="Times New Roman" w:hAnsi="Book Antiqua" w:cs="Arial"/>
          <w:color w:val="000000"/>
          <w:sz w:val="16"/>
          <w:szCs w:val="16"/>
          <w:lang w:eastAsia="pt-BR"/>
        </w:rPr>
        <w:t xml:space="preserve">;   </w:t>
      </w:r>
      <w:hyperlink r:id="rId2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28D2EB9" w14:textId="06860D36"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X - estabelecer formas de colaboração com Estados, Distrito Federal e Municípios para a execução das políticas sobre drogas</w:t>
      </w:r>
      <w:r w:rsidRPr="00364B7E">
        <w:rPr>
          <w:rFonts w:ascii="Book Antiqua" w:eastAsia="Times New Roman" w:hAnsi="Book Antiqua" w:cs="Arial"/>
          <w:color w:val="000000"/>
          <w:sz w:val="16"/>
          <w:szCs w:val="16"/>
          <w:lang w:eastAsia="pt-BR"/>
        </w:rPr>
        <w:t xml:space="preserve">; </w:t>
      </w:r>
      <w:hyperlink r:id="rId2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4D46200F" w14:textId="051E2E2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 - garantir publicidade de dados e informações sobre repasses de recursos para financiamento das políticas sobre drogas</w:t>
      </w:r>
      <w:r w:rsidRPr="00364B7E">
        <w:rPr>
          <w:rFonts w:ascii="Book Antiqua" w:eastAsia="Times New Roman" w:hAnsi="Book Antiqua" w:cs="Arial"/>
          <w:color w:val="000000"/>
          <w:sz w:val="16"/>
          <w:szCs w:val="16"/>
          <w:lang w:eastAsia="pt-BR"/>
        </w:rPr>
        <w:t>;   </w:t>
      </w:r>
      <w:hyperlink r:id="rId2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648C9C6" w14:textId="479F681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 - sistematizar e divulgar os dados estatísticos nacionais de prevenção, tratamento, acolhimento, reinserção social e econômica e repressão ao tráfico ilícito de drogas</w:t>
      </w:r>
      <w:r w:rsidRPr="00364B7E">
        <w:rPr>
          <w:rFonts w:ascii="Book Antiqua" w:eastAsia="Times New Roman" w:hAnsi="Book Antiqua" w:cs="Arial"/>
          <w:color w:val="000000"/>
          <w:sz w:val="18"/>
          <w:szCs w:val="18"/>
          <w:lang w:eastAsia="pt-BR"/>
        </w:rPr>
        <w:t>; </w:t>
      </w:r>
      <w:hyperlink r:id="rId2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171811B" w14:textId="5E80761D"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XIII - adotar medidas de enfretamento aos crimes transfronteiriços; e </w:t>
      </w:r>
      <w:hyperlink r:id="rId3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A72A9EB" w14:textId="0CCEDA30"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XIV - estabelecer uma política nacional de controle de fronteiras, visando a coibir o ingresso de drogas no País</w:t>
      </w:r>
      <w:r w:rsidRPr="00364B7E">
        <w:rPr>
          <w:rFonts w:ascii="Book Antiqua" w:eastAsia="Times New Roman" w:hAnsi="Book Antiqua" w:cs="Arial"/>
          <w:color w:val="000000"/>
          <w:sz w:val="18"/>
          <w:szCs w:val="18"/>
          <w:lang w:eastAsia="pt-BR"/>
        </w:rPr>
        <w:t>. </w:t>
      </w:r>
      <w:hyperlink r:id="rId3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BED96A8" w14:textId="6040E2A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6" w:name="art8b"/>
      <w:bookmarkEnd w:id="16"/>
      <w:r w:rsidRPr="00364B7E">
        <w:rPr>
          <w:rFonts w:ascii="Book Antiqua" w:eastAsia="Times New Roman" w:hAnsi="Book Antiqua" w:cs="Arial"/>
          <w:color w:val="000000"/>
          <w:sz w:val="16"/>
          <w:szCs w:val="16"/>
          <w:lang w:eastAsia="pt-BR"/>
        </w:rPr>
        <w:t>Art. 8º-B</w:t>
      </w:r>
      <w:r w:rsidRPr="00364B7E">
        <w:rPr>
          <w:rFonts w:ascii="Book Antiqua" w:eastAsia="Times New Roman" w:hAnsi="Book Antiqua" w:cs="Arial"/>
          <w:color w:val="000000"/>
          <w:sz w:val="16"/>
          <w:szCs w:val="16"/>
          <w:lang w:val="en-US" w:eastAsia="pt-BR"/>
        </w:rPr>
        <w:t>.  (VETADO).</w:t>
      </w:r>
      <w:r w:rsidRPr="00364B7E">
        <w:rPr>
          <w:rFonts w:ascii="Book Antiqua" w:eastAsia="Times New Roman" w:hAnsi="Book Antiqua" w:cs="Arial"/>
          <w:color w:val="000000"/>
          <w:sz w:val="16"/>
          <w:szCs w:val="16"/>
          <w:lang w:eastAsia="pt-BR"/>
        </w:rPr>
        <w:t> </w:t>
      </w:r>
      <w:hyperlink r:id="rId3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4B97AD5" w14:textId="12B1C6A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7" w:name="art8c"/>
      <w:bookmarkEnd w:id="17"/>
      <w:r w:rsidRPr="00364B7E">
        <w:rPr>
          <w:rFonts w:ascii="Book Antiqua" w:eastAsia="Times New Roman" w:hAnsi="Book Antiqua" w:cs="Arial"/>
          <w:color w:val="000000"/>
          <w:sz w:val="16"/>
          <w:szCs w:val="16"/>
          <w:lang w:eastAsia="pt-BR"/>
        </w:rPr>
        <w:t>Art. 8º-C.</w:t>
      </w:r>
      <w:r w:rsidRPr="00364B7E">
        <w:rPr>
          <w:rFonts w:ascii="Book Antiqua" w:eastAsia="Times New Roman" w:hAnsi="Book Antiqua" w:cs="Arial"/>
          <w:color w:val="000000"/>
          <w:sz w:val="16"/>
          <w:szCs w:val="16"/>
          <w:lang w:val="en-US" w:eastAsia="pt-BR"/>
        </w:rPr>
        <w:t xml:space="preserve">  </w:t>
      </w:r>
      <w:r w:rsidRPr="00364B7E">
        <w:rPr>
          <w:rFonts w:ascii="Book Antiqua" w:eastAsia="Times New Roman" w:hAnsi="Book Antiqua" w:cs="Arial"/>
          <w:color w:val="000000"/>
          <w:sz w:val="16"/>
          <w:szCs w:val="16"/>
          <w:lang w:eastAsia="pt-BR"/>
        </w:rPr>
        <w:t>(VETADO). </w:t>
      </w:r>
      <w:hyperlink r:id="rId3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AA0203"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bookmarkStart w:id="18" w:name="tituloiicapituloiia"/>
      <w:bookmarkEnd w:id="18"/>
      <w:r w:rsidRPr="00DE1147">
        <w:rPr>
          <w:rFonts w:ascii="Book Antiqua" w:eastAsia="Times New Roman" w:hAnsi="Book Antiqua" w:cs="Arial"/>
          <w:color w:val="000000"/>
          <w:sz w:val="19"/>
          <w:szCs w:val="19"/>
          <w:lang w:eastAsia="pt-BR"/>
        </w:rPr>
        <w:t>CAPÍTULO II-A</w:t>
      </w:r>
    </w:p>
    <w:p w14:paraId="471C159D"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3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B7610CA"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DA FORMULAÇÃO DAS POLÍTICAS SOBRE DROGAS </w:t>
      </w:r>
    </w:p>
    <w:p w14:paraId="1B6EC650" w14:textId="77777777" w:rsidR="00D42EDC" w:rsidRPr="00DE1147" w:rsidRDefault="00D42EDC" w:rsidP="0042050D">
      <w:pPr>
        <w:spacing w:before="300" w:after="0" w:line="240" w:lineRule="auto"/>
        <w:jc w:val="center"/>
        <w:rPr>
          <w:rFonts w:ascii="Book Antiqua" w:eastAsia="Times New Roman" w:hAnsi="Book Antiqua" w:cs="Arial"/>
          <w:color w:val="000000"/>
          <w:sz w:val="19"/>
          <w:szCs w:val="19"/>
          <w:lang w:eastAsia="pt-BR"/>
        </w:rPr>
      </w:pPr>
      <w:bookmarkStart w:id="19" w:name="tituloiicapituloiiasecaoi"/>
      <w:bookmarkEnd w:id="19"/>
      <w:r w:rsidRPr="00DE1147">
        <w:rPr>
          <w:rFonts w:ascii="Book Antiqua" w:eastAsia="Times New Roman" w:hAnsi="Book Antiqua" w:cs="Arial"/>
          <w:b/>
          <w:bCs/>
          <w:color w:val="000000"/>
          <w:sz w:val="19"/>
          <w:szCs w:val="19"/>
          <w:lang w:eastAsia="pt-BR"/>
        </w:rPr>
        <w:t>Seção I</w:t>
      </w:r>
    </w:p>
    <w:p w14:paraId="03BAB5FF"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3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CE49D54"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Do Plano Nacional de Políticas sobre Drogas</w:t>
      </w:r>
      <w:r w:rsidRPr="00DE1147">
        <w:rPr>
          <w:rFonts w:ascii="Book Antiqua" w:eastAsia="Times New Roman" w:hAnsi="Book Antiqua" w:cs="Arial"/>
          <w:color w:val="000000"/>
          <w:sz w:val="19"/>
          <w:szCs w:val="19"/>
          <w:lang w:eastAsia="pt-BR"/>
        </w:rPr>
        <w:t> </w:t>
      </w:r>
    </w:p>
    <w:p w14:paraId="59746100" w14:textId="0DC0C62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20" w:name="art8d"/>
      <w:bookmarkEnd w:id="20"/>
      <w:r w:rsidRPr="00F766B9">
        <w:rPr>
          <w:rFonts w:ascii="Book Antiqua" w:eastAsia="Times New Roman" w:hAnsi="Book Antiqua" w:cs="Arial"/>
          <w:b/>
          <w:bCs/>
          <w:color w:val="000000"/>
          <w:sz w:val="19"/>
          <w:szCs w:val="19"/>
          <w:highlight w:val="magenta"/>
          <w:lang w:eastAsia="pt-BR"/>
        </w:rPr>
        <w:lastRenderedPageBreak/>
        <w:t>Art. 8º-D</w:t>
      </w:r>
      <w:r w:rsidRPr="00DE1147">
        <w:rPr>
          <w:rFonts w:ascii="Book Antiqua" w:eastAsia="Times New Roman" w:hAnsi="Book Antiqua" w:cs="Arial"/>
          <w:color w:val="000000"/>
          <w:sz w:val="19"/>
          <w:szCs w:val="19"/>
          <w:lang w:eastAsia="pt-BR"/>
        </w:rPr>
        <w:t>.  </w:t>
      </w:r>
      <w:r w:rsidRPr="00F766B9">
        <w:rPr>
          <w:rFonts w:ascii="Book Antiqua" w:eastAsia="Times New Roman" w:hAnsi="Book Antiqua" w:cs="Arial"/>
          <w:b/>
          <w:bCs/>
          <w:color w:val="000000"/>
          <w:sz w:val="19"/>
          <w:szCs w:val="19"/>
          <w:lang w:eastAsia="pt-BR"/>
        </w:rPr>
        <w:t>São objetivos do Plano Nacional de Políticas sobre Drogas, dentre outros</w:t>
      </w:r>
      <w:r w:rsidRPr="00364B7E">
        <w:rPr>
          <w:rFonts w:ascii="Book Antiqua" w:eastAsia="Times New Roman" w:hAnsi="Book Antiqua" w:cs="Arial"/>
          <w:color w:val="000000"/>
          <w:sz w:val="18"/>
          <w:szCs w:val="18"/>
          <w:lang w:eastAsia="pt-BR"/>
        </w:rPr>
        <w:t xml:space="preserve">: </w:t>
      </w:r>
      <w:hyperlink r:id="rId36" w:anchor="art2" w:history="1">
        <w:r w:rsidRPr="00364B7E">
          <w:rPr>
            <w:rFonts w:ascii="Book Antiqua" w:eastAsia="Times New Roman" w:hAnsi="Book Antiqua" w:cs="Arial"/>
            <w:color w:val="0000FF"/>
            <w:sz w:val="16"/>
            <w:szCs w:val="16"/>
            <w:u w:val="single"/>
            <w:lang w:eastAsia="pt-BR"/>
          </w:rPr>
          <w:t>(Incluído pela Lei nº 13.840, de 2019)</w:t>
        </w:r>
      </w:hyperlink>
      <w:r w:rsidR="00F766B9">
        <w:t xml:space="preserve"> </w:t>
      </w:r>
      <w:r w:rsidR="00F766B9">
        <w:rPr>
          <w:rFonts w:ascii="Book Antiqua" w:eastAsia="Times New Roman" w:hAnsi="Book Antiqua" w:cs="Times New Roman"/>
          <w:b/>
          <w:color w:val="FF0000"/>
          <w:sz w:val="16"/>
          <w:szCs w:val="16"/>
          <w:u w:val="single"/>
          <w:lang w:eastAsia="pt-BR"/>
        </w:rPr>
        <w:t>(DPEPR-2024)</w:t>
      </w:r>
    </w:p>
    <w:p w14:paraId="60BA33C2" w14:textId="70DAFEC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promover a interdisciplinaridade e integração dos programas, ações, atividades e projetos dos órgãos e entidades públicas e privadas nas áreas de saúde, educação, trabalho, assistência social, previdência social, habitação, cultura, desporto e lazer, visando à prevenção do uso de drogas, atenção e reinserção social dos usuários ou dependentes de drogas</w:t>
      </w:r>
      <w:r w:rsidRPr="00364B7E">
        <w:rPr>
          <w:rFonts w:ascii="Book Antiqua" w:eastAsia="Times New Roman" w:hAnsi="Book Antiqua" w:cs="Arial"/>
          <w:color w:val="000000"/>
          <w:sz w:val="18"/>
          <w:szCs w:val="18"/>
          <w:lang w:eastAsia="pt-BR"/>
        </w:rPr>
        <w:t xml:space="preserve">; </w:t>
      </w:r>
      <w:hyperlink r:id="rId3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26095DB" w14:textId="2CEDC31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 - viabilizar a ampla participação social na formulação, implementação e avaliação das políticas sobre drogas</w:t>
      </w:r>
      <w:r w:rsidRPr="00364B7E">
        <w:rPr>
          <w:rFonts w:ascii="Book Antiqua" w:eastAsia="Times New Roman" w:hAnsi="Book Antiqua" w:cs="Arial"/>
          <w:color w:val="000000"/>
          <w:sz w:val="18"/>
          <w:szCs w:val="18"/>
          <w:lang w:eastAsia="pt-BR"/>
        </w:rPr>
        <w:t xml:space="preserve">; </w:t>
      </w:r>
      <w:hyperlink r:id="rId3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E61E07B" w14:textId="15500E1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III - priorizar programas, ações, atividades e projetos articulados com os estabelecimentos de ensino, com a sociedade e com a família para a prevenção do uso de drogas</w:t>
      </w:r>
      <w:r w:rsidRPr="00364B7E">
        <w:rPr>
          <w:rFonts w:ascii="Book Antiqua" w:eastAsia="Times New Roman" w:hAnsi="Book Antiqua" w:cs="Arial"/>
          <w:color w:val="000000"/>
          <w:sz w:val="18"/>
          <w:szCs w:val="18"/>
          <w:lang w:eastAsia="pt-BR"/>
        </w:rPr>
        <w:t xml:space="preserve">; </w:t>
      </w:r>
      <w:hyperlink r:id="rId3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BED9410" w14:textId="0AFE9A48"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IV - ampliar as alternativas de inserção social e econômica do usuário ou dependente de drogas, promovendo programas que priorizem a melhoria de sua escolarização e a qualificação profissional; </w:t>
      </w:r>
      <w:hyperlink r:id="rId4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45631A8" w14:textId="3DDBF98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V - promover o acesso do usuário ou dependente de drogas a todos os serviços públicos; </w:t>
      </w:r>
      <w:hyperlink r:id="rId4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9BBE002" w14:textId="30B8EA8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 - estabelecer diretrizes para garantir a efetividade dos programas, ações e projetos das políticas sobre drogas</w:t>
      </w:r>
      <w:r w:rsidRPr="00364B7E">
        <w:rPr>
          <w:rFonts w:ascii="Book Antiqua" w:eastAsia="Times New Roman" w:hAnsi="Book Antiqua" w:cs="Arial"/>
          <w:color w:val="000000"/>
          <w:sz w:val="18"/>
          <w:szCs w:val="18"/>
          <w:lang w:eastAsia="pt-BR"/>
        </w:rPr>
        <w:t>;  </w:t>
      </w:r>
      <w:hyperlink r:id="rId4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78D8EBC" w14:textId="3BB46F4A"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 - fomentar a criação de serviço de atendimento telefônico com orientações e informações para apoio aos usuários ou dependentes de drogas</w:t>
      </w:r>
      <w:r w:rsidRPr="00364B7E">
        <w:rPr>
          <w:rFonts w:ascii="Book Antiqua" w:eastAsia="Times New Roman" w:hAnsi="Book Antiqua" w:cs="Arial"/>
          <w:color w:val="000000"/>
          <w:sz w:val="18"/>
          <w:szCs w:val="18"/>
          <w:lang w:eastAsia="pt-BR"/>
        </w:rPr>
        <w:t xml:space="preserve">; </w:t>
      </w:r>
      <w:hyperlink r:id="rId4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CA98C41" w14:textId="0500C1C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VIII - articular programas, ações e projetos de incentivo ao emprego, renda e capacitação para o trabalho, com objetivo de promover a inserção profissional da pessoa que haja cumprido o plano individual de atendimento nas fases de tratamento ou acolhimento</w:t>
      </w:r>
      <w:r w:rsidRPr="00364B7E">
        <w:rPr>
          <w:rFonts w:ascii="Book Antiqua" w:eastAsia="Times New Roman" w:hAnsi="Book Antiqua" w:cs="Arial"/>
          <w:color w:val="000000"/>
          <w:sz w:val="18"/>
          <w:szCs w:val="18"/>
          <w:lang w:eastAsia="pt-BR"/>
        </w:rPr>
        <w:t xml:space="preserve">; </w:t>
      </w:r>
      <w:hyperlink r:id="rId4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F7657CD" w14:textId="02F88CA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IX - promover formas coletivas de organização para o trabalho, redes de economia solidária e o cooperativismo, como forma de promover autonomia ao usuário ou dependente de drogas egresso de tratamento ou acolhimento, observando-se as especificidades regionais</w:t>
      </w:r>
      <w:r w:rsidRPr="00364B7E">
        <w:rPr>
          <w:rFonts w:ascii="Book Antiqua" w:eastAsia="Times New Roman" w:hAnsi="Book Antiqua" w:cs="Arial"/>
          <w:color w:val="000000"/>
          <w:sz w:val="18"/>
          <w:szCs w:val="18"/>
          <w:lang w:eastAsia="pt-BR"/>
        </w:rPr>
        <w:t xml:space="preserve">; </w:t>
      </w:r>
      <w:hyperlink r:id="rId4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A134A88" w14:textId="3EAE35AF" w:rsidR="00D42EDC" w:rsidRPr="0042050D"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X - propor a formulação de políticas públicas que conduzam à efetivação das diretrizes e princípios previstos no art. 22</w:t>
      </w:r>
      <w:r w:rsidRPr="00364B7E">
        <w:rPr>
          <w:rFonts w:ascii="Book Antiqua" w:eastAsia="Times New Roman" w:hAnsi="Book Antiqua" w:cs="Arial"/>
          <w:color w:val="000000"/>
          <w:sz w:val="18"/>
          <w:szCs w:val="18"/>
          <w:lang w:eastAsia="pt-BR"/>
        </w:rPr>
        <w:t xml:space="preserve">; </w:t>
      </w:r>
      <w:hyperlink r:id="rId4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11F355F" w14:textId="0FFA907F"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XI - articular as instâncias de saúde, assistência social e de justiça no enfrentamento ao abuso de drogas; e </w:t>
      </w:r>
      <w:hyperlink r:id="rId4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54F61FE" w14:textId="7FFB149D" w:rsidR="00D42EDC" w:rsidRDefault="00D42EDC" w:rsidP="00D42EDC">
      <w:pPr>
        <w:spacing w:before="300" w:after="300" w:line="240" w:lineRule="auto"/>
        <w:ind w:firstLine="567"/>
        <w:jc w:val="both"/>
        <w:rPr>
          <w:rFonts w:ascii="Book Antiqua" w:eastAsia="Times New Roman" w:hAnsi="Book Antiqua" w:cs="Times New Roman"/>
          <w:b/>
          <w:color w:val="FF0000"/>
          <w:sz w:val="16"/>
          <w:szCs w:val="16"/>
          <w:lang w:eastAsia="pt-BR"/>
        </w:rPr>
      </w:pPr>
      <w:r w:rsidRPr="00F766B9">
        <w:rPr>
          <w:rFonts w:ascii="Book Antiqua" w:eastAsia="Times New Roman" w:hAnsi="Book Antiqua" w:cs="Arial"/>
          <w:b/>
          <w:bCs/>
          <w:color w:val="000000"/>
          <w:sz w:val="19"/>
          <w:szCs w:val="19"/>
          <w:lang w:eastAsia="pt-BR"/>
        </w:rPr>
        <w:t>XII - promover estudos e avaliação dos resultados das políticas sobre drogas</w:t>
      </w:r>
      <w:r w:rsidRPr="00364B7E">
        <w:rPr>
          <w:rFonts w:ascii="Book Antiqua" w:eastAsia="Times New Roman" w:hAnsi="Book Antiqua" w:cs="Arial"/>
          <w:color w:val="000000"/>
          <w:sz w:val="18"/>
          <w:szCs w:val="18"/>
          <w:lang w:eastAsia="pt-BR"/>
        </w:rPr>
        <w:t xml:space="preserve">. </w:t>
      </w:r>
      <w:hyperlink r:id="rId48" w:anchor="art2" w:history="1">
        <w:r w:rsidRPr="00364B7E">
          <w:rPr>
            <w:rFonts w:ascii="Book Antiqua" w:eastAsia="Times New Roman" w:hAnsi="Book Antiqua" w:cs="Arial"/>
            <w:color w:val="0000FF"/>
            <w:sz w:val="16"/>
            <w:szCs w:val="16"/>
            <w:u w:val="single"/>
            <w:lang w:eastAsia="pt-BR"/>
          </w:rPr>
          <w:t>(Incluído pela Lei nº 13.840, de 2019)</w:t>
        </w:r>
      </w:hyperlink>
      <w:r w:rsidR="00F766B9">
        <w:t xml:space="preserve"> </w:t>
      </w:r>
      <w:bookmarkStart w:id="21" w:name="_Hlk218692583"/>
      <w:r w:rsidR="00F766B9">
        <w:rPr>
          <w:rFonts w:ascii="Book Antiqua" w:eastAsia="Times New Roman" w:hAnsi="Book Antiqua" w:cs="Times New Roman"/>
          <w:b/>
          <w:color w:val="FF0000"/>
          <w:sz w:val="16"/>
          <w:szCs w:val="16"/>
          <w:u w:val="single"/>
          <w:lang w:eastAsia="pt-BR"/>
        </w:rPr>
        <w:t>(DPEPR-2024)</w:t>
      </w:r>
      <w:bookmarkEnd w:id="21"/>
    </w:p>
    <w:tbl>
      <w:tblPr>
        <w:tblStyle w:val="Tabelacomgrade"/>
        <w:tblW w:w="0" w:type="auto"/>
        <w:tblLook w:val="04A0" w:firstRow="1" w:lastRow="0" w:firstColumn="1" w:lastColumn="0" w:noHBand="0" w:noVBand="1"/>
      </w:tblPr>
      <w:tblGrid>
        <w:gridCol w:w="8494"/>
      </w:tblGrid>
      <w:tr w:rsidR="00F766B9" w14:paraId="7F07F013" w14:textId="77777777" w:rsidTr="00B92266">
        <w:tc>
          <w:tcPr>
            <w:tcW w:w="8494" w:type="dxa"/>
            <w:shd w:val="clear" w:color="auto" w:fill="CCFFFF"/>
          </w:tcPr>
          <w:p w14:paraId="6CC93BCC" w14:textId="07FD1CD3" w:rsidR="00F766B9" w:rsidRPr="004C58DB" w:rsidRDefault="00F766B9" w:rsidP="00F766B9">
            <w:pPr>
              <w:spacing w:before="100" w:beforeAutospacing="1" w:after="100" w:afterAutospacing="1"/>
              <w:jc w:val="both"/>
              <w:rPr>
                <w:rFonts w:ascii="Book Antiqua" w:eastAsia="Times New Roman" w:hAnsi="Book Antiqua" w:cs="Arial"/>
                <w:color w:val="000000"/>
                <w:sz w:val="19"/>
                <w:szCs w:val="19"/>
                <w:lang w:eastAsia="pt-BR"/>
              </w:rPr>
            </w:pPr>
            <w:r w:rsidRPr="0085261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DPEPR-2024-Fundatec</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766B9">
              <w:rPr>
                <w:rFonts w:ascii="Book Antiqua" w:eastAsia="Times New Roman" w:hAnsi="Book Antiqua" w:cs="Times New Roman"/>
                <w:sz w:val="19"/>
                <w:szCs w:val="19"/>
                <w:lang w:eastAsia="pt-BR"/>
              </w:rPr>
              <w:t xml:space="preserve">Sobre a Lei de Drogas, de acordo com a jurisprudência dos Tribunais Superiores, assinale a alternativa </w:t>
            </w:r>
            <w:r>
              <w:rPr>
                <w:rFonts w:ascii="Book Antiqua" w:eastAsia="Times New Roman" w:hAnsi="Book Antiqua" w:cs="Times New Roman"/>
                <w:sz w:val="19"/>
                <w:szCs w:val="19"/>
                <w:lang w:eastAsia="pt-BR"/>
              </w:rPr>
              <w:t xml:space="preserve">correta: </w:t>
            </w:r>
            <w:r w:rsidRPr="00F766B9">
              <w:rPr>
                <w:rFonts w:ascii="Book Antiqua" w:eastAsia="Times New Roman" w:hAnsi="Book Antiqua" w:cs="Times New Roman"/>
                <w:sz w:val="19"/>
                <w:szCs w:val="19"/>
                <w:lang w:eastAsia="pt-BR"/>
              </w:rPr>
              <w:t>São objetivos do Plano Nacional de Políticas sobre Drogas promover estudos e avaliar os resultados das políticas sobre drogas.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8º-D,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XII, LD.</w:t>
            </w:r>
          </w:p>
        </w:tc>
      </w:tr>
    </w:tbl>
    <w:p w14:paraId="416F1701" w14:textId="77777777" w:rsidR="00D42EDC" w:rsidRPr="00DE1147" w:rsidRDefault="00D42EDC" w:rsidP="00D42EDC">
      <w:pPr>
        <w:spacing w:before="300" w:after="300"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 1º  O plano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terá duração de 5 (cinco) anos a contar de sua aprovação. </w:t>
      </w:r>
    </w:p>
    <w:p w14:paraId="5DD25103" w14:textId="77777777" w:rsidR="00D42EDC" w:rsidRPr="00DE1147" w:rsidRDefault="00D42EDC" w:rsidP="00D42EDC">
      <w:pPr>
        <w:spacing w:before="300" w:after="300"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2º  O poder público deverá dar a mais ampla divulgação ao conteúdo do Plano Nacional de Políticas sobre Drogas.  </w:t>
      </w:r>
    </w:p>
    <w:p w14:paraId="687ABD26" w14:textId="77777777" w:rsidR="00D42EDC" w:rsidRPr="00DE1147" w:rsidRDefault="00D42EDC" w:rsidP="0042050D">
      <w:pPr>
        <w:spacing w:before="300" w:after="0" w:line="240" w:lineRule="auto"/>
        <w:jc w:val="center"/>
        <w:rPr>
          <w:rFonts w:ascii="Book Antiqua" w:eastAsia="Times New Roman" w:hAnsi="Book Antiqua" w:cs="Arial"/>
          <w:color w:val="000000"/>
          <w:sz w:val="19"/>
          <w:szCs w:val="19"/>
          <w:lang w:eastAsia="pt-BR"/>
        </w:rPr>
      </w:pPr>
      <w:bookmarkStart w:id="22" w:name="tituloiicapituloiiasecaoii"/>
      <w:bookmarkEnd w:id="22"/>
      <w:r w:rsidRPr="00DE1147">
        <w:rPr>
          <w:rFonts w:ascii="Book Antiqua" w:eastAsia="Times New Roman" w:hAnsi="Book Antiqua" w:cs="Arial"/>
          <w:b/>
          <w:bCs/>
          <w:color w:val="000000"/>
          <w:sz w:val="19"/>
          <w:szCs w:val="19"/>
          <w:lang w:eastAsia="pt-BR"/>
        </w:rPr>
        <w:t>Seção II</w:t>
      </w:r>
    </w:p>
    <w:p w14:paraId="47B74B92"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4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DDB080A"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Dos Conselhos de Políticas sobre Drogas</w:t>
      </w:r>
      <w:r w:rsidRPr="00DE1147">
        <w:rPr>
          <w:rFonts w:ascii="Book Antiqua" w:eastAsia="Times New Roman" w:hAnsi="Book Antiqua" w:cs="Arial"/>
          <w:color w:val="000000"/>
          <w:sz w:val="19"/>
          <w:szCs w:val="19"/>
          <w:lang w:eastAsia="pt-BR"/>
        </w:rPr>
        <w:t> </w:t>
      </w:r>
    </w:p>
    <w:p w14:paraId="36D045F8" w14:textId="7EE3186B"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bookmarkStart w:id="23" w:name="art8e"/>
      <w:bookmarkEnd w:id="23"/>
      <w:r w:rsidRPr="00DE1147">
        <w:rPr>
          <w:rFonts w:ascii="Book Antiqua" w:eastAsia="Times New Roman" w:hAnsi="Book Antiqua" w:cs="Arial"/>
          <w:color w:val="000000"/>
          <w:sz w:val="19"/>
          <w:szCs w:val="19"/>
          <w:lang w:eastAsia="pt-BR"/>
        </w:rPr>
        <w:lastRenderedPageBreak/>
        <w:t>Art. 8º-E.  Os conselhos de políticas sobre drogas, constituídos por Estados, Distrito Federal e Municípios, terão os seguintes objetivos</w:t>
      </w:r>
      <w:r w:rsidRPr="00364B7E">
        <w:rPr>
          <w:rFonts w:ascii="Book Antiqua" w:eastAsia="Times New Roman" w:hAnsi="Book Antiqua" w:cs="Arial"/>
          <w:color w:val="000000"/>
          <w:sz w:val="16"/>
          <w:szCs w:val="16"/>
          <w:lang w:eastAsia="pt-BR"/>
        </w:rPr>
        <w:t>:  </w:t>
      </w:r>
      <w:hyperlink r:id="rId5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F1908DE" w14:textId="133C1718"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auxiliar na elaboração de políticas sobre drogas; </w:t>
      </w:r>
      <w:hyperlink r:id="rId5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E761B52" w14:textId="376FE0B4"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 - colaborar com os órgãos governamentais no planejamento e na execução das políticas sobre drogas, visando à efetividade das políticas sobre drogas</w:t>
      </w:r>
      <w:r w:rsidRPr="00364B7E">
        <w:rPr>
          <w:rFonts w:ascii="Book Antiqua" w:eastAsia="Times New Roman" w:hAnsi="Book Antiqua" w:cs="Arial"/>
          <w:color w:val="000000"/>
          <w:sz w:val="18"/>
          <w:szCs w:val="18"/>
          <w:lang w:eastAsia="pt-BR"/>
        </w:rPr>
        <w:t xml:space="preserve">; </w:t>
      </w:r>
      <w:hyperlink r:id="rId5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402D735" w14:textId="1EADF7CC"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III - propor a celebração de instrumentos de cooperação, visando à elaboração de programas, ações, atividades e projetos voltados à prevenção, tratamento, acolhimento, reinserção social e econômica e repressão ao tráfico ilícito de drogas</w:t>
      </w:r>
      <w:r w:rsidRPr="00364B7E">
        <w:rPr>
          <w:rFonts w:ascii="Book Antiqua" w:eastAsia="Times New Roman" w:hAnsi="Book Antiqua" w:cs="Arial"/>
          <w:color w:val="000000"/>
          <w:sz w:val="16"/>
          <w:szCs w:val="16"/>
          <w:lang w:eastAsia="pt-BR"/>
        </w:rPr>
        <w:t xml:space="preserve">; </w:t>
      </w:r>
      <w:hyperlink r:id="rId5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C06CB7D" w14:textId="1C172B9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IV - promover a realização de estudos, com o objetivo de subsidiar o planejamento das políticas sobre drogas</w:t>
      </w:r>
      <w:r w:rsidRPr="00364B7E">
        <w:rPr>
          <w:rFonts w:ascii="Book Antiqua" w:eastAsia="Times New Roman" w:hAnsi="Book Antiqua" w:cs="Arial"/>
          <w:color w:val="000000"/>
          <w:sz w:val="18"/>
          <w:szCs w:val="18"/>
          <w:lang w:eastAsia="pt-BR"/>
        </w:rPr>
        <w:t xml:space="preserve">; </w:t>
      </w:r>
      <w:hyperlink r:id="rId5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BB9864E" w14:textId="5D22B196"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V - propor políticas públicas que permitam a integração e a participação do usuário ou dependente de drogas no processo social, econômico, político e cultural no respectivo ente federado; e</w:t>
      </w:r>
      <w:r w:rsidR="0042050D" w:rsidRPr="0042050D">
        <w:rPr>
          <w:rFonts w:ascii="Book Antiqua" w:eastAsia="Times New Roman" w:hAnsi="Book Antiqua" w:cs="Arial"/>
          <w:color w:val="000000"/>
          <w:sz w:val="18"/>
          <w:szCs w:val="18"/>
          <w:lang w:eastAsia="pt-BR"/>
        </w:rPr>
        <w:t xml:space="preserve"> </w:t>
      </w:r>
      <w:hyperlink r:id="rId5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762169C" w14:textId="17039C77"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VI - desenvolver outras atividades relacionadas às políticas sobre drogas em consonância com o Sisnad e com os respectivos planos</w:t>
      </w:r>
      <w:r w:rsidRPr="00364B7E">
        <w:rPr>
          <w:rFonts w:ascii="Book Antiqua" w:eastAsia="Times New Roman" w:hAnsi="Book Antiqua" w:cs="Arial"/>
          <w:color w:val="000000"/>
          <w:sz w:val="18"/>
          <w:szCs w:val="18"/>
          <w:lang w:eastAsia="pt-BR"/>
        </w:rPr>
        <w:t xml:space="preserve">. </w:t>
      </w:r>
      <w:hyperlink r:id="rId5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90A21F5"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24" w:name="tituloiicapituloiiasecaoiii"/>
      <w:bookmarkEnd w:id="24"/>
      <w:r w:rsidRPr="00DE1147">
        <w:rPr>
          <w:rFonts w:ascii="Book Antiqua" w:eastAsia="Times New Roman" w:hAnsi="Book Antiqua" w:cs="Arial"/>
          <w:b/>
          <w:bCs/>
          <w:color w:val="000000"/>
          <w:sz w:val="19"/>
          <w:szCs w:val="19"/>
          <w:lang w:eastAsia="pt-BR"/>
        </w:rPr>
        <w:t>Seção III</w:t>
      </w:r>
      <w:r w:rsidRPr="00DE1147">
        <w:rPr>
          <w:rFonts w:ascii="Book Antiqua" w:eastAsia="Times New Roman" w:hAnsi="Book Antiqua" w:cs="Arial"/>
          <w:b/>
          <w:bCs/>
          <w:color w:val="000000"/>
          <w:sz w:val="19"/>
          <w:szCs w:val="19"/>
          <w:lang w:eastAsia="pt-BR"/>
        </w:rPr>
        <w:br/>
      </w:r>
      <w:hyperlink r:id="rId57" w:anchor="art2"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Dos Membros dos Conselhos de Políticas sobre Drogas</w:t>
      </w:r>
      <w:r w:rsidRPr="00DE1147">
        <w:rPr>
          <w:rFonts w:ascii="Book Antiqua" w:eastAsia="Times New Roman" w:hAnsi="Book Antiqua" w:cs="Arial"/>
          <w:color w:val="000000"/>
          <w:sz w:val="19"/>
          <w:szCs w:val="19"/>
          <w:lang w:eastAsia="pt-BR"/>
        </w:rPr>
        <w:t> </w:t>
      </w:r>
    </w:p>
    <w:p w14:paraId="74C59230"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25" w:name="art8f"/>
      <w:bookmarkEnd w:id="25"/>
      <w:r w:rsidRPr="00364B7E">
        <w:rPr>
          <w:rFonts w:ascii="Book Antiqua" w:eastAsia="Times New Roman" w:hAnsi="Book Antiqua" w:cs="Arial"/>
          <w:color w:val="000000"/>
          <w:sz w:val="16"/>
          <w:szCs w:val="16"/>
          <w:lang w:eastAsia="pt-BR"/>
        </w:rPr>
        <w:t xml:space="preserve">Art. 8º-F.  (VETADO).                  </w:t>
      </w:r>
      <w:hyperlink r:id="rId5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8621A3" w14:textId="77777777" w:rsidR="00D42EDC" w:rsidRPr="00364B7E" w:rsidRDefault="00D42EDC" w:rsidP="00D42EDC">
      <w:pPr>
        <w:spacing w:after="0" w:line="240" w:lineRule="auto"/>
        <w:jc w:val="center"/>
        <w:outlineLvl w:val="3"/>
        <w:rPr>
          <w:rFonts w:ascii="Book Antiqua" w:eastAsia="Times New Roman" w:hAnsi="Book Antiqua" w:cs="Arial"/>
          <w:color w:val="000000"/>
          <w:sz w:val="16"/>
          <w:szCs w:val="16"/>
          <w:lang w:eastAsia="pt-BR"/>
        </w:rPr>
      </w:pPr>
      <w:bookmarkStart w:id="26" w:name="tituloiicapituloiiii"/>
      <w:bookmarkEnd w:id="26"/>
      <w:r w:rsidRPr="0042050D">
        <w:rPr>
          <w:rFonts w:ascii="Book Antiqua" w:eastAsia="Times New Roman" w:hAnsi="Book Antiqua" w:cs="Arial"/>
          <w:color w:val="000000"/>
          <w:sz w:val="18"/>
          <w:szCs w:val="18"/>
          <w:lang w:eastAsia="pt-BR"/>
        </w:rPr>
        <w:t xml:space="preserve">CAPÍTULO III </w:t>
      </w:r>
      <w:r w:rsidRPr="0042050D">
        <w:rPr>
          <w:rFonts w:ascii="Book Antiqua" w:eastAsia="Times New Roman" w:hAnsi="Book Antiqua" w:cs="Arial"/>
          <w:color w:val="000000"/>
          <w:sz w:val="18"/>
          <w:szCs w:val="18"/>
          <w:lang w:eastAsia="pt-BR"/>
        </w:rPr>
        <w:br/>
      </w:r>
      <w:hyperlink r:id="rId59" w:history="1">
        <w:r w:rsidRPr="00364B7E">
          <w:rPr>
            <w:rFonts w:ascii="Book Antiqua" w:eastAsia="Times New Roman" w:hAnsi="Book Antiqua" w:cs="Arial"/>
            <w:color w:val="0000FF"/>
            <w:sz w:val="16"/>
            <w:szCs w:val="16"/>
            <w:u w:val="single"/>
            <w:lang w:eastAsia="pt-BR"/>
          </w:rPr>
          <w:t xml:space="preserve">(VETADO) </w:t>
        </w:r>
      </w:hyperlink>
    </w:p>
    <w:p w14:paraId="66C56120"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9º </w:t>
      </w:r>
      <w:hyperlink r:id="rId60" w:history="1">
        <w:r w:rsidRPr="00364B7E">
          <w:rPr>
            <w:rFonts w:ascii="Book Antiqua" w:eastAsia="Times New Roman" w:hAnsi="Book Antiqua" w:cs="Arial"/>
            <w:color w:val="0000FF"/>
            <w:sz w:val="16"/>
            <w:szCs w:val="16"/>
            <w:u w:val="single"/>
            <w:lang w:eastAsia="pt-BR"/>
          </w:rPr>
          <w:t xml:space="preserve">(VETADO) </w:t>
        </w:r>
      </w:hyperlink>
    </w:p>
    <w:p w14:paraId="3D2BEC94"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10. </w:t>
      </w:r>
      <w:hyperlink r:id="rId61" w:history="1">
        <w:r w:rsidRPr="00364B7E">
          <w:rPr>
            <w:rFonts w:ascii="Book Antiqua" w:eastAsia="Times New Roman" w:hAnsi="Book Antiqua" w:cs="Arial"/>
            <w:color w:val="0000FF"/>
            <w:sz w:val="16"/>
            <w:szCs w:val="16"/>
            <w:u w:val="single"/>
            <w:lang w:eastAsia="pt-BR"/>
          </w:rPr>
          <w:t xml:space="preserve">(VETADO) </w:t>
        </w:r>
      </w:hyperlink>
    </w:p>
    <w:p w14:paraId="591FCF71"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7" w:name="art11"/>
      <w:bookmarkEnd w:id="27"/>
      <w:r w:rsidRPr="00364B7E">
        <w:rPr>
          <w:rFonts w:ascii="Book Antiqua" w:eastAsia="Times New Roman" w:hAnsi="Book Antiqua" w:cs="Arial"/>
          <w:color w:val="000000"/>
          <w:sz w:val="16"/>
          <w:szCs w:val="16"/>
          <w:lang w:eastAsia="pt-BR"/>
        </w:rPr>
        <w:t xml:space="preserve">Art. 11. </w:t>
      </w:r>
      <w:hyperlink r:id="rId62" w:history="1">
        <w:r w:rsidRPr="00364B7E">
          <w:rPr>
            <w:rFonts w:ascii="Book Antiqua" w:eastAsia="Times New Roman" w:hAnsi="Book Antiqua" w:cs="Arial"/>
            <w:color w:val="0000FF"/>
            <w:sz w:val="16"/>
            <w:szCs w:val="16"/>
            <w:u w:val="single"/>
            <w:lang w:eastAsia="pt-BR"/>
          </w:rPr>
          <w:t xml:space="preserve">(VETADO) </w:t>
        </w:r>
      </w:hyperlink>
    </w:p>
    <w:p w14:paraId="34660E8C"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8" w:name="art12"/>
      <w:bookmarkEnd w:id="28"/>
      <w:r w:rsidRPr="00364B7E">
        <w:rPr>
          <w:rFonts w:ascii="Book Antiqua" w:eastAsia="Times New Roman" w:hAnsi="Book Antiqua" w:cs="Arial"/>
          <w:color w:val="000000"/>
          <w:sz w:val="16"/>
          <w:szCs w:val="16"/>
          <w:lang w:eastAsia="pt-BR"/>
        </w:rPr>
        <w:t xml:space="preserve">Art. 12. </w:t>
      </w:r>
      <w:hyperlink r:id="rId63" w:history="1">
        <w:r w:rsidRPr="00364B7E">
          <w:rPr>
            <w:rFonts w:ascii="Book Antiqua" w:eastAsia="Times New Roman" w:hAnsi="Book Antiqua" w:cs="Arial"/>
            <w:color w:val="0000FF"/>
            <w:sz w:val="16"/>
            <w:szCs w:val="16"/>
            <w:u w:val="single"/>
            <w:lang w:eastAsia="pt-BR"/>
          </w:rPr>
          <w:t xml:space="preserve">(VETADO) </w:t>
        </w:r>
      </w:hyperlink>
    </w:p>
    <w:p w14:paraId="4A48EB4C"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9" w:name="art13"/>
      <w:bookmarkEnd w:id="29"/>
      <w:r w:rsidRPr="00364B7E">
        <w:rPr>
          <w:rFonts w:ascii="Book Antiqua" w:eastAsia="Times New Roman" w:hAnsi="Book Antiqua" w:cs="Arial"/>
          <w:color w:val="000000"/>
          <w:sz w:val="16"/>
          <w:szCs w:val="16"/>
          <w:lang w:eastAsia="pt-BR"/>
        </w:rPr>
        <w:t xml:space="preserve">Art. 13. </w:t>
      </w:r>
      <w:hyperlink r:id="rId64" w:history="1">
        <w:r w:rsidRPr="00364B7E">
          <w:rPr>
            <w:rFonts w:ascii="Book Antiqua" w:eastAsia="Times New Roman" w:hAnsi="Book Antiqua" w:cs="Arial"/>
            <w:color w:val="0000FF"/>
            <w:sz w:val="16"/>
            <w:szCs w:val="16"/>
            <w:u w:val="single"/>
            <w:lang w:eastAsia="pt-BR"/>
          </w:rPr>
          <w:t xml:space="preserve">(VETADO) </w:t>
        </w:r>
      </w:hyperlink>
    </w:p>
    <w:p w14:paraId="6A77A5AA"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0" w:name="art14"/>
      <w:bookmarkEnd w:id="30"/>
      <w:r w:rsidRPr="00364B7E">
        <w:rPr>
          <w:rFonts w:ascii="Book Antiqua" w:eastAsia="Times New Roman" w:hAnsi="Book Antiqua" w:cs="Arial"/>
          <w:color w:val="000000"/>
          <w:sz w:val="16"/>
          <w:szCs w:val="16"/>
          <w:lang w:eastAsia="pt-BR"/>
        </w:rPr>
        <w:t xml:space="preserve">Art. 14. </w:t>
      </w:r>
      <w:hyperlink r:id="rId65" w:history="1">
        <w:r w:rsidRPr="00364B7E">
          <w:rPr>
            <w:rFonts w:ascii="Book Antiqua" w:eastAsia="Times New Roman" w:hAnsi="Book Antiqua" w:cs="Arial"/>
            <w:color w:val="0000FF"/>
            <w:sz w:val="16"/>
            <w:szCs w:val="16"/>
            <w:u w:val="single"/>
            <w:lang w:eastAsia="pt-BR"/>
          </w:rPr>
          <w:t xml:space="preserve">(VETADO) </w:t>
        </w:r>
      </w:hyperlink>
    </w:p>
    <w:p w14:paraId="0B1B498C" w14:textId="77777777" w:rsidR="00D42EDC" w:rsidRPr="00DE1147" w:rsidRDefault="00D42EDC" w:rsidP="00D42EDC">
      <w:pPr>
        <w:spacing w:before="300" w:after="100" w:afterAutospacing="1"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CAPÍTULO IV </w:t>
      </w:r>
      <w:r w:rsidRPr="00DE1147">
        <w:rPr>
          <w:rFonts w:ascii="Book Antiqua" w:eastAsia="Times New Roman" w:hAnsi="Book Antiqua" w:cs="Arial"/>
          <w:color w:val="000000"/>
          <w:sz w:val="19"/>
          <w:szCs w:val="19"/>
          <w:lang w:eastAsia="pt-BR"/>
        </w:rPr>
        <w:br/>
      </w:r>
      <w:hyperlink r:id="rId66" w:anchor="art3"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ACOMPANHAMENTO E DA AVALIAÇÃO DAS POLÍTICAS SOBRE DROGAS </w:t>
      </w:r>
    </w:p>
    <w:p w14:paraId="30E12AB8"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15. </w:t>
      </w:r>
      <w:hyperlink r:id="rId67" w:history="1">
        <w:r w:rsidRPr="00364B7E">
          <w:rPr>
            <w:rFonts w:ascii="Book Antiqua" w:eastAsia="Times New Roman" w:hAnsi="Book Antiqua" w:cs="Arial"/>
            <w:color w:val="0000FF"/>
            <w:sz w:val="16"/>
            <w:szCs w:val="16"/>
            <w:u w:val="single"/>
            <w:lang w:eastAsia="pt-BR"/>
          </w:rPr>
          <w:t xml:space="preserve">(VETADO) </w:t>
        </w:r>
      </w:hyperlink>
    </w:p>
    <w:p w14:paraId="4930AAC9" w14:textId="2C488A0E"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65D6C">
        <w:rPr>
          <w:rFonts w:ascii="Book Antiqua" w:eastAsia="Times New Roman" w:hAnsi="Book Antiqua" w:cs="Arial"/>
          <w:b/>
          <w:bCs/>
          <w:color w:val="000000"/>
          <w:sz w:val="19"/>
          <w:szCs w:val="19"/>
          <w:highlight w:val="magenta"/>
          <w:lang w:eastAsia="pt-BR"/>
        </w:rPr>
        <w:t>Art. 16</w:t>
      </w:r>
      <w:r w:rsidRPr="00365D6C">
        <w:rPr>
          <w:rFonts w:ascii="Book Antiqua" w:eastAsia="Times New Roman" w:hAnsi="Book Antiqua" w:cs="Arial"/>
          <w:b/>
          <w:bCs/>
          <w:color w:val="000000"/>
          <w:sz w:val="19"/>
          <w:szCs w:val="19"/>
          <w:lang w:eastAsia="pt-BR"/>
        </w:rPr>
        <w:t>. As instituições com atuação nas áreas da atenção à saúde e da assistência social que atendam usuários ou dependentes de drogas devem comunicar ao órgão competente do respectivo sistema municipal de saúde os casos atendidos e os óbitos ocorridos, preservando a identidade das pessoas, conforme orientações emanadas da União</w:t>
      </w:r>
      <w:r w:rsidRPr="00DE1147">
        <w:rPr>
          <w:rFonts w:ascii="Book Antiqua" w:eastAsia="Times New Roman" w:hAnsi="Book Antiqua" w:cs="Arial"/>
          <w:color w:val="000000"/>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6B14C7F8" w14:textId="77777777"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17. Os dados estatísticos nacionais de repressão ao tráfico ilícito de drogas integrarão sistema de informações do Poder Executivo. </w:t>
      </w:r>
    </w:p>
    <w:p w14:paraId="174864F7" w14:textId="77777777" w:rsidR="00D42EDC" w:rsidRPr="00DE1147" w:rsidRDefault="00D42EDC" w:rsidP="00D42EDC">
      <w:pPr>
        <w:spacing w:after="0" w:line="240" w:lineRule="auto"/>
        <w:jc w:val="center"/>
        <w:outlineLvl w:val="3"/>
        <w:rPr>
          <w:rFonts w:ascii="Book Antiqua" w:eastAsia="Times New Roman" w:hAnsi="Book Antiqua" w:cs="Arial"/>
          <w:color w:val="000000"/>
          <w:sz w:val="19"/>
          <w:szCs w:val="19"/>
          <w:lang w:eastAsia="pt-BR"/>
        </w:rPr>
      </w:pPr>
      <w:bookmarkStart w:id="31" w:name="tituloiii"/>
      <w:bookmarkEnd w:id="31"/>
      <w:r w:rsidRPr="00DE1147">
        <w:rPr>
          <w:rFonts w:ascii="Book Antiqua" w:eastAsia="Times New Roman" w:hAnsi="Book Antiqua" w:cs="Arial"/>
          <w:color w:val="000000"/>
          <w:sz w:val="19"/>
          <w:szCs w:val="19"/>
          <w:lang w:eastAsia="pt-BR"/>
        </w:rPr>
        <w:t xml:space="preserve">TÍTULO III </w:t>
      </w:r>
    </w:p>
    <w:p w14:paraId="4F56128C" w14:textId="77777777" w:rsidR="00D42EDC" w:rsidRPr="00DE1147" w:rsidRDefault="00D42EDC" w:rsidP="00BA4A5D">
      <w:pPr>
        <w:spacing w:after="0" w:line="240" w:lineRule="auto"/>
        <w:jc w:val="center"/>
        <w:outlineLvl w:val="4"/>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DAS ATIVIDADES DE PREVENÇÃO DO USO INDEVIDO, ATENÇÃO E REINSERÇÃO SOCIAL DE USUÁRIOS E DEPENDENTES DE DROGAS </w:t>
      </w:r>
    </w:p>
    <w:p w14:paraId="34127541" w14:textId="77777777" w:rsidR="00D42EDC" w:rsidRPr="00DE1147" w:rsidRDefault="00D42EDC" w:rsidP="00D42EDC">
      <w:pPr>
        <w:spacing w:after="0" w:line="240" w:lineRule="auto"/>
        <w:jc w:val="center"/>
        <w:outlineLvl w:val="3"/>
        <w:rPr>
          <w:rFonts w:ascii="Book Antiqua" w:eastAsia="Times New Roman" w:hAnsi="Book Antiqua" w:cs="Arial"/>
          <w:color w:val="000000"/>
          <w:sz w:val="19"/>
          <w:szCs w:val="19"/>
          <w:lang w:eastAsia="pt-BR"/>
        </w:rPr>
      </w:pPr>
      <w:bookmarkStart w:id="32" w:name="tituloiiicapituloi"/>
      <w:bookmarkEnd w:id="32"/>
      <w:r w:rsidRPr="00DE1147">
        <w:rPr>
          <w:rFonts w:ascii="Book Antiqua" w:eastAsia="Times New Roman" w:hAnsi="Book Antiqua" w:cs="Arial"/>
          <w:color w:val="000000"/>
          <w:sz w:val="19"/>
          <w:szCs w:val="19"/>
          <w:lang w:eastAsia="pt-BR"/>
        </w:rPr>
        <w:lastRenderedPageBreak/>
        <w:t xml:space="preserve">CAPÍTULO I </w:t>
      </w:r>
    </w:p>
    <w:p w14:paraId="432903C6" w14:textId="77777777" w:rsidR="00D42EDC" w:rsidRPr="00DE1147" w:rsidRDefault="00D42EDC" w:rsidP="00D42EDC">
      <w:pPr>
        <w:spacing w:after="0" w:line="240" w:lineRule="auto"/>
        <w:jc w:val="center"/>
        <w:outlineLvl w:val="4"/>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DA PREVENÇÃO </w:t>
      </w:r>
    </w:p>
    <w:p w14:paraId="17828F82"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33" w:name="tituloiiicapituloisecaoi"/>
      <w:bookmarkEnd w:id="33"/>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68" w:anchor="art3"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Das Diretrizes </w:t>
      </w:r>
    </w:p>
    <w:p w14:paraId="06C83A2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18"/>
      <w:bookmarkEnd w:id="34"/>
      <w:r w:rsidRPr="00DE1147">
        <w:rPr>
          <w:rFonts w:ascii="Book Antiqua" w:eastAsia="Times New Roman" w:hAnsi="Book Antiqua" w:cs="Times New Roman"/>
          <w:sz w:val="19"/>
          <w:szCs w:val="19"/>
          <w:lang w:eastAsia="pt-BR"/>
        </w:rPr>
        <w:t xml:space="preserve">Art. 18.  Constituem atividades de prevenção do uso indevido de drogas, para efeito desta Lei, aquelas direcionadas para a redução dos fatores de vulnerabilidade e risco e para a promoção e o fortalecimento dos fatores de proteção. </w:t>
      </w:r>
    </w:p>
    <w:p w14:paraId="4A6ADDE7" w14:textId="1ECC1900"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19"/>
      <w:bookmarkEnd w:id="35"/>
      <w:r w:rsidRPr="00365D6C">
        <w:rPr>
          <w:rFonts w:ascii="Book Antiqua" w:eastAsia="Times New Roman" w:hAnsi="Book Antiqua" w:cs="Times New Roman"/>
          <w:b/>
          <w:bCs/>
          <w:sz w:val="19"/>
          <w:szCs w:val="19"/>
          <w:highlight w:val="magenta"/>
          <w:lang w:eastAsia="pt-BR"/>
        </w:rPr>
        <w:t>Art. 19</w:t>
      </w:r>
      <w:r w:rsidRPr="00365D6C">
        <w:rPr>
          <w:rFonts w:ascii="Book Antiqua" w:eastAsia="Times New Roman" w:hAnsi="Book Antiqua" w:cs="Times New Roman"/>
          <w:b/>
          <w:bCs/>
          <w:sz w:val="19"/>
          <w:szCs w:val="19"/>
          <w:lang w:eastAsia="pt-BR"/>
        </w:rPr>
        <w:t>.  As atividades de prevenção do uso indevido de drogas devem observar os seguintes princípios e diretrizes</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00CFBF9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 - o reconhecimento do uso indevido de drogas como fator de interferência na qualidade de vida do indivíduo e na sua relação com a comunidade à qual pertence;</w:t>
      </w:r>
    </w:p>
    <w:p w14:paraId="3CF4A638"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 - a adoção de conceitos objetivos e de fundamentação científica como forma de orientar as ações dos serviços públicos comunitários e privados e de evitar preconceitos e estigmatização das pessoas e dos serviços que as atendam;</w:t>
      </w:r>
    </w:p>
    <w:p w14:paraId="109980F3"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o fortalecimento da autonomia e da responsabilidade individual em relação ao uso indevido de drogas;</w:t>
      </w:r>
    </w:p>
    <w:p w14:paraId="6BF4979B" w14:textId="351CA2A6"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65D6C">
        <w:rPr>
          <w:rFonts w:ascii="Book Antiqua" w:eastAsia="Times New Roman" w:hAnsi="Book Antiqua" w:cs="Times New Roman"/>
          <w:b/>
          <w:bCs/>
          <w:sz w:val="19"/>
          <w:szCs w:val="19"/>
          <w:lang w:eastAsia="pt-BR"/>
        </w:rPr>
        <w:t>IV - o compartilhamento de responsabilidades e a colaboração mútua com as instituições do setor privado e com os diversos segmentos sociais, incluindo usuários e dependentes de drogas e respectivos familiares, por meio do estabelecimento de parcerias</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2169116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 - a adoção de estratégias preventivas diferenciadas e adequadas às especificidades socioculturais das diversas populações, bem como das diferentes drogas utilizadas;</w:t>
      </w:r>
    </w:p>
    <w:p w14:paraId="56CCFB6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 - o reconhecimento do “não-uso”, do “retardamento do uso” e da redução de riscos como resultados desejáveis das atividades de natureza preventiva, quando da definição dos objetivos a serem alcançados;</w:t>
      </w:r>
    </w:p>
    <w:p w14:paraId="10D467B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 - o tratamento especial dirigido às parcelas mais vulneráveis da população, levando em consideração as suas necessidades específicas;</w:t>
      </w:r>
    </w:p>
    <w:p w14:paraId="3F9CC402" w14:textId="5A2466E4"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65D6C">
        <w:rPr>
          <w:rFonts w:ascii="Book Antiqua" w:eastAsia="Times New Roman" w:hAnsi="Book Antiqua" w:cs="Times New Roman"/>
          <w:b/>
          <w:bCs/>
          <w:sz w:val="19"/>
          <w:szCs w:val="19"/>
          <w:lang w:eastAsia="pt-BR"/>
        </w:rPr>
        <w:t>VIII - a articulação entre os serviços e organizações que atuam em atividades de prevenção do uso indevido de drogas e a rede de atenção a usuários e dependentes de drogas e respectivos familiares;</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7C184E5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IX - o investimento em alternativas esportivas, culturais, artísticas, profissionais, entre outras, como forma de inclusão social e de melhoria da qualidade de vida;</w:t>
      </w:r>
    </w:p>
    <w:p w14:paraId="4B82B36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 - o estabelecimento de políticas de formação continuada na área da prevenção do uso indevido de drogas para profissionais de educação nos 3 (três) níveis de ensino;</w:t>
      </w:r>
    </w:p>
    <w:p w14:paraId="702A499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 - a implantação de projetos pedagógicos de prevenção do uso indevido de drogas, nas instituições de ensino público e privado, alinhados às Diretrizes Curriculares Nacionais e aos conhecimentos relacionados a drogas;</w:t>
      </w:r>
    </w:p>
    <w:p w14:paraId="21571741"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XII - a observância das orientações e normas emanadas do Conad;</w:t>
      </w:r>
    </w:p>
    <w:p w14:paraId="2523DEF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XIII - o alinhamento às diretrizes dos órgãos de controle social de políticas setoriais específicas.</w:t>
      </w:r>
    </w:p>
    <w:p w14:paraId="6C2DBF6F" w14:textId="77777777" w:rsidR="00D42EDC"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Parágrafo único.  As atividades de prevenção do uso indevido de drogas dirigidas à criança e ao adolescente deverão estar em consonância com as diretrizes emanadas pelo Conselho Nacional dos Direitos da Criança e do Adolescente - Conanda.</w:t>
      </w:r>
    </w:p>
    <w:p w14:paraId="32160261" w14:textId="77777777" w:rsidR="00D42EDC" w:rsidRPr="00DE1147" w:rsidRDefault="006871B9" w:rsidP="00D42EDC">
      <w:pPr>
        <w:pStyle w:val="NormalWeb"/>
        <w:spacing w:before="300" w:after="300"/>
        <w:jc w:val="center"/>
        <w:rPr>
          <w:rFonts w:ascii="Book Antiqua" w:eastAsia="Times New Roman" w:hAnsi="Book Antiqua" w:cs="Arial"/>
          <w:color w:val="000000"/>
          <w:sz w:val="19"/>
          <w:szCs w:val="19"/>
          <w:lang w:eastAsia="pt-BR"/>
        </w:rPr>
      </w:pPr>
      <w:r w:rsidRPr="00DE1147">
        <w:rPr>
          <w:rFonts w:ascii="Book Antiqua" w:eastAsia="Times New Roman" w:hAnsi="Book Antiqua"/>
          <w:sz w:val="19"/>
          <w:szCs w:val="19"/>
          <w:lang w:eastAsia="pt-BR"/>
        </w:rPr>
        <w:lastRenderedPageBreak/>
        <w:t xml:space="preserve"> </w:t>
      </w:r>
      <w:bookmarkStart w:id="36" w:name="tituloiiicapituloisecaoii"/>
      <w:bookmarkEnd w:id="36"/>
      <w:r w:rsidR="00D42EDC" w:rsidRPr="00DE1147">
        <w:rPr>
          <w:rFonts w:ascii="Book Antiqua" w:eastAsia="Times New Roman" w:hAnsi="Book Antiqua" w:cs="Arial"/>
          <w:b/>
          <w:bCs/>
          <w:color w:val="000000"/>
          <w:sz w:val="19"/>
          <w:szCs w:val="19"/>
          <w:lang w:eastAsia="pt-BR"/>
        </w:rPr>
        <w:t>Seção II</w:t>
      </w:r>
      <w:r w:rsidR="00D42EDC" w:rsidRPr="00DE1147">
        <w:rPr>
          <w:rFonts w:ascii="Book Antiqua" w:eastAsia="Times New Roman" w:hAnsi="Book Antiqua" w:cs="Arial"/>
          <w:b/>
          <w:bCs/>
          <w:color w:val="000000"/>
          <w:sz w:val="19"/>
          <w:szCs w:val="19"/>
          <w:lang w:eastAsia="pt-BR"/>
        </w:rPr>
        <w:br/>
      </w:r>
      <w:hyperlink r:id="rId69" w:anchor="art3" w:history="1">
        <w:r w:rsidR="00D42EDC" w:rsidRPr="00364B7E">
          <w:rPr>
            <w:rFonts w:ascii="Book Antiqua" w:eastAsia="Times New Roman" w:hAnsi="Book Antiqua" w:cs="Arial"/>
            <w:color w:val="0000FF"/>
            <w:sz w:val="16"/>
            <w:szCs w:val="16"/>
            <w:u w:val="single"/>
            <w:lang w:eastAsia="pt-BR"/>
          </w:rPr>
          <w:t>(Incluído pela Lei nº 13.840, de 2019)</w:t>
        </w:r>
      </w:hyperlink>
      <w:r w:rsidR="00D42EDC" w:rsidRPr="00364B7E">
        <w:rPr>
          <w:rFonts w:ascii="Book Antiqua" w:eastAsia="Times New Roman" w:hAnsi="Book Antiqua" w:cs="Arial"/>
          <w:color w:val="000000"/>
          <w:sz w:val="16"/>
          <w:szCs w:val="16"/>
          <w:lang w:eastAsia="pt-BR"/>
        </w:rPr>
        <w:br/>
      </w:r>
      <w:r w:rsidR="00D42EDC" w:rsidRPr="00DE1147">
        <w:rPr>
          <w:rFonts w:ascii="Book Antiqua" w:eastAsia="Times New Roman" w:hAnsi="Book Antiqua" w:cs="Arial"/>
          <w:b/>
          <w:bCs/>
          <w:color w:val="000000"/>
          <w:sz w:val="19"/>
          <w:szCs w:val="19"/>
          <w:lang w:eastAsia="pt-BR"/>
        </w:rPr>
        <w:t>Da Semana Nacional de Políticas Sobre Drogas </w:t>
      </w:r>
    </w:p>
    <w:p w14:paraId="11662339" w14:textId="460A4B1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37" w:name="art19a"/>
      <w:bookmarkEnd w:id="37"/>
      <w:r w:rsidRPr="00246E94">
        <w:rPr>
          <w:rFonts w:ascii="Book Antiqua" w:eastAsia="Times New Roman" w:hAnsi="Book Antiqua" w:cs="Arial"/>
          <w:b/>
          <w:bCs/>
          <w:color w:val="000000"/>
          <w:sz w:val="19"/>
          <w:szCs w:val="19"/>
          <w:highlight w:val="magenta"/>
          <w:lang w:eastAsia="pt-BR"/>
        </w:rPr>
        <w:t>Art. 19-A</w:t>
      </w:r>
      <w:r w:rsidRPr="00DE1147">
        <w:rPr>
          <w:rFonts w:ascii="Book Antiqua" w:eastAsia="Times New Roman" w:hAnsi="Book Antiqua" w:cs="Arial"/>
          <w:color w:val="000000"/>
          <w:sz w:val="19"/>
          <w:szCs w:val="19"/>
          <w:lang w:eastAsia="pt-BR"/>
        </w:rPr>
        <w:t>.</w:t>
      </w:r>
      <w:r w:rsidRPr="00246E94">
        <w:rPr>
          <w:rFonts w:ascii="Book Antiqua" w:eastAsia="Times New Roman" w:hAnsi="Book Antiqua" w:cs="Arial"/>
          <w:b/>
          <w:bCs/>
          <w:color w:val="000000"/>
          <w:sz w:val="19"/>
          <w:szCs w:val="19"/>
          <w:lang w:eastAsia="pt-BR"/>
        </w:rPr>
        <w:t xml:space="preserve"> Fica instituída a Semana Nacional de Políticas sobre Drogas, comemorada </w:t>
      </w:r>
      <w:r w:rsidRPr="00246E94">
        <w:rPr>
          <w:rFonts w:ascii="Book Antiqua" w:eastAsia="Times New Roman" w:hAnsi="Book Antiqua" w:cs="Arial"/>
          <w:b/>
          <w:bCs/>
          <w:color w:val="000000"/>
          <w:sz w:val="19"/>
          <w:szCs w:val="19"/>
          <w:highlight w:val="cyan"/>
          <w:lang w:eastAsia="pt-BR"/>
        </w:rPr>
        <w:t>anualmente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na quarta semana de junho</w:t>
      </w:r>
      <w:r w:rsidRPr="00364B7E">
        <w:rPr>
          <w:rFonts w:ascii="Book Antiqua" w:eastAsia="Times New Roman" w:hAnsi="Book Antiqua" w:cs="Arial"/>
          <w:color w:val="000000"/>
          <w:sz w:val="18"/>
          <w:szCs w:val="18"/>
          <w:lang w:eastAsia="pt-BR"/>
        </w:rPr>
        <w:t>. </w:t>
      </w:r>
      <w:hyperlink r:id="rId70" w:anchor="art3" w:history="1">
        <w:r w:rsidRPr="00364B7E">
          <w:rPr>
            <w:rFonts w:ascii="Book Antiqua" w:eastAsia="Times New Roman" w:hAnsi="Book Antiqua" w:cs="Arial"/>
            <w:color w:val="0000FF"/>
            <w:sz w:val="16"/>
            <w:szCs w:val="16"/>
            <w:u w:val="single"/>
            <w:lang w:eastAsia="pt-BR"/>
          </w:rPr>
          <w:t>(Incluído pela Lei nº 13.840, de 2019)</w:t>
        </w:r>
      </w:hyperlink>
      <w:r w:rsidR="00246E94" w:rsidRPr="00364B7E">
        <w:rPr>
          <w:rFonts w:ascii="Book Antiqua" w:eastAsia="Times New Roman" w:hAnsi="Book Antiqua" w:cs="Arial"/>
          <w:color w:val="0000FF"/>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16620F56"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  No período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serão intensificadas as ações de</w:t>
      </w:r>
      <w:r w:rsidRPr="00364B7E">
        <w:rPr>
          <w:rFonts w:ascii="Book Antiqua" w:eastAsia="Times New Roman" w:hAnsi="Book Antiqua" w:cs="Arial"/>
          <w:color w:val="000000"/>
          <w:sz w:val="18"/>
          <w:szCs w:val="18"/>
          <w:lang w:eastAsia="pt-BR"/>
        </w:rPr>
        <w:t xml:space="preserve">: </w:t>
      </w:r>
      <w:hyperlink r:id="rId71" w:anchor="art3" w:history="1">
        <w:r w:rsidRPr="00364B7E">
          <w:rPr>
            <w:rFonts w:ascii="Book Antiqua" w:eastAsia="Times New Roman" w:hAnsi="Book Antiqua" w:cs="Arial"/>
            <w:color w:val="0000FF"/>
            <w:sz w:val="16"/>
            <w:szCs w:val="16"/>
            <w:u w:val="single"/>
            <w:lang w:eastAsia="pt-BR"/>
          </w:rPr>
          <w:t>(Incluído pela Lei nº 13.840, de 2019)</w:t>
        </w:r>
      </w:hyperlink>
    </w:p>
    <w:p w14:paraId="4AF3109C" w14:textId="0C51630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difusão de informações sobre os problemas decorrentes do uso de drogas</w:t>
      </w:r>
      <w:r w:rsidRPr="00364B7E">
        <w:rPr>
          <w:rFonts w:ascii="Book Antiqua" w:eastAsia="Times New Roman" w:hAnsi="Book Antiqua" w:cs="Arial"/>
          <w:color w:val="000000"/>
          <w:sz w:val="18"/>
          <w:szCs w:val="18"/>
          <w:lang w:eastAsia="pt-BR"/>
        </w:rPr>
        <w:t>; </w:t>
      </w:r>
      <w:r w:rsidRPr="00364B7E">
        <w:rPr>
          <w:rFonts w:ascii="Book Antiqua" w:eastAsia="Times New Roman" w:hAnsi="Book Antiqua" w:cs="Arial"/>
          <w:color w:val="000000"/>
          <w:sz w:val="16"/>
          <w:szCs w:val="16"/>
          <w:lang w:eastAsia="pt-BR"/>
        </w:rPr>
        <w:t xml:space="preserve"> </w:t>
      </w:r>
      <w:hyperlink r:id="rId72" w:anchor="art3" w:history="1">
        <w:r w:rsidRPr="00364B7E">
          <w:rPr>
            <w:rFonts w:ascii="Book Antiqua" w:eastAsia="Times New Roman" w:hAnsi="Book Antiqua" w:cs="Arial"/>
            <w:color w:val="0000FF"/>
            <w:sz w:val="16"/>
            <w:szCs w:val="16"/>
            <w:u w:val="single"/>
            <w:lang w:eastAsia="pt-BR"/>
          </w:rPr>
          <w:t>(Incluído pela Lei nº 13.840, de 2019)</w:t>
        </w:r>
      </w:hyperlink>
    </w:p>
    <w:p w14:paraId="69D11D9E" w14:textId="7606CE7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 - promoção de eventos para o debate público sobre as políticas sobre drogas</w:t>
      </w:r>
      <w:r w:rsidRPr="00364B7E">
        <w:rPr>
          <w:rFonts w:ascii="Book Antiqua" w:eastAsia="Times New Roman" w:hAnsi="Book Antiqua" w:cs="Arial"/>
          <w:color w:val="000000"/>
          <w:sz w:val="18"/>
          <w:szCs w:val="18"/>
          <w:lang w:eastAsia="pt-BR"/>
        </w:rPr>
        <w:t xml:space="preserve">; </w:t>
      </w:r>
      <w:hyperlink r:id="rId73" w:anchor="art3" w:history="1">
        <w:r w:rsidRPr="00364B7E">
          <w:rPr>
            <w:rFonts w:ascii="Book Antiqua" w:eastAsia="Times New Roman" w:hAnsi="Book Antiqua" w:cs="Arial"/>
            <w:color w:val="0000FF"/>
            <w:sz w:val="16"/>
            <w:szCs w:val="16"/>
            <w:u w:val="single"/>
            <w:lang w:eastAsia="pt-BR"/>
          </w:rPr>
          <w:t>(Incluído pela Lei nº 13.840, de 2019)</w:t>
        </w:r>
      </w:hyperlink>
    </w:p>
    <w:p w14:paraId="166A1449" w14:textId="7E2B6FDC"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III - difusão de boas práticas de prevenção, tratamento, acolhimento e reinserção social e econômica de usuários de drogas</w:t>
      </w:r>
      <w:r w:rsidRPr="00364B7E">
        <w:rPr>
          <w:rFonts w:ascii="Book Antiqua" w:eastAsia="Times New Roman" w:hAnsi="Book Antiqua" w:cs="Arial"/>
          <w:color w:val="000000"/>
          <w:sz w:val="18"/>
          <w:szCs w:val="18"/>
          <w:lang w:eastAsia="pt-BR"/>
        </w:rPr>
        <w:t>;  </w:t>
      </w:r>
      <w:r w:rsidRPr="00364B7E">
        <w:rPr>
          <w:rFonts w:ascii="Book Antiqua" w:eastAsia="Times New Roman" w:hAnsi="Book Antiqua" w:cs="Arial"/>
          <w:color w:val="000000"/>
          <w:sz w:val="16"/>
          <w:szCs w:val="16"/>
          <w:lang w:eastAsia="pt-BR"/>
        </w:rPr>
        <w:t xml:space="preserve"> </w:t>
      </w:r>
      <w:hyperlink r:id="rId74" w:anchor="art3" w:history="1">
        <w:r w:rsidRPr="00364B7E">
          <w:rPr>
            <w:rFonts w:ascii="Book Antiqua" w:eastAsia="Times New Roman" w:hAnsi="Book Antiqua" w:cs="Arial"/>
            <w:color w:val="0000FF"/>
            <w:sz w:val="16"/>
            <w:szCs w:val="16"/>
            <w:u w:val="single"/>
            <w:lang w:eastAsia="pt-BR"/>
          </w:rPr>
          <w:t>(Incluído pela Lei nº 13.840, de 2019)</w:t>
        </w:r>
      </w:hyperlink>
    </w:p>
    <w:p w14:paraId="7E98FED8" w14:textId="2419A983" w:rsidR="00D42EDC" w:rsidRPr="00BA4A5D"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divulgação de iniciativas, ações e campanhas de prevenção do uso indevido de drogas; </w:t>
      </w:r>
      <w:hyperlink r:id="rId75" w:anchor="art3" w:history="1">
        <w:r w:rsidRPr="00364B7E">
          <w:rPr>
            <w:rFonts w:ascii="Book Antiqua" w:eastAsia="Times New Roman" w:hAnsi="Book Antiqua" w:cs="Arial"/>
            <w:color w:val="0000FF"/>
            <w:sz w:val="16"/>
            <w:szCs w:val="16"/>
            <w:u w:val="single"/>
            <w:lang w:eastAsia="pt-BR"/>
          </w:rPr>
          <w:t>(Incluído pela Lei nº 13.840, de 2019)</w:t>
        </w:r>
      </w:hyperlink>
    </w:p>
    <w:p w14:paraId="4E75ABDD" w14:textId="26768AE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 - mobilização da comunidade para a participação nas ações de prevenção e enfrentamento às drogas</w:t>
      </w:r>
      <w:r w:rsidRPr="00364B7E">
        <w:rPr>
          <w:rFonts w:ascii="Book Antiqua" w:eastAsia="Times New Roman" w:hAnsi="Book Antiqua" w:cs="Arial"/>
          <w:color w:val="000000"/>
          <w:sz w:val="18"/>
          <w:szCs w:val="18"/>
          <w:lang w:eastAsia="pt-BR"/>
        </w:rPr>
        <w:t xml:space="preserve">; </w:t>
      </w:r>
      <w:hyperlink r:id="rId76" w:anchor="art3" w:history="1">
        <w:r w:rsidRPr="00364B7E">
          <w:rPr>
            <w:rFonts w:ascii="Book Antiqua" w:eastAsia="Times New Roman" w:hAnsi="Book Antiqua" w:cs="Arial"/>
            <w:color w:val="0000FF"/>
            <w:sz w:val="16"/>
            <w:szCs w:val="16"/>
            <w:u w:val="single"/>
            <w:lang w:eastAsia="pt-BR"/>
          </w:rPr>
          <w:t>(Incluído pela Lei nº 13.840, de 2019)</w:t>
        </w:r>
      </w:hyperlink>
    </w:p>
    <w:p w14:paraId="134F1FD2" w14:textId="0706D4EB"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VI - mobilização dos sistemas de ensino previstos na </w:t>
      </w:r>
      <w:hyperlink r:id="rId77" w:history="1">
        <w:r w:rsidRPr="00DE1147">
          <w:rPr>
            <w:rFonts w:ascii="Book Antiqua" w:eastAsia="Times New Roman" w:hAnsi="Book Antiqua" w:cs="Arial"/>
            <w:color w:val="0000FF"/>
            <w:sz w:val="19"/>
            <w:szCs w:val="19"/>
            <w:u w:val="single"/>
            <w:lang w:eastAsia="pt-BR"/>
          </w:rPr>
          <w:t>Lei nº 9.394, de 20 de dezembro de 1996 - Lei de Diretrizes e Bases da Educação Nacional</w:t>
        </w:r>
      </w:hyperlink>
      <w:r w:rsidRPr="00DE1147">
        <w:rPr>
          <w:rFonts w:ascii="Book Antiqua" w:eastAsia="Times New Roman" w:hAnsi="Book Antiqua" w:cs="Arial"/>
          <w:color w:val="000000"/>
          <w:sz w:val="19"/>
          <w:szCs w:val="19"/>
          <w:lang w:eastAsia="pt-BR"/>
        </w:rPr>
        <w:t>, na realização de atividades de prevenção ao uso de drogas</w:t>
      </w:r>
      <w:r w:rsidRPr="00364B7E">
        <w:rPr>
          <w:rFonts w:ascii="Book Antiqua" w:eastAsia="Times New Roman" w:hAnsi="Book Antiqua" w:cs="Arial"/>
          <w:color w:val="000000"/>
          <w:sz w:val="18"/>
          <w:szCs w:val="18"/>
          <w:lang w:eastAsia="pt-BR"/>
        </w:rPr>
        <w:t xml:space="preserve">. </w:t>
      </w:r>
      <w:hyperlink r:id="rId78" w:anchor="art3" w:history="1">
        <w:r w:rsidRPr="00364B7E">
          <w:rPr>
            <w:rFonts w:ascii="Book Antiqua" w:eastAsia="Times New Roman" w:hAnsi="Book Antiqua" w:cs="Arial"/>
            <w:color w:val="0000FF"/>
            <w:sz w:val="16"/>
            <w:szCs w:val="16"/>
            <w:u w:val="single"/>
            <w:lang w:eastAsia="pt-BR"/>
          </w:rPr>
          <w:t>(Incluído pela Lei nº 13.840, de 2019)</w:t>
        </w:r>
      </w:hyperlink>
    </w:p>
    <w:p w14:paraId="5D84694B" w14:textId="77777777" w:rsidR="0091305E" w:rsidRPr="00DE1147" w:rsidRDefault="0091305E" w:rsidP="00BA4A5D">
      <w:pPr>
        <w:spacing w:before="300" w:after="300" w:line="240" w:lineRule="auto"/>
        <w:jc w:val="center"/>
        <w:rPr>
          <w:rFonts w:ascii="Book Antiqua" w:eastAsia="Times New Roman" w:hAnsi="Book Antiqua" w:cs="Arial"/>
          <w:color w:val="000000"/>
          <w:sz w:val="19"/>
          <w:szCs w:val="19"/>
          <w:lang w:eastAsia="pt-BR"/>
        </w:rPr>
      </w:pPr>
      <w:bookmarkStart w:id="38" w:name="tituloiiicapituloii.0"/>
      <w:bookmarkEnd w:id="38"/>
      <w:r w:rsidRPr="00DE1147">
        <w:rPr>
          <w:rFonts w:ascii="Book Antiqua" w:eastAsia="Times New Roman" w:hAnsi="Book Antiqua" w:cs="Arial"/>
          <w:color w:val="000000"/>
          <w:sz w:val="19"/>
          <w:szCs w:val="19"/>
          <w:lang w:eastAsia="pt-BR"/>
        </w:rPr>
        <w:t>CAPÍTULO II</w:t>
      </w:r>
      <w:r w:rsidRPr="00DE1147">
        <w:rPr>
          <w:rFonts w:ascii="Book Antiqua" w:eastAsia="Times New Roman" w:hAnsi="Book Antiqua" w:cs="Arial"/>
          <w:color w:val="000000"/>
          <w:sz w:val="19"/>
          <w:szCs w:val="19"/>
          <w:lang w:eastAsia="pt-BR"/>
        </w:rPr>
        <w:br/>
      </w:r>
      <w:hyperlink r:id="rId79" w:anchor="art4"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8"/>
          <w:szCs w:val="18"/>
          <w:lang w:eastAsia="pt-BR"/>
        </w:rPr>
        <w:br/>
      </w:r>
      <w:r w:rsidRPr="00DE1147">
        <w:rPr>
          <w:rFonts w:ascii="Book Antiqua" w:eastAsia="Times New Roman" w:hAnsi="Book Antiqua" w:cs="Arial"/>
          <w:color w:val="000000"/>
          <w:sz w:val="19"/>
          <w:szCs w:val="19"/>
          <w:lang w:eastAsia="pt-BR"/>
        </w:rPr>
        <w:t>DAS ATIVIDADES DE PREVENÇÃO, TRATAMENTO, ACOLHIMENTO E DE REINSERÇÃO SOCIAL E ECONÔMICA DE USUÁRIOS OU DEPENDENTES DE DROGAS </w:t>
      </w:r>
    </w:p>
    <w:p w14:paraId="3BC85051" w14:textId="77777777" w:rsidR="0091305E" w:rsidRPr="00DE1147" w:rsidRDefault="0091305E" w:rsidP="00BA4A5D">
      <w:pPr>
        <w:spacing w:before="300" w:after="300" w:line="240" w:lineRule="auto"/>
        <w:jc w:val="center"/>
        <w:rPr>
          <w:rFonts w:ascii="Book Antiqua" w:eastAsia="Times New Roman" w:hAnsi="Book Antiqua" w:cs="Arial"/>
          <w:color w:val="000000"/>
          <w:sz w:val="19"/>
          <w:szCs w:val="19"/>
          <w:lang w:eastAsia="pt-BR"/>
        </w:rPr>
      </w:pPr>
      <w:bookmarkStart w:id="39" w:name="tituloiiicapituloiisecaoi"/>
      <w:bookmarkEnd w:id="39"/>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80"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Disposições Gerais </w:t>
      </w:r>
    </w:p>
    <w:p w14:paraId="0EBE06C0"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20. Constituem atividades de atenção ao usuário e dependente de drogas e respectivos familiares, para efeito desta Lei, aquelas que visem à melhoria da qualidade de vida e à redução dos riscos e dos danos associados ao uso de drogas. </w:t>
      </w:r>
    </w:p>
    <w:p w14:paraId="2B15A6A1"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21. Constituem atividades de reinserção social do usuário ou do dependente de drogas e respectivos familiares, para efeito desta Lei, aquelas direcionadas para sua integração ou reintegração em redes sociais. </w:t>
      </w:r>
    </w:p>
    <w:p w14:paraId="78A62EC6"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22. As atividades de atenção e as de reinserção social do usuário e do dependente de drogas e respectivos familiares devem observar os seguintes princípios e diretrizes: </w:t>
      </w:r>
    </w:p>
    <w:p w14:paraId="1A5D5C4A"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22i"/>
      <w:bookmarkEnd w:id="40"/>
      <w:r w:rsidRPr="00DE1147">
        <w:rPr>
          <w:rFonts w:ascii="Book Antiqua" w:eastAsia="Times New Roman" w:hAnsi="Book Antiqua" w:cs="Arial"/>
          <w:color w:val="000000"/>
          <w:sz w:val="19"/>
          <w:szCs w:val="19"/>
          <w:lang w:eastAsia="pt-BR"/>
        </w:rPr>
        <w:t xml:space="preserve">I - respeito ao usuário e ao dependente de drogas, independentemente de quaisquer condições, observados os direitos fundamentais da pessoa humana, os princípios e diretrizes do Sistema Único de Saúde e da Política Nacional de Assistência Social; </w:t>
      </w:r>
    </w:p>
    <w:p w14:paraId="0AAA4E30"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22ii"/>
      <w:bookmarkEnd w:id="41"/>
      <w:r w:rsidRPr="00DE1147">
        <w:rPr>
          <w:rFonts w:ascii="Book Antiqua" w:eastAsia="Times New Roman" w:hAnsi="Book Antiqua" w:cs="Arial"/>
          <w:color w:val="000000"/>
          <w:sz w:val="19"/>
          <w:szCs w:val="19"/>
          <w:lang w:eastAsia="pt-BR"/>
        </w:rPr>
        <w:t xml:space="preserve">II - a adoção de estratégias diferenciadas de atenção e reinserção social do usuário e do dependente de drogas e respectivos familiares que considerem as suas peculiaridades socioculturais; </w:t>
      </w:r>
    </w:p>
    <w:p w14:paraId="42864FF8"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22iii"/>
      <w:bookmarkEnd w:id="42"/>
      <w:r w:rsidRPr="00DE1147">
        <w:rPr>
          <w:rFonts w:ascii="Book Antiqua" w:eastAsia="Times New Roman" w:hAnsi="Book Antiqua" w:cs="Arial"/>
          <w:color w:val="000000"/>
          <w:sz w:val="19"/>
          <w:szCs w:val="19"/>
          <w:lang w:eastAsia="pt-BR"/>
        </w:rPr>
        <w:t xml:space="preserve">III - definição de projeto terapêutico individualizado, orientado para a inclusão social e para a redução de riscos e de danos sociais e à saúde; </w:t>
      </w:r>
    </w:p>
    <w:p w14:paraId="35B6B057"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22iv"/>
      <w:bookmarkEnd w:id="43"/>
      <w:r w:rsidRPr="00DE1147">
        <w:rPr>
          <w:rFonts w:ascii="Book Antiqua" w:eastAsia="Times New Roman" w:hAnsi="Book Antiqua" w:cs="Arial"/>
          <w:color w:val="000000"/>
          <w:sz w:val="19"/>
          <w:szCs w:val="19"/>
          <w:lang w:eastAsia="pt-BR"/>
        </w:rPr>
        <w:lastRenderedPageBreak/>
        <w:t xml:space="preserve">IV - atenção ao usuário ou dependente de drogas e aos respectivos familiares, sempre que possível, de forma multidisciplinar e por equipes multiprofissionais; </w:t>
      </w:r>
    </w:p>
    <w:p w14:paraId="3C97CBE1"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22v"/>
      <w:bookmarkEnd w:id="44"/>
      <w:r w:rsidRPr="00DE1147">
        <w:rPr>
          <w:rFonts w:ascii="Book Antiqua" w:eastAsia="Times New Roman" w:hAnsi="Book Antiqua" w:cs="Arial"/>
          <w:color w:val="000000"/>
          <w:sz w:val="19"/>
          <w:szCs w:val="19"/>
          <w:lang w:eastAsia="pt-BR"/>
        </w:rPr>
        <w:t xml:space="preserve">V - observância das orientações e normas emanadas do Conad; </w:t>
      </w:r>
    </w:p>
    <w:p w14:paraId="26753B26"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 w:name="art22vi"/>
      <w:bookmarkEnd w:id="45"/>
      <w:r w:rsidRPr="00DE1147">
        <w:rPr>
          <w:rFonts w:ascii="Book Antiqua" w:eastAsia="Times New Roman" w:hAnsi="Book Antiqua" w:cs="Arial"/>
          <w:color w:val="000000"/>
          <w:sz w:val="19"/>
          <w:szCs w:val="19"/>
          <w:lang w:eastAsia="pt-BR"/>
        </w:rPr>
        <w:t>VI - o alinhamento às diretrizes dos órgãos de controle social de políticas setoriais específicas.</w:t>
      </w:r>
    </w:p>
    <w:p w14:paraId="7A6AF46C" w14:textId="16CAF856" w:rsidR="0091305E" w:rsidRPr="00364B7E" w:rsidRDefault="0091305E" w:rsidP="0091305E">
      <w:pPr>
        <w:spacing w:before="300" w:after="300" w:line="240" w:lineRule="auto"/>
        <w:ind w:firstLine="567"/>
        <w:jc w:val="both"/>
        <w:rPr>
          <w:rFonts w:ascii="Book Antiqua" w:eastAsia="Times New Roman" w:hAnsi="Book Antiqua" w:cs="Arial"/>
          <w:color w:val="000000"/>
          <w:sz w:val="18"/>
          <w:szCs w:val="18"/>
          <w:lang w:eastAsia="pt-BR"/>
        </w:rPr>
      </w:pPr>
      <w:bookmarkStart w:id="46" w:name="art22vii"/>
      <w:bookmarkEnd w:id="46"/>
      <w:r w:rsidRPr="00DE1147">
        <w:rPr>
          <w:rFonts w:ascii="Book Antiqua" w:eastAsia="Times New Roman" w:hAnsi="Book Antiqua" w:cs="Arial"/>
          <w:color w:val="000000"/>
          <w:sz w:val="19"/>
          <w:szCs w:val="19"/>
          <w:lang w:eastAsia="pt-BR"/>
        </w:rPr>
        <w:t>VII - estímulo à capacitação técnica e profissional</w:t>
      </w:r>
      <w:r w:rsidRPr="00364B7E">
        <w:rPr>
          <w:rFonts w:ascii="Book Antiqua" w:eastAsia="Times New Roman" w:hAnsi="Book Antiqua" w:cs="Arial"/>
          <w:color w:val="000000"/>
          <w:sz w:val="18"/>
          <w:szCs w:val="18"/>
          <w:lang w:eastAsia="pt-BR"/>
        </w:rPr>
        <w:t>; </w:t>
      </w:r>
      <w:hyperlink r:id="rId8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42FC858" w14:textId="45B55A86" w:rsidR="0091305E" w:rsidRPr="00BA4A5D" w:rsidRDefault="0091305E" w:rsidP="0091305E">
      <w:pPr>
        <w:spacing w:before="300" w:after="300" w:line="240" w:lineRule="auto"/>
        <w:ind w:firstLine="567"/>
        <w:jc w:val="both"/>
        <w:rPr>
          <w:rFonts w:ascii="Book Antiqua" w:eastAsia="Times New Roman" w:hAnsi="Book Antiqua" w:cs="Arial"/>
          <w:color w:val="000000"/>
          <w:sz w:val="18"/>
          <w:szCs w:val="18"/>
          <w:lang w:eastAsia="pt-BR"/>
        </w:rPr>
      </w:pPr>
      <w:bookmarkStart w:id="47" w:name="art22viii"/>
      <w:bookmarkEnd w:id="47"/>
      <w:r w:rsidRPr="00DE1147">
        <w:rPr>
          <w:rFonts w:ascii="Book Antiqua" w:eastAsia="Times New Roman" w:hAnsi="Book Antiqua" w:cs="Arial"/>
          <w:color w:val="000000"/>
          <w:sz w:val="19"/>
          <w:szCs w:val="19"/>
          <w:lang w:eastAsia="pt-BR"/>
        </w:rPr>
        <w:t>VIII - efetivação de políticas de reinserção social voltadas à educação continuada e ao trabalho</w:t>
      </w:r>
      <w:r w:rsidRPr="00BA4A5D">
        <w:rPr>
          <w:rFonts w:ascii="Book Antiqua" w:eastAsia="Times New Roman" w:hAnsi="Book Antiqua" w:cs="Arial"/>
          <w:color w:val="000000"/>
          <w:sz w:val="18"/>
          <w:szCs w:val="18"/>
          <w:lang w:eastAsia="pt-BR"/>
        </w:rPr>
        <w:t xml:space="preserve">; </w:t>
      </w:r>
      <w:hyperlink r:id="rId8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825D493" w14:textId="1C24784E" w:rsidR="0091305E" w:rsidRPr="00364B7E"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48" w:name="art22ix"/>
      <w:bookmarkEnd w:id="48"/>
      <w:r w:rsidRPr="00DE1147">
        <w:rPr>
          <w:rFonts w:ascii="Book Antiqua" w:eastAsia="Times New Roman" w:hAnsi="Book Antiqua" w:cs="Arial"/>
          <w:color w:val="000000"/>
          <w:sz w:val="19"/>
          <w:szCs w:val="19"/>
          <w:lang w:eastAsia="pt-BR"/>
        </w:rPr>
        <w:t>IX - observância do plano individual de atendimento na forma do art. 23-B desta Lei</w:t>
      </w:r>
      <w:r w:rsidRPr="00364B7E">
        <w:rPr>
          <w:rFonts w:ascii="Book Antiqua" w:eastAsia="Times New Roman" w:hAnsi="Book Antiqua" w:cs="Arial"/>
          <w:color w:val="000000"/>
          <w:sz w:val="18"/>
          <w:szCs w:val="18"/>
          <w:lang w:eastAsia="pt-BR"/>
        </w:rPr>
        <w:t>;  </w:t>
      </w:r>
      <w:hyperlink r:id="rId8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E58E7F1" w14:textId="744DC1F4" w:rsidR="0091305E" w:rsidRPr="00364B7E"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49" w:name="art22x"/>
      <w:bookmarkEnd w:id="49"/>
      <w:r w:rsidRPr="00DE1147">
        <w:rPr>
          <w:rFonts w:ascii="Book Antiqua" w:eastAsia="Times New Roman" w:hAnsi="Book Antiqua" w:cs="Arial"/>
          <w:color w:val="000000"/>
          <w:sz w:val="19"/>
          <w:szCs w:val="19"/>
          <w:lang w:eastAsia="pt-BR"/>
        </w:rPr>
        <w:t>X - orientação adequada ao usuário ou dependente de drogas quanto às consequências lesivas do uso de drogas, ainda que ocasional</w:t>
      </w:r>
      <w:r w:rsidRPr="00364B7E">
        <w:rPr>
          <w:rFonts w:ascii="Book Antiqua" w:eastAsia="Times New Roman" w:hAnsi="Book Antiqua" w:cs="Arial"/>
          <w:color w:val="000000"/>
          <w:sz w:val="16"/>
          <w:szCs w:val="16"/>
          <w:lang w:eastAsia="pt-BR"/>
        </w:rPr>
        <w:t xml:space="preserve">.  </w:t>
      </w:r>
      <w:hyperlink r:id="rId8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3C6C88B" w14:textId="77777777" w:rsidR="0091305E" w:rsidRPr="00DE1147" w:rsidRDefault="0091305E" w:rsidP="0091305E">
      <w:pPr>
        <w:spacing w:before="300" w:after="300" w:line="240" w:lineRule="auto"/>
        <w:jc w:val="center"/>
        <w:rPr>
          <w:rFonts w:ascii="Book Antiqua" w:eastAsia="Times New Roman" w:hAnsi="Book Antiqua" w:cs="Times New Roman"/>
          <w:sz w:val="19"/>
          <w:szCs w:val="19"/>
          <w:lang w:eastAsia="pt-BR"/>
        </w:rPr>
      </w:pPr>
      <w:bookmarkStart w:id="50" w:name="tituloiiicapituloiisecaoii"/>
      <w:bookmarkEnd w:id="50"/>
      <w:r w:rsidRPr="00DE1147">
        <w:rPr>
          <w:rFonts w:ascii="Book Antiqua" w:eastAsia="Times New Roman" w:hAnsi="Book Antiqua" w:cs="Arial"/>
          <w:b/>
          <w:bCs/>
          <w:color w:val="000000"/>
          <w:sz w:val="19"/>
          <w:szCs w:val="19"/>
          <w:lang w:eastAsia="pt-BR"/>
        </w:rPr>
        <w:t>Seção II</w:t>
      </w:r>
      <w:r w:rsidRPr="00DE1147">
        <w:rPr>
          <w:rFonts w:ascii="Book Antiqua" w:eastAsia="Times New Roman" w:hAnsi="Book Antiqua" w:cs="Times New Roman"/>
          <w:sz w:val="19"/>
          <w:szCs w:val="19"/>
          <w:lang w:eastAsia="pt-BR"/>
        </w:rPr>
        <w:br/>
      </w:r>
      <w:hyperlink r:id="rId85"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Da Educação na Reinserção Social e Econômica </w:t>
      </w:r>
    </w:p>
    <w:p w14:paraId="7C08349D" w14:textId="5172C2F2" w:rsidR="0091305E" w:rsidRPr="00EC39C3" w:rsidRDefault="0091305E" w:rsidP="0091305E">
      <w:pPr>
        <w:spacing w:before="300" w:after="300" w:line="240" w:lineRule="auto"/>
        <w:ind w:firstLine="567"/>
        <w:jc w:val="both"/>
        <w:rPr>
          <w:rFonts w:ascii="Book Antiqua" w:eastAsia="Times New Roman" w:hAnsi="Book Antiqua" w:cs="Times New Roman"/>
          <w:sz w:val="18"/>
          <w:szCs w:val="18"/>
          <w:lang w:eastAsia="pt-BR"/>
        </w:rPr>
      </w:pPr>
      <w:bookmarkStart w:id="51" w:name="art22a"/>
      <w:bookmarkEnd w:id="51"/>
      <w:r w:rsidRPr="00DE1147">
        <w:rPr>
          <w:rFonts w:ascii="Book Antiqua" w:eastAsia="Times New Roman" w:hAnsi="Book Antiqua" w:cs="Arial"/>
          <w:color w:val="000000"/>
          <w:sz w:val="19"/>
          <w:szCs w:val="19"/>
          <w:lang w:eastAsia="pt-BR"/>
        </w:rPr>
        <w:t>Art. 22-A.  As pessoas atendidas por órgãos integrantes do Sisnad terão atendimento nos programas de educação profissional e tecnológica, educação de jovens e adultos e alfabetização</w:t>
      </w:r>
      <w:r w:rsidRPr="00EC39C3">
        <w:rPr>
          <w:rFonts w:ascii="Book Antiqua" w:eastAsia="Times New Roman" w:hAnsi="Book Antiqua" w:cs="Arial"/>
          <w:color w:val="000000"/>
          <w:sz w:val="18"/>
          <w:szCs w:val="18"/>
          <w:lang w:eastAsia="pt-BR"/>
        </w:rPr>
        <w:t>.</w:t>
      </w:r>
      <w:r w:rsidR="00EC39C3">
        <w:rPr>
          <w:rFonts w:ascii="Book Antiqua" w:eastAsia="Times New Roman" w:hAnsi="Book Antiqua" w:cs="Arial"/>
          <w:color w:val="000000"/>
          <w:sz w:val="18"/>
          <w:szCs w:val="18"/>
          <w:lang w:eastAsia="pt-BR"/>
        </w:rPr>
        <w:t xml:space="preserve"> </w:t>
      </w:r>
      <w:hyperlink r:id="rId8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1D76D1C" w14:textId="77777777" w:rsidR="0091305E" w:rsidRPr="00DE1147" w:rsidRDefault="0091305E" w:rsidP="00EC39C3">
      <w:pPr>
        <w:spacing w:before="300" w:after="300" w:line="240" w:lineRule="auto"/>
        <w:jc w:val="center"/>
        <w:rPr>
          <w:rFonts w:ascii="Book Antiqua" w:eastAsia="Times New Roman" w:hAnsi="Book Antiqua" w:cs="Times New Roman"/>
          <w:sz w:val="19"/>
          <w:szCs w:val="19"/>
          <w:lang w:eastAsia="pt-BR"/>
        </w:rPr>
      </w:pPr>
      <w:bookmarkStart w:id="52" w:name="tituloiiicapituloiisecaoiii"/>
      <w:bookmarkEnd w:id="52"/>
      <w:r w:rsidRPr="00DE1147">
        <w:rPr>
          <w:rFonts w:ascii="Book Antiqua" w:eastAsia="Times New Roman" w:hAnsi="Book Antiqua" w:cs="Arial"/>
          <w:b/>
          <w:bCs/>
          <w:color w:val="000000"/>
          <w:sz w:val="19"/>
          <w:szCs w:val="19"/>
          <w:lang w:eastAsia="pt-BR"/>
        </w:rPr>
        <w:t>Seção III</w:t>
      </w:r>
      <w:r w:rsidRPr="00DE1147">
        <w:rPr>
          <w:rFonts w:ascii="Book Antiqua" w:eastAsia="Times New Roman" w:hAnsi="Book Antiqua" w:cs="Times New Roman"/>
          <w:sz w:val="19"/>
          <w:szCs w:val="19"/>
          <w:lang w:eastAsia="pt-BR"/>
        </w:rPr>
        <w:br/>
      </w:r>
      <w:hyperlink r:id="rId87"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Trabalho na Reinserção Social e Econômica </w:t>
      </w:r>
    </w:p>
    <w:p w14:paraId="2081B19A" w14:textId="77777777" w:rsidR="0091305E" w:rsidRPr="00364B7E" w:rsidRDefault="0091305E" w:rsidP="0091305E">
      <w:pPr>
        <w:spacing w:before="300" w:after="300" w:line="240" w:lineRule="auto"/>
        <w:ind w:firstLine="567"/>
        <w:jc w:val="both"/>
        <w:rPr>
          <w:rFonts w:ascii="Book Antiqua" w:eastAsia="Times New Roman" w:hAnsi="Book Antiqua" w:cs="Times New Roman"/>
          <w:sz w:val="16"/>
          <w:szCs w:val="16"/>
          <w:lang w:eastAsia="pt-BR"/>
        </w:rPr>
      </w:pPr>
      <w:bookmarkStart w:id="53" w:name="art22b"/>
      <w:bookmarkEnd w:id="53"/>
      <w:r w:rsidRPr="00364B7E">
        <w:rPr>
          <w:rFonts w:ascii="Book Antiqua" w:eastAsia="Times New Roman" w:hAnsi="Book Antiqua" w:cs="Arial"/>
          <w:color w:val="000000"/>
          <w:sz w:val="16"/>
          <w:szCs w:val="16"/>
          <w:lang w:eastAsia="pt-BR"/>
        </w:rPr>
        <w:t>Art. 22-B.  (VETADO). </w:t>
      </w:r>
    </w:p>
    <w:p w14:paraId="2A872009" w14:textId="77777777" w:rsidR="0091305E" w:rsidRPr="00DE1147" w:rsidRDefault="0091305E" w:rsidP="0091305E">
      <w:pPr>
        <w:spacing w:before="300" w:after="300" w:line="240" w:lineRule="auto"/>
        <w:ind w:firstLine="567"/>
        <w:jc w:val="center"/>
        <w:rPr>
          <w:rFonts w:ascii="Book Antiqua" w:eastAsia="Times New Roman" w:hAnsi="Book Antiqua" w:cs="Times New Roman"/>
          <w:sz w:val="19"/>
          <w:szCs w:val="19"/>
          <w:lang w:eastAsia="pt-BR"/>
        </w:rPr>
      </w:pPr>
      <w:bookmarkStart w:id="54" w:name="tituloiiicapituloiisecaoiv"/>
      <w:bookmarkEnd w:id="54"/>
      <w:r w:rsidRPr="00DE1147">
        <w:rPr>
          <w:rFonts w:ascii="Book Antiqua" w:eastAsia="Times New Roman" w:hAnsi="Book Antiqua" w:cs="Arial"/>
          <w:b/>
          <w:bCs/>
          <w:color w:val="000000"/>
          <w:sz w:val="19"/>
          <w:szCs w:val="19"/>
          <w:lang w:eastAsia="pt-BR"/>
        </w:rPr>
        <w:t>Seção IV</w:t>
      </w:r>
      <w:r w:rsidRPr="00DE1147">
        <w:rPr>
          <w:rFonts w:ascii="Book Antiqua" w:eastAsia="Times New Roman" w:hAnsi="Book Antiqua" w:cs="Times New Roman"/>
          <w:sz w:val="19"/>
          <w:szCs w:val="19"/>
          <w:lang w:eastAsia="pt-BR"/>
        </w:rPr>
        <w:br/>
      </w:r>
      <w:hyperlink r:id="rId88" w:anchor="art4" w:history="1">
        <w:r w:rsidRPr="004F49B6">
          <w:rPr>
            <w:rFonts w:ascii="Book Antiqua" w:eastAsia="Times New Roman" w:hAnsi="Book Antiqua" w:cs="Arial"/>
            <w:color w:val="0000FF"/>
            <w:sz w:val="16"/>
            <w:szCs w:val="16"/>
            <w:u w:val="single"/>
            <w:lang w:eastAsia="pt-BR"/>
          </w:rPr>
          <w:t>(Incluído pela Lei nº 13.840, de 2019)</w:t>
        </w:r>
      </w:hyperlink>
      <w:r w:rsidRPr="004F49B6">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Tratamento do Usuário ou Dependente de Drogas </w:t>
      </w:r>
    </w:p>
    <w:p w14:paraId="1CE4D0DD" w14:textId="77777777" w:rsidR="0091305E" w:rsidRDefault="0091305E" w:rsidP="004C58D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DE1147">
        <w:rPr>
          <w:rFonts w:ascii="Book Antiqua" w:eastAsia="Times New Roman" w:hAnsi="Book Antiqua" w:cs="Arial"/>
          <w:sz w:val="19"/>
          <w:szCs w:val="19"/>
          <w:lang w:eastAsia="pt-BR"/>
        </w:rPr>
        <w:t>Art. 23. As redes dos serviços de saúde da União, dos Estados, do Distrito Federal, dos Municípios desenvolverão programas de atenção ao usuário e ao dependente de drogas, respeitadas as diretrizes do Ministério da Saúde e os princípios explicitados no art. 22 desta Lei, obrigatória a previsão orçamentária adequada.</w:t>
      </w:r>
    </w:p>
    <w:p w14:paraId="1B2C3FE7" w14:textId="59E046F0" w:rsidR="00BE23A5" w:rsidRPr="00BE23A5" w:rsidRDefault="00BE23A5"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23A5">
        <w:rPr>
          <w:rFonts w:ascii="Book Antiqua" w:eastAsia="Times New Roman" w:hAnsi="Book Antiqua" w:cs="Times New Roman"/>
          <w:sz w:val="19"/>
          <w:szCs w:val="19"/>
          <w:lang w:eastAsia="pt-BR"/>
        </w:rPr>
        <w:t>Parágrafo único. Será criada estratégia específica de assistência multiprofissional e interdisciplinar às mulheres usuárias e dependentes de álcool, em especial às gestantes e às puérperas, em consonância com os princípios da universalidade e da integralidade e com o disposto nos incisos I, II, III, IV, IX e X do </w:t>
      </w:r>
      <w:r w:rsidRPr="00BE23A5">
        <w:rPr>
          <w:rFonts w:ascii="Book Antiqua" w:eastAsia="Times New Roman" w:hAnsi="Book Antiqua" w:cs="Times New Roman"/>
          <w:i/>
          <w:iCs/>
          <w:sz w:val="19"/>
          <w:szCs w:val="19"/>
          <w:lang w:eastAsia="pt-BR"/>
        </w:rPr>
        <w:t>caput</w:t>
      </w:r>
      <w:r w:rsidRPr="00BE23A5">
        <w:rPr>
          <w:rFonts w:ascii="Book Antiqua" w:eastAsia="Times New Roman" w:hAnsi="Book Antiqua" w:cs="Times New Roman"/>
          <w:sz w:val="19"/>
          <w:szCs w:val="19"/>
          <w:lang w:eastAsia="pt-BR"/>
        </w:rPr>
        <w:t> do art. 22 desta Lei</w:t>
      </w:r>
      <w:r w:rsidRPr="00BE23A5">
        <w:rPr>
          <w:rFonts w:ascii="Book Antiqua" w:eastAsia="Times New Roman" w:hAnsi="Book Antiqua" w:cs="Times New Roman"/>
          <w:sz w:val="16"/>
          <w:szCs w:val="16"/>
          <w:lang w:eastAsia="pt-BR"/>
        </w:rPr>
        <w:t>.     </w:t>
      </w:r>
      <w:hyperlink r:id="rId89" w:anchor="art1" w:history="1">
        <w:r w:rsidRPr="00BE23A5">
          <w:rPr>
            <w:rStyle w:val="Hyperlink"/>
            <w:rFonts w:ascii="Book Antiqua" w:eastAsia="Times New Roman" w:hAnsi="Book Antiqua" w:cs="Times New Roman"/>
            <w:sz w:val="16"/>
            <w:szCs w:val="16"/>
            <w:lang w:eastAsia="pt-BR"/>
          </w:rPr>
          <w:t>(Incluído pela Lei nº 15.581, de 2025)</w:t>
        </w:r>
      </w:hyperlink>
    </w:p>
    <w:p w14:paraId="112D6EBA" w14:textId="52AA1BD4" w:rsidR="0091305E" w:rsidRPr="00292904"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5" w:name="art23a"/>
      <w:bookmarkEnd w:id="55"/>
      <w:r w:rsidRPr="00952C9D">
        <w:rPr>
          <w:rFonts w:ascii="Book Antiqua" w:eastAsia="Times New Roman" w:hAnsi="Book Antiqua" w:cs="Arial"/>
          <w:b/>
          <w:bCs/>
          <w:color w:val="000000"/>
          <w:sz w:val="19"/>
          <w:szCs w:val="19"/>
          <w:highlight w:val="magenta"/>
          <w:lang w:eastAsia="pt-BR"/>
        </w:rPr>
        <w:t>Art. 23-A</w:t>
      </w:r>
      <w:r w:rsidRPr="00DE1147">
        <w:rPr>
          <w:rFonts w:ascii="Book Antiqua" w:eastAsia="Times New Roman" w:hAnsi="Book Antiqua" w:cs="Arial"/>
          <w:color w:val="000000"/>
          <w:sz w:val="19"/>
          <w:szCs w:val="19"/>
          <w:lang w:eastAsia="pt-BR"/>
        </w:rPr>
        <w:t>.  </w:t>
      </w:r>
      <w:r w:rsidRPr="00246E94">
        <w:rPr>
          <w:rFonts w:ascii="Book Antiqua" w:eastAsia="Times New Roman" w:hAnsi="Book Antiqua" w:cs="Arial"/>
          <w:b/>
          <w:bCs/>
          <w:color w:val="000000"/>
          <w:sz w:val="19"/>
          <w:szCs w:val="19"/>
          <w:lang w:eastAsia="pt-BR"/>
        </w:rPr>
        <w:t xml:space="preserve">O tratamento do usuário ou dependente de drogas deverá ser ordenado em uma rede de atenção à saúde, com prioridade para as modalidades de tratamento ambulatorial, </w:t>
      </w:r>
      <w:r w:rsidRPr="004C58DB">
        <w:rPr>
          <w:rFonts w:ascii="Book Antiqua" w:eastAsia="Times New Roman" w:hAnsi="Book Antiqua" w:cs="Arial"/>
          <w:b/>
          <w:bCs/>
          <w:caps/>
          <w:color w:val="000000"/>
          <w:sz w:val="19"/>
          <w:szCs w:val="19"/>
          <w:highlight w:val="green"/>
          <w:lang w:eastAsia="pt-BR"/>
        </w:rPr>
        <w:t>incluindo excepcionalmente</w:t>
      </w:r>
      <w:r w:rsidRPr="00246E94">
        <w:rPr>
          <w:rFonts w:ascii="Book Antiqua" w:eastAsia="Times New Roman" w:hAnsi="Book Antiqua" w:cs="Arial"/>
          <w:b/>
          <w:bCs/>
          <w:color w:val="000000"/>
          <w:sz w:val="19"/>
          <w:szCs w:val="19"/>
          <w:lang w:eastAsia="pt-BR"/>
        </w:rPr>
        <w:t xml:space="preserve"> formas de internação em unidades de saúde e hospitais gerais nos termos de normas dispostas pela União e articuladas com os serviços de assistência social e em etapas que permitam</w:t>
      </w:r>
      <w:r w:rsidRPr="00364B7E">
        <w:rPr>
          <w:rFonts w:ascii="Book Antiqua" w:eastAsia="Times New Roman" w:hAnsi="Book Antiqua" w:cs="Arial"/>
          <w:b/>
          <w:bCs/>
          <w:color w:val="000000"/>
          <w:sz w:val="16"/>
          <w:szCs w:val="16"/>
          <w:lang w:eastAsia="pt-BR"/>
        </w:rPr>
        <w:t>:</w:t>
      </w:r>
      <w:r w:rsidRPr="00364B7E">
        <w:rPr>
          <w:rFonts w:ascii="Book Antiqua" w:eastAsia="Times New Roman" w:hAnsi="Book Antiqua" w:cs="Arial"/>
          <w:color w:val="000000"/>
          <w:sz w:val="16"/>
          <w:szCs w:val="16"/>
          <w:lang w:eastAsia="pt-BR"/>
        </w:rPr>
        <w:t xml:space="preserve"> </w:t>
      </w:r>
      <w:hyperlink r:id="rId90" w:anchor="art4" w:history="1">
        <w:r w:rsidRPr="00364B7E">
          <w:rPr>
            <w:rFonts w:ascii="Book Antiqua" w:eastAsia="Times New Roman" w:hAnsi="Book Antiqua" w:cs="Arial"/>
            <w:color w:val="0000FF"/>
            <w:sz w:val="16"/>
            <w:szCs w:val="16"/>
            <w:u w:val="single"/>
            <w:lang w:eastAsia="pt-BR"/>
          </w:rPr>
          <w:t>(Incluído pela Lei nº 13.840, de 2019)</w:t>
        </w:r>
      </w:hyperlink>
      <w:r w:rsidR="004C58DB">
        <w:rPr>
          <w:rFonts w:ascii="Book Antiqua" w:eastAsia="Times New Roman" w:hAnsi="Book Antiqua" w:cs="Arial"/>
          <w:color w:val="0000FF"/>
          <w:sz w:val="16"/>
          <w:szCs w:val="16"/>
          <w:lang w:eastAsia="pt-BR"/>
        </w:rPr>
        <w:t xml:space="preserve"> </w:t>
      </w:r>
      <w:r w:rsidR="004C58DB" w:rsidRPr="00364B7E">
        <w:rPr>
          <w:rFonts w:ascii="Book Antiqua" w:eastAsia="Times New Roman" w:hAnsi="Book Antiqua" w:cs="Arial"/>
          <w:b/>
          <w:bCs/>
          <w:color w:val="FF0000"/>
          <w:sz w:val="16"/>
          <w:szCs w:val="16"/>
          <w:u w:val="single"/>
          <w:lang w:eastAsia="pt-BR"/>
        </w:rPr>
        <w:t>(</w:t>
      </w:r>
      <w:r w:rsidR="004C58DB">
        <w:rPr>
          <w:rFonts w:ascii="Book Antiqua" w:eastAsia="Times New Roman" w:hAnsi="Book Antiqua" w:cs="Arial"/>
          <w:b/>
          <w:bCs/>
          <w:color w:val="FF0000"/>
          <w:sz w:val="16"/>
          <w:szCs w:val="16"/>
          <w:u w:val="single"/>
          <w:lang w:eastAsia="pt-BR"/>
        </w:rPr>
        <w:t>MPMS</w:t>
      </w:r>
      <w:r w:rsidR="004C58DB" w:rsidRPr="00364B7E">
        <w:rPr>
          <w:rFonts w:ascii="Book Antiqua" w:eastAsia="Times New Roman" w:hAnsi="Book Antiqua" w:cs="Arial"/>
          <w:b/>
          <w:bCs/>
          <w:color w:val="FF0000"/>
          <w:sz w:val="16"/>
          <w:szCs w:val="16"/>
          <w:u w:val="single"/>
          <w:lang w:eastAsia="pt-BR"/>
        </w:rPr>
        <w:t>-2022)</w:t>
      </w:r>
      <w:r w:rsidR="00246E94" w:rsidRPr="00364B7E">
        <w:rPr>
          <w:rFonts w:ascii="Book Antiqua" w:eastAsia="Times New Roman" w:hAnsi="Book Antiqua" w:cs="Arial"/>
          <w:color w:val="0000FF"/>
          <w:sz w:val="16"/>
          <w:szCs w:val="16"/>
          <w:lang w:eastAsia="pt-BR"/>
        </w:rPr>
        <w:t xml:space="preserve"> </w:t>
      </w:r>
      <w:bookmarkStart w:id="56" w:name="_Hlk151985314"/>
      <w:r w:rsidR="00246E94" w:rsidRPr="00364B7E">
        <w:rPr>
          <w:rFonts w:ascii="Book Antiqua" w:eastAsia="Times New Roman" w:hAnsi="Book Antiqua" w:cs="Arial"/>
          <w:b/>
          <w:bCs/>
          <w:color w:val="FF0000"/>
          <w:sz w:val="16"/>
          <w:szCs w:val="16"/>
          <w:u w:val="single"/>
          <w:lang w:eastAsia="pt-BR"/>
        </w:rPr>
        <w:t>(PCSP-2022)</w:t>
      </w:r>
      <w:bookmarkEnd w:id="56"/>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C58DB" w14:paraId="6F4FE796" w14:textId="77777777" w:rsidTr="004C58DB">
        <w:tc>
          <w:tcPr>
            <w:tcW w:w="8494" w:type="dxa"/>
            <w:shd w:val="clear" w:color="auto" w:fill="CCFFFF"/>
          </w:tcPr>
          <w:p w14:paraId="2A2BD9D1" w14:textId="3430455F" w:rsidR="004C58DB" w:rsidRPr="004C58DB" w:rsidRDefault="004C58DB" w:rsidP="004C58DB">
            <w:pPr>
              <w:spacing w:before="100" w:beforeAutospacing="1" w:after="100" w:afterAutospacing="1"/>
              <w:jc w:val="both"/>
              <w:rPr>
                <w:rFonts w:ascii="Book Antiqua" w:eastAsia="Times New Roman" w:hAnsi="Book Antiqua" w:cs="Arial"/>
                <w:color w:val="000000"/>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4C58DB">
              <w:rPr>
                <w:rFonts w:ascii="Book Antiqua" w:eastAsia="Times New Roman" w:hAnsi="Book Antiqua" w:cs="Times New Roman"/>
                <w:sz w:val="19"/>
                <w:szCs w:val="19"/>
                <w:lang w:eastAsia="pt-BR"/>
              </w:rPr>
              <w:t>O tratamento do usuário ou dependente de drogas deverá ser ordenado em uma rede de atenção à saúde, com prioridade para as modalidades de tratamento ambulatorial, incluindo, excepcionalmente, formas de internação em unidades de saúde e hospitais gerais.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23-A,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LD.</w:t>
            </w:r>
          </w:p>
        </w:tc>
      </w:tr>
    </w:tbl>
    <w:p w14:paraId="16FD9124" w14:textId="0730648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lastRenderedPageBreak/>
        <w:t>I - articular a atenção com ações preventivas que atinjam toda a população</w:t>
      </w:r>
      <w:r w:rsidRPr="00364B7E">
        <w:rPr>
          <w:rFonts w:ascii="Book Antiqua" w:eastAsia="Times New Roman" w:hAnsi="Book Antiqua" w:cs="Arial"/>
          <w:color w:val="000000"/>
          <w:sz w:val="16"/>
          <w:szCs w:val="16"/>
          <w:lang w:eastAsia="pt-BR"/>
        </w:rPr>
        <w:t xml:space="preserve">; </w:t>
      </w:r>
      <w:hyperlink r:id="rId9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8B5D511" w14:textId="1C5440A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23aii"/>
      <w:bookmarkEnd w:id="57"/>
      <w:r w:rsidRPr="00292904">
        <w:rPr>
          <w:rFonts w:ascii="Book Antiqua" w:eastAsia="Times New Roman" w:hAnsi="Book Antiqua" w:cs="Arial"/>
          <w:b/>
          <w:bCs/>
          <w:color w:val="000000"/>
          <w:sz w:val="19"/>
          <w:szCs w:val="19"/>
          <w:lang w:eastAsia="pt-BR"/>
        </w:rPr>
        <w:t>II - orientar-se por protocolos técnicos predefinidos, baseados em evidências científicas, oferecendo atendimento individualizado ao usuário ou dependente de drogas com abordagem preventiva e, sempre que indicado, ambulatorial</w:t>
      </w:r>
      <w:r w:rsidRPr="00364B7E">
        <w:rPr>
          <w:rFonts w:ascii="Book Antiqua" w:eastAsia="Times New Roman" w:hAnsi="Book Antiqua" w:cs="Arial"/>
          <w:color w:val="000000"/>
          <w:sz w:val="18"/>
          <w:szCs w:val="18"/>
          <w:lang w:eastAsia="pt-BR"/>
        </w:rPr>
        <w:t>;</w:t>
      </w:r>
      <w:r w:rsidR="00292904">
        <w:rPr>
          <w:rFonts w:ascii="Book Antiqua" w:eastAsia="Times New Roman" w:hAnsi="Book Antiqua" w:cs="Arial"/>
          <w:color w:val="000000"/>
          <w:sz w:val="18"/>
          <w:szCs w:val="18"/>
          <w:lang w:eastAsia="pt-BR"/>
        </w:rPr>
        <w:t xml:space="preserve"> </w:t>
      </w:r>
      <w:hyperlink r:id="rId92" w:anchor="art4" w:history="1">
        <w:r w:rsidRPr="00364B7E">
          <w:rPr>
            <w:rFonts w:ascii="Book Antiqua" w:eastAsia="Times New Roman" w:hAnsi="Book Antiqua" w:cs="Arial"/>
            <w:color w:val="0000FF"/>
            <w:sz w:val="16"/>
            <w:szCs w:val="16"/>
            <w:u w:val="single"/>
            <w:lang w:eastAsia="pt-BR"/>
          </w:rPr>
          <w:t>(Incluído pela Lei nº 13.840, de 2019)</w:t>
        </w:r>
      </w:hyperlink>
      <w:r w:rsidR="00292904">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12BBAF7E" w14:textId="73436A7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8" w:name="art23aiii"/>
      <w:bookmarkEnd w:id="58"/>
      <w:r w:rsidRPr="00DE1147">
        <w:rPr>
          <w:rFonts w:ascii="Book Antiqua" w:eastAsia="Times New Roman" w:hAnsi="Book Antiqua" w:cs="Arial"/>
          <w:color w:val="000000"/>
          <w:sz w:val="19"/>
          <w:szCs w:val="19"/>
          <w:lang w:eastAsia="pt-BR"/>
        </w:rPr>
        <w:t xml:space="preserve">III - preparar para a reinserção social e econômica, respeitando as habilidades e projetos individuais por meio de programas que articulem educação, capacitação para o trabalho, esporte, cultura e acompanhamento individualizado; e </w:t>
      </w:r>
      <w:hyperlink r:id="rId9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5481EBC" w14:textId="73484BD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9" w:name="art23aiv"/>
      <w:bookmarkEnd w:id="59"/>
      <w:r w:rsidRPr="00DE1147">
        <w:rPr>
          <w:rFonts w:ascii="Book Antiqua" w:eastAsia="Times New Roman" w:hAnsi="Book Antiqua" w:cs="Arial"/>
          <w:color w:val="000000"/>
          <w:sz w:val="19"/>
          <w:szCs w:val="19"/>
          <w:lang w:eastAsia="pt-BR"/>
        </w:rPr>
        <w:t>IV - acompanhar os resultados pelo SUS, Suas e Sisnad, de forma articulada</w:t>
      </w:r>
      <w:r w:rsidRPr="00364B7E">
        <w:rPr>
          <w:rFonts w:ascii="Book Antiqua" w:eastAsia="Times New Roman" w:hAnsi="Book Antiqua" w:cs="Arial"/>
          <w:color w:val="000000"/>
          <w:sz w:val="16"/>
          <w:szCs w:val="16"/>
          <w:lang w:eastAsia="pt-BR"/>
        </w:rPr>
        <w:t>.</w:t>
      </w:r>
      <w:r w:rsidR="00EC39C3" w:rsidRPr="00364B7E">
        <w:rPr>
          <w:rFonts w:ascii="Book Antiqua" w:eastAsia="Times New Roman" w:hAnsi="Book Antiqua" w:cs="Arial"/>
          <w:color w:val="000000"/>
          <w:sz w:val="16"/>
          <w:szCs w:val="16"/>
          <w:lang w:eastAsia="pt-BR"/>
        </w:rPr>
        <w:t xml:space="preserve"> </w:t>
      </w:r>
      <w:hyperlink r:id="rId9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ACFE158" w14:textId="499A899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0" w:name="art23a§1"/>
      <w:bookmarkEnd w:id="60"/>
      <w:r w:rsidRPr="00DE1147">
        <w:rPr>
          <w:rFonts w:ascii="Book Antiqua" w:eastAsia="Times New Roman" w:hAnsi="Book Antiqua" w:cs="Arial"/>
          <w:color w:val="000000"/>
          <w:sz w:val="19"/>
          <w:szCs w:val="19"/>
          <w:lang w:eastAsia="pt-BR"/>
        </w:rPr>
        <w:t>§ 1º  Caberá à União dispor sobre os protocolos técnicos de tratamento, em âmbito nacional</w:t>
      </w:r>
      <w:r w:rsidRPr="00364B7E">
        <w:rPr>
          <w:rFonts w:ascii="Book Antiqua" w:eastAsia="Times New Roman" w:hAnsi="Book Antiqua" w:cs="Arial"/>
          <w:color w:val="000000"/>
          <w:sz w:val="18"/>
          <w:szCs w:val="18"/>
          <w:lang w:eastAsia="pt-BR"/>
        </w:rPr>
        <w:t>.</w:t>
      </w:r>
      <w:r w:rsidR="00EC39C3" w:rsidRPr="00364B7E">
        <w:rPr>
          <w:rFonts w:ascii="Book Antiqua" w:eastAsia="Times New Roman" w:hAnsi="Book Antiqua" w:cs="Arial"/>
          <w:color w:val="000000"/>
          <w:sz w:val="18"/>
          <w:szCs w:val="18"/>
          <w:lang w:eastAsia="pt-BR"/>
        </w:rPr>
        <w:t xml:space="preserve"> </w:t>
      </w:r>
      <w:hyperlink r:id="rId9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404DF03" w14:textId="71042FFC"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1" w:name="art23a§2"/>
      <w:bookmarkEnd w:id="61"/>
      <w:r w:rsidRPr="001D4A93">
        <w:rPr>
          <w:rFonts w:ascii="Book Antiqua" w:eastAsia="Times New Roman" w:hAnsi="Book Antiqua" w:cs="Arial"/>
          <w:b/>
          <w:bCs/>
          <w:color w:val="000000"/>
          <w:sz w:val="19"/>
          <w:szCs w:val="19"/>
          <w:highlight w:val="magenta"/>
          <w:lang w:eastAsia="pt-BR"/>
        </w:rPr>
        <w:t>§ 2º</w:t>
      </w:r>
      <w:r w:rsidRPr="001D4A93">
        <w:rPr>
          <w:rFonts w:ascii="Book Antiqua" w:eastAsia="Times New Roman" w:hAnsi="Book Antiqua" w:cs="Arial"/>
          <w:b/>
          <w:bCs/>
          <w:color w:val="000000"/>
          <w:sz w:val="19"/>
          <w:szCs w:val="19"/>
          <w:lang w:eastAsia="pt-BR"/>
        </w:rPr>
        <w:t xml:space="preserve">  A internação de dependentes de drogas </w:t>
      </w:r>
      <w:r w:rsidRPr="001D4A93">
        <w:rPr>
          <w:rFonts w:ascii="Book Antiqua" w:eastAsia="Times New Roman" w:hAnsi="Book Antiqua" w:cs="Arial"/>
          <w:b/>
          <w:bCs/>
          <w:caps/>
          <w:color w:val="000000"/>
          <w:sz w:val="19"/>
          <w:szCs w:val="19"/>
          <w:highlight w:val="green"/>
          <w:lang w:eastAsia="pt-BR"/>
        </w:rPr>
        <w:t>somente será realizada</w:t>
      </w:r>
      <w:r w:rsidRPr="001D4A93">
        <w:rPr>
          <w:rFonts w:ascii="Book Antiqua" w:eastAsia="Times New Roman" w:hAnsi="Book Antiqua" w:cs="Arial"/>
          <w:b/>
          <w:bCs/>
          <w:color w:val="000000"/>
          <w:sz w:val="19"/>
          <w:szCs w:val="19"/>
          <w:lang w:eastAsia="pt-BR"/>
        </w:rPr>
        <w:t xml:space="preserve"> em unidades de saúde ou hospitais gerais, dotados de equipes multidisciplinares e </w:t>
      </w:r>
      <w:r w:rsidRPr="001D4A93">
        <w:rPr>
          <w:rFonts w:ascii="Book Antiqua" w:eastAsia="Times New Roman" w:hAnsi="Book Antiqua" w:cs="Arial"/>
          <w:b/>
          <w:bCs/>
          <w:caps/>
          <w:color w:val="000000"/>
          <w:sz w:val="19"/>
          <w:szCs w:val="19"/>
          <w:highlight w:val="green"/>
          <w:lang w:eastAsia="pt-BR"/>
        </w:rPr>
        <w:t>deverá ser obrigatoriamente autorizada</w:t>
      </w:r>
      <w:r w:rsidRPr="001D4A93">
        <w:rPr>
          <w:rFonts w:ascii="Book Antiqua" w:eastAsia="Times New Roman" w:hAnsi="Book Antiqua" w:cs="Arial"/>
          <w:b/>
          <w:bCs/>
          <w:color w:val="000000"/>
          <w:sz w:val="19"/>
          <w:szCs w:val="19"/>
          <w:lang w:eastAsia="pt-BR"/>
        </w:rPr>
        <w:t xml:space="preserve"> por médico devidamente registrado no Conselho Regional de Medicina - CRM do Estado onde se localize o estabelecimento no qual se dará a internação</w:t>
      </w:r>
      <w:r w:rsidRPr="00364B7E">
        <w:rPr>
          <w:rFonts w:ascii="Book Antiqua" w:eastAsia="Times New Roman" w:hAnsi="Book Antiqua" w:cs="Arial"/>
          <w:color w:val="000000"/>
          <w:sz w:val="18"/>
          <w:szCs w:val="18"/>
          <w:lang w:eastAsia="pt-BR"/>
        </w:rPr>
        <w:t xml:space="preserve">. </w:t>
      </w:r>
      <w:hyperlink r:id="rId96" w:anchor="art4"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19EC3B40" w14:textId="324964BB" w:rsidR="0091305E" w:rsidRPr="0012770F"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23a§3"/>
      <w:bookmarkEnd w:id="62"/>
      <w:r w:rsidRPr="00271209">
        <w:rPr>
          <w:rFonts w:ascii="Book Antiqua" w:eastAsia="Times New Roman" w:hAnsi="Book Antiqua" w:cs="Arial"/>
          <w:b/>
          <w:bCs/>
          <w:color w:val="000000"/>
          <w:sz w:val="19"/>
          <w:szCs w:val="19"/>
          <w:highlight w:val="magenta"/>
          <w:lang w:eastAsia="pt-BR"/>
        </w:rPr>
        <w:t>§ 3º</w:t>
      </w:r>
      <w:r w:rsidRPr="00DE1147">
        <w:rPr>
          <w:rFonts w:ascii="Book Antiqua" w:eastAsia="Times New Roman" w:hAnsi="Book Antiqua" w:cs="Arial"/>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São considerados</w:t>
      </w:r>
      <w:r w:rsidRPr="00271209">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2 (dois) tipos</w:t>
      </w:r>
      <w:r w:rsidRPr="00271209">
        <w:rPr>
          <w:rFonts w:ascii="Book Antiqua" w:eastAsia="Times New Roman" w:hAnsi="Book Antiqua" w:cs="Arial"/>
          <w:b/>
          <w:bCs/>
          <w:color w:val="000000"/>
          <w:sz w:val="19"/>
          <w:szCs w:val="19"/>
          <w:lang w:eastAsia="pt-BR"/>
        </w:rPr>
        <w:t xml:space="preserve"> de </w:t>
      </w:r>
      <w:r w:rsidRPr="0012770F">
        <w:rPr>
          <w:rFonts w:ascii="Book Antiqua" w:eastAsia="Times New Roman" w:hAnsi="Book Antiqua" w:cs="Arial"/>
          <w:b/>
          <w:bCs/>
          <w:caps/>
          <w:color w:val="000000"/>
          <w:sz w:val="19"/>
          <w:szCs w:val="19"/>
          <w:shd w:val="clear" w:color="auto" w:fill="F7CAAC" w:themeFill="accent2" w:themeFillTint="66"/>
          <w:lang w:eastAsia="pt-BR"/>
        </w:rPr>
        <w:t>internação</w:t>
      </w:r>
      <w:r w:rsidRPr="00364B7E">
        <w:rPr>
          <w:rFonts w:ascii="Book Antiqua" w:eastAsia="Times New Roman" w:hAnsi="Book Antiqua" w:cs="Arial"/>
          <w:color w:val="000000"/>
          <w:sz w:val="18"/>
          <w:szCs w:val="18"/>
          <w:lang w:eastAsia="pt-BR"/>
        </w:rPr>
        <w:t>:</w:t>
      </w:r>
      <w:r w:rsidRPr="00364B7E">
        <w:rPr>
          <w:rFonts w:ascii="Book Antiqua" w:eastAsia="Times New Roman" w:hAnsi="Book Antiqua" w:cs="Arial"/>
          <w:color w:val="000000"/>
          <w:sz w:val="16"/>
          <w:szCs w:val="16"/>
          <w:lang w:eastAsia="pt-BR"/>
        </w:rPr>
        <w:t xml:space="preserve"> </w:t>
      </w:r>
      <w:hyperlink r:id="rId97"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(MPPR-2021)</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(PCSP-2022)</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p w14:paraId="16A9D2D4" w14:textId="486CE54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internação voluntária: aquela que se dá com o consentimento do dependente de drogas</w:t>
      </w:r>
      <w:r w:rsidRPr="00364B7E">
        <w:rPr>
          <w:rFonts w:ascii="Book Antiqua" w:eastAsia="Times New Roman" w:hAnsi="Book Antiqua" w:cs="Arial"/>
          <w:color w:val="000000"/>
          <w:sz w:val="18"/>
          <w:szCs w:val="18"/>
          <w:lang w:eastAsia="pt-BR"/>
        </w:rPr>
        <w:t>;</w:t>
      </w:r>
      <w:r w:rsidR="00364B7E">
        <w:rPr>
          <w:rFonts w:ascii="Book Antiqua" w:eastAsia="Times New Roman" w:hAnsi="Book Antiqua" w:cs="Arial"/>
          <w:color w:val="000000"/>
          <w:sz w:val="18"/>
          <w:szCs w:val="18"/>
          <w:lang w:eastAsia="pt-BR"/>
        </w:rPr>
        <w:t xml:space="preserve"> </w:t>
      </w:r>
      <w:hyperlink r:id="rId9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C09DAEC" w14:textId="4F1B556A" w:rsidR="0091305E" w:rsidRPr="0012770F" w:rsidRDefault="0091305E" w:rsidP="004C58DB">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246E94">
        <w:rPr>
          <w:rFonts w:ascii="Book Antiqua" w:eastAsia="Times New Roman" w:hAnsi="Book Antiqua" w:cs="Arial"/>
          <w:b/>
          <w:bCs/>
          <w:color w:val="000000"/>
          <w:sz w:val="19"/>
          <w:szCs w:val="19"/>
          <w:lang w:eastAsia="pt-BR"/>
        </w:rPr>
        <w:t xml:space="preserve">II - </w:t>
      </w:r>
      <w:r w:rsidRPr="00246E94">
        <w:rPr>
          <w:rFonts w:ascii="Book Antiqua" w:eastAsia="Times New Roman" w:hAnsi="Book Antiqua" w:cs="Arial"/>
          <w:b/>
          <w:bCs/>
          <w:caps/>
          <w:color w:val="000000"/>
          <w:sz w:val="19"/>
          <w:szCs w:val="19"/>
          <w:shd w:val="clear" w:color="auto" w:fill="F7CAAC" w:themeFill="accent2" w:themeFillTint="66"/>
          <w:lang w:eastAsia="pt-BR"/>
        </w:rPr>
        <w:t>internação involuntária</w:t>
      </w:r>
      <w:r w:rsidRPr="00246E94">
        <w:rPr>
          <w:rFonts w:ascii="Book Antiqua" w:eastAsia="Times New Roman" w:hAnsi="Book Antiqua" w:cs="Arial"/>
          <w:b/>
          <w:bCs/>
          <w:color w:val="000000"/>
          <w:sz w:val="19"/>
          <w:szCs w:val="19"/>
          <w:lang w:eastAsia="pt-BR"/>
        </w:rPr>
        <w:t xml:space="preserve">: aquela que se dá, sem o consentimento do dependente, a pedido de familiar ou do responsável legal ou, </w:t>
      </w:r>
      <w:r w:rsidRPr="00246E94">
        <w:rPr>
          <w:rFonts w:ascii="Book Antiqua" w:eastAsia="Times New Roman" w:hAnsi="Book Antiqua" w:cs="Arial"/>
          <w:b/>
          <w:bCs/>
          <w:color w:val="000000"/>
          <w:sz w:val="19"/>
          <w:szCs w:val="19"/>
          <w:highlight w:val="cyan"/>
          <w:lang w:eastAsia="pt-BR"/>
        </w:rPr>
        <w:t>na absoluta falta deste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de servidor público</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área de saúde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assistência social</w:t>
      </w:r>
      <w:r w:rsidRPr="00246E94">
        <w:rPr>
          <w:rFonts w:ascii="Book Antiqua" w:eastAsia="Times New Roman" w:hAnsi="Book Antiqua" w:cs="Arial"/>
          <w:b/>
          <w:bCs/>
          <w:color w:val="000000"/>
          <w:sz w:val="19"/>
          <w:szCs w:val="19"/>
          <w:lang w:eastAsia="pt-BR"/>
        </w:rPr>
        <w:t xml:space="preserve"> ou </w:t>
      </w:r>
      <w:r w:rsidRPr="00246E94">
        <w:rPr>
          <w:rFonts w:ascii="Book Antiqua" w:eastAsia="Times New Roman" w:hAnsi="Book Antiqua" w:cs="Arial"/>
          <w:b/>
          <w:bCs/>
          <w:color w:val="000000"/>
          <w:sz w:val="19"/>
          <w:szCs w:val="19"/>
          <w:highlight w:val="cyan"/>
          <w:lang w:eastAsia="pt-BR"/>
        </w:rPr>
        <w:t>dos órgãos públicos integrantes do Sisnad</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aps/>
          <w:color w:val="000000"/>
          <w:sz w:val="19"/>
          <w:szCs w:val="19"/>
          <w:shd w:val="clear" w:color="auto" w:fill="F7CAAC" w:themeFill="accent2" w:themeFillTint="66"/>
          <w:lang w:eastAsia="pt-BR"/>
        </w:rPr>
        <w:t>com exceção</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de servidores</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área de segurança pública</w:t>
      </w:r>
      <w:r w:rsidRPr="00246E94">
        <w:rPr>
          <w:rFonts w:ascii="Book Antiqua" w:eastAsia="Times New Roman" w:hAnsi="Book Antiqua" w:cs="Arial"/>
          <w:b/>
          <w:bCs/>
          <w:color w:val="000000"/>
          <w:sz w:val="19"/>
          <w:szCs w:val="19"/>
          <w:lang w:eastAsia="pt-BR"/>
        </w:rPr>
        <w:t xml:space="preserve">, que </w:t>
      </w:r>
      <w:r w:rsidRPr="00246E94">
        <w:rPr>
          <w:rFonts w:ascii="Book Antiqua" w:eastAsia="Times New Roman" w:hAnsi="Book Antiqua" w:cs="Arial"/>
          <w:b/>
          <w:bCs/>
          <w:caps/>
          <w:color w:val="000000"/>
          <w:sz w:val="19"/>
          <w:szCs w:val="19"/>
          <w:highlight w:val="green"/>
          <w:lang w:eastAsia="pt-BR"/>
        </w:rPr>
        <w:t>constate</w:t>
      </w:r>
      <w:r w:rsidRPr="00246E94">
        <w:rPr>
          <w:rFonts w:ascii="Book Antiqua" w:eastAsia="Times New Roman" w:hAnsi="Book Antiqua" w:cs="Arial"/>
          <w:b/>
          <w:bCs/>
          <w:color w:val="000000"/>
          <w:sz w:val="19"/>
          <w:szCs w:val="19"/>
          <w:lang w:eastAsia="pt-BR"/>
        </w:rPr>
        <w:t xml:space="preserve"> a </w:t>
      </w:r>
      <w:r w:rsidRPr="00246E94">
        <w:rPr>
          <w:rFonts w:ascii="Book Antiqua" w:eastAsia="Times New Roman" w:hAnsi="Book Antiqua" w:cs="Arial"/>
          <w:b/>
          <w:bCs/>
          <w:color w:val="000000"/>
          <w:sz w:val="19"/>
          <w:szCs w:val="19"/>
          <w:highlight w:val="yellow"/>
          <w:lang w:eastAsia="pt-BR"/>
        </w:rPr>
        <w:t>existência de motivos</w:t>
      </w:r>
      <w:r w:rsidRPr="00246E94">
        <w:rPr>
          <w:rFonts w:ascii="Book Antiqua" w:eastAsia="Times New Roman" w:hAnsi="Book Antiqua" w:cs="Arial"/>
          <w:b/>
          <w:bCs/>
          <w:color w:val="000000"/>
          <w:sz w:val="19"/>
          <w:szCs w:val="19"/>
          <w:lang w:eastAsia="pt-BR"/>
        </w:rPr>
        <w:t xml:space="preserve"> que </w:t>
      </w:r>
      <w:r w:rsidRPr="00246E94">
        <w:rPr>
          <w:rFonts w:ascii="Book Antiqua" w:eastAsia="Times New Roman" w:hAnsi="Book Antiqua" w:cs="Arial"/>
          <w:b/>
          <w:bCs/>
          <w:caps/>
          <w:color w:val="000000"/>
          <w:sz w:val="19"/>
          <w:szCs w:val="19"/>
          <w:highlight w:val="green"/>
          <w:lang w:eastAsia="pt-BR"/>
        </w:rPr>
        <w:t>justifiquem</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a medida</w:t>
      </w:r>
      <w:r w:rsidRPr="00364B7E">
        <w:rPr>
          <w:rFonts w:ascii="Book Antiqua" w:eastAsia="Times New Roman" w:hAnsi="Book Antiqua" w:cs="Arial"/>
          <w:color w:val="000000"/>
          <w:sz w:val="16"/>
          <w:szCs w:val="16"/>
          <w:lang w:eastAsia="pt-BR"/>
        </w:rPr>
        <w:t xml:space="preserve">. </w:t>
      </w:r>
      <w:hyperlink r:id="rId99" w:anchor="art4" w:history="1">
        <w:r w:rsidRPr="00364B7E">
          <w:rPr>
            <w:rFonts w:ascii="Book Antiqua" w:eastAsia="Times New Roman" w:hAnsi="Book Antiqua" w:cs="Arial"/>
            <w:color w:val="0000FF"/>
            <w:sz w:val="16"/>
            <w:szCs w:val="16"/>
            <w:u w:val="single"/>
            <w:lang w:eastAsia="pt-BR"/>
          </w:rPr>
          <w:t>(Incluído pela Lei nº 13.840, de 2019)</w:t>
        </w:r>
      </w:hyperlink>
      <w:r w:rsidR="00BC7783" w:rsidRPr="00364B7E">
        <w:rPr>
          <w:rFonts w:ascii="Book Antiqua" w:eastAsia="Times New Roman" w:hAnsi="Book Antiqua" w:cs="Arial"/>
          <w:color w:val="0000FF"/>
          <w:sz w:val="16"/>
          <w:szCs w:val="16"/>
          <w:lang w:eastAsia="pt-BR"/>
        </w:rPr>
        <w:t xml:space="preserve"> </w:t>
      </w:r>
      <w:r w:rsidR="00BC7783" w:rsidRPr="00364B7E">
        <w:rPr>
          <w:rFonts w:ascii="Book Antiqua" w:eastAsia="Times New Roman" w:hAnsi="Book Antiqua" w:cs="Arial"/>
          <w:b/>
          <w:bCs/>
          <w:color w:val="FF0000"/>
          <w:sz w:val="16"/>
          <w:szCs w:val="16"/>
          <w:u w:val="single"/>
          <w:lang w:eastAsia="pt-BR"/>
        </w:rPr>
        <w:t>(MPPR-2021)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271209" w:rsidRPr="00DE1147" w14:paraId="58AEF3BD" w14:textId="77777777" w:rsidTr="00BE6D8E">
        <w:tc>
          <w:tcPr>
            <w:tcW w:w="8494" w:type="dxa"/>
            <w:shd w:val="clear" w:color="auto" w:fill="CCFFFF"/>
          </w:tcPr>
          <w:p w14:paraId="70450A66" w14:textId="77777777" w:rsid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servidor público da área de saúde,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p w14:paraId="16181D3A" w14:textId="77777777" w:rsid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servidor da assistência social,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p w14:paraId="0D4CDC5F" w14:textId="76DAD6AA" w:rsidR="00271209" w:rsidRPr="00DE1147" w:rsidRDefault="00271209" w:rsidP="00BE6D8E">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órgãos públicos integrantes do Sisnad,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tc>
      </w:tr>
    </w:tbl>
    <w:p w14:paraId="71204348" w14:textId="2C9F822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3" w:name="art23a§4"/>
      <w:bookmarkEnd w:id="63"/>
      <w:r w:rsidRPr="00DE1147">
        <w:rPr>
          <w:rFonts w:ascii="Book Antiqua" w:eastAsia="Times New Roman" w:hAnsi="Book Antiqua" w:cs="Arial"/>
          <w:color w:val="000000"/>
          <w:sz w:val="19"/>
          <w:szCs w:val="19"/>
          <w:lang w:eastAsia="pt-BR"/>
        </w:rPr>
        <w:t>§ 4º  A internação voluntária</w:t>
      </w:r>
      <w:r w:rsidRPr="00364B7E">
        <w:rPr>
          <w:rFonts w:ascii="Book Antiqua" w:eastAsia="Times New Roman" w:hAnsi="Book Antiqua" w:cs="Arial"/>
          <w:color w:val="000000"/>
          <w:sz w:val="16"/>
          <w:szCs w:val="16"/>
          <w:lang w:eastAsia="pt-BR"/>
        </w:rPr>
        <w:t>:   </w:t>
      </w:r>
      <w:hyperlink r:id="rId10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DC22028" w14:textId="3262983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Arial"/>
          <w:color w:val="000000"/>
          <w:sz w:val="19"/>
          <w:szCs w:val="19"/>
          <w:lang w:eastAsia="pt-BR"/>
        </w:rPr>
        <w:t>I - deverá ser precedida de declaração escrita da pessoa solicitante de que optou por este regime de tratamento</w:t>
      </w:r>
      <w:r w:rsidRPr="00364B7E">
        <w:rPr>
          <w:rFonts w:ascii="Book Antiqua" w:eastAsia="Times New Roman" w:hAnsi="Book Antiqua" w:cs="Arial"/>
          <w:color w:val="000000"/>
          <w:sz w:val="18"/>
          <w:szCs w:val="18"/>
          <w:lang w:eastAsia="pt-BR"/>
        </w:rPr>
        <w:t xml:space="preserve">; </w:t>
      </w:r>
      <w:r w:rsidRPr="00364B7E">
        <w:rPr>
          <w:rFonts w:ascii="Book Antiqua" w:eastAsia="Times New Roman" w:hAnsi="Book Antiqua" w:cs="Arial"/>
          <w:color w:val="000000"/>
          <w:sz w:val="16"/>
          <w:szCs w:val="16"/>
          <w:lang w:eastAsia="pt-BR"/>
        </w:rPr>
        <w:t xml:space="preserve"> </w:t>
      </w:r>
      <w:hyperlink r:id="rId10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B589A3E" w14:textId="56C69F3A"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 - seu término dar-se-á por determinação do médico responsável ou por solicitação escrita da pessoa que deseja interromper o tratamento</w:t>
      </w:r>
      <w:r w:rsidRPr="00364B7E">
        <w:rPr>
          <w:rFonts w:ascii="Book Antiqua" w:eastAsia="Times New Roman" w:hAnsi="Book Antiqua" w:cs="Arial"/>
          <w:color w:val="000000"/>
          <w:sz w:val="18"/>
          <w:szCs w:val="18"/>
          <w:lang w:eastAsia="pt-BR"/>
        </w:rPr>
        <w:t xml:space="preserve">. </w:t>
      </w:r>
      <w:hyperlink r:id="rId10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121EBCE" w14:textId="21FCC8E0" w:rsidR="0091305E" w:rsidRPr="00292904"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23a§5"/>
      <w:bookmarkEnd w:id="64"/>
      <w:r w:rsidRPr="00271209">
        <w:rPr>
          <w:rFonts w:ascii="Book Antiqua" w:eastAsia="Times New Roman" w:hAnsi="Book Antiqua" w:cs="Arial"/>
          <w:b/>
          <w:bCs/>
          <w:color w:val="000000"/>
          <w:sz w:val="19"/>
          <w:szCs w:val="19"/>
          <w:highlight w:val="magenta"/>
          <w:lang w:eastAsia="pt-BR"/>
        </w:rPr>
        <w:t>§ 5º</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lang w:eastAsia="pt-BR"/>
        </w:rPr>
        <w:t xml:space="preserve">A </w:t>
      </w:r>
      <w:r w:rsidRPr="00BC7783">
        <w:rPr>
          <w:rFonts w:ascii="Book Antiqua" w:eastAsia="Times New Roman" w:hAnsi="Book Antiqua" w:cs="Arial"/>
          <w:b/>
          <w:bCs/>
          <w:caps/>
          <w:color w:val="000000"/>
          <w:sz w:val="19"/>
          <w:szCs w:val="19"/>
          <w:shd w:val="clear" w:color="auto" w:fill="F7CAAC" w:themeFill="accent2" w:themeFillTint="66"/>
          <w:lang w:eastAsia="pt-BR"/>
        </w:rPr>
        <w:t>internação involuntária</w:t>
      </w:r>
      <w:r w:rsidRPr="00364B7E">
        <w:rPr>
          <w:rFonts w:ascii="Book Antiqua" w:eastAsia="Times New Roman" w:hAnsi="Book Antiqua" w:cs="Arial"/>
          <w:color w:val="000000"/>
          <w:sz w:val="18"/>
          <w:szCs w:val="18"/>
          <w:lang w:eastAsia="pt-BR"/>
        </w:rPr>
        <w:t xml:space="preserve">: </w:t>
      </w:r>
      <w:hyperlink r:id="rId103"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(MPPR-2021)</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7D6008E9" w14:textId="649EE60A" w:rsidR="0091305E" w:rsidRPr="00292904" w:rsidRDefault="0091305E" w:rsidP="004C58DB">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r w:rsidRPr="00DE1147">
        <w:rPr>
          <w:rFonts w:ascii="Book Antiqua" w:eastAsia="Times New Roman" w:hAnsi="Book Antiqua" w:cs="Arial"/>
          <w:color w:val="000000"/>
          <w:sz w:val="19"/>
          <w:szCs w:val="19"/>
          <w:lang w:eastAsia="pt-BR"/>
        </w:rPr>
        <w:lastRenderedPageBreak/>
        <w:t xml:space="preserve">I - </w:t>
      </w:r>
      <w:r w:rsidRPr="00271209">
        <w:rPr>
          <w:rFonts w:ascii="Book Antiqua" w:eastAsia="Times New Roman" w:hAnsi="Book Antiqua" w:cs="Arial"/>
          <w:b/>
          <w:bCs/>
          <w:caps/>
          <w:color w:val="000000"/>
          <w:sz w:val="19"/>
          <w:szCs w:val="19"/>
          <w:highlight w:val="green"/>
          <w:lang w:eastAsia="pt-BR"/>
        </w:rPr>
        <w:t>deve ser realizada</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highlight w:val="cyan"/>
          <w:lang w:eastAsia="pt-BR"/>
        </w:rPr>
        <w:t>após a formalização da decisão</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highlight w:val="yellow"/>
          <w:lang w:eastAsia="pt-BR"/>
        </w:rPr>
        <w:t>por médico responsável</w:t>
      </w:r>
      <w:r w:rsidRPr="00364B7E">
        <w:rPr>
          <w:rFonts w:ascii="Book Antiqua" w:eastAsia="Times New Roman" w:hAnsi="Book Antiqua" w:cs="Arial"/>
          <w:color w:val="000000"/>
          <w:sz w:val="16"/>
          <w:szCs w:val="16"/>
          <w:lang w:eastAsia="pt-BR"/>
        </w:rPr>
        <w:t xml:space="preserve">;  </w:t>
      </w:r>
      <w:hyperlink r:id="rId104" w:anchor="art4" w:history="1">
        <w:r w:rsidRPr="00364B7E">
          <w:rPr>
            <w:rFonts w:ascii="Book Antiqua" w:eastAsia="Times New Roman" w:hAnsi="Book Antiqua" w:cs="Arial"/>
            <w:color w:val="0000FF"/>
            <w:sz w:val="16"/>
            <w:szCs w:val="16"/>
            <w:u w:val="single"/>
            <w:lang w:eastAsia="pt-BR"/>
          </w:rPr>
          <w:t>(Incluído pela Lei nº 13.840, de 2019)</w:t>
        </w:r>
      </w:hyperlink>
      <w:r w:rsidR="00BC7783" w:rsidRPr="00364B7E">
        <w:rPr>
          <w:rFonts w:ascii="Book Antiqua" w:eastAsia="Times New Roman" w:hAnsi="Book Antiqua" w:cs="Arial"/>
          <w:color w:val="0000FF"/>
          <w:sz w:val="16"/>
          <w:szCs w:val="16"/>
          <w:lang w:eastAsia="pt-BR"/>
        </w:rPr>
        <w:t xml:space="preserve"> </w:t>
      </w:r>
      <w:r w:rsidR="00BC7783" w:rsidRPr="00364B7E">
        <w:rPr>
          <w:rFonts w:ascii="Book Antiqua" w:eastAsia="Times New Roman" w:hAnsi="Book Antiqua" w:cs="Arial"/>
          <w:b/>
          <w:bCs/>
          <w:color w:val="FF0000"/>
          <w:sz w:val="16"/>
          <w:szCs w:val="16"/>
          <w:u w:val="single"/>
          <w:lang w:eastAsia="pt-BR"/>
        </w:rPr>
        <w:t>(MPPR-2021)</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71209" w:rsidRPr="00DE1147" w14:paraId="00CE3F5C" w14:textId="77777777" w:rsidTr="00BE6D8E">
        <w:tc>
          <w:tcPr>
            <w:tcW w:w="8494" w:type="dxa"/>
            <w:shd w:val="clear" w:color="auto" w:fill="CCFFFF"/>
          </w:tcPr>
          <w:p w14:paraId="45239314" w14:textId="7CCB7030" w:rsidR="00271209" w:rsidRP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00BC7783" w:rsidRPr="00BC7783">
              <w:rPr>
                <w:rFonts w:ascii="Book Antiqua" w:eastAsia="Times New Roman" w:hAnsi="Book Antiqua" w:cs="Times New Roman"/>
                <w:sz w:val="19"/>
                <w:szCs w:val="19"/>
                <w:lang w:eastAsia="pt-BR"/>
              </w:rPr>
              <w:t>A internação involuntária deve ser realizada após a formalização da decisão por médico responsável.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tc>
      </w:tr>
    </w:tbl>
    <w:p w14:paraId="6842D2FF" w14:textId="2D7DFD7A"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 - será indicada depois da avaliação sobre o tipo de droga utilizada, o padrão de uso e na hipótese comprovada da impossibilidade de utilização de outras alternativas terapêuticas previstas na rede de atenção à saúde</w:t>
      </w:r>
      <w:r w:rsidRPr="00364B7E">
        <w:rPr>
          <w:rFonts w:ascii="Book Antiqua" w:eastAsia="Times New Roman" w:hAnsi="Book Antiqua" w:cs="Arial"/>
          <w:color w:val="000000"/>
          <w:sz w:val="16"/>
          <w:szCs w:val="16"/>
          <w:lang w:eastAsia="pt-BR"/>
        </w:rPr>
        <w:t>;   </w:t>
      </w:r>
      <w:hyperlink r:id="rId10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6A56051" w14:textId="7F8E2B6A"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70F">
        <w:rPr>
          <w:rFonts w:ascii="Book Antiqua" w:eastAsia="Times New Roman" w:hAnsi="Book Antiqua" w:cs="Arial"/>
          <w:b/>
          <w:bCs/>
          <w:color w:val="000000"/>
          <w:sz w:val="19"/>
          <w:szCs w:val="19"/>
          <w:lang w:eastAsia="pt-BR"/>
        </w:rPr>
        <w:t xml:space="preserve">III - </w:t>
      </w:r>
      <w:r w:rsidRPr="0012770F">
        <w:rPr>
          <w:rFonts w:ascii="Book Antiqua" w:eastAsia="Times New Roman" w:hAnsi="Book Antiqua" w:cs="Arial"/>
          <w:b/>
          <w:bCs/>
          <w:caps/>
          <w:color w:val="000000"/>
          <w:sz w:val="19"/>
          <w:szCs w:val="19"/>
          <w:highlight w:val="green"/>
          <w:lang w:eastAsia="pt-BR"/>
        </w:rPr>
        <w:t>perdurará apenas</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pelo tempo necessário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à desintoxicação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no prazo máximo de 90 (noventa) dia</w:t>
      </w:r>
      <w:r w:rsidRPr="0012770F">
        <w:rPr>
          <w:rFonts w:ascii="Book Antiqua" w:eastAsia="Times New Roman" w:hAnsi="Book Antiqua" w:cs="Arial"/>
          <w:b/>
          <w:bCs/>
          <w:color w:val="000000"/>
          <w:sz w:val="19"/>
          <w:szCs w:val="19"/>
          <w:lang w:eastAsia="pt-BR"/>
        </w:rPr>
        <w:t xml:space="preserve">s, </w:t>
      </w:r>
      <w:r w:rsidRPr="0012770F">
        <w:rPr>
          <w:rFonts w:ascii="Book Antiqua" w:eastAsia="Times New Roman" w:hAnsi="Book Antiqua" w:cs="Arial"/>
          <w:b/>
          <w:bCs/>
          <w:caps/>
          <w:color w:val="000000"/>
          <w:sz w:val="19"/>
          <w:szCs w:val="19"/>
          <w:highlight w:val="green"/>
          <w:lang w:eastAsia="pt-BR"/>
        </w:rPr>
        <w:t>tendo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seu término determinado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pelo médico responsável</w:t>
      </w:r>
      <w:r w:rsidRPr="00364B7E">
        <w:rPr>
          <w:rFonts w:ascii="Book Antiqua" w:eastAsia="Times New Roman" w:hAnsi="Book Antiqua" w:cs="Arial"/>
          <w:color w:val="000000"/>
          <w:sz w:val="18"/>
          <w:szCs w:val="18"/>
          <w:lang w:eastAsia="pt-BR"/>
        </w:rPr>
        <w:t xml:space="preserve">; </w:t>
      </w:r>
      <w:hyperlink r:id="rId106"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716D01E7" w14:textId="1231806F"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70F">
        <w:rPr>
          <w:rFonts w:ascii="Book Antiqua" w:eastAsia="Times New Roman" w:hAnsi="Book Antiqua" w:cs="Arial"/>
          <w:b/>
          <w:bCs/>
          <w:color w:val="000000"/>
          <w:sz w:val="19"/>
          <w:szCs w:val="19"/>
          <w:lang w:eastAsia="pt-BR"/>
        </w:rPr>
        <w:t xml:space="preserve">IV - </w:t>
      </w:r>
      <w:r w:rsidRPr="0012770F">
        <w:rPr>
          <w:rFonts w:ascii="Book Antiqua" w:eastAsia="Times New Roman" w:hAnsi="Book Antiqua" w:cs="Arial"/>
          <w:b/>
          <w:bCs/>
          <w:color w:val="000000"/>
          <w:sz w:val="19"/>
          <w:szCs w:val="19"/>
          <w:highlight w:val="yellow"/>
          <w:lang w:eastAsia="pt-BR"/>
        </w:rPr>
        <w:t>a família</w:t>
      </w:r>
      <w:r w:rsidRPr="0012770F">
        <w:rPr>
          <w:rFonts w:ascii="Book Antiqua" w:eastAsia="Times New Roman" w:hAnsi="Book Antiqua" w:cs="Arial"/>
          <w:b/>
          <w:bCs/>
          <w:color w:val="000000"/>
          <w:sz w:val="19"/>
          <w:szCs w:val="19"/>
          <w:lang w:eastAsia="pt-BR"/>
        </w:rPr>
        <w:t xml:space="preserve"> ou </w:t>
      </w:r>
      <w:r w:rsidRPr="0012770F">
        <w:rPr>
          <w:rFonts w:ascii="Book Antiqua" w:eastAsia="Times New Roman" w:hAnsi="Book Antiqua" w:cs="Arial"/>
          <w:b/>
          <w:bCs/>
          <w:color w:val="000000"/>
          <w:sz w:val="19"/>
          <w:szCs w:val="19"/>
          <w:highlight w:val="yellow"/>
          <w:lang w:eastAsia="pt-BR"/>
        </w:rPr>
        <w:t>o representante legal</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poderá</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a qualquer tempo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requerer</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ao médico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a interrupção do tratamento</w:t>
      </w:r>
      <w:r w:rsidRPr="00364B7E">
        <w:rPr>
          <w:rFonts w:ascii="Book Antiqua" w:eastAsia="Times New Roman" w:hAnsi="Book Antiqua" w:cs="Arial"/>
          <w:color w:val="000000"/>
          <w:sz w:val="16"/>
          <w:szCs w:val="16"/>
          <w:lang w:eastAsia="pt-BR"/>
        </w:rPr>
        <w:t xml:space="preserve">.  </w:t>
      </w:r>
      <w:hyperlink r:id="rId107"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bookmarkStart w:id="65" w:name="_Hlk200544701"/>
      <w:r w:rsidR="0012770F">
        <w:rPr>
          <w:rFonts w:ascii="Book Antiqua" w:eastAsia="Times New Roman" w:hAnsi="Book Antiqua" w:cs="Arial"/>
          <w:b/>
          <w:bCs/>
          <w:color w:val="FF0000"/>
          <w:sz w:val="16"/>
          <w:szCs w:val="16"/>
          <w:u w:val="single"/>
          <w:lang w:eastAsia="pt-BR"/>
        </w:rPr>
        <w:t>(MPRJ-2024)</w:t>
      </w:r>
      <w:bookmarkEnd w:id="65"/>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2770F" w:rsidRPr="00DE1147" w14:paraId="50EBB2DA" w14:textId="77777777" w:rsidTr="00412B44">
        <w:tc>
          <w:tcPr>
            <w:tcW w:w="8494" w:type="dxa"/>
            <w:shd w:val="clear" w:color="auto" w:fill="CCFFFF"/>
          </w:tcPr>
          <w:p w14:paraId="1C50D18F" w14:textId="77777777" w:rsidR="0012770F" w:rsidRDefault="0012770F" w:rsidP="0012770F">
            <w:pPr>
              <w:spacing w:before="100" w:beforeAutospacing="1" w:after="100" w:afterAutospacing="1"/>
              <w:jc w:val="both"/>
              <w:rPr>
                <w:rFonts w:ascii="Book Antiqua" w:eastAsia="Times New Roman" w:hAnsi="Book Antiqua" w:cs="Times New Roman"/>
                <w:b/>
                <w:bCs/>
                <w:sz w:val="19"/>
                <w:szCs w:val="19"/>
                <w:lang w:eastAsia="pt-BR"/>
              </w:rPr>
            </w:pPr>
            <w:bookmarkStart w:id="66" w:name="art23a§6"/>
            <w:bookmarkEnd w:id="66"/>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RJ-2024-VUNESP</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12770F">
              <w:rPr>
                <w:rFonts w:ascii="Book Antiqua" w:eastAsia="Times New Roman" w:hAnsi="Book Antiqua" w:cs="Times New Roman"/>
                <w:sz w:val="19"/>
                <w:szCs w:val="19"/>
                <w:lang w:eastAsia="pt-BR"/>
              </w:rPr>
              <w:t>Juliano, dependente de drogas há mais de cinco anos, com diversas internações hospitalares em decorrência do uso de entorpecentes, foi internado mais uma vez no hospital municipal de Cabo Frio. Os familiares foram visitar, mas não convenceram Juliano a realizar uma internação voluntária para realizar um tratamento a fim de se abster do consumo de drogas, restando somente a opção de uma internação involuntária.</w:t>
            </w:r>
            <w:r>
              <w:rPr>
                <w:rFonts w:ascii="Book Antiqua" w:eastAsia="Times New Roman" w:hAnsi="Book Antiqua" w:cs="Times New Roman"/>
                <w:sz w:val="19"/>
                <w:szCs w:val="19"/>
                <w:lang w:eastAsia="pt-BR"/>
              </w:rPr>
              <w:t xml:space="preserve"> </w:t>
            </w:r>
            <w:r w:rsidRPr="0012770F">
              <w:rPr>
                <w:rFonts w:ascii="Book Antiqua" w:eastAsia="Times New Roman" w:hAnsi="Book Antiqua" w:cs="Times New Roman"/>
                <w:sz w:val="19"/>
                <w:szCs w:val="19"/>
                <w:lang w:eastAsia="pt-BR"/>
              </w:rPr>
              <w:t>Diante da situação hipotética, é correto afirmar que a internação involuntária</w:t>
            </w:r>
            <w:r>
              <w:rPr>
                <w:rFonts w:ascii="Book Antiqua" w:eastAsia="Times New Roman" w:hAnsi="Book Antiqua" w:cs="Times New Roman"/>
                <w:sz w:val="19"/>
                <w:szCs w:val="19"/>
                <w:lang w:eastAsia="pt-BR"/>
              </w:rPr>
              <w:t xml:space="preserve">: </w:t>
            </w:r>
            <w:r w:rsidRPr="0012770F">
              <w:rPr>
                <w:rFonts w:ascii="Book Antiqua" w:eastAsia="Times New Roman" w:hAnsi="Book Antiqua" w:cs="Times New Roman"/>
                <w:sz w:val="19"/>
                <w:szCs w:val="19"/>
                <w:lang w:eastAsia="pt-BR"/>
              </w:rPr>
              <w:t>poderá ser interrompida, a qualquer tempo, por meio de requerimento da família ou do representante legal ao médico.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IV</w:t>
            </w:r>
            <w:r w:rsidRPr="00DE1147">
              <w:rPr>
                <w:rFonts w:ascii="Book Antiqua" w:eastAsia="Times New Roman" w:hAnsi="Book Antiqua" w:cs="Times New Roman"/>
                <w:b/>
                <w:bCs/>
                <w:sz w:val="19"/>
                <w:szCs w:val="19"/>
                <w:lang w:eastAsia="pt-BR"/>
              </w:rPr>
              <w:t>, LD.</w:t>
            </w:r>
          </w:p>
          <w:p w14:paraId="7A0946BD" w14:textId="51B909B6" w:rsidR="00CC5586" w:rsidRPr="00271209" w:rsidRDefault="00CC5586" w:rsidP="00CC5586">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CC5586">
              <w:rPr>
                <w:rFonts w:ascii="Book Antiqua" w:eastAsia="Times New Roman" w:hAnsi="Book Antiqua" w:cs="Times New Roman"/>
                <w:sz w:val="19"/>
                <w:szCs w:val="19"/>
                <w:lang w:eastAsia="pt-BR"/>
              </w:rPr>
              <w:t>Sobre as comunidades terapêuticas de acordo com as disposições da Lei 13.840/19 e RDC nº 29/11 da ANVISA, julgue o item a seguir</w:t>
            </w:r>
            <w:r>
              <w:rPr>
                <w:rFonts w:ascii="Book Antiqua" w:eastAsia="Times New Roman" w:hAnsi="Book Antiqua" w:cs="Times New Roman"/>
                <w:sz w:val="19"/>
                <w:szCs w:val="19"/>
                <w:lang w:eastAsia="pt-BR"/>
              </w:rPr>
              <w:t xml:space="preserve">: </w:t>
            </w:r>
            <w:r w:rsidRPr="00CC5586">
              <w:rPr>
                <w:rFonts w:ascii="Book Antiqua" w:eastAsia="Times New Roman" w:hAnsi="Book Antiqua" w:cs="Times New Roman"/>
                <w:sz w:val="19"/>
                <w:szCs w:val="19"/>
                <w:lang w:eastAsia="pt-BR"/>
              </w:rPr>
              <w:t>A família ou o representante legal poderá, a qualquer tempo, requerer ao médico a interrupção do tratamento em regime de internação involuntária</w:t>
            </w:r>
            <w:r w:rsidRPr="0012770F">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IV</w:t>
            </w:r>
            <w:r w:rsidRPr="00DE1147">
              <w:rPr>
                <w:rFonts w:ascii="Book Antiqua" w:eastAsia="Times New Roman" w:hAnsi="Book Antiqua" w:cs="Times New Roman"/>
                <w:b/>
                <w:bCs/>
                <w:sz w:val="19"/>
                <w:szCs w:val="19"/>
                <w:lang w:eastAsia="pt-BR"/>
              </w:rPr>
              <w:t>, LD.</w:t>
            </w:r>
          </w:p>
        </w:tc>
      </w:tr>
    </w:tbl>
    <w:p w14:paraId="7DEEEC22" w14:textId="596B0F40" w:rsidR="0091305E" w:rsidRPr="00114F3D"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14F3D">
        <w:rPr>
          <w:rFonts w:ascii="Book Antiqua" w:eastAsia="Times New Roman" w:hAnsi="Book Antiqua" w:cs="Arial"/>
          <w:b/>
          <w:bCs/>
          <w:color w:val="000000"/>
          <w:sz w:val="19"/>
          <w:szCs w:val="19"/>
          <w:highlight w:val="magenta"/>
          <w:lang w:eastAsia="pt-BR"/>
        </w:rPr>
        <w:t>§ 6º</w:t>
      </w:r>
      <w:r w:rsidRPr="00114F3D">
        <w:rPr>
          <w:rFonts w:ascii="Book Antiqua" w:eastAsia="Times New Roman" w:hAnsi="Book Antiqua" w:cs="Arial"/>
          <w:b/>
          <w:bCs/>
          <w:color w:val="000000"/>
          <w:sz w:val="19"/>
          <w:szCs w:val="19"/>
          <w:lang w:eastAsia="pt-BR"/>
        </w:rPr>
        <w:t xml:space="preserve">  A internação, em qualquer de suas modalidades, </w:t>
      </w:r>
      <w:r w:rsidRPr="00114F3D">
        <w:rPr>
          <w:rFonts w:ascii="Book Antiqua" w:eastAsia="Times New Roman" w:hAnsi="Book Antiqua" w:cs="Arial"/>
          <w:b/>
          <w:bCs/>
          <w:caps/>
          <w:color w:val="000000"/>
          <w:sz w:val="19"/>
          <w:szCs w:val="19"/>
          <w:highlight w:val="green"/>
          <w:lang w:eastAsia="pt-BR"/>
        </w:rPr>
        <w:t>só será indicada</w:t>
      </w:r>
      <w:r w:rsidRPr="00114F3D">
        <w:rPr>
          <w:rFonts w:ascii="Book Antiqua" w:eastAsia="Times New Roman" w:hAnsi="Book Antiqua" w:cs="Arial"/>
          <w:b/>
          <w:bCs/>
          <w:color w:val="000000"/>
          <w:sz w:val="19"/>
          <w:szCs w:val="19"/>
          <w:lang w:eastAsia="pt-BR"/>
        </w:rPr>
        <w:t xml:space="preserve"> quando os recursos extra-hospitalares se mostrarem insuficientes</w:t>
      </w:r>
      <w:r w:rsidRPr="00364B7E">
        <w:rPr>
          <w:rFonts w:ascii="Book Antiqua" w:eastAsia="Times New Roman" w:hAnsi="Book Antiqua" w:cs="Arial"/>
          <w:color w:val="000000"/>
          <w:sz w:val="16"/>
          <w:szCs w:val="16"/>
          <w:lang w:eastAsia="pt-BR"/>
        </w:rPr>
        <w:t xml:space="preserve">.  </w:t>
      </w:r>
      <w:hyperlink r:id="rId108" w:anchor="art4" w:history="1">
        <w:r w:rsidRPr="00364B7E">
          <w:rPr>
            <w:rFonts w:ascii="Book Antiqua" w:eastAsia="Times New Roman" w:hAnsi="Book Antiqua" w:cs="Arial"/>
            <w:color w:val="0000FF"/>
            <w:sz w:val="16"/>
            <w:szCs w:val="16"/>
            <w:u w:val="single"/>
            <w:lang w:eastAsia="pt-BR"/>
          </w:rPr>
          <w:t>(Incluído pela Lei nº 13.840, de 2019)</w:t>
        </w:r>
      </w:hyperlink>
      <w:r w:rsidR="00114F3D">
        <w:rPr>
          <w:rFonts w:ascii="Book Antiqua" w:eastAsia="Times New Roman" w:hAnsi="Book Antiqua" w:cs="Arial"/>
          <w:color w:val="0000FF"/>
          <w:sz w:val="16"/>
          <w:szCs w:val="16"/>
          <w:lang w:eastAsia="pt-BR"/>
        </w:rPr>
        <w:t xml:space="preserve"> </w:t>
      </w:r>
      <w:r w:rsidR="00114F3D" w:rsidRPr="00364B7E">
        <w:rPr>
          <w:rFonts w:ascii="Book Antiqua" w:eastAsia="Times New Roman" w:hAnsi="Book Antiqua" w:cs="Arial"/>
          <w:b/>
          <w:bCs/>
          <w:color w:val="FF0000"/>
          <w:sz w:val="16"/>
          <w:szCs w:val="16"/>
          <w:u w:val="single"/>
          <w:lang w:eastAsia="pt-BR"/>
        </w:rPr>
        <w:t>(PC</w:t>
      </w:r>
      <w:r w:rsidR="00114F3D">
        <w:rPr>
          <w:rFonts w:ascii="Book Antiqua" w:eastAsia="Times New Roman" w:hAnsi="Book Antiqua" w:cs="Arial"/>
          <w:b/>
          <w:bCs/>
          <w:color w:val="FF0000"/>
          <w:sz w:val="16"/>
          <w:szCs w:val="16"/>
          <w:u w:val="single"/>
          <w:lang w:eastAsia="pt-BR"/>
        </w:rPr>
        <w:t>AL</w:t>
      </w:r>
      <w:r w:rsidR="00114F3D" w:rsidRPr="00364B7E">
        <w:rPr>
          <w:rFonts w:ascii="Book Antiqua" w:eastAsia="Times New Roman" w:hAnsi="Book Antiqua" w:cs="Arial"/>
          <w:b/>
          <w:bCs/>
          <w:color w:val="FF0000"/>
          <w:sz w:val="16"/>
          <w:szCs w:val="16"/>
          <w:u w:val="single"/>
          <w:lang w:eastAsia="pt-BR"/>
        </w:rPr>
        <w:t>-202</w:t>
      </w:r>
      <w:r w:rsidR="00114F3D">
        <w:rPr>
          <w:rFonts w:ascii="Book Antiqua" w:eastAsia="Times New Roman" w:hAnsi="Book Antiqua" w:cs="Arial"/>
          <w:b/>
          <w:bCs/>
          <w:color w:val="FF0000"/>
          <w:sz w:val="16"/>
          <w:szCs w:val="16"/>
          <w:u w:val="single"/>
          <w:lang w:eastAsia="pt-BR"/>
        </w:rPr>
        <w:t>3</w:t>
      </w:r>
      <w:r w:rsidR="00114F3D" w:rsidRPr="00364B7E">
        <w:rPr>
          <w:rFonts w:ascii="Book Antiqua" w:eastAsia="Times New Roman" w:hAnsi="Book Antiqua" w:cs="Arial"/>
          <w:b/>
          <w:bCs/>
          <w:color w:val="FF0000"/>
          <w:sz w:val="16"/>
          <w:szCs w:val="16"/>
          <w:u w:val="single"/>
          <w:lang w:eastAsia="pt-BR"/>
        </w:rPr>
        <w:t>)</w:t>
      </w:r>
    </w:p>
    <w:p w14:paraId="51E5BFDF" w14:textId="2DB638C5" w:rsidR="0091305E" w:rsidRPr="0012770F" w:rsidRDefault="0091305E" w:rsidP="001D4A93">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7" w:name="art23a§7"/>
      <w:bookmarkEnd w:id="67"/>
      <w:r w:rsidRPr="00952C9D">
        <w:rPr>
          <w:rFonts w:ascii="Book Antiqua" w:eastAsia="Times New Roman" w:hAnsi="Book Antiqua" w:cs="Arial"/>
          <w:b/>
          <w:bCs/>
          <w:color w:val="000000"/>
          <w:sz w:val="19"/>
          <w:szCs w:val="19"/>
          <w:highlight w:val="magenta"/>
          <w:lang w:eastAsia="pt-BR"/>
        </w:rPr>
        <w:t>§ 7º</w:t>
      </w:r>
      <w:r w:rsidRPr="00952C9D">
        <w:rPr>
          <w:rFonts w:ascii="Book Antiqua" w:eastAsia="Times New Roman" w:hAnsi="Book Antiqua" w:cs="Arial"/>
          <w:b/>
          <w:bCs/>
          <w:color w:val="000000"/>
          <w:sz w:val="19"/>
          <w:szCs w:val="19"/>
          <w:lang w:eastAsia="pt-BR"/>
        </w:rPr>
        <w:t xml:space="preserve"> </w:t>
      </w:r>
      <w:r w:rsidRPr="00DE1147">
        <w:rPr>
          <w:rFonts w:ascii="Book Antiqua" w:eastAsia="Times New Roman" w:hAnsi="Book Antiqua" w:cs="Arial"/>
          <w:color w:val="000000"/>
          <w:sz w:val="19"/>
          <w:szCs w:val="19"/>
          <w:lang w:eastAsia="pt-BR"/>
        </w:rPr>
        <w:t> </w:t>
      </w:r>
      <w:r w:rsidRPr="0012770F">
        <w:rPr>
          <w:rFonts w:ascii="Book Antiqua" w:eastAsia="Times New Roman" w:hAnsi="Book Antiqua" w:cs="Arial"/>
          <w:b/>
          <w:bCs/>
          <w:color w:val="000000"/>
          <w:sz w:val="19"/>
          <w:szCs w:val="19"/>
          <w:highlight w:val="cyan"/>
          <w:lang w:eastAsia="pt-BR"/>
        </w:rPr>
        <w:t>Todas</w:t>
      </w:r>
      <w:r w:rsidRPr="00952C9D">
        <w:rPr>
          <w:rFonts w:ascii="Book Antiqua" w:eastAsia="Times New Roman" w:hAnsi="Book Antiqua" w:cs="Arial"/>
          <w:b/>
          <w:bCs/>
          <w:color w:val="000000"/>
          <w:sz w:val="19"/>
          <w:szCs w:val="19"/>
          <w:lang w:eastAsia="pt-BR"/>
        </w:rPr>
        <w:t xml:space="preserve"> as </w:t>
      </w:r>
      <w:r w:rsidRPr="0012770F">
        <w:rPr>
          <w:rFonts w:ascii="Book Antiqua" w:eastAsia="Times New Roman" w:hAnsi="Book Antiqua" w:cs="Arial"/>
          <w:b/>
          <w:bCs/>
          <w:caps/>
          <w:color w:val="000000"/>
          <w:sz w:val="19"/>
          <w:szCs w:val="19"/>
          <w:shd w:val="clear" w:color="auto" w:fill="F7CAAC" w:themeFill="accent2" w:themeFillTint="66"/>
          <w:lang w:eastAsia="pt-BR"/>
        </w:rPr>
        <w:t>internações</w:t>
      </w:r>
      <w:r w:rsidRPr="00952C9D">
        <w:rPr>
          <w:rFonts w:ascii="Book Antiqua" w:eastAsia="Times New Roman" w:hAnsi="Book Antiqua" w:cs="Arial"/>
          <w:b/>
          <w:bCs/>
          <w:color w:val="000000"/>
          <w:sz w:val="19"/>
          <w:szCs w:val="19"/>
          <w:lang w:eastAsia="pt-BR"/>
        </w:rPr>
        <w:t xml:space="preserve"> e </w:t>
      </w:r>
      <w:r w:rsidRPr="0012770F">
        <w:rPr>
          <w:rFonts w:ascii="Book Antiqua" w:eastAsia="Times New Roman" w:hAnsi="Book Antiqua" w:cs="Arial"/>
          <w:b/>
          <w:bCs/>
          <w:caps/>
          <w:color w:val="000000"/>
          <w:sz w:val="19"/>
          <w:szCs w:val="19"/>
          <w:shd w:val="clear" w:color="auto" w:fill="F7CAAC" w:themeFill="accent2" w:themeFillTint="66"/>
          <w:lang w:eastAsia="pt-BR"/>
        </w:rPr>
        <w:t>altas</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de que trata esta Lei</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deverão ser informadas</w:t>
      </w:r>
      <w:r w:rsidRPr="00952C9D">
        <w:rPr>
          <w:rFonts w:ascii="Book Antiqua" w:eastAsia="Times New Roman" w:hAnsi="Book Antiqua" w:cs="Arial"/>
          <w:b/>
          <w:bCs/>
          <w:color w:val="000000"/>
          <w:sz w:val="19"/>
          <w:szCs w:val="19"/>
          <w:lang w:eastAsia="pt-BR"/>
        </w:rPr>
        <w:t xml:space="preserve">, em, </w:t>
      </w:r>
      <w:r w:rsidRPr="0012770F">
        <w:rPr>
          <w:rFonts w:ascii="Book Antiqua" w:eastAsia="Times New Roman" w:hAnsi="Book Antiqua" w:cs="Arial"/>
          <w:b/>
          <w:bCs/>
          <w:color w:val="000000"/>
          <w:sz w:val="19"/>
          <w:szCs w:val="19"/>
          <w:highlight w:val="yellow"/>
          <w:lang w:eastAsia="pt-BR"/>
        </w:rPr>
        <w:t>no máximo</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de 72 (setenta e duas) horas</w:t>
      </w:r>
      <w:r w:rsidRPr="00952C9D">
        <w:rPr>
          <w:rFonts w:ascii="Book Antiqua" w:eastAsia="Times New Roman" w:hAnsi="Book Antiqua" w:cs="Arial"/>
          <w:b/>
          <w:bCs/>
          <w:color w:val="000000"/>
          <w:sz w:val="19"/>
          <w:szCs w:val="19"/>
          <w:lang w:eastAsia="pt-BR"/>
        </w:rPr>
        <w:t>, ao Ministério Público, à Defensoria Pública e a outros órgãos de fiscalização, por meio de sistema informatizado único, na forma do regulamento desta Lei</w:t>
      </w:r>
      <w:r w:rsidRPr="00364B7E">
        <w:rPr>
          <w:rFonts w:ascii="Book Antiqua" w:eastAsia="Times New Roman" w:hAnsi="Book Antiqua" w:cs="Arial"/>
          <w:color w:val="000000"/>
          <w:sz w:val="18"/>
          <w:szCs w:val="18"/>
          <w:lang w:eastAsia="pt-BR"/>
        </w:rPr>
        <w:t xml:space="preserve">. </w:t>
      </w:r>
      <w:hyperlink r:id="rId109" w:anchor="art4" w:history="1">
        <w:r w:rsidRPr="00364B7E">
          <w:rPr>
            <w:rFonts w:ascii="Book Antiqua" w:eastAsia="Times New Roman" w:hAnsi="Book Antiqua" w:cs="Arial"/>
            <w:color w:val="0000FF"/>
            <w:sz w:val="16"/>
            <w:szCs w:val="16"/>
            <w:u w:val="single"/>
            <w:lang w:eastAsia="pt-BR"/>
          </w:rPr>
          <w:t>(Incluído pela Lei nº 13.840, de 2019)</w:t>
        </w:r>
      </w:hyperlink>
      <w:r w:rsidR="00952C9D" w:rsidRPr="00364B7E">
        <w:rPr>
          <w:rFonts w:ascii="Book Antiqua" w:eastAsia="Times New Roman" w:hAnsi="Book Antiqua" w:cs="Arial"/>
          <w:color w:val="0000FF"/>
          <w:sz w:val="16"/>
          <w:szCs w:val="16"/>
          <w:lang w:eastAsia="pt-BR"/>
        </w:rPr>
        <w:t xml:space="preserve"> </w:t>
      </w:r>
      <w:bookmarkStart w:id="68" w:name="_Hlk91593616"/>
      <w:r w:rsidR="00952C9D" w:rsidRPr="00364B7E">
        <w:rPr>
          <w:rFonts w:ascii="Book Antiqua" w:eastAsia="Times New Roman" w:hAnsi="Book Antiqua" w:cs="Arial"/>
          <w:b/>
          <w:bCs/>
          <w:color w:val="FF0000"/>
          <w:sz w:val="16"/>
          <w:szCs w:val="16"/>
          <w:u w:val="single"/>
          <w:lang w:eastAsia="pt-BR"/>
        </w:rPr>
        <w:t>(DPEGO-2021)</w:t>
      </w:r>
      <w:bookmarkEnd w:id="68"/>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p w14:paraId="75FEC106" w14:textId="66E72A37"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23a§8"/>
      <w:bookmarkEnd w:id="69"/>
      <w:r w:rsidRPr="00DE1147">
        <w:rPr>
          <w:rFonts w:ascii="Book Antiqua" w:eastAsia="Times New Roman" w:hAnsi="Book Antiqua" w:cs="Arial"/>
          <w:color w:val="000000"/>
          <w:sz w:val="19"/>
          <w:szCs w:val="19"/>
          <w:lang w:eastAsia="pt-BR"/>
        </w:rPr>
        <w:t>§ 8º  É garantido o sigilo das informações disponíveis no sistema referido no § 7º e o acesso será permitido apenas às pessoas autorizadas a conhecê-las, sob pena de responsabilidade</w:t>
      </w:r>
      <w:r w:rsidRPr="00EC39C3">
        <w:rPr>
          <w:rFonts w:ascii="Book Antiqua" w:eastAsia="Times New Roman" w:hAnsi="Book Antiqua" w:cs="Arial"/>
          <w:color w:val="000000"/>
          <w:sz w:val="18"/>
          <w:szCs w:val="18"/>
          <w:lang w:eastAsia="pt-BR"/>
        </w:rPr>
        <w:t xml:space="preserve">. </w:t>
      </w:r>
      <w:hyperlink r:id="rId11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93FFC6A" w14:textId="0DC7BA6D"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0" w:name="art23a§9"/>
      <w:bookmarkEnd w:id="70"/>
      <w:r w:rsidRPr="001D4A93">
        <w:rPr>
          <w:rFonts w:ascii="Book Antiqua" w:eastAsia="Times New Roman" w:hAnsi="Book Antiqua" w:cs="Arial"/>
          <w:b/>
          <w:bCs/>
          <w:color w:val="000000"/>
          <w:sz w:val="19"/>
          <w:szCs w:val="19"/>
          <w:highlight w:val="magenta"/>
          <w:lang w:eastAsia="pt-BR"/>
        </w:rPr>
        <w:t>§ 9º</w:t>
      </w:r>
      <w:r w:rsidRPr="001D4A93">
        <w:rPr>
          <w:rFonts w:ascii="Book Antiqua" w:eastAsia="Times New Roman" w:hAnsi="Book Antiqua" w:cs="Arial"/>
          <w:b/>
          <w:bCs/>
          <w:color w:val="000000"/>
          <w:sz w:val="19"/>
          <w:szCs w:val="19"/>
          <w:lang w:eastAsia="pt-BR"/>
        </w:rPr>
        <w:t xml:space="preserve">  </w:t>
      </w:r>
      <w:r w:rsidRPr="001D4A93">
        <w:rPr>
          <w:rFonts w:ascii="Book Antiqua" w:eastAsia="Times New Roman" w:hAnsi="Book Antiqua" w:cs="Arial"/>
          <w:b/>
          <w:bCs/>
          <w:caps/>
          <w:color w:val="000000"/>
          <w:sz w:val="19"/>
          <w:szCs w:val="19"/>
          <w:highlight w:val="green"/>
          <w:lang w:eastAsia="pt-BR"/>
        </w:rPr>
        <w:t>É vedada</w:t>
      </w:r>
      <w:r w:rsidRPr="001D4A93">
        <w:rPr>
          <w:rFonts w:ascii="Book Antiqua" w:eastAsia="Times New Roman" w:hAnsi="Book Antiqua" w:cs="Arial"/>
          <w:b/>
          <w:bCs/>
          <w:color w:val="000000"/>
          <w:sz w:val="19"/>
          <w:szCs w:val="19"/>
          <w:lang w:eastAsia="pt-BR"/>
        </w:rPr>
        <w:t xml:space="preserve"> a realização de qualquer modalidade de internação nas comunidades terapêuticas acolhedoras</w:t>
      </w:r>
      <w:r w:rsidRPr="00364B7E">
        <w:rPr>
          <w:rFonts w:ascii="Book Antiqua" w:eastAsia="Times New Roman" w:hAnsi="Book Antiqua" w:cs="Arial"/>
          <w:color w:val="000000"/>
          <w:sz w:val="18"/>
          <w:szCs w:val="18"/>
          <w:lang w:eastAsia="pt-BR"/>
        </w:rPr>
        <w:t xml:space="preserve">.  </w:t>
      </w:r>
      <w:hyperlink r:id="rId111" w:anchor="art4"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D4A93" w:rsidRPr="00DE1147" w14:paraId="4B9BF8CC" w14:textId="77777777" w:rsidTr="00D95AF5">
        <w:tc>
          <w:tcPr>
            <w:tcW w:w="8494" w:type="dxa"/>
            <w:shd w:val="clear" w:color="auto" w:fill="CCFFFF"/>
          </w:tcPr>
          <w:p w14:paraId="229F12AB" w14:textId="1073E60D" w:rsidR="001D4A93" w:rsidRPr="00271209" w:rsidRDefault="001D4A93" w:rsidP="00D95AF5">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1D4A93">
              <w:rPr>
                <w:rFonts w:ascii="Book Antiqua" w:eastAsia="Times New Roman" w:hAnsi="Book Antiqua" w:cs="Times New Roman"/>
                <w:sz w:val="19"/>
                <w:szCs w:val="19"/>
                <w:lang w:eastAsia="pt-BR"/>
              </w:rPr>
              <w:t>Considerando a Rede de Atenção Psicossocial e com base na redação da Lei de Drogas dada pela Lei nº 13.840/2019, as comunidades terapêuticas acolhedoras são</w:t>
            </w:r>
            <w:r>
              <w:rPr>
                <w:rFonts w:ascii="Book Antiqua" w:eastAsia="Times New Roman" w:hAnsi="Book Antiqua" w:cs="Times New Roman"/>
                <w:sz w:val="19"/>
                <w:szCs w:val="19"/>
                <w:lang w:eastAsia="pt-BR"/>
              </w:rPr>
              <w:t xml:space="preserve"> </w:t>
            </w:r>
            <w:r w:rsidRPr="001D4A93">
              <w:rPr>
                <w:rFonts w:ascii="Book Antiqua" w:eastAsia="Times New Roman" w:hAnsi="Book Antiqua" w:cs="Times New Roman"/>
                <w:sz w:val="19"/>
                <w:szCs w:val="19"/>
                <w:lang w:eastAsia="pt-BR"/>
              </w:rPr>
              <w:t>serviços de atenção em regime residencial que não admitem qualquer tipo de internação</w:t>
            </w:r>
            <w:r w:rsidRPr="00BC7783">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§9º,</w:t>
            </w:r>
            <w:r w:rsidRPr="00DE1147">
              <w:rPr>
                <w:rFonts w:ascii="Book Antiqua" w:eastAsia="Times New Roman" w:hAnsi="Book Antiqua" w:cs="Times New Roman"/>
                <w:b/>
                <w:bCs/>
                <w:sz w:val="19"/>
                <w:szCs w:val="19"/>
                <w:lang w:eastAsia="pt-BR"/>
              </w:rPr>
              <w:t xml:space="preserve"> LD.</w:t>
            </w:r>
          </w:p>
        </w:tc>
      </w:tr>
    </w:tbl>
    <w:p w14:paraId="36C34474" w14:textId="466A3F1A"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 10.  O planejamento e a execução do projeto terapêutico individual deverão observar, no que couber, o previsto na </w:t>
      </w:r>
      <w:hyperlink r:id="rId112" w:history="1">
        <w:r w:rsidRPr="00DE1147">
          <w:rPr>
            <w:rFonts w:ascii="Book Antiqua" w:eastAsia="Times New Roman" w:hAnsi="Book Antiqua" w:cs="Arial"/>
            <w:color w:val="0000FF"/>
            <w:sz w:val="19"/>
            <w:szCs w:val="19"/>
            <w:u w:val="single"/>
            <w:lang w:eastAsia="pt-BR"/>
          </w:rPr>
          <w:t>Lei nº 10.216, de 6 de abril de 2001</w:t>
        </w:r>
      </w:hyperlink>
      <w:r w:rsidRPr="00DE1147">
        <w:rPr>
          <w:rFonts w:ascii="Book Antiqua" w:eastAsia="Times New Roman" w:hAnsi="Book Antiqua" w:cs="Arial"/>
          <w:color w:val="000000"/>
          <w:sz w:val="19"/>
          <w:szCs w:val="19"/>
          <w:lang w:eastAsia="pt-BR"/>
        </w:rPr>
        <w:t>, que dispõe sobre a proteção e os direitos das pessoas portadoras de transtornos mentais e redireciona o modelo assistencial em saúde mental</w:t>
      </w:r>
      <w:r w:rsidRPr="00364B7E">
        <w:rPr>
          <w:rFonts w:ascii="Book Antiqua" w:eastAsia="Times New Roman" w:hAnsi="Book Antiqua" w:cs="Arial"/>
          <w:color w:val="000000"/>
          <w:sz w:val="16"/>
          <w:szCs w:val="16"/>
          <w:lang w:eastAsia="pt-BR"/>
        </w:rPr>
        <w:t>.</w:t>
      </w:r>
      <w:r w:rsidR="00EC39C3" w:rsidRPr="00364B7E">
        <w:rPr>
          <w:rFonts w:ascii="Book Antiqua" w:eastAsia="Times New Roman" w:hAnsi="Book Antiqua" w:cs="Arial"/>
          <w:color w:val="000000"/>
          <w:sz w:val="16"/>
          <w:szCs w:val="16"/>
          <w:lang w:eastAsia="pt-BR"/>
        </w:rPr>
        <w:t xml:space="preserve"> </w:t>
      </w:r>
      <w:hyperlink r:id="rId11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C25D6BA" w14:textId="77777777" w:rsidR="0091305E" w:rsidRPr="00DE1147" w:rsidRDefault="0091305E" w:rsidP="001D4A93">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1" w:name="tituloiiicapituloiisecaov"/>
      <w:bookmarkEnd w:id="71"/>
      <w:r w:rsidRPr="00DE1147">
        <w:rPr>
          <w:rFonts w:ascii="Book Antiqua" w:eastAsia="Times New Roman" w:hAnsi="Book Antiqua" w:cs="Arial"/>
          <w:b/>
          <w:bCs/>
          <w:color w:val="000000"/>
          <w:sz w:val="19"/>
          <w:szCs w:val="19"/>
          <w:lang w:eastAsia="pt-BR"/>
        </w:rPr>
        <w:t>Seção V</w:t>
      </w:r>
      <w:r w:rsidRPr="00DE1147">
        <w:rPr>
          <w:rFonts w:ascii="Book Antiqua" w:eastAsia="Times New Roman" w:hAnsi="Book Antiqua" w:cs="Arial"/>
          <w:b/>
          <w:bCs/>
          <w:color w:val="000000"/>
          <w:sz w:val="19"/>
          <w:szCs w:val="19"/>
          <w:lang w:eastAsia="pt-BR"/>
        </w:rPr>
        <w:br/>
      </w:r>
      <w:hyperlink r:id="rId114"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Plano Individual de Atendimento </w:t>
      </w:r>
    </w:p>
    <w:p w14:paraId="52AB8D70" w14:textId="3ABABB8E"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2" w:name="art23b"/>
      <w:bookmarkEnd w:id="72"/>
      <w:r w:rsidRPr="00365D6C">
        <w:rPr>
          <w:rFonts w:ascii="Book Antiqua" w:eastAsia="Times New Roman" w:hAnsi="Book Antiqua" w:cs="Arial"/>
          <w:b/>
          <w:bCs/>
          <w:color w:val="000000"/>
          <w:sz w:val="19"/>
          <w:szCs w:val="19"/>
          <w:highlight w:val="magenta"/>
          <w:lang w:eastAsia="pt-BR"/>
        </w:rPr>
        <w:t>Art. 23-B</w:t>
      </w:r>
      <w:r w:rsidRPr="00DE1147">
        <w:rPr>
          <w:rFonts w:ascii="Book Antiqua" w:eastAsia="Times New Roman" w:hAnsi="Book Antiqua" w:cs="Arial"/>
          <w:b/>
          <w:bCs/>
          <w:color w:val="000000"/>
          <w:sz w:val="19"/>
          <w:szCs w:val="19"/>
          <w:lang w:eastAsia="pt-BR"/>
        </w:rPr>
        <w:t>.  </w:t>
      </w:r>
      <w:r w:rsidRPr="00DE1147">
        <w:rPr>
          <w:rFonts w:ascii="Book Antiqua" w:eastAsia="Times New Roman" w:hAnsi="Book Antiqua" w:cs="Arial"/>
          <w:color w:val="000000"/>
          <w:sz w:val="19"/>
          <w:szCs w:val="19"/>
          <w:lang w:eastAsia="pt-BR"/>
        </w:rPr>
        <w:t>O atendimento ao usuário ou dependente de drogas na rede de atenção à saúde dependerá de</w:t>
      </w:r>
      <w:r w:rsidRPr="00364B7E">
        <w:rPr>
          <w:rFonts w:ascii="Book Antiqua" w:eastAsia="Times New Roman" w:hAnsi="Book Antiqua" w:cs="Arial"/>
          <w:color w:val="000000"/>
          <w:sz w:val="16"/>
          <w:szCs w:val="16"/>
          <w:lang w:eastAsia="pt-BR"/>
        </w:rPr>
        <w:t xml:space="preserve">: </w:t>
      </w:r>
      <w:hyperlink r:id="rId11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A5DE2DF" w14:textId="62D3525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3" w:name="art23bi"/>
      <w:bookmarkEnd w:id="73"/>
      <w:r w:rsidRPr="00DE1147">
        <w:rPr>
          <w:rFonts w:ascii="Book Antiqua" w:eastAsia="Times New Roman" w:hAnsi="Book Antiqua" w:cs="Arial"/>
          <w:color w:val="000000"/>
          <w:sz w:val="19"/>
          <w:szCs w:val="19"/>
          <w:lang w:eastAsia="pt-BR"/>
        </w:rPr>
        <w:lastRenderedPageBreak/>
        <w:t xml:space="preserve">I - avaliação prévia por equipe técnica multidisciplinar e multissetorial; e </w:t>
      </w:r>
      <w:hyperlink r:id="rId11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ED54F0B" w14:textId="3BB997D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4" w:name="art23bii"/>
      <w:bookmarkEnd w:id="74"/>
      <w:r w:rsidRPr="00DE1147">
        <w:rPr>
          <w:rFonts w:ascii="Book Antiqua" w:eastAsia="Times New Roman" w:hAnsi="Book Antiqua" w:cs="Arial"/>
          <w:color w:val="000000"/>
          <w:sz w:val="19"/>
          <w:szCs w:val="19"/>
          <w:lang w:eastAsia="pt-BR"/>
        </w:rPr>
        <w:t>II - elaboração de um Plano Individual de Atendimento - PIA</w:t>
      </w:r>
      <w:r w:rsidRPr="00364B7E">
        <w:rPr>
          <w:rFonts w:ascii="Book Antiqua" w:eastAsia="Times New Roman" w:hAnsi="Book Antiqua" w:cs="Arial"/>
          <w:color w:val="000000"/>
          <w:sz w:val="16"/>
          <w:szCs w:val="16"/>
          <w:lang w:eastAsia="pt-BR"/>
        </w:rPr>
        <w:t xml:space="preserve">. </w:t>
      </w:r>
      <w:hyperlink r:id="rId11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8461E27" w14:textId="2F28318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23b§1"/>
      <w:bookmarkEnd w:id="75"/>
      <w:r w:rsidRPr="00DE1147">
        <w:rPr>
          <w:rFonts w:ascii="Book Antiqua" w:eastAsia="Times New Roman" w:hAnsi="Book Antiqua" w:cs="Arial"/>
          <w:color w:val="000000"/>
          <w:sz w:val="19"/>
          <w:szCs w:val="19"/>
          <w:lang w:eastAsia="pt-BR"/>
        </w:rPr>
        <w:t>§ 1º  A avaliação prévia da equipe técnica subsidiará a elaboração e execução do projeto terapêutico individual a ser adotado, levantando no mínimo</w:t>
      </w:r>
      <w:r w:rsidRPr="00364B7E">
        <w:rPr>
          <w:rFonts w:ascii="Book Antiqua" w:eastAsia="Times New Roman" w:hAnsi="Book Antiqua" w:cs="Arial"/>
          <w:color w:val="000000"/>
          <w:sz w:val="18"/>
          <w:szCs w:val="18"/>
          <w:lang w:eastAsia="pt-BR"/>
        </w:rPr>
        <w:t xml:space="preserve">:   </w:t>
      </w:r>
      <w:hyperlink r:id="rId11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4FFB11C" w14:textId="05936219"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o tipo de droga e o padrão de seu uso; e  </w:t>
      </w:r>
      <w:hyperlink r:id="rId11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503A4B39" w14:textId="595B06E2"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 - o risco à saúde física e mental do usuário ou dependente de drogas ou das pessoas com as quais convive</w:t>
      </w:r>
      <w:r w:rsidRPr="00364B7E">
        <w:rPr>
          <w:rFonts w:ascii="Book Antiqua" w:eastAsia="Times New Roman" w:hAnsi="Book Antiqua" w:cs="Arial"/>
          <w:color w:val="000000"/>
          <w:sz w:val="16"/>
          <w:szCs w:val="16"/>
          <w:lang w:eastAsia="pt-BR"/>
        </w:rPr>
        <w:t xml:space="preserve">.  </w:t>
      </w:r>
      <w:hyperlink r:id="rId12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764B18E" w14:textId="77777777"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23b§2"/>
      <w:bookmarkEnd w:id="76"/>
      <w:r w:rsidRPr="00364B7E">
        <w:rPr>
          <w:rFonts w:ascii="Book Antiqua" w:eastAsia="Times New Roman" w:hAnsi="Book Antiqua" w:cs="Arial"/>
          <w:color w:val="000000"/>
          <w:sz w:val="16"/>
          <w:szCs w:val="16"/>
          <w:lang w:eastAsia="pt-BR"/>
        </w:rPr>
        <w:t xml:space="preserve">§ 2º  (VETADO).               </w:t>
      </w:r>
      <w:hyperlink r:id="rId12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CFC8B5A" w14:textId="44A39632" w:rsidR="0091305E" w:rsidRPr="00365D6C"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7" w:name="art23b§3"/>
      <w:bookmarkEnd w:id="77"/>
      <w:r w:rsidRPr="00365D6C">
        <w:rPr>
          <w:rFonts w:ascii="Book Antiqua" w:eastAsia="Times New Roman" w:hAnsi="Book Antiqua" w:cs="Arial"/>
          <w:b/>
          <w:bCs/>
          <w:color w:val="000000"/>
          <w:sz w:val="19"/>
          <w:szCs w:val="19"/>
          <w:highlight w:val="magenta"/>
          <w:lang w:eastAsia="pt-BR"/>
        </w:rPr>
        <w:t>§ 3º</w:t>
      </w:r>
      <w:r w:rsidRPr="00365D6C">
        <w:rPr>
          <w:rFonts w:ascii="Book Antiqua" w:eastAsia="Times New Roman" w:hAnsi="Book Antiqua" w:cs="Arial"/>
          <w:b/>
          <w:bCs/>
          <w:color w:val="000000"/>
          <w:sz w:val="19"/>
          <w:szCs w:val="19"/>
          <w:lang w:eastAsia="pt-BR"/>
        </w:rPr>
        <w:t xml:space="preserve">  O PIA deverá contemplar a participação dos familiares ou responsáveis, os quais têm o dever de contribuir com o processo, sendo esses, no caso de crianças e adolescentes, passíveis de responsabilização civil, administrativa e criminal, nos termos da </w:t>
      </w:r>
      <w:hyperlink r:id="rId122" w:history="1">
        <w:r w:rsidRPr="00365D6C">
          <w:rPr>
            <w:rFonts w:ascii="Book Antiqua" w:eastAsia="Times New Roman" w:hAnsi="Book Antiqua" w:cs="Arial"/>
            <w:b/>
            <w:bCs/>
            <w:color w:val="0000FF"/>
            <w:sz w:val="19"/>
            <w:szCs w:val="19"/>
            <w:u w:val="single"/>
            <w:lang w:eastAsia="pt-BR"/>
          </w:rPr>
          <w:t>Lei nº 8.069, de 13 de julho de 1990 - Estatuto da Criança e do Adolescente</w:t>
        </w:r>
      </w:hyperlink>
      <w:r w:rsidRPr="00EC39C3">
        <w:rPr>
          <w:rFonts w:ascii="Book Antiqua" w:eastAsia="Times New Roman" w:hAnsi="Book Antiqua" w:cs="Arial"/>
          <w:color w:val="000000"/>
          <w:sz w:val="18"/>
          <w:szCs w:val="18"/>
          <w:lang w:eastAsia="pt-BR"/>
        </w:rPr>
        <w:t>.  </w:t>
      </w:r>
      <w:hyperlink r:id="rId123" w:anchor="art4" w:history="1">
        <w:r w:rsidRPr="00364B7E">
          <w:rPr>
            <w:rFonts w:ascii="Book Antiqua" w:eastAsia="Times New Roman" w:hAnsi="Book Antiqua" w:cs="Arial"/>
            <w:color w:val="0000FF"/>
            <w:sz w:val="16"/>
            <w:szCs w:val="16"/>
            <w:u w:val="single"/>
            <w:lang w:eastAsia="pt-BR"/>
          </w:rPr>
          <w:t>(Incluído pela Lei nº 13.840, de 2019)</w:t>
        </w:r>
      </w:hyperlink>
      <w:r w:rsidR="00365D6C">
        <w:rPr>
          <w:rFonts w:ascii="Book Antiqua" w:eastAsia="Times New Roman" w:hAnsi="Book Antiqua" w:cs="Arial"/>
          <w:color w:val="0000FF"/>
          <w:sz w:val="16"/>
          <w:szCs w:val="16"/>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1F7AAB5A" w14:textId="4E9DF94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8" w:name="art23b§4"/>
      <w:bookmarkEnd w:id="78"/>
      <w:r w:rsidRPr="00DE1147">
        <w:rPr>
          <w:rFonts w:ascii="Book Antiqua" w:eastAsia="Times New Roman" w:hAnsi="Book Antiqua" w:cs="Arial"/>
          <w:color w:val="000000"/>
          <w:sz w:val="19"/>
          <w:szCs w:val="19"/>
          <w:lang w:eastAsia="pt-BR"/>
        </w:rPr>
        <w:t>§ 4º  O PIA será inicialmente elaborado sob a responsabilidade da equipe técnica do primeiro projeto terapêutico que atender o usuário ou dependente de drogas e será atualizado ao longo das diversas fases do atendimento</w:t>
      </w:r>
      <w:r w:rsidRPr="00364B7E">
        <w:rPr>
          <w:rFonts w:ascii="Book Antiqua" w:eastAsia="Times New Roman" w:hAnsi="Book Antiqua" w:cs="Arial"/>
          <w:color w:val="000000"/>
          <w:sz w:val="18"/>
          <w:szCs w:val="18"/>
          <w:lang w:eastAsia="pt-BR"/>
        </w:rPr>
        <w:t xml:space="preserve">.   </w:t>
      </w:r>
      <w:hyperlink r:id="rId12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00C6341" w14:textId="0A12D99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9" w:name="art23b§5"/>
      <w:bookmarkEnd w:id="79"/>
      <w:r w:rsidRPr="00DE1147">
        <w:rPr>
          <w:rFonts w:ascii="Book Antiqua" w:eastAsia="Times New Roman" w:hAnsi="Book Antiqua" w:cs="Arial"/>
          <w:color w:val="000000"/>
          <w:sz w:val="19"/>
          <w:szCs w:val="19"/>
          <w:lang w:eastAsia="pt-BR"/>
        </w:rPr>
        <w:t>§ 5º  Constarão do plano individual, no mínimo</w:t>
      </w:r>
      <w:r w:rsidRPr="00364B7E">
        <w:rPr>
          <w:rFonts w:ascii="Book Antiqua" w:eastAsia="Times New Roman" w:hAnsi="Book Antiqua" w:cs="Arial"/>
          <w:color w:val="000000"/>
          <w:sz w:val="16"/>
          <w:szCs w:val="16"/>
          <w:lang w:eastAsia="pt-BR"/>
        </w:rPr>
        <w:t>:  </w:t>
      </w:r>
      <w:hyperlink r:id="rId12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64879FF" w14:textId="6614DEB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os resultados da avaliação multidisciplinar</w:t>
      </w:r>
      <w:r w:rsidRPr="00364B7E">
        <w:rPr>
          <w:rFonts w:ascii="Book Antiqua" w:eastAsia="Times New Roman" w:hAnsi="Book Antiqua" w:cs="Arial"/>
          <w:color w:val="000000"/>
          <w:sz w:val="18"/>
          <w:szCs w:val="18"/>
          <w:lang w:eastAsia="pt-BR"/>
        </w:rPr>
        <w:t xml:space="preserve">; </w:t>
      </w:r>
      <w:r w:rsidRPr="00364B7E">
        <w:rPr>
          <w:rFonts w:ascii="Book Antiqua" w:eastAsia="Times New Roman" w:hAnsi="Book Antiqua" w:cs="Arial"/>
          <w:color w:val="000000"/>
          <w:sz w:val="16"/>
          <w:szCs w:val="16"/>
          <w:lang w:eastAsia="pt-BR"/>
        </w:rPr>
        <w:t xml:space="preserve"> </w:t>
      </w:r>
      <w:hyperlink r:id="rId12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57D0D1F" w14:textId="2195859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Arial"/>
          <w:color w:val="000000"/>
          <w:sz w:val="19"/>
          <w:szCs w:val="19"/>
          <w:lang w:eastAsia="pt-BR"/>
        </w:rPr>
        <w:t>II - os objetivos declarados pelo atendido</w:t>
      </w:r>
      <w:r w:rsidRPr="00364B7E">
        <w:rPr>
          <w:rFonts w:ascii="Book Antiqua" w:eastAsia="Times New Roman" w:hAnsi="Book Antiqua" w:cs="Arial"/>
          <w:color w:val="000000"/>
          <w:sz w:val="18"/>
          <w:szCs w:val="18"/>
          <w:lang w:eastAsia="pt-BR"/>
        </w:rPr>
        <w:t xml:space="preserve">; </w:t>
      </w:r>
      <w:hyperlink r:id="rId12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96D1DCC" w14:textId="0BE86E77"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III - a previsão de suas atividades de integração social ou capacitação profissional</w:t>
      </w:r>
      <w:r w:rsidRPr="00364B7E">
        <w:rPr>
          <w:rFonts w:ascii="Book Antiqua" w:eastAsia="Times New Roman" w:hAnsi="Book Antiqua" w:cs="Arial"/>
          <w:color w:val="000000"/>
          <w:sz w:val="18"/>
          <w:szCs w:val="18"/>
          <w:lang w:eastAsia="pt-BR"/>
        </w:rPr>
        <w:t xml:space="preserve">; </w:t>
      </w:r>
      <w:hyperlink r:id="rId12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A1D1C82" w14:textId="485C4893"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IV - atividades de integração e apoio à família</w:t>
      </w:r>
      <w:r w:rsidRPr="00364B7E">
        <w:rPr>
          <w:rFonts w:ascii="Book Antiqua" w:eastAsia="Times New Roman" w:hAnsi="Book Antiqua" w:cs="Arial"/>
          <w:color w:val="000000"/>
          <w:sz w:val="18"/>
          <w:szCs w:val="18"/>
          <w:lang w:eastAsia="pt-BR"/>
        </w:rPr>
        <w:t>;</w:t>
      </w:r>
      <w:r w:rsidR="00EC39C3" w:rsidRPr="00364B7E">
        <w:rPr>
          <w:rFonts w:ascii="Book Antiqua" w:eastAsia="Times New Roman" w:hAnsi="Book Antiqua" w:cs="Arial"/>
          <w:color w:val="000000"/>
          <w:sz w:val="18"/>
          <w:szCs w:val="18"/>
          <w:lang w:eastAsia="pt-BR"/>
        </w:rPr>
        <w:t xml:space="preserve"> </w:t>
      </w:r>
      <w:hyperlink r:id="rId12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9DB9BBD" w14:textId="3711FC09"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V - formas de participação da família para efetivo cumprimento do plano individual;</w:t>
      </w:r>
      <w:r w:rsidRPr="00EC39C3">
        <w:rPr>
          <w:rFonts w:ascii="Book Antiqua" w:eastAsia="Times New Roman" w:hAnsi="Book Antiqua" w:cs="Arial"/>
          <w:color w:val="000000"/>
          <w:sz w:val="18"/>
          <w:szCs w:val="18"/>
          <w:lang w:eastAsia="pt-BR"/>
        </w:rPr>
        <w:t xml:space="preserve"> </w:t>
      </w:r>
      <w:hyperlink r:id="rId13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8F28CCE" w14:textId="2A013D45"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VI - designação do projeto terapêutico mais adequado para o cumprimento do previsto no plano; e </w:t>
      </w:r>
      <w:hyperlink r:id="rId13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C10B173" w14:textId="36F8418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VII - as medidas específicas de atenção à saúde do atendido</w:t>
      </w:r>
      <w:r w:rsidRPr="00364B7E">
        <w:rPr>
          <w:rFonts w:ascii="Book Antiqua" w:eastAsia="Times New Roman" w:hAnsi="Book Antiqua" w:cs="Arial"/>
          <w:color w:val="000000"/>
          <w:sz w:val="18"/>
          <w:szCs w:val="18"/>
          <w:lang w:eastAsia="pt-BR"/>
        </w:rPr>
        <w:t xml:space="preserve">. </w:t>
      </w:r>
      <w:hyperlink r:id="rId13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77450EE" w14:textId="4E0F6011" w:rsidR="0091305E" w:rsidRPr="00EC39C3"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80" w:name="art23b§6"/>
      <w:bookmarkEnd w:id="80"/>
      <w:r w:rsidRPr="00DE1147">
        <w:rPr>
          <w:rFonts w:ascii="Book Antiqua" w:eastAsia="Times New Roman" w:hAnsi="Book Antiqua" w:cs="Arial"/>
          <w:color w:val="000000"/>
          <w:sz w:val="19"/>
          <w:szCs w:val="19"/>
          <w:lang w:eastAsia="pt-BR"/>
        </w:rPr>
        <w:t xml:space="preserve">§ 6º  O PIA será elaborado no prazo de até 30 (trinta) dias da data do ingresso no atendimento. </w:t>
      </w:r>
      <w:hyperlink r:id="rId13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451B797" w14:textId="2F4A4B30"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1" w:name="art23b§7"/>
      <w:bookmarkEnd w:id="81"/>
      <w:r w:rsidRPr="00DE1147">
        <w:rPr>
          <w:rFonts w:ascii="Book Antiqua" w:eastAsia="Times New Roman" w:hAnsi="Book Antiqua" w:cs="Arial"/>
          <w:color w:val="000000"/>
          <w:sz w:val="19"/>
          <w:szCs w:val="19"/>
          <w:lang w:eastAsia="pt-BR"/>
        </w:rPr>
        <w:t>§ 7º  As informações produzidas na avaliação e as registradas no plano individual de atendimento são consideradas sigilosas</w:t>
      </w:r>
      <w:r w:rsidRPr="00364B7E">
        <w:rPr>
          <w:rFonts w:ascii="Book Antiqua" w:eastAsia="Times New Roman" w:hAnsi="Book Antiqua" w:cs="Arial"/>
          <w:color w:val="000000"/>
          <w:sz w:val="18"/>
          <w:szCs w:val="18"/>
          <w:lang w:eastAsia="pt-BR"/>
        </w:rPr>
        <w:t>. </w:t>
      </w:r>
      <w:hyperlink r:id="rId13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DFD02E3"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 xml:space="preserve">Art. 24. A União, os Estados, o Distrito Federal e os Municípios poderão conceder benefícios às instituições privadas que desenvolverem programas de reinserção no mercado de trabalho, do usuário e do dependente de drogas encaminhados por órgão oficial. </w:t>
      </w:r>
    </w:p>
    <w:p w14:paraId="3E646893"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 xml:space="preserve">Art. 25. As instituições da sociedade civil, sem fins lucrativos, com atuação nas áreas da atenção à saúde e da assistência social, que atendam usuários ou dependentes de drogas poderão receber recursos do Funad, condicionados à sua disponibilidade orçamentária e financeira. </w:t>
      </w:r>
    </w:p>
    <w:p w14:paraId="2D0CAC64" w14:textId="473D073B" w:rsidR="0091305E" w:rsidRPr="00FC1B26" w:rsidRDefault="0091305E" w:rsidP="004C58D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7237F">
        <w:rPr>
          <w:rFonts w:ascii="Book Antiqua" w:eastAsia="Times New Roman" w:hAnsi="Book Antiqua" w:cs="Arial"/>
          <w:b/>
          <w:bCs/>
          <w:sz w:val="19"/>
          <w:szCs w:val="19"/>
          <w:highlight w:val="magenta"/>
          <w:lang w:eastAsia="pt-BR"/>
        </w:rPr>
        <w:t>Art. 26</w:t>
      </w:r>
      <w:r w:rsidRPr="00DE1147">
        <w:rPr>
          <w:rFonts w:ascii="Book Antiqua" w:eastAsia="Times New Roman" w:hAnsi="Book Antiqua" w:cs="Arial"/>
          <w:sz w:val="19"/>
          <w:szCs w:val="19"/>
          <w:lang w:eastAsia="pt-BR"/>
        </w:rPr>
        <w:t xml:space="preserve">. </w:t>
      </w:r>
      <w:r w:rsidRPr="00364B7E">
        <w:rPr>
          <w:rFonts w:ascii="Book Antiqua" w:eastAsia="Times New Roman" w:hAnsi="Book Antiqua" w:cs="Arial"/>
          <w:b/>
          <w:bCs/>
          <w:sz w:val="19"/>
          <w:szCs w:val="19"/>
          <w:lang w:eastAsia="pt-BR"/>
        </w:rPr>
        <w:t xml:space="preserve">O usuário e o dependente de drogas que, em razão da prática de infração penal, estiverem cumprindo pena privativa de liberdade ou submetidos a medida de segurança, têm </w:t>
      </w:r>
      <w:r w:rsidRPr="00364B7E">
        <w:rPr>
          <w:rFonts w:ascii="Book Antiqua" w:eastAsia="Times New Roman" w:hAnsi="Book Antiqua" w:cs="Arial"/>
          <w:b/>
          <w:bCs/>
          <w:sz w:val="19"/>
          <w:szCs w:val="19"/>
          <w:lang w:eastAsia="pt-BR"/>
        </w:rPr>
        <w:lastRenderedPageBreak/>
        <w:t>garantidos os serviços de atenção à sua saúde, definidos pelo respectivo sistema penitenciário.</w:t>
      </w:r>
      <w:r w:rsidR="00364B7E" w:rsidRPr="00364B7E">
        <w:rPr>
          <w:rFonts w:ascii="Book Antiqua" w:eastAsia="Times New Roman" w:hAnsi="Book Antiqua" w:cs="Times New Roman"/>
          <w:b/>
          <w:bCs/>
          <w:sz w:val="18"/>
          <w:szCs w:val="18"/>
          <w:lang w:eastAsia="pt-BR"/>
        </w:rPr>
        <w:t xml:space="preserve"> </w:t>
      </w:r>
      <w:r w:rsidR="00364B7E" w:rsidRPr="00364B7E">
        <w:rPr>
          <w:rFonts w:ascii="Book Antiqua" w:eastAsia="Times New Roman" w:hAnsi="Book Antiqua" w:cs="Times New Roman"/>
          <w:b/>
          <w:bCs/>
          <w:color w:val="FF0000"/>
          <w:sz w:val="16"/>
          <w:szCs w:val="16"/>
          <w:u w:val="single"/>
          <w:lang w:eastAsia="pt-BR"/>
        </w:rPr>
        <w:t>(MPSP-2019)</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E7237F" w:rsidRPr="00DE1147" w14:paraId="0575D72A" w14:textId="77777777" w:rsidTr="00D00E07">
        <w:tc>
          <w:tcPr>
            <w:tcW w:w="8494" w:type="dxa"/>
            <w:shd w:val="clear" w:color="auto" w:fill="CCFFFF"/>
          </w:tcPr>
          <w:p w14:paraId="316EDF36" w14:textId="6F51FE33" w:rsidR="00E7237F" w:rsidRPr="00DE1147" w:rsidRDefault="00E7237F" w:rsidP="00D00E07">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w:t>
            </w:r>
            <w:r w:rsidRPr="00DE11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DE1147">
              <w:rPr>
                <w:rFonts w:ascii="Book Antiqua" w:eastAsia="Times New Roman" w:hAnsi="Book Antiqua" w:cs="Times New Roman"/>
                <w:b/>
                <w:sz w:val="19"/>
                <w:szCs w:val="19"/>
                <w:lang w:eastAsia="pt-BR"/>
              </w:rPr>
              <w:t xml:space="preserve">): </w:t>
            </w:r>
            <w:r w:rsidRPr="00E7237F">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w:t>
            </w:r>
            <w:r w:rsidRPr="00E7237F">
              <w:rPr>
                <w:rFonts w:ascii="Book Antiqua" w:eastAsia="Times New Roman" w:hAnsi="Book Antiqua" w:cs="Times New Roman"/>
                <w:sz w:val="19"/>
                <w:szCs w:val="19"/>
                <w:lang w:eastAsia="pt-BR"/>
              </w:rPr>
              <w:t xml:space="preserve"> a seguir, relativa à Lei 11.343/06</w:t>
            </w:r>
            <w:r>
              <w:rPr>
                <w:rFonts w:ascii="Book Antiqua" w:eastAsia="Times New Roman" w:hAnsi="Book Antiqua" w:cs="Times New Roman"/>
                <w:sz w:val="19"/>
                <w:szCs w:val="19"/>
                <w:lang w:eastAsia="pt-BR"/>
              </w:rPr>
              <w:t xml:space="preserve">: </w:t>
            </w:r>
            <w:r w:rsidRPr="00E7237F">
              <w:rPr>
                <w:rFonts w:ascii="Book Antiqua" w:eastAsia="Times New Roman" w:hAnsi="Book Antiqua" w:cs="Times New Roman"/>
                <w:sz w:val="19"/>
                <w:szCs w:val="19"/>
                <w:lang w:eastAsia="pt-BR"/>
              </w:rPr>
              <w:t>Ao usuário e ao dependente de drogas em cumprimento de pena privativa de liberdade ou submetido à medida de segurança, em razão da prática de infração penal, a lei assegura oferta de atenção de saúde definida pelo respectivo sistema penitenciário.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6</w:t>
            </w:r>
            <w:r w:rsidRPr="00DE1147">
              <w:rPr>
                <w:rFonts w:ascii="Book Antiqua" w:eastAsia="Times New Roman" w:hAnsi="Book Antiqua" w:cs="Times New Roman"/>
                <w:b/>
                <w:bCs/>
                <w:sz w:val="19"/>
                <w:szCs w:val="19"/>
                <w:lang w:eastAsia="pt-BR"/>
              </w:rPr>
              <w:t>, LD.</w:t>
            </w:r>
          </w:p>
        </w:tc>
      </w:tr>
    </w:tbl>
    <w:p w14:paraId="5A3E3BC3" w14:textId="77777777" w:rsidR="0091305E" w:rsidRPr="00DE1147" w:rsidRDefault="0091305E" w:rsidP="00EC39C3">
      <w:pPr>
        <w:spacing w:before="300" w:after="300" w:line="240" w:lineRule="auto"/>
        <w:jc w:val="center"/>
        <w:rPr>
          <w:rFonts w:ascii="Book Antiqua" w:eastAsia="Times New Roman" w:hAnsi="Book Antiqua" w:cs="Times New Roman"/>
          <w:sz w:val="19"/>
          <w:szCs w:val="19"/>
          <w:lang w:eastAsia="pt-BR"/>
        </w:rPr>
      </w:pPr>
      <w:bookmarkStart w:id="82" w:name="tituloiiicapituloiisecaovi"/>
      <w:bookmarkEnd w:id="82"/>
      <w:r w:rsidRPr="00DE1147">
        <w:rPr>
          <w:rFonts w:ascii="Book Antiqua" w:eastAsia="Times New Roman" w:hAnsi="Book Antiqua" w:cs="Arial"/>
          <w:b/>
          <w:bCs/>
          <w:color w:val="000000"/>
          <w:sz w:val="19"/>
          <w:szCs w:val="19"/>
          <w:lang w:eastAsia="pt-BR"/>
        </w:rPr>
        <w:t>Seção VI</w:t>
      </w:r>
      <w:r w:rsidRPr="00DE1147">
        <w:rPr>
          <w:rFonts w:ascii="Book Antiqua" w:eastAsia="Times New Roman" w:hAnsi="Book Antiqua" w:cs="Arial"/>
          <w:b/>
          <w:bCs/>
          <w:color w:val="000000"/>
          <w:sz w:val="19"/>
          <w:szCs w:val="19"/>
          <w:lang w:eastAsia="pt-BR"/>
        </w:rPr>
        <w:br/>
      </w:r>
      <w:hyperlink r:id="rId135" w:anchor="art5"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Acolhimento em Comunidade Terapêutica Acolhedora </w:t>
      </w:r>
    </w:p>
    <w:p w14:paraId="208793F7" w14:textId="1727807F"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26a"/>
      <w:bookmarkEnd w:id="83"/>
      <w:r w:rsidRPr="001D4A93">
        <w:rPr>
          <w:rFonts w:ascii="Book Antiqua" w:eastAsia="Times New Roman" w:hAnsi="Book Antiqua" w:cs="Arial"/>
          <w:b/>
          <w:bCs/>
          <w:color w:val="000000"/>
          <w:sz w:val="19"/>
          <w:szCs w:val="19"/>
          <w:highlight w:val="magenta"/>
          <w:lang w:eastAsia="pt-BR"/>
        </w:rPr>
        <w:t>Art. 26-A</w:t>
      </w:r>
      <w:r w:rsidRPr="001D4A93">
        <w:rPr>
          <w:rFonts w:ascii="Book Antiqua" w:eastAsia="Times New Roman" w:hAnsi="Book Antiqua" w:cs="Arial"/>
          <w:b/>
          <w:bCs/>
          <w:color w:val="000000"/>
          <w:sz w:val="19"/>
          <w:szCs w:val="19"/>
          <w:lang w:eastAsia="pt-BR"/>
        </w:rPr>
        <w:t>.  O acolhimento do usuário ou dependente de drogas na comunidade terapêutica acolhedora caracteriza-se por</w:t>
      </w:r>
      <w:r w:rsidRPr="00364B7E">
        <w:rPr>
          <w:rFonts w:ascii="Book Antiqua" w:eastAsia="Times New Roman" w:hAnsi="Book Antiqua" w:cs="Arial"/>
          <w:color w:val="000000"/>
          <w:sz w:val="16"/>
          <w:szCs w:val="16"/>
          <w:lang w:eastAsia="pt-BR"/>
        </w:rPr>
        <w:t xml:space="preserve">:  </w:t>
      </w:r>
      <w:hyperlink r:id="rId136"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0C442255" w14:textId="5244F4DD"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4" w:name="art26ai"/>
      <w:bookmarkEnd w:id="84"/>
      <w:r w:rsidRPr="001D4A93">
        <w:rPr>
          <w:rFonts w:ascii="Book Antiqua" w:eastAsia="Times New Roman" w:hAnsi="Book Antiqua" w:cs="Arial"/>
          <w:b/>
          <w:bCs/>
          <w:color w:val="000000"/>
          <w:sz w:val="19"/>
          <w:szCs w:val="19"/>
          <w:lang w:eastAsia="pt-BR"/>
        </w:rPr>
        <w:t>I - oferta de projetos terapêuticos ao usuário ou dependente de drogas que visam à abstinência;</w:t>
      </w:r>
      <w:r w:rsidR="001D4A93">
        <w:rPr>
          <w:rFonts w:ascii="Book Antiqua" w:eastAsia="Times New Roman" w:hAnsi="Book Antiqua" w:cs="Arial"/>
          <w:b/>
          <w:bCs/>
          <w:color w:val="000000"/>
          <w:sz w:val="19"/>
          <w:szCs w:val="19"/>
          <w:lang w:eastAsia="pt-BR"/>
        </w:rPr>
        <w:t xml:space="preserve"> </w:t>
      </w:r>
      <w:hyperlink r:id="rId137"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2CE5C1D0" w14:textId="6D027408"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5" w:name="art26aii"/>
      <w:bookmarkEnd w:id="85"/>
      <w:r w:rsidRPr="001D4A93">
        <w:rPr>
          <w:rFonts w:ascii="Book Antiqua" w:eastAsia="Times New Roman" w:hAnsi="Book Antiqua" w:cs="Arial"/>
          <w:b/>
          <w:bCs/>
          <w:color w:val="000000"/>
          <w:sz w:val="19"/>
          <w:szCs w:val="19"/>
          <w:lang w:eastAsia="pt-BR"/>
        </w:rPr>
        <w:t>II - adesão e permanência voluntária, formalizadas por escrito, entendida como uma etapa transitória para a reinserção social e econômica do usuário ou dependente de drogas</w:t>
      </w:r>
      <w:r w:rsidRPr="00364B7E">
        <w:rPr>
          <w:rFonts w:ascii="Book Antiqua" w:eastAsia="Times New Roman" w:hAnsi="Book Antiqua" w:cs="Arial"/>
          <w:color w:val="000000"/>
          <w:sz w:val="18"/>
          <w:szCs w:val="18"/>
          <w:lang w:eastAsia="pt-BR"/>
        </w:rPr>
        <w:t xml:space="preserve">; </w:t>
      </w:r>
      <w:hyperlink r:id="rId138"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0549257A" w14:textId="0294CBD9"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26aiii"/>
      <w:bookmarkEnd w:id="86"/>
      <w:r w:rsidRPr="001D4A93">
        <w:rPr>
          <w:rFonts w:ascii="Book Antiqua" w:eastAsia="Times New Roman" w:hAnsi="Book Antiqua" w:cs="Arial"/>
          <w:b/>
          <w:bCs/>
          <w:color w:val="000000"/>
          <w:sz w:val="19"/>
          <w:szCs w:val="19"/>
          <w:lang w:eastAsia="pt-BR"/>
        </w:rPr>
        <w:t xml:space="preserve">III - </w:t>
      </w:r>
      <w:r w:rsidRPr="001D4A93">
        <w:rPr>
          <w:rFonts w:ascii="Book Antiqua" w:eastAsia="Times New Roman" w:hAnsi="Book Antiqua" w:cs="Arial"/>
          <w:b/>
          <w:bCs/>
          <w:color w:val="000000"/>
          <w:sz w:val="19"/>
          <w:szCs w:val="19"/>
          <w:highlight w:val="cyan"/>
          <w:lang w:eastAsia="pt-BR"/>
        </w:rPr>
        <w:t>ambiente residencial</w:t>
      </w:r>
      <w:r w:rsidRPr="001D4A93">
        <w:rPr>
          <w:rFonts w:ascii="Book Antiqua" w:eastAsia="Times New Roman" w:hAnsi="Book Antiqua" w:cs="Arial"/>
          <w:b/>
          <w:bCs/>
          <w:color w:val="000000"/>
          <w:sz w:val="19"/>
          <w:szCs w:val="19"/>
          <w:lang w:eastAsia="pt-BR"/>
        </w:rPr>
        <w:t>, propício à formação de vínculos, com a convivência entre os pares, atividades práticas de valor educativo e a promoção do desenvolvimento pessoal, vocacionada para acolhimento ao usuário ou dependente de drogas em vulnerabilidade social</w:t>
      </w:r>
      <w:r w:rsidRPr="00364B7E">
        <w:rPr>
          <w:rFonts w:ascii="Book Antiqua" w:eastAsia="Times New Roman" w:hAnsi="Book Antiqua" w:cs="Arial"/>
          <w:color w:val="000000"/>
          <w:sz w:val="18"/>
          <w:szCs w:val="18"/>
          <w:lang w:eastAsia="pt-BR"/>
        </w:rPr>
        <w:t xml:space="preserve">; </w:t>
      </w:r>
      <w:hyperlink r:id="rId139"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622F75C9" w14:textId="73BFE67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26aiv"/>
      <w:bookmarkEnd w:id="87"/>
      <w:r w:rsidRPr="00DE1147">
        <w:rPr>
          <w:rFonts w:ascii="Book Antiqua" w:eastAsia="Times New Roman" w:hAnsi="Book Antiqua" w:cs="Arial"/>
          <w:color w:val="000000"/>
          <w:sz w:val="19"/>
          <w:szCs w:val="19"/>
          <w:lang w:eastAsia="pt-BR"/>
        </w:rPr>
        <w:t>IV - avaliação médica prévia</w:t>
      </w:r>
      <w:r w:rsidRPr="00364B7E">
        <w:rPr>
          <w:rFonts w:ascii="Book Antiqua" w:eastAsia="Times New Roman" w:hAnsi="Book Antiqua" w:cs="Arial"/>
          <w:color w:val="000000"/>
          <w:sz w:val="18"/>
          <w:szCs w:val="18"/>
          <w:lang w:eastAsia="pt-BR"/>
        </w:rPr>
        <w:t xml:space="preserve">; </w:t>
      </w:r>
      <w:hyperlink r:id="rId140" w:anchor="art5" w:history="1">
        <w:r w:rsidRPr="00364B7E">
          <w:rPr>
            <w:rFonts w:ascii="Book Antiqua" w:eastAsia="Times New Roman" w:hAnsi="Book Antiqua" w:cs="Arial"/>
            <w:color w:val="0000FF"/>
            <w:sz w:val="16"/>
            <w:szCs w:val="16"/>
            <w:u w:val="single"/>
            <w:lang w:eastAsia="pt-BR"/>
          </w:rPr>
          <w:t>(Incluído pela Lei nº 13.840, de 2019)</w:t>
        </w:r>
      </w:hyperlink>
    </w:p>
    <w:p w14:paraId="51C69043" w14:textId="6EE92006"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8" w:name="art26av"/>
      <w:bookmarkEnd w:id="88"/>
      <w:r w:rsidRPr="00DE1147">
        <w:rPr>
          <w:rFonts w:ascii="Book Antiqua" w:eastAsia="Times New Roman" w:hAnsi="Book Antiqua" w:cs="Arial"/>
          <w:color w:val="000000"/>
          <w:sz w:val="19"/>
          <w:szCs w:val="19"/>
          <w:lang w:eastAsia="pt-BR"/>
        </w:rPr>
        <w:t xml:space="preserve">V - elaboração de plano individual de atendimento na forma do art. 23-B desta Lei; e </w:t>
      </w:r>
      <w:hyperlink r:id="rId141" w:anchor="art5" w:history="1">
        <w:r w:rsidRPr="00364B7E">
          <w:rPr>
            <w:rFonts w:ascii="Book Antiqua" w:eastAsia="Times New Roman" w:hAnsi="Book Antiqua" w:cs="Arial"/>
            <w:color w:val="0000FF"/>
            <w:sz w:val="16"/>
            <w:szCs w:val="16"/>
            <w:u w:val="single"/>
            <w:lang w:eastAsia="pt-BR"/>
          </w:rPr>
          <w:t>(Incluído pela Lei nº 13.840, de 2019)</w:t>
        </w:r>
      </w:hyperlink>
    </w:p>
    <w:p w14:paraId="499937ED" w14:textId="2104AB34"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9" w:name="art26avi"/>
      <w:bookmarkEnd w:id="89"/>
      <w:r w:rsidRPr="00DE1147">
        <w:rPr>
          <w:rFonts w:ascii="Book Antiqua" w:eastAsia="Times New Roman" w:hAnsi="Book Antiqua" w:cs="Arial"/>
          <w:color w:val="000000"/>
          <w:sz w:val="19"/>
          <w:szCs w:val="19"/>
          <w:lang w:eastAsia="pt-BR"/>
        </w:rPr>
        <w:t>VI - vedação de isolamento físico do usuário ou dependente de drogas</w:t>
      </w:r>
      <w:r w:rsidRPr="00364B7E">
        <w:rPr>
          <w:rFonts w:ascii="Book Antiqua" w:eastAsia="Times New Roman" w:hAnsi="Book Antiqua" w:cs="Arial"/>
          <w:color w:val="000000"/>
          <w:sz w:val="18"/>
          <w:szCs w:val="18"/>
          <w:lang w:eastAsia="pt-BR"/>
        </w:rPr>
        <w:t xml:space="preserve">. </w:t>
      </w:r>
      <w:hyperlink r:id="rId142" w:anchor="art5" w:history="1">
        <w:r w:rsidRPr="00364B7E">
          <w:rPr>
            <w:rFonts w:ascii="Book Antiqua" w:eastAsia="Times New Roman" w:hAnsi="Book Antiqua" w:cs="Arial"/>
            <w:color w:val="0000FF"/>
            <w:sz w:val="16"/>
            <w:szCs w:val="16"/>
            <w:u w:val="single"/>
            <w:lang w:eastAsia="pt-BR"/>
          </w:rPr>
          <w:t>(Incluído pela Lei nº 13.840, de 2019)</w:t>
        </w:r>
      </w:hyperlink>
    </w:p>
    <w:p w14:paraId="160353EB" w14:textId="4AC4644B"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0" w:name="art26a§1"/>
      <w:bookmarkEnd w:id="90"/>
      <w:r w:rsidRPr="00292904">
        <w:rPr>
          <w:rFonts w:ascii="Book Antiqua" w:eastAsia="Times New Roman" w:hAnsi="Book Antiqua" w:cs="Arial"/>
          <w:b/>
          <w:bCs/>
          <w:color w:val="000000"/>
          <w:sz w:val="19"/>
          <w:szCs w:val="19"/>
          <w:highlight w:val="magenta"/>
          <w:lang w:eastAsia="pt-BR"/>
        </w:rPr>
        <w:t>§ 1º</w:t>
      </w:r>
      <w:r w:rsidRPr="00292904">
        <w:rPr>
          <w:rFonts w:ascii="Book Antiqua" w:eastAsia="Times New Roman" w:hAnsi="Book Antiqua" w:cs="Arial"/>
          <w:b/>
          <w:bCs/>
          <w:color w:val="000000"/>
          <w:sz w:val="19"/>
          <w:szCs w:val="19"/>
          <w:lang w:eastAsia="pt-BR"/>
        </w:rPr>
        <w:t xml:space="preserve">  </w:t>
      </w:r>
      <w:r w:rsidRPr="00292904">
        <w:rPr>
          <w:rFonts w:ascii="Book Antiqua" w:eastAsia="Times New Roman" w:hAnsi="Book Antiqua" w:cs="Arial"/>
          <w:b/>
          <w:bCs/>
          <w:caps/>
          <w:color w:val="000000"/>
          <w:sz w:val="19"/>
          <w:szCs w:val="19"/>
          <w:highlight w:val="green"/>
          <w:lang w:eastAsia="pt-BR"/>
        </w:rPr>
        <w:t>Não são elegíveis</w:t>
      </w:r>
      <w:r w:rsidRPr="00292904">
        <w:rPr>
          <w:rFonts w:ascii="Book Antiqua" w:eastAsia="Times New Roman" w:hAnsi="Book Antiqua" w:cs="Arial"/>
          <w:b/>
          <w:bCs/>
          <w:color w:val="000000"/>
          <w:sz w:val="19"/>
          <w:szCs w:val="19"/>
          <w:lang w:eastAsia="pt-BR"/>
        </w:rPr>
        <w:t xml:space="preserve"> para o acolhimento as pessoas com comprometimentos biológicos e psicológicos de natureza grave que mereçam atenção médico-hospitalar contínua ou de emergência, caso em que deverão ser encaminhadas à rede de saúde</w:t>
      </w:r>
      <w:r w:rsidRPr="00364B7E">
        <w:rPr>
          <w:rFonts w:ascii="Book Antiqua" w:eastAsia="Times New Roman" w:hAnsi="Book Antiqua" w:cs="Arial"/>
          <w:color w:val="000000"/>
          <w:sz w:val="18"/>
          <w:szCs w:val="18"/>
          <w:lang w:eastAsia="pt-BR"/>
        </w:rPr>
        <w:t xml:space="preserve">. </w:t>
      </w:r>
      <w:hyperlink r:id="rId143" w:anchor="art5" w:history="1">
        <w:r w:rsidRPr="00364B7E">
          <w:rPr>
            <w:rFonts w:ascii="Book Antiqua" w:eastAsia="Times New Roman" w:hAnsi="Book Antiqua" w:cs="Arial"/>
            <w:color w:val="0000FF"/>
            <w:sz w:val="16"/>
            <w:szCs w:val="16"/>
            <w:u w:val="single"/>
            <w:lang w:eastAsia="pt-BR"/>
          </w:rPr>
          <w:t>(Incluído pela Lei nº 13.840, de 2019)</w:t>
        </w:r>
      </w:hyperlink>
      <w:r w:rsidR="00292904">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18B72987" w14:textId="70859035"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1" w:name="art26a§2"/>
      <w:bookmarkEnd w:id="91"/>
      <w:r w:rsidRPr="00364B7E">
        <w:rPr>
          <w:rFonts w:ascii="Book Antiqua" w:eastAsia="Times New Roman" w:hAnsi="Book Antiqua" w:cs="Arial"/>
          <w:color w:val="000000"/>
          <w:sz w:val="16"/>
          <w:szCs w:val="16"/>
          <w:lang w:eastAsia="pt-BR"/>
        </w:rPr>
        <w:t>§ 2º</w:t>
      </w:r>
      <w:r w:rsidR="00EC39C3" w:rsidRPr="00364B7E">
        <w:rPr>
          <w:rFonts w:ascii="Book Antiqua" w:eastAsia="Times New Roman" w:hAnsi="Book Antiqua" w:cs="Arial"/>
          <w:color w:val="000000"/>
          <w:sz w:val="16"/>
          <w:szCs w:val="16"/>
          <w:lang w:eastAsia="pt-BR"/>
        </w:rPr>
        <w:t xml:space="preserve"> a </w:t>
      </w:r>
      <w:r w:rsidRPr="00364B7E">
        <w:rPr>
          <w:rFonts w:ascii="Book Antiqua" w:eastAsia="Times New Roman" w:hAnsi="Book Antiqua" w:cs="Arial"/>
          <w:color w:val="000000"/>
          <w:sz w:val="16"/>
          <w:szCs w:val="16"/>
          <w:lang w:eastAsia="pt-BR"/>
        </w:rPr>
        <w:t xml:space="preserve"> </w:t>
      </w:r>
      <w:r w:rsidR="00EC39C3" w:rsidRPr="00364B7E">
        <w:rPr>
          <w:rFonts w:ascii="Book Antiqua" w:eastAsia="Times New Roman" w:hAnsi="Book Antiqua" w:cs="Arial"/>
          <w:color w:val="000000"/>
          <w:sz w:val="16"/>
          <w:szCs w:val="16"/>
          <w:lang w:eastAsia="pt-BR"/>
        </w:rPr>
        <w:t>§ 5º</w:t>
      </w:r>
      <w:r w:rsidRPr="00364B7E">
        <w:rPr>
          <w:rFonts w:ascii="Book Antiqua" w:eastAsia="Times New Roman" w:hAnsi="Book Antiqua" w:cs="Arial"/>
          <w:color w:val="000000"/>
          <w:sz w:val="16"/>
          <w:szCs w:val="16"/>
          <w:lang w:eastAsia="pt-BR"/>
        </w:rPr>
        <w:t> (VETADO</w:t>
      </w:r>
      <w:r w:rsidR="00EC39C3" w:rsidRPr="00364B7E">
        <w:rPr>
          <w:rFonts w:ascii="Book Antiqua" w:eastAsia="Times New Roman" w:hAnsi="Book Antiqua" w:cs="Arial"/>
          <w:color w:val="000000"/>
          <w:sz w:val="16"/>
          <w:szCs w:val="16"/>
          <w:lang w:eastAsia="pt-BR"/>
        </w:rPr>
        <w:t>S</w:t>
      </w:r>
      <w:r w:rsidRPr="00364B7E">
        <w:rPr>
          <w:rFonts w:ascii="Book Antiqua" w:eastAsia="Times New Roman" w:hAnsi="Book Antiqua" w:cs="Arial"/>
          <w:color w:val="000000"/>
          <w:sz w:val="16"/>
          <w:szCs w:val="16"/>
          <w:lang w:eastAsia="pt-BR"/>
        </w:rPr>
        <w:t xml:space="preserve">).                      </w:t>
      </w:r>
      <w:hyperlink r:id="rId144" w:anchor="art5" w:history="1">
        <w:r w:rsidRPr="00364B7E">
          <w:rPr>
            <w:rFonts w:ascii="Book Antiqua" w:eastAsia="Times New Roman" w:hAnsi="Book Antiqua" w:cs="Arial"/>
            <w:color w:val="0000FF"/>
            <w:sz w:val="16"/>
            <w:szCs w:val="16"/>
            <w:u w:val="single"/>
            <w:lang w:eastAsia="pt-BR"/>
          </w:rPr>
          <w:t>(Incluído pela Lei nº 13.840, de 2019)</w:t>
        </w:r>
      </w:hyperlink>
    </w:p>
    <w:p w14:paraId="24220876" w14:textId="77777777" w:rsidR="006871B9" w:rsidRPr="00DE1147" w:rsidRDefault="006871B9" w:rsidP="00EC39C3">
      <w:pPr>
        <w:keepNext/>
        <w:autoSpaceDE w:val="0"/>
        <w:autoSpaceDN w:val="0"/>
        <w:spacing w:after="0" w:line="240" w:lineRule="atLeast"/>
        <w:jc w:val="center"/>
        <w:outlineLvl w:val="2"/>
        <w:rPr>
          <w:rFonts w:ascii="Book Antiqua" w:eastAsia="Times New Roman" w:hAnsi="Book Antiqua" w:cs="Times New Roman"/>
          <w:sz w:val="19"/>
          <w:szCs w:val="19"/>
          <w:highlight w:val="green"/>
          <w:lang w:eastAsia="pt-BR"/>
        </w:rPr>
      </w:pPr>
      <w:bookmarkStart w:id="92" w:name="art26a§3"/>
      <w:bookmarkStart w:id="93" w:name="art23"/>
      <w:bookmarkEnd w:id="92"/>
      <w:bookmarkEnd w:id="93"/>
      <w:r w:rsidRPr="00DE1147">
        <w:rPr>
          <w:rFonts w:ascii="Book Antiqua" w:eastAsia="Times New Roman" w:hAnsi="Book Antiqua" w:cs="Times New Roman"/>
          <w:sz w:val="19"/>
          <w:szCs w:val="19"/>
          <w:highlight w:val="green"/>
          <w:lang w:eastAsia="pt-BR"/>
        </w:rPr>
        <w:t>CAPÍTULO III</w:t>
      </w:r>
    </w:p>
    <w:p w14:paraId="48AB6D56" w14:textId="77777777" w:rsidR="006871B9" w:rsidRPr="00DE1147" w:rsidRDefault="006871B9" w:rsidP="00EC39C3">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DOS CRIMES E DAS PENAS</w:t>
      </w:r>
    </w:p>
    <w:p w14:paraId="738E473E" w14:textId="470511F7" w:rsidR="006871B9" w:rsidRPr="00094D51"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94" w:name="art27"/>
      <w:bookmarkEnd w:id="94"/>
      <w:r w:rsidRPr="00E7237F">
        <w:rPr>
          <w:rFonts w:ascii="Book Antiqua" w:eastAsia="Times New Roman" w:hAnsi="Book Antiqua" w:cs="Times New Roman"/>
          <w:b/>
          <w:bCs/>
          <w:sz w:val="19"/>
          <w:szCs w:val="19"/>
          <w:highlight w:val="magenta"/>
          <w:lang w:eastAsia="pt-BR"/>
        </w:rPr>
        <w:t>Art. 27</w:t>
      </w:r>
      <w:r w:rsidRPr="00DE1147">
        <w:rPr>
          <w:rFonts w:ascii="Book Antiqua" w:eastAsia="Times New Roman" w:hAnsi="Book Antiqua" w:cs="Times New Roman"/>
          <w:sz w:val="19"/>
          <w:szCs w:val="19"/>
          <w:lang w:eastAsia="pt-BR"/>
        </w:rPr>
        <w:t xml:space="preserve">.  </w:t>
      </w:r>
      <w:r w:rsidRPr="00094D51">
        <w:rPr>
          <w:rFonts w:ascii="Book Antiqua" w:eastAsia="Times New Roman" w:hAnsi="Book Antiqua" w:cs="Times New Roman"/>
          <w:b/>
          <w:bCs/>
          <w:sz w:val="19"/>
          <w:szCs w:val="19"/>
          <w:highlight w:val="cyan"/>
          <w:lang w:eastAsia="pt-BR"/>
        </w:rPr>
        <w:t>As penas</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previstas neste Capítulo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poderão ser aplicadas</w:t>
      </w:r>
      <w:r w:rsidRPr="00094D51">
        <w:rPr>
          <w:rFonts w:ascii="Book Antiqua" w:eastAsia="Times New Roman" w:hAnsi="Book Antiqua" w:cs="Times New Roman"/>
          <w:b/>
          <w:bCs/>
          <w:caps/>
          <w:sz w:val="19"/>
          <w:szCs w:val="19"/>
          <w:lang w:eastAsia="pt-BR"/>
        </w:rPr>
        <w:t xml:space="preserve"> </w:t>
      </w:r>
      <w:r w:rsidRPr="00094D51">
        <w:rPr>
          <w:rFonts w:ascii="Book Antiqua" w:eastAsia="Times New Roman" w:hAnsi="Book Antiqua" w:cs="Times New Roman"/>
          <w:b/>
          <w:bCs/>
          <w:caps/>
          <w:sz w:val="19"/>
          <w:szCs w:val="19"/>
          <w:shd w:val="clear" w:color="auto" w:fill="F7CAAC" w:themeFill="accent2" w:themeFillTint="66"/>
          <w:lang w:eastAsia="pt-BR"/>
        </w:rPr>
        <w:t>isolada</w:t>
      </w:r>
      <w:r w:rsidRPr="00094D51">
        <w:rPr>
          <w:rFonts w:ascii="Book Antiqua" w:eastAsia="Times New Roman" w:hAnsi="Book Antiqua" w:cs="Times New Roman"/>
          <w:b/>
          <w:bCs/>
          <w:sz w:val="19"/>
          <w:szCs w:val="19"/>
          <w:lang w:eastAsia="pt-BR"/>
        </w:rPr>
        <w:t xml:space="preserve"> ou </w:t>
      </w:r>
      <w:r w:rsidRPr="00094D51">
        <w:rPr>
          <w:rFonts w:ascii="Book Antiqua" w:eastAsia="Times New Roman" w:hAnsi="Book Antiqua" w:cs="Times New Roman"/>
          <w:b/>
          <w:bCs/>
          <w:caps/>
          <w:sz w:val="19"/>
          <w:szCs w:val="19"/>
          <w:shd w:val="clear" w:color="auto" w:fill="F7CAAC" w:themeFill="accent2" w:themeFillTint="66"/>
          <w:lang w:eastAsia="pt-BR"/>
        </w:rPr>
        <w:t>cumulativamente</w:t>
      </w:r>
      <w:r w:rsidRPr="00094D51">
        <w:rPr>
          <w:rFonts w:ascii="Book Antiqua" w:eastAsia="Times New Roman" w:hAnsi="Book Antiqua" w:cs="Times New Roman"/>
          <w:b/>
          <w:bCs/>
          <w:sz w:val="19"/>
          <w:szCs w:val="19"/>
          <w:lang w:eastAsia="pt-BR"/>
        </w:rPr>
        <w:t>, bem como substituídas a qualquer tempo, ouvidos o Ministério Público e o defensor</w:t>
      </w:r>
      <w:r w:rsidRPr="00094D51">
        <w:rPr>
          <w:rFonts w:ascii="Book Antiqua" w:eastAsia="Times New Roman" w:hAnsi="Book Antiqua" w:cs="Times New Roman"/>
          <w:b/>
          <w:bCs/>
          <w:sz w:val="18"/>
          <w:szCs w:val="18"/>
          <w:lang w:eastAsia="pt-BR"/>
        </w:rPr>
        <w:t>.</w:t>
      </w:r>
      <w:r w:rsidR="004A05B6" w:rsidRPr="00094D51">
        <w:rPr>
          <w:rFonts w:ascii="Book Antiqua" w:eastAsia="Times New Roman" w:hAnsi="Book Antiqua" w:cs="Times New Roman"/>
          <w:b/>
          <w:bCs/>
          <w:sz w:val="18"/>
          <w:szCs w:val="18"/>
          <w:lang w:eastAsia="pt-BR"/>
        </w:rPr>
        <w:t xml:space="preserve"> </w:t>
      </w:r>
      <w:r w:rsidR="004A05B6" w:rsidRPr="00094D51">
        <w:rPr>
          <w:rFonts w:ascii="Book Antiqua" w:hAnsi="Book Antiqua"/>
          <w:b/>
          <w:bCs/>
          <w:color w:val="FF0000"/>
          <w:sz w:val="16"/>
          <w:szCs w:val="16"/>
          <w:u w:val="single"/>
        </w:rPr>
        <w:t>(MPRS-2014)</w:t>
      </w:r>
      <w:r w:rsidR="00E7237F" w:rsidRPr="00094D51">
        <w:rPr>
          <w:rFonts w:ascii="Book Antiqua" w:eastAsia="Times New Roman" w:hAnsi="Book Antiqua" w:cs="Times New Roman"/>
          <w:b/>
          <w:bCs/>
          <w:sz w:val="16"/>
          <w:szCs w:val="16"/>
          <w:lang w:eastAsia="pt-BR"/>
        </w:rPr>
        <w:t xml:space="preserve"> </w:t>
      </w:r>
      <w:r w:rsidR="00E7237F" w:rsidRPr="00094D51">
        <w:rPr>
          <w:rFonts w:ascii="Book Antiqua" w:eastAsia="Times New Roman" w:hAnsi="Book Antiqua" w:cs="Times New Roman"/>
          <w:b/>
          <w:bCs/>
          <w:color w:val="FF0000"/>
          <w:sz w:val="16"/>
          <w:szCs w:val="16"/>
          <w:u w:val="single"/>
          <w:lang w:eastAsia="pt-BR"/>
        </w:rPr>
        <w:t>(MPSP-2019)</w:t>
      </w:r>
    </w:p>
    <w:p w14:paraId="34500EE9" w14:textId="57490BF4" w:rsidR="006871B9" w:rsidRPr="00AE6E60" w:rsidRDefault="006871B9" w:rsidP="0057389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95" w:name="art28"/>
      <w:bookmarkEnd w:id="95"/>
      <w:r w:rsidRPr="00094D51">
        <w:rPr>
          <w:rFonts w:ascii="Book Antiqua" w:eastAsia="Times New Roman" w:hAnsi="Book Antiqua" w:cs="Times New Roman"/>
          <w:b/>
          <w:bCs/>
          <w:sz w:val="19"/>
          <w:szCs w:val="19"/>
          <w:highlight w:val="magenta"/>
          <w:lang w:eastAsia="pt-BR"/>
        </w:rPr>
        <w:t>Art. 28</w:t>
      </w:r>
      <w:r w:rsidRPr="00094D51">
        <w:rPr>
          <w:rFonts w:ascii="Book Antiqua" w:eastAsia="Times New Roman" w:hAnsi="Book Antiqua" w:cs="Times New Roman"/>
          <w:b/>
          <w:bCs/>
          <w:sz w:val="19"/>
          <w:szCs w:val="19"/>
          <w:lang w:eastAsia="pt-BR"/>
        </w:rPr>
        <w:t xml:space="preserve">.  Quem </w:t>
      </w:r>
      <w:r w:rsidRPr="00094D51">
        <w:rPr>
          <w:rFonts w:ascii="Book Antiqua" w:eastAsia="Times New Roman" w:hAnsi="Book Antiqua" w:cs="Times New Roman"/>
          <w:b/>
          <w:bCs/>
          <w:caps/>
          <w:sz w:val="19"/>
          <w:szCs w:val="19"/>
          <w:highlight w:val="green"/>
          <w:lang w:eastAsia="pt-BR"/>
        </w:rPr>
        <w:t>adquirir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guardar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tiver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cyan"/>
          <w:lang w:eastAsia="pt-BR"/>
        </w:rPr>
        <w:t>em depósito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transportar</w:t>
      </w:r>
      <w:r w:rsidRPr="00094D51">
        <w:rPr>
          <w:rFonts w:ascii="Book Antiqua" w:eastAsia="Times New Roman" w:hAnsi="Book Antiqua" w:cs="Times New Roman"/>
          <w:b/>
          <w:bCs/>
          <w:sz w:val="19"/>
          <w:szCs w:val="19"/>
          <w:lang w:eastAsia="pt-BR"/>
        </w:rPr>
        <w:t xml:space="preserve"> ou </w:t>
      </w:r>
      <w:r w:rsidRPr="00094D51">
        <w:rPr>
          <w:rFonts w:ascii="Book Antiqua" w:eastAsia="Times New Roman" w:hAnsi="Book Antiqua" w:cs="Times New Roman"/>
          <w:b/>
          <w:bCs/>
          <w:caps/>
          <w:sz w:val="19"/>
          <w:szCs w:val="19"/>
          <w:highlight w:val="green"/>
          <w:lang w:eastAsia="pt-BR"/>
        </w:rPr>
        <w:t>trouxer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consigo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shd w:val="clear" w:color="auto" w:fill="F7CAAC" w:themeFill="accent2" w:themeFillTint="66"/>
          <w:lang w:eastAsia="pt-BR"/>
        </w:rPr>
        <w:t>para consumo pessoal</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cyan"/>
          <w:lang w:eastAsia="pt-BR"/>
        </w:rPr>
        <w:t>drogas</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sem autorização</w:t>
      </w:r>
      <w:r w:rsidRPr="00094D51">
        <w:rPr>
          <w:rFonts w:ascii="Book Antiqua" w:eastAsia="Times New Roman" w:hAnsi="Book Antiqua" w:cs="Times New Roman"/>
          <w:b/>
          <w:bCs/>
          <w:sz w:val="19"/>
          <w:szCs w:val="19"/>
          <w:lang w:eastAsia="pt-BR"/>
        </w:rPr>
        <w:t xml:space="preserve"> ou em </w:t>
      </w:r>
      <w:r w:rsidRPr="00094D51">
        <w:rPr>
          <w:rFonts w:ascii="Book Antiqua" w:eastAsia="Times New Roman" w:hAnsi="Book Antiqua" w:cs="Times New Roman"/>
          <w:b/>
          <w:bCs/>
          <w:sz w:val="19"/>
          <w:szCs w:val="19"/>
          <w:highlight w:val="yellow"/>
          <w:lang w:eastAsia="pt-BR"/>
        </w:rPr>
        <w:t>desacordo com determinação legal ou regulamentar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será submetido</w:t>
      </w:r>
      <w:r w:rsidRPr="00094D51">
        <w:rPr>
          <w:rFonts w:ascii="Book Antiqua" w:eastAsia="Times New Roman" w:hAnsi="Book Antiqua" w:cs="Times New Roman"/>
          <w:b/>
          <w:bCs/>
          <w:sz w:val="19"/>
          <w:szCs w:val="19"/>
          <w:lang w:eastAsia="pt-BR"/>
        </w:rPr>
        <w:t xml:space="preserve"> às </w:t>
      </w:r>
      <w:r w:rsidRPr="00094D51">
        <w:rPr>
          <w:rFonts w:ascii="Book Antiqua" w:eastAsia="Times New Roman" w:hAnsi="Book Antiqua" w:cs="Times New Roman"/>
          <w:b/>
          <w:bCs/>
          <w:caps/>
          <w:sz w:val="19"/>
          <w:szCs w:val="19"/>
          <w:shd w:val="clear" w:color="auto" w:fill="F7CAAC" w:themeFill="accent2" w:themeFillTint="66"/>
          <w:lang w:eastAsia="pt-BR"/>
        </w:rPr>
        <w:t>seguintes penas</w:t>
      </w:r>
      <w:r w:rsidRPr="00094D51">
        <w:rPr>
          <w:rFonts w:ascii="Book Antiqua" w:eastAsia="Times New Roman" w:hAnsi="Book Antiqua" w:cs="Times New Roman"/>
          <w:b/>
          <w:bCs/>
          <w:sz w:val="18"/>
          <w:szCs w:val="18"/>
          <w:lang w:eastAsia="pt-BR"/>
        </w:rPr>
        <w:t>:</w:t>
      </w:r>
      <w:r w:rsidR="000B3932" w:rsidRPr="00094D51">
        <w:rPr>
          <w:rFonts w:ascii="Book Antiqua" w:eastAsia="Times New Roman" w:hAnsi="Book Antiqua" w:cs="Times New Roman"/>
          <w:b/>
          <w:bCs/>
          <w:color w:val="FF0000"/>
          <w:sz w:val="16"/>
          <w:szCs w:val="16"/>
          <w:lang w:eastAsia="pt-BR"/>
        </w:rPr>
        <w:t xml:space="preserve"> </w:t>
      </w:r>
      <w:r w:rsidR="00676E54" w:rsidRPr="00094D51">
        <w:rPr>
          <w:rFonts w:ascii="Book Antiqua" w:eastAsia="Times New Roman" w:hAnsi="Book Antiqua" w:cs="Times New Roman"/>
          <w:b/>
          <w:bCs/>
          <w:color w:val="FF0000"/>
          <w:sz w:val="16"/>
          <w:szCs w:val="16"/>
          <w:u w:val="single"/>
          <w:lang w:eastAsia="pt-BR"/>
        </w:rPr>
        <w:t>(TRF1-2009)</w:t>
      </w:r>
      <w:r w:rsidR="002C5B9E" w:rsidRPr="00094D51">
        <w:rPr>
          <w:rFonts w:ascii="Book Antiqua" w:eastAsia="Times New Roman" w:hAnsi="Book Antiqua" w:cs="Times New Roman"/>
          <w:b/>
          <w:bCs/>
          <w:color w:val="FF0000"/>
          <w:sz w:val="16"/>
          <w:szCs w:val="16"/>
          <w:lang w:eastAsia="pt-BR"/>
        </w:rPr>
        <w:t xml:space="preserve"> </w:t>
      </w:r>
      <w:r w:rsidR="001817D8" w:rsidRPr="00094D51">
        <w:rPr>
          <w:rFonts w:ascii="Book Antiqua" w:eastAsia="Times New Roman" w:hAnsi="Book Antiqua" w:cs="Times New Roman"/>
          <w:b/>
          <w:bCs/>
          <w:color w:val="FF0000"/>
          <w:sz w:val="16"/>
          <w:szCs w:val="16"/>
          <w:u w:val="single"/>
          <w:lang w:eastAsia="pt-BR"/>
        </w:rPr>
        <w:t>(</w:t>
      </w:r>
      <w:r w:rsidR="00CF2BAD" w:rsidRPr="00094D51">
        <w:rPr>
          <w:rFonts w:ascii="Book Antiqua" w:eastAsia="Times New Roman" w:hAnsi="Book Antiqua" w:cs="Times New Roman"/>
          <w:b/>
          <w:bCs/>
          <w:color w:val="FF0000"/>
          <w:sz w:val="16"/>
          <w:szCs w:val="16"/>
          <w:u w:val="single"/>
          <w:lang w:eastAsia="pt-BR"/>
        </w:rPr>
        <w:t>TRF4-2009</w:t>
      </w:r>
      <w:r w:rsidR="001817D8" w:rsidRPr="00094D51">
        <w:rPr>
          <w:rFonts w:ascii="Book Antiqua" w:eastAsia="Times New Roman" w:hAnsi="Book Antiqua" w:cs="Times New Roman"/>
          <w:b/>
          <w:bCs/>
          <w:color w:val="FF0000"/>
          <w:sz w:val="16"/>
          <w:szCs w:val="16"/>
          <w:u w:val="single"/>
          <w:lang w:eastAsia="pt-BR"/>
        </w:rPr>
        <w:t>)</w:t>
      </w:r>
      <w:r w:rsidR="008A6270" w:rsidRPr="00094D51">
        <w:rPr>
          <w:rFonts w:ascii="Book Antiqua" w:eastAsia="Times New Roman" w:hAnsi="Book Antiqua" w:cs="Times New Roman"/>
          <w:b/>
          <w:bCs/>
          <w:color w:val="FF0000"/>
          <w:sz w:val="16"/>
          <w:szCs w:val="16"/>
          <w:lang w:eastAsia="pt-BR"/>
        </w:rPr>
        <w:t xml:space="preserve"> </w:t>
      </w:r>
      <w:r w:rsidR="008A6270" w:rsidRPr="00094D51">
        <w:rPr>
          <w:rFonts w:ascii="Book Antiqua" w:hAnsi="Book Antiqua"/>
          <w:b/>
          <w:bCs/>
          <w:color w:val="FF0000"/>
          <w:sz w:val="16"/>
          <w:szCs w:val="16"/>
          <w:u w:val="single"/>
        </w:rPr>
        <w:t>(MPES-2010)</w:t>
      </w:r>
      <w:r w:rsidR="003C1341" w:rsidRPr="00094D51">
        <w:rPr>
          <w:rFonts w:ascii="Book Antiqua" w:hAnsi="Book Antiqua"/>
          <w:b/>
          <w:bCs/>
          <w:color w:val="FF0000"/>
          <w:sz w:val="16"/>
          <w:szCs w:val="16"/>
        </w:rPr>
        <w:t xml:space="preserve"> </w:t>
      </w:r>
      <w:r w:rsidR="003C1341" w:rsidRPr="00094D51">
        <w:rPr>
          <w:rFonts w:ascii="Book Antiqua" w:eastAsia="Times New Roman" w:hAnsi="Book Antiqua" w:cs="Times New Roman"/>
          <w:b/>
          <w:bCs/>
          <w:color w:val="FF0000"/>
          <w:sz w:val="16"/>
          <w:szCs w:val="16"/>
          <w:u w:val="single"/>
          <w:lang w:eastAsia="pt-BR"/>
        </w:rPr>
        <w:t>(PCAP-2010)</w:t>
      </w:r>
      <w:r w:rsidR="00D27494" w:rsidRPr="00094D51">
        <w:rPr>
          <w:rFonts w:ascii="Book Antiqua" w:eastAsia="Times New Roman" w:hAnsi="Book Antiqua" w:cs="Times New Roman"/>
          <w:b/>
          <w:bCs/>
          <w:color w:val="FF0000"/>
          <w:sz w:val="16"/>
          <w:szCs w:val="16"/>
          <w:lang w:eastAsia="pt-BR"/>
        </w:rPr>
        <w:t xml:space="preserve"> </w:t>
      </w:r>
      <w:r w:rsidR="00D27494" w:rsidRPr="00094D51">
        <w:rPr>
          <w:rFonts w:ascii="Book Antiqua" w:eastAsia="Times New Roman" w:hAnsi="Book Antiqua" w:cs="Times New Roman"/>
          <w:b/>
          <w:bCs/>
          <w:color w:val="FF0000"/>
          <w:sz w:val="16"/>
          <w:szCs w:val="16"/>
          <w:u w:val="single"/>
          <w:lang w:eastAsia="pt-BR"/>
        </w:rPr>
        <w:t>(TJDFT-2007/2011)</w:t>
      </w:r>
      <w:r w:rsidR="001715C8" w:rsidRPr="00094D51">
        <w:rPr>
          <w:rFonts w:ascii="Book Antiqua" w:eastAsia="Times New Roman" w:hAnsi="Book Antiqua" w:cs="Times New Roman"/>
          <w:b/>
          <w:bCs/>
          <w:color w:val="FF0000"/>
          <w:sz w:val="16"/>
          <w:szCs w:val="16"/>
          <w:lang w:eastAsia="pt-BR"/>
        </w:rPr>
        <w:t xml:space="preserve"> </w:t>
      </w:r>
      <w:r w:rsidR="002D0360" w:rsidRPr="00094D51">
        <w:rPr>
          <w:rFonts w:ascii="Book Antiqua" w:hAnsi="Book Antiqua"/>
          <w:b/>
          <w:bCs/>
          <w:color w:val="FF0000"/>
          <w:sz w:val="16"/>
          <w:szCs w:val="16"/>
          <w:u w:val="single"/>
        </w:rPr>
        <w:t>(MPSP-2010/2011)</w:t>
      </w:r>
      <w:r w:rsidR="0065480F" w:rsidRPr="00094D51">
        <w:rPr>
          <w:rFonts w:ascii="Book Antiqua" w:eastAsia="Times New Roman" w:hAnsi="Book Antiqua" w:cs="Times New Roman"/>
          <w:b/>
          <w:bCs/>
          <w:color w:val="FF0000"/>
          <w:sz w:val="16"/>
          <w:szCs w:val="16"/>
          <w:lang w:eastAsia="pt-BR"/>
        </w:rPr>
        <w:t xml:space="preserve"> </w:t>
      </w:r>
      <w:r w:rsidR="0065480F" w:rsidRPr="00094D51">
        <w:rPr>
          <w:rFonts w:ascii="Book Antiqua" w:eastAsia="Times New Roman" w:hAnsi="Book Antiqua" w:cs="Times New Roman"/>
          <w:b/>
          <w:bCs/>
          <w:color w:val="FF0000"/>
          <w:sz w:val="16"/>
          <w:szCs w:val="16"/>
          <w:u w:val="single"/>
          <w:lang w:eastAsia="pt-BR"/>
        </w:rPr>
        <w:t>(TJPR-2011)</w:t>
      </w:r>
      <w:r w:rsidR="00F34F22" w:rsidRPr="00094D51">
        <w:rPr>
          <w:rFonts w:ascii="Book Antiqua" w:eastAsia="Times New Roman" w:hAnsi="Book Antiqua" w:cs="Times New Roman"/>
          <w:b/>
          <w:bCs/>
          <w:color w:val="FF0000"/>
          <w:sz w:val="16"/>
          <w:szCs w:val="16"/>
          <w:lang w:eastAsia="pt-BR"/>
        </w:rPr>
        <w:t xml:space="preserve"> </w:t>
      </w:r>
      <w:r w:rsidR="00364012" w:rsidRPr="00094D51">
        <w:rPr>
          <w:rFonts w:ascii="Book Antiqua" w:eastAsia="Times New Roman" w:hAnsi="Book Antiqua" w:cs="Times New Roman"/>
          <w:b/>
          <w:bCs/>
          <w:color w:val="FF0000"/>
          <w:sz w:val="16"/>
          <w:szCs w:val="16"/>
          <w:u w:val="single"/>
          <w:lang w:eastAsia="pt-BR"/>
        </w:rPr>
        <w:t>(DPEMS-2008/2012)</w:t>
      </w:r>
      <w:r w:rsidR="00D70619" w:rsidRPr="00094D51">
        <w:rPr>
          <w:rFonts w:ascii="Book Antiqua" w:eastAsia="Times New Roman" w:hAnsi="Book Antiqua" w:cs="Times New Roman"/>
          <w:b/>
          <w:bCs/>
          <w:color w:val="FF0000"/>
          <w:sz w:val="16"/>
          <w:szCs w:val="16"/>
          <w:lang w:eastAsia="pt-BR"/>
        </w:rPr>
        <w:t xml:space="preserve"> </w:t>
      </w:r>
      <w:r w:rsidR="00D70619" w:rsidRPr="00094D51">
        <w:rPr>
          <w:rFonts w:ascii="Book Antiqua" w:eastAsia="Times New Roman" w:hAnsi="Book Antiqua" w:cs="Times New Roman"/>
          <w:b/>
          <w:bCs/>
          <w:color w:val="FF0000"/>
          <w:sz w:val="16"/>
          <w:szCs w:val="16"/>
          <w:u w:val="single"/>
          <w:lang w:eastAsia="pt-BR"/>
        </w:rPr>
        <w:t>(DPESP-2012)</w:t>
      </w:r>
      <w:r w:rsidR="006712E2" w:rsidRPr="00094D51">
        <w:rPr>
          <w:rFonts w:ascii="Book Antiqua" w:eastAsia="Times New Roman" w:hAnsi="Book Antiqua" w:cs="Times New Roman"/>
          <w:b/>
          <w:bCs/>
          <w:color w:val="FF0000"/>
          <w:sz w:val="16"/>
          <w:szCs w:val="16"/>
          <w:lang w:eastAsia="pt-BR"/>
        </w:rPr>
        <w:t xml:space="preserve"> </w:t>
      </w:r>
      <w:r w:rsidR="00A3581C" w:rsidRPr="00094D51">
        <w:rPr>
          <w:rFonts w:ascii="Book Antiqua" w:eastAsia="Times New Roman" w:hAnsi="Book Antiqua" w:cs="Times New Roman"/>
          <w:b/>
          <w:bCs/>
          <w:color w:val="FF0000"/>
          <w:sz w:val="16"/>
          <w:szCs w:val="16"/>
          <w:u w:val="single"/>
          <w:lang w:eastAsia="pt-BR"/>
        </w:rPr>
        <w:t>(DPERS-2011/2014)</w:t>
      </w:r>
      <w:r w:rsidR="00D27494" w:rsidRPr="00094D51">
        <w:rPr>
          <w:rFonts w:ascii="Book Antiqua" w:eastAsia="Times New Roman" w:hAnsi="Book Antiqua" w:cs="Times New Roman"/>
          <w:b/>
          <w:bCs/>
          <w:color w:val="FF0000"/>
          <w:sz w:val="16"/>
          <w:szCs w:val="16"/>
          <w:lang w:eastAsia="pt-BR"/>
        </w:rPr>
        <w:t xml:space="preserve"> </w:t>
      </w:r>
      <w:r w:rsidR="00D27494" w:rsidRPr="00094D51">
        <w:rPr>
          <w:rFonts w:ascii="Book Antiqua" w:eastAsia="Times New Roman" w:hAnsi="Book Antiqua" w:cs="Times New Roman"/>
          <w:b/>
          <w:bCs/>
          <w:color w:val="FF0000"/>
          <w:sz w:val="16"/>
          <w:szCs w:val="16"/>
          <w:u w:val="single"/>
          <w:lang w:eastAsia="pt-BR"/>
        </w:rPr>
        <w:t>(TJAP-2014)</w:t>
      </w:r>
      <w:r w:rsidR="004A05B6" w:rsidRPr="00094D51">
        <w:rPr>
          <w:rFonts w:ascii="Book Antiqua" w:hAnsi="Book Antiqua"/>
          <w:b/>
          <w:bCs/>
          <w:color w:val="FF0000"/>
          <w:sz w:val="16"/>
          <w:szCs w:val="16"/>
        </w:rPr>
        <w:t xml:space="preserve"> </w:t>
      </w:r>
      <w:r w:rsidR="00421189" w:rsidRPr="00094D51">
        <w:rPr>
          <w:rFonts w:ascii="Book Antiqua" w:eastAsia="Times New Roman" w:hAnsi="Book Antiqua" w:cs="Times New Roman"/>
          <w:b/>
          <w:bCs/>
          <w:iCs/>
          <w:color w:val="FF0000"/>
          <w:sz w:val="16"/>
          <w:szCs w:val="16"/>
          <w:u w:val="single"/>
          <w:lang w:eastAsia="pt-BR"/>
        </w:rPr>
        <w:t>(PCRO-2014)</w:t>
      </w:r>
      <w:r w:rsidR="00AB098D" w:rsidRPr="00094D51">
        <w:rPr>
          <w:rFonts w:ascii="Book Antiqua" w:eastAsia="Times New Roman" w:hAnsi="Book Antiqua" w:cs="Times New Roman"/>
          <w:b/>
          <w:bCs/>
          <w:iCs/>
          <w:color w:val="FF0000"/>
          <w:sz w:val="16"/>
          <w:szCs w:val="16"/>
          <w:lang w:eastAsia="pt-BR"/>
        </w:rPr>
        <w:t xml:space="preserve"> </w:t>
      </w:r>
      <w:r w:rsidR="006248E4" w:rsidRPr="00094D51">
        <w:rPr>
          <w:rFonts w:ascii="Book Antiqua" w:eastAsia="Times New Roman" w:hAnsi="Book Antiqua" w:cs="Times New Roman"/>
          <w:b/>
          <w:bCs/>
          <w:color w:val="FF0000"/>
          <w:sz w:val="16"/>
          <w:szCs w:val="16"/>
          <w:u w:val="single"/>
          <w:lang w:eastAsia="pt-BR"/>
        </w:rPr>
        <w:t>(TJSE-2015)</w:t>
      </w:r>
      <w:r w:rsidR="00AC0001" w:rsidRPr="00094D51">
        <w:rPr>
          <w:rFonts w:ascii="Book Antiqua" w:hAnsi="Book Antiqua"/>
          <w:b/>
          <w:bCs/>
          <w:color w:val="FF0000"/>
          <w:sz w:val="16"/>
          <w:szCs w:val="16"/>
        </w:rPr>
        <w:t xml:space="preserve"> </w:t>
      </w:r>
      <w:r w:rsidR="00AC0001" w:rsidRPr="00094D51">
        <w:rPr>
          <w:rFonts w:ascii="Book Antiqua" w:eastAsia="Times New Roman" w:hAnsi="Book Antiqua" w:cs="Times New Roman"/>
          <w:b/>
          <w:bCs/>
          <w:color w:val="FF0000"/>
          <w:sz w:val="16"/>
          <w:szCs w:val="16"/>
          <w:u w:val="single"/>
          <w:lang w:eastAsia="pt-BR"/>
        </w:rPr>
        <w:t>(MPAM-2015)</w:t>
      </w:r>
      <w:r w:rsidR="006161FD" w:rsidRPr="00094D51">
        <w:rPr>
          <w:rFonts w:ascii="Book Antiqua" w:eastAsia="Times New Roman" w:hAnsi="Book Antiqua" w:cs="Times New Roman"/>
          <w:b/>
          <w:bCs/>
          <w:color w:val="FF0000"/>
          <w:sz w:val="16"/>
          <w:szCs w:val="16"/>
          <w:lang w:eastAsia="pt-BR"/>
        </w:rPr>
        <w:t xml:space="preserve"> </w:t>
      </w:r>
      <w:r w:rsidR="002F1CD3" w:rsidRPr="00094D51">
        <w:rPr>
          <w:rFonts w:ascii="Book Antiqua" w:eastAsia="Times New Roman" w:hAnsi="Book Antiqua" w:cs="Arial"/>
          <w:b/>
          <w:bCs/>
          <w:color w:val="FF0000"/>
          <w:sz w:val="16"/>
          <w:szCs w:val="16"/>
          <w:u w:val="single"/>
          <w:lang w:eastAsia="pt-BR"/>
        </w:rPr>
        <w:t>(DPU-2015)</w:t>
      </w:r>
      <w:r w:rsidR="00055569" w:rsidRPr="00094D51">
        <w:rPr>
          <w:rFonts w:ascii="Book Antiqua" w:eastAsia="Times New Roman" w:hAnsi="Book Antiqua" w:cs="Arial"/>
          <w:b/>
          <w:bCs/>
          <w:color w:val="FF0000"/>
          <w:sz w:val="16"/>
          <w:szCs w:val="16"/>
          <w:lang w:eastAsia="pt-BR"/>
        </w:rPr>
        <w:t xml:space="preserve"> </w:t>
      </w:r>
      <w:r w:rsidR="00322705" w:rsidRPr="00094D51">
        <w:rPr>
          <w:rFonts w:ascii="Book Antiqua" w:eastAsia="Times New Roman" w:hAnsi="Book Antiqua" w:cs="Times New Roman"/>
          <w:b/>
          <w:bCs/>
          <w:color w:val="FF0000"/>
          <w:sz w:val="16"/>
          <w:szCs w:val="16"/>
          <w:u w:val="single"/>
          <w:lang w:eastAsia="pt-BR"/>
        </w:rPr>
        <w:t>(PCDF-2015)</w:t>
      </w:r>
      <w:r w:rsidR="00DF03B1" w:rsidRPr="00094D51">
        <w:rPr>
          <w:rFonts w:ascii="Book Antiqua" w:eastAsia="Times New Roman" w:hAnsi="Book Antiqua" w:cs="Times New Roman"/>
          <w:b/>
          <w:bCs/>
          <w:color w:val="FF0000"/>
          <w:sz w:val="16"/>
          <w:szCs w:val="16"/>
          <w:lang w:eastAsia="pt-BR"/>
        </w:rPr>
        <w:t xml:space="preserve"> </w:t>
      </w:r>
      <w:r w:rsidR="00352939" w:rsidRPr="00094D51">
        <w:rPr>
          <w:rFonts w:ascii="Book Antiqua" w:hAnsi="Book Antiqua"/>
          <w:b/>
          <w:bCs/>
          <w:color w:val="FF0000"/>
          <w:sz w:val="16"/>
          <w:szCs w:val="16"/>
          <w:u w:val="single"/>
        </w:rPr>
        <w:t>(PCPA-2013/2016)</w:t>
      </w:r>
      <w:r w:rsidR="00BA15FD" w:rsidRPr="00094D51">
        <w:rPr>
          <w:rFonts w:ascii="Book Antiqua" w:hAnsi="Book Antiqua"/>
          <w:b/>
          <w:bCs/>
          <w:color w:val="FF0000"/>
          <w:sz w:val="16"/>
          <w:szCs w:val="16"/>
        </w:rPr>
        <w:t xml:space="preserve"> </w:t>
      </w:r>
      <w:r w:rsidR="00BA15FD" w:rsidRPr="00094D51">
        <w:rPr>
          <w:rFonts w:ascii="Book Antiqua" w:eastAsia="Times New Roman" w:hAnsi="Book Antiqua" w:cs="Arial"/>
          <w:b/>
          <w:bCs/>
          <w:color w:val="FF0000"/>
          <w:sz w:val="16"/>
          <w:szCs w:val="16"/>
          <w:u w:val="single"/>
          <w:lang w:eastAsia="pt-BR"/>
        </w:rPr>
        <w:t>(PCPE-2016)</w:t>
      </w:r>
      <w:r w:rsidR="00FD5958" w:rsidRPr="00094D51">
        <w:rPr>
          <w:rFonts w:ascii="Book Antiqua" w:hAnsi="Book Antiqua"/>
          <w:b/>
          <w:bCs/>
          <w:color w:val="FF0000"/>
          <w:sz w:val="16"/>
          <w:szCs w:val="16"/>
        </w:rPr>
        <w:t xml:space="preserve"> </w:t>
      </w:r>
      <w:bookmarkStart w:id="96" w:name="_Hlk99109339"/>
      <w:r w:rsidR="00FD5958" w:rsidRPr="00094D51">
        <w:rPr>
          <w:rFonts w:ascii="Book Antiqua" w:hAnsi="Book Antiqua"/>
          <w:b/>
          <w:bCs/>
          <w:color w:val="FF0000"/>
          <w:sz w:val="16"/>
          <w:szCs w:val="16"/>
          <w:u w:val="single"/>
        </w:rPr>
        <w:t>(TCEPA-2016)</w:t>
      </w:r>
      <w:bookmarkEnd w:id="96"/>
      <w:r w:rsidR="008F1866" w:rsidRPr="00094D51">
        <w:rPr>
          <w:rFonts w:ascii="Book Antiqua" w:eastAsia="Times New Roman" w:hAnsi="Book Antiqua" w:cs="Times New Roman"/>
          <w:b/>
          <w:bCs/>
          <w:color w:val="FF0000"/>
          <w:sz w:val="16"/>
          <w:szCs w:val="16"/>
          <w:lang w:eastAsia="pt-BR"/>
        </w:rPr>
        <w:t xml:space="preserve"> </w:t>
      </w:r>
      <w:r w:rsidR="008F1866" w:rsidRPr="00094D51">
        <w:rPr>
          <w:rFonts w:ascii="Book Antiqua" w:eastAsia="Times New Roman" w:hAnsi="Book Antiqua" w:cs="Times New Roman"/>
          <w:b/>
          <w:bCs/>
          <w:color w:val="FF0000"/>
          <w:sz w:val="16"/>
          <w:szCs w:val="16"/>
          <w:u w:val="single"/>
          <w:lang w:eastAsia="pt-BR"/>
        </w:rPr>
        <w:t>(MPRO-2017)</w:t>
      </w:r>
      <w:r w:rsidR="00B351CD" w:rsidRPr="00094D51">
        <w:rPr>
          <w:rFonts w:ascii="Book Antiqua" w:eastAsia="Times New Roman" w:hAnsi="Book Antiqua" w:cs="Times New Roman"/>
          <w:b/>
          <w:bCs/>
          <w:color w:val="FF0000"/>
          <w:sz w:val="16"/>
          <w:szCs w:val="16"/>
          <w:lang w:eastAsia="pt-BR"/>
        </w:rPr>
        <w:t xml:space="preserve"> </w:t>
      </w:r>
      <w:r w:rsidR="00B351CD" w:rsidRPr="00094D51">
        <w:rPr>
          <w:rStyle w:val="Hyperlink"/>
          <w:rFonts w:ascii="Book Antiqua" w:hAnsi="Book Antiqua" w:cs="Arial"/>
          <w:b/>
          <w:bCs/>
          <w:color w:val="FF0000"/>
          <w:sz w:val="16"/>
          <w:szCs w:val="16"/>
        </w:rPr>
        <w:t>(Cartórios/TJRJ-2017)</w:t>
      </w:r>
      <w:r w:rsidR="00DE62AE" w:rsidRPr="00094D51">
        <w:rPr>
          <w:rFonts w:ascii="Book Antiqua" w:eastAsia="Times New Roman" w:hAnsi="Book Antiqua" w:cs="Times New Roman"/>
          <w:b/>
          <w:bCs/>
          <w:color w:val="FF0000"/>
          <w:sz w:val="16"/>
          <w:szCs w:val="16"/>
          <w:lang w:eastAsia="pt-BR"/>
        </w:rPr>
        <w:t xml:space="preserve"> </w:t>
      </w:r>
      <w:r w:rsidR="00DE62AE" w:rsidRPr="00094D51">
        <w:rPr>
          <w:rFonts w:ascii="Book Antiqua" w:eastAsia="Times New Roman" w:hAnsi="Book Antiqua" w:cs="Times New Roman"/>
          <w:b/>
          <w:bCs/>
          <w:color w:val="FF0000"/>
          <w:sz w:val="16"/>
          <w:szCs w:val="16"/>
          <w:u w:val="single"/>
          <w:lang w:eastAsia="pt-BR"/>
        </w:rPr>
        <w:t>(PCAP-2017)</w:t>
      </w:r>
      <w:r w:rsidR="00D92FD4" w:rsidRPr="00094D51">
        <w:rPr>
          <w:rFonts w:ascii="Book Antiqua" w:eastAsia="Times New Roman" w:hAnsi="Book Antiqua" w:cs="Times New Roman"/>
          <w:b/>
          <w:bCs/>
          <w:color w:val="FF0000"/>
          <w:sz w:val="16"/>
          <w:szCs w:val="16"/>
          <w:lang w:eastAsia="pt-BR"/>
        </w:rPr>
        <w:t xml:space="preserve"> </w:t>
      </w:r>
      <w:bookmarkStart w:id="97" w:name="_Hlk65410501"/>
      <w:r w:rsidR="00D92FD4" w:rsidRPr="00094D51">
        <w:rPr>
          <w:rFonts w:ascii="Book Antiqua" w:eastAsia="Times New Roman" w:hAnsi="Book Antiqua" w:cs="Times New Roman"/>
          <w:b/>
          <w:bCs/>
          <w:color w:val="FF0000"/>
          <w:sz w:val="16"/>
          <w:szCs w:val="16"/>
          <w:u w:val="single"/>
          <w:lang w:eastAsia="pt-BR"/>
        </w:rPr>
        <w:t>(DPEAM-2011/2018)</w:t>
      </w:r>
      <w:bookmarkEnd w:id="97"/>
      <w:r w:rsidR="00593415" w:rsidRPr="00094D51">
        <w:rPr>
          <w:rFonts w:ascii="Book Antiqua" w:eastAsia="Times New Roman" w:hAnsi="Book Antiqua" w:cs="Times New Roman"/>
          <w:b/>
          <w:bCs/>
          <w:color w:val="FF0000"/>
          <w:sz w:val="16"/>
          <w:szCs w:val="16"/>
          <w:lang w:eastAsia="pt-BR"/>
        </w:rPr>
        <w:t xml:space="preserve"> </w:t>
      </w:r>
      <w:r w:rsidR="00593415" w:rsidRPr="00094D51">
        <w:rPr>
          <w:rFonts w:ascii="Book Antiqua" w:eastAsia="Times New Roman" w:hAnsi="Book Antiqua" w:cs="Times New Roman"/>
          <w:b/>
          <w:bCs/>
          <w:color w:val="FF0000"/>
          <w:sz w:val="16"/>
          <w:szCs w:val="16"/>
          <w:u w:val="single"/>
          <w:lang w:eastAsia="pt-BR"/>
        </w:rPr>
        <w:t>(PCMA-2018)</w:t>
      </w:r>
      <w:r w:rsidR="007F7A9D" w:rsidRPr="00094D51">
        <w:rPr>
          <w:rFonts w:ascii="Book Antiqua" w:eastAsia="Times New Roman" w:hAnsi="Book Antiqua" w:cs="Times New Roman"/>
          <w:b/>
          <w:bCs/>
          <w:color w:val="FF0000"/>
          <w:sz w:val="16"/>
          <w:szCs w:val="16"/>
          <w:lang w:eastAsia="pt-BR"/>
        </w:rPr>
        <w:t xml:space="preserve"> </w:t>
      </w:r>
      <w:bookmarkStart w:id="98" w:name="_Hlk100071576"/>
      <w:r w:rsidR="006D3C85" w:rsidRPr="00094D51">
        <w:rPr>
          <w:rFonts w:ascii="Book Antiqua" w:eastAsia="Times New Roman" w:hAnsi="Book Antiqua" w:cs="Times New Roman"/>
          <w:b/>
          <w:bCs/>
          <w:color w:val="FF0000"/>
          <w:sz w:val="16"/>
          <w:szCs w:val="16"/>
          <w:u w:val="single"/>
          <w:lang w:eastAsia="pt-BR"/>
        </w:rPr>
        <w:t>(PF-2018)</w:t>
      </w:r>
      <w:bookmarkEnd w:id="98"/>
      <w:r w:rsidR="001D6F95" w:rsidRPr="00094D51">
        <w:rPr>
          <w:rFonts w:ascii="Book Antiqua" w:eastAsia="Times New Roman" w:hAnsi="Book Antiqua" w:cs="Times New Roman"/>
          <w:b/>
          <w:bCs/>
          <w:color w:val="FF0000"/>
          <w:sz w:val="16"/>
          <w:szCs w:val="16"/>
          <w:lang w:eastAsia="pt-BR"/>
        </w:rPr>
        <w:t xml:space="preserve"> </w:t>
      </w:r>
      <w:r w:rsidR="00E7237F" w:rsidRPr="00094D51">
        <w:rPr>
          <w:rFonts w:ascii="Book Antiqua" w:eastAsia="Times New Roman" w:hAnsi="Book Antiqua" w:cs="Times New Roman"/>
          <w:b/>
          <w:bCs/>
          <w:color w:val="FF0000"/>
          <w:sz w:val="16"/>
          <w:szCs w:val="16"/>
          <w:u w:val="single"/>
          <w:lang w:eastAsia="pt-BR"/>
        </w:rPr>
        <w:t>(MPSP-</w:t>
      </w:r>
      <w:r w:rsidR="002D0360" w:rsidRPr="00094D51">
        <w:rPr>
          <w:rFonts w:ascii="Book Antiqua" w:eastAsia="Times New Roman" w:hAnsi="Book Antiqua" w:cs="Times New Roman"/>
          <w:b/>
          <w:bCs/>
          <w:color w:val="FF0000"/>
          <w:sz w:val="16"/>
          <w:szCs w:val="16"/>
          <w:u w:val="single"/>
          <w:lang w:eastAsia="pt-BR"/>
        </w:rPr>
        <w:t>2010/</w:t>
      </w:r>
      <w:r w:rsidR="00D46326" w:rsidRPr="00094D51">
        <w:rPr>
          <w:rFonts w:ascii="Book Antiqua" w:eastAsia="Times New Roman" w:hAnsi="Book Antiqua" w:cs="Times New Roman"/>
          <w:b/>
          <w:bCs/>
          <w:color w:val="FF0000"/>
          <w:sz w:val="16"/>
          <w:szCs w:val="16"/>
          <w:u w:val="single"/>
          <w:lang w:eastAsia="pt-BR"/>
        </w:rPr>
        <w:t>2012/</w:t>
      </w:r>
      <w:r w:rsidR="00E7237F" w:rsidRPr="00094D51">
        <w:rPr>
          <w:rFonts w:ascii="Book Antiqua" w:eastAsia="Times New Roman" w:hAnsi="Book Antiqua" w:cs="Times New Roman"/>
          <w:b/>
          <w:bCs/>
          <w:color w:val="FF0000"/>
          <w:sz w:val="16"/>
          <w:szCs w:val="16"/>
          <w:u w:val="single"/>
          <w:lang w:eastAsia="pt-BR"/>
        </w:rPr>
        <w:t>2019)</w:t>
      </w:r>
      <w:r w:rsidR="00517059">
        <w:rPr>
          <w:rFonts w:ascii="Book Antiqua" w:eastAsia="Times New Roman" w:hAnsi="Book Antiqua" w:cs="Times New Roman"/>
          <w:b/>
          <w:bCs/>
          <w:color w:val="FF0000"/>
          <w:sz w:val="16"/>
          <w:szCs w:val="16"/>
          <w:lang w:eastAsia="pt-BR"/>
        </w:rPr>
        <w:t xml:space="preserve"> </w:t>
      </w:r>
      <w:r w:rsidR="00517059" w:rsidRPr="00094D51">
        <w:rPr>
          <w:rFonts w:ascii="Book Antiqua" w:hAnsi="Book Antiqua"/>
          <w:b/>
          <w:bCs/>
          <w:color w:val="FF0000"/>
          <w:sz w:val="16"/>
          <w:szCs w:val="16"/>
          <w:u w:val="single"/>
        </w:rPr>
        <w:t>(MPMG-2010/2014</w:t>
      </w:r>
      <w:r w:rsidR="00517059">
        <w:rPr>
          <w:rFonts w:ascii="Book Antiqua" w:hAnsi="Book Antiqua"/>
          <w:b/>
          <w:bCs/>
          <w:color w:val="FF0000"/>
          <w:sz w:val="16"/>
          <w:szCs w:val="16"/>
          <w:u w:val="single"/>
        </w:rPr>
        <w:t>/2019</w:t>
      </w:r>
      <w:r w:rsidR="00517059" w:rsidRPr="00094D51">
        <w:rPr>
          <w:rFonts w:ascii="Book Antiqua" w:hAnsi="Book Antiqua"/>
          <w:b/>
          <w:bCs/>
          <w:color w:val="FF0000"/>
          <w:sz w:val="16"/>
          <w:szCs w:val="16"/>
          <w:u w:val="single"/>
        </w:rPr>
        <w:t>)</w:t>
      </w:r>
      <w:r w:rsidR="00DA651A" w:rsidRPr="00094D51">
        <w:rPr>
          <w:rFonts w:ascii="Book Antiqua" w:eastAsia="Times New Roman" w:hAnsi="Book Antiqua" w:cs="Times New Roman"/>
          <w:b/>
          <w:bCs/>
          <w:color w:val="FF0000"/>
          <w:sz w:val="16"/>
          <w:szCs w:val="16"/>
          <w:lang w:eastAsia="pt-BR"/>
        </w:rPr>
        <w:t xml:space="preserve"> </w:t>
      </w:r>
      <w:r w:rsidR="00DA651A" w:rsidRPr="00094D51">
        <w:rPr>
          <w:rFonts w:ascii="Book Antiqua" w:eastAsia="Times New Roman" w:hAnsi="Book Antiqua" w:cs="Times New Roman"/>
          <w:b/>
          <w:bCs/>
          <w:color w:val="FF0000"/>
          <w:sz w:val="16"/>
          <w:szCs w:val="16"/>
          <w:u w:val="single"/>
          <w:lang w:eastAsia="pt-BR"/>
        </w:rPr>
        <w:t>(Cartórios/TJMG-2015/2019)</w:t>
      </w:r>
      <w:r w:rsidR="0034375A" w:rsidRPr="00094D51">
        <w:rPr>
          <w:rFonts w:ascii="Book Antiqua" w:eastAsia="Times New Roman" w:hAnsi="Book Antiqua" w:cs="Times New Roman"/>
          <w:b/>
          <w:bCs/>
          <w:color w:val="FF0000"/>
          <w:sz w:val="16"/>
          <w:szCs w:val="16"/>
          <w:lang w:eastAsia="pt-BR"/>
        </w:rPr>
        <w:t xml:space="preserve"> </w:t>
      </w:r>
      <w:r w:rsidR="0034375A" w:rsidRPr="00094D51">
        <w:rPr>
          <w:rFonts w:ascii="Book Antiqua" w:eastAsia="Times New Roman" w:hAnsi="Book Antiqua" w:cs="Times New Roman"/>
          <w:b/>
          <w:bCs/>
          <w:color w:val="FF0000"/>
          <w:sz w:val="16"/>
          <w:szCs w:val="16"/>
          <w:u w:val="single"/>
          <w:lang w:eastAsia="pt-BR"/>
        </w:rPr>
        <w:t>(MPPR-2019)</w:t>
      </w:r>
      <w:r w:rsidR="00E81B0E" w:rsidRPr="00094D51">
        <w:rPr>
          <w:rFonts w:ascii="Book Antiqua" w:eastAsia="Times New Roman" w:hAnsi="Book Antiqua" w:cs="Times New Roman"/>
          <w:b/>
          <w:bCs/>
          <w:color w:val="FF0000"/>
          <w:sz w:val="16"/>
          <w:szCs w:val="16"/>
          <w:lang w:eastAsia="pt-BR"/>
        </w:rPr>
        <w:t xml:space="preserve"> </w:t>
      </w:r>
      <w:bookmarkStart w:id="99" w:name="_Hlk94966095"/>
      <w:r w:rsidR="00E24C33" w:rsidRPr="00094D51">
        <w:rPr>
          <w:rFonts w:ascii="Book Antiqua" w:eastAsia="Times New Roman" w:hAnsi="Book Antiqua" w:cs="Times New Roman"/>
          <w:b/>
          <w:bCs/>
          <w:color w:val="FF0000"/>
          <w:sz w:val="16"/>
          <w:szCs w:val="16"/>
          <w:u w:val="single"/>
          <w:lang w:eastAsia="pt-BR"/>
        </w:rPr>
        <w:t>(DPEMG-2019)</w:t>
      </w:r>
      <w:bookmarkEnd w:id="99"/>
      <w:r w:rsidR="005D3E0A" w:rsidRPr="00094D51">
        <w:rPr>
          <w:rFonts w:ascii="Book Antiqua" w:eastAsia="Times New Roman" w:hAnsi="Book Antiqua" w:cs="Times New Roman"/>
          <w:b/>
          <w:bCs/>
          <w:color w:val="FF0000"/>
          <w:sz w:val="16"/>
          <w:szCs w:val="16"/>
          <w:lang w:eastAsia="pt-BR"/>
        </w:rPr>
        <w:t xml:space="preserve"> </w:t>
      </w:r>
      <w:r w:rsidR="005D3E0A" w:rsidRPr="00094D51">
        <w:rPr>
          <w:rFonts w:ascii="Book Antiqua" w:eastAsia="Times New Roman" w:hAnsi="Book Antiqua" w:cs="Times New Roman"/>
          <w:b/>
          <w:bCs/>
          <w:color w:val="FF0000"/>
          <w:sz w:val="16"/>
          <w:szCs w:val="16"/>
          <w:u w:val="single"/>
          <w:lang w:eastAsia="pt-BR"/>
        </w:rPr>
        <w:t>(Cartórios/TJRS-2019)</w:t>
      </w:r>
      <w:r w:rsidR="000722B4" w:rsidRPr="00094D51">
        <w:rPr>
          <w:rFonts w:ascii="Book Antiqua" w:eastAsia="Times New Roman" w:hAnsi="Book Antiqua" w:cs="Times New Roman"/>
          <w:b/>
          <w:bCs/>
          <w:color w:val="FF0000"/>
          <w:sz w:val="16"/>
          <w:szCs w:val="16"/>
          <w:lang w:eastAsia="pt-BR"/>
        </w:rPr>
        <w:t xml:space="preserve"> </w:t>
      </w:r>
      <w:r w:rsidR="00BD4D48" w:rsidRPr="00094D51">
        <w:rPr>
          <w:rFonts w:ascii="Book Antiqua" w:eastAsia="Times New Roman" w:hAnsi="Book Antiqua" w:cs="Times New Roman"/>
          <w:b/>
          <w:bCs/>
          <w:color w:val="FF0000"/>
          <w:sz w:val="16"/>
          <w:szCs w:val="16"/>
          <w:u w:val="single"/>
          <w:lang w:eastAsia="pt-BR"/>
        </w:rPr>
        <w:t>(MPDFT-2015/2021)</w:t>
      </w:r>
      <w:r w:rsidR="003F0842" w:rsidRPr="00094D51">
        <w:rPr>
          <w:rFonts w:ascii="Book Antiqua" w:eastAsia="Times New Roman" w:hAnsi="Book Antiqua" w:cs="Times New Roman"/>
          <w:b/>
          <w:bCs/>
          <w:color w:val="FF0000"/>
          <w:sz w:val="16"/>
          <w:szCs w:val="16"/>
          <w:lang w:eastAsia="pt-BR"/>
        </w:rPr>
        <w:t xml:space="preserve"> </w:t>
      </w:r>
      <w:r w:rsidR="001060A3" w:rsidRPr="00094D51">
        <w:rPr>
          <w:rFonts w:ascii="Book Antiqua" w:hAnsi="Book Antiqua"/>
          <w:b/>
          <w:bCs/>
          <w:color w:val="FF0000"/>
          <w:sz w:val="16"/>
          <w:szCs w:val="16"/>
          <w:u w:val="single"/>
        </w:rPr>
        <w:t>(PCMS-2021)</w:t>
      </w:r>
      <w:r w:rsidR="005014EF" w:rsidRPr="00094D51">
        <w:rPr>
          <w:rFonts w:ascii="Book Antiqua" w:eastAsia="Times New Roman" w:hAnsi="Book Antiqua" w:cs="Times New Roman"/>
          <w:b/>
          <w:bCs/>
          <w:color w:val="FF0000"/>
          <w:sz w:val="16"/>
          <w:szCs w:val="16"/>
          <w:lang w:eastAsia="pt-BR"/>
        </w:rPr>
        <w:t xml:space="preserve"> </w:t>
      </w:r>
      <w:r w:rsidR="005014EF" w:rsidRPr="00094D51">
        <w:rPr>
          <w:rFonts w:ascii="Book Antiqua" w:eastAsia="Times New Roman" w:hAnsi="Book Antiqua" w:cs="Times New Roman"/>
          <w:b/>
          <w:bCs/>
          <w:color w:val="FF0000"/>
          <w:sz w:val="16"/>
          <w:szCs w:val="16"/>
          <w:u w:val="single"/>
          <w:lang w:eastAsia="pt-BR"/>
        </w:rPr>
        <w:t>(PCPR-2021)</w:t>
      </w:r>
      <w:r w:rsidR="00581ED6">
        <w:rPr>
          <w:rFonts w:ascii="Book Antiqua" w:eastAsia="Times New Roman" w:hAnsi="Book Antiqua" w:cs="Times New Roman"/>
          <w:b/>
          <w:bCs/>
          <w:color w:val="FF0000"/>
          <w:sz w:val="16"/>
          <w:szCs w:val="16"/>
          <w:lang w:eastAsia="pt-BR"/>
        </w:rPr>
        <w:t xml:space="preserve"> </w:t>
      </w:r>
      <w:r w:rsidR="00581ED6" w:rsidRPr="00094D51">
        <w:rPr>
          <w:rFonts w:ascii="Book Antiqua" w:hAnsi="Book Antiqua"/>
          <w:b/>
          <w:bCs/>
          <w:color w:val="FF0000"/>
          <w:sz w:val="16"/>
          <w:szCs w:val="16"/>
          <w:u w:val="single"/>
        </w:rPr>
        <w:t>(MPF-2011</w:t>
      </w:r>
      <w:r w:rsidR="00581ED6">
        <w:rPr>
          <w:rFonts w:ascii="Book Antiqua" w:hAnsi="Book Antiqua"/>
          <w:b/>
          <w:bCs/>
          <w:color w:val="FF0000"/>
          <w:sz w:val="16"/>
          <w:szCs w:val="16"/>
          <w:u w:val="single"/>
        </w:rPr>
        <w:t>/2022</w:t>
      </w:r>
      <w:r w:rsidR="00581ED6" w:rsidRPr="00094D51">
        <w:rPr>
          <w:rFonts w:ascii="Book Antiqua" w:hAnsi="Book Antiqua"/>
          <w:b/>
          <w:bCs/>
          <w:color w:val="FF0000"/>
          <w:sz w:val="16"/>
          <w:szCs w:val="16"/>
          <w:u w:val="single"/>
        </w:rPr>
        <w:t>)</w:t>
      </w:r>
      <w:r w:rsidR="00094D51" w:rsidRPr="00094D51">
        <w:rPr>
          <w:rFonts w:ascii="Book Antiqua" w:eastAsia="Times New Roman" w:hAnsi="Book Antiqua" w:cs="Times New Roman"/>
          <w:b/>
          <w:bCs/>
          <w:color w:val="FF0000"/>
          <w:sz w:val="16"/>
          <w:szCs w:val="16"/>
          <w:lang w:eastAsia="pt-BR"/>
        </w:rPr>
        <w:t xml:space="preserve"> </w:t>
      </w:r>
      <w:r w:rsidR="00094D51" w:rsidRPr="00094D51">
        <w:rPr>
          <w:rFonts w:ascii="Book Antiqua" w:eastAsia="Times New Roman" w:hAnsi="Book Antiqua" w:cs="Times New Roman"/>
          <w:b/>
          <w:bCs/>
          <w:color w:val="FF0000"/>
          <w:sz w:val="16"/>
          <w:szCs w:val="16"/>
          <w:u w:val="single"/>
          <w:lang w:eastAsia="pt-BR"/>
        </w:rPr>
        <w:t>(PCRJ-2012/2022)</w:t>
      </w:r>
      <w:r w:rsidR="00D43A10" w:rsidRPr="00094D51">
        <w:rPr>
          <w:rFonts w:ascii="Book Antiqua" w:eastAsia="Times New Roman" w:hAnsi="Book Antiqua" w:cs="Times New Roman"/>
          <w:b/>
          <w:bCs/>
          <w:color w:val="FF0000"/>
          <w:sz w:val="16"/>
          <w:szCs w:val="16"/>
          <w:lang w:eastAsia="pt-BR"/>
        </w:rPr>
        <w:t xml:space="preserve"> </w:t>
      </w:r>
      <w:r w:rsidR="00D43A10" w:rsidRPr="00094D51">
        <w:rPr>
          <w:rFonts w:ascii="Book Antiqua" w:hAnsi="Book Antiqua"/>
          <w:b/>
          <w:bCs/>
          <w:color w:val="FF0000"/>
          <w:sz w:val="16"/>
          <w:szCs w:val="16"/>
          <w:u w:val="single"/>
        </w:rPr>
        <w:t>(DPEPB-2014/2022)</w:t>
      </w:r>
      <w:r w:rsidR="00E40340" w:rsidRPr="00094D51">
        <w:rPr>
          <w:rFonts w:ascii="Book Antiqua" w:eastAsia="Times New Roman" w:hAnsi="Book Antiqua" w:cs="Times New Roman"/>
          <w:b/>
          <w:bCs/>
          <w:color w:val="FF0000"/>
          <w:sz w:val="16"/>
          <w:szCs w:val="16"/>
          <w:lang w:eastAsia="pt-BR"/>
        </w:rPr>
        <w:t xml:space="preserve"> </w:t>
      </w:r>
      <w:r w:rsidR="00E40340" w:rsidRPr="00094D51">
        <w:rPr>
          <w:rFonts w:ascii="Book Antiqua" w:eastAsia="Times New Roman" w:hAnsi="Book Antiqua" w:cs="Times New Roman"/>
          <w:b/>
          <w:bCs/>
          <w:color w:val="FF0000"/>
          <w:sz w:val="16"/>
          <w:szCs w:val="16"/>
          <w:u w:val="single"/>
          <w:lang w:eastAsia="pt-BR"/>
        </w:rPr>
        <w:t>(PCGO-2018/2022)</w:t>
      </w:r>
      <w:r w:rsidR="003F1F40">
        <w:rPr>
          <w:rFonts w:ascii="Book Antiqua" w:eastAsia="Times New Roman" w:hAnsi="Book Antiqua" w:cs="Times New Roman"/>
          <w:b/>
          <w:bCs/>
          <w:color w:val="FF0000"/>
          <w:sz w:val="16"/>
          <w:szCs w:val="16"/>
          <w:lang w:eastAsia="pt-BR"/>
        </w:rPr>
        <w:t xml:space="preserve"> </w:t>
      </w:r>
      <w:r w:rsidR="003F1F40">
        <w:rPr>
          <w:rFonts w:ascii="Book Antiqua" w:hAnsi="Book Antiqua"/>
          <w:b/>
          <w:color w:val="FF0000"/>
          <w:sz w:val="16"/>
          <w:szCs w:val="16"/>
          <w:u w:val="single"/>
        </w:rPr>
        <w:t>(PCES-2011/2019/2022)</w:t>
      </w:r>
      <w:r w:rsidR="005E1505" w:rsidRPr="00094D51">
        <w:rPr>
          <w:rFonts w:ascii="Book Antiqua" w:eastAsia="Times New Roman" w:hAnsi="Book Antiqua" w:cs="Times New Roman"/>
          <w:b/>
          <w:bCs/>
          <w:color w:val="FF0000"/>
          <w:sz w:val="16"/>
          <w:szCs w:val="16"/>
          <w:lang w:eastAsia="pt-BR"/>
        </w:rPr>
        <w:t xml:space="preserve"> </w:t>
      </w:r>
      <w:r w:rsidR="005E1505" w:rsidRPr="00094D51">
        <w:rPr>
          <w:rFonts w:ascii="Book Antiqua" w:eastAsia="Times New Roman" w:hAnsi="Book Antiqua" w:cs="Times New Roman"/>
          <w:b/>
          <w:bCs/>
          <w:color w:val="FF0000"/>
          <w:sz w:val="16"/>
          <w:szCs w:val="16"/>
          <w:u w:val="single"/>
          <w:lang w:eastAsia="pt-BR"/>
        </w:rPr>
        <w:t>(TJPE-2022)</w:t>
      </w:r>
      <w:r w:rsidR="00CD2181" w:rsidRPr="00094D51">
        <w:rPr>
          <w:rFonts w:ascii="Book Antiqua" w:eastAsia="Times New Roman" w:hAnsi="Book Antiqua" w:cs="Times New Roman"/>
          <w:b/>
          <w:bCs/>
          <w:color w:val="FF0000"/>
          <w:sz w:val="16"/>
          <w:szCs w:val="16"/>
          <w:lang w:eastAsia="pt-BR"/>
        </w:rPr>
        <w:t xml:space="preserve"> </w:t>
      </w:r>
      <w:r w:rsidR="00CD2181" w:rsidRPr="00094D51">
        <w:rPr>
          <w:rFonts w:ascii="Book Antiqua" w:eastAsia="Times New Roman" w:hAnsi="Book Antiqua" w:cs="Times New Roman"/>
          <w:b/>
          <w:bCs/>
          <w:color w:val="FF0000"/>
          <w:sz w:val="16"/>
          <w:szCs w:val="16"/>
          <w:u w:val="single"/>
          <w:lang w:eastAsia="pt-BR"/>
        </w:rPr>
        <w:t>(MPPE-2022)</w:t>
      </w:r>
      <w:r w:rsidR="00725C63" w:rsidRPr="00094D51">
        <w:rPr>
          <w:rFonts w:ascii="Book Antiqua" w:eastAsia="Times New Roman" w:hAnsi="Book Antiqua" w:cs="Times New Roman"/>
          <w:b/>
          <w:bCs/>
          <w:color w:val="FF0000"/>
          <w:sz w:val="16"/>
          <w:szCs w:val="16"/>
          <w:lang w:eastAsia="pt-BR"/>
        </w:rPr>
        <w:t xml:space="preserve"> </w:t>
      </w:r>
      <w:r w:rsidR="00725C63" w:rsidRPr="00094D51">
        <w:rPr>
          <w:rFonts w:ascii="Book Antiqua" w:hAnsi="Book Antiqua"/>
          <w:b/>
          <w:bCs/>
          <w:color w:val="FF0000"/>
          <w:sz w:val="16"/>
          <w:szCs w:val="16"/>
          <w:u w:val="single"/>
        </w:rPr>
        <w:t>(MPRJ-2022)</w:t>
      </w:r>
      <w:r w:rsidR="003362B3" w:rsidRPr="00094D51">
        <w:rPr>
          <w:rFonts w:ascii="Book Antiqua" w:eastAsia="Times New Roman" w:hAnsi="Book Antiqua" w:cs="Times New Roman"/>
          <w:b/>
          <w:bCs/>
          <w:color w:val="FF0000"/>
          <w:sz w:val="16"/>
          <w:szCs w:val="16"/>
          <w:lang w:eastAsia="pt-BR"/>
        </w:rPr>
        <w:t xml:space="preserve"> </w:t>
      </w:r>
      <w:bookmarkStart w:id="100" w:name="_Hlk136870825"/>
      <w:r w:rsidR="003362B3" w:rsidRPr="00094D51">
        <w:rPr>
          <w:rFonts w:ascii="Book Antiqua" w:eastAsia="Times New Roman" w:hAnsi="Book Antiqua" w:cs="Times New Roman"/>
          <w:b/>
          <w:bCs/>
          <w:color w:val="FF0000"/>
          <w:sz w:val="16"/>
          <w:szCs w:val="16"/>
          <w:u w:val="single"/>
          <w:lang w:eastAsia="pt-BR"/>
        </w:rPr>
        <w:t>(MPTO-2022)</w:t>
      </w:r>
      <w:bookmarkEnd w:id="100"/>
      <w:r w:rsidR="00017B08" w:rsidRPr="00094D51">
        <w:rPr>
          <w:rFonts w:ascii="Book Antiqua" w:eastAsia="Times New Roman" w:hAnsi="Book Antiqua" w:cs="Times New Roman"/>
          <w:b/>
          <w:bCs/>
          <w:color w:val="FF0000"/>
          <w:sz w:val="16"/>
          <w:szCs w:val="16"/>
          <w:lang w:eastAsia="pt-BR"/>
        </w:rPr>
        <w:t xml:space="preserve"> </w:t>
      </w:r>
      <w:r w:rsidR="00017B08" w:rsidRPr="00094D51">
        <w:rPr>
          <w:rFonts w:ascii="Book Antiqua" w:eastAsia="Times New Roman" w:hAnsi="Book Antiqua" w:cs="Times New Roman"/>
          <w:b/>
          <w:bCs/>
          <w:color w:val="FF0000"/>
          <w:sz w:val="16"/>
          <w:szCs w:val="16"/>
          <w:u w:val="single"/>
          <w:lang w:eastAsia="pt-BR"/>
        </w:rPr>
        <w:t>(DPECE-2022)</w:t>
      </w:r>
      <w:r w:rsidR="00517059">
        <w:rPr>
          <w:rFonts w:ascii="Book Antiqua" w:eastAsia="Times New Roman" w:hAnsi="Book Antiqua" w:cs="Times New Roman"/>
          <w:b/>
          <w:bCs/>
          <w:color w:val="FF0000"/>
          <w:sz w:val="16"/>
          <w:szCs w:val="16"/>
          <w:lang w:eastAsia="pt-BR"/>
        </w:rPr>
        <w:t xml:space="preserve"> </w:t>
      </w:r>
      <w:r w:rsidR="00517059">
        <w:rPr>
          <w:rFonts w:ascii="Book Antiqua" w:eastAsia="Times New Roman" w:hAnsi="Book Antiqua" w:cs="Times New Roman"/>
          <w:b/>
          <w:bCs/>
          <w:color w:val="FF0000"/>
          <w:sz w:val="16"/>
          <w:szCs w:val="16"/>
          <w:u w:val="single"/>
          <w:lang w:eastAsia="pt-BR"/>
        </w:rPr>
        <w:t>(DPEPI-2022)</w:t>
      </w:r>
      <w:r w:rsidR="00507DFD" w:rsidRPr="00094D51">
        <w:rPr>
          <w:rFonts w:ascii="Book Antiqua" w:eastAsia="Times New Roman" w:hAnsi="Book Antiqua" w:cs="Times New Roman"/>
          <w:b/>
          <w:bCs/>
          <w:color w:val="FF0000"/>
          <w:sz w:val="16"/>
          <w:szCs w:val="16"/>
          <w:lang w:eastAsia="pt-BR"/>
        </w:rPr>
        <w:t xml:space="preserve"> </w:t>
      </w:r>
      <w:r w:rsidR="00507DFD" w:rsidRPr="00094D51">
        <w:rPr>
          <w:rFonts w:ascii="Book Antiqua" w:eastAsia="Times New Roman" w:hAnsi="Book Antiqua" w:cs="Times New Roman"/>
          <w:b/>
          <w:bCs/>
          <w:color w:val="FF0000"/>
          <w:sz w:val="16"/>
          <w:szCs w:val="16"/>
          <w:u w:val="single"/>
          <w:lang w:eastAsia="pt-BR"/>
        </w:rPr>
        <w:t>(DPETO-2022)</w:t>
      </w:r>
      <w:r w:rsidR="001D55D0">
        <w:rPr>
          <w:rFonts w:ascii="Book Antiqua" w:eastAsia="Times New Roman" w:hAnsi="Book Antiqua" w:cs="Times New Roman"/>
          <w:b/>
          <w:bCs/>
          <w:color w:val="FF0000"/>
          <w:sz w:val="16"/>
          <w:szCs w:val="16"/>
          <w:lang w:eastAsia="pt-BR"/>
        </w:rPr>
        <w:t xml:space="preserve"> </w:t>
      </w:r>
      <w:bookmarkStart w:id="101" w:name="_Hlk173501717"/>
      <w:r w:rsidR="001D55D0">
        <w:rPr>
          <w:rFonts w:ascii="Book Antiqua" w:eastAsia="Times New Roman" w:hAnsi="Book Antiqua" w:cs="Times New Roman"/>
          <w:b/>
          <w:bCs/>
          <w:color w:val="FF0000"/>
          <w:sz w:val="16"/>
          <w:szCs w:val="16"/>
          <w:u w:val="single"/>
          <w:lang w:eastAsia="pt-BR"/>
        </w:rPr>
        <w:t>(PCBA-2022)</w:t>
      </w:r>
      <w:bookmarkEnd w:id="101"/>
      <w:r w:rsidR="00517059">
        <w:rPr>
          <w:rFonts w:ascii="Book Antiqua" w:eastAsia="Times New Roman" w:hAnsi="Book Antiqua" w:cs="Times New Roman"/>
          <w:b/>
          <w:bCs/>
          <w:color w:val="FF0000"/>
          <w:sz w:val="16"/>
          <w:szCs w:val="16"/>
          <w:lang w:eastAsia="pt-BR"/>
        </w:rPr>
        <w:t xml:space="preserve"> </w:t>
      </w:r>
      <w:r w:rsidR="00517059">
        <w:rPr>
          <w:rFonts w:ascii="Book Antiqua" w:eastAsia="Times New Roman" w:hAnsi="Book Antiqua" w:cs="Times New Roman"/>
          <w:b/>
          <w:bCs/>
          <w:color w:val="FF0000"/>
          <w:sz w:val="16"/>
          <w:szCs w:val="16"/>
          <w:u w:val="single"/>
          <w:lang w:eastAsia="pt-BR"/>
        </w:rPr>
        <w:t>(PCPB-2022)</w:t>
      </w:r>
      <w:r w:rsidR="00970C7B" w:rsidRPr="00094D51">
        <w:rPr>
          <w:rFonts w:ascii="Book Antiqua" w:eastAsia="Times New Roman" w:hAnsi="Book Antiqua" w:cs="Times New Roman"/>
          <w:b/>
          <w:bCs/>
          <w:color w:val="FF0000"/>
          <w:sz w:val="16"/>
          <w:szCs w:val="16"/>
          <w:lang w:eastAsia="pt-BR"/>
        </w:rPr>
        <w:t xml:space="preserve"> </w:t>
      </w:r>
      <w:r w:rsidR="00970C7B" w:rsidRPr="00094D51">
        <w:rPr>
          <w:rFonts w:ascii="Book Antiqua" w:eastAsia="Times New Roman" w:hAnsi="Book Antiqua" w:cs="Times New Roman"/>
          <w:b/>
          <w:bCs/>
          <w:color w:val="FF0000"/>
          <w:sz w:val="16"/>
          <w:szCs w:val="16"/>
          <w:u w:val="single"/>
          <w:lang w:eastAsia="pt-BR"/>
        </w:rPr>
        <w:t>(PCRR-2022)</w:t>
      </w:r>
      <w:r w:rsidR="00246E94" w:rsidRPr="00094D51">
        <w:rPr>
          <w:rFonts w:ascii="Book Antiqua" w:eastAsia="Times New Roman" w:hAnsi="Book Antiqua" w:cs="Times New Roman"/>
          <w:b/>
          <w:bCs/>
          <w:color w:val="FF0000"/>
          <w:sz w:val="16"/>
          <w:szCs w:val="16"/>
          <w:lang w:eastAsia="pt-BR"/>
        </w:rPr>
        <w:t xml:space="preserve"> </w:t>
      </w:r>
      <w:r w:rsidR="00246E94" w:rsidRPr="00094D51">
        <w:rPr>
          <w:rFonts w:ascii="Book Antiqua" w:eastAsia="Times New Roman" w:hAnsi="Book Antiqua" w:cs="Arial"/>
          <w:b/>
          <w:bCs/>
          <w:color w:val="FF0000"/>
          <w:sz w:val="16"/>
          <w:szCs w:val="16"/>
          <w:u w:val="single"/>
          <w:lang w:eastAsia="pt-BR"/>
        </w:rPr>
        <w:t>(PCSP-2022)</w:t>
      </w:r>
      <w:r w:rsidR="004273C6">
        <w:rPr>
          <w:rFonts w:ascii="Book Antiqua" w:eastAsia="Times New Roman" w:hAnsi="Book Antiqua" w:cs="Arial"/>
          <w:b/>
          <w:bCs/>
          <w:color w:val="FF0000"/>
          <w:sz w:val="16"/>
          <w:szCs w:val="16"/>
          <w:lang w:eastAsia="pt-BR"/>
        </w:rPr>
        <w:t xml:space="preserve"> </w:t>
      </w:r>
      <w:r w:rsidR="004273C6" w:rsidRPr="00094D51">
        <w:rPr>
          <w:rFonts w:ascii="Book Antiqua" w:hAnsi="Book Antiqua"/>
          <w:b/>
          <w:bCs/>
          <w:color w:val="FF0000"/>
          <w:sz w:val="16"/>
          <w:szCs w:val="16"/>
          <w:u w:val="single"/>
        </w:rPr>
        <w:t>(MPRS-2014/2021</w:t>
      </w:r>
      <w:r w:rsidR="004273C6">
        <w:rPr>
          <w:rFonts w:ascii="Book Antiqua" w:hAnsi="Book Antiqua"/>
          <w:b/>
          <w:bCs/>
          <w:color w:val="FF0000"/>
          <w:sz w:val="16"/>
          <w:szCs w:val="16"/>
          <w:u w:val="single"/>
        </w:rPr>
        <w:t>/2023</w:t>
      </w:r>
      <w:r w:rsidR="004273C6" w:rsidRPr="00094D51">
        <w:rPr>
          <w:rFonts w:ascii="Book Antiqua" w:hAnsi="Book Antiqua"/>
          <w:b/>
          <w:bCs/>
          <w:color w:val="FF0000"/>
          <w:sz w:val="16"/>
          <w:szCs w:val="16"/>
          <w:u w:val="single"/>
        </w:rPr>
        <w:t>)</w:t>
      </w:r>
      <w:r w:rsidR="004816B3" w:rsidRPr="00094D51">
        <w:rPr>
          <w:rFonts w:ascii="Book Antiqua" w:eastAsia="Times New Roman" w:hAnsi="Book Antiqua" w:cs="Arial"/>
          <w:b/>
          <w:bCs/>
          <w:color w:val="FF0000"/>
          <w:sz w:val="16"/>
          <w:szCs w:val="16"/>
          <w:lang w:eastAsia="pt-BR"/>
        </w:rPr>
        <w:t xml:space="preserve"> </w:t>
      </w:r>
      <w:r w:rsidR="004816B3" w:rsidRPr="00094D51">
        <w:rPr>
          <w:rFonts w:ascii="Book Antiqua" w:eastAsia="Times New Roman" w:hAnsi="Book Antiqua" w:cs="Times New Roman"/>
          <w:b/>
          <w:bCs/>
          <w:color w:val="FF0000"/>
          <w:sz w:val="16"/>
          <w:szCs w:val="16"/>
          <w:u w:val="single"/>
          <w:lang w:eastAsia="pt-BR"/>
        </w:rPr>
        <w:t>(TJGO-2021/2023)</w:t>
      </w:r>
      <w:r w:rsidR="00BD4D48" w:rsidRPr="00094D51">
        <w:rPr>
          <w:rFonts w:ascii="Book Antiqua" w:eastAsia="Times New Roman" w:hAnsi="Book Antiqua" w:cs="Arial"/>
          <w:b/>
          <w:bCs/>
          <w:color w:val="FF0000"/>
          <w:sz w:val="16"/>
          <w:szCs w:val="16"/>
          <w:lang w:eastAsia="pt-BR"/>
        </w:rPr>
        <w:t xml:space="preserve"> </w:t>
      </w:r>
      <w:r w:rsidR="00BD4D48" w:rsidRPr="00094D51">
        <w:rPr>
          <w:rFonts w:ascii="Book Antiqua" w:eastAsia="Times New Roman" w:hAnsi="Book Antiqua" w:cs="Times New Roman"/>
          <w:b/>
          <w:bCs/>
          <w:color w:val="FF0000"/>
          <w:sz w:val="16"/>
          <w:szCs w:val="16"/>
          <w:u w:val="single"/>
          <w:lang w:eastAsia="pt-BR"/>
        </w:rPr>
        <w:t>(MPSC-2021/2023)</w:t>
      </w:r>
      <w:r w:rsidR="00037ED2">
        <w:rPr>
          <w:rFonts w:ascii="Book Antiqua" w:eastAsia="Times New Roman" w:hAnsi="Book Antiqua" w:cs="Times New Roman"/>
          <w:b/>
          <w:bCs/>
          <w:color w:val="FF0000"/>
          <w:sz w:val="16"/>
          <w:szCs w:val="16"/>
          <w:lang w:eastAsia="pt-BR"/>
        </w:rPr>
        <w:t xml:space="preserve"> </w:t>
      </w:r>
      <w:r w:rsidR="00037ED2">
        <w:rPr>
          <w:rFonts w:ascii="Book Antiqua" w:hAnsi="Book Antiqua"/>
          <w:b/>
          <w:color w:val="FF0000"/>
          <w:sz w:val="16"/>
          <w:szCs w:val="16"/>
          <w:u w:val="single"/>
        </w:rPr>
        <w:t>(DPERJ-2021/2023)</w:t>
      </w:r>
      <w:r w:rsidR="00344456" w:rsidRPr="00094D51">
        <w:rPr>
          <w:rFonts w:ascii="Book Antiqua" w:eastAsia="Times New Roman" w:hAnsi="Book Antiqua" w:cs="Times New Roman"/>
          <w:b/>
          <w:bCs/>
          <w:color w:val="FF0000"/>
          <w:sz w:val="16"/>
          <w:szCs w:val="16"/>
          <w:lang w:eastAsia="pt-BR"/>
        </w:rPr>
        <w:t xml:space="preserve"> </w:t>
      </w:r>
      <w:bookmarkStart w:id="102" w:name="_Hlk141887227"/>
      <w:r w:rsidR="00344456" w:rsidRPr="00094D51">
        <w:rPr>
          <w:rFonts w:ascii="Book Antiqua" w:eastAsia="Times New Roman" w:hAnsi="Book Antiqua" w:cs="Times New Roman"/>
          <w:b/>
          <w:bCs/>
          <w:color w:val="FF0000"/>
          <w:sz w:val="16"/>
          <w:szCs w:val="16"/>
          <w:u w:val="single"/>
          <w:lang w:eastAsia="pt-BR"/>
        </w:rPr>
        <w:t>(TJMS-2023)</w:t>
      </w:r>
      <w:bookmarkEnd w:id="102"/>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295512">
        <w:rPr>
          <w:rFonts w:ascii="Book Antiqua" w:eastAsia="Times New Roman" w:hAnsi="Book Antiqua" w:cs="Arial"/>
          <w:b/>
          <w:bCs/>
          <w:color w:val="FF0000"/>
          <w:sz w:val="16"/>
          <w:szCs w:val="16"/>
          <w:lang w:eastAsia="pt-BR"/>
        </w:rPr>
        <w:t xml:space="preserve"> </w:t>
      </w:r>
      <w:r w:rsidR="00295512">
        <w:rPr>
          <w:rFonts w:ascii="Book Antiqua" w:hAnsi="Book Antiqua"/>
          <w:b/>
          <w:color w:val="FF0000"/>
          <w:sz w:val="16"/>
          <w:szCs w:val="16"/>
          <w:u w:val="single"/>
        </w:rPr>
        <w:t>(PCSC-2014/2024)</w:t>
      </w:r>
      <w:r w:rsidR="00E369DD">
        <w:rPr>
          <w:rFonts w:ascii="Book Antiqua" w:hAnsi="Book Antiqua"/>
          <w:b/>
          <w:color w:val="FF0000"/>
          <w:sz w:val="16"/>
          <w:szCs w:val="16"/>
        </w:rPr>
        <w:t xml:space="preserve"> </w:t>
      </w:r>
      <w:r w:rsidR="00E369DD" w:rsidRPr="00094D51">
        <w:rPr>
          <w:rFonts w:ascii="Book Antiqua" w:eastAsia="Times New Roman" w:hAnsi="Book Antiqua" w:cs="Times New Roman"/>
          <w:b/>
          <w:bCs/>
          <w:color w:val="FF0000"/>
          <w:sz w:val="16"/>
          <w:szCs w:val="16"/>
          <w:u w:val="single"/>
          <w:lang w:eastAsia="pt-BR"/>
        </w:rPr>
        <w:t>(TJRJ-2013/2016</w:t>
      </w:r>
      <w:r w:rsidR="00E369DD">
        <w:rPr>
          <w:rFonts w:ascii="Book Antiqua" w:eastAsia="Times New Roman" w:hAnsi="Book Antiqua" w:cs="Times New Roman"/>
          <w:b/>
          <w:bCs/>
          <w:color w:val="FF0000"/>
          <w:sz w:val="16"/>
          <w:szCs w:val="16"/>
          <w:u w:val="single"/>
          <w:lang w:eastAsia="pt-BR"/>
        </w:rPr>
        <w:t>/2025</w:t>
      </w:r>
      <w:r w:rsidR="00E369DD" w:rsidRPr="00094D51">
        <w:rPr>
          <w:rFonts w:ascii="Book Antiqua" w:eastAsia="Times New Roman" w:hAnsi="Book Antiqua" w:cs="Times New Roman"/>
          <w:b/>
          <w:bCs/>
          <w:color w:val="FF0000"/>
          <w:sz w:val="16"/>
          <w:szCs w:val="16"/>
          <w:u w:val="single"/>
          <w:lang w:eastAsia="pt-BR"/>
        </w:rPr>
        <w:t>)</w:t>
      </w:r>
      <w:r w:rsidR="00AE6E60">
        <w:rPr>
          <w:rFonts w:ascii="Book Antiqua" w:eastAsia="Times New Roman" w:hAnsi="Book Antiqua" w:cs="Times New Roman"/>
          <w:b/>
          <w:bCs/>
          <w:color w:val="FF0000"/>
          <w:sz w:val="16"/>
          <w:szCs w:val="16"/>
          <w:lang w:eastAsia="pt-BR"/>
        </w:rPr>
        <w:t xml:space="preserve"> </w:t>
      </w:r>
      <w:r w:rsidR="00AE6E60">
        <w:rPr>
          <w:rFonts w:ascii="Book Antiqua" w:eastAsia="Times New Roman" w:hAnsi="Book Antiqua" w:cs="Times New Roman"/>
          <w:b/>
          <w:color w:val="FF0000"/>
          <w:sz w:val="16"/>
          <w:szCs w:val="16"/>
          <w:u w:val="single"/>
          <w:lang w:eastAsia="pt-BR"/>
        </w:rPr>
        <w:t>(DPESC-</w:t>
      </w:r>
      <w:r w:rsidR="00C250FB">
        <w:rPr>
          <w:rFonts w:ascii="Book Antiqua" w:eastAsia="Times New Roman" w:hAnsi="Book Antiqua" w:cs="Times New Roman"/>
          <w:b/>
          <w:color w:val="FF0000"/>
          <w:sz w:val="16"/>
          <w:szCs w:val="16"/>
          <w:u w:val="single"/>
          <w:lang w:eastAsia="pt-BR"/>
        </w:rPr>
        <w:t>2021/</w:t>
      </w:r>
      <w:r w:rsidR="00AE6E60">
        <w:rPr>
          <w:rFonts w:ascii="Book Antiqua" w:eastAsia="Times New Roman" w:hAnsi="Book Antiqua" w:cs="Times New Roman"/>
          <w:b/>
          <w:color w:val="FF0000"/>
          <w:sz w:val="16"/>
          <w:szCs w:val="16"/>
          <w:u w:val="single"/>
          <w:lang w:eastAsia="pt-BR"/>
        </w:rPr>
        <w:t>2025)</w:t>
      </w:r>
    </w:p>
    <w:tbl>
      <w:tblPr>
        <w:tblStyle w:val="Tabelacomgrade"/>
        <w:tblW w:w="0" w:type="auto"/>
        <w:tblLook w:val="04A0" w:firstRow="1" w:lastRow="0" w:firstColumn="1" w:lastColumn="0" w:noHBand="0" w:noVBand="1"/>
      </w:tblPr>
      <w:tblGrid>
        <w:gridCol w:w="8494"/>
      </w:tblGrid>
      <w:tr w:rsidR="002C5B9E" w:rsidRPr="00DE1147" w14:paraId="2D7E49DD" w14:textId="77777777" w:rsidTr="002C5B9E">
        <w:tc>
          <w:tcPr>
            <w:tcW w:w="8494" w:type="dxa"/>
            <w:shd w:val="clear" w:color="auto" w:fill="CCFFFF"/>
          </w:tcPr>
          <w:p w14:paraId="368E228A" w14:textId="47424E03" w:rsidR="00E369DD" w:rsidRDefault="00E369DD" w:rsidP="00E369DD">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RJ-2025</w:t>
            </w:r>
            <w:r w:rsidR="00AE6E60">
              <w:rPr>
                <w:rFonts w:ascii="Book Antiqua" w:eastAsia="Times New Roman" w:hAnsi="Book Antiqua" w:cs="Times New Roman"/>
                <w:b/>
                <w:i/>
                <w:color w:val="FF0000"/>
                <w:sz w:val="19"/>
                <w:szCs w:val="19"/>
                <w:lang w:eastAsia="pt-BR"/>
              </w:rPr>
              <w:t>: #</w:t>
            </w:r>
            <w:r w:rsidR="00AE6E60" w:rsidRPr="00AE6E60">
              <w:rPr>
                <w:rFonts w:ascii="Book Antiqua" w:eastAsia="Times New Roman" w:hAnsi="Book Antiqua" w:cs="Times New Roman"/>
                <w:b/>
                <w:i/>
                <w:color w:val="FF0000"/>
                <w:sz w:val="19"/>
                <w:szCs w:val="19"/>
                <w:highlight w:val="green"/>
                <w:lang w:eastAsia="pt-BR"/>
              </w:rPr>
              <w:t>DPESC-2025</w:t>
            </w:r>
            <w:r w:rsidR="00AE6E60">
              <w:rPr>
                <w:rFonts w:ascii="Book Antiqua" w:eastAsia="Times New Roman" w:hAnsi="Book Antiqua" w:cs="Times New Roman"/>
                <w:b/>
                <w:i/>
                <w:color w:val="FF0000"/>
                <w:sz w:val="19"/>
                <w:szCs w:val="19"/>
                <w:lang w:eastAsia="pt-BR"/>
              </w:rPr>
              <w:t>: #</w:t>
            </w:r>
            <w:r w:rsidR="00AE6E60" w:rsidRPr="00AE6E60">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B866FF">
              <w:rPr>
                <w:rFonts w:ascii="Book Antiqua" w:eastAsia="Times New Roman" w:hAnsi="Book Antiqua" w:cs="Times New Roman"/>
                <w:sz w:val="19"/>
                <w:szCs w:val="19"/>
                <w:lang w:eastAsia="pt-BR"/>
              </w:rPr>
              <w:t xml:space="preserve">: </w:t>
            </w:r>
            <w:r w:rsidRPr="00E369DD">
              <w:rPr>
                <w:rFonts w:ascii="Book Antiqua" w:eastAsia="Times New Roman" w:hAnsi="Book Antiqua" w:cs="Times New Roman"/>
                <w:b/>
                <w:bCs/>
                <w:i/>
                <w:iCs/>
                <w:sz w:val="19"/>
                <w:szCs w:val="19"/>
                <w:u w:val="single"/>
                <w:lang w:eastAsia="pt-BR"/>
              </w:rPr>
              <w:t>Decisão do STF quanto ao porte de pequena quantidade de maconha para uso pessoal</w:t>
            </w:r>
            <w:r>
              <w:rPr>
                <w:rFonts w:ascii="Book Antiqua" w:eastAsia="Times New Roman" w:hAnsi="Book Antiqua" w:cs="Times New Roman"/>
                <w:sz w:val="19"/>
                <w:szCs w:val="19"/>
                <w:lang w:eastAsia="pt-BR"/>
              </w:rPr>
              <w:t xml:space="preserve">: </w:t>
            </w:r>
            <w:r w:rsidRPr="00E369DD">
              <w:rPr>
                <w:rFonts w:ascii="Book Antiqua" w:eastAsia="Times New Roman" w:hAnsi="Book Antiqua" w:cs="Times New Roman"/>
                <w:b/>
                <w:bCs/>
                <w:sz w:val="19"/>
                <w:szCs w:val="19"/>
                <w:highlight w:val="magenta"/>
                <w:lang w:eastAsia="pt-BR"/>
              </w:rPr>
              <w:t>1</w:t>
            </w:r>
            <w:r w:rsidRPr="00E369DD">
              <w:rPr>
                <w:rFonts w:ascii="Book Antiqua" w:eastAsia="Times New Roman" w:hAnsi="Book Antiqua" w:cs="Times New Roman"/>
                <w:b/>
                <w:bCs/>
                <w:sz w:val="19"/>
                <w:szCs w:val="19"/>
                <w:lang w:eastAsia="pt-BR"/>
              </w:rPr>
              <w:t xml:space="preserve">. </w:t>
            </w:r>
            <w:r w:rsidRPr="00263A72">
              <w:rPr>
                <w:rFonts w:ascii="Book Antiqua" w:eastAsia="Times New Roman" w:hAnsi="Book Antiqua" w:cs="Times New Roman"/>
                <w:b/>
                <w:bCs/>
                <w:sz w:val="19"/>
                <w:szCs w:val="19"/>
                <w:highlight w:val="yellow"/>
                <w:lang w:eastAsia="pt-BR"/>
              </w:rPr>
              <w:t>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à programa ou curso educativo (art. 28, III)</w:t>
            </w:r>
            <w:r w:rsidRPr="00E369D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2</w:t>
            </w:r>
            <w:r w:rsidRPr="00E369DD">
              <w:rPr>
                <w:rFonts w:ascii="Book Antiqua" w:eastAsia="Times New Roman" w:hAnsi="Book Antiqua" w:cs="Times New Roman"/>
                <w:b/>
                <w:bCs/>
                <w:sz w:val="19"/>
                <w:szCs w:val="19"/>
                <w:lang w:eastAsia="pt-BR"/>
              </w:rPr>
              <w:t xml:space="preserve">. </w:t>
            </w:r>
            <w:r w:rsidRPr="00263A72">
              <w:rPr>
                <w:rFonts w:ascii="Book Antiqua" w:eastAsia="Times New Roman" w:hAnsi="Book Antiqua" w:cs="Times New Roman"/>
                <w:b/>
                <w:bCs/>
                <w:sz w:val="19"/>
                <w:szCs w:val="19"/>
                <w:highlight w:val="yellow"/>
                <w:lang w:eastAsia="pt-BR"/>
              </w:rPr>
              <w:t>As sanções estabelecidas nos incisos I e III do art. 28 da Lei 11.343/06 serão aplicadas pelo juiz em procedimento de natureza não penal, sem nenhuma repercussão criminal para a conduta</w:t>
            </w:r>
            <w:r w:rsidRPr="00E369D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3</w:t>
            </w:r>
            <w:r w:rsidRPr="00E369DD">
              <w:rPr>
                <w:rFonts w:ascii="Book Antiqua" w:eastAsia="Times New Roman" w:hAnsi="Book Antiqua" w:cs="Times New Roman"/>
                <w:b/>
                <w:bCs/>
                <w:sz w:val="19"/>
                <w:szCs w:val="19"/>
                <w:lang w:eastAsia="pt-BR"/>
              </w:rPr>
              <w:t>. Em se tratando da posse de cannabis para consumo pessoal, a autoridade policial apreenderá a substância e notificará o autor do fato para comparecer em Juízo, na forma do regulamento a ser aprovado pelo CNJ. Até que o CNJ delibere a respeito, a competência para julgar as condutas do art. 28 da Lei 11.343/06 será dos Juizados Especiais Criminais, segundo a sistemática atual, vedada a atribuição de quaisquer efeitos penais para a sentença;</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4</w:t>
            </w:r>
            <w:r w:rsidRPr="00E369DD">
              <w:rPr>
                <w:rFonts w:ascii="Book Antiqua" w:eastAsia="Times New Roman" w:hAnsi="Book Antiqua" w:cs="Times New Roman"/>
                <w:b/>
                <w:bCs/>
                <w:sz w:val="19"/>
                <w:szCs w:val="19"/>
                <w:lang w:eastAsia="pt-BR"/>
              </w:rPr>
              <w:t xml:space="preserve">. </w:t>
            </w:r>
            <w:r w:rsidRPr="00595F25">
              <w:rPr>
                <w:rFonts w:ascii="Book Antiqua" w:eastAsia="Times New Roman" w:hAnsi="Book Antiqua" w:cs="Times New Roman"/>
                <w:b/>
                <w:bCs/>
                <w:sz w:val="19"/>
                <w:szCs w:val="19"/>
                <w:highlight w:val="yellow"/>
                <w:lang w:eastAsia="pt-BR"/>
              </w:rPr>
              <w:t>Nos termos do § 2º do art. 28 da Lei 11.343/06, será presumido usuário quem, para consumo próprio, adquirir, guardar, tiver em depósito, transportar ou trouxer consigo, até 40 gramas de cannabis sativa ou seis plantas-fêmeas, até que o Congresso Nacional venha a legislar a respeito</w:t>
            </w:r>
            <w:r w:rsidRPr="00E369D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5</w:t>
            </w:r>
            <w:r w:rsidRPr="00E369DD">
              <w:rPr>
                <w:rFonts w:ascii="Book Antiqua" w:eastAsia="Times New Roman" w:hAnsi="Book Antiqua" w:cs="Times New Roman"/>
                <w:b/>
                <w:bCs/>
                <w:sz w:val="19"/>
                <w:szCs w:val="19"/>
                <w:lang w:eastAsia="pt-BR"/>
              </w:rPr>
              <w:t xml:space="preserve">. </w:t>
            </w:r>
            <w:r w:rsidRPr="00595F25">
              <w:rPr>
                <w:rFonts w:ascii="Book Antiqua" w:eastAsia="Times New Roman" w:hAnsi="Book Antiqua" w:cs="Times New Roman"/>
                <w:b/>
                <w:bCs/>
                <w:sz w:val="19"/>
                <w:szCs w:val="19"/>
                <w:highlight w:val="yellow"/>
                <w:lang w:eastAsia="pt-BR"/>
              </w:rPr>
              <w:t>A presunção do item anterior é relativa, não estando a autoridade policial e seus agentes impedidos de realizar a prisão em flagrante por tráfico de drogas, mesmo para quantidades inferiores ao limite acima estabelecido, quando presentes elementos que indiquem intuito de mercancia, como a forma de acondicionamento da droga, as circunstâncias da apreensão, a variedade de substâncias apreendidas, a apreensão simultânea de instrumentos como balança, registros de operações comerciais e aparelho celular contendo contatos de usuários ou traficantes</w:t>
            </w:r>
            <w:r w:rsidRPr="00E369D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6</w:t>
            </w:r>
            <w:r w:rsidRPr="00E369DD">
              <w:rPr>
                <w:rFonts w:ascii="Book Antiqua" w:eastAsia="Times New Roman" w:hAnsi="Book Antiqua" w:cs="Times New Roman"/>
                <w:b/>
                <w:bCs/>
                <w:sz w:val="19"/>
                <w:szCs w:val="19"/>
                <w:lang w:eastAsia="pt-BR"/>
              </w:rPr>
              <w:t>. Nesses casos, caberá ao Delegado de Polícia consignar, no auto de prisão em flagrante, justificativa minudente para afastamento da presunção do porte para uso pessoal, sendo vedada a alusão a critérios subjetivos arbitrários;</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7</w:t>
            </w:r>
            <w:r w:rsidRPr="00E369DD">
              <w:rPr>
                <w:rFonts w:ascii="Book Antiqua" w:eastAsia="Times New Roman" w:hAnsi="Book Antiqua" w:cs="Times New Roman"/>
                <w:b/>
                <w:bCs/>
                <w:sz w:val="19"/>
                <w:szCs w:val="19"/>
                <w:lang w:eastAsia="pt-BR"/>
              </w:rPr>
              <w:t>. Na hipótese de prisão por quantidades inferiores à fixada no item 4, deverá o juiz, na audiência de custódia, avaliar as razões invocadas para o afastamento da presunção de porte para uso próprio;</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8</w:t>
            </w:r>
            <w:r w:rsidRPr="00E369DD">
              <w:rPr>
                <w:rFonts w:ascii="Book Antiqua" w:eastAsia="Times New Roman" w:hAnsi="Book Antiqua" w:cs="Times New Roman"/>
                <w:b/>
                <w:bCs/>
                <w:sz w:val="19"/>
                <w:szCs w:val="19"/>
                <w:lang w:eastAsia="pt-BR"/>
              </w:rPr>
              <w:t>. A apreensão de quantidades superiores aos limites ora fixados não impede o juiz de concluir que a conduta é atípica, apontando nos autos prova suficiente da condição de usuário.</w:t>
            </w:r>
            <w:r>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sz w:val="19"/>
                <w:szCs w:val="19"/>
                <w:lang w:eastAsia="pt-BR"/>
              </w:rPr>
              <w:t>STF. Plenário. RE 635659/SP, Rel. Min. Gilmar Mendes, j</w:t>
            </w:r>
            <w:r>
              <w:rPr>
                <w:rFonts w:ascii="Book Antiqua" w:eastAsia="Times New Roman" w:hAnsi="Book Antiqua" w:cs="Times New Roman"/>
                <w:sz w:val="19"/>
                <w:szCs w:val="19"/>
                <w:lang w:eastAsia="pt-BR"/>
              </w:rPr>
              <w:t>.</w:t>
            </w:r>
            <w:r w:rsidRPr="00E369DD">
              <w:rPr>
                <w:rFonts w:ascii="Book Antiqua" w:eastAsia="Times New Roman" w:hAnsi="Book Antiqua" w:cs="Times New Roman"/>
                <w:sz w:val="19"/>
                <w:szCs w:val="19"/>
                <w:lang w:eastAsia="pt-BR"/>
              </w:rPr>
              <w:t xml:space="preserve"> 26/06/24</w:t>
            </w:r>
            <w:r w:rsidRPr="00E369DD">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magenta"/>
                <w:lang w:eastAsia="pt-BR"/>
              </w:rPr>
              <w:t>Repercussão Geral – Tema 506</w:t>
            </w:r>
            <w:r w:rsidRPr="00E369DD">
              <w:rPr>
                <w:rFonts w:ascii="Book Antiqua" w:eastAsia="Times New Roman" w:hAnsi="Book Antiqua" w:cs="Times New Roman"/>
                <w:b/>
                <w:bCs/>
                <w:sz w:val="19"/>
                <w:szCs w:val="19"/>
                <w:lang w:eastAsia="pt-BR"/>
              </w:rPr>
              <w:t>) (Info 1143).</w:t>
            </w:r>
          </w:p>
          <w:tbl>
            <w:tblPr>
              <w:tblStyle w:val="Tabelacomgrade"/>
              <w:tblW w:w="0" w:type="auto"/>
              <w:tblLook w:val="04A0" w:firstRow="1" w:lastRow="0" w:firstColumn="1" w:lastColumn="0" w:noHBand="0" w:noVBand="1"/>
            </w:tblPr>
            <w:tblGrid>
              <w:gridCol w:w="8268"/>
            </w:tblGrid>
            <w:tr w:rsidR="00E369DD" w14:paraId="0A0312E6" w14:textId="77777777" w:rsidTr="00E369DD">
              <w:tc>
                <w:tcPr>
                  <w:tcW w:w="8268" w:type="dxa"/>
                  <w:shd w:val="clear" w:color="auto" w:fill="FFFFFF" w:themeFill="background1"/>
                </w:tcPr>
                <w:p w14:paraId="09FCF508" w14:textId="646317E9"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t xml:space="preserve"> </w:t>
                  </w:r>
                  <w:r w:rsidRPr="00E369DD">
                    <w:rPr>
                      <w:rFonts w:ascii="Book Antiqua" w:hAnsi="Book Antiqua"/>
                      <w:b/>
                      <w:bCs/>
                      <w:i/>
                      <w:color w:val="000000"/>
                      <w:sz w:val="18"/>
                      <w:szCs w:val="18"/>
                      <w:u w:val="single"/>
                    </w:rPr>
                    <w:t>O que é considerado “droga” para fins penais?</w:t>
                  </w:r>
                  <w:r>
                    <w:rPr>
                      <w:rFonts w:ascii="Book Antiqua" w:hAnsi="Book Antiqua"/>
                      <w:iCs/>
                      <w:color w:val="000000"/>
                      <w:sz w:val="18"/>
                      <w:szCs w:val="18"/>
                    </w:rPr>
                    <w:t xml:space="preserve"> </w:t>
                  </w:r>
                  <w:r w:rsidRPr="00E369DD">
                    <w:rPr>
                      <w:rFonts w:ascii="Book Antiqua" w:hAnsi="Book Antiqua"/>
                      <w:iCs/>
                      <w:color w:val="000000"/>
                      <w:sz w:val="18"/>
                      <w:szCs w:val="18"/>
                    </w:rPr>
                    <w:t xml:space="preserve">O </w:t>
                  </w:r>
                  <w:r>
                    <w:rPr>
                      <w:rFonts w:ascii="Book Antiqua" w:hAnsi="Book Antiqua"/>
                      <w:iCs/>
                      <w:color w:val="000000"/>
                      <w:sz w:val="18"/>
                      <w:szCs w:val="18"/>
                    </w:rPr>
                    <w:t>§</w:t>
                  </w:r>
                  <w:r w:rsidRPr="00E369DD">
                    <w:rPr>
                      <w:rFonts w:ascii="Book Antiqua" w:hAnsi="Book Antiqua"/>
                      <w:iCs/>
                      <w:color w:val="000000"/>
                      <w:sz w:val="18"/>
                      <w:szCs w:val="18"/>
                    </w:rPr>
                    <w:t xml:space="preserve"> único do art. 1º da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prevê que, para uma substância ser considerada como “droga”, é necessário que possa causar dependência, sendo isso definido em uma lista a ser elencada em lei ou ato do Poder Executivo federal. Veja:</w:t>
                  </w:r>
                  <w:r>
                    <w:rPr>
                      <w:rFonts w:ascii="Book Antiqua" w:hAnsi="Book Antiqua"/>
                      <w:iCs/>
                      <w:color w:val="000000"/>
                      <w:sz w:val="18"/>
                      <w:szCs w:val="18"/>
                    </w:rPr>
                    <w:t xml:space="preserve"> “</w:t>
                  </w:r>
                  <w:r w:rsidRPr="00E369DD">
                    <w:rPr>
                      <w:rFonts w:ascii="Book Antiqua" w:hAnsi="Book Antiqua"/>
                      <w:i/>
                      <w:color w:val="000000"/>
                      <w:sz w:val="18"/>
                      <w:szCs w:val="18"/>
                    </w:rPr>
                    <w:t>Art. 1º (...) Parágrafo único.  Para fins desta Lei, consideram-se como drogas as substâncias ou os produtos capazes de causar dependência, assim especificados em lei ou relacionados em listas atualizadas periodicamente pelo Poder Executivo da União.</w:t>
                  </w:r>
                  <w:r>
                    <w:rPr>
                      <w:rFonts w:ascii="Book Antiqua" w:hAnsi="Book Antiqua"/>
                      <w:i/>
                      <w:color w:val="000000"/>
                      <w:sz w:val="18"/>
                      <w:szCs w:val="18"/>
                    </w:rPr>
                    <w:t>”</w:t>
                  </w:r>
                  <w:r>
                    <w:rPr>
                      <w:rFonts w:ascii="Book Antiqua" w:hAnsi="Book Antiqua"/>
                      <w:iCs/>
                      <w:color w:val="000000"/>
                      <w:sz w:val="18"/>
                      <w:szCs w:val="18"/>
                    </w:rPr>
                    <w:t xml:space="preserve"> </w:t>
                  </w:r>
                  <w:r w:rsidRPr="00E369DD">
                    <w:rPr>
                      <w:rFonts w:ascii="Book Antiqua" w:hAnsi="Book Antiqua"/>
                      <w:iCs/>
                      <w:color w:val="000000"/>
                      <w:sz w:val="18"/>
                      <w:szCs w:val="18"/>
                    </w:rPr>
                    <w:t>O art. 66 da mesma Lei complementa esta regra:</w:t>
                  </w:r>
                  <w:r>
                    <w:rPr>
                      <w:rFonts w:ascii="Book Antiqua" w:hAnsi="Book Antiqua"/>
                      <w:iCs/>
                      <w:color w:val="000000"/>
                      <w:sz w:val="18"/>
                      <w:szCs w:val="18"/>
                    </w:rPr>
                    <w:t xml:space="preserve"> “</w:t>
                  </w:r>
                  <w:r w:rsidRPr="00E369DD">
                    <w:rPr>
                      <w:rFonts w:ascii="Book Antiqua" w:hAnsi="Book Antiqua"/>
                      <w:i/>
                      <w:color w:val="000000"/>
                      <w:sz w:val="18"/>
                      <w:szCs w:val="18"/>
                    </w:rPr>
                    <w:t>Art. 66. Para fins do disposto no parágrafo único do art. 1º desta Lei, até que seja atualizada a terminologia da lista mencionada no preceito, denominam-se drogas substâncias entorpecentes, psicotrópicas, precursoras e outras sob controle especial, da Portaria SVS/MS nº 344, de 12 de maio de 1998.</w:t>
                  </w:r>
                  <w:r>
                    <w:rPr>
                      <w:rFonts w:ascii="Book Antiqua" w:hAnsi="Book Antiqua"/>
                      <w:i/>
                      <w:color w:val="000000"/>
                      <w:sz w:val="18"/>
                      <w:szCs w:val="18"/>
                    </w:rPr>
                    <w:t>”</w:t>
                  </w:r>
                  <w:r>
                    <w:rPr>
                      <w:rFonts w:ascii="Book Antiqua" w:hAnsi="Book Antiqua"/>
                      <w:iCs/>
                      <w:color w:val="000000"/>
                      <w:sz w:val="18"/>
                      <w:szCs w:val="18"/>
                    </w:rPr>
                    <w:t xml:space="preserve"> </w:t>
                  </w:r>
                  <w:r w:rsidRPr="00E369DD">
                    <w:rPr>
                      <w:rFonts w:ascii="Book Antiqua" w:hAnsi="Book Antiqua"/>
                      <w:iCs/>
                      <w:color w:val="000000"/>
                      <w:sz w:val="18"/>
                      <w:szCs w:val="18"/>
                    </w:rPr>
                    <w:t xml:space="preserve">Assim, o conceito é técnico-jurídico e só será considerada droga o que a lei (em sentido amplo) assim reconhecer como tal. Mesmo que determinada substância cause dependência física ou psíquica, se ela não estiver prevista no rol das substâncias legalmente proibidas, ela não será tratada como droga para fins de incidência da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(ex: álcool).</w:t>
                  </w:r>
                </w:p>
                <w:p w14:paraId="31396662" w14:textId="599D821B"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Este rol existe? Onde ele está previsto?</w:t>
                  </w:r>
                  <w:r>
                    <w:rPr>
                      <w:rFonts w:ascii="Book Antiqua" w:hAnsi="Book Antiqua"/>
                      <w:iCs/>
                      <w:color w:val="000000"/>
                      <w:sz w:val="18"/>
                      <w:szCs w:val="18"/>
                    </w:rPr>
                    <w:t xml:space="preserve"> </w:t>
                  </w:r>
                  <w:r w:rsidRPr="00E369DD">
                    <w:rPr>
                      <w:rFonts w:ascii="Book Antiqua" w:hAnsi="Book Antiqua"/>
                      <w:iCs/>
                      <w:color w:val="000000"/>
                      <w:sz w:val="18"/>
                      <w:szCs w:val="18"/>
                    </w:rPr>
                    <w:t>O rol das substâncias que são consideradas como “droga”, para fins penais, continua previsto na Portaria SVS/MS nº 344/98, considerando que ainda não foi editada uma nova lista.</w:t>
                  </w:r>
                  <w:r>
                    <w:rPr>
                      <w:rFonts w:ascii="Book Antiqua" w:hAnsi="Book Antiqua"/>
                      <w:iCs/>
                      <w:color w:val="000000"/>
                      <w:sz w:val="18"/>
                      <w:szCs w:val="18"/>
                    </w:rPr>
                    <w:t xml:space="preserve"> </w:t>
                  </w:r>
                  <w:r w:rsidRPr="00E369DD">
                    <w:rPr>
                      <w:rFonts w:ascii="Book Antiqua" w:hAnsi="Book Antiqua"/>
                      <w:iCs/>
                      <w:color w:val="000000"/>
                      <w:sz w:val="18"/>
                      <w:szCs w:val="18"/>
                    </w:rPr>
                    <w:t xml:space="preserve">Perceba, portanto, que estamos diante de uma norma penal em branco heterogênea (em sentido estrito ou heteróloga). Isso porque o complemento do que seja droga é fornecido por um ato normativo elaborado por órgão diverso daquele que editou a Lei. 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foi editada pelo Congresso Nacional e o seu complemento é dado por uma portaria, editada pela ANVISA, autarquia ligado ao Poder Executivo.</w:t>
                  </w:r>
                </w:p>
                <w:p w14:paraId="5AEDF4A5" w14:textId="18E400A9"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Porte de droga para consumo pessoal</w:t>
                  </w:r>
                  <w:r>
                    <w:rPr>
                      <w:rFonts w:ascii="Book Antiqua" w:hAnsi="Book Antiqua"/>
                      <w:iCs/>
                      <w:color w:val="000000"/>
                      <w:sz w:val="18"/>
                      <w:szCs w:val="18"/>
                    </w:rPr>
                    <w:t xml:space="preserve">: </w:t>
                  </w:r>
                  <w:r w:rsidRPr="00E369DD">
                    <w:rPr>
                      <w:rFonts w:ascii="Book Antiqua" w:hAnsi="Book Antiqua"/>
                      <w:iCs/>
                      <w:color w:val="000000"/>
                      <w:sz w:val="18"/>
                      <w:szCs w:val="18"/>
                    </w:rPr>
                    <w:t xml:space="preserve">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prevê o crime de posse/porte de droga para consumo pessoal</w:t>
                  </w:r>
                  <w:r>
                    <w:rPr>
                      <w:rFonts w:ascii="Book Antiqua" w:hAnsi="Book Antiqua"/>
                      <w:iCs/>
                      <w:color w:val="000000"/>
                      <w:sz w:val="18"/>
                      <w:szCs w:val="18"/>
                    </w:rPr>
                    <w:t xml:space="preserve">, nos termos do </w:t>
                  </w:r>
                  <w:r>
                    <w:rPr>
                      <w:rFonts w:ascii="Book Antiqua" w:hAnsi="Book Antiqua"/>
                      <w:i/>
                      <w:color w:val="000000"/>
                      <w:sz w:val="18"/>
                      <w:szCs w:val="18"/>
                    </w:rPr>
                    <w:t>caput</w:t>
                  </w:r>
                  <w:r>
                    <w:rPr>
                      <w:rFonts w:ascii="Book Antiqua" w:hAnsi="Book Antiqua"/>
                      <w:iCs/>
                      <w:color w:val="000000"/>
                      <w:sz w:val="18"/>
                      <w:szCs w:val="18"/>
                    </w:rPr>
                    <w:t xml:space="preserve"> do seu art. 28.</w:t>
                  </w:r>
                  <w:r w:rsidRPr="00E369DD">
                    <w:rPr>
                      <w:rFonts w:ascii="Book Antiqua" w:hAnsi="Book Antiqua"/>
                      <w:iCs/>
                      <w:color w:val="000000"/>
                      <w:sz w:val="18"/>
                      <w:szCs w:val="18"/>
                    </w:rPr>
                    <w:t xml:space="preserve"> </w:t>
                  </w:r>
                </w:p>
                <w:p w14:paraId="30488CF8" w14:textId="7C1D0306"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Tese de que o art. 28 não seria crime</w:t>
                  </w:r>
                  <w:r>
                    <w:rPr>
                      <w:rFonts w:ascii="Book Antiqua" w:hAnsi="Book Antiqua"/>
                      <w:iCs/>
                      <w:color w:val="000000"/>
                      <w:sz w:val="18"/>
                      <w:szCs w:val="18"/>
                    </w:rPr>
                    <w:t xml:space="preserve">: </w:t>
                  </w:r>
                  <w:r w:rsidRPr="00E369DD">
                    <w:rPr>
                      <w:rFonts w:ascii="Book Antiqua" w:hAnsi="Book Antiqua"/>
                      <w:iCs/>
                      <w:color w:val="000000"/>
                      <w:sz w:val="18"/>
                      <w:szCs w:val="18"/>
                    </w:rPr>
                    <w:t xml:space="preserve">Assim que 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foi editada, o saudoso Professor Luiz Flávio Gomes defendeu a tese de que o porte/posse de droga para consumo pessoal havia deixado de ser crime. Em outras palavras, LFG sustentou que o art. 28 da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não traria a definição de crime, já que ele não prevê pena privativa de liberdade nem multa. Logo, estaria “fora” do conceito de crime trazido pela Lei de Introdução ao Código Penal (DL 3.914/41):</w:t>
                  </w:r>
                  <w:r>
                    <w:rPr>
                      <w:rFonts w:ascii="Book Antiqua" w:hAnsi="Book Antiqua"/>
                      <w:iCs/>
                      <w:color w:val="000000"/>
                      <w:sz w:val="18"/>
                      <w:szCs w:val="18"/>
                    </w:rPr>
                    <w:t xml:space="preserve"> </w:t>
                  </w:r>
                  <w:r w:rsidRPr="00E369DD">
                    <w:rPr>
                      <w:rFonts w:ascii="Book Antiqua" w:hAnsi="Book Antiqua"/>
                      <w:i/>
                      <w:color w:val="000000"/>
                      <w:sz w:val="18"/>
                      <w:szCs w:val="18"/>
                    </w:rPr>
                    <w:t>“Art. 1º Considera-se crime a infração penal que a lei comina pena de reclusão ou de detenção, quer isoladamente, quer alternativa ou cumulativamente com a pena de multa; contravenção, a infração penal a que a lei comina, isoladamente, pena de prisão simples ou de multa, ou ambas, alternativa ou cumulativamente.</w:t>
                  </w:r>
                  <w:r>
                    <w:rPr>
                      <w:rFonts w:ascii="Book Antiqua" w:hAnsi="Book Antiqua"/>
                      <w:i/>
                      <w:color w:val="000000"/>
                      <w:sz w:val="18"/>
                      <w:szCs w:val="18"/>
                    </w:rPr>
                    <w:t>”</w:t>
                  </w:r>
                </w:p>
                <w:p w14:paraId="13842FC3" w14:textId="39392609" w:rsidR="00E369DD" w:rsidRPr="00E369DD" w:rsidRDefault="00E369DD" w:rsidP="00E369DD">
                  <w:pPr>
                    <w:jc w:val="both"/>
                    <w:rPr>
                      <w:rFonts w:ascii="Book Antiqua" w:hAnsi="Book Antiqua"/>
                      <w:i/>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Na época, o STF aceitou essa tese?</w:t>
                  </w:r>
                  <w:r>
                    <w:rPr>
                      <w:rFonts w:ascii="Book Antiqua" w:hAnsi="Book Antiqua"/>
                      <w:iCs/>
                      <w:color w:val="000000"/>
                      <w:sz w:val="18"/>
                      <w:szCs w:val="18"/>
                    </w:rPr>
                    <w:t xml:space="preserve"> </w:t>
                  </w:r>
                  <w:r w:rsidRPr="00E369DD">
                    <w:rPr>
                      <w:rFonts w:ascii="Book Antiqua" w:hAnsi="Book Antiqua"/>
                      <w:b/>
                      <w:bCs/>
                      <w:iCs/>
                      <w:color w:val="000000"/>
                      <w:sz w:val="18"/>
                      <w:szCs w:val="18"/>
                      <w:highlight w:val="magenta"/>
                    </w:rPr>
                    <w:t>NÃO</w:t>
                  </w:r>
                  <w:r w:rsidRPr="00E369DD">
                    <w:rPr>
                      <w:rFonts w:ascii="Book Antiqua" w:hAnsi="Book Antiqua"/>
                      <w:iCs/>
                      <w:color w:val="000000"/>
                      <w:sz w:val="18"/>
                      <w:szCs w:val="18"/>
                    </w:rPr>
                    <w:t xml:space="preserve">. Em 2007, o STF decidiu que o art. 28 da </w:t>
                  </w:r>
                  <w:r w:rsidR="00B34FA1">
                    <w:rPr>
                      <w:rFonts w:ascii="Book Antiqua" w:hAnsi="Book Antiqua"/>
                      <w:iCs/>
                      <w:color w:val="000000"/>
                      <w:sz w:val="18"/>
                      <w:szCs w:val="18"/>
                    </w:rPr>
                    <w:t>LD</w:t>
                  </w:r>
                  <w:r w:rsidRPr="00E369DD">
                    <w:rPr>
                      <w:rFonts w:ascii="Book Antiqua" w:hAnsi="Book Antiqua"/>
                      <w:iCs/>
                      <w:color w:val="000000"/>
                      <w:sz w:val="18"/>
                      <w:szCs w:val="18"/>
                    </w:rPr>
                    <w:t>, mesmo sem prever pena privativa de liberdade, continua definindo conduta criminosa. Assim, não houve uma descriminalização da conduta (abolitio criminis), mas sim uma despenalização. A despenalização ocorre quando o legislador prevê sanções alternativas para o crime que não sejam penas privativas de liberdade.</w:t>
                  </w:r>
                  <w:r>
                    <w:rPr>
                      <w:rFonts w:ascii="Book Antiqua" w:hAnsi="Book Antiqua"/>
                      <w:iCs/>
                      <w:color w:val="000000"/>
                      <w:sz w:val="18"/>
                      <w:szCs w:val="18"/>
                    </w:rPr>
                    <w:t xml:space="preserve"> </w:t>
                  </w:r>
                  <w:r w:rsidRPr="00E369DD">
                    <w:rPr>
                      <w:rFonts w:ascii="Book Antiqua" w:hAnsi="Book Antiqua"/>
                      <w:iCs/>
                      <w:color w:val="000000"/>
                      <w:sz w:val="18"/>
                      <w:szCs w:val="18"/>
                    </w:rPr>
                    <w:t>Confira a ementa do julgado no STF:</w:t>
                  </w:r>
                  <w:r>
                    <w:rPr>
                      <w:rFonts w:ascii="Book Antiqua" w:hAnsi="Book Antiqua"/>
                      <w:iCs/>
                      <w:color w:val="000000"/>
                      <w:sz w:val="18"/>
                      <w:szCs w:val="18"/>
                    </w:rPr>
                    <w:t xml:space="preserve"> “</w:t>
                  </w:r>
                  <w:r w:rsidRPr="00E369DD">
                    <w:rPr>
                      <w:rFonts w:ascii="Book Antiqua" w:hAnsi="Book Antiqua"/>
                      <w:i/>
                      <w:color w:val="000000"/>
                      <w:sz w:val="18"/>
                      <w:szCs w:val="18"/>
                    </w:rPr>
                    <w:t xml:space="preserve">(...) 1. O art. 1º da LICP - que se limita a estabelecer um critério que permite distinguir quando se está diante de um crime ou </w:t>
                  </w:r>
                  <w:r w:rsidRPr="00E369DD">
                    <w:rPr>
                      <w:rFonts w:ascii="Book Antiqua" w:hAnsi="Book Antiqua"/>
                      <w:i/>
                      <w:color w:val="000000"/>
                      <w:sz w:val="18"/>
                      <w:szCs w:val="18"/>
                    </w:rPr>
                    <w:lastRenderedPageBreak/>
                    <w:t>de uma contravenção - não obsta a que lei ordinária superveniente adote outros critérios gerais de distinção, ou estabeleça para determinado crime - como o fez o art. 28 da L. 11.343/06 - pena diversa da privação ou restrição da liberdade, a qual constitui somente uma das opções constitucionais passíveis de adoção pela lei incriminadora (CF, art. 5º, XLVI e XLVII).</w:t>
                  </w:r>
                  <w:r>
                    <w:rPr>
                      <w:rFonts w:ascii="Book Antiqua" w:hAnsi="Book Antiqua"/>
                      <w:i/>
                      <w:color w:val="000000"/>
                      <w:sz w:val="18"/>
                      <w:szCs w:val="18"/>
                    </w:rPr>
                    <w:t xml:space="preserve"> </w:t>
                  </w:r>
                  <w:r w:rsidRPr="00E369DD">
                    <w:rPr>
                      <w:rFonts w:ascii="Book Antiqua" w:hAnsi="Book Antiqua"/>
                      <w:i/>
                      <w:color w:val="000000"/>
                      <w:sz w:val="18"/>
                      <w:szCs w:val="18"/>
                    </w:rPr>
                    <w:t>2. Não se pode, na interpretação da L. 11.343/06, partir de um pressuposto desapreço do legislador pelo "rigor técnico", que o teria levado inadvertidamente a incluir as infrações relativas ao usuário de drogas em um capítulo denominado "Dos Crimes e das Penas", só a ele referentes. (L. 11.343/06, Título III, Capítulo III, arts. 27/30).</w:t>
                  </w:r>
                  <w:r>
                    <w:rPr>
                      <w:rFonts w:ascii="Book Antiqua" w:hAnsi="Book Antiqua"/>
                      <w:i/>
                      <w:color w:val="000000"/>
                      <w:sz w:val="18"/>
                      <w:szCs w:val="18"/>
                    </w:rPr>
                    <w:t xml:space="preserve"> </w:t>
                  </w:r>
                  <w:r w:rsidRPr="00E369DD">
                    <w:rPr>
                      <w:rFonts w:ascii="Book Antiqua" w:hAnsi="Book Antiqua"/>
                      <w:i/>
                      <w:color w:val="000000"/>
                      <w:sz w:val="18"/>
                      <w:szCs w:val="18"/>
                    </w:rPr>
                    <w:t>(...)</w:t>
                  </w:r>
                  <w:r>
                    <w:rPr>
                      <w:rFonts w:ascii="Book Antiqua" w:hAnsi="Book Antiqua"/>
                      <w:i/>
                      <w:color w:val="000000"/>
                      <w:sz w:val="18"/>
                      <w:szCs w:val="18"/>
                    </w:rPr>
                    <w:t xml:space="preserve"> </w:t>
                  </w:r>
                  <w:r w:rsidRPr="00E369DD">
                    <w:rPr>
                      <w:rFonts w:ascii="Book Antiqua" w:hAnsi="Book Antiqua"/>
                      <w:i/>
                      <w:color w:val="000000"/>
                      <w:sz w:val="18"/>
                      <w:szCs w:val="18"/>
                    </w:rPr>
                    <w:t>4. Soma-se a tudo a previsão, como regra geral, ao processo de infrações atribuídas ao usuário de drogas, do rito estabelecido para os crimes de menor potencial ofensivo, possibilitando até mesmo a proposta de aplicação imediata da pena de que trata o art. 76 da L. 9.099/95 (art. 48, §§ 1º e 5º), bem como a disciplina da prescrição segundo as regras do art. 107 e seguintes do C. Penal (L. 11.343, art. 30).</w:t>
                  </w:r>
                  <w:r>
                    <w:rPr>
                      <w:rFonts w:ascii="Book Antiqua" w:hAnsi="Book Antiqua"/>
                      <w:i/>
                      <w:color w:val="000000"/>
                      <w:sz w:val="18"/>
                      <w:szCs w:val="18"/>
                    </w:rPr>
                    <w:t xml:space="preserve"> </w:t>
                  </w:r>
                  <w:r w:rsidRPr="00E369DD">
                    <w:rPr>
                      <w:rFonts w:ascii="Book Antiqua" w:hAnsi="Book Antiqua"/>
                      <w:i/>
                      <w:color w:val="000000"/>
                      <w:sz w:val="18"/>
                      <w:szCs w:val="18"/>
                    </w:rPr>
                    <w:t>(...)</w:t>
                  </w:r>
                  <w:r>
                    <w:rPr>
                      <w:rFonts w:ascii="Book Antiqua" w:hAnsi="Book Antiqua"/>
                      <w:i/>
                      <w:color w:val="000000"/>
                      <w:sz w:val="18"/>
                      <w:szCs w:val="18"/>
                    </w:rPr>
                    <w:t xml:space="preserve"> </w:t>
                  </w:r>
                  <w:r w:rsidRPr="00E369DD">
                    <w:rPr>
                      <w:rFonts w:ascii="Book Antiqua" w:hAnsi="Book Antiqua"/>
                      <w:i/>
                      <w:color w:val="000000"/>
                      <w:sz w:val="18"/>
                      <w:szCs w:val="18"/>
                    </w:rPr>
                    <w:t>6. Ocorrência, pois, de "despenalização", entendida como exclusão, para o tipo, das penas privativas de liberdade.</w:t>
                  </w:r>
                  <w:r>
                    <w:rPr>
                      <w:rFonts w:ascii="Book Antiqua" w:hAnsi="Book Antiqua"/>
                      <w:i/>
                      <w:color w:val="000000"/>
                      <w:sz w:val="18"/>
                      <w:szCs w:val="18"/>
                    </w:rPr>
                    <w:t xml:space="preserve"> </w:t>
                  </w:r>
                  <w:r w:rsidRPr="00E369DD">
                    <w:rPr>
                      <w:rFonts w:ascii="Book Antiqua" w:hAnsi="Book Antiqua"/>
                      <w:i/>
                      <w:color w:val="000000"/>
                      <w:sz w:val="18"/>
                      <w:szCs w:val="18"/>
                    </w:rPr>
                    <w:t>7. Questão de ordem resolvida no sentido de que a L. 11.343/06 não implicou abolitio criminis (C.Penal, art. 107). (...)</w:t>
                  </w:r>
                  <w:r>
                    <w:rPr>
                      <w:rFonts w:ascii="Book Antiqua" w:hAnsi="Book Antiqua"/>
                      <w:i/>
                      <w:color w:val="000000"/>
                      <w:sz w:val="18"/>
                      <w:szCs w:val="18"/>
                    </w:rPr>
                    <w:t xml:space="preserve"> </w:t>
                  </w:r>
                  <w:r w:rsidRPr="00E369DD">
                    <w:rPr>
                      <w:rFonts w:ascii="Book Antiqua" w:hAnsi="Book Antiqua"/>
                      <w:i/>
                      <w:color w:val="000000"/>
                      <w:sz w:val="18"/>
                      <w:szCs w:val="18"/>
                    </w:rPr>
                    <w:t>STF. 1ª T</w:t>
                  </w:r>
                  <w:r>
                    <w:rPr>
                      <w:rFonts w:ascii="Book Antiqua" w:hAnsi="Book Antiqua"/>
                      <w:i/>
                      <w:color w:val="000000"/>
                      <w:sz w:val="18"/>
                      <w:szCs w:val="18"/>
                    </w:rPr>
                    <w:t>.,</w:t>
                  </w:r>
                  <w:r w:rsidRPr="00E369DD">
                    <w:rPr>
                      <w:rFonts w:ascii="Book Antiqua" w:hAnsi="Book Antiqua"/>
                      <w:i/>
                      <w:color w:val="000000"/>
                      <w:sz w:val="18"/>
                      <w:szCs w:val="18"/>
                    </w:rPr>
                    <w:t xml:space="preserve"> RE 430105 QO, Rel. Min. Sepúlveda Pertence, j</w:t>
                  </w:r>
                  <w:r>
                    <w:rPr>
                      <w:rFonts w:ascii="Book Antiqua" w:hAnsi="Book Antiqua"/>
                      <w:i/>
                      <w:color w:val="000000"/>
                      <w:sz w:val="18"/>
                      <w:szCs w:val="18"/>
                    </w:rPr>
                    <w:t>.</w:t>
                  </w:r>
                  <w:r w:rsidRPr="00E369DD">
                    <w:rPr>
                      <w:rFonts w:ascii="Book Antiqua" w:hAnsi="Book Antiqua"/>
                      <w:i/>
                      <w:color w:val="000000"/>
                      <w:sz w:val="18"/>
                      <w:szCs w:val="18"/>
                    </w:rPr>
                    <w:t xml:space="preserve"> 13/02/07.</w:t>
                  </w:r>
                  <w:r>
                    <w:rPr>
                      <w:rFonts w:ascii="Book Antiqua" w:hAnsi="Book Antiqua"/>
                      <w:i/>
                      <w:color w:val="000000"/>
                      <w:sz w:val="18"/>
                      <w:szCs w:val="18"/>
                    </w:rPr>
                    <w:t>”</w:t>
                  </w:r>
                </w:p>
                <w:p w14:paraId="4235A8FE" w14:textId="185920CD"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Maconha é droga?</w:t>
                  </w:r>
                  <w:r>
                    <w:rPr>
                      <w:rFonts w:ascii="Book Antiqua" w:hAnsi="Book Antiqua"/>
                      <w:iCs/>
                      <w:color w:val="000000"/>
                      <w:sz w:val="18"/>
                      <w:szCs w:val="18"/>
                    </w:rPr>
                    <w:t xml:space="preserve">: </w:t>
                  </w:r>
                  <w:r w:rsidRPr="00E369DD">
                    <w:rPr>
                      <w:rFonts w:ascii="Book Antiqua" w:hAnsi="Book Antiqua"/>
                      <w:iCs/>
                      <w:color w:val="000000"/>
                      <w:sz w:val="18"/>
                      <w:szCs w:val="18"/>
                    </w:rPr>
                    <w:t>Tetrahidrocanabinol, também conhecido como THC, é uma substância psicoativa encontrada na planta Cannabis sativa, mais popularmente conhecida como maconha.</w:t>
                  </w:r>
                  <w:r>
                    <w:rPr>
                      <w:rFonts w:ascii="Book Antiqua" w:hAnsi="Book Antiqua"/>
                      <w:iCs/>
                      <w:color w:val="000000"/>
                      <w:sz w:val="18"/>
                      <w:szCs w:val="18"/>
                    </w:rPr>
                    <w:t xml:space="preserve"> </w:t>
                  </w:r>
                  <w:r w:rsidRPr="00E369DD">
                    <w:rPr>
                      <w:rFonts w:ascii="Book Antiqua" w:hAnsi="Book Antiqua"/>
                      <w:iCs/>
                      <w:color w:val="000000"/>
                      <w:sz w:val="18"/>
                      <w:szCs w:val="18"/>
                    </w:rPr>
                    <w:t>A quantidade de THC na maconha pode variar de acordo com uma série de fatores, como o tipo de solo, a estação do ano, a época em que foi colhida, o tempo de colheita e consumo etc.</w:t>
                  </w:r>
                  <w:r>
                    <w:rPr>
                      <w:rFonts w:ascii="Book Antiqua" w:hAnsi="Book Antiqua"/>
                      <w:iCs/>
                      <w:color w:val="000000"/>
                      <w:sz w:val="18"/>
                      <w:szCs w:val="18"/>
                    </w:rPr>
                    <w:t xml:space="preserve"> </w:t>
                  </w:r>
                  <w:r w:rsidRPr="00E369DD">
                    <w:rPr>
                      <w:rFonts w:ascii="Book Antiqua" w:hAnsi="Book Antiqua"/>
                      <w:iCs/>
                      <w:color w:val="000000"/>
                      <w:sz w:val="18"/>
                      <w:szCs w:val="18"/>
                    </w:rPr>
                    <w:t>A THC é prevista expressamente como droga na Portaria SVS/MS nº 344/98, da ANVISA.</w:t>
                  </w:r>
                  <w:r>
                    <w:rPr>
                      <w:rFonts w:ascii="Book Antiqua" w:hAnsi="Book Antiqua"/>
                      <w:iCs/>
                      <w:color w:val="000000"/>
                      <w:sz w:val="18"/>
                      <w:szCs w:val="18"/>
                    </w:rPr>
                    <w:t xml:space="preserve"> </w:t>
                  </w:r>
                  <w:r w:rsidRPr="00E369DD">
                    <w:rPr>
                      <w:rFonts w:ascii="Book Antiqua" w:hAnsi="Book Antiqua"/>
                      <w:iCs/>
                      <w:color w:val="000000"/>
                      <w:sz w:val="18"/>
                      <w:szCs w:val="18"/>
                    </w:rPr>
                    <w:t>Logo, a maconha é uma droga.</w:t>
                  </w:r>
                </w:p>
                <w:p w14:paraId="29DA8B94" w14:textId="48A18FB0"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Vender maconha é crime?</w:t>
                  </w:r>
                  <w:r>
                    <w:rPr>
                      <w:rFonts w:ascii="Book Antiqua" w:hAnsi="Book Antiqua"/>
                      <w:iCs/>
                      <w:color w:val="000000"/>
                      <w:sz w:val="18"/>
                      <w:szCs w:val="18"/>
                    </w:rPr>
                    <w:t xml:space="preserve"> </w:t>
                  </w:r>
                  <w:r w:rsidRPr="00E369DD">
                    <w:rPr>
                      <w:rFonts w:ascii="Book Antiqua" w:hAnsi="Book Antiqua"/>
                      <w:b/>
                      <w:bCs/>
                      <w:iCs/>
                      <w:color w:val="000000"/>
                      <w:sz w:val="18"/>
                      <w:szCs w:val="18"/>
                      <w:highlight w:val="magenta"/>
                    </w:rPr>
                    <w:t>SIM</w:t>
                  </w:r>
                  <w:r w:rsidRPr="00E369DD">
                    <w:rPr>
                      <w:rFonts w:ascii="Book Antiqua" w:hAnsi="Book Antiqua"/>
                      <w:iCs/>
                      <w:color w:val="000000"/>
                      <w:sz w:val="18"/>
                      <w:szCs w:val="18"/>
                    </w:rPr>
                    <w:t xml:space="preserve">. Maconha é uma droga e, portanto, o sujeito que pratica qualquer das condutas descritas no art. 33 da </w:t>
                  </w:r>
                  <w:r w:rsidR="00B34FA1">
                    <w:rPr>
                      <w:rFonts w:ascii="Book Antiqua" w:hAnsi="Book Antiqua"/>
                      <w:iCs/>
                      <w:color w:val="000000"/>
                      <w:sz w:val="18"/>
                      <w:szCs w:val="18"/>
                    </w:rPr>
                    <w:t>LD</w:t>
                  </w:r>
                  <w:r w:rsidRPr="00E369DD">
                    <w:rPr>
                      <w:rFonts w:ascii="Book Antiqua" w:hAnsi="Book Antiqua"/>
                      <w:iCs/>
                      <w:color w:val="000000"/>
                      <w:sz w:val="18"/>
                      <w:szCs w:val="18"/>
                    </w:rPr>
                    <w:t xml:space="preserve"> comete o crime de tráfico de drogas</w:t>
                  </w:r>
                  <w:r>
                    <w:rPr>
                      <w:rFonts w:ascii="Book Antiqua" w:hAnsi="Book Antiqua"/>
                      <w:iCs/>
                      <w:color w:val="000000"/>
                      <w:sz w:val="18"/>
                      <w:szCs w:val="18"/>
                    </w:rPr>
                    <w:t>.</w:t>
                  </w:r>
                </w:p>
                <w:p w14:paraId="1F553A73" w14:textId="5A45924D"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263A72">
                    <w:rPr>
                      <w:rFonts w:ascii="Book Antiqua" w:hAnsi="Book Antiqua"/>
                      <w:b/>
                      <w:bCs/>
                      <w:i/>
                      <w:color w:val="FF0000"/>
                      <w:sz w:val="18"/>
                      <w:szCs w:val="18"/>
                    </w:rPr>
                    <w:t>: #</w:t>
                  </w:r>
                  <w:r w:rsidR="00263A72" w:rsidRPr="00595F25">
                    <w:rPr>
                      <w:rFonts w:ascii="Book Antiqua" w:hAnsi="Book Antiqua"/>
                      <w:b/>
                      <w:bCs/>
                      <w:i/>
                      <w:color w:val="FF0000"/>
                      <w:sz w:val="18"/>
                      <w:szCs w:val="18"/>
                      <w:highlight w:val="green"/>
                    </w:rPr>
                    <w:t>TJRJ-2025</w:t>
                  </w:r>
                  <w:r w:rsidR="00263A72">
                    <w:rPr>
                      <w:rFonts w:ascii="Book Antiqua" w:hAnsi="Book Antiqua"/>
                      <w:b/>
                      <w:bCs/>
                      <w:i/>
                      <w:color w:val="FF0000"/>
                      <w:sz w:val="18"/>
                      <w:szCs w:val="18"/>
                    </w:rPr>
                    <w:t>: #</w:t>
                  </w:r>
                  <w:r w:rsidR="00263A72" w:rsidRPr="00595F25">
                    <w:rPr>
                      <w:rFonts w:ascii="Book Antiqua" w:hAnsi="Book Antiqua"/>
                      <w:b/>
                      <w:bCs/>
                      <w:i/>
                      <w:color w:val="FF0000"/>
                      <w:sz w:val="18"/>
                      <w:szCs w:val="18"/>
                      <w:highlight w:val="green"/>
                    </w:rPr>
                    <w:t>VUNESP</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Portar maconha para consumo pessoal é crime?</w:t>
                  </w:r>
                </w:p>
                <w:p w14:paraId="32E20424" w14:textId="3EF329D9" w:rsidR="00E369DD" w:rsidRPr="00E369DD" w:rsidRDefault="00E369DD" w:rsidP="00E369DD">
                  <w:pPr>
                    <w:jc w:val="both"/>
                    <w:rPr>
                      <w:rFonts w:ascii="Book Antiqua" w:hAnsi="Book Antiqua"/>
                      <w:iCs/>
                      <w:color w:val="000000"/>
                      <w:sz w:val="18"/>
                      <w:szCs w:val="18"/>
                    </w:rPr>
                  </w:pPr>
                  <w:r>
                    <w:rPr>
                      <w:rFonts w:ascii="Book Antiqua" w:hAnsi="Book Antiqua"/>
                      <w:iCs/>
                      <w:color w:val="000000"/>
                      <w:sz w:val="18"/>
                      <w:szCs w:val="18"/>
                    </w:rPr>
                    <w:t>-</w:t>
                  </w:r>
                  <w:r w:rsidRPr="00E369DD">
                    <w:rPr>
                      <w:rFonts w:ascii="Book Antiqua" w:hAnsi="Book Antiqua"/>
                      <w:b/>
                      <w:bCs/>
                      <w:iCs/>
                      <w:color w:val="000000"/>
                      <w:sz w:val="18"/>
                      <w:szCs w:val="18"/>
                      <w:highlight w:val="cyan"/>
                    </w:rPr>
                    <w:t>Antes da decisão do STF</w:t>
                  </w:r>
                  <w:r w:rsidRPr="00E369DD">
                    <w:rPr>
                      <w:rFonts w:ascii="Book Antiqua" w:hAnsi="Book Antiqua"/>
                      <w:iCs/>
                      <w:color w:val="000000"/>
                      <w:sz w:val="18"/>
                      <w:szCs w:val="18"/>
                    </w:rPr>
                    <w:t xml:space="preserve">: </w:t>
                  </w:r>
                  <w:r w:rsidRPr="00E369DD">
                    <w:rPr>
                      <w:rFonts w:ascii="Book Antiqua" w:hAnsi="Book Antiqua"/>
                      <w:b/>
                      <w:bCs/>
                      <w:iCs/>
                      <w:color w:val="000000"/>
                      <w:sz w:val="18"/>
                      <w:szCs w:val="18"/>
                      <w:highlight w:val="magenta"/>
                    </w:rPr>
                    <w:t>SIM</w:t>
                  </w:r>
                  <w:r w:rsidRPr="00E369DD">
                    <w:rPr>
                      <w:rFonts w:ascii="Book Antiqua" w:hAnsi="Book Antiqua"/>
                      <w:iCs/>
                      <w:color w:val="000000"/>
                      <w:sz w:val="18"/>
                      <w:szCs w:val="18"/>
                    </w:rPr>
                    <w:t>.</w:t>
                  </w:r>
                </w:p>
                <w:p w14:paraId="23C59506" w14:textId="77777777" w:rsidR="00E369DD" w:rsidRPr="00E369DD" w:rsidRDefault="00E369DD" w:rsidP="00E369DD">
                  <w:pPr>
                    <w:jc w:val="both"/>
                    <w:rPr>
                      <w:rFonts w:ascii="Book Antiqua" w:hAnsi="Book Antiqua"/>
                      <w:iCs/>
                      <w:color w:val="000000"/>
                      <w:sz w:val="18"/>
                      <w:szCs w:val="18"/>
                    </w:rPr>
                  </w:pPr>
                </w:p>
                <w:p w14:paraId="6DF2C6A4" w14:textId="30FD15BF" w:rsidR="00E369DD" w:rsidRPr="00E369DD" w:rsidRDefault="00E369DD" w:rsidP="00E369DD">
                  <w:pPr>
                    <w:jc w:val="both"/>
                    <w:rPr>
                      <w:rFonts w:ascii="Book Antiqua" w:hAnsi="Book Antiqua"/>
                      <w:iCs/>
                      <w:color w:val="000000"/>
                      <w:sz w:val="18"/>
                      <w:szCs w:val="18"/>
                    </w:rPr>
                  </w:pPr>
                  <w:r>
                    <w:rPr>
                      <w:rFonts w:ascii="Book Antiqua" w:hAnsi="Book Antiqua"/>
                      <w:iCs/>
                      <w:color w:val="000000"/>
                      <w:sz w:val="18"/>
                      <w:szCs w:val="18"/>
                    </w:rPr>
                    <w:t>-</w:t>
                  </w:r>
                  <w:r w:rsidRPr="00E369DD">
                    <w:rPr>
                      <w:rFonts w:ascii="Book Antiqua" w:hAnsi="Book Antiqua"/>
                      <w:b/>
                      <w:bCs/>
                      <w:iCs/>
                      <w:color w:val="000000"/>
                      <w:sz w:val="18"/>
                      <w:szCs w:val="18"/>
                      <w:highlight w:val="cyan"/>
                    </w:rPr>
                    <w:t>Depois da decisão do STF</w:t>
                  </w:r>
                  <w:r w:rsidRPr="00E369DD">
                    <w:rPr>
                      <w:rFonts w:ascii="Book Antiqua" w:hAnsi="Book Antiqua"/>
                      <w:iCs/>
                      <w:color w:val="000000"/>
                      <w:sz w:val="18"/>
                      <w:szCs w:val="18"/>
                    </w:rPr>
                    <w:t xml:space="preserve">: </w:t>
                  </w:r>
                  <w:r w:rsidRPr="00E369DD">
                    <w:rPr>
                      <w:rFonts w:ascii="Book Antiqua" w:hAnsi="Book Antiqua"/>
                      <w:b/>
                      <w:bCs/>
                      <w:iCs/>
                      <w:color w:val="000000"/>
                      <w:sz w:val="18"/>
                      <w:szCs w:val="18"/>
                      <w:highlight w:val="magenta"/>
                    </w:rPr>
                    <w:t>NÃO</w:t>
                  </w:r>
                  <w:r w:rsidRPr="00E369DD">
                    <w:rPr>
                      <w:rFonts w:ascii="Book Antiqua" w:hAnsi="Book Antiqua"/>
                      <w:iCs/>
                      <w:color w:val="000000"/>
                      <w:sz w:val="18"/>
                      <w:szCs w:val="18"/>
                    </w:rPr>
                    <w:t>.</w:t>
                  </w:r>
                </w:p>
                <w:p w14:paraId="15BB7C04" w14:textId="77777777" w:rsidR="00E369DD" w:rsidRPr="00E369DD" w:rsidRDefault="00E369DD" w:rsidP="00E369DD">
                  <w:pPr>
                    <w:jc w:val="both"/>
                    <w:rPr>
                      <w:rFonts w:ascii="Book Antiqua" w:hAnsi="Book Antiqua"/>
                      <w:iCs/>
                      <w:color w:val="000000"/>
                      <w:sz w:val="18"/>
                      <w:szCs w:val="18"/>
                    </w:rPr>
                  </w:pPr>
                </w:p>
                <w:p w14:paraId="69BBC85B" w14:textId="7ABAE59B" w:rsidR="00E369DD" w:rsidRPr="00E369DD" w:rsidRDefault="00E369DD" w:rsidP="00E369DD">
                  <w:pPr>
                    <w:jc w:val="both"/>
                    <w:rPr>
                      <w:rFonts w:ascii="Book Antiqua" w:hAnsi="Book Antiqua"/>
                      <w:iCs/>
                      <w:color w:val="000000"/>
                      <w:sz w:val="18"/>
                      <w:szCs w:val="18"/>
                    </w:rPr>
                  </w:pPr>
                  <w:r w:rsidRPr="00E369DD">
                    <w:rPr>
                      <w:rFonts w:ascii="Book Antiqua" w:hAnsi="Book Antiqua"/>
                      <w:iCs/>
                      <w:color w:val="000000"/>
                      <w:sz w:val="18"/>
                      <w:szCs w:val="18"/>
                    </w:rPr>
                    <w:t xml:space="preserve">Em regra, uma pessoa que é encontrada com maconha, para consumo pessoal, pratica a conduta prevista no art. 28 da </w:t>
                  </w:r>
                  <w:r w:rsidR="00B34FA1">
                    <w:rPr>
                      <w:rFonts w:ascii="Book Antiqua" w:hAnsi="Book Antiqua"/>
                      <w:iCs/>
                      <w:color w:val="000000"/>
                      <w:sz w:val="18"/>
                      <w:szCs w:val="18"/>
                    </w:rPr>
                    <w:t>LD</w:t>
                  </w:r>
                  <w:r w:rsidRPr="00E369D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iCs/>
                      <w:color w:val="000000"/>
                      <w:sz w:val="18"/>
                      <w:szCs w:val="18"/>
                    </w:rPr>
                    <w:t xml:space="preserve">Como o STF havia dito, em 2006, que o art. 28 da </w:t>
                  </w:r>
                  <w:r w:rsidR="00B34FA1">
                    <w:rPr>
                      <w:rFonts w:ascii="Book Antiqua" w:hAnsi="Book Antiqua"/>
                      <w:iCs/>
                      <w:color w:val="000000"/>
                      <w:sz w:val="18"/>
                      <w:szCs w:val="18"/>
                    </w:rPr>
                    <w:t>LD</w:t>
                  </w:r>
                  <w:r w:rsidRPr="00E369DD">
                    <w:rPr>
                      <w:rFonts w:ascii="Book Antiqua" w:hAnsi="Book Antiqua"/>
                      <w:iCs/>
                      <w:color w:val="000000"/>
                      <w:sz w:val="18"/>
                      <w:szCs w:val="18"/>
                    </w:rPr>
                    <w:t>, era crime, se uma pessoa fosse encontrada com maconha, ainda que para consumo pessoal, ela cometia um crime.</w:t>
                  </w:r>
                  <w:r>
                    <w:rPr>
                      <w:rFonts w:ascii="Book Antiqua" w:hAnsi="Book Antiqua"/>
                      <w:iCs/>
                      <w:color w:val="000000"/>
                      <w:sz w:val="18"/>
                      <w:szCs w:val="18"/>
                    </w:rPr>
                    <w:t xml:space="preserve"> </w:t>
                  </w:r>
                  <w:r w:rsidRPr="00E369DD">
                    <w:rPr>
                      <w:rFonts w:ascii="Book Antiqua" w:hAnsi="Book Antiqua"/>
                      <w:iCs/>
                      <w:color w:val="000000"/>
                      <w:sz w:val="18"/>
                      <w:szCs w:val="18"/>
                    </w:rPr>
                    <w:t>Em 2024, o STF alterou essa conclusão.</w:t>
                  </w:r>
                  <w:r>
                    <w:rPr>
                      <w:rFonts w:ascii="Book Antiqua" w:hAnsi="Book Antiqua"/>
                      <w:iCs/>
                      <w:color w:val="000000"/>
                      <w:sz w:val="18"/>
                      <w:szCs w:val="18"/>
                    </w:rPr>
                    <w:t xml:space="preserve"> </w:t>
                  </w:r>
                  <w:r w:rsidRPr="00E369DD">
                    <w:rPr>
                      <w:rFonts w:ascii="Book Antiqua" w:hAnsi="Book Antiqua"/>
                      <w:iCs/>
                      <w:color w:val="000000"/>
                      <w:sz w:val="18"/>
                      <w:szCs w:val="18"/>
                    </w:rPr>
                    <w:t>A criminalização das aludidas condutas, relacionadas ao porte de maconha para o uso próprio (</w:t>
                  </w:r>
                  <w:r w:rsidR="00B34FA1">
                    <w:rPr>
                      <w:rFonts w:ascii="Book Antiqua" w:hAnsi="Book Antiqua"/>
                      <w:iCs/>
                      <w:color w:val="000000"/>
                      <w:sz w:val="18"/>
                      <w:szCs w:val="18"/>
                    </w:rPr>
                    <w:t>LD</w:t>
                  </w:r>
                  <w:r w:rsidRPr="00E369DD">
                    <w:rPr>
                      <w:rFonts w:ascii="Book Antiqua" w:hAnsi="Book Antiqua"/>
                      <w:iCs/>
                      <w:color w:val="000000"/>
                      <w:sz w:val="18"/>
                      <w:szCs w:val="18"/>
                    </w:rPr>
                    <w:t>, art. 28), afronta o postulado da proporcionalidade, pois:</w:t>
                  </w:r>
                  <w:r>
                    <w:rPr>
                      <w:rFonts w:ascii="Book Antiqua" w:hAnsi="Book Antiqua"/>
                      <w:iCs/>
                      <w:color w:val="000000"/>
                      <w:sz w:val="18"/>
                      <w:szCs w:val="18"/>
                    </w:rPr>
                    <w:t xml:space="preserve"> </w:t>
                  </w:r>
                  <w:r w:rsidRPr="00E369DD">
                    <w:rPr>
                      <w:rFonts w:ascii="Book Antiqua" w:hAnsi="Book Antiqua"/>
                      <w:b/>
                      <w:bCs/>
                      <w:iCs/>
                      <w:color w:val="000000"/>
                      <w:sz w:val="18"/>
                      <w:szCs w:val="18"/>
                    </w:rPr>
                    <w:t>(i)</w:t>
                  </w:r>
                  <w:r w:rsidRPr="00E369DD">
                    <w:rPr>
                      <w:rFonts w:ascii="Book Antiqua" w:hAnsi="Book Antiqua"/>
                      <w:iCs/>
                      <w:color w:val="000000"/>
                      <w:sz w:val="18"/>
                      <w:szCs w:val="18"/>
                    </w:rPr>
                    <w:t xml:space="preserve"> versa sobre lesividade que se restringe à esfera pessoal dos usuários; e</w:t>
                  </w:r>
                  <w:r>
                    <w:rPr>
                      <w:rFonts w:ascii="Book Antiqua" w:hAnsi="Book Antiqua"/>
                      <w:iCs/>
                      <w:color w:val="000000"/>
                      <w:sz w:val="18"/>
                      <w:szCs w:val="18"/>
                    </w:rPr>
                    <w:t xml:space="preserve"> </w:t>
                  </w:r>
                  <w:r w:rsidRPr="00E369DD">
                    <w:rPr>
                      <w:rFonts w:ascii="Book Antiqua" w:hAnsi="Book Antiqua"/>
                      <w:b/>
                      <w:bCs/>
                      <w:iCs/>
                      <w:color w:val="000000"/>
                      <w:sz w:val="18"/>
                      <w:szCs w:val="18"/>
                    </w:rPr>
                    <w:t>(ii)</w:t>
                  </w:r>
                  <w:r w:rsidRPr="00E369DD">
                    <w:rPr>
                      <w:rFonts w:ascii="Book Antiqua" w:hAnsi="Book Antiqua"/>
                      <w:iCs/>
                      <w:color w:val="000000"/>
                      <w:sz w:val="18"/>
                      <w:szCs w:val="18"/>
                    </w:rPr>
                    <w:t xml:space="preserve"> produz crescente estigmatização, ofuscando os principais objetivos do Sistema Nacional de Políticas de Drogas, quais sejam, a política de redução de danos e a prevenção do uso abusivo de drogas.</w:t>
                  </w:r>
                  <w:r>
                    <w:rPr>
                      <w:rFonts w:ascii="Book Antiqua" w:hAnsi="Book Antiqua"/>
                      <w:iCs/>
                      <w:color w:val="000000"/>
                      <w:sz w:val="18"/>
                      <w:szCs w:val="18"/>
                    </w:rPr>
                    <w:t xml:space="preserve"> </w:t>
                  </w:r>
                  <w:r w:rsidRPr="00E369DD">
                    <w:rPr>
                      <w:rFonts w:ascii="Book Antiqua" w:hAnsi="Book Antiqua"/>
                      <w:iCs/>
                      <w:color w:val="000000"/>
                      <w:sz w:val="18"/>
                      <w:szCs w:val="18"/>
                    </w:rPr>
                    <w:t>Nesse contexto, o foco da política de drogas deve ser o campo da saúde pública, até porque considerar essas condutas infração penal resulta em clara incongruência no sistema.</w:t>
                  </w:r>
                  <w:r>
                    <w:rPr>
                      <w:rFonts w:ascii="Book Antiqua" w:hAnsi="Book Antiqua"/>
                      <w:iCs/>
                      <w:color w:val="000000"/>
                      <w:sz w:val="18"/>
                      <w:szCs w:val="18"/>
                    </w:rPr>
                    <w:t xml:space="preserve"> </w:t>
                  </w:r>
                  <w:r w:rsidRPr="00E369DD">
                    <w:rPr>
                      <w:rFonts w:ascii="Book Antiqua" w:hAnsi="Book Antiqua"/>
                      <w:iCs/>
                      <w:color w:val="000000"/>
                      <w:sz w:val="18"/>
                      <w:szCs w:val="18"/>
                    </w:rPr>
                    <w:t>Desse modo, atualmente, não comete infração penal quem adquirir, guardar, tiver em depósito, transportar ou trouxer consigo, para consumo pessoal, a substância cannabis sativa (maconha).</w:t>
                  </w:r>
                </w:p>
                <w:p w14:paraId="60AAE6E6" w14:textId="2E257F14" w:rsidR="00E369DD" w:rsidRPr="00E369DD" w:rsidRDefault="00E369DD"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263A72">
                    <w:rPr>
                      <w:rFonts w:ascii="Book Antiqua" w:hAnsi="Book Antiqua"/>
                      <w:b/>
                      <w:bCs/>
                      <w:i/>
                      <w:color w:val="FF0000"/>
                      <w:sz w:val="18"/>
                      <w:szCs w:val="18"/>
                    </w:rPr>
                    <w:t>: #</w:t>
                  </w:r>
                  <w:r w:rsidR="00263A72" w:rsidRPr="00595F25">
                    <w:rPr>
                      <w:rFonts w:ascii="Book Antiqua" w:hAnsi="Book Antiqua"/>
                      <w:b/>
                      <w:bCs/>
                      <w:i/>
                      <w:color w:val="FF0000"/>
                      <w:sz w:val="18"/>
                      <w:szCs w:val="18"/>
                      <w:highlight w:val="green"/>
                    </w:rPr>
                    <w:t>TJRJ-2025</w:t>
                  </w:r>
                  <w:r w:rsidR="00263A72">
                    <w:rPr>
                      <w:rFonts w:ascii="Book Antiqua" w:hAnsi="Book Antiqua"/>
                      <w:b/>
                      <w:bCs/>
                      <w:i/>
                      <w:color w:val="FF0000"/>
                      <w:sz w:val="18"/>
                      <w:szCs w:val="18"/>
                    </w:rPr>
                    <w:t>: #</w:t>
                  </w:r>
                  <w:r w:rsidR="00263A72" w:rsidRPr="00595F25">
                    <w:rPr>
                      <w:rFonts w:ascii="Book Antiqua" w:hAnsi="Book Antiqua"/>
                      <w:b/>
                      <w:bCs/>
                      <w:i/>
                      <w:color w:val="FF0000"/>
                      <w:sz w:val="18"/>
                      <w:szCs w:val="18"/>
                      <w:highlight w:val="green"/>
                    </w:rPr>
                    <w:t>VUNESP</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E369DD">
                    <w:rPr>
                      <w:rFonts w:ascii="Book Antiqua" w:hAnsi="Book Antiqua"/>
                      <w:b/>
                      <w:bCs/>
                      <w:i/>
                      <w:color w:val="000000"/>
                      <w:sz w:val="18"/>
                      <w:szCs w:val="18"/>
                      <w:u w:val="single"/>
                    </w:rPr>
                    <w:t>Significa dizer que o STF legalizou o consumo de maconha?</w:t>
                  </w:r>
                  <w:r>
                    <w:rPr>
                      <w:rFonts w:ascii="Book Antiqua" w:hAnsi="Book Antiqua"/>
                      <w:iCs/>
                      <w:color w:val="000000"/>
                      <w:sz w:val="18"/>
                      <w:szCs w:val="18"/>
                    </w:rPr>
                    <w:t xml:space="preserve"> </w:t>
                  </w:r>
                  <w:r w:rsidRPr="00E369DD">
                    <w:rPr>
                      <w:rFonts w:ascii="Book Antiqua" w:hAnsi="Book Antiqua"/>
                      <w:b/>
                      <w:bCs/>
                      <w:iCs/>
                      <w:color w:val="000000"/>
                      <w:sz w:val="18"/>
                      <w:szCs w:val="18"/>
                      <w:highlight w:val="magenta"/>
                    </w:rPr>
                    <w:t>NÃO</w:t>
                  </w:r>
                  <w:r w:rsidRPr="00E369DD">
                    <w:rPr>
                      <w:rFonts w:ascii="Book Antiqua" w:hAnsi="Book Antiqua"/>
                      <w:iCs/>
                      <w:color w:val="000000"/>
                      <w:sz w:val="18"/>
                      <w:szCs w:val="18"/>
                    </w:rPr>
                    <w:t>. O porte e o uso de maconha para fins recreativos continuam sendo considerados algo ilícito, no entanto, não é mais um ilícito penal. Trata-se de conduta que deve ser desestimulada por outros meios, que não seja o direito penal.</w:t>
                  </w:r>
                  <w:r>
                    <w:rPr>
                      <w:rFonts w:ascii="Book Antiqua" w:hAnsi="Book Antiqua"/>
                      <w:iCs/>
                      <w:color w:val="000000"/>
                      <w:sz w:val="18"/>
                      <w:szCs w:val="18"/>
                    </w:rPr>
                    <w:t xml:space="preserve"> </w:t>
                  </w:r>
                  <w:r w:rsidRPr="00E369DD">
                    <w:rPr>
                      <w:rFonts w:ascii="Book Antiqua" w:hAnsi="Book Antiqua"/>
                      <w:iCs/>
                      <w:color w:val="000000"/>
                      <w:sz w:val="18"/>
                      <w:szCs w:val="18"/>
                    </w:rPr>
                    <w:t>A conduta de portar maconha para consumo pessoal é, na visão do STF, um ilícito extrapenal.</w:t>
                  </w:r>
                  <w:r>
                    <w:rPr>
                      <w:rFonts w:ascii="Book Antiqua" w:hAnsi="Book Antiqua"/>
                      <w:iCs/>
                      <w:color w:val="000000"/>
                      <w:sz w:val="18"/>
                      <w:szCs w:val="18"/>
                    </w:rPr>
                    <w:t xml:space="preserve"> </w:t>
                  </w:r>
                </w:p>
                <w:p w14:paraId="176713B0" w14:textId="2F07F665"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O que deve acontecer se a polícia encontrar alguém com maconha para consumo pessoal?</w:t>
                  </w:r>
                  <w:r>
                    <w:rPr>
                      <w:rFonts w:ascii="Book Antiqua" w:hAnsi="Book Antiqua"/>
                      <w:iCs/>
                      <w:color w:val="000000"/>
                      <w:sz w:val="18"/>
                      <w:szCs w:val="18"/>
                    </w:rPr>
                    <w:t xml:space="preserve"> </w:t>
                  </w:r>
                  <w:r w:rsidR="00E369DD" w:rsidRPr="00E369DD">
                    <w:rPr>
                      <w:rFonts w:ascii="Book Antiqua" w:hAnsi="Book Antiqua"/>
                      <w:iCs/>
                      <w:color w:val="000000"/>
                      <w:sz w:val="18"/>
                      <w:szCs w:val="18"/>
                    </w:rPr>
                    <w:t xml:space="preserve">A droga (maconha) deverá ser apreendida e, após os procedimentos devidos, ser destruída mediante incineração (art. 50-A da </w:t>
                  </w:r>
                  <w:r w:rsidR="00B34FA1">
                    <w:rPr>
                      <w:rFonts w:ascii="Book Antiqua" w:hAnsi="Book Antiqua"/>
                      <w:iCs/>
                      <w:color w:val="000000"/>
                      <w:sz w:val="18"/>
                      <w:szCs w:val="18"/>
                    </w:rPr>
                    <w:t>LD</w:t>
                  </w:r>
                  <w:r w:rsidR="00E369DD" w:rsidRPr="00E369DD">
                    <w:rPr>
                      <w:rFonts w:ascii="Book Antiqua" w:hAnsi="Book Antiqua"/>
                      <w:iCs/>
                      <w:color w:val="000000"/>
                      <w:sz w:val="18"/>
                      <w:szCs w:val="18"/>
                    </w:rPr>
                    <w:t>).</w:t>
                  </w:r>
                </w:p>
                <w:p w14:paraId="3BA26168" w14:textId="7898FB5A"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O autor da conduta será preso em flagrante?</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highlight w:val="magenta"/>
                    </w:rPr>
                    <w:t>NÃO</w:t>
                  </w:r>
                  <w:r w:rsidR="00E369DD" w:rsidRPr="00E369DD">
                    <w:rPr>
                      <w:rFonts w:ascii="Book Antiqua" w:hAnsi="Book Antiqua"/>
                      <w:iCs/>
                      <w:color w:val="000000"/>
                      <w:sz w:val="18"/>
                      <w:szCs w:val="18"/>
                    </w:rPr>
                    <w:t>. A autoridade policial irá notificar o autor do fato para comparecer em Juízo, na forma de um regulamento que ainda será aprovado pelo CNJ.</w:t>
                  </w:r>
                </w:p>
                <w:p w14:paraId="1E6D273E" w14:textId="3F8DF87A"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595F25">
                    <w:rPr>
                      <w:rFonts w:ascii="Book Antiqua" w:hAnsi="Book Antiqua"/>
                      <w:b/>
                      <w:bCs/>
                      <w:i/>
                      <w:color w:val="FF0000"/>
                      <w:sz w:val="18"/>
                      <w:szCs w:val="18"/>
                    </w:rPr>
                    <w:t>: #</w:t>
                  </w:r>
                  <w:r w:rsidR="00595F25" w:rsidRPr="00595F25">
                    <w:rPr>
                      <w:rFonts w:ascii="Book Antiqua" w:hAnsi="Book Antiqua"/>
                      <w:b/>
                      <w:bCs/>
                      <w:i/>
                      <w:color w:val="FF0000"/>
                      <w:sz w:val="18"/>
                      <w:szCs w:val="18"/>
                      <w:highlight w:val="green"/>
                    </w:rPr>
                    <w:t>TJRJ-2025</w:t>
                  </w:r>
                  <w:r w:rsidR="00595F25">
                    <w:rPr>
                      <w:rFonts w:ascii="Book Antiqua" w:hAnsi="Book Antiqua"/>
                      <w:b/>
                      <w:bCs/>
                      <w:i/>
                      <w:color w:val="FF0000"/>
                      <w:sz w:val="18"/>
                      <w:szCs w:val="18"/>
                    </w:rPr>
                    <w:t>: #</w:t>
                  </w:r>
                  <w:r w:rsidR="00595F25" w:rsidRPr="00595F25">
                    <w:rPr>
                      <w:rFonts w:ascii="Book Antiqua" w:hAnsi="Book Antiqua"/>
                      <w:b/>
                      <w:bCs/>
                      <w:i/>
                      <w:color w:val="FF0000"/>
                      <w:sz w:val="18"/>
                      <w:szCs w:val="18"/>
                      <w:highlight w:val="green"/>
                    </w:rPr>
                    <w:t>VUNESP</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O que acontece quando o autor do fato comparecer ao juízo?</w:t>
                  </w:r>
                  <w:r>
                    <w:rPr>
                      <w:rFonts w:ascii="Book Antiqua" w:hAnsi="Book Antiqua"/>
                      <w:iCs/>
                      <w:color w:val="000000"/>
                      <w:sz w:val="18"/>
                      <w:szCs w:val="18"/>
                    </w:rPr>
                    <w:t xml:space="preserve"> </w:t>
                  </w:r>
                  <w:r w:rsidR="00E369DD" w:rsidRPr="00E369DD">
                    <w:rPr>
                      <w:rFonts w:ascii="Book Antiqua" w:hAnsi="Book Antiqua"/>
                      <w:iCs/>
                      <w:color w:val="000000"/>
                      <w:sz w:val="18"/>
                      <w:szCs w:val="18"/>
                    </w:rPr>
                    <w:t>O juízo irá ouvi-lo, podendo também ouvir testemunhas do fato.</w:t>
                  </w:r>
                  <w:r>
                    <w:rPr>
                      <w:rFonts w:ascii="Book Antiqua" w:hAnsi="Book Antiqua"/>
                      <w:iCs/>
                      <w:color w:val="000000"/>
                      <w:sz w:val="18"/>
                      <w:szCs w:val="18"/>
                    </w:rPr>
                    <w:t xml:space="preserve"> </w:t>
                  </w:r>
                  <w:r w:rsidR="00E369DD" w:rsidRPr="00E369DD">
                    <w:rPr>
                      <w:rFonts w:ascii="Book Antiqua" w:hAnsi="Book Antiqua"/>
                      <w:iCs/>
                      <w:color w:val="000000"/>
                      <w:sz w:val="18"/>
                      <w:szCs w:val="18"/>
                    </w:rPr>
                    <w:t>Em seguida, o juízo poderá aplicar duas sanções ao autor do fato:</w:t>
                  </w:r>
                  <w:r>
                    <w:rPr>
                      <w:rFonts w:ascii="Book Antiqua" w:hAnsi="Book Antiqua"/>
                      <w:iCs/>
                      <w:color w:val="000000"/>
                      <w:sz w:val="18"/>
                      <w:szCs w:val="18"/>
                    </w:rPr>
                    <w:t xml:space="preserve"> </w:t>
                  </w:r>
                  <w:r w:rsidR="00E369DD" w:rsidRPr="00E369DD">
                    <w:rPr>
                      <w:rFonts w:ascii="Book Antiqua" w:hAnsi="Book Antiqua"/>
                      <w:iCs/>
                      <w:color w:val="000000"/>
                      <w:sz w:val="18"/>
                      <w:szCs w:val="18"/>
                    </w:rPr>
                    <w:t xml:space="preserve">1) advertência sobre os efeitos negativos da droga (art. 28, I, da </w:t>
                  </w:r>
                  <w:r w:rsidR="00B34FA1">
                    <w:rPr>
                      <w:rFonts w:ascii="Book Antiqua" w:hAnsi="Book Antiqua"/>
                      <w:iCs/>
                      <w:color w:val="000000"/>
                      <w:sz w:val="18"/>
                      <w:szCs w:val="18"/>
                    </w:rPr>
                    <w:t>LD</w:t>
                  </w:r>
                  <w:r w:rsidR="00E369DD" w:rsidRPr="00E369DD">
                    <w:rPr>
                      <w:rFonts w:ascii="Book Antiqua" w:hAnsi="Book Antiqua"/>
                      <w:iCs/>
                      <w:color w:val="000000"/>
                      <w:sz w:val="18"/>
                      <w:szCs w:val="18"/>
                    </w:rPr>
                    <w:t>); e</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rPr>
                    <w:t>2)</w:t>
                  </w:r>
                  <w:r w:rsidR="00E369DD" w:rsidRPr="00E369DD">
                    <w:rPr>
                      <w:rFonts w:ascii="Book Antiqua" w:hAnsi="Book Antiqua"/>
                      <w:iCs/>
                      <w:color w:val="000000"/>
                      <w:sz w:val="18"/>
                      <w:szCs w:val="18"/>
                    </w:rPr>
                    <w:t xml:space="preserve"> medida educativa de comparecimento à programa ou curso educativo (art. 28, III, </w:t>
                  </w:r>
                  <w:r w:rsidR="00B34FA1">
                    <w:rPr>
                      <w:rFonts w:ascii="Book Antiqua" w:hAnsi="Book Antiqua"/>
                      <w:iCs/>
                      <w:color w:val="000000"/>
                      <w:sz w:val="18"/>
                      <w:szCs w:val="18"/>
                    </w:rPr>
                    <w:t>LD</w:t>
                  </w:r>
                  <w:r w:rsidR="00E369DD" w:rsidRPr="00E369DD">
                    <w:rPr>
                      <w:rFonts w:ascii="Book Antiqua" w:hAnsi="Book Antiqua"/>
                      <w:iCs/>
                      <w:color w:val="000000"/>
                      <w:sz w:val="18"/>
                      <w:szCs w:val="18"/>
                    </w:rPr>
                    <w:t>).</w:t>
                  </w:r>
                  <w:r>
                    <w:rPr>
                      <w:rFonts w:ascii="Book Antiqua" w:hAnsi="Book Antiqua"/>
                      <w:iCs/>
                      <w:color w:val="000000"/>
                      <w:sz w:val="18"/>
                      <w:szCs w:val="18"/>
                    </w:rPr>
                    <w:t xml:space="preserve"> </w:t>
                  </w:r>
                  <w:r w:rsidR="00E369DD" w:rsidRPr="00E369DD">
                    <w:rPr>
                      <w:rFonts w:ascii="Book Antiqua" w:hAnsi="Book Antiqua"/>
                      <w:iCs/>
                      <w:color w:val="000000"/>
                      <w:sz w:val="18"/>
                      <w:szCs w:val="18"/>
                    </w:rPr>
                    <w:t>Essas duas sanções não têm natureza penal. Não são penas. Isso significa que esse fato não produzirá efeitos criminais na vida da pessoa (ex: não servirá para reincidência ou maus antecedentes). Além disso, esse fato não poderá constar em registros criminais.</w:t>
                  </w:r>
                </w:p>
                <w:p w14:paraId="25B0389A" w14:textId="0ECD6662"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595F25">
                    <w:rPr>
                      <w:rFonts w:ascii="Book Antiqua" w:hAnsi="Book Antiqua"/>
                      <w:b/>
                      <w:bCs/>
                      <w:i/>
                      <w:color w:val="FF0000"/>
                      <w:sz w:val="18"/>
                      <w:szCs w:val="18"/>
                    </w:rPr>
                    <w:t>: #</w:t>
                  </w:r>
                  <w:r w:rsidR="00595F25" w:rsidRPr="00595F25">
                    <w:rPr>
                      <w:rFonts w:ascii="Book Antiqua" w:hAnsi="Book Antiqua"/>
                      <w:b/>
                      <w:bCs/>
                      <w:i/>
                      <w:color w:val="FF0000"/>
                      <w:sz w:val="18"/>
                      <w:szCs w:val="18"/>
                      <w:highlight w:val="green"/>
                    </w:rPr>
                    <w:t>TJRJ-2025</w:t>
                  </w:r>
                  <w:r w:rsidR="00595F25">
                    <w:rPr>
                      <w:rFonts w:ascii="Book Antiqua" w:hAnsi="Book Antiqua"/>
                      <w:b/>
                      <w:bCs/>
                      <w:i/>
                      <w:color w:val="FF0000"/>
                      <w:sz w:val="18"/>
                      <w:szCs w:val="18"/>
                    </w:rPr>
                    <w:t>: #</w:t>
                  </w:r>
                  <w:r w:rsidR="00595F25" w:rsidRPr="00595F25">
                    <w:rPr>
                      <w:rFonts w:ascii="Book Antiqua" w:hAnsi="Book Antiqua"/>
                      <w:b/>
                      <w:bCs/>
                      <w:i/>
                      <w:color w:val="FF0000"/>
                      <w:sz w:val="18"/>
                      <w:szCs w:val="18"/>
                      <w:highlight w:val="green"/>
                    </w:rPr>
                    <w:t>VUNESP</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O inciso II do art. 28 prevê uma outra sanção, qual seja, a prestação de serviços à comunidade. Ela pode ser aplicada para o usuário de maconha?</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highlight w:val="magenta"/>
                    </w:rPr>
                    <w:t>NÃO</w:t>
                  </w:r>
                  <w:r w:rsidR="00E369DD" w:rsidRPr="00E369DD">
                    <w:rPr>
                      <w:rFonts w:ascii="Book Antiqua" w:hAnsi="Book Antiqua"/>
                      <w:iCs/>
                      <w:color w:val="000000"/>
                      <w:sz w:val="18"/>
                      <w:szCs w:val="18"/>
                    </w:rPr>
                    <w:t xml:space="preserve">. O STF entendeu que a prestação de serviços à comunidade, ao contrário das sanções dos incisos I e III, possui uma natureza de pena, tanto que está prevista expressamente no art. 43, IV, do </w:t>
                  </w:r>
                  <w:r>
                    <w:rPr>
                      <w:rFonts w:ascii="Book Antiqua" w:hAnsi="Book Antiqua"/>
                      <w:iCs/>
                      <w:color w:val="000000"/>
                      <w:sz w:val="18"/>
                      <w:szCs w:val="18"/>
                    </w:rPr>
                    <w:t>CP</w:t>
                  </w:r>
                  <w:r w:rsidR="00E369DD" w:rsidRPr="00E369D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i/>
                      <w:color w:val="000000"/>
                      <w:sz w:val="18"/>
                      <w:szCs w:val="18"/>
                    </w:rPr>
                    <w:t>Art. 43. As penas restritivas de direitos são:</w:t>
                  </w:r>
                  <w:r>
                    <w:rPr>
                      <w:rFonts w:ascii="Book Antiqua" w:hAnsi="Book Antiqua"/>
                      <w:i/>
                      <w:color w:val="000000"/>
                      <w:sz w:val="18"/>
                      <w:szCs w:val="18"/>
                    </w:rPr>
                    <w:t xml:space="preserve"> </w:t>
                  </w:r>
                  <w:r w:rsidR="00E369DD" w:rsidRPr="00EF4939">
                    <w:rPr>
                      <w:rFonts w:ascii="Book Antiqua" w:hAnsi="Book Antiqua"/>
                      <w:i/>
                      <w:color w:val="000000"/>
                      <w:sz w:val="18"/>
                      <w:szCs w:val="18"/>
                    </w:rPr>
                    <w:t>(...)</w:t>
                  </w:r>
                  <w:r>
                    <w:rPr>
                      <w:rFonts w:ascii="Book Antiqua" w:hAnsi="Book Antiqua"/>
                      <w:i/>
                      <w:color w:val="000000"/>
                      <w:sz w:val="18"/>
                      <w:szCs w:val="18"/>
                    </w:rPr>
                    <w:t xml:space="preserve"> </w:t>
                  </w:r>
                  <w:r w:rsidR="00E369DD" w:rsidRPr="00EF4939">
                    <w:rPr>
                      <w:rFonts w:ascii="Book Antiqua" w:hAnsi="Book Antiqua"/>
                      <w:i/>
                      <w:color w:val="000000"/>
                      <w:sz w:val="18"/>
                      <w:szCs w:val="18"/>
                    </w:rPr>
                    <w:t>IV - prestação de serviços à comunidade ou a entidades públicas.</w:t>
                  </w:r>
                  <w:r>
                    <w:rPr>
                      <w:rFonts w:ascii="Book Antiqua" w:hAnsi="Book Antiqua"/>
                      <w:i/>
                      <w:color w:val="000000"/>
                      <w:sz w:val="18"/>
                      <w:szCs w:val="18"/>
                    </w:rPr>
                    <w:t>”</w:t>
                  </w:r>
                  <w:r>
                    <w:rPr>
                      <w:rFonts w:ascii="Book Antiqua" w:hAnsi="Book Antiqua"/>
                      <w:iCs/>
                      <w:color w:val="000000"/>
                      <w:sz w:val="18"/>
                      <w:szCs w:val="18"/>
                    </w:rPr>
                    <w:t xml:space="preserve"> </w:t>
                  </w:r>
                  <w:r w:rsidR="00E369DD" w:rsidRPr="00E369DD">
                    <w:rPr>
                      <w:rFonts w:ascii="Book Antiqua" w:hAnsi="Book Antiqua"/>
                      <w:iCs/>
                      <w:color w:val="000000"/>
                      <w:sz w:val="18"/>
                      <w:szCs w:val="18"/>
                    </w:rPr>
                    <w:t>Logo, como o porte de maconha para consumo pessoal não é crime, não seria possível aplicar uma pena para quem pratica essa conduta.</w:t>
                  </w:r>
                  <w:r>
                    <w:rPr>
                      <w:rFonts w:ascii="Book Antiqua" w:hAnsi="Book Antiqua"/>
                      <w:iCs/>
                      <w:color w:val="000000"/>
                      <w:sz w:val="18"/>
                      <w:szCs w:val="18"/>
                    </w:rPr>
                    <w:t xml:space="preserve"> </w:t>
                  </w:r>
                  <w:r w:rsidR="00E369DD" w:rsidRPr="00E369DD">
                    <w:rPr>
                      <w:rFonts w:ascii="Book Antiqua" w:hAnsi="Book Antiqua"/>
                      <w:iCs/>
                      <w:color w:val="000000"/>
                      <w:sz w:val="18"/>
                      <w:szCs w:val="18"/>
                    </w:rPr>
                    <w:t xml:space="preserve">Desse modo, o indivíduo que é encontrado com maconha para consumo pessoal pode receber como sanções a advertência (inciso I do art. 28) e o </w:t>
                  </w:r>
                  <w:r w:rsidR="00E369DD" w:rsidRPr="00E369DD">
                    <w:rPr>
                      <w:rFonts w:ascii="Book Antiqua" w:hAnsi="Book Antiqua"/>
                      <w:iCs/>
                      <w:color w:val="000000"/>
                      <w:sz w:val="18"/>
                      <w:szCs w:val="18"/>
                    </w:rPr>
                    <w:lastRenderedPageBreak/>
                    <w:t>comparecimento à programa ou curso educativo (inciso III do art. 28). Por outro lado, não pode ser obrigado a prestar serviços à comunidade (inciso II do art. 28).</w:t>
                  </w:r>
                </w:p>
                <w:p w14:paraId="68E907A3" w14:textId="59597077"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Qual é o juízo competente para receber o autor do fato e eventualmente aplicar essas sanções?</w:t>
                  </w:r>
                  <w:r>
                    <w:rPr>
                      <w:rFonts w:ascii="Book Antiqua" w:hAnsi="Book Antiqua"/>
                      <w:iCs/>
                      <w:color w:val="000000"/>
                      <w:sz w:val="18"/>
                      <w:szCs w:val="18"/>
                    </w:rPr>
                    <w:t xml:space="preserve"> </w:t>
                  </w:r>
                  <w:r w:rsidR="00E369DD" w:rsidRPr="00E369DD">
                    <w:rPr>
                      <w:rFonts w:ascii="Book Antiqua" w:hAnsi="Book Antiqua"/>
                      <w:iCs/>
                      <w:color w:val="000000"/>
                      <w:sz w:val="18"/>
                      <w:szCs w:val="18"/>
                    </w:rPr>
                    <w:t>Isso será ainda definido na Resolução que será editada pelo CNJ.</w:t>
                  </w:r>
                  <w:r>
                    <w:rPr>
                      <w:rFonts w:ascii="Book Antiqua" w:hAnsi="Book Antiqua"/>
                      <w:iCs/>
                      <w:color w:val="000000"/>
                      <w:sz w:val="18"/>
                      <w:szCs w:val="18"/>
                    </w:rPr>
                    <w:t xml:space="preserve"> </w:t>
                  </w:r>
                  <w:r w:rsidR="00E369DD" w:rsidRPr="00E369DD">
                    <w:rPr>
                      <w:rFonts w:ascii="Book Antiqua" w:hAnsi="Book Antiqua"/>
                      <w:iCs/>
                      <w:color w:val="000000"/>
                      <w:sz w:val="18"/>
                      <w:szCs w:val="18"/>
                    </w:rPr>
                    <w:t xml:space="preserve">Até que o CNJ delibere a respeito, a competência para julgar as condutas do art. 28 da </w:t>
                  </w:r>
                  <w:r w:rsidR="00B34FA1">
                    <w:rPr>
                      <w:rFonts w:ascii="Book Antiqua" w:hAnsi="Book Antiqua"/>
                      <w:iCs/>
                      <w:color w:val="000000"/>
                      <w:sz w:val="18"/>
                      <w:szCs w:val="18"/>
                    </w:rPr>
                    <w:t>LD</w:t>
                  </w:r>
                  <w:r w:rsidR="00E369DD" w:rsidRPr="00E369DD">
                    <w:rPr>
                      <w:rFonts w:ascii="Book Antiqua" w:hAnsi="Book Antiqua"/>
                      <w:iCs/>
                      <w:color w:val="000000"/>
                      <w:sz w:val="18"/>
                      <w:szCs w:val="18"/>
                    </w:rPr>
                    <w:t xml:space="preserve"> será dos Juizados Especiais Criminais, segundo a sistemática atual, vedada a atribuição de efeitos criminais ou de qualquer natureza penal.</w:t>
                  </w:r>
                </w:p>
                <w:p w14:paraId="23AC5E13" w14:textId="4DD92A7B" w:rsidR="00E369DD" w:rsidRPr="00EF4939" w:rsidRDefault="00EF4939" w:rsidP="00E369DD">
                  <w:pPr>
                    <w:jc w:val="both"/>
                    <w:rPr>
                      <w:rFonts w:ascii="Book Antiqua" w:hAnsi="Book Antiqua"/>
                      <w:i/>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 xml:space="preserve">O indivíduo recebeu como sanção a medida educativa de comparecimento à programa ou curso educativo (art. 28, III, </w:t>
                  </w:r>
                  <w:r w:rsidR="00B34FA1">
                    <w:rPr>
                      <w:rFonts w:ascii="Book Antiqua" w:hAnsi="Book Antiqua"/>
                      <w:b/>
                      <w:bCs/>
                      <w:i/>
                      <w:color w:val="000000"/>
                      <w:sz w:val="18"/>
                      <w:szCs w:val="18"/>
                      <w:u w:val="single"/>
                    </w:rPr>
                    <w:t>LD</w:t>
                  </w:r>
                  <w:r w:rsidR="00E369DD" w:rsidRPr="00EF4939">
                    <w:rPr>
                      <w:rFonts w:ascii="Book Antiqua" w:hAnsi="Book Antiqua"/>
                      <w:b/>
                      <w:bCs/>
                      <w:i/>
                      <w:color w:val="000000"/>
                      <w:sz w:val="18"/>
                      <w:szCs w:val="18"/>
                      <w:u w:val="single"/>
                    </w:rPr>
                    <w:t>). Ocorre que ele não cumpriu a medida e não foi ao curso indicado. Será possível que ele seja preso?</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highlight w:val="magenta"/>
                    </w:rPr>
                    <w:t>NÃO</w:t>
                  </w:r>
                  <w:r w:rsidR="00E369DD" w:rsidRPr="00E369DD">
                    <w:rPr>
                      <w:rFonts w:ascii="Book Antiqua" w:hAnsi="Book Antiqua"/>
                      <w:iCs/>
                      <w:color w:val="000000"/>
                      <w:sz w:val="18"/>
                      <w:szCs w:val="18"/>
                    </w:rPr>
                    <w:t xml:space="preserve">. O juiz deverá adverti-lo verbalmente e, se mesmo assim, não houver cumprimento, será possível multá-lo. É o que prevê o § 6º do art. 28 da </w:t>
                  </w:r>
                  <w:r w:rsidR="00B34FA1">
                    <w:rPr>
                      <w:rFonts w:ascii="Book Antiqua" w:hAnsi="Book Antiqua"/>
                      <w:iCs/>
                      <w:color w:val="000000"/>
                      <w:sz w:val="18"/>
                      <w:szCs w:val="18"/>
                    </w:rPr>
                    <w:t>LD</w:t>
                  </w:r>
                  <w:r w:rsidR="00E369DD" w:rsidRPr="00E369D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i/>
                      <w:color w:val="000000"/>
                      <w:sz w:val="18"/>
                      <w:szCs w:val="18"/>
                    </w:rPr>
                    <w:t>Art. 28 (...)</w:t>
                  </w:r>
                  <w:r>
                    <w:rPr>
                      <w:rFonts w:ascii="Book Antiqua" w:hAnsi="Book Antiqua"/>
                      <w:i/>
                      <w:color w:val="000000"/>
                      <w:sz w:val="18"/>
                      <w:szCs w:val="18"/>
                    </w:rPr>
                    <w:t xml:space="preserve"> </w:t>
                  </w:r>
                  <w:r w:rsidR="00E369DD" w:rsidRPr="00EF4939">
                    <w:rPr>
                      <w:rFonts w:ascii="Book Antiqua" w:hAnsi="Book Antiqua"/>
                      <w:i/>
                      <w:color w:val="000000"/>
                      <w:sz w:val="18"/>
                      <w:szCs w:val="18"/>
                    </w:rPr>
                    <w:t>§ 6º Para garantia do cumprimento das medidas educativas a que se refere o caput, nos incisos I, II e III, a que injustificadamente se recuse o agente, poderá o juiz submetê-lo, sucessivamente a:</w:t>
                  </w:r>
                  <w:r>
                    <w:rPr>
                      <w:rFonts w:ascii="Book Antiqua" w:hAnsi="Book Antiqua"/>
                      <w:i/>
                      <w:color w:val="000000"/>
                      <w:sz w:val="18"/>
                      <w:szCs w:val="18"/>
                    </w:rPr>
                    <w:t xml:space="preserve"> </w:t>
                  </w:r>
                  <w:r w:rsidR="00E369DD" w:rsidRPr="00EF4939">
                    <w:rPr>
                      <w:rFonts w:ascii="Book Antiqua" w:hAnsi="Book Antiqua"/>
                      <w:i/>
                      <w:color w:val="000000"/>
                      <w:sz w:val="18"/>
                      <w:szCs w:val="18"/>
                    </w:rPr>
                    <w:t>I - admoestação verbal;</w:t>
                  </w:r>
                  <w:r>
                    <w:rPr>
                      <w:rFonts w:ascii="Book Antiqua" w:hAnsi="Book Antiqua"/>
                      <w:i/>
                      <w:color w:val="000000"/>
                      <w:sz w:val="18"/>
                      <w:szCs w:val="18"/>
                    </w:rPr>
                    <w:t xml:space="preserve"> </w:t>
                  </w:r>
                  <w:r w:rsidR="00E369DD" w:rsidRPr="00EF4939">
                    <w:rPr>
                      <w:rFonts w:ascii="Book Antiqua" w:hAnsi="Book Antiqua"/>
                      <w:i/>
                      <w:color w:val="000000"/>
                      <w:sz w:val="18"/>
                      <w:szCs w:val="18"/>
                    </w:rPr>
                    <w:t>II - multa.</w:t>
                  </w:r>
                  <w:r>
                    <w:rPr>
                      <w:rFonts w:ascii="Book Antiqua" w:hAnsi="Book Antiqua"/>
                      <w:i/>
                      <w:color w:val="000000"/>
                      <w:sz w:val="18"/>
                      <w:szCs w:val="18"/>
                    </w:rPr>
                    <w:t>”</w:t>
                  </w:r>
                </w:p>
                <w:p w14:paraId="2759601A" w14:textId="0D0FA1CD"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595F25">
                    <w:rPr>
                      <w:rFonts w:ascii="Book Antiqua" w:hAnsi="Book Antiqua"/>
                      <w:b/>
                      <w:bCs/>
                      <w:i/>
                      <w:color w:val="FF0000"/>
                      <w:sz w:val="18"/>
                      <w:szCs w:val="18"/>
                    </w:rPr>
                    <w:t>: #</w:t>
                  </w:r>
                  <w:r w:rsidR="00595F25" w:rsidRPr="00595F25">
                    <w:rPr>
                      <w:rFonts w:ascii="Book Antiqua" w:hAnsi="Book Antiqua"/>
                      <w:b/>
                      <w:bCs/>
                      <w:i/>
                      <w:color w:val="FF0000"/>
                      <w:sz w:val="18"/>
                      <w:szCs w:val="18"/>
                      <w:highlight w:val="green"/>
                    </w:rPr>
                    <w:t>TJRJ-2025</w:t>
                  </w:r>
                  <w:r w:rsidR="00595F25">
                    <w:rPr>
                      <w:rFonts w:ascii="Book Antiqua" w:hAnsi="Book Antiqua"/>
                      <w:b/>
                      <w:bCs/>
                      <w:i/>
                      <w:color w:val="FF0000"/>
                      <w:sz w:val="18"/>
                      <w:szCs w:val="18"/>
                    </w:rPr>
                    <w:t>: #</w:t>
                  </w:r>
                  <w:r w:rsidR="00595F25" w:rsidRPr="00595F25">
                    <w:rPr>
                      <w:rFonts w:ascii="Book Antiqua" w:hAnsi="Book Antiqua"/>
                      <w:b/>
                      <w:bCs/>
                      <w:i/>
                      <w:color w:val="FF0000"/>
                      <w:sz w:val="18"/>
                      <w:szCs w:val="18"/>
                      <w:highlight w:val="green"/>
                    </w:rPr>
                    <w:t>VUNESP</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Quando a polícia encontrar o autor do fato com maconha, como definir se isso é para consumo pessoal ou para tráfico?</w:t>
                  </w:r>
                  <w:r>
                    <w:rPr>
                      <w:rFonts w:ascii="Book Antiqua" w:hAnsi="Book Antiqua"/>
                      <w:iCs/>
                      <w:color w:val="000000"/>
                      <w:sz w:val="18"/>
                      <w:szCs w:val="18"/>
                    </w:rPr>
                    <w:t xml:space="preserve"> </w:t>
                  </w:r>
                  <w:r w:rsidR="00E369DD" w:rsidRPr="00E369DD">
                    <w:rPr>
                      <w:rFonts w:ascii="Book Antiqua" w:hAnsi="Book Antiqua"/>
                      <w:iCs/>
                      <w:color w:val="000000"/>
                      <w:sz w:val="18"/>
                      <w:szCs w:val="18"/>
                    </w:rPr>
                    <w:t>O STF construiu uma presunção:</w:t>
                  </w:r>
                </w:p>
                <w:p w14:paraId="6801C556" w14:textId="77777777"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1)</w:t>
                  </w:r>
                  <w:r w:rsidRPr="00E369DD">
                    <w:rPr>
                      <w:rFonts w:ascii="Book Antiqua" w:hAnsi="Book Antiqua"/>
                      <w:iCs/>
                      <w:color w:val="000000"/>
                      <w:sz w:val="18"/>
                      <w:szCs w:val="18"/>
                    </w:rPr>
                    <w:t xml:space="preserve"> </w:t>
                  </w:r>
                  <w:r w:rsidRPr="00595F25">
                    <w:rPr>
                      <w:rFonts w:ascii="Book Antiqua" w:hAnsi="Book Antiqua"/>
                      <w:b/>
                      <w:bCs/>
                      <w:iCs/>
                      <w:color w:val="000000"/>
                      <w:sz w:val="18"/>
                      <w:szCs w:val="18"/>
                    </w:rPr>
                    <w:t>se foram apreendidos até 40 gramas de cannabis sativa ou até seis plantas-fêmeas</w:t>
                  </w:r>
                  <w:r w:rsidRPr="00E369DD">
                    <w:rPr>
                      <w:rFonts w:ascii="Book Antiqua" w:hAnsi="Book Antiqua"/>
                      <w:iCs/>
                      <w:color w:val="000000"/>
                      <w:sz w:val="18"/>
                      <w:szCs w:val="18"/>
                    </w:rPr>
                    <w:t>: presume-se que esse indivíduo é apenas usuário e, portanto, não cometeu crime;</w:t>
                  </w:r>
                </w:p>
                <w:p w14:paraId="39D8FB74" w14:textId="77777777"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2)</w:t>
                  </w:r>
                  <w:r w:rsidRPr="00E369DD">
                    <w:rPr>
                      <w:rFonts w:ascii="Book Antiqua" w:hAnsi="Book Antiqua"/>
                      <w:iCs/>
                      <w:color w:val="000000"/>
                      <w:sz w:val="18"/>
                      <w:szCs w:val="18"/>
                    </w:rPr>
                    <w:t xml:space="preserve"> </w:t>
                  </w:r>
                  <w:r w:rsidRPr="00595F25">
                    <w:rPr>
                      <w:rFonts w:ascii="Book Antiqua" w:hAnsi="Book Antiqua"/>
                      <w:b/>
                      <w:bCs/>
                      <w:iCs/>
                      <w:color w:val="000000"/>
                      <w:sz w:val="18"/>
                      <w:szCs w:val="18"/>
                    </w:rPr>
                    <w:t>se foi apreendida uma quantia superior</w:t>
                  </w:r>
                  <w:r w:rsidRPr="00E369DD">
                    <w:rPr>
                      <w:rFonts w:ascii="Book Antiqua" w:hAnsi="Book Antiqua"/>
                      <w:iCs/>
                      <w:color w:val="000000"/>
                      <w:sz w:val="18"/>
                      <w:szCs w:val="18"/>
                    </w:rPr>
                    <w:t>: existe uma presunção de que não era para consumo pessoal.</w:t>
                  </w:r>
                </w:p>
                <w:p w14:paraId="71D02689" w14:textId="4D42E965" w:rsidR="00E369DD" w:rsidRPr="00E369DD" w:rsidRDefault="00E369DD" w:rsidP="00E369DD">
                  <w:pPr>
                    <w:jc w:val="both"/>
                    <w:rPr>
                      <w:rFonts w:ascii="Book Antiqua" w:hAnsi="Book Antiqua"/>
                      <w:iCs/>
                      <w:color w:val="000000"/>
                      <w:sz w:val="18"/>
                      <w:szCs w:val="18"/>
                    </w:rPr>
                  </w:pPr>
                  <w:r w:rsidRPr="00E369DD">
                    <w:rPr>
                      <w:rFonts w:ascii="Book Antiqua" w:hAnsi="Book Antiqua"/>
                      <w:iCs/>
                      <w:color w:val="000000"/>
                      <w:sz w:val="18"/>
                      <w:szCs w:val="18"/>
                    </w:rPr>
                    <w:t>Vale ressaltar, contudo, que tanto em um caso como no outro, essa presunção é relativa.</w:t>
                  </w:r>
                  <w:r w:rsidR="00EF4939">
                    <w:rPr>
                      <w:rFonts w:ascii="Book Antiqua" w:hAnsi="Book Antiqua"/>
                      <w:iCs/>
                      <w:color w:val="000000"/>
                      <w:sz w:val="18"/>
                      <w:szCs w:val="18"/>
                    </w:rPr>
                    <w:t xml:space="preserve"> </w:t>
                  </w:r>
                  <w:r w:rsidRPr="00E369DD">
                    <w:rPr>
                      <w:rFonts w:ascii="Book Antiqua" w:hAnsi="Book Antiqua"/>
                      <w:iCs/>
                      <w:color w:val="000000"/>
                      <w:sz w:val="18"/>
                      <w:szCs w:val="18"/>
                    </w:rPr>
                    <w:t>Nas exatas palavras que constaram no Informativo:</w:t>
                  </w:r>
                  <w:r w:rsidR="00EF4939">
                    <w:rPr>
                      <w:rFonts w:ascii="Book Antiqua" w:hAnsi="Book Antiqua"/>
                      <w:iCs/>
                      <w:color w:val="000000"/>
                      <w:sz w:val="18"/>
                      <w:szCs w:val="18"/>
                    </w:rPr>
                    <w:t xml:space="preserve"> </w:t>
                  </w:r>
                  <w:r w:rsidRPr="00EF4939">
                    <w:rPr>
                      <w:rFonts w:ascii="Book Antiqua" w:hAnsi="Book Antiqua"/>
                      <w:i/>
                      <w:color w:val="000000"/>
                      <w:sz w:val="18"/>
                      <w:szCs w:val="18"/>
                    </w:rPr>
                    <w:t>“O STF considerou necessária a definição de uma quantidade como parâmetro orientador para diferenciar o usuário do traficante de maconha, com o objetivo de afastar interpretações desiguais, discriminação irrazoável de grupos sociais vulneráveis, discricionariedades de policiais, membros do Ministério Público e do Poder Judiciário, caracterizadoras de injustiças, bem assim de proteger os direitos fundamentais de pessoas que são encarceradas, sobretudo, pela má distinção entre tráfico e uso. O parâmetro estipulado é provisório, até a superveniência da regulamentação própria, e não é absoluto. Para o afastamento da presunção relativa de que se cuida de conduta relacionada ao consumo da pessoa ou voltada à traficância, é preciso cumprir o estabelecido na tese fixada neste julgamento.”</w:t>
                  </w:r>
                </w:p>
                <w:p w14:paraId="2CC10084" w14:textId="45654882"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Mesmo que a polícia encontre a pessoa com menos de 40 gramas ou com menos do que 6 plantas, ainda assim será possível, com base no caso concreto, concluir que o indivíduo era traficante e que, portanto, deve ser preso em flagrante?</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highlight w:val="magenta"/>
                    </w:rPr>
                    <w:t>SIM</w:t>
                  </w:r>
                  <w:r w:rsidR="00E369DD" w:rsidRPr="00E369DD">
                    <w:rPr>
                      <w:rFonts w:ascii="Book Antiqua" w:hAnsi="Book Antiqua"/>
                      <w:iCs/>
                      <w:color w:val="000000"/>
                      <w:sz w:val="18"/>
                      <w:szCs w:val="18"/>
                    </w:rPr>
                    <w:t>. A polícia pode realizar a prisão em flagrante do indivíduo por tráfico de drogas, mesmo que a quantidade de maconha encontrada seja inferior aos limites acima definidos. No entanto, para isso, a polícia deverá demonstrar que existem elementos que indiquem intuito de mercancia.</w:t>
                  </w:r>
                  <w:r>
                    <w:rPr>
                      <w:rFonts w:ascii="Book Antiqua" w:hAnsi="Book Antiqua"/>
                      <w:iCs/>
                      <w:color w:val="000000"/>
                      <w:sz w:val="18"/>
                      <w:szCs w:val="18"/>
                    </w:rPr>
                    <w:t xml:space="preserve"> </w:t>
                  </w:r>
                  <w:r w:rsidR="00E369DD" w:rsidRPr="00E369DD">
                    <w:rPr>
                      <w:rFonts w:ascii="Book Antiqua" w:hAnsi="Book Antiqua"/>
                      <w:iCs/>
                      <w:color w:val="000000"/>
                      <w:sz w:val="18"/>
                      <w:szCs w:val="18"/>
                    </w:rPr>
                    <w:t>Exemplos desses elementos: a forma de acondicionamento da droga, as circunstâncias da apreensão, a variedade de substâncias apreendidas, a apreensão simultânea de instrumentos como balança, registros de operações comerciais e aparelho celular contendo contatos de usuários ou traficantes etc.</w:t>
                  </w:r>
                  <w:r>
                    <w:rPr>
                      <w:rFonts w:ascii="Book Antiqua" w:hAnsi="Book Antiqua"/>
                      <w:iCs/>
                      <w:color w:val="000000"/>
                      <w:sz w:val="18"/>
                      <w:szCs w:val="18"/>
                    </w:rPr>
                    <w:t xml:space="preserve"> </w:t>
                  </w:r>
                  <w:r w:rsidR="00E369DD" w:rsidRPr="00E369DD">
                    <w:rPr>
                      <w:rFonts w:ascii="Book Antiqua" w:hAnsi="Book Antiqua"/>
                      <w:iCs/>
                      <w:color w:val="000000"/>
                      <w:sz w:val="18"/>
                      <w:szCs w:val="18"/>
                    </w:rPr>
                    <w:t>Nesses casos, caberá ao Delegado de Polícia consignar, no auto de prisão em flagrante, justificativa minudente (pormenorizada) para afastar a presunção de que a maconha é para uso pessoal.</w:t>
                  </w:r>
                  <w:r>
                    <w:rPr>
                      <w:rFonts w:ascii="Book Antiqua" w:hAnsi="Book Antiqua"/>
                      <w:iCs/>
                      <w:color w:val="000000"/>
                      <w:sz w:val="18"/>
                      <w:szCs w:val="18"/>
                    </w:rPr>
                    <w:t xml:space="preserve"> </w:t>
                  </w:r>
                  <w:r w:rsidR="00E369DD" w:rsidRPr="00E369DD">
                    <w:rPr>
                      <w:rFonts w:ascii="Book Antiqua" w:hAnsi="Book Antiqua"/>
                      <w:iCs/>
                      <w:color w:val="000000"/>
                      <w:sz w:val="18"/>
                      <w:szCs w:val="18"/>
                    </w:rPr>
                    <w:t>A autoridade policial não pode se valer de critérios subjetivos arbitrários (ex: tirocínio policial).</w:t>
                  </w:r>
                  <w:r>
                    <w:rPr>
                      <w:rFonts w:ascii="Book Antiqua" w:hAnsi="Book Antiqua"/>
                      <w:iCs/>
                      <w:color w:val="000000"/>
                      <w:sz w:val="18"/>
                      <w:szCs w:val="18"/>
                    </w:rPr>
                    <w:t xml:space="preserve"> </w:t>
                  </w:r>
                  <w:r w:rsidR="00E369DD" w:rsidRPr="00E369DD">
                    <w:rPr>
                      <w:rFonts w:ascii="Book Antiqua" w:hAnsi="Book Antiqua"/>
                      <w:iCs/>
                      <w:color w:val="000000"/>
                      <w:sz w:val="18"/>
                      <w:szCs w:val="18"/>
                    </w:rPr>
                    <w:t>O juiz, na audiência de custódia, deverá obrigatoriamente avaliar as razões invocadas pela autoridade policial para afastar a presunção de que a maconha era para uso próprio.</w:t>
                  </w:r>
                </w:p>
                <w:p w14:paraId="11AC5A1E" w14:textId="6E30924A"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Imagine que a polícia encontrou a pessoa com mais de 40 gramas ou com mais do que 6 plantas e, por isso, foi lavrado o auto de prisão em flagrante. O juiz, quando realizar a audiência de custódia, poderá concluir que, mesmo com essa quantidade acima dos limites, ela é apenas usuária?</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highlight w:val="magenta"/>
                    </w:rPr>
                    <w:t>SIM</w:t>
                  </w:r>
                  <w:r w:rsidR="00E369DD" w:rsidRPr="00E369DD">
                    <w:rPr>
                      <w:rFonts w:ascii="Book Antiqua" w:hAnsi="Book Antiqua"/>
                      <w:iCs/>
                      <w:color w:val="000000"/>
                      <w:sz w:val="18"/>
                      <w:szCs w:val="18"/>
                    </w:rPr>
                    <w:t>. A apreensão de quantidades superiores aos limites fixados pelo STF não impede o juiz de concluir que a conduta é atípica, apontando nos autos prova suficiente da condição de usuário.</w:t>
                  </w:r>
                </w:p>
                <w:p w14:paraId="463775EF" w14:textId="53AC54E6"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F4939">
                    <w:rPr>
                      <w:rFonts w:ascii="Book Antiqua" w:hAnsi="Book Antiqua"/>
                      <w:b/>
                      <w:bCs/>
                      <w:i/>
                      <w:color w:val="000000"/>
                      <w:sz w:val="18"/>
                      <w:szCs w:val="18"/>
                      <w:u w:val="single"/>
                    </w:rPr>
                    <w:t>As conclusões acima expostas valem também para outras espécies de droga?</w:t>
                  </w:r>
                  <w:r>
                    <w:rPr>
                      <w:rFonts w:ascii="Book Antiqua" w:hAnsi="Book Antiqua"/>
                      <w:iCs/>
                      <w:color w:val="000000"/>
                      <w:sz w:val="18"/>
                      <w:szCs w:val="18"/>
                    </w:rPr>
                    <w:t xml:space="preserve"> </w:t>
                  </w:r>
                  <w:r w:rsidR="00E369DD" w:rsidRPr="00EF4939">
                    <w:rPr>
                      <w:rFonts w:ascii="Book Antiqua" w:hAnsi="Book Antiqua"/>
                      <w:b/>
                      <w:bCs/>
                      <w:iCs/>
                      <w:color w:val="000000"/>
                      <w:sz w:val="18"/>
                      <w:szCs w:val="18"/>
                      <w:highlight w:val="magenta"/>
                    </w:rPr>
                    <w:t>NÃO</w:t>
                  </w:r>
                  <w:r w:rsidR="00E369DD" w:rsidRPr="00E369DD">
                    <w:rPr>
                      <w:rFonts w:ascii="Book Antiqua" w:hAnsi="Book Antiqua"/>
                      <w:iCs/>
                      <w:color w:val="000000"/>
                      <w:sz w:val="18"/>
                      <w:szCs w:val="18"/>
                    </w:rPr>
                    <w:t>. A decisão do STF se restringe à cannabis sativa (maconha), substância objeto de análise no caso concreto, e não abarca as demais drogas, haja vista as particularidades de cada espécie de substância entorpecente.</w:t>
                  </w:r>
                </w:p>
                <w:p w14:paraId="793CAF2C" w14:textId="60466D30" w:rsidR="00E369DD" w:rsidRPr="00E369DD" w:rsidRDefault="00EF4939"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263A72">
                    <w:rPr>
                      <w:rFonts w:ascii="Book Antiqua" w:hAnsi="Book Antiqua"/>
                      <w:b/>
                      <w:bCs/>
                      <w:i/>
                      <w:color w:val="FF0000"/>
                      <w:sz w:val="18"/>
                      <w:szCs w:val="18"/>
                    </w:rPr>
                    <w:t>: #</w:t>
                  </w:r>
                  <w:r w:rsidR="00263A72" w:rsidRPr="00595F25">
                    <w:rPr>
                      <w:rFonts w:ascii="Book Antiqua" w:hAnsi="Book Antiqua"/>
                      <w:b/>
                      <w:bCs/>
                      <w:i/>
                      <w:color w:val="FF0000"/>
                      <w:sz w:val="18"/>
                      <w:szCs w:val="18"/>
                      <w:highlight w:val="green"/>
                    </w:rPr>
                    <w:t>TJRJ-2025</w:t>
                  </w:r>
                  <w:r w:rsidR="00263A72">
                    <w:rPr>
                      <w:rFonts w:ascii="Book Antiqua" w:hAnsi="Book Antiqua"/>
                      <w:b/>
                      <w:bCs/>
                      <w:i/>
                      <w:color w:val="FF0000"/>
                      <w:sz w:val="18"/>
                      <w:szCs w:val="18"/>
                    </w:rPr>
                    <w:t>: #</w:t>
                  </w:r>
                  <w:r w:rsidR="00263A72" w:rsidRPr="00595F25">
                    <w:rPr>
                      <w:rFonts w:ascii="Book Antiqua" w:hAnsi="Book Antiqua"/>
                      <w:b/>
                      <w:bCs/>
                      <w:i/>
                      <w:color w:val="FF0000"/>
                      <w:sz w:val="18"/>
                      <w:szCs w:val="18"/>
                      <w:highlight w:val="green"/>
                    </w:rPr>
                    <w:t>VUNESP</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E369DD" w:rsidRPr="00E369DD">
                    <w:rPr>
                      <w:rFonts w:ascii="Book Antiqua" w:hAnsi="Book Antiqua"/>
                      <w:iCs/>
                      <w:color w:val="000000"/>
                      <w:sz w:val="18"/>
                      <w:szCs w:val="18"/>
                    </w:rPr>
                    <w:t>Com base nesses e em outros entendimentos, o Plenário, por maioria, ao apreciar o Tema 506 da repercussão geral, deu provimento ao recurso extraordinário para:</w:t>
                  </w:r>
                </w:p>
                <w:p w14:paraId="66C05799" w14:textId="6D76BE73"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(i)</w:t>
                  </w:r>
                  <w:r w:rsidRPr="00E369DD">
                    <w:rPr>
                      <w:rFonts w:ascii="Book Antiqua" w:hAnsi="Book Antiqua"/>
                      <w:iCs/>
                      <w:color w:val="000000"/>
                      <w:sz w:val="18"/>
                      <w:szCs w:val="18"/>
                    </w:rPr>
                    <w:t xml:space="preserve"> </w:t>
                  </w:r>
                  <w:r w:rsidRPr="00263A72">
                    <w:rPr>
                      <w:rFonts w:ascii="Book Antiqua" w:hAnsi="Book Antiqua"/>
                      <w:b/>
                      <w:bCs/>
                      <w:iCs/>
                      <w:color w:val="000000"/>
                      <w:sz w:val="18"/>
                      <w:szCs w:val="18"/>
                      <w:highlight w:val="yellow"/>
                    </w:rPr>
                    <w:t>declarar a inconstitucionalidade, sem redução de texto, do art. 28 da L</w:t>
                  </w:r>
                  <w:r w:rsidR="00B34FA1">
                    <w:rPr>
                      <w:rFonts w:ascii="Book Antiqua" w:hAnsi="Book Antiqua"/>
                      <w:b/>
                      <w:bCs/>
                      <w:iCs/>
                      <w:color w:val="000000"/>
                      <w:sz w:val="18"/>
                      <w:szCs w:val="18"/>
                      <w:highlight w:val="yellow"/>
                    </w:rPr>
                    <w:t>D</w:t>
                  </w:r>
                  <w:r w:rsidRPr="00E369DD">
                    <w:rPr>
                      <w:rFonts w:ascii="Book Antiqua" w:hAnsi="Book Antiqua"/>
                      <w:iCs/>
                      <w:color w:val="000000"/>
                      <w:sz w:val="18"/>
                      <w:szCs w:val="18"/>
                    </w:rPr>
                    <w:t xml:space="preserve">, de modo a </w:t>
                  </w:r>
                  <w:r w:rsidRPr="00263A72">
                    <w:rPr>
                      <w:rFonts w:ascii="Book Antiqua" w:hAnsi="Book Antiqua"/>
                      <w:b/>
                      <w:bCs/>
                      <w:iCs/>
                      <w:color w:val="000000"/>
                      <w:sz w:val="18"/>
                      <w:szCs w:val="18"/>
                      <w:highlight w:val="cyan"/>
                    </w:rPr>
                    <w:t>afastar todo e qualquer efeito de natureza penal</w:t>
                  </w:r>
                  <w:r w:rsidRPr="00E369DD">
                    <w:rPr>
                      <w:rFonts w:ascii="Book Antiqua" w:hAnsi="Book Antiqua"/>
                      <w:iCs/>
                      <w:color w:val="000000"/>
                      <w:sz w:val="18"/>
                      <w:szCs w:val="18"/>
                    </w:rPr>
                    <w:t xml:space="preserve">, </w:t>
                  </w:r>
                  <w:r w:rsidRPr="00263A72">
                    <w:rPr>
                      <w:rFonts w:ascii="Book Antiqua" w:hAnsi="Book Antiqua"/>
                      <w:b/>
                      <w:bCs/>
                      <w:iCs/>
                      <w:color w:val="000000"/>
                      <w:sz w:val="18"/>
                      <w:szCs w:val="18"/>
                      <w:highlight w:val="yellow"/>
                    </w:rPr>
                    <w:t>ficando mantidas as medidas ali previstas, no que couber, até o advento de legislação específica</w:t>
                  </w:r>
                  <w:r w:rsidRPr="00E369DD">
                    <w:rPr>
                      <w:rFonts w:ascii="Book Antiqua" w:hAnsi="Book Antiqua"/>
                      <w:iCs/>
                      <w:color w:val="000000"/>
                      <w:sz w:val="18"/>
                      <w:szCs w:val="18"/>
                    </w:rPr>
                    <w:t>; e</w:t>
                  </w:r>
                </w:p>
                <w:p w14:paraId="5D55B5DC" w14:textId="77777777"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(ii</w:t>
                  </w:r>
                  <w:r w:rsidRPr="00E369DD">
                    <w:rPr>
                      <w:rFonts w:ascii="Book Antiqua" w:hAnsi="Book Antiqua"/>
                      <w:iCs/>
                      <w:color w:val="000000"/>
                      <w:sz w:val="18"/>
                      <w:szCs w:val="18"/>
                    </w:rPr>
                    <w:t>) absolver o acusado por atipicidade da conduta. Igualmente em votação majoritária, foram fixadas as teses anteriormente citadas.</w:t>
                  </w:r>
                </w:p>
                <w:p w14:paraId="64025626" w14:textId="77777777" w:rsidR="00E369DD" w:rsidRPr="00E369DD" w:rsidRDefault="00E369DD" w:rsidP="00E369DD">
                  <w:pPr>
                    <w:jc w:val="both"/>
                    <w:rPr>
                      <w:rFonts w:ascii="Book Antiqua" w:hAnsi="Book Antiqua"/>
                      <w:iCs/>
                      <w:color w:val="000000"/>
                      <w:sz w:val="18"/>
                      <w:szCs w:val="18"/>
                    </w:rPr>
                  </w:pPr>
                </w:p>
                <w:p w14:paraId="48AFE48B" w14:textId="77777777" w:rsidR="00E369DD" w:rsidRPr="00E369DD" w:rsidRDefault="00E369DD" w:rsidP="00E369DD">
                  <w:pPr>
                    <w:jc w:val="both"/>
                    <w:rPr>
                      <w:rFonts w:ascii="Book Antiqua" w:hAnsi="Book Antiqua"/>
                      <w:iCs/>
                      <w:color w:val="000000"/>
                      <w:sz w:val="18"/>
                      <w:szCs w:val="18"/>
                    </w:rPr>
                  </w:pPr>
                  <w:r w:rsidRPr="00E369DD">
                    <w:rPr>
                      <w:rFonts w:ascii="Book Antiqua" w:hAnsi="Book Antiqua"/>
                      <w:iCs/>
                      <w:color w:val="000000"/>
                      <w:sz w:val="18"/>
                      <w:szCs w:val="18"/>
                    </w:rPr>
                    <w:t>O Tribunal deliberou, ainda, as seguintes providências:</w:t>
                  </w:r>
                </w:p>
                <w:p w14:paraId="7F922F2B" w14:textId="10D4A8F7"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(i)</w:t>
                  </w:r>
                  <w:r w:rsidRPr="00E369DD">
                    <w:rPr>
                      <w:rFonts w:ascii="Book Antiqua" w:hAnsi="Book Antiqua"/>
                      <w:iCs/>
                      <w:color w:val="000000"/>
                      <w:sz w:val="18"/>
                      <w:szCs w:val="18"/>
                    </w:rPr>
                    <w:t xml:space="preserve"> determinar ao Conselho Nacional de Justiça (CNJ), em articulação direta com o Ministério da Saúde, Anvisa, Ministério da Justiça e Segurança Pública, Tribunais e Conselho Nacional do Ministério Público, a adoção de medidas para permitir (a) o cumprimento da presente decisão pelos juízes, com </w:t>
                  </w:r>
                  <w:r w:rsidRPr="00E369DD">
                    <w:rPr>
                      <w:rFonts w:ascii="Book Antiqua" w:hAnsi="Book Antiqua"/>
                      <w:iCs/>
                      <w:color w:val="000000"/>
                      <w:sz w:val="18"/>
                      <w:szCs w:val="18"/>
                    </w:rPr>
                    <w:lastRenderedPageBreak/>
                    <w:t xml:space="preserve">aplicação das sanções previstas nos incisos I e III do art. 28 da </w:t>
                  </w:r>
                  <w:r w:rsidR="00B34FA1">
                    <w:rPr>
                      <w:rFonts w:ascii="Book Antiqua" w:hAnsi="Book Antiqua"/>
                      <w:iCs/>
                      <w:color w:val="000000"/>
                      <w:sz w:val="18"/>
                      <w:szCs w:val="18"/>
                    </w:rPr>
                    <w:t>LD</w:t>
                  </w:r>
                  <w:r w:rsidRPr="00E369DD">
                    <w:rPr>
                      <w:rFonts w:ascii="Book Antiqua" w:hAnsi="Book Antiqua"/>
                      <w:iCs/>
                      <w:color w:val="000000"/>
                      <w:sz w:val="18"/>
                      <w:szCs w:val="18"/>
                    </w:rPr>
                    <w:t>, em procedimento de natureza não penal; (b) a criação de protocolo próprio para realização de audiências envolvendo usuários dependentes, com encaminhamento do indivíduo vulnerável aos órgãos da rede pública de saúde capacitados a avaliar a gravidade da situação e oferecer tratamento especializado, como os Centros de Atenção Psicossocial de Álcool e Drogas (CAPS AD);</w:t>
                  </w:r>
                </w:p>
                <w:p w14:paraId="7CA756F2" w14:textId="77777777"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(ii)</w:t>
                  </w:r>
                  <w:r w:rsidRPr="00E369DD">
                    <w:rPr>
                      <w:rFonts w:ascii="Book Antiqua" w:hAnsi="Book Antiqua"/>
                      <w:iCs/>
                      <w:color w:val="000000"/>
                      <w:sz w:val="18"/>
                      <w:szCs w:val="18"/>
                    </w:rPr>
                    <w:t xml:space="preserve"> fazer um apelo aos Poderes Legislativo e Executivo para que adotem medidas administrativas e legislativas para aprimorar as políticas públicas de tratamento ao dependente, deslocando o enfoque da atuação estatal do regime puramente repressivo para um modelo multidisciplinar que reconheça a interdependência das atividades de (a) prevenção ao uso de drogas; (b) atenção especializada e reinserção social de dependentes; e (c) repressão da produção não autorizada e do tráfico de drogas;</w:t>
                  </w:r>
                </w:p>
                <w:p w14:paraId="5FECAAD9" w14:textId="77777777"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(iii)</w:t>
                  </w:r>
                  <w:r w:rsidRPr="00E369DD">
                    <w:rPr>
                      <w:rFonts w:ascii="Book Antiqua" w:hAnsi="Book Antiqua"/>
                      <w:iCs/>
                      <w:color w:val="000000"/>
                      <w:sz w:val="18"/>
                      <w:szCs w:val="18"/>
                    </w:rPr>
                    <w:t xml:space="preserve"> conclamar os Poderes a avançarem no tema, estabelecendo uma política focada não na estigmatização, mas (a) no engajamento dos usuários, especialmente os dependentes, em um processo de autocuidado contínuo que lhes possibilite compreender os graves danos causados pelo uso de drogas; (b) na agenda de prevenção educativa, implementando programas de dissuasão ao consumo de drogas; e (c) na criação de órgãos técnicos na estrutura do Executivo, compostos por especialistas em saúde pública, com atribuição de aplicar aos usuários e dependentes as medidas previstas em lei; e</w:t>
                  </w:r>
                </w:p>
                <w:p w14:paraId="198CB9C4" w14:textId="55FB1FAB" w:rsidR="00E369DD" w:rsidRPr="00E369DD" w:rsidRDefault="00E369DD" w:rsidP="00E369DD">
                  <w:pPr>
                    <w:jc w:val="both"/>
                    <w:rPr>
                      <w:rFonts w:ascii="Book Antiqua" w:hAnsi="Book Antiqua"/>
                      <w:iCs/>
                      <w:color w:val="000000"/>
                      <w:sz w:val="18"/>
                      <w:szCs w:val="18"/>
                    </w:rPr>
                  </w:pPr>
                  <w:r w:rsidRPr="00EF4939">
                    <w:rPr>
                      <w:rFonts w:ascii="Book Antiqua" w:hAnsi="Book Antiqua"/>
                      <w:b/>
                      <w:bCs/>
                      <w:iCs/>
                      <w:color w:val="000000"/>
                      <w:sz w:val="18"/>
                      <w:szCs w:val="18"/>
                    </w:rPr>
                    <w:t>(iv)</w:t>
                  </w:r>
                  <w:r w:rsidRPr="00E369DD">
                    <w:rPr>
                      <w:rFonts w:ascii="Book Antiqua" w:hAnsi="Book Antiqua"/>
                      <w:iCs/>
                      <w:color w:val="000000"/>
                      <w:sz w:val="18"/>
                      <w:szCs w:val="18"/>
                    </w:rPr>
                    <w:t xml:space="preserve"> para viabilizar a concretização dessa política pública — especialmente a implementação de programas de dissuasão contra o consumo de drogas e a criação de órgãos especializados no atendimento de usuários — caberá aos Poderes Executivo e Legislativo assegurar dotações orçamentárias suficientes para essa finalidade. Para isso, a União deverá liberar o saldo acumulado do Fundo Nacional Antidrogas (Funad), instituído pela Lei 7.560/86 e gerido pelo Ministério da Justiça e Segurança Pública, e se abster de contingenciar os futuros aportes no fundo, recursos que deverão ser utilizados, inclusive, para programas de esclarecimento sobre os malefícios do uso de drogas.</w:t>
                  </w:r>
                </w:p>
                <w:p w14:paraId="198CE2D6" w14:textId="77777777" w:rsidR="00E369DD" w:rsidRPr="00E369DD" w:rsidRDefault="00E369DD" w:rsidP="00E369DD">
                  <w:pPr>
                    <w:jc w:val="both"/>
                    <w:rPr>
                      <w:rFonts w:ascii="Book Antiqua" w:hAnsi="Book Antiqua"/>
                      <w:iCs/>
                      <w:color w:val="000000"/>
                      <w:sz w:val="18"/>
                      <w:szCs w:val="18"/>
                    </w:rPr>
                  </w:pPr>
                </w:p>
                <w:p w14:paraId="7AD9E3C4" w14:textId="77777777" w:rsidR="00E369DD" w:rsidRDefault="00E369DD" w:rsidP="00E369DD">
                  <w:pPr>
                    <w:jc w:val="both"/>
                    <w:rPr>
                      <w:rFonts w:ascii="Book Antiqua" w:hAnsi="Book Antiqua"/>
                      <w:iCs/>
                      <w:color w:val="000000"/>
                      <w:sz w:val="18"/>
                      <w:szCs w:val="18"/>
                    </w:rPr>
                  </w:pPr>
                  <w:r w:rsidRPr="00E369DD">
                    <w:rPr>
                      <w:rFonts w:ascii="Book Antiqua" w:hAnsi="Book Antiqua"/>
                      <w:iCs/>
                      <w:color w:val="000000"/>
                      <w:sz w:val="18"/>
                      <w:szCs w:val="18"/>
                    </w:rPr>
                    <w:t>Por fim, o STF determinou que o CNJ, com a participação das defensorias públicas, realize mutirões carcerários para apurar e corrigir prisões decretadas em desacordo com os parâmetros fixados neste julgamento.</w:t>
                  </w:r>
                </w:p>
                <w:p w14:paraId="1C7FDDD1" w14:textId="77777777" w:rsidR="00595F25" w:rsidRDefault="00595F25" w:rsidP="00E369DD">
                  <w:pPr>
                    <w:jc w:val="both"/>
                    <w:rPr>
                      <w:rFonts w:ascii="Book Antiqua" w:hAnsi="Book Antiqua"/>
                      <w:b/>
                      <w:bCs/>
                      <w:i/>
                      <w:color w:val="FF0000"/>
                      <w:sz w:val="18"/>
                      <w:szCs w:val="18"/>
                    </w:rPr>
                  </w:pPr>
                </w:p>
                <w:p w14:paraId="4AA7C461" w14:textId="77777777" w:rsidR="00595F25" w:rsidRDefault="00595F25" w:rsidP="00E369DD">
                  <w:pPr>
                    <w:jc w:val="both"/>
                    <w:rPr>
                      <w:rFonts w:ascii="Book Antiqua" w:hAnsi="Book Antiqua"/>
                      <w:i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r>
                    <w:rPr>
                      <w:rFonts w:ascii="Book Antiqua" w:hAnsi="Book Antiqua"/>
                      <w:iCs/>
                      <w:color w:val="000000"/>
                      <w:sz w:val="18"/>
                      <w:szCs w:val="18"/>
                    </w:rPr>
                    <w:t xml:space="preserve"> </w:t>
                  </w:r>
                </w:p>
                <w:p w14:paraId="6C0B5685" w14:textId="03DEBD0E" w:rsidR="00595F25" w:rsidRPr="00595F25" w:rsidRDefault="00595F25" w:rsidP="00E369DD">
                  <w:pPr>
                    <w:jc w:val="both"/>
                    <w:rPr>
                      <w:rFonts w:ascii="Book Antiqua" w:eastAsia="Times New Roman" w:hAnsi="Book Antiqua" w:cs="Times New Roman"/>
                      <w:b/>
                      <w:bCs/>
                      <w:i/>
                      <w:color w:val="FF0000"/>
                      <w:sz w:val="19"/>
                      <w:szCs w:val="19"/>
                      <w:lang w:eastAsia="pt-BR"/>
                    </w:rPr>
                  </w:pPr>
                  <w:r>
                    <w:rPr>
                      <w:rFonts w:ascii="Book Antiqua" w:hAnsi="Book Antiqua"/>
                      <w:b/>
                      <w:bCs/>
                      <w:iCs/>
                      <w:color w:val="000000"/>
                      <w:sz w:val="18"/>
                      <w:szCs w:val="18"/>
                    </w:rPr>
                    <w:t>(</w:t>
                  </w:r>
                  <w:r w:rsidRPr="00595F25">
                    <w:rPr>
                      <w:rFonts w:ascii="Book Antiqua" w:hAnsi="Book Antiqua"/>
                      <w:b/>
                      <w:bCs/>
                      <w:iCs/>
                      <w:color w:val="000000"/>
                      <w:sz w:val="18"/>
                      <w:szCs w:val="18"/>
                      <w:highlight w:val="yellow"/>
                    </w:rPr>
                    <w:t>TJRJ-2025-VUNESP</w:t>
                  </w:r>
                  <w:r>
                    <w:rPr>
                      <w:rFonts w:ascii="Book Antiqua" w:hAnsi="Book Antiqua"/>
                      <w:b/>
                      <w:bCs/>
                      <w:iCs/>
                      <w:color w:val="000000"/>
                      <w:sz w:val="18"/>
                      <w:szCs w:val="18"/>
                    </w:rPr>
                    <w:t>)</w:t>
                  </w:r>
                  <w:r>
                    <w:rPr>
                      <w:rFonts w:ascii="Book Antiqua" w:hAnsi="Book Antiqua"/>
                      <w:iCs/>
                      <w:color w:val="000000"/>
                      <w:sz w:val="18"/>
                      <w:szCs w:val="18"/>
                    </w:rPr>
                    <w:t xml:space="preserve">: </w:t>
                  </w:r>
                  <w:r w:rsidRPr="00595F25">
                    <w:rPr>
                      <w:rFonts w:ascii="Book Antiqua" w:hAnsi="Book Antiqua"/>
                      <w:iCs/>
                      <w:color w:val="000000"/>
                      <w:sz w:val="18"/>
                      <w:szCs w:val="18"/>
                    </w:rPr>
                    <w:t xml:space="preserve">Tendo em conta a recente decisão do </w:t>
                  </w:r>
                  <w:r>
                    <w:rPr>
                      <w:rFonts w:ascii="Book Antiqua" w:hAnsi="Book Antiqua"/>
                      <w:iCs/>
                      <w:color w:val="000000"/>
                      <w:sz w:val="18"/>
                      <w:szCs w:val="18"/>
                    </w:rPr>
                    <w:t>STF</w:t>
                  </w:r>
                  <w:r w:rsidRPr="00595F25">
                    <w:rPr>
                      <w:rFonts w:ascii="Book Antiqua" w:hAnsi="Book Antiqua"/>
                      <w:iCs/>
                      <w:color w:val="000000"/>
                      <w:sz w:val="18"/>
                      <w:szCs w:val="18"/>
                    </w:rPr>
                    <w:t>, em julgamento de repercussão geral (Tema 506), a respeito do art</w:t>
                  </w:r>
                  <w:r>
                    <w:rPr>
                      <w:rFonts w:ascii="Book Antiqua" w:hAnsi="Book Antiqua"/>
                      <w:iCs/>
                      <w:color w:val="000000"/>
                      <w:sz w:val="18"/>
                      <w:szCs w:val="18"/>
                    </w:rPr>
                    <w:t>.</w:t>
                  </w:r>
                  <w:r w:rsidRPr="00595F25">
                    <w:rPr>
                      <w:rFonts w:ascii="Book Antiqua" w:hAnsi="Book Antiqua"/>
                      <w:iCs/>
                      <w:color w:val="000000"/>
                      <w:sz w:val="18"/>
                      <w:szCs w:val="18"/>
                    </w:rPr>
                    <w:t xml:space="preserve"> 28 da Lei de Drogas, assinale a alternativa correta</w:t>
                  </w:r>
                  <w:r>
                    <w:rPr>
                      <w:rFonts w:ascii="Book Antiqua" w:hAnsi="Book Antiqua"/>
                      <w:iCs/>
                      <w:color w:val="000000"/>
                      <w:sz w:val="18"/>
                      <w:szCs w:val="18"/>
                    </w:rPr>
                    <w:t xml:space="preserve">: </w:t>
                  </w:r>
                  <w:r w:rsidRPr="00595F25">
                    <w:rPr>
                      <w:rFonts w:ascii="Book Antiqua" w:hAnsi="Book Antiqua"/>
                      <w:iCs/>
                      <w:color w:val="000000"/>
                      <w:sz w:val="18"/>
                      <w:szCs w:val="18"/>
                    </w:rPr>
                    <w:t xml:space="preserve">A fim de diferenciar o usuário do traficante, estabeleceu-se como critério a quantidade de até 40 gramas de </w:t>
                  </w:r>
                  <w:r w:rsidRPr="00595F25">
                    <w:rPr>
                      <w:rFonts w:ascii="Book Antiqua" w:hAnsi="Book Antiqua"/>
                      <w:i/>
                      <w:color w:val="000000"/>
                      <w:sz w:val="18"/>
                      <w:szCs w:val="18"/>
                    </w:rPr>
                    <w:t>cannabis sativa</w:t>
                  </w:r>
                  <w:r w:rsidRPr="00595F25">
                    <w:rPr>
                      <w:rFonts w:ascii="Book Antiqua" w:hAnsi="Book Antiqua"/>
                      <w:iCs/>
                      <w:color w:val="000000"/>
                      <w:sz w:val="18"/>
                      <w:szCs w:val="18"/>
                    </w:rPr>
                    <w:t xml:space="preserve"> ou 6 plantas fêmeas, o que, contudo, não é absoluto, tratando-se de presunção relativa.</w:t>
                  </w:r>
                  <w:r>
                    <w:rPr>
                      <w:rFonts w:ascii="Book Antiqua" w:hAnsi="Book Antiqua"/>
                      <w:iCs/>
                      <w:color w:val="000000"/>
                      <w:sz w:val="18"/>
                      <w:szCs w:val="18"/>
                    </w:rPr>
                    <w:t xml:space="preserve"> </w:t>
                  </w:r>
                  <w:r>
                    <w:rPr>
                      <w:rFonts w:ascii="Book Antiqua" w:hAnsi="Book Antiqua"/>
                      <w:b/>
                      <w:bCs/>
                      <w:iCs/>
                      <w:color w:val="000000"/>
                      <w:sz w:val="18"/>
                      <w:szCs w:val="18"/>
                    </w:rPr>
                    <w:t>BL: Info 1143, STF.</w:t>
                  </w:r>
                </w:p>
              </w:tc>
            </w:tr>
          </w:tbl>
          <w:p w14:paraId="1253A82F" w14:textId="77777777" w:rsidR="00E369DD" w:rsidRDefault="00E369DD" w:rsidP="001F60EC">
            <w:pPr>
              <w:jc w:val="both"/>
              <w:rPr>
                <w:rFonts w:ascii="Book Antiqua" w:eastAsia="Times New Roman" w:hAnsi="Book Antiqua" w:cs="Times New Roman"/>
                <w:b/>
                <w:i/>
                <w:color w:val="FF0000"/>
                <w:sz w:val="19"/>
                <w:szCs w:val="19"/>
                <w:lang w:eastAsia="pt-BR"/>
              </w:rPr>
            </w:pPr>
          </w:p>
          <w:p w14:paraId="5F96BC18" w14:textId="77777777" w:rsidR="00FD60AD" w:rsidRPr="00FD60AD" w:rsidRDefault="0040055B" w:rsidP="00FD60AD">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Pr="00B866FF">
              <w:rPr>
                <w:rFonts w:ascii="Book Antiqua" w:eastAsia="Times New Roman" w:hAnsi="Book Antiqua" w:cs="Times New Roman"/>
                <w:sz w:val="19"/>
                <w:szCs w:val="19"/>
                <w:lang w:eastAsia="pt-BR"/>
              </w:rPr>
              <w:t xml:space="preserve">: </w:t>
            </w:r>
            <w:r w:rsidR="00FD60AD" w:rsidRPr="00FD60AD">
              <w:rPr>
                <w:rFonts w:ascii="Book Antiqua" w:eastAsia="Times New Roman" w:hAnsi="Book Antiqua" w:cs="Times New Roman"/>
                <w:b/>
                <w:bCs/>
                <w:i/>
                <w:iCs/>
                <w:sz w:val="19"/>
                <w:szCs w:val="19"/>
                <w:u w:val="single"/>
                <w:lang w:eastAsia="pt-BR"/>
              </w:rPr>
              <w:t>É possível aplicar a atenuante da confissão espontânea para efeito de redução da pena se o réu, denunciado por tráfico de droga, confessa que a portava para uso próprio?</w:t>
            </w:r>
            <w:r>
              <w:rPr>
                <w:rFonts w:ascii="Book Antiqua" w:eastAsia="Times New Roman" w:hAnsi="Book Antiqua" w:cs="Times New Roman"/>
                <w:sz w:val="19"/>
                <w:szCs w:val="19"/>
                <w:lang w:eastAsia="pt-BR"/>
              </w:rPr>
              <w:t xml:space="preserve">: </w:t>
            </w:r>
            <w:r w:rsidR="00FD60AD" w:rsidRPr="00FD60AD">
              <w:rPr>
                <w:rFonts w:ascii="Book Antiqua" w:eastAsia="Times New Roman" w:hAnsi="Book Antiqua" w:cs="Times New Roman"/>
                <w:b/>
                <w:bCs/>
                <w:sz w:val="19"/>
                <w:szCs w:val="19"/>
                <w:lang w:eastAsia="pt-BR"/>
              </w:rPr>
              <w:t>É possível aplicar a atenuante da confissão espontânea para efeito de redução da pena se o réu, denunciado por tráfico de droga, confessa que a portava para uso próprio?</w:t>
            </w:r>
          </w:p>
          <w:p w14:paraId="4DD549C7" w14:textId="534D9C81" w:rsidR="00FD60AD" w:rsidRPr="00FD60AD" w:rsidRDefault="00FD60AD" w:rsidP="00FD60A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D60AD">
              <w:rPr>
                <w:rFonts w:ascii="Book Antiqua" w:eastAsia="Times New Roman" w:hAnsi="Book Antiqua" w:cs="Times New Roman"/>
                <w:b/>
                <w:bCs/>
                <w:sz w:val="19"/>
                <w:szCs w:val="19"/>
                <w:highlight w:val="magenta"/>
                <w:lang w:eastAsia="pt-BR"/>
              </w:rPr>
              <w:t>STF</w:t>
            </w:r>
            <w:r w:rsidRPr="00FD60AD">
              <w:rPr>
                <w:rFonts w:ascii="Book Antiqua" w:eastAsia="Times New Roman" w:hAnsi="Book Antiqua" w:cs="Times New Roman"/>
                <w:b/>
                <w:bCs/>
                <w:sz w:val="19"/>
                <w:szCs w:val="19"/>
                <w:lang w:eastAsia="pt-BR"/>
              </w:rPr>
              <w:t>: possui julgados afirmando que não. Veja:</w:t>
            </w:r>
            <w:r>
              <w:rPr>
                <w:rFonts w:ascii="Book Antiqua" w:eastAsia="Times New Roman" w:hAnsi="Book Antiqua" w:cs="Times New Roman"/>
                <w:b/>
                <w:bCs/>
                <w:sz w:val="19"/>
                <w:szCs w:val="19"/>
                <w:lang w:eastAsia="pt-BR"/>
              </w:rPr>
              <w:t xml:space="preserve"> </w:t>
            </w:r>
            <w:r w:rsidRPr="00FD60AD">
              <w:rPr>
                <w:rFonts w:ascii="Book Antiqua" w:eastAsia="Times New Roman" w:hAnsi="Book Antiqua" w:cs="Times New Roman"/>
                <w:b/>
                <w:bCs/>
                <w:sz w:val="19"/>
                <w:szCs w:val="19"/>
                <w:lang w:eastAsia="pt-BR"/>
              </w:rPr>
              <w:t>É inviável o reconhecimento da atenuante de confissão espontânea ao delito de tráfico de drogas, quando o réu, em interrogatório judicial, confessa a destinação da droga apreendida para uso próprio</w:t>
            </w:r>
            <w:r w:rsidRPr="00FD60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60AD">
              <w:rPr>
                <w:rFonts w:ascii="Book Antiqua" w:eastAsia="Times New Roman" w:hAnsi="Book Antiqua" w:cs="Times New Roman"/>
                <w:sz w:val="19"/>
                <w:szCs w:val="19"/>
                <w:lang w:eastAsia="pt-BR"/>
              </w:rPr>
              <w:t>STF. 1ª T.</w:t>
            </w:r>
            <w:r>
              <w:rPr>
                <w:rFonts w:ascii="Book Antiqua" w:eastAsia="Times New Roman" w:hAnsi="Book Antiqua" w:cs="Times New Roman"/>
                <w:sz w:val="19"/>
                <w:szCs w:val="19"/>
                <w:lang w:eastAsia="pt-BR"/>
              </w:rPr>
              <w:t>,</w:t>
            </w:r>
            <w:r w:rsidRPr="00FD60AD">
              <w:rPr>
                <w:rFonts w:ascii="Book Antiqua" w:eastAsia="Times New Roman" w:hAnsi="Book Antiqua" w:cs="Times New Roman"/>
                <w:sz w:val="19"/>
                <w:szCs w:val="19"/>
                <w:lang w:eastAsia="pt-BR"/>
              </w:rPr>
              <w:t xml:space="preserve"> AgRg no HC 208434, Rel. Min. Dias Toffoli, j</w:t>
            </w:r>
            <w:r>
              <w:rPr>
                <w:rFonts w:ascii="Book Antiqua" w:eastAsia="Times New Roman" w:hAnsi="Book Antiqua" w:cs="Times New Roman"/>
                <w:sz w:val="19"/>
                <w:szCs w:val="19"/>
                <w:lang w:eastAsia="pt-BR"/>
              </w:rPr>
              <w:t>.</w:t>
            </w:r>
            <w:r w:rsidRPr="00FD60AD">
              <w:rPr>
                <w:rFonts w:ascii="Book Antiqua" w:eastAsia="Times New Roman" w:hAnsi="Book Antiqua" w:cs="Times New Roman"/>
                <w:sz w:val="19"/>
                <w:szCs w:val="19"/>
                <w:lang w:eastAsia="pt-BR"/>
              </w:rPr>
              <w:t xml:space="preserve"> 04/04/22.</w:t>
            </w:r>
          </w:p>
          <w:p w14:paraId="50339AA0" w14:textId="00B7A923" w:rsidR="0040055B" w:rsidRDefault="00FD60AD" w:rsidP="00FD60AD">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FD60AD">
              <w:rPr>
                <w:rFonts w:ascii="Book Antiqua" w:eastAsia="Times New Roman" w:hAnsi="Book Antiqua" w:cs="Times New Roman"/>
                <w:b/>
                <w:bCs/>
                <w:sz w:val="19"/>
                <w:szCs w:val="19"/>
                <w:highlight w:val="magenta"/>
                <w:lang w:eastAsia="pt-BR"/>
              </w:rPr>
              <w:t>STJ</w:t>
            </w:r>
            <w:r w:rsidRPr="00FD60AD">
              <w:rPr>
                <w:rFonts w:ascii="Book Antiqua" w:eastAsia="Times New Roman" w:hAnsi="Book Antiqua" w:cs="Times New Roman"/>
                <w:b/>
                <w:bCs/>
                <w:sz w:val="19"/>
                <w:szCs w:val="19"/>
                <w:lang w:eastAsia="pt-BR"/>
              </w:rPr>
              <w:t>: possui entendimento consolidado que sim. Confira:</w:t>
            </w:r>
            <w:r>
              <w:rPr>
                <w:rFonts w:ascii="Book Antiqua" w:eastAsia="Times New Roman" w:hAnsi="Book Antiqua" w:cs="Times New Roman"/>
                <w:b/>
                <w:bCs/>
                <w:sz w:val="19"/>
                <w:szCs w:val="19"/>
                <w:lang w:eastAsia="pt-BR"/>
              </w:rPr>
              <w:t xml:space="preserve"> </w:t>
            </w:r>
            <w:r w:rsidRPr="00FD60AD">
              <w:rPr>
                <w:rFonts w:ascii="Book Antiqua" w:eastAsia="Times New Roman" w:hAnsi="Book Antiqua" w:cs="Times New Roman"/>
                <w:b/>
                <w:bCs/>
                <w:sz w:val="19"/>
                <w:szCs w:val="19"/>
                <w:lang w:eastAsia="pt-BR"/>
              </w:rPr>
              <w:t>Súmula 630-STJ: A incidência da atenuante da confissão espontânea no crime de tráfico ilícito de entorpecentes quando o acusado admitir a posse ou a propriedade para uso próprio, negando a prática do tráfico de drogas, deve ocorrer em proporção inferior à que seria devida no caso de confissão plena.</w:t>
            </w:r>
          </w:p>
          <w:p w14:paraId="663CE4D9" w14:textId="77777777" w:rsidR="0040055B" w:rsidRDefault="0040055B" w:rsidP="001F60EC">
            <w:pPr>
              <w:jc w:val="both"/>
              <w:rPr>
                <w:rFonts w:ascii="Book Antiqua" w:eastAsia="Times New Roman" w:hAnsi="Book Antiqua" w:cs="Times New Roman"/>
                <w:b/>
                <w:i/>
                <w:color w:val="FF0000"/>
                <w:sz w:val="19"/>
                <w:szCs w:val="19"/>
                <w:lang w:eastAsia="pt-BR"/>
              </w:rPr>
            </w:pPr>
          </w:p>
          <w:p w14:paraId="1FEF00B1" w14:textId="39A7DC87" w:rsidR="001F60EC" w:rsidRDefault="001F60EC" w:rsidP="001F60EC">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CD2181">
              <w:rPr>
                <w:rFonts w:ascii="Book Antiqua" w:eastAsia="Times New Roman" w:hAnsi="Book Antiqua" w:cs="Times New Roman"/>
                <w:b/>
                <w:i/>
                <w:color w:val="FF0000"/>
                <w:sz w:val="19"/>
                <w:szCs w:val="19"/>
                <w:lang w:eastAsia="pt-BR"/>
              </w:rPr>
              <w:t>: #</w:t>
            </w:r>
            <w:r w:rsidR="00CD2181" w:rsidRPr="00CD2181">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TJMS-2023</w:t>
            </w:r>
            <w:r w:rsidR="00263A72">
              <w:rPr>
                <w:rFonts w:ascii="Book Antiqua" w:eastAsia="Times New Roman" w:hAnsi="Book Antiqua" w:cs="Times New Roman"/>
                <w:b/>
                <w:i/>
                <w:color w:val="FF0000"/>
                <w:sz w:val="19"/>
                <w:szCs w:val="19"/>
                <w:lang w:eastAsia="pt-BR"/>
              </w:rPr>
              <w:t>: #</w:t>
            </w:r>
            <w:r w:rsidR="00263A72" w:rsidRPr="00263A72">
              <w:rPr>
                <w:rFonts w:ascii="Book Antiqua" w:eastAsia="Times New Roman" w:hAnsi="Book Antiqua" w:cs="Times New Roman"/>
                <w:b/>
                <w:i/>
                <w:color w:val="FF0000"/>
                <w:sz w:val="19"/>
                <w:szCs w:val="19"/>
                <w:highlight w:val="green"/>
                <w:lang w:eastAsia="pt-BR"/>
              </w:rPr>
              <w:t>TJRJ-2025</w:t>
            </w:r>
            <w:r w:rsidR="00AE6E60">
              <w:rPr>
                <w:rFonts w:ascii="Book Antiqua" w:eastAsia="Times New Roman" w:hAnsi="Book Antiqua" w:cs="Times New Roman"/>
                <w:b/>
                <w:i/>
                <w:color w:val="FF0000"/>
                <w:sz w:val="19"/>
                <w:szCs w:val="19"/>
                <w:lang w:eastAsia="pt-BR"/>
              </w:rPr>
              <w:t>: #</w:t>
            </w:r>
            <w:r w:rsidR="00AE6E60" w:rsidRPr="00AE6E60">
              <w:rPr>
                <w:rFonts w:ascii="Book Antiqua" w:eastAsia="Times New Roman" w:hAnsi="Book Antiqua" w:cs="Times New Roman"/>
                <w:b/>
                <w:i/>
                <w:color w:val="FF0000"/>
                <w:sz w:val="19"/>
                <w:szCs w:val="19"/>
                <w:highlight w:val="green"/>
                <w:lang w:eastAsia="pt-BR"/>
              </w:rPr>
              <w:t>DPESC-2025</w:t>
            </w:r>
            <w:r w:rsidR="00CD2181">
              <w:rPr>
                <w:rFonts w:ascii="Book Antiqua" w:eastAsia="Times New Roman" w:hAnsi="Book Antiqua" w:cs="Times New Roman"/>
                <w:b/>
                <w:i/>
                <w:color w:val="FF0000"/>
                <w:sz w:val="19"/>
                <w:szCs w:val="19"/>
                <w:lang w:eastAsia="pt-BR"/>
              </w:rPr>
              <w:t>: #</w:t>
            </w:r>
            <w:r w:rsidR="00CD2181" w:rsidRPr="00CD2181">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FGV</w:t>
            </w:r>
            <w:r w:rsidR="00AE6E60">
              <w:rPr>
                <w:rFonts w:ascii="Book Antiqua" w:eastAsia="Times New Roman" w:hAnsi="Book Antiqua" w:cs="Times New Roman"/>
                <w:b/>
                <w:i/>
                <w:color w:val="FF0000"/>
                <w:sz w:val="19"/>
                <w:szCs w:val="19"/>
                <w:lang w:eastAsia="pt-BR"/>
              </w:rPr>
              <w:t>: #</w:t>
            </w:r>
            <w:r w:rsidR="00AE6E60" w:rsidRPr="00AE6E60">
              <w:rPr>
                <w:rFonts w:ascii="Book Antiqua" w:eastAsia="Times New Roman" w:hAnsi="Book Antiqua" w:cs="Times New Roman"/>
                <w:b/>
                <w:i/>
                <w:color w:val="FF0000"/>
                <w:sz w:val="19"/>
                <w:szCs w:val="19"/>
                <w:highlight w:val="green"/>
                <w:lang w:eastAsia="pt-BR"/>
              </w:rPr>
              <w:t>Fundatec</w:t>
            </w:r>
            <w:r w:rsidR="00263A72">
              <w:rPr>
                <w:rFonts w:ascii="Book Antiqua" w:eastAsia="Times New Roman" w:hAnsi="Book Antiqua" w:cs="Times New Roman"/>
                <w:b/>
                <w:i/>
                <w:color w:val="FF0000"/>
                <w:sz w:val="19"/>
                <w:szCs w:val="19"/>
                <w:lang w:eastAsia="pt-BR"/>
              </w:rPr>
              <w:t>: #</w:t>
            </w:r>
            <w:r w:rsidR="00263A72" w:rsidRPr="00263A72">
              <w:rPr>
                <w:rFonts w:ascii="Book Antiqua" w:eastAsia="Times New Roman" w:hAnsi="Book Antiqua" w:cs="Times New Roman"/>
                <w:b/>
                <w:i/>
                <w:color w:val="FF0000"/>
                <w:sz w:val="19"/>
                <w:szCs w:val="19"/>
                <w:highlight w:val="green"/>
                <w:lang w:eastAsia="pt-BR"/>
              </w:rPr>
              <w:t>VUNESP</w:t>
            </w:r>
            <w:r w:rsidRPr="00B866FF">
              <w:rPr>
                <w:rFonts w:ascii="Book Antiqua" w:eastAsia="Times New Roman" w:hAnsi="Book Antiqua" w:cs="Times New Roman"/>
                <w:sz w:val="19"/>
                <w:szCs w:val="19"/>
                <w:lang w:eastAsia="pt-BR"/>
              </w:rPr>
              <w:t xml:space="preserve">: </w:t>
            </w:r>
            <w:r w:rsidRPr="001F60EC">
              <w:rPr>
                <w:rFonts w:ascii="Book Antiqua" w:eastAsia="Times New Roman" w:hAnsi="Book Antiqua" w:cs="Times New Roman"/>
                <w:b/>
                <w:bCs/>
                <w:i/>
                <w:iCs/>
                <w:sz w:val="19"/>
                <w:szCs w:val="19"/>
                <w:u w:val="single"/>
                <w:lang w:eastAsia="pt-BR"/>
              </w:rPr>
              <w:t xml:space="preserve">A condenação pelo art. 28 da </w:t>
            </w:r>
            <w:r w:rsidR="00B34FA1">
              <w:rPr>
                <w:rFonts w:ascii="Book Antiqua" w:eastAsia="Times New Roman" w:hAnsi="Book Antiqua" w:cs="Times New Roman"/>
                <w:b/>
                <w:bCs/>
                <w:i/>
                <w:iCs/>
                <w:sz w:val="19"/>
                <w:szCs w:val="19"/>
                <w:u w:val="single"/>
                <w:lang w:eastAsia="pt-BR"/>
              </w:rPr>
              <w:t>LD</w:t>
            </w:r>
            <w:r w:rsidRPr="001F60EC">
              <w:rPr>
                <w:rFonts w:ascii="Book Antiqua" w:eastAsia="Times New Roman" w:hAnsi="Book Antiqua" w:cs="Times New Roman"/>
                <w:b/>
                <w:bCs/>
                <w:i/>
                <w:iCs/>
                <w:sz w:val="19"/>
                <w:szCs w:val="19"/>
                <w:u w:val="single"/>
                <w:lang w:eastAsia="pt-BR"/>
              </w:rPr>
              <w:t xml:space="preserve"> (porte de droga para uso próprio) não configura reincidência</w:t>
            </w:r>
            <w:r>
              <w:rPr>
                <w:rFonts w:ascii="Book Antiqua" w:eastAsia="Times New Roman" w:hAnsi="Book Antiqua" w:cs="Times New Roman"/>
                <w:sz w:val="19"/>
                <w:szCs w:val="19"/>
                <w:lang w:eastAsia="pt-BR"/>
              </w:rPr>
              <w:t xml:space="preserve">: </w:t>
            </w:r>
            <w:r w:rsidRPr="001F60EC">
              <w:rPr>
                <w:rFonts w:ascii="Book Antiqua" w:eastAsia="Times New Roman" w:hAnsi="Book Antiqua" w:cs="Times New Roman"/>
                <w:b/>
                <w:bCs/>
                <w:sz w:val="19"/>
                <w:szCs w:val="19"/>
                <w:lang w:eastAsia="pt-BR"/>
              </w:rPr>
              <w:t xml:space="preserve">Viola o princípio da proporcionalidade a consideração de condenação anterior pelo delito do art. 28 da </w:t>
            </w:r>
            <w:r w:rsidR="00B34FA1">
              <w:rPr>
                <w:rFonts w:ascii="Book Antiqua" w:eastAsia="Times New Roman" w:hAnsi="Book Antiqua" w:cs="Times New Roman"/>
                <w:b/>
                <w:bCs/>
                <w:sz w:val="19"/>
                <w:szCs w:val="19"/>
                <w:lang w:eastAsia="pt-BR"/>
              </w:rPr>
              <w:t>LD</w:t>
            </w:r>
            <w:r w:rsidRPr="001F60EC">
              <w:rPr>
                <w:rFonts w:ascii="Book Antiqua" w:eastAsia="Times New Roman" w:hAnsi="Book Antiqua" w:cs="Times New Roman"/>
                <w:b/>
                <w:bCs/>
                <w:sz w:val="19"/>
                <w:szCs w:val="19"/>
                <w:lang w:eastAsia="pt-BR"/>
              </w:rPr>
              <w:t>, “</w:t>
            </w:r>
            <w:r w:rsidRPr="001F60EC">
              <w:rPr>
                <w:rFonts w:ascii="Book Antiqua" w:eastAsia="Times New Roman" w:hAnsi="Book Antiqua" w:cs="Times New Roman"/>
                <w:b/>
                <w:bCs/>
                <w:i/>
                <w:iCs/>
                <w:sz w:val="19"/>
                <w:szCs w:val="19"/>
                <w:lang w:eastAsia="pt-BR"/>
              </w:rPr>
              <w:t>porte de droga para consumo pessoal</w:t>
            </w:r>
            <w:r w:rsidRPr="001F60EC">
              <w:rPr>
                <w:rFonts w:ascii="Book Antiqua" w:eastAsia="Times New Roman" w:hAnsi="Book Antiqua" w:cs="Times New Roman"/>
                <w:b/>
                <w:bCs/>
                <w:sz w:val="19"/>
                <w:szCs w:val="19"/>
                <w:lang w:eastAsia="pt-BR"/>
              </w:rPr>
              <w:t>”, para fins de reincidência.</w:t>
            </w:r>
            <w:r>
              <w:rPr>
                <w:rFonts w:ascii="Book Antiqua" w:eastAsia="Times New Roman" w:hAnsi="Book Antiqua" w:cs="Times New Roman"/>
                <w:b/>
                <w:bCs/>
                <w:sz w:val="19"/>
                <w:szCs w:val="19"/>
                <w:lang w:eastAsia="pt-BR"/>
              </w:rPr>
              <w:t xml:space="preserve"> </w:t>
            </w:r>
            <w:r w:rsidRPr="001F60EC">
              <w:rPr>
                <w:rFonts w:ascii="Book Antiqua" w:eastAsia="Times New Roman" w:hAnsi="Book Antiqua" w:cs="Times New Roman"/>
                <w:sz w:val="19"/>
                <w:szCs w:val="19"/>
                <w:lang w:eastAsia="pt-BR"/>
              </w:rPr>
              <w:t>STF. 2ª T. RHC 178512 AgR/SP, Rel. Min. Edson Fachin, j</w:t>
            </w:r>
            <w:r>
              <w:rPr>
                <w:rFonts w:ascii="Book Antiqua" w:eastAsia="Times New Roman" w:hAnsi="Book Antiqua" w:cs="Times New Roman"/>
                <w:sz w:val="19"/>
                <w:szCs w:val="19"/>
                <w:lang w:eastAsia="pt-BR"/>
              </w:rPr>
              <w:t>.</w:t>
            </w:r>
            <w:r w:rsidRPr="001F60EC">
              <w:rPr>
                <w:rFonts w:ascii="Book Antiqua" w:eastAsia="Times New Roman" w:hAnsi="Book Antiqua" w:cs="Times New Roman"/>
                <w:sz w:val="19"/>
                <w:szCs w:val="19"/>
                <w:lang w:eastAsia="pt-BR"/>
              </w:rPr>
              <w:t xml:space="preserve"> 22/3/22 </w:t>
            </w:r>
            <w:r w:rsidRPr="001F60EC">
              <w:rPr>
                <w:rFonts w:ascii="Book Antiqua" w:eastAsia="Times New Roman" w:hAnsi="Book Antiqua" w:cs="Times New Roman"/>
                <w:b/>
                <w:bCs/>
                <w:sz w:val="19"/>
                <w:szCs w:val="19"/>
                <w:lang w:eastAsia="pt-BR"/>
              </w:rPr>
              <w:t>(Info 1048).</w:t>
            </w:r>
          </w:p>
          <w:p w14:paraId="5161CF23" w14:textId="77777777" w:rsidR="001F60EC" w:rsidRDefault="001F60EC" w:rsidP="00593415">
            <w:pPr>
              <w:jc w:val="both"/>
              <w:rPr>
                <w:rFonts w:ascii="Book Antiqua" w:eastAsia="Times New Roman" w:hAnsi="Book Antiqua" w:cs="Times New Roman"/>
                <w:b/>
                <w:i/>
                <w:color w:val="FF0000"/>
                <w:sz w:val="19"/>
                <w:szCs w:val="19"/>
                <w:lang w:eastAsia="pt-BR"/>
              </w:rPr>
            </w:pPr>
          </w:p>
          <w:p w14:paraId="1DF26FA5" w14:textId="637C6B88" w:rsidR="00593415" w:rsidRPr="001060A3" w:rsidRDefault="00593415" w:rsidP="00593415">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313C7">
              <w:rPr>
                <w:rFonts w:ascii="Book Antiqua" w:eastAsia="Times New Roman" w:hAnsi="Book Antiqua" w:cs="Times New Roman"/>
                <w:b/>
                <w:i/>
                <w:color w:val="FF0000"/>
                <w:sz w:val="19"/>
                <w:szCs w:val="19"/>
                <w:highlight w:val="green"/>
                <w:lang w:eastAsia="pt-BR"/>
              </w:rPr>
              <w:t>PCMA-2018</w:t>
            </w:r>
            <w:r>
              <w:rPr>
                <w:rFonts w:ascii="Book Antiqua" w:eastAsia="Times New Roman" w:hAnsi="Book Antiqua" w:cs="Times New Roman"/>
                <w:b/>
                <w:i/>
                <w:color w:val="FF0000"/>
                <w:sz w:val="19"/>
                <w:szCs w:val="19"/>
                <w:lang w:eastAsia="pt-BR"/>
              </w:rPr>
              <w:t>: #</w:t>
            </w:r>
            <w:r w:rsidRPr="001D6F95">
              <w:rPr>
                <w:rFonts w:ascii="Book Antiqua" w:eastAsia="Times New Roman" w:hAnsi="Book Antiqua" w:cs="Times New Roman"/>
                <w:b/>
                <w:i/>
                <w:color w:val="FF0000"/>
                <w:sz w:val="19"/>
                <w:szCs w:val="19"/>
                <w:highlight w:val="green"/>
                <w:lang w:eastAsia="pt-BR"/>
              </w:rPr>
              <w:t>PCES-2019</w:t>
            </w:r>
            <w:r w:rsidR="000D2688">
              <w:rPr>
                <w:rFonts w:ascii="Book Antiqua" w:eastAsia="Times New Roman" w:hAnsi="Book Antiqua" w:cs="Times New Roman"/>
                <w:b/>
                <w:i/>
                <w:color w:val="FF0000"/>
                <w:sz w:val="19"/>
                <w:szCs w:val="19"/>
                <w:lang w:eastAsia="pt-BR"/>
              </w:rPr>
              <w:t>: #</w:t>
            </w:r>
            <w:r w:rsidR="000D2688" w:rsidRPr="000D2688">
              <w:rPr>
                <w:rFonts w:ascii="Book Antiqua" w:eastAsia="Times New Roman" w:hAnsi="Book Antiqua" w:cs="Times New Roman"/>
                <w:b/>
                <w:i/>
                <w:color w:val="FF0000"/>
                <w:sz w:val="19"/>
                <w:szCs w:val="19"/>
                <w:highlight w:val="green"/>
                <w:lang w:eastAsia="pt-BR"/>
              </w:rPr>
              <w:t>DPESC-2021</w:t>
            </w:r>
            <w:r>
              <w:rPr>
                <w:rFonts w:ascii="Book Antiqua" w:eastAsia="Times New Roman" w:hAnsi="Book Antiqua" w:cs="Times New Roman"/>
                <w:b/>
                <w:i/>
                <w:color w:val="FF0000"/>
                <w:sz w:val="19"/>
                <w:szCs w:val="19"/>
                <w:lang w:eastAsia="pt-BR"/>
              </w:rPr>
              <w:t>: #</w:t>
            </w:r>
            <w:r w:rsidRPr="001060A3">
              <w:rPr>
                <w:rFonts w:ascii="Book Antiqua" w:eastAsia="Times New Roman" w:hAnsi="Book Antiqua" w:cs="Times New Roman"/>
                <w:b/>
                <w:i/>
                <w:color w:val="FF0000"/>
                <w:sz w:val="19"/>
                <w:szCs w:val="19"/>
                <w:highlight w:val="green"/>
                <w:lang w:eastAsia="pt-BR"/>
              </w:rPr>
              <w:t>PCMS-2021</w:t>
            </w:r>
            <w:r w:rsidR="00D43A10">
              <w:rPr>
                <w:rFonts w:ascii="Book Antiqua" w:eastAsia="Times New Roman" w:hAnsi="Book Antiqua" w:cs="Times New Roman"/>
                <w:b/>
                <w:i/>
                <w:color w:val="FF0000"/>
                <w:sz w:val="19"/>
                <w:szCs w:val="19"/>
                <w:lang w:eastAsia="pt-BR"/>
              </w:rPr>
              <w:t>: #</w:t>
            </w:r>
            <w:r w:rsidR="00D43A10" w:rsidRPr="00D43A10">
              <w:rPr>
                <w:rFonts w:ascii="Book Antiqua" w:eastAsia="Times New Roman" w:hAnsi="Book Antiqua" w:cs="Times New Roman"/>
                <w:b/>
                <w:i/>
                <w:color w:val="FF0000"/>
                <w:sz w:val="19"/>
                <w:szCs w:val="19"/>
                <w:highlight w:val="green"/>
                <w:lang w:eastAsia="pt-BR"/>
              </w:rPr>
              <w:t>DPEPB-2022</w:t>
            </w:r>
            <w:r w:rsidR="00E02529">
              <w:rPr>
                <w:rFonts w:ascii="Book Antiqua" w:eastAsia="Times New Roman" w:hAnsi="Book Antiqua" w:cs="Times New Roman"/>
                <w:b/>
                <w:i/>
                <w:color w:val="FF0000"/>
                <w:sz w:val="19"/>
                <w:szCs w:val="19"/>
                <w:lang w:eastAsia="pt-BR"/>
              </w:rPr>
              <w:t>: #</w:t>
            </w:r>
            <w:r w:rsidR="00E02529" w:rsidRPr="00E02529">
              <w:rPr>
                <w:rFonts w:ascii="Book Antiqua" w:eastAsia="Times New Roman" w:hAnsi="Book Antiqua" w:cs="Times New Roman"/>
                <w:b/>
                <w:i/>
                <w:color w:val="FF0000"/>
                <w:sz w:val="19"/>
                <w:szCs w:val="19"/>
                <w:highlight w:val="green"/>
                <w:lang w:eastAsia="pt-BR"/>
              </w:rPr>
              <w:t>DPETO-2022</w:t>
            </w:r>
            <w:r w:rsidR="001D55D0">
              <w:rPr>
                <w:rFonts w:ascii="Book Antiqua" w:eastAsia="Times New Roman" w:hAnsi="Book Antiqua" w:cs="Times New Roman"/>
                <w:b/>
                <w:i/>
                <w:color w:val="FF0000"/>
                <w:sz w:val="19"/>
                <w:szCs w:val="19"/>
                <w:lang w:eastAsia="pt-BR"/>
              </w:rPr>
              <w:t>: #</w:t>
            </w:r>
            <w:r w:rsidR="001D55D0" w:rsidRPr="001D55D0">
              <w:rPr>
                <w:rFonts w:ascii="Book Antiqua" w:eastAsia="Times New Roman" w:hAnsi="Book Antiqua" w:cs="Times New Roman"/>
                <w:b/>
                <w:i/>
                <w:color w:val="FF0000"/>
                <w:sz w:val="19"/>
                <w:szCs w:val="19"/>
                <w:highlight w:val="green"/>
                <w:lang w:eastAsia="pt-BR"/>
              </w:rPr>
              <w:t>PCBA-2022</w:t>
            </w:r>
            <w:r>
              <w:rPr>
                <w:rFonts w:ascii="Book Antiqua" w:eastAsia="Times New Roman" w:hAnsi="Book Antiqua" w:cs="Times New Roman"/>
                <w:b/>
                <w:i/>
                <w:color w:val="FF0000"/>
                <w:sz w:val="19"/>
                <w:szCs w:val="19"/>
                <w:lang w:eastAsia="pt-BR"/>
              </w:rPr>
              <w:t>: #</w:t>
            </w:r>
            <w:r w:rsidRPr="003313C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060A3">
              <w:rPr>
                <w:rFonts w:ascii="Book Antiqua" w:eastAsia="Times New Roman" w:hAnsi="Book Antiqua" w:cs="Times New Roman"/>
                <w:b/>
                <w:i/>
                <w:color w:val="FF0000"/>
                <w:sz w:val="19"/>
                <w:szCs w:val="19"/>
                <w:highlight w:val="green"/>
                <w:lang w:eastAsia="pt-BR"/>
              </w:rPr>
              <w:t>FAPEC</w:t>
            </w:r>
            <w:r w:rsidR="000D2688">
              <w:rPr>
                <w:rFonts w:ascii="Book Antiqua" w:eastAsia="Times New Roman" w:hAnsi="Book Antiqua" w:cs="Times New Roman"/>
                <w:b/>
                <w:i/>
                <w:color w:val="FF0000"/>
                <w:sz w:val="19"/>
                <w:szCs w:val="19"/>
                <w:lang w:eastAsia="pt-BR"/>
              </w:rPr>
              <w:t>: #</w:t>
            </w:r>
            <w:r w:rsidR="000D2688" w:rsidRPr="000D2688">
              <w:rPr>
                <w:rFonts w:ascii="Book Antiqua" w:eastAsia="Times New Roman" w:hAnsi="Book Antiqua" w:cs="Times New Roman"/>
                <w:b/>
                <w:i/>
                <w:color w:val="FF0000"/>
                <w:sz w:val="19"/>
                <w:szCs w:val="19"/>
                <w:highlight w:val="green"/>
                <w:lang w:eastAsia="pt-BR"/>
              </w:rPr>
              <w:t>FCC</w:t>
            </w:r>
            <w:r w:rsidR="001D55D0">
              <w:rPr>
                <w:rFonts w:ascii="Book Antiqua" w:eastAsia="Times New Roman" w:hAnsi="Book Antiqua" w:cs="Times New Roman"/>
                <w:b/>
                <w:i/>
                <w:color w:val="FF0000"/>
                <w:sz w:val="19"/>
                <w:szCs w:val="19"/>
                <w:lang w:eastAsia="pt-BR"/>
              </w:rPr>
              <w:t>: #</w:t>
            </w:r>
            <w:r w:rsidR="001D55D0" w:rsidRPr="001D55D0">
              <w:rPr>
                <w:rFonts w:ascii="Book Antiqua" w:eastAsia="Times New Roman" w:hAnsi="Book Antiqua" w:cs="Times New Roman"/>
                <w:b/>
                <w:i/>
                <w:color w:val="FF0000"/>
                <w:sz w:val="19"/>
                <w:szCs w:val="19"/>
                <w:highlight w:val="green"/>
                <w:lang w:eastAsia="pt-BR"/>
              </w:rPr>
              <w:t>IBFC</w:t>
            </w:r>
            <w:r w:rsidRPr="00DE1147">
              <w:rPr>
                <w:rFonts w:ascii="Book Antiqua" w:eastAsia="Times New Roman" w:hAnsi="Book Antiqua" w:cs="Times New Roman"/>
                <w:b/>
                <w:sz w:val="19"/>
                <w:szCs w:val="19"/>
                <w:lang w:eastAsia="pt-BR"/>
              </w:rPr>
              <w:t>:</w:t>
            </w:r>
            <w:r>
              <w:t xml:space="preserve"> </w:t>
            </w:r>
            <w:r w:rsidRPr="001060A3">
              <w:rPr>
                <w:rFonts w:ascii="Book Antiqua" w:eastAsia="Times New Roman" w:hAnsi="Book Antiqua" w:cs="Times New Roman"/>
                <w:b/>
                <w:i/>
                <w:iCs/>
                <w:sz w:val="19"/>
                <w:szCs w:val="19"/>
                <w:u w:val="single"/>
                <w:lang w:eastAsia="pt-BR"/>
              </w:rPr>
              <w:t>Porte de droga para consumo pessoal</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
                <w:sz w:val="19"/>
                <w:szCs w:val="19"/>
                <w:lang w:eastAsia="pt-BR"/>
              </w:rPr>
              <w:t>Se a pessoa for encontrada com alguns poucos gramas de droga para consumo próprio, é possível aplicar o princípio da insignificância?</w:t>
            </w:r>
          </w:p>
          <w:p w14:paraId="61B567C8" w14:textId="28233699" w:rsidR="00593415" w:rsidRDefault="00593415" w:rsidP="00282102">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highlight w:val="magenta"/>
                <w:lang w:eastAsia="pt-BR"/>
              </w:rPr>
              <w:t>STJ</w:t>
            </w:r>
            <w:r w:rsidRPr="001060A3">
              <w:rPr>
                <w:rFonts w:ascii="Book Antiqua" w:eastAsia="Times New Roman" w:hAnsi="Book Antiqua" w:cs="Times New Roman"/>
                <w:b/>
                <w:sz w:val="19"/>
                <w:szCs w:val="19"/>
                <w:lang w:eastAsia="pt-BR"/>
              </w:rPr>
              <w:t>: não é possível aplicar o princípio da insignificância</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
                <w:sz w:val="19"/>
                <w:szCs w:val="19"/>
                <w:lang w:eastAsia="pt-BR"/>
              </w:rPr>
              <w:t xml:space="preserve">A jurisprudência de ambas as turmas do STJ firmou entendimento de que o crime de posse de drogas para consumo pessoal (art. 28 da </w:t>
            </w:r>
            <w:r w:rsidR="00B34FA1">
              <w:rPr>
                <w:rFonts w:ascii="Book Antiqua" w:eastAsia="Times New Roman" w:hAnsi="Book Antiqua" w:cs="Times New Roman"/>
                <w:b/>
                <w:sz w:val="19"/>
                <w:szCs w:val="19"/>
                <w:lang w:eastAsia="pt-BR"/>
              </w:rPr>
              <w:t>LD</w:t>
            </w:r>
            <w:r w:rsidRPr="001060A3">
              <w:rPr>
                <w:rFonts w:ascii="Book Antiqua" w:eastAsia="Times New Roman" w:hAnsi="Book Antiqua" w:cs="Times New Roman"/>
                <w:b/>
                <w:sz w:val="19"/>
                <w:szCs w:val="19"/>
                <w:lang w:eastAsia="pt-BR"/>
              </w:rPr>
              <w:t>) é de perigo presumido ou abstrato e a pequena quantidade de droga faz parte da própria essência do delito em questão, não lhe sendo aplicável o princípio da insignificância</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STJ. 6ª T. RHC 35920 -DF, Rel. Min. Rogerio Schietti Cruz, j</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Cs/>
                <w:sz w:val="19"/>
                <w:szCs w:val="19"/>
                <w:lang w:eastAsia="pt-BR"/>
              </w:rPr>
              <w:t>20/5/14</w:t>
            </w:r>
            <w:r w:rsidRPr="001060A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lang w:eastAsia="pt-BR"/>
              </w:rPr>
              <w:t>Info 541</w:t>
            </w: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lastRenderedPageBreak/>
              <w:t>STJ. 5ª T. HC 377.737, Rel. Min. Felix Fischer,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16/03/17.</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Cs/>
                <w:sz w:val="19"/>
                <w:szCs w:val="19"/>
                <w:lang w:eastAsia="pt-BR"/>
              </w:rPr>
              <w:t>STJ. 6ª T. AgRg-RHC 147.158, Rel. Min. Rogerio Schietti Cruz,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25/5/21.</w:t>
            </w:r>
          </w:p>
          <w:p w14:paraId="4D5DD172" w14:textId="66BFA8A3" w:rsidR="00593415" w:rsidRDefault="00593415" w:rsidP="00282102">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highlight w:val="magenta"/>
                <w:lang w:eastAsia="pt-BR"/>
              </w:rPr>
              <w:t>STF</w:t>
            </w:r>
            <w:r w:rsidRPr="001060A3">
              <w:rPr>
                <w:rFonts w:ascii="Book Antiqua" w:eastAsia="Times New Roman" w:hAnsi="Book Antiqua" w:cs="Times New Roman"/>
                <w:b/>
                <w:sz w:val="19"/>
                <w:szCs w:val="19"/>
                <w:lang w:eastAsia="pt-BR"/>
              </w:rPr>
              <w:t>: Há um precedente da 1ª Turma, aplicando o princípio</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STF. 1ª Turma. HC 110475 , Rel. Min. Dias Toffoli,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14/02/12.</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
                <w:sz w:val="19"/>
                <w:szCs w:val="19"/>
                <w:lang w:eastAsia="pt-BR"/>
              </w:rPr>
              <w:t>Recentemente, houve empate na votação (2x2) e houve a consequente concessão do Habeas Corpus:</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STF. 2ª T. HC 202883 AgR, Relator(a) p/ Acórdão Min. Gilmar Mendes,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15/09/21.</w:t>
            </w:r>
          </w:p>
          <w:tbl>
            <w:tblPr>
              <w:tblStyle w:val="Tabelacomgrade"/>
              <w:tblW w:w="0" w:type="auto"/>
              <w:tblLook w:val="04A0" w:firstRow="1" w:lastRow="0" w:firstColumn="1" w:lastColumn="0" w:noHBand="0" w:noVBand="1"/>
            </w:tblPr>
            <w:tblGrid>
              <w:gridCol w:w="8268"/>
            </w:tblGrid>
            <w:tr w:rsidR="000D2688" w14:paraId="6556C51D" w14:textId="77777777" w:rsidTr="000D2688">
              <w:tc>
                <w:tcPr>
                  <w:tcW w:w="8268" w:type="dxa"/>
                  <w:shd w:val="clear" w:color="auto" w:fill="FFFFFF" w:themeFill="background1"/>
                </w:tcPr>
                <w:p w14:paraId="593F1D60" w14:textId="54D4D9FC" w:rsidR="000D2688" w:rsidRPr="000D2688" w:rsidRDefault="000D2688" w:rsidP="000D2688">
                  <w:pPr>
                    <w:jc w:val="both"/>
                    <w:rPr>
                      <w:rFonts w:ascii="Book Antiqua" w:eastAsia="Times New Roman" w:hAnsi="Book Antiqua" w:cs="Times New Roman"/>
                      <w:b/>
                      <w:sz w:val="19"/>
                      <w:szCs w:val="19"/>
                      <w:lang w:eastAsia="pt-BR"/>
                    </w:rPr>
                  </w:pPr>
                  <w:r w:rsidRPr="000D2688">
                    <w:rPr>
                      <w:rFonts w:ascii="Book Antiqua" w:eastAsia="Times New Roman" w:hAnsi="Book Antiqua" w:cs="Times New Roman"/>
                      <w:b/>
                      <w:sz w:val="18"/>
                      <w:szCs w:val="18"/>
                      <w:lang w:eastAsia="pt-BR"/>
                    </w:rPr>
                    <w:t>(</w:t>
                  </w:r>
                  <w:r w:rsidRPr="000D2688">
                    <w:rPr>
                      <w:rFonts w:ascii="Book Antiqua" w:eastAsia="Times New Roman" w:hAnsi="Book Antiqua" w:cs="Times New Roman"/>
                      <w:b/>
                      <w:sz w:val="18"/>
                      <w:szCs w:val="18"/>
                      <w:highlight w:val="yellow"/>
                      <w:lang w:eastAsia="pt-BR"/>
                    </w:rPr>
                    <w:t>DPESC-2021-FCC</w:t>
                  </w:r>
                  <w:r w:rsidRPr="000D2688">
                    <w:rPr>
                      <w:rFonts w:ascii="Book Antiqua" w:eastAsia="Times New Roman" w:hAnsi="Book Antiqua" w:cs="Times New Roman"/>
                      <w:b/>
                      <w:sz w:val="18"/>
                      <w:szCs w:val="18"/>
                      <w:lang w:eastAsia="pt-BR"/>
                    </w:rPr>
                    <w:t>)</w:t>
                  </w:r>
                  <w:r w:rsidRPr="000D2688">
                    <w:rPr>
                      <w:rFonts w:ascii="Book Antiqua" w:eastAsia="Times New Roman" w:hAnsi="Book Antiqua" w:cs="Times New Roman"/>
                      <w:bCs/>
                      <w:sz w:val="18"/>
                      <w:szCs w:val="18"/>
                      <w:lang w:eastAsia="pt-BR"/>
                    </w:rPr>
                    <w:t>:</w:t>
                  </w:r>
                  <w:r>
                    <w:t xml:space="preserve"> </w:t>
                  </w:r>
                  <w:r w:rsidRPr="000D2688">
                    <w:rPr>
                      <w:rFonts w:ascii="Book Antiqua" w:eastAsia="Times New Roman" w:hAnsi="Book Antiqua" w:cs="Times New Roman"/>
                      <w:bCs/>
                      <w:sz w:val="18"/>
                      <w:szCs w:val="18"/>
                      <w:lang w:eastAsia="pt-BR"/>
                    </w:rPr>
                    <w:t>O delito de porte de drogas para uso pessoal</w:t>
                  </w:r>
                  <w:r>
                    <w:rPr>
                      <w:rFonts w:ascii="Book Antiqua" w:eastAsia="Times New Roman" w:hAnsi="Book Antiqua" w:cs="Times New Roman"/>
                      <w:bCs/>
                      <w:sz w:val="18"/>
                      <w:szCs w:val="18"/>
                      <w:lang w:eastAsia="pt-BR"/>
                    </w:rPr>
                    <w:t xml:space="preserve"> </w:t>
                  </w:r>
                  <w:r w:rsidRPr="000D2688">
                    <w:rPr>
                      <w:rFonts w:ascii="Book Antiqua" w:eastAsia="Times New Roman" w:hAnsi="Book Antiqua" w:cs="Times New Roman"/>
                      <w:bCs/>
                      <w:sz w:val="18"/>
                      <w:szCs w:val="18"/>
                      <w:lang w:eastAsia="pt-BR"/>
                    </w:rPr>
                    <w:t>será materialmente atípico nos casos em que for reconhecido o princípio da insignificância.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5818B344" w14:textId="77777777" w:rsidR="00593415" w:rsidRDefault="00593415" w:rsidP="0053796F">
            <w:pPr>
              <w:jc w:val="both"/>
              <w:rPr>
                <w:rFonts w:ascii="Book Antiqua" w:eastAsia="Times New Roman" w:hAnsi="Book Antiqua" w:cs="Times New Roman"/>
                <w:b/>
                <w:i/>
                <w:color w:val="FF0000"/>
                <w:sz w:val="19"/>
                <w:szCs w:val="19"/>
                <w:lang w:eastAsia="pt-BR"/>
              </w:rPr>
            </w:pPr>
          </w:p>
          <w:p w14:paraId="25B9F2C5" w14:textId="4D068526" w:rsidR="0053796F" w:rsidRDefault="0053796F" w:rsidP="0053796F">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094D51">
              <w:rPr>
                <w:rFonts w:ascii="Book Antiqua" w:eastAsia="Times New Roman" w:hAnsi="Book Antiqua" w:cs="Times New Roman"/>
                <w:b/>
                <w:i/>
                <w:color w:val="FF0000"/>
                <w:sz w:val="19"/>
                <w:szCs w:val="19"/>
                <w:lang w:eastAsia="pt-BR"/>
              </w:rPr>
              <w:t>: #</w:t>
            </w:r>
            <w:r w:rsidR="00094D51" w:rsidRPr="00094D51">
              <w:rPr>
                <w:rFonts w:ascii="Book Antiqua" w:eastAsia="Times New Roman" w:hAnsi="Book Antiqua" w:cs="Times New Roman"/>
                <w:b/>
                <w:i/>
                <w:color w:val="FF0000"/>
                <w:sz w:val="19"/>
                <w:szCs w:val="19"/>
                <w:highlight w:val="green"/>
                <w:lang w:eastAsia="pt-BR"/>
              </w:rPr>
              <w:t>PCRJ-2022</w:t>
            </w:r>
            <w:r w:rsidR="00094D51">
              <w:rPr>
                <w:rFonts w:ascii="Book Antiqua" w:eastAsia="Times New Roman" w:hAnsi="Book Antiqua" w:cs="Times New Roman"/>
                <w:b/>
                <w:i/>
                <w:color w:val="FF0000"/>
                <w:sz w:val="19"/>
                <w:szCs w:val="19"/>
                <w:lang w:eastAsia="pt-BR"/>
              </w:rPr>
              <w:t>: #</w:t>
            </w:r>
            <w:r w:rsidR="00094D51" w:rsidRPr="00094D51">
              <w:rPr>
                <w:rFonts w:ascii="Book Antiqua" w:eastAsia="Times New Roman" w:hAnsi="Book Antiqua" w:cs="Times New Roman"/>
                <w:b/>
                <w:i/>
                <w:color w:val="FF0000"/>
                <w:sz w:val="19"/>
                <w:szCs w:val="19"/>
                <w:highlight w:val="green"/>
                <w:lang w:eastAsia="pt-BR"/>
              </w:rPr>
              <w:t>CESPE</w:t>
            </w:r>
            <w:r w:rsidRPr="00B866FF">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i/>
                <w:iCs/>
                <w:sz w:val="19"/>
                <w:szCs w:val="19"/>
                <w:u w:val="single"/>
                <w:lang w:eastAsia="pt-BR"/>
              </w:rPr>
              <w:t>A concessão de autorização para o cultivo de maconha depende de critérios técnicos cujo estudo refoge à competência do juízo criminal, que não pode se imiscuir em temas cuja análise incumbe à ANVISA</w:t>
            </w:r>
            <w:r>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sz w:val="19"/>
                <w:szCs w:val="19"/>
                <w:lang w:eastAsia="pt-BR"/>
              </w:rPr>
              <w:t>É incabível salvo-conduto para o cultivo da cannabis visando a extração do óleo medicinal, ainda que na quantidade necessária para o controle da epilepsia, posto que a autorização fica a cargo da análise do caso concreto pela ANVISA.</w:t>
            </w:r>
            <w:r>
              <w:rPr>
                <w:rFonts w:ascii="Book Antiqua" w:eastAsia="Times New Roman" w:hAnsi="Book Antiqua" w:cs="Times New Roman"/>
                <w:b/>
                <w:bCs/>
                <w:sz w:val="19"/>
                <w:szCs w:val="19"/>
                <w:lang w:eastAsia="pt-BR"/>
              </w:rPr>
              <w:t xml:space="preserve"> </w:t>
            </w:r>
            <w:r w:rsidRPr="0053796F">
              <w:rPr>
                <w:rFonts w:ascii="Book Antiqua" w:eastAsia="Times New Roman" w:hAnsi="Book Antiqua" w:cs="Times New Roman"/>
                <w:sz w:val="19"/>
                <w:szCs w:val="19"/>
                <w:lang w:eastAsia="pt-BR"/>
              </w:rPr>
              <w:t>STJ. 5ª T. RHC 123402-RS, Rel. Min. Reynaldo Soares da Fonseca, j</w:t>
            </w:r>
            <w:r>
              <w:rPr>
                <w:rFonts w:ascii="Book Antiqua" w:eastAsia="Times New Roman" w:hAnsi="Book Antiqua" w:cs="Times New Roman"/>
                <w:sz w:val="19"/>
                <w:szCs w:val="19"/>
                <w:lang w:eastAsia="pt-BR"/>
              </w:rPr>
              <w:t>.</w:t>
            </w:r>
            <w:r w:rsidRPr="0053796F">
              <w:rPr>
                <w:rFonts w:ascii="Book Antiqua" w:eastAsia="Times New Roman" w:hAnsi="Book Antiqua" w:cs="Times New Roman"/>
                <w:sz w:val="19"/>
                <w:szCs w:val="19"/>
                <w:lang w:eastAsia="pt-BR"/>
              </w:rPr>
              <w:t xml:space="preserve"> 23/03/21</w:t>
            </w:r>
            <w:r>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sz w:val="19"/>
                <w:szCs w:val="19"/>
                <w:lang w:eastAsia="pt-BR"/>
              </w:rPr>
              <w:t>(Info 690).</w:t>
            </w:r>
          </w:p>
          <w:p w14:paraId="0B3A3DAE" w14:textId="545CFEAC" w:rsidR="00A5191A" w:rsidRDefault="00A5191A" w:rsidP="0053796F">
            <w:pPr>
              <w:jc w:val="both"/>
              <w:rPr>
                <w:rFonts w:ascii="Book Antiqua" w:eastAsia="Times New Roman" w:hAnsi="Book Antiqua" w:cs="Times New Roman"/>
                <w:b/>
                <w:i/>
                <w:iCs/>
                <w:color w:val="FF0000"/>
                <w:sz w:val="19"/>
                <w:szCs w:val="19"/>
                <w:lang w:eastAsia="pt-BR"/>
              </w:rPr>
            </w:pPr>
          </w:p>
          <w:p w14:paraId="0EA2EABF" w14:textId="2C281B6B" w:rsidR="00A5191A" w:rsidRDefault="00A5191A" w:rsidP="0053796F">
            <w:pPr>
              <w:jc w:val="both"/>
              <w:rPr>
                <w:rFonts w:ascii="Book Antiqua" w:hAnsi="Book Antiqua" w:cs="Times New Roman"/>
                <w:b/>
                <w:i/>
                <w:iCs/>
                <w:color w:val="FF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i/>
                <w:iCs/>
                <w:sz w:val="19"/>
                <w:szCs w:val="19"/>
                <w:u w:val="single"/>
                <w:lang w:eastAsia="pt-BR"/>
              </w:rPr>
              <w:t xml:space="preserve">O cometimento do crime do art. 28 da </w:t>
            </w:r>
            <w:r w:rsidR="00B34FA1">
              <w:rPr>
                <w:rFonts w:ascii="Book Antiqua" w:eastAsia="Times New Roman" w:hAnsi="Book Antiqua" w:cs="Times New Roman"/>
                <w:b/>
                <w:bCs/>
                <w:i/>
                <w:iCs/>
                <w:sz w:val="19"/>
                <w:szCs w:val="19"/>
                <w:u w:val="single"/>
                <w:lang w:eastAsia="pt-BR"/>
              </w:rPr>
              <w:t>LD</w:t>
            </w:r>
            <w:r w:rsidRPr="004D6303">
              <w:rPr>
                <w:rFonts w:ascii="Book Antiqua" w:eastAsia="Times New Roman" w:hAnsi="Book Antiqua" w:cs="Times New Roman"/>
                <w:b/>
                <w:bCs/>
                <w:i/>
                <w:iCs/>
                <w:sz w:val="19"/>
                <w:szCs w:val="19"/>
                <w:u w:val="single"/>
                <w:lang w:eastAsia="pt-BR"/>
              </w:rPr>
              <w:t xml:space="preserve"> deve receber o mesmo tratamento que a contravenção penal, para fins de revogação facultativa da suspensão condicional do processo</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 xml:space="preserve">A suspensão será obrigatoriamente revogada se, no curso do prazo o beneficiário vier a ser processado por outro crime (art. 89, § 3º da Lei 9.099/95). Trata-se de causa de revogação obrigatória. Por outro lado, a suspensão poderá ser revogada pelo juiz se o acusado vier a ser processado, no curso do prazo, por contravenção (art. 89, § 4º). Trata-se de causa de revogação facultativa. O processamento do réu pela prática da conduta descrita no art. 28 da </w:t>
            </w:r>
            <w:r w:rsidR="00B34FA1">
              <w:rPr>
                <w:rFonts w:ascii="Book Antiqua" w:eastAsia="Times New Roman" w:hAnsi="Book Antiqua" w:cs="Times New Roman"/>
                <w:b/>
                <w:bCs/>
                <w:sz w:val="19"/>
                <w:szCs w:val="19"/>
                <w:lang w:eastAsia="pt-BR"/>
              </w:rPr>
              <w:t>LD</w:t>
            </w:r>
            <w:r w:rsidRPr="004D6303">
              <w:rPr>
                <w:rFonts w:ascii="Book Antiqua" w:eastAsia="Times New Roman" w:hAnsi="Book Antiqua" w:cs="Times New Roman"/>
                <w:b/>
                <w:bCs/>
                <w:sz w:val="19"/>
                <w:szCs w:val="19"/>
                <w:lang w:eastAsia="pt-BR"/>
              </w:rPr>
              <w:t xml:space="preserve"> no curso do período de prova deve ser considerado como causa de revogação FACULTATIVA da suspensão condicional do processo. A contravenção penal tem efeitos primários mais deletérios que o crime do art. 28 da </w:t>
            </w:r>
            <w:r w:rsidR="00B34FA1">
              <w:rPr>
                <w:rFonts w:ascii="Book Antiqua" w:eastAsia="Times New Roman" w:hAnsi="Book Antiqua" w:cs="Times New Roman"/>
                <w:b/>
                <w:bCs/>
                <w:sz w:val="19"/>
                <w:szCs w:val="19"/>
                <w:lang w:eastAsia="pt-BR"/>
              </w:rPr>
              <w:t>LD</w:t>
            </w:r>
            <w:r w:rsidRPr="004D6303">
              <w:rPr>
                <w:rFonts w:ascii="Book Antiqua" w:eastAsia="Times New Roman" w:hAnsi="Book Antiqua" w:cs="Times New Roman"/>
                <w:b/>
                <w:bCs/>
                <w:sz w:val="19"/>
                <w:szCs w:val="19"/>
                <w:lang w:eastAsia="pt-BR"/>
              </w:rPr>
              <w:t xml:space="preserve">. Assim, mostra-se desproporcional que o mero processamento do réu pela prática do crime previsto no art. 28 da </w:t>
            </w:r>
            <w:r w:rsidR="00B34FA1">
              <w:rPr>
                <w:rFonts w:ascii="Book Antiqua" w:eastAsia="Times New Roman" w:hAnsi="Book Antiqua" w:cs="Times New Roman"/>
                <w:b/>
                <w:bCs/>
                <w:sz w:val="19"/>
                <w:szCs w:val="19"/>
                <w:lang w:eastAsia="pt-BR"/>
              </w:rPr>
              <w:t>LD</w:t>
            </w:r>
            <w:r w:rsidRPr="004D6303">
              <w:rPr>
                <w:rFonts w:ascii="Book Antiqua" w:eastAsia="Times New Roman" w:hAnsi="Book Antiqua" w:cs="Times New Roman"/>
                <w:b/>
                <w:bCs/>
                <w:sz w:val="19"/>
                <w:szCs w:val="19"/>
                <w:lang w:eastAsia="pt-BR"/>
              </w:rPr>
              <w:t xml:space="preserve"> torne obrigatória a revogação da suspensão condicional do processo, enquanto o processamento por contravenção penal ocasione a revogação facultativa</w:t>
            </w:r>
            <w:r w:rsidRPr="004D63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sz w:val="19"/>
                <w:szCs w:val="19"/>
                <w:lang w:eastAsia="pt-BR"/>
              </w:rPr>
              <w:t>STJ. 5ª T. REsp 1795962-SP, Rel. Min. Ribeiro Dantas, j</w:t>
            </w:r>
            <w:r>
              <w:rPr>
                <w:rFonts w:ascii="Book Antiqua" w:eastAsia="Times New Roman" w:hAnsi="Book Antiqua" w:cs="Times New Roman"/>
                <w:sz w:val="19"/>
                <w:szCs w:val="19"/>
                <w:lang w:eastAsia="pt-BR"/>
              </w:rPr>
              <w:t>.</w:t>
            </w:r>
            <w:r w:rsidRPr="004D6303">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(Info 668).</w:t>
            </w:r>
          </w:p>
          <w:p w14:paraId="35332FC3" w14:textId="77777777" w:rsidR="0053796F" w:rsidRDefault="0053796F" w:rsidP="0057389E">
            <w:pPr>
              <w:jc w:val="both"/>
              <w:rPr>
                <w:rFonts w:ascii="Book Antiqua" w:hAnsi="Book Antiqua" w:cs="Times New Roman"/>
                <w:b/>
                <w:i/>
                <w:iCs/>
                <w:color w:val="FF0000"/>
                <w:sz w:val="19"/>
                <w:szCs w:val="19"/>
              </w:rPr>
            </w:pPr>
          </w:p>
          <w:p w14:paraId="6341020A" w14:textId="276E664B" w:rsidR="009E0AC5" w:rsidRDefault="009E0AC5"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sidR="005014EF">
              <w:rPr>
                <w:rFonts w:ascii="Book Antiqua" w:hAnsi="Book Antiqua"/>
                <w:b/>
                <w:iCs/>
                <w:sz w:val="19"/>
                <w:szCs w:val="19"/>
                <w:highlight w:val="magenta"/>
                <w:lang w:eastAsia="pt-BR"/>
              </w:rPr>
              <w:t>12</w:t>
            </w:r>
            <w:r w:rsidRPr="004A7809">
              <w:rPr>
                <w:rFonts w:ascii="Book Antiqua" w:hAnsi="Book Antiqua"/>
                <w:b/>
                <w:iCs/>
                <w:sz w:val="19"/>
                <w:szCs w:val="19"/>
                <w:lang w:eastAsia="pt-BR"/>
              </w:rPr>
              <w:t xml:space="preserve">: </w:t>
            </w:r>
            <w:r w:rsidR="005014EF" w:rsidRPr="005014EF">
              <w:rPr>
                <w:rFonts w:ascii="Book Antiqua" w:hAnsi="Book Antiqua"/>
                <w:b/>
                <w:iCs/>
                <w:sz w:val="19"/>
                <w:szCs w:val="19"/>
                <w:lang w:eastAsia="pt-BR"/>
              </w:rPr>
              <w:t>A comprovação da materialidade do delito de posse de drogas para uso próprio (art. 28 da Lei n. 11.343/2006) exige a elaboração de laudo de constatação da substância entorpecente que evidencie a natureza e a quantidade da substância apreendida.</w:t>
            </w:r>
          </w:p>
          <w:p w14:paraId="7D2C4250" w14:textId="77777777" w:rsidR="009E0AC5" w:rsidRDefault="009E0AC5" w:rsidP="0057389E">
            <w:pPr>
              <w:jc w:val="both"/>
              <w:rPr>
                <w:rFonts w:ascii="Book Antiqua" w:hAnsi="Book Antiqua" w:cs="Times New Roman"/>
                <w:b/>
                <w:i/>
                <w:iCs/>
                <w:color w:val="FF0000"/>
                <w:sz w:val="19"/>
                <w:szCs w:val="19"/>
              </w:rPr>
            </w:pPr>
          </w:p>
          <w:p w14:paraId="1BF953F5" w14:textId="6B493F8D" w:rsidR="005014EF" w:rsidRDefault="005014EF"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As contravenções penais, puníveis com pena de prisão simples, não geram reincidência, mostrando-se, portanto, desproporcional que condenações anteriores pelo delito do art. 28 da Lei 11.343/06 configurem reincidência, uma vez que não são puníveis com pena privativa de liberdade.</w:t>
            </w:r>
          </w:p>
          <w:p w14:paraId="49EBB56E" w14:textId="77777777" w:rsidR="005014EF" w:rsidRDefault="005014EF" w:rsidP="0057389E">
            <w:pPr>
              <w:jc w:val="both"/>
              <w:rPr>
                <w:rFonts w:ascii="Book Antiqua" w:hAnsi="Book Antiqua" w:cs="Times New Roman"/>
                <w:b/>
                <w:i/>
                <w:iCs/>
                <w:color w:val="FF0000"/>
                <w:sz w:val="19"/>
                <w:szCs w:val="19"/>
              </w:rPr>
            </w:pPr>
          </w:p>
          <w:p w14:paraId="63BF00BF" w14:textId="1CA65A9C" w:rsidR="005014EF" w:rsidRDefault="005014EF" w:rsidP="0057389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000D2688">
              <w:rPr>
                <w:rFonts w:ascii="Book Antiqua" w:hAnsi="Book Antiqua"/>
                <w:b/>
                <w:i/>
                <w:color w:val="FF0000"/>
                <w:sz w:val="19"/>
                <w:szCs w:val="19"/>
                <w:lang w:eastAsia="pt-BR"/>
              </w:rPr>
              <w:t>: #</w:t>
            </w:r>
            <w:r w:rsidR="000D2688" w:rsidRPr="000D2688">
              <w:rPr>
                <w:rFonts w:ascii="Book Antiqua" w:hAnsi="Book Antiqua"/>
                <w:b/>
                <w:i/>
                <w:color w:val="FF0000"/>
                <w:sz w:val="19"/>
                <w:szCs w:val="19"/>
                <w:highlight w:val="green"/>
                <w:lang w:eastAsia="pt-BR"/>
              </w:rPr>
              <w:t>DPESC-2021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sidR="005E1505">
              <w:rPr>
                <w:rFonts w:ascii="Book Antiqua" w:hAnsi="Book Antiqua"/>
                <w:b/>
                <w:i/>
                <w:color w:val="FF0000"/>
                <w:sz w:val="19"/>
                <w:szCs w:val="19"/>
                <w:lang w:eastAsia="pt-BR"/>
              </w:rPr>
              <w:t>: #</w:t>
            </w:r>
            <w:r w:rsidR="005E1505" w:rsidRPr="005E1505">
              <w:rPr>
                <w:rFonts w:ascii="Book Antiqua" w:hAnsi="Book Antiqua"/>
                <w:b/>
                <w:i/>
                <w:color w:val="FF0000"/>
                <w:sz w:val="19"/>
                <w:szCs w:val="19"/>
                <w:highlight w:val="green"/>
                <w:lang w:eastAsia="pt-BR"/>
              </w:rPr>
              <w:t>TJPE-2022</w:t>
            </w:r>
            <w:r w:rsidR="00017B08">
              <w:rPr>
                <w:rFonts w:ascii="Book Antiqua" w:hAnsi="Book Antiqua"/>
                <w:b/>
                <w:i/>
                <w:color w:val="FF0000"/>
                <w:sz w:val="19"/>
                <w:szCs w:val="19"/>
                <w:lang w:eastAsia="pt-BR"/>
              </w:rPr>
              <w:t>: #</w:t>
            </w:r>
            <w:r w:rsidR="00017B08" w:rsidRPr="00017B08">
              <w:rPr>
                <w:rFonts w:ascii="Book Antiqua" w:hAnsi="Book Antiqua"/>
                <w:b/>
                <w:i/>
                <w:color w:val="FF0000"/>
                <w:sz w:val="19"/>
                <w:szCs w:val="19"/>
                <w:highlight w:val="green"/>
                <w:lang w:eastAsia="pt-BR"/>
              </w:rPr>
              <w:t>DPECE-2022</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DPEPB-2022</w:t>
            </w:r>
            <w:r w:rsidR="00AE6E60">
              <w:rPr>
                <w:rFonts w:ascii="Book Antiqua" w:hAnsi="Book Antiqua"/>
                <w:b/>
                <w:i/>
                <w:color w:val="FF0000"/>
                <w:sz w:val="19"/>
                <w:szCs w:val="19"/>
                <w:lang w:eastAsia="pt-BR"/>
              </w:rPr>
              <w:t>: #</w:t>
            </w:r>
            <w:r w:rsidR="00AE6E60" w:rsidRPr="00AE6E60">
              <w:rPr>
                <w:rFonts w:ascii="Book Antiqua" w:hAnsi="Book Antiqua"/>
                <w:b/>
                <w:i/>
                <w:color w:val="FF0000"/>
                <w:sz w:val="19"/>
                <w:szCs w:val="19"/>
                <w:highlight w:val="green"/>
                <w:lang w:eastAsia="pt-BR"/>
              </w:rPr>
              <w:t>DPESC-2025</w:t>
            </w:r>
            <w:r w:rsidR="000D2688">
              <w:rPr>
                <w:rFonts w:ascii="Book Antiqua" w:hAnsi="Book Antiqua"/>
                <w:b/>
                <w:i/>
                <w:color w:val="FF0000"/>
                <w:sz w:val="19"/>
                <w:szCs w:val="19"/>
                <w:lang w:eastAsia="pt-BR"/>
              </w:rPr>
              <w:t>: #</w:t>
            </w:r>
            <w:r w:rsidR="000D2688" w:rsidRPr="000D2688">
              <w:rPr>
                <w:rFonts w:ascii="Book Antiqua" w:hAnsi="Book Antiqua"/>
                <w:b/>
                <w:i/>
                <w:color w:val="FF0000"/>
                <w:sz w:val="19"/>
                <w:szCs w:val="19"/>
                <w:highlight w:val="green"/>
                <w:lang w:eastAsia="pt-BR"/>
              </w:rPr>
              <w:t>FCC</w:t>
            </w:r>
            <w:r w:rsidR="005E1505">
              <w:rPr>
                <w:rFonts w:ascii="Book Antiqua" w:hAnsi="Book Antiqua"/>
                <w:b/>
                <w:i/>
                <w:color w:val="FF0000"/>
                <w:sz w:val="19"/>
                <w:szCs w:val="19"/>
                <w:lang w:eastAsia="pt-BR"/>
              </w:rPr>
              <w:t>: #</w:t>
            </w:r>
            <w:r w:rsidR="005E1505" w:rsidRPr="005E1505">
              <w:rPr>
                <w:rFonts w:ascii="Book Antiqua" w:hAnsi="Book Antiqua"/>
                <w:b/>
                <w:i/>
                <w:color w:val="FF0000"/>
                <w:sz w:val="19"/>
                <w:szCs w:val="19"/>
                <w:highlight w:val="green"/>
                <w:lang w:eastAsia="pt-BR"/>
              </w:rPr>
              <w:t>FGV</w:t>
            </w:r>
            <w:r w:rsidR="00AE6E60">
              <w:rPr>
                <w:rFonts w:ascii="Book Antiqua" w:hAnsi="Book Antiqua"/>
                <w:b/>
                <w:i/>
                <w:color w:val="FF0000"/>
                <w:sz w:val="19"/>
                <w:szCs w:val="19"/>
                <w:lang w:eastAsia="pt-BR"/>
              </w:rPr>
              <w:t>: #</w:t>
            </w:r>
            <w:r w:rsidR="00AE6E60" w:rsidRPr="00AE6E60">
              <w:rPr>
                <w:rFonts w:ascii="Book Antiqua" w:hAnsi="Book Antiqua"/>
                <w:b/>
                <w:i/>
                <w:color w:val="FF0000"/>
                <w:sz w:val="19"/>
                <w:szCs w:val="19"/>
                <w:highlight w:val="green"/>
                <w:lang w:eastAsia="pt-BR"/>
              </w:rPr>
              <w:t>Fundatec</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06</w:t>
            </w:r>
            <w:r w:rsidRPr="004A7809">
              <w:rPr>
                <w:rFonts w:ascii="Book Antiqua" w:hAnsi="Book Antiqua"/>
                <w:b/>
                <w:iCs/>
                <w:sz w:val="19"/>
                <w:szCs w:val="19"/>
                <w:lang w:eastAsia="pt-BR"/>
              </w:rPr>
              <w:t xml:space="preserve">: </w:t>
            </w:r>
            <w:r w:rsidRPr="005014EF">
              <w:rPr>
                <w:rFonts w:ascii="Book Antiqua" w:hAnsi="Book Antiqua"/>
                <w:b/>
                <w:iCs/>
                <w:sz w:val="19"/>
                <w:szCs w:val="19"/>
                <w:lang w:eastAsia="pt-BR"/>
              </w:rPr>
              <w:t>A conduta de porte de substância entorpecente para consumo próprio, prevista no art. 28 da Lei</w:t>
            </w:r>
            <w:r>
              <w:rPr>
                <w:rFonts w:ascii="Book Antiqua" w:hAnsi="Book Antiqua"/>
                <w:b/>
                <w:iCs/>
                <w:sz w:val="19"/>
                <w:szCs w:val="19"/>
                <w:lang w:eastAsia="pt-BR"/>
              </w:rPr>
              <w:t xml:space="preserve"> </w:t>
            </w:r>
            <w:r w:rsidRPr="005014EF">
              <w:rPr>
                <w:rFonts w:ascii="Book Antiqua" w:hAnsi="Book Antiqua"/>
                <w:b/>
                <w:iCs/>
                <w:sz w:val="19"/>
                <w:szCs w:val="19"/>
                <w:lang w:eastAsia="pt-BR"/>
              </w:rPr>
              <w:t xml:space="preserve">11.343/06, foi apenas despenalizada pela nova Lei de Drogas, mas não descriminalizada, não havendo, portanto, </w:t>
            </w:r>
            <w:r w:rsidRPr="005014EF">
              <w:rPr>
                <w:rFonts w:ascii="Book Antiqua" w:hAnsi="Book Antiqua"/>
                <w:b/>
                <w:i/>
                <w:sz w:val="19"/>
                <w:szCs w:val="19"/>
                <w:lang w:eastAsia="pt-BR"/>
              </w:rPr>
              <w:t>abolitio criminis</w:t>
            </w:r>
            <w:r w:rsidRPr="005014EF">
              <w:rPr>
                <w:rFonts w:ascii="Book Antiqua" w:hAnsi="Book Antiqua"/>
                <w:b/>
                <w:iCs/>
                <w:sz w:val="19"/>
                <w:szCs w:val="19"/>
                <w:lang w:eastAsia="pt-BR"/>
              </w:rPr>
              <w:t>.</w:t>
            </w:r>
          </w:p>
          <w:p w14:paraId="221492C7" w14:textId="77777777" w:rsidR="00507DFD" w:rsidRDefault="00507DFD" w:rsidP="0057389E">
            <w:pPr>
              <w:jc w:val="both"/>
              <w:rPr>
                <w:rFonts w:ascii="Book Antiqua" w:hAnsi="Book Antiqua"/>
                <w:b/>
                <w:iCs/>
                <w:sz w:val="19"/>
                <w:szCs w:val="19"/>
                <w:lang w:eastAsia="pt-BR"/>
              </w:rPr>
            </w:pPr>
          </w:p>
          <w:p w14:paraId="360FD577" w14:textId="1C594FA2" w:rsidR="00507DFD" w:rsidRPr="00507DFD" w:rsidRDefault="00507DFD" w:rsidP="00507DF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DPEPB-2022</w:t>
            </w:r>
            <w:r>
              <w:rPr>
                <w:rFonts w:ascii="Book Antiqua" w:hAnsi="Book Antiqua"/>
                <w:b/>
                <w:i/>
                <w:color w:val="FF0000"/>
                <w:sz w:val="19"/>
                <w:szCs w:val="19"/>
                <w:lang w:eastAsia="pt-BR"/>
              </w:rPr>
              <w:t>: #</w:t>
            </w:r>
            <w:r w:rsidRPr="000D2688">
              <w:rPr>
                <w:rFonts w:ascii="Book Antiqua" w:hAnsi="Book Antiqua"/>
                <w:b/>
                <w:i/>
                <w:color w:val="FF0000"/>
                <w:sz w:val="19"/>
                <w:szCs w:val="19"/>
                <w:highlight w:val="green"/>
                <w:lang w:eastAsia="pt-BR"/>
              </w:rPr>
              <w:t>DPE</w:t>
            </w:r>
            <w:r>
              <w:rPr>
                <w:rFonts w:ascii="Book Antiqua" w:hAnsi="Book Antiqua"/>
                <w:b/>
                <w:i/>
                <w:color w:val="FF0000"/>
                <w:sz w:val="19"/>
                <w:szCs w:val="19"/>
                <w:highlight w:val="green"/>
                <w:lang w:eastAsia="pt-BR"/>
              </w:rPr>
              <w:t>TO-2022</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PCBA-2022</w:t>
            </w:r>
            <w:r w:rsidRPr="004A780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CESPE</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FCC</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IBFC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05</w:t>
            </w:r>
            <w:r w:rsidRPr="004A7809">
              <w:rPr>
                <w:rFonts w:ascii="Book Antiqua" w:hAnsi="Book Antiqua"/>
                <w:b/>
                <w:iCs/>
                <w:sz w:val="19"/>
                <w:szCs w:val="19"/>
                <w:lang w:eastAsia="pt-BR"/>
              </w:rPr>
              <w:t xml:space="preserve">: </w:t>
            </w:r>
            <w:r w:rsidRPr="00507DFD">
              <w:rPr>
                <w:rFonts w:ascii="Book Antiqua" w:hAnsi="Book Antiqua"/>
                <w:b/>
                <w:iCs/>
                <w:sz w:val="19"/>
                <w:szCs w:val="19"/>
                <w:lang w:eastAsia="pt-BR"/>
              </w:rPr>
              <w:t>O princípio da insignificância não se aplica aos delitos do art. 33, caput, e do art. 28 da Lei de Drogas, pois tratam-se de crimes de perigo abstrato ou presumido.</w:t>
            </w:r>
          </w:p>
          <w:tbl>
            <w:tblPr>
              <w:tblStyle w:val="Tabelacomgrade"/>
              <w:tblW w:w="0" w:type="auto"/>
              <w:tblLook w:val="04A0" w:firstRow="1" w:lastRow="0" w:firstColumn="1" w:lastColumn="0" w:noHBand="0" w:noVBand="1"/>
            </w:tblPr>
            <w:tblGrid>
              <w:gridCol w:w="8268"/>
            </w:tblGrid>
            <w:tr w:rsidR="00507DFD" w14:paraId="64BA1E37" w14:textId="77777777" w:rsidTr="00997755">
              <w:tc>
                <w:tcPr>
                  <w:tcW w:w="8268" w:type="dxa"/>
                  <w:shd w:val="clear" w:color="auto" w:fill="FFFFFF" w:themeFill="background1"/>
                </w:tcPr>
                <w:p w14:paraId="4A81C05C" w14:textId="77777777" w:rsidR="00507DFD" w:rsidRPr="00507DFD" w:rsidRDefault="00507DFD" w:rsidP="00507DFD">
                  <w:pPr>
                    <w:jc w:val="both"/>
                    <w:rPr>
                      <w:rFonts w:ascii="Book Antiqua" w:hAnsi="Book Antiqua"/>
                      <w:b/>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 xml:space="preserve">: </w:t>
                  </w:r>
                  <w:r w:rsidRPr="00507DFD">
                    <w:rPr>
                      <w:rFonts w:ascii="Book Antiqua" w:hAnsi="Book Antiqua"/>
                      <w:b/>
                      <w:iCs/>
                      <w:sz w:val="18"/>
                      <w:szCs w:val="18"/>
                      <w:highlight w:val="magenta"/>
                      <w:lang w:eastAsia="pt-BR"/>
                    </w:rPr>
                    <w:t>Polêmica</w:t>
                  </w:r>
                  <w:r w:rsidRPr="00507DFD">
                    <w:rPr>
                      <w:rFonts w:ascii="Book Antiqua" w:hAnsi="Book Antiqua"/>
                      <w:b/>
                      <w:iCs/>
                      <w:sz w:val="18"/>
                      <w:szCs w:val="18"/>
                      <w:lang w:eastAsia="pt-BR"/>
                    </w:rPr>
                    <w:t>.</w:t>
                  </w:r>
                </w:p>
                <w:p w14:paraId="71486203" w14:textId="083E6DD2" w:rsidR="00507DFD" w:rsidRPr="00507DFD" w:rsidRDefault="00507DFD" w:rsidP="00507DFD">
                  <w:pPr>
                    <w:jc w:val="both"/>
                    <w:rPr>
                      <w:rFonts w:ascii="Book Antiqua" w:hAnsi="Book Antiqua"/>
                      <w:b/>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28</w:t>
                  </w:r>
                  <w:r w:rsidRPr="00507DFD">
                    <w:rPr>
                      <w:rFonts w:ascii="Book Antiqua" w:hAnsi="Book Antiqua"/>
                      <w:b/>
                      <w:iCs/>
                      <w:sz w:val="18"/>
                      <w:szCs w:val="18"/>
                      <w:lang w:eastAsia="pt-BR"/>
                    </w:rPr>
                    <w:t>:</w:t>
                  </w:r>
                </w:p>
                <w:p w14:paraId="6B16EC34" w14:textId="77777777" w:rsidR="00507DFD" w:rsidRPr="00507DFD" w:rsidRDefault="00507DFD" w:rsidP="00507DFD">
                  <w:pPr>
                    <w:ind w:left="345"/>
                    <w:jc w:val="both"/>
                    <w:rPr>
                      <w:rFonts w:ascii="Book Antiqua" w:hAnsi="Book Antiqua"/>
                      <w:b/>
                      <w:iCs/>
                      <w:sz w:val="18"/>
                      <w:szCs w:val="18"/>
                      <w:lang w:eastAsia="pt-BR"/>
                    </w:rPr>
                  </w:pPr>
                  <w:r w:rsidRPr="00507DFD">
                    <w:rPr>
                      <w:rFonts w:ascii="Book Antiqua" w:hAnsi="Book Antiqua"/>
                      <w:b/>
                      <w:iCs/>
                      <w:sz w:val="18"/>
                      <w:szCs w:val="18"/>
                      <w:lang w:eastAsia="pt-BR"/>
                    </w:rPr>
                    <w:t>• STJ</w:t>
                  </w:r>
                  <w:r w:rsidRPr="00507DFD">
                    <w:rPr>
                      <w:rFonts w:ascii="Book Antiqua" w:hAnsi="Book Antiqua"/>
                      <w:bCs/>
                      <w:iCs/>
                      <w:sz w:val="18"/>
                      <w:szCs w:val="18"/>
                      <w:lang w:eastAsia="pt-BR"/>
                    </w:rPr>
                    <w:t>: não é possível aplicar o princípio da insignificância.</w:t>
                  </w:r>
                </w:p>
                <w:p w14:paraId="18A8D2B9" w14:textId="6AFD983B" w:rsidR="00507DFD" w:rsidRPr="00507DFD" w:rsidRDefault="00507DFD" w:rsidP="00507DFD">
                  <w:pPr>
                    <w:ind w:left="345"/>
                    <w:jc w:val="both"/>
                    <w:rPr>
                      <w:rFonts w:ascii="Book Antiqua" w:hAnsi="Book Antiqua"/>
                      <w:bCs/>
                      <w:iCs/>
                      <w:sz w:val="18"/>
                      <w:szCs w:val="18"/>
                      <w:lang w:eastAsia="pt-BR"/>
                    </w:rPr>
                  </w:pPr>
                  <w:r w:rsidRPr="00507DFD">
                    <w:rPr>
                      <w:rFonts w:ascii="Book Antiqua" w:hAnsi="Book Antiqua"/>
                      <w:b/>
                      <w:iCs/>
                      <w:sz w:val="18"/>
                      <w:szCs w:val="18"/>
                      <w:lang w:eastAsia="pt-BR"/>
                    </w:rPr>
                    <w:t xml:space="preserve">• STF: </w:t>
                  </w:r>
                  <w:r w:rsidRPr="00507DFD">
                    <w:rPr>
                      <w:rFonts w:ascii="Book Antiqua" w:hAnsi="Book Antiqua"/>
                      <w:bCs/>
                      <w:iCs/>
                      <w:sz w:val="18"/>
                      <w:szCs w:val="18"/>
                      <w:lang w:eastAsia="pt-BR"/>
                    </w:rPr>
                    <w:t>possui precedentes admitindo a insignificância: HC 110475, Rel. Min. Dias Toffoli,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14/02/12.</w:t>
                  </w:r>
                </w:p>
                <w:p w14:paraId="7A9A1F7D" w14:textId="487F351C" w:rsidR="00507DFD" w:rsidRDefault="00507DFD" w:rsidP="00507DFD">
                  <w:pPr>
                    <w:jc w:val="both"/>
                    <w:rPr>
                      <w:rFonts w:ascii="Book Antiqua" w:hAnsi="Book Antiqua"/>
                      <w:bCs/>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33</w:t>
                  </w:r>
                  <w:r w:rsidRPr="00507DFD">
                    <w:rPr>
                      <w:rFonts w:ascii="Book Antiqua" w:hAnsi="Book Antiqua"/>
                      <w:b/>
                      <w:iCs/>
                      <w:sz w:val="18"/>
                      <w:szCs w:val="18"/>
                      <w:lang w:eastAsia="pt-BR"/>
                    </w:rPr>
                    <w:t>:</w:t>
                  </w:r>
                  <w:r>
                    <w:rPr>
                      <w:rFonts w:ascii="Book Antiqua" w:hAnsi="Book Antiqua"/>
                      <w:b/>
                      <w:iCs/>
                      <w:sz w:val="18"/>
                      <w:szCs w:val="18"/>
                      <w:lang w:eastAsia="pt-BR"/>
                    </w:rPr>
                    <w:t xml:space="preserve"> </w:t>
                  </w:r>
                  <w:r w:rsidRPr="00507DFD">
                    <w:rPr>
                      <w:rFonts w:ascii="Book Antiqua" w:hAnsi="Book Antiqua"/>
                      <w:bCs/>
                      <w:iCs/>
                      <w:sz w:val="18"/>
                      <w:szCs w:val="18"/>
                      <w:lang w:eastAsia="pt-BR"/>
                    </w:rPr>
                    <w:t>A grande maioria dos julgados afirma que não se aplica ao tráfico de drogas, visto se tratar de crime de perigo abstrato ou presumido, sendo, portanto, irrelevante a quantidade de droga apreendida. Vale ressaltar, no entanto, que a 2ª turma do STF reconheceu, recentemente, a possibilidade de aplicação do princípio da insignificância ao tráfico de drogas para absolver mulher flagrada com 1 grama de maconha (STF. 2ª T</w:t>
                  </w:r>
                  <w:r>
                    <w:rPr>
                      <w:rFonts w:ascii="Book Antiqua" w:hAnsi="Book Antiqua"/>
                      <w:bCs/>
                      <w:iCs/>
                      <w:sz w:val="18"/>
                      <w:szCs w:val="18"/>
                      <w:lang w:eastAsia="pt-BR"/>
                    </w:rPr>
                    <w:t xml:space="preserve">., </w:t>
                  </w:r>
                  <w:r w:rsidRPr="00507DFD">
                    <w:rPr>
                      <w:rFonts w:ascii="Book Antiqua" w:hAnsi="Book Antiqua"/>
                      <w:bCs/>
                      <w:iCs/>
                      <w:sz w:val="18"/>
                      <w:szCs w:val="18"/>
                      <w:lang w:eastAsia="pt-BR"/>
                    </w:rPr>
                    <w:t>HC 127573/SP, Rel. Min. Gilmar Mendes,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11/11/19).</w:t>
                  </w:r>
                </w:p>
                <w:p w14:paraId="45B1168B" w14:textId="4FA7BD3B" w:rsidR="00507DFD" w:rsidRPr="00507DFD" w:rsidRDefault="00507DFD" w:rsidP="00507DFD">
                  <w:pPr>
                    <w:jc w:val="both"/>
                    <w:rPr>
                      <w:rFonts w:ascii="Book Antiqua" w:hAnsi="Book Antiqua" w:cs="Times New Roman"/>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5E8881A" w14:textId="68AF7A9A" w:rsidR="00507DFD" w:rsidRPr="0057389E" w:rsidRDefault="00507DFD" w:rsidP="00507DFD">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DPETO-2022-CESPE</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507DFD">
                    <w:rPr>
                      <w:rFonts w:ascii="Book Antiqua" w:hAnsi="Book Antiqua" w:cs="Times New Roman"/>
                      <w:sz w:val="18"/>
                      <w:szCs w:val="18"/>
                    </w:rPr>
                    <w:t>José, indivíduo com maus antecedentes, foi preso em flagrante com uma munição de arma de fogo de uso restrito, alguns gramas de crack e balança de precisão, não tendo sido encontrada arma de fogo em seu poder. Considerando essa situação hipotética, assinale a opção correta com base no que prevê a legislação acerca de desarmamento e de tóxicos</w:t>
                  </w:r>
                  <w:r>
                    <w:rPr>
                      <w:rFonts w:ascii="Book Antiqua" w:hAnsi="Book Antiqua" w:cs="Times New Roman"/>
                      <w:sz w:val="18"/>
                      <w:szCs w:val="18"/>
                    </w:rPr>
                    <w:t>:</w:t>
                  </w:r>
                  <w:r>
                    <w:t xml:space="preserve"> </w:t>
                  </w:r>
                  <w:r w:rsidRPr="00507DFD">
                    <w:rPr>
                      <w:rFonts w:ascii="Book Antiqua" w:hAnsi="Book Antiqua" w:cs="Times New Roman"/>
                      <w:sz w:val="18"/>
                      <w:szCs w:val="18"/>
                    </w:rPr>
                    <w:t xml:space="preserve">A pouca quantidade </w:t>
                  </w:r>
                  <w:r w:rsidRPr="00507DFD">
                    <w:rPr>
                      <w:rFonts w:ascii="Book Antiqua" w:hAnsi="Book Antiqua" w:cs="Times New Roman"/>
                      <w:sz w:val="18"/>
                      <w:szCs w:val="18"/>
                    </w:rPr>
                    <w:lastRenderedPageBreak/>
                    <w:t>de droga não justifica a aplicação do princípio da insignificância tanto no tráfico quanto para consumo próprio por serem crimes de perigo abstrato.</w:t>
                  </w:r>
                  <w:r>
                    <w:rPr>
                      <w:rFonts w:ascii="Book Antiqua" w:hAnsi="Book Antiqua" w:cs="Times New Roman"/>
                      <w:sz w:val="18"/>
                      <w:szCs w:val="18"/>
                    </w:rPr>
                    <w:t xml:space="preserve"> </w:t>
                  </w:r>
                  <w:r>
                    <w:rPr>
                      <w:rFonts w:ascii="Book Antiqua" w:hAnsi="Book Antiqua" w:cs="Times New Roman"/>
                      <w:b/>
                      <w:bCs/>
                      <w:sz w:val="18"/>
                      <w:szCs w:val="18"/>
                    </w:rPr>
                    <w:t>BL: Entend. Jurisprud.</w:t>
                  </w:r>
                </w:p>
              </w:tc>
            </w:tr>
          </w:tbl>
          <w:p w14:paraId="187CF878" w14:textId="77777777" w:rsidR="00507DFD" w:rsidRPr="00507DFD" w:rsidRDefault="00507DFD" w:rsidP="00507DFD">
            <w:pPr>
              <w:jc w:val="both"/>
              <w:rPr>
                <w:rFonts w:ascii="Book Antiqua" w:hAnsi="Book Antiqua"/>
                <w:b/>
                <w:iCs/>
                <w:sz w:val="19"/>
                <w:szCs w:val="19"/>
                <w:lang w:eastAsia="pt-BR"/>
              </w:rPr>
            </w:pPr>
          </w:p>
          <w:p w14:paraId="3A89FF3A" w14:textId="79AB0D32" w:rsidR="003F0842" w:rsidRDefault="003F0842"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3F0842">
              <w:rPr>
                <w:rFonts w:ascii="Book Antiqua" w:hAnsi="Book Antiqua"/>
                <w:b/>
                <w:i/>
                <w:color w:val="FF0000"/>
                <w:sz w:val="19"/>
                <w:szCs w:val="19"/>
                <w:highlight w:val="green"/>
                <w:lang w:eastAsia="pt-BR"/>
              </w:rPr>
              <w:t>STJ e J</w:t>
            </w:r>
            <w:r w:rsidRPr="004A7809">
              <w:rPr>
                <w:rFonts w:ascii="Book Antiqua" w:hAnsi="Book Antiqua"/>
                <w:b/>
                <w:i/>
                <w:color w:val="FF0000"/>
                <w:sz w:val="19"/>
                <w:szCs w:val="19"/>
                <w:highlight w:val="green"/>
                <w:lang w:eastAsia="pt-BR"/>
              </w:rPr>
              <w:t>urisprud. Teses/STJ – Ed. 131</w:t>
            </w:r>
            <w:r>
              <w:rPr>
                <w:rFonts w:ascii="Book Antiqua" w:hAnsi="Book Antiqua"/>
                <w:b/>
                <w:i/>
                <w:color w:val="FF0000"/>
                <w:sz w:val="19"/>
                <w:szCs w:val="19"/>
                <w:lang w:eastAsia="pt-BR"/>
              </w:rPr>
              <w:t xml:space="preserve">: </w:t>
            </w:r>
            <w:r w:rsidR="00517059">
              <w:rPr>
                <w:rFonts w:ascii="Book Antiqua" w:eastAsia="Times New Roman" w:hAnsi="Book Antiqua" w:cs="Times New Roman"/>
                <w:b/>
                <w:i/>
                <w:color w:val="FF0000"/>
                <w:sz w:val="19"/>
                <w:szCs w:val="19"/>
                <w:lang w:eastAsia="pt-BR"/>
              </w:rPr>
              <w:t>#</w:t>
            </w:r>
            <w:r w:rsidR="00517059" w:rsidRPr="0083463F">
              <w:rPr>
                <w:rFonts w:ascii="Book Antiqua" w:eastAsia="Times New Roman" w:hAnsi="Book Antiqua" w:cs="Times New Roman"/>
                <w:b/>
                <w:i/>
                <w:color w:val="FF0000"/>
                <w:sz w:val="19"/>
                <w:szCs w:val="19"/>
                <w:highlight w:val="green"/>
                <w:lang w:eastAsia="pt-BR"/>
              </w:rPr>
              <w:t>MPMG-2019</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TJGO-2021</w:t>
            </w:r>
            <w:r w:rsidR="00517059" w:rsidRPr="0072255E">
              <w:rPr>
                <w:rFonts w:ascii="Book Antiqua" w:eastAsia="Times New Roman" w:hAnsi="Book Antiqua" w:cs="Times New Roman"/>
                <w:b/>
                <w:i/>
                <w:color w:val="FF0000"/>
                <w:sz w:val="19"/>
                <w:szCs w:val="19"/>
                <w:lang w:eastAsia="pt-BR"/>
              </w:rPr>
              <w:t xml:space="preserve">: </w:t>
            </w:r>
            <w:r w:rsidR="00517059">
              <w:rPr>
                <w:rFonts w:ascii="Book Antiqua" w:eastAsia="Times New Roman" w:hAnsi="Book Antiqua" w:cs="Times New Roman"/>
                <w:b/>
                <w:i/>
                <w:color w:val="FF0000"/>
                <w:sz w:val="19"/>
                <w:szCs w:val="19"/>
                <w:lang w:eastAsia="pt-BR"/>
              </w:rPr>
              <w:t>#</w:t>
            </w:r>
            <w:r w:rsidR="00517059" w:rsidRPr="00E61DC0">
              <w:rPr>
                <w:rFonts w:ascii="Book Antiqua" w:eastAsia="Times New Roman" w:hAnsi="Book Antiqua" w:cs="Times New Roman"/>
                <w:b/>
                <w:i/>
                <w:color w:val="FF0000"/>
                <w:sz w:val="19"/>
                <w:szCs w:val="19"/>
                <w:highlight w:val="green"/>
                <w:lang w:eastAsia="pt-BR"/>
              </w:rPr>
              <w:t>DPEPI-2022</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MPF-2022</w:t>
            </w:r>
            <w:r w:rsidR="00517059">
              <w:rPr>
                <w:rFonts w:ascii="Book Antiqua" w:eastAsia="Times New Roman" w:hAnsi="Book Antiqua" w:cs="Times New Roman"/>
                <w:b/>
                <w:i/>
                <w:color w:val="FF0000"/>
                <w:sz w:val="19"/>
                <w:szCs w:val="19"/>
                <w:lang w:eastAsia="pt-BR"/>
              </w:rPr>
              <w:t>: #</w:t>
            </w:r>
            <w:r w:rsidR="00517059" w:rsidRPr="003157D2">
              <w:rPr>
                <w:rFonts w:ascii="Book Antiqua" w:eastAsia="Times New Roman" w:hAnsi="Book Antiqua" w:cs="Times New Roman"/>
                <w:b/>
                <w:i/>
                <w:color w:val="FF0000"/>
                <w:sz w:val="19"/>
                <w:szCs w:val="19"/>
                <w:highlight w:val="green"/>
                <w:lang w:eastAsia="pt-BR"/>
              </w:rPr>
              <w:t>PCPB-2022</w:t>
            </w:r>
            <w:r w:rsidR="00517059">
              <w:rPr>
                <w:rFonts w:ascii="Book Antiqua" w:eastAsia="Times New Roman" w:hAnsi="Book Antiqua" w:cs="Times New Roman"/>
                <w:b/>
                <w:i/>
                <w:color w:val="FF0000"/>
                <w:sz w:val="19"/>
                <w:szCs w:val="19"/>
                <w:lang w:eastAsia="pt-BR"/>
              </w:rPr>
              <w:t>: #</w:t>
            </w:r>
            <w:r w:rsidR="00517059" w:rsidRPr="00CA505A">
              <w:rPr>
                <w:rFonts w:ascii="Book Antiqua" w:eastAsia="Times New Roman" w:hAnsi="Book Antiqua" w:cs="Times New Roman"/>
                <w:b/>
                <w:i/>
                <w:color w:val="FF0000"/>
                <w:sz w:val="19"/>
                <w:szCs w:val="19"/>
                <w:highlight w:val="green"/>
                <w:lang w:eastAsia="pt-BR"/>
              </w:rPr>
              <w:t>CESPE</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FCC</w:t>
            </w:r>
            <w:r w:rsidR="00517059" w:rsidRPr="0072255E">
              <w:rPr>
                <w:rFonts w:ascii="Book Antiqua" w:eastAsia="Times New Roman" w:hAnsi="Book Antiqua" w:cs="Times New Roman"/>
                <w:sz w:val="19"/>
                <w:szCs w:val="19"/>
                <w:lang w:eastAsia="pt-BR"/>
              </w:rPr>
              <w:t>:</w:t>
            </w:r>
            <w:r w:rsidRPr="004A7809">
              <w:rPr>
                <w:rFonts w:ascii="Book Antiqua" w:hAnsi="Book Antiqua"/>
                <w:b/>
                <w:iCs/>
                <w:sz w:val="19"/>
                <w:szCs w:val="19"/>
                <w:lang w:eastAsia="pt-BR"/>
              </w:rPr>
              <w:t xml:space="preserve"> </w:t>
            </w:r>
            <w:r>
              <w:rPr>
                <w:rFonts w:ascii="Book Antiqua" w:hAnsi="Book Antiqua"/>
                <w:b/>
                <w:i/>
                <w:sz w:val="19"/>
                <w:szCs w:val="19"/>
                <w:lang w:eastAsia="pt-BR"/>
              </w:rPr>
              <w:t>#</w:t>
            </w:r>
            <w:r w:rsidRPr="003F0842">
              <w:rPr>
                <w:rFonts w:ascii="Book Antiqua" w:hAnsi="Book Antiqua"/>
                <w:b/>
                <w:i/>
                <w:sz w:val="19"/>
                <w:szCs w:val="19"/>
                <w:highlight w:val="magenta"/>
                <w:lang w:eastAsia="pt-BR"/>
              </w:rPr>
              <w:t>STJ</w:t>
            </w:r>
            <w:r>
              <w:rPr>
                <w:rFonts w:ascii="Book Antiqua" w:hAnsi="Book Antiqua"/>
                <w:bCs/>
                <w:iCs/>
                <w:sz w:val="19"/>
                <w:szCs w:val="19"/>
                <w:lang w:eastAsia="pt-BR"/>
              </w:rPr>
              <w:t>:</w:t>
            </w:r>
            <w:r>
              <w:rPr>
                <w:rFonts w:ascii="Book Antiqua" w:hAnsi="Book Antiqua"/>
                <w:b/>
                <w:iCs/>
                <w:sz w:val="19"/>
                <w:szCs w:val="19"/>
                <w:lang w:eastAsia="pt-BR"/>
              </w:rPr>
              <w:t xml:space="preserve"> </w:t>
            </w:r>
            <w:r w:rsidRPr="003F0842">
              <w:rPr>
                <w:rFonts w:ascii="Book Antiqua" w:hAnsi="Book Antiqua" w:cs="Times New Roman"/>
                <w:b/>
                <w:bCs/>
                <w:sz w:val="19"/>
                <w:szCs w:val="19"/>
              </w:rPr>
              <w:t>O art. 52, caput, da LEP, considera como falta grave a prática de fato previsto como crime doloso. O Plenário do STF, por ocasião do julgamento de Questão de Ordem suscitada nos autos do RE 430.105 QO/RJ, rejeitou as teses de abolitio criminis e infração penal sui generis, afirmando a natureza de crime da conduta do usuário de drogas, não obstante a despenalização. A</w:t>
            </w:r>
            <w:r w:rsidRPr="0057389E">
              <w:rPr>
                <w:rFonts w:ascii="Book Antiqua" w:hAnsi="Book Antiqua" w:cs="Times New Roman"/>
                <w:sz w:val="19"/>
                <w:szCs w:val="19"/>
              </w:rPr>
              <w:t xml:space="preserve"> </w:t>
            </w:r>
            <w:r w:rsidRPr="0057389E">
              <w:rPr>
                <w:rFonts w:ascii="Book Antiqua" w:hAnsi="Book Antiqua" w:cs="Times New Roman"/>
                <w:b/>
                <w:bCs/>
                <w:sz w:val="19"/>
                <w:szCs w:val="19"/>
                <w:highlight w:val="yellow"/>
              </w:rPr>
              <w:t>posse de substância entorpecente</w:t>
            </w:r>
            <w:r w:rsidRPr="0057389E">
              <w:rPr>
                <w:rFonts w:ascii="Book Antiqua" w:hAnsi="Book Antiqua" w:cs="Times New Roman"/>
                <w:sz w:val="19"/>
                <w:szCs w:val="19"/>
              </w:rPr>
              <w:t xml:space="preserve"> </w:t>
            </w:r>
            <w:r w:rsidRPr="0057389E">
              <w:rPr>
                <w:rFonts w:ascii="Book Antiqua" w:hAnsi="Book Antiqua" w:cs="Times New Roman"/>
                <w:b/>
                <w:bCs/>
                <w:sz w:val="19"/>
                <w:szCs w:val="19"/>
                <w:shd w:val="clear" w:color="auto" w:fill="F7CAAC" w:themeFill="accent2" w:themeFillTint="66"/>
              </w:rPr>
              <w:t>no interior do estabelecimento prisional</w:t>
            </w:r>
            <w:r w:rsidRPr="0057389E">
              <w:rPr>
                <w:rFonts w:ascii="Book Antiqua" w:hAnsi="Book Antiqua" w:cs="Times New Roman"/>
                <w:sz w:val="19"/>
                <w:szCs w:val="19"/>
              </w:rPr>
              <w:t xml:space="preserve">, </w:t>
            </w:r>
            <w:r w:rsidRPr="0057389E">
              <w:rPr>
                <w:rFonts w:ascii="Book Antiqua" w:hAnsi="Book Antiqua" w:cs="Times New Roman"/>
                <w:b/>
                <w:bCs/>
                <w:sz w:val="19"/>
                <w:szCs w:val="19"/>
                <w:highlight w:val="green"/>
              </w:rPr>
              <w:t>ainda que para uso próprio</w:t>
            </w:r>
            <w:r w:rsidRPr="0057389E">
              <w:rPr>
                <w:rFonts w:ascii="Book Antiqua" w:hAnsi="Book Antiqua" w:cs="Times New Roman"/>
                <w:sz w:val="19"/>
                <w:szCs w:val="19"/>
              </w:rPr>
              <w:t xml:space="preserve">, </w:t>
            </w:r>
            <w:r w:rsidRPr="0057389E">
              <w:rPr>
                <w:rFonts w:ascii="Book Antiqua" w:hAnsi="Book Antiqua" w:cs="Times New Roman"/>
                <w:b/>
                <w:bCs/>
                <w:sz w:val="19"/>
                <w:szCs w:val="19"/>
                <w:shd w:val="clear" w:color="auto" w:fill="F7CAAC" w:themeFill="accent2" w:themeFillTint="66"/>
              </w:rPr>
              <w:t>constitui falta grave</w:t>
            </w:r>
            <w:r w:rsidRPr="0057389E">
              <w:rPr>
                <w:rFonts w:ascii="Book Antiqua" w:hAnsi="Book Antiqua" w:cs="Times New Roman"/>
                <w:sz w:val="19"/>
                <w:szCs w:val="19"/>
              </w:rPr>
              <w:t xml:space="preserve"> (art. 52 da LEP)</w:t>
            </w:r>
            <w:r>
              <w:rPr>
                <w:rFonts w:ascii="Book Antiqua" w:hAnsi="Book Antiqua" w:cs="Times New Roman"/>
                <w:sz w:val="19"/>
                <w:szCs w:val="19"/>
              </w:rPr>
              <w:t>.</w:t>
            </w:r>
            <w:r w:rsidRPr="0057389E">
              <w:rPr>
                <w:rFonts w:ascii="Book Antiqua" w:hAnsi="Book Antiqua" w:cs="Times New Roman"/>
                <w:sz w:val="19"/>
                <w:szCs w:val="19"/>
              </w:rPr>
              <w:t xml:space="preserve"> (STJ</w:t>
            </w:r>
            <w:r>
              <w:rPr>
                <w:rFonts w:ascii="Book Antiqua" w:hAnsi="Book Antiqua" w:cs="Times New Roman"/>
                <w:sz w:val="19"/>
                <w:szCs w:val="19"/>
              </w:rPr>
              <w:t>.</w:t>
            </w:r>
            <w:r w:rsidRPr="0057389E">
              <w:rPr>
                <w:rFonts w:ascii="Book Antiqua" w:hAnsi="Book Antiqua" w:cs="Times New Roman"/>
                <w:sz w:val="19"/>
                <w:szCs w:val="19"/>
              </w:rPr>
              <w:t xml:space="preserve"> </w:t>
            </w:r>
            <w:r>
              <w:rPr>
                <w:rFonts w:ascii="Book Antiqua" w:hAnsi="Book Antiqua" w:cs="Times New Roman"/>
                <w:sz w:val="19"/>
                <w:szCs w:val="19"/>
              </w:rPr>
              <w:t>5ª</w:t>
            </w:r>
            <w:r w:rsidRPr="0057389E">
              <w:rPr>
                <w:rFonts w:ascii="Book Antiqua" w:hAnsi="Book Antiqua" w:cs="Times New Roman"/>
                <w:sz w:val="19"/>
                <w:szCs w:val="19"/>
              </w:rPr>
              <w:t xml:space="preserve"> T</w:t>
            </w:r>
            <w:r>
              <w:rPr>
                <w:rFonts w:ascii="Book Antiqua" w:hAnsi="Book Antiqua" w:cs="Times New Roman"/>
                <w:sz w:val="19"/>
                <w:szCs w:val="19"/>
              </w:rPr>
              <w:t>.</w:t>
            </w:r>
            <w:r w:rsidRPr="0057389E">
              <w:rPr>
                <w:rFonts w:ascii="Book Antiqua" w:hAnsi="Book Antiqua" w:cs="Times New Roman"/>
                <w:sz w:val="19"/>
                <w:szCs w:val="19"/>
              </w:rPr>
              <w:t xml:space="preserve"> </w:t>
            </w:r>
            <w:r>
              <w:rPr>
                <w:rFonts w:ascii="Book Antiqua" w:hAnsi="Book Antiqua" w:cs="Times New Roman"/>
                <w:sz w:val="19"/>
                <w:szCs w:val="19"/>
              </w:rPr>
              <w:t xml:space="preserve">HC 151.4535, </w:t>
            </w:r>
            <w:r w:rsidRPr="0057389E">
              <w:rPr>
                <w:rFonts w:ascii="Book Antiqua" w:hAnsi="Book Antiqua" w:cs="Times New Roman"/>
                <w:sz w:val="19"/>
                <w:szCs w:val="19"/>
              </w:rPr>
              <w:t>Rel</w:t>
            </w:r>
            <w:r>
              <w:rPr>
                <w:rFonts w:ascii="Book Antiqua" w:hAnsi="Book Antiqua" w:cs="Times New Roman"/>
                <w:sz w:val="19"/>
                <w:szCs w:val="19"/>
              </w:rPr>
              <w:t>.</w:t>
            </w:r>
            <w:r w:rsidRPr="0057389E">
              <w:rPr>
                <w:rFonts w:ascii="Book Antiqua" w:hAnsi="Book Antiqua" w:cs="Times New Roman"/>
                <w:sz w:val="19"/>
                <w:szCs w:val="19"/>
              </w:rPr>
              <w:t xml:space="preserve"> Min</w:t>
            </w:r>
            <w:r>
              <w:rPr>
                <w:rFonts w:ascii="Book Antiqua" w:hAnsi="Book Antiqua" w:cs="Times New Roman"/>
                <w:sz w:val="19"/>
                <w:szCs w:val="19"/>
              </w:rPr>
              <w:t>.</w:t>
            </w:r>
            <w:r w:rsidRPr="0057389E">
              <w:rPr>
                <w:rFonts w:ascii="Book Antiqua" w:hAnsi="Book Antiqua" w:cs="Times New Roman"/>
                <w:sz w:val="19"/>
                <w:szCs w:val="19"/>
              </w:rPr>
              <w:t xml:space="preserve"> Lauri</w:t>
            </w:r>
            <w:r>
              <w:rPr>
                <w:rFonts w:ascii="Book Antiqua" w:hAnsi="Book Antiqua" w:cs="Times New Roman"/>
                <w:sz w:val="19"/>
                <w:szCs w:val="19"/>
              </w:rPr>
              <w:t>ta</w:t>
            </w:r>
            <w:r w:rsidRPr="0057389E">
              <w:rPr>
                <w:rFonts w:ascii="Book Antiqua" w:hAnsi="Book Antiqua" w:cs="Times New Roman"/>
                <w:sz w:val="19"/>
                <w:szCs w:val="19"/>
              </w:rPr>
              <w:t xml:space="preserve"> Vaz</w:t>
            </w:r>
            <w:r>
              <w:rPr>
                <w:rFonts w:ascii="Book Antiqua" w:hAnsi="Book Antiqua" w:cs="Times New Roman"/>
                <w:sz w:val="19"/>
                <w:szCs w:val="19"/>
              </w:rPr>
              <w:t>,</w:t>
            </w:r>
            <w:r w:rsidRPr="0057389E">
              <w:rPr>
                <w:rFonts w:ascii="Book Antiqua" w:hAnsi="Book Antiqua" w:cs="Times New Roman"/>
                <w:sz w:val="19"/>
                <w:szCs w:val="19"/>
              </w:rPr>
              <w:t xml:space="preserve"> DJe 12/05/11.</w:t>
            </w:r>
            <w:r>
              <w:rPr>
                <w:rFonts w:ascii="Book Antiqua" w:hAnsi="Book Antiqua" w:cs="Times New Roman"/>
                <w:sz w:val="19"/>
                <w:szCs w:val="19"/>
              </w:rPr>
              <w:t xml:space="preserve"> </w:t>
            </w:r>
            <w:r>
              <w:rPr>
                <w:rFonts w:ascii="Book Antiqua" w:eastAsia="Times New Roman" w:hAnsi="Book Antiqua" w:cs="Times New Roman"/>
                <w:b/>
                <w:bCs/>
                <w:i/>
                <w:iCs/>
                <w:sz w:val="19"/>
                <w:szCs w:val="19"/>
                <w:lang w:eastAsia="pt-BR"/>
              </w:rPr>
              <w:t>#</w:t>
            </w:r>
            <w:r w:rsidRPr="002D71C9">
              <w:rPr>
                <w:rFonts w:ascii="Book Antiqua" w:eastAsia="Times New Roman" w:hAnsi="Book Antiqua" w:cs="Times New Roman"/>
                <w:b/>
                <w:bCs/>
                <w:i/>
                <w:iCs/>
                <w:sz w:val="19"/>
                <w:szCs w:val="19"/>
                <w:highlight w:val="magenta"/>
                <w:lang w:eastAsia="pt-BR"/>
              </w:rPr>
              <w:t xml:space="preserve">Jurisprud. Teses/STJ – Ed. 131 – Tese </w:t>
            </w:r>
            <w:r>
              <w:rPr>
                <w:rFonts w:ascii="Book Antiqua" w:eastAsia="Times New Roman" w:hAnsi="Book Antiqua" w:cs="Times New Roman"/>
                <w:b/>
                <w:bCs/>
                <w:i/>
                <w:iCs/>
                <w:sz w:val="19"/>
                <w:szCs w:val="19"/>
                <w:highlight w:val="magenta"/>
                <w:lang w:eastAsia="pt-BR"/>
              </w:rPr>
              <w:t>10</w:t>
            </w:r>
            <w:r>
              <w:rPr>
                <w:rFonts w:ascii="Book Antiqua" w:eastAsia="Times New Roman" w:hAnsi="Book Antiqua" w:cs="Times New Roman"/>
                <w:sz w:val="19"/>
                <w:szCs w:val="19"/>
                <w:lang w:eastAsia="pt-BR"/>
              </w:rPr>
              <w:t xml:space="preserve">: </w:t>
            </w:r>
            <w:r w:rsidRPr="003F0842">
              <w:rPr>
                <w:rFonts w:ascii="Book Antiqua" w:hAnsi="Book Antiqua"/>
                <w:b/>
                <w:iCs/>
                <w:sz w:val="19"/>
                <w:szCs w:val="19"/>
                <w:lang w:eastAsia="pt-BR"/>
              </w:rPr>
              <w:t>A posse de substância entorpecente para uso próprio configura crime doloso e quando cometido no interior do estabelecimento prisional constitui falta grave, nos termos do art. 52 da Lei de Execução Penal - LEP (Lei n. 7.210/1984).</w:t>
            </w:r>
          </w:p>
          <w:tbl>
            <w:tblPr>
              <w:tblStyle w:val="Tabelacomgrade"/>
              <w:tblW w:w="0" w:type="auto"/>
              <w:tblLook w:val="04A0" w:firstRow="1" w:lastRow="0" w:firstColumn="1" w:lastColumn="0" w:noHBand="0" w:noVBand="1"/>
            </w:tblPr>
            <w:tblGrid>
              <w:gridCol w:w="8268"/>
            </w:tblGrid>
            <w:tr w:rsidR="0057389E" w14:paraId="7478F509" w14:textId="77777777" w:rsidTr="0057389E">
              <w:tc>
                <w:tcPr>
                  <w:tcW w:w="8268" w:type="dxa"/>
                  <w:shd w:val="clear" w:color="auto" w:fill="FFFFFF" w:themeFill="background1"/>
                </w:tcPr>
                <w:p w14:paraId="6E314D8C" w14:textId="43249DDB" w:rsidR="0057389E" w:rsidRPr="0057389E" w:rsidRDefault="0057389E" w:rsidP="0057389E">
                  <w:pPr>
                    <w:jc w:val="both"/>
                    <w:rPr>
                      <w:rFonts w:ascii="Book Antiqua" w:hAnsi="Book Antiqua" w:cs="Times New Roman"/>
                      <w:b/>
                      <w:bCs/>
                      <w:sz w:val="18"/>
                      <w:szCs w:val="18"/>
                    </w:rPr>
                  </w:pPr>
                  <w:r w:rsidRPr="0057389E">
                    <w:rPr>
                      <w:rFonts w:ascii="Book Antiqua" w:hAnsi="Book Antiqua" w:cs="Times New Roman"/>
                      <w:b/>
                      <w:bCs/>
                      <w:sz w:val="18"/>
                      <w:szCs w:val="18"/>
                    </w:rPr>
                    <w:t>(</w:t>
                  </w:r>
                  <w:r w:rsidRPr="0057389E">
                    <w:rPr>
                      <w:rFonts w:ascii="Book Antiqua" w:hAnsi="Book Antiqua" w:cs="Times New Roman"/>
                      <w:b/>
                      <w:bCs/>
                      <w:sz w:val="18"/>
                      <w:szCs w:val="18"/>
                      <w:highlight w:val="yellow"/>
                    </w:rPr>
                    <w:t>MPMG-2019</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De acordo com a Lei 11.343/06 e com a sua interpretação pelo </w:t>
                  </w:r>
                  <w:r>
                    <w:rPr>
                      <w:rFonts w:ascii="Book Antiqua" w:hAnsi="Book Antiqua" w:cs="Times New Roman"/>
                      <w:sz w:val="18"/>
                      <w:szCs w:val="18"/>
                    </w:rPr>
                    <w:t>STJ</w:t>
                  </w:r>
                  <w:r w:rsidRPr="0057389E">
                    <w:rPr>
                      <w:rFonts w:ascii="Book Antiqua" w:hAnsi="Book Antiqua" w:cs="Times New Roman"/>
                      <w:sz w:val="18"/>
                      <w:szCs w:val="18"/>
                    </w:rPr>
                    <w:t>, marque a alternativa correta: A posse de substância entorpecente para uso próprio configura crime doloso e, quando cometido no interior de estabelecimento prisional, constitui falta grave, nos termos do artigo 52 da Lei de Execução Penal.</w:t>
                  </w:r>
                  <w:r>
                    <w:rPr>
                      <w:rFonts w:ascii="Book Antiqua" w:hAnsi="Book Antiqua" w:cs="Times New Roman"/>
                      <w:sz w:val="18"/>
                      <w:szCs w:val="18"/>
                    </w:rPr>
                    <w:t xml:space="preserve"> </w:t>
                  </w:r>
                  <w:r>
                    <w:rPr>
                      <w:rFonts w:ascii="Book Antiqua" w:hAnsi="Book Antiqua" w:cs="Times New Roman"/>
                      <w:b/>
                      <w:bCs/>
                      <w:sz w:val="18"/>
                      <w:szCs w:val="18"/>
                    </w:rPr>
                    <w:t>BL: art. 28, LD e Entend. Jurisprud.</w:t>
                  </w:r>
                </w:p>
              </w:tc>
            </w:tr>
          </w:tbl>
          <w:p w14:paraId="740A507B" w14:textId="77777777" w:rsidR="0057389E" w:rsidRDefault="0057389E" w:rsidP="0057389E">
            <w:pPr>
              <w:jc w:val="both"/>
              <w:rPr>
                <w:rFonts w:ascii="Book Antiqua" w:hAnsi="Book Antiqua" w:cs="Times New Roman"/>
                <w:b/>
                <w:i/>
                <w:iCs/>
                <w:color w:val="FF0000"/>
                <w:sz w:val="19"/>
                <w:szCs w:val="19"/>
              </w:rPr>
            </w:pPr>
          </w:p>
          <w:p w14:paraId="0D3F5C58" w14:textId="0E52B1F9" w:rsidR="003F1A52" w:rsidRPr="003F1A52" w:rsidRDefault="003F1A52" w:rsidP="003F1A52">
            <w:pPr>
              <w:jc w:val="both"/>
              <w:rPr>
                <w:rFonts w:ascii="Book Antiqua" w:hAnsi="Book Antiqua" w:cs="Times New Roman"/>
                <w:i/>
                <w:iCs/>
                <w:color w:val="FF0000"/>
                <w:sz w:val="19"/>
                <w:szCs w:val="19"/>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MPRS-2021</w:t>
            </w:r>
            <w:r w:rsidR="001F60EC">
              <w:rPr>
                <w:rFonts w:ascii="Book Antiqua" w:eastAsia="Times New Roman" w:hAnsi="Book Antiqua" w:cs="Times New Roman"/>
                <w:b/>
                <w:i/>
                <w:color w:val="FF0000"/>
                <w:sz w:val="19"/>
                <w:szCs w:val="19"/>
                <w:lang w:eastAsia="pt-BR"/>
              </w:rPr>
              <w:t>: #</w:t>
            </w:r>
            <w:r w:rsidR="001F60EC" w:rsidRPr="001F60EC">
              <w:rPr>
                <w:rFonts w:ascii="Book Antiqua" w:eastAsia="Times New Roman" w:hAnsi="Book Antiqua" w:cs="Times New Roman"/>
                <w:b/>
                <w:i/>
                <w:color w:val="FF0000"/>
                <w:sz w:val="19"/>
                <w:szCs w:val="19"/>
                <w:highlight w:val="green"/>
                <w:lang w:eastAsia="pt-BR"/>
              </w:rPr>
              <w:t>TJMS-2023</w:t>
            </w:r>
            <w:r w:rsidR="00B663EA">
              <w:rPr>
                <w:rFonts w:ascii="Book Antiqua" w:eastAsia="Times New Roman" w:hAnsi="Book Antiqua" w:cs="Times New Roman"/>
                <w:b/>
                <w:i/>
                <w:color w:val="FF0000"/>
                <w:sz w:val="19"/>
                <w:szCs w:val="19"/>
                <w:lang w:eastAsia="pt-BR"/>
              </w:rPr>
              <w:t>: #</w:t>
            </w:r>
            <w:r w:rsidR="00B663EA" w:rsidRPr="00B663EA">
              <w:rPr>
                <w:rFonts w:ascii="Book Antiqua" w:eastAsia="Times New Roman" w:hAnsi="Book Antiqua" w:cs="Times New Roman"/>
                <w:b/>
                <w:i/>
                <w:color w:val="FF0000"/>
                <w:sz w:val="19"/>
                <w:szCs w:val="19"/>
                <w:highlight w:val="green"/>
                <w:lang w:eastAsia="pt-BR"/>
              </w:rPr>
              <w:t>MPSC-2023</w:t>
            </w:r>
            <w:r w:rsidR="00B663EA">
              <w:rPr>
                <w:rFonts w:ascii="Book Antiqua" w:eastAsia="Times New Roman" w:hAnsi="Book Antiqua" w:cs="Times New Roman"/>
                <w:b/>
                <w:i/>
                <w:color w:val="FF0000"/>
                <w:sz w:val="19"/>
                <w:szCs w:val="19"/>
                <w:lang w:eastAsia="pt-BR"/>
              </w:rPr>
              <w:t>: #</w:t>
            </w:r>
            <w:r w:rsidR="00B663EA" w:rsidRPr="00B663EA">
              <w:rPr>
                <w:rFonts w:ascii="Book Antiqua" w:eastAsia="Times New Roman" w:hAnsi="Book Antiqua" w:cs="Times New Roman"/>
                <w:b/>
                <w:i/>
                <w:color w:val="FF0000"/>
                <w:sz w:val="19"/>
                <w:szCs w:val="19"/>
                <w:highlight w:val="green"/>
                <w:lang w:eastAsia="pt-BR"/>
              </w:rPr>
              <w:t>CESPE</w:t>
            </w:r>
            <w:r w:rsidR="001F60EC">
              <w:rPr>
                <w:rFonts w:ascii="Book Antiqua" w:eastAsia="Times New Roman" w:hAnsi="Book Antiqua" w:cs="Times New Roman"/>
                <w:b/>
                <w:i/>
                <w:color w:val="FF0000"/>
                <w:sz w:val="19"/>
                <w:szCs w:val="19"/>
                <w:lang w:eastAsia="pt-BR"/>
              </w:rPr>
              <w:t>: #</w:t>
            </w:r>
            <w:r w:rsidR="001F60EC" w:rsidRPr="001F60EC">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3F1A52">
              <w:rPr>
                <w:rFonts w:ascii="Book Antiqua" w:eastAsia="Times New Roman" w:hAnsi="Book Antiqua" w:cs="Times New Roman"/>
                <w:b/>
                <w:bCs/>
                <w:sz w:val="19"/>
                <w:szCs w:val="19"/>
                <w:lang w:eastAsia="pt-BR"/>
              </w:rPr>
              <w:t>O crime de porte de drogas para consumo pessoal</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28 da </w:t>
            </w:r>
            <w:r w:rsidR="00B34FA1">
              <w:rPr>
                <w:rFonts w:ascii="Book Antiqua" w:eastAsia="Times New Roman" w:hAnsi="Book Antiqua" w:cs="Times New Roman"/>
                <w:b/>
                <w:bCs/>
                <w:sz w:val="19"/>
                <w:szCs w:val="19"/>
                <w:lang w:eastAsia="pt-BR"/>
              </w:rPr>
              <w:t>LD</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é </w:t>
            </w:r>
            <w:r w:rsidRPr="003F1A52">
              <w:rPr>
                <w:rFonts w:ascii="Book Antiqua" w:eastAsia="Times New Roman" w:hAnsi="Book Antiqua" w:cs="Times New Roman"/>
                <w:b/>
                <w:bCs/>
                <w:sz w:val="19"/>
                <w:szCs w:val="19"/>
                <w:shd w:val="clear" w:color="auto" w:fill="F7CAAC" w:themeFill="accent2" w:themeFillTint="66"/>
                <w:lang w:eastAsia="pt-BR"/>
              </w:rPr>
              <w:t>crime de menor potencial ofensivo</w:t>
            </w:r>
            <w:r w:rsidRPr="003F1A52">
              <w:rPr>
                <w:rFonts w:ascii="Book Antiqua" w:eastAsia="Times New Roman" w:hAnsi="Book Antiqua" w:cs="Times New Roman"/>
                <w:b/>
                <w:bCs/>
                <w:sz w:val="19"/>
                <w:szCs w:val="19"/>
                <w:lang w:eastAsia="pt-BR"/>
              </w:rPr>
              <w:t>, nos termos do 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61 da Lei 9.099/95 </w:t>
            </w:r>
            <w:r w:rsidRPr="003F1A52">
              <w:rPr>
                <w:rFonts w:ascii="Book Antiqua" w:eastAsia="Times New Roman" w:hAnsi="Book Antiqua" w:cs="Times New Roman"/>
                <w:b/>
                <w:bCs/>
                <w:sz w:val="19"/>
                <w:szCs w:val="19"/>
                <w:highlight w:val="green"/>
                <w:lang w:eastAsia="pt-BR"/>
              </w:rPr>
              <w:t>cabendo</w:t>
            </w:r>
            <w:r w:rsidRPr="003F1A52">
              <w:rPr>
                <w:rFonts w:ascii="Book Antiqua" w:eastAsia="Times New Roman" w:hAnsi="Book Antiqua" w:cs="Times New Roman"/>
                <w:b/>
                <w:bCs/>
                <w:sz w:val="19"/>
                <w:szCs w:val="19"/>
                <w:lang w:eastAsia="pt-BR"/>
              </w:rPr>
              <w:t xml:space="preserve">, portanto, a </w:t>
            </w:r>
            <w:r w:rsidRPr="003F1A52">
              <w:rPr>
                <w:rFonts w:ascii="Book Antiqua" w:eastAsia="Times New Roman" w:hAnsi="Book Antiqua" w:cs="Times New Roman"/>
                <w:b/>
                <w:bCs/>
                <w:sz w:val="19"/>
                <w:szCs w:val="19"/>
                <w:shd w:val="clear" w:color="auto" w:fill="F7CAAC" w:themeFill="accent2" w:themeFillTint="66"/>
                <w:lang w:eastAsia="pt-BR"/>
              </w:rPr>
              <w:t>transação penal</w:t>
            </w:r>
            <w:r w:rsidRPr="003F1A52">
              <w:rPr>
                <w:rFonts w:ascii="Book Antiqua" w:eastAsia="Times New Roman" w:hAnsi="Book Antiqua" w:cs="Times New Roman"/>
                <w:b/>
                <w:bCs/>
                <w:sz w:val="19"/>
                <w:szCs w:val="19"/>
                <w:lang w:eastAsia="pt-BR"/>
              </w:rPr>
              <w:t xml:space="preserve">. Além disso, como as sanções são absolutamente brandas, </w:t>
            </w:r>
            <w:r w:rsidRPr="003F1A52">
              <w:rPr>
                <w:rFonts w:ascii="Book Antiqua" w:eastAsia="Times New Roman" w:hAnsi="Book Antiqua" w:cs="Times New Roman"/>
                <w:b/>
                <w:bCs/>
                <w:sz w:val="19"/>
                <w:szCs w:val="19"/>
                <w:highlight w:val="green"/>
                <w:lang w:eastAsia="pt-BR"/>
              </w:rPr>
              <w:t>não há óbice nenhum</w:t>
            </w:r>
            <w:r w:rsidRPr="003F1A52">
              <w:rPr>
                <w:rFonts w:ascii="Book Antiqua" w:eastAsia="Times New Roman" w:hAnsi="Book Antiqua" w:cs="Times New Roman"/>
                <w:b/>
                <w:bCs/>
                <w:sz w:val="19"/>
                <w:szCs w:val="19"/>
                <w:lang w:eastAsia="pt-BR"/>
              </w:rPr>
              <w:t xml:space="preserve"> à </w:t>
            </w:r>
            <w:r w:rsidRPr="003F1A52">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sz w:val="19"/>
                <w:szCs w:val="19"/>
                <w:lang w:eastAsia="pt-BR"/>
              </w:rPr>
              <w:t>, disciplinada pelo 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89 da lei em referência.</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Cabe registrar que o STJ tem se manifestado, de modo recorrente, no sentido de admitir tanto a transação penal quanto a suspensão condicional do processo no caso do delito tipificado no art</w:t>
            </w:r>
            <w:r w:rsidR="00B34FA1">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28 da </w:t>
            </w:r>
            <w:r w:rsidR="00B34FA1">
              <w:rPr>
                <w:rFonts w:ascii="Book Antiqua" w:eastAsia="Times New Roman" w:hAnsi="Book Antiqua" w:cs="Times New Roman"/>
                <w:b/>
                <w:bCs/>
                <w:sz w:val="19"/>
                <w:szCs w:val="19"/>
                <w:lang w:eastAsia="pt-BR"/>
              </w:rPr>
              <w:t>LD</w:t>
            </w:r>
            <w:r w:rsidRPr="003F1A52">
              <w:rPr>
                <w:rFonts w:ascii="Book Antiqua" w:eastAsia="Times New Roman" w:hAnsi="Book Antiqua" w:cs="Times New Roman"/>
                <w:b/>
                <w:bCs/>
                <w:sz w:val="19"/>
                <w:szCs w:val="19"/>
                <w:lang w:eastAsia="pt-BR"/>
              </w:rPr>
              <w:t>, senão vejamos:</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lang w:eastAsia="pt-BR"/>
              </w:rPr>
              <w:t xml:space="preserve">LEI DE DROGAS. DESCLASSIFICAÇÃO DO DELITO DE TRÁFICO PARA O DE USO DE ENTORPECENTES, QUANDO DO JULGAMENTO DO RECURSO DE APELAÇÃO INTERPOSTO PELO PACIENTE. CONDUTA QUE </w:t>
            </w:r>
            <w:r w:rsidRPr="003F1A52">
              <w:rPr>
                <w:rFonts w:ascii="Book Antiqua" w:eastAsia="Times New Roman" w:hAnsi="Book Antiqua" w:cs="Times New Roman"/>
                <w:b/>
                <w:bCs/>
                <w:i/>
                <w:iCs/>
                <w:sz w:val="19"/>
                <w:szCs w:val="19"/>
                <w:highlight w:val="green"/>
                <w:lang w:eastAsia="pt-BR"/>
              </w:rPr>
              <w:t>ADMITE TANTO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TRANSAÇÃO PENAL</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QUANTO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i/>
                <w:iCs/>
                <w:sz w:val="19"/>
                <w:szCs w:val="19"/>
                <w:lang w:eastAsia="pt-BR"/>
              </w:rPr>
              <w:t xml:space="preserve">. INSTITUTOS CUJA OPORTUNIDADE PARA PROPOSITURA PELO PARQUET E EVENTUAL ACEITAÇÃO PELO ACUSADO DEVE SER CONFERIDA INCLUSIVE NA HIPOTESE DE DESCLASSIFICAÇÃO DO DELITO. CONSTRANGIMENTO ILEGAL CONFIGURADO. CRIME CUJO PRAZO PRESCRICIONAL É DE 2 ANOS (ART. 30 DA LEI 11.343/06). ORDEM DE HABEAS CORPUS CONCEDIDA, PARA EXTINGUIR A PUNIBILIDADE DO PACIENTE. 1. </w:t>
            </w:r>
            <w:r w:rsidRPr="003F1A52">
              <w:rPr>
                <w:rFonts w:ascii="Book Antiqua" w:eastAsia="Times New Roman" w:hAnsi="Book Antiqua" w:cs="Times New Roman"/>
                <w:b/>
                <w:bCs/>
                <w:i/>
                <w:iCs/>
                <w:sz w:val="19"/>
                <w:szCs w:val="19"/>
                <w:highlight w:val="yellow"/>
                <w:lang w:eastAsia="pt-BR"/>
              </w:rPr>
              <w:t>A conduta prevista no art. 28 da Lei 11.343/06</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admite, em tese, tanto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transação penal</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quanto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i/>
                <w:iCs/>
                <w:sz w:val="19"/>
                <w:szCs w:val="19"/>
                <w:lang w:eastAsia="pt-BR"/>
              </w:rPr>
              <w:t>. 2. Os institutos despenalizadores da Lei 9.099/95 devem ser aplicados quando ocorre a desclassificação do delito, conforme entendimento sedimentado na súmula n.º 337 desta Corte.</w:t>
            </w:r>
            <w:r>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lang w:eastAsia="pt-BR"/>
              </w:rPr>
              <w:t xml:space="preserve">3. Se não foi conferida ao </w:t>
            </w:r>
            <w:r w:rsidR="001D057B">
              <w:rPr>
                <w:rFonts w:ascii="Book Antiqua" w:eastAsia="Times New Roman" w:hAnsi="Book Antiqua" w:cs="Times New Roman"/>
                <w:b/>
                <w:bCs/>
                <w:i/>
                <w:iCs/>
                <w:sz w:val="19"/>
                <w:szCs w:val="19"/>
                <w:lang w:eastAsia="pt-BR"/>
              </w:rPr>
              <w:t>MP</w:t>
            </w:r>
            <w:r w:rsidRPr="003F1A52">
              <w:rPr>
                <w:rFonts w:ascii="Book Antiqua" w:eastAsia="Times New Roman" w:hAnsi="Book Antiqua" w:cs="Times New Roman"/>
                <w:b/>
                <w:bCs/>
                <w:i/>
                <w:iCs/>
                <w:sz w:val="19"/>
                <w:szCs w:val="19"/>
                <w:lang w:eastAsia="pt-BR"/>
              </w:rPr>
              <w:t xml:space="preserve"> a possibilidade de propor transação penal ou a suspensão condicional do processo, em hipótese na qual a pena abstrata prevista permite a aplicação de tais institutos, não pode subsistir a condenação, por excluir do Acusado a oportunidade de eventualmente aceita-las. </w:t>
            </w:r>
            <w:r w:rsidRPr="003F1A52">
              <w:rPr>
                <w:rFonts w:ascii="Book Antiqua" w:eastAsia="Times New Roman" w:hAnsi="Book Antiqua" w:cs="Times New Roman"/>
                <w:i/>
                <w:iCs/>
                <w:sz w:val="19"/>
                <w:szCs w:val="19"/>
                <w:lang w:eastAsia="pt-BR"/>
              </w:rPr>
              <w:t>(...). STJ. 5ª T.; HC 162807/SP, Rel. Min. Laurita Vaz, Publicado no DJe de 21/05/2012.”</w:t>
            </w:r>
          </w:p>
          <w:p w14:paraId="1F7D7C16" w14:textId="77777777" w:rsidR="003F1A52" w:rsidRDefault="003F1A52" w:rsidP="0057389E">
            <w:pPr>
              <w:jc w:val="both"/>
              <w:rPr>
                <w:rFonts w:ascii="Book Antiqua" w:hAnsi="Book Antiqua" w:cs="Times New Roman"/>
                <w:b/>
                <w:i/>
                <w:iCs/>
                <w:color w:val="FF0000"/>
                <w:sz w:val="19"/>
                <w:szCs w:val="19"/>
              </w:rPr>
            </w:pPr>
          </w:p>
          <w:p w14:paraId="1B40C3CE" w14:textId="5CD643F5" w:rsidR="002C5B9E" w:rsidRDefault="00F83B8E" w:rsidP="0057389E">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2912A8">
              <w:rPr>
                <w:rFonts w:ascii="Book Antiqua" w:hAnsi="Book Antiqua" w:cs="Times New Roman"/>
                <w:b/>
                <w:i/>
                <w:iCs/>
                <w:color w:val="FF0000"/>
                <w:sz w:val="19"/>
                <w:szCs w:val="19"/>
              </w:rPr>
              <w:t>: #</w:t>
            </w:r>
            <w:r w:rsidR="002912A8" w:rsidRPr="002912A8">
              <w:rPr>
                <w:rFonts w:ascii="Book Antiqua" w:hAnsi="Book Antiqua" w:cs="Times New Roman"/>
                <w:b/>
                <w:i/>
                <w:iCs/>
                <w:color w:val="FF0000"/>
                <w:sz w:val="19"/>
                <w:szCs w:val="19"/>
                <w:highlight w:val="green"/>
              </w:rPr>
              <w:t>DPERS-2011</w:t>
            </w:r>
            <w:r w:rsidR="002912A8">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TJRJ-2013</w:t>
            </w:r>
            <w:r w:rsidR="000D2688">
              <w:rPr>
                <w:rFonts w:ascii="Book Antiqua" w:hAnsi="Book Antiqua" w:cs="Times New Roman"/>
                <w:b/>
                <w:i/>
                <w:iCs/>
                <w:color w:val="FF0000"/>
                <w:sz w:val="19"/>
                <w:szCs w:val="19"/>
              </w:rPr>
              <w:t>: #</w:t>
            </w:r>
            <w:r w:rsidR="000D2688" w:rsidRPr="000D2688">
              <w:rPr>
                <w:rFonts w:ascii="Book Antiqua" w:hAnsi="Book Antiqua" w:cs="Times New Roman"/>
                <w:b/>
                <w:i/>
                <w:iCs/>
                <w:color w:val="FF0000"/>
                <w:sz w:val="19"/>
                <w:szCs w:val="19"/>
                <w:highlight w:val="green"/>
              </w:rPr>
              <w:t>DPESC-2021</w:t>
            </w:r>
            <w:r w:rsidR="00D43A10">
              <w:rPr>
                <w:rFonts w:ascii="Book Antiqua" w:hAnsi="Book Antiqua" w:cs="Times New Roman"/>
                <w:b/>
                <w:i/>
                <w:iCs/>
                <w:color w:val="FF0000"/>
                <w:sz w:val="19"/>
                <w:szCs w:val="19"/>
              </w:rPr>
              <w:t>: #</w:t>
            </w:r>
            <w:r w:rsidR="00D43A10" w:rsidRPr="00D43A10">
              <w:rPr>
                <w:rFonts w:ascii="Book Antiqua" w:hAnsi="Book Antiqua" w:cs="Times New Roman"/>
                <w:b/>
                <w:i/>
                <w:iCs/>
                <w:color w:val="FF0000"/>
                <w:sz w:val="19"/>
                <w:szCs w:val="19"/>
                <w:highlight w:val="green"/>
              </w:rPr>
              <w:t>DPEPB-2022</w:t>
            </w:r>
            <w:r w:rsidR="00AB098D">
              <w:rPr>
                <w:rFonts w:ascii="Book Antiqua" w:hAnsi="Book Antiqua" w:cs="Times New Roman"/>
                <w:b/>
                <w:i/>
                <w:iCs/>
                <w:color w:val="FF0000"/>
                <w:sz w:val="19"/>
                <w:szCs w:val="19"/>
              </w:rPr>
              <w:t>: #</w:t>
            </w:r>
            <w:r w:rsidR="00AB098D" w:rsidRPr="00AB098D">
              <w:rPr>
                <w:rFonts w:ascii="Book Antiqua" w:hAnsi="Book Antiqua" w:cs="Times New Roman"/>
                <w:b/>
                <w:i/>
                <w:iCs/>
                <w:color w:val="FF0000"/>
                <w:sz w:val="19"/>
                <w:szCs w:val="19"/>
                <w:highlight w:val="green"/>
              </w:rPr>
              <w:t>FCC</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002C5B9E" w:rsidRPr="00DE1147">
              <w:rPr>
                <w:rFonts w:ascii="Book Antiqua" w:eastAsia="Times New Roman" w:hAnsi="Book Antiqua" w:cs="Times New Roman"/>
                <w:sz w:val="19"/>
                <w:szCs w:val="19"/>
                <w:lang w:eastAsia="pt-BR"/>
              </w:rPr>
              <w:t xml:space="preserve"> Não há pena privativa de liberdade. Trata-se de caso excepcional de PRD não substitutiva da privativa de liberdade.</w:t>
            </w:r>
            <w:r w:rsidRPr="00DE1147">
              <w:rPr>
                <w:rFonts w:ascii="Book Antiqua" w:eastAsia="Times New Roman" w:hAnsi="Book Antiqua" w:cs="Times New Roman"/>
                <w:sz w:val="19"/>
                <w:szCs w:val="19"/>
                <w:lang w:eastAsia="pt-BR"/>
              </w:rPr>
              <w:t xml:space="preserve"> Além disso, não se aplica as medidas cautelares do art. 319 do CPP ao crime de porte de droga para uso próprio.</w:t>
            </w:r>
            <w:r w:rsidR="0057389E">
              <w:rPr>
                <w:rFonts w:ascii="Book Antiqua" w:eastAsia="Times New Roman" w:hAnsi="Book Antiqua" w:cs="Times New Roman"/>
                <w:sz w:val="19"/>
                <w:szCs w:val="19"/>
                <w:lang w:eastAsia="pt-BR"/>
              </w:rPr>
              <w:t xml:space="preserve"> Trata-se de crime doloso.</w:t>
            </w:r>
          </w:p>
          <w:p w14:paraId="25D60350" w14:textId="28359855" w:rsidR="00D27494" w:rsidRDefault="00D27494" w:rsidP="0057389E">
            <w:pPr>
              <w:jc w:val="both"/>
              <w:rPr>
                <w:rFonts w:ascii="Book Antiqua" w:eastAsia="Times New Roman" w:hAnsi="Book Antiqua" w:cs="Times New Roman"/>
                <w:sz w:val="19"/>
                <w:szCs w:val="19"/>
                <w:lang w:eastAsia="pt-BR"/>
              </w:rPr>
            </w:pPr>
          </w:p>
          <w:p w14:paraId="41FD701B" w14:textId="77777777" w:rsidR="00D27494" w:rsidRDefault="00D27494" w:rsidP="00D27494">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PCAC-2017-IBADE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Quanto à natureza jurídica do art. 28, que trata do porte de drogas para consumo pessoal, prevalece no STF o entendimento de que</w:t>
            </w:r>
            <w:r w:rsidRPr="00DE1147">
              <w:rPr>
                <w:sz w:val="19"/>
                <w:szCs w:val="19"/>
              </w:rPr>
              <w:t xml:space="preserve"> </w:t>
            </w:r>
            <w:r w:rsidRPr="00DE1147">
              <w:rPr>
                <w:rFonts w:ascii="Book Antiqua" w:eastAsia="Times New Roman" w:hAnsi="Book Antiqua" w:cs="Times New Roman"/>
                <w:sz w:val="19"/>
                <w:szCs w:val="19"/>
                <w:lang w:eastAsia="pt-BR"/>
              </w:rPr>
              <w:t xml:space="preserve">houve uma despenalização e manutenção do </w:t>
            </w:r>
            <w:r w:rsidRPr="00DE1147">
              <w:rPr>
                <w:rFonts w:ascii="Book Antiqua" w:eastAsia="Times New Roman" w:hAnsi="Book Antiqua" w:cs="Times New Roman"/>
                <w:i/>
                <w:sz w:val="19"/>
                <w:szCs w:val="19"/>
                <w:lang w:eastAsia="pt-BR"/>
              </w:rPr>
              <w:t xml:space="preserve">status </w:t>
            </w:r>
            <w:r w:rsidRPr="00DE1147">
              <w:rPr>
                <w:rFonts w:ascii="Book Antiqua" w:eastAsia="Times New Roman" w:hAnsi="Book Antiqua" w:cs="Times New Roman"/>
                <w:sz w:val="19"/>
                <w:szCs w:val="19"/>
                <w:lang w:eastAsia="pt-BR"/>
              </w:rPr>
              <w:t xml:space="preserve">de crime.  </w:t>
            </w:r>
          </w:p>
          <w:p w14:paraId="32C29C8B" w14:textId="77777777" w:rsidR="00D27494" w:rsidRPr="00DE1147" w:rsidRDefault="00D27494" w:rsidP="00D27494">
            <w:pPr>
              <w:jc w:val="both"/>
              <w:rPr>
                <w:rFonts w:ascii="Book Antiqua" w:eastAsia="Times New Roman" w:hAnsi="Book Antiqua" w:cs="Times New Roman"/>
                <w:sz w:val="19"/>
                <w:szCs w:val="19"/>
                <w:lang w:eastAsia="pt-BR"/>
              </w:rPr>
            </w:pPr>
          </w:p>
          <w:p w14:paraId="6EFC4713" w14:textId="0D864122" w:rsidR="00D27494" w:rsidRPr="00DE1147" w:rsidRDefault="00D27494" w:rsidP="00D27494">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F4C73">
              <w:rPr>
                <w:rFonts w:ascii="Book Antiqua" w:hAnsi="Book Antiqua" w:cs="Times New Roman"/>
                <w:b/>
                <w:i/>
                <w:iCs/>
                <w:color w:val="FF0000"/>
                <w:sz w:val="19"/>
                <w:szCs w:val="19"/>
                <w:highlight w:val="green"/>
              </w:rPr>
              <w:t>Anal. Judic./STF-2008</w:t>
            </w:r>
            <w:r>
              <w:rPr>
                <w:rFonts w:ascii="Book Antiqua" w:hAnsi="Book Antiqua" w:cs="Times New Roman"/>
                <w:b/>
                <w:i/>
                <w:iCs/>
                <w:color w:val="FF0000"/>
                <w:sz w:val="19"/>
                <w:szCs w:val="19"/>
              </w:rPr>
              <w:t>: #</w:t>
            </w:r>
            <w:r w:rsidRPr="002912A8">
              <w:rPr>
                <w:rFonts w:ascii="Book Antiqua" w:hAnsi="Book Antiqua" w:cs="Times New Roman"/>
                <w:b/>
                <w:i/>
                <w:iCs/>
                <w:color w:val="FF0000"/>
                <w:sz w:val="19"/>
                <w:szCs w:val="19"/>
                <w:highlight w:val="green"/>
              </w:rPr>
              <w:t>DPERS-2011</w:t>
            </w:r>
            <w:r>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TJAC-2012</w:t>
            </w:r>
            <w:r>
              <w:rPr>
                <w:rFonts w:ascii="Book Antiqua" w:hAnsi="Book Antiqua" w:cs="Times New Roman"/>
                <w:b/>
                <w:i/>
                <w:iCs/>
                <w:color w:val="FF0000"/>
                <w:sz w:val="19"/>
                <w:szCs w:val="19"/>
              </w:rPr>
              <w:t>: #</w:t>
            </w:r>
            <w:r w:rsidRPr="00D27494">
              <w:rPr>
                <w:rFonts w:ascii="Book Antiqua" w:hAnsi="Book Antiqua" w:cs="Times New Roman"/>
                <w:b/>
                <w:i/>
                <w:iCs/>
                <w:color w:val="FF0000"/>
                <w:sz w:val="19"/>
                <w:szCs w:val="19"/>
                <w:highlight w:val="green"/>
              </w:rPr>
              <w:t>TJRS-2012</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E34BE0">
              <w:rPr>
                <w:rFonts w:ascii="Book Antiqua" w:hAnsi="Book Antiqua" w:cs="Times New Roman"/>
                <w:b/>
                <w:i/>
                <w:iCs/>
                <w:color w:val="FF0000"/>
                <w:sz w:val="19"/>
                <w:szCs w:val="19"/>
                <w:highlight w:val="green"/>
              </w:rPr>
              <w:t>TJPA-2014</w:t>
            </w:r>
            <w:r>
              <w:rPr>
                <w:rFonts w:ascii="Book Antiqua" w:hAnsi="Book Antiqua" w:cs="Times New Roman"/>
                <w:b/>
                <w:i/>
                <w:iCs/>
                <w:color w:val="FF0000"/>
                <w:sz w:val="19"/>
                <w:szCs w:val="19"/>
              </w:rPr>
              <w:t>: #</w:t>
            </w:r>
            <w:r w:rsidRPr="00322705">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8F1866">
              <w:rPr>
                <w:rFonts w:ascii="Book Antiqua" w:hAnsi="Book Antiqua" w:cs="Times New Roman"/>
                <w:b/>
                <w:i/>
                <w:iCs/>
                <w:color w:val="FF0000"/>
                <w:sz w:val="19"/>
                <w:szCs w:val="19"/>
                <w:highlight w:val="green"/>
              </w:rPr>
              <w:t>MPRO-2017</w:t>
            </w:r>
            <w:r>
              <w:rPr>
                <w:rFonts w:ascii="Book Antiqua" w:hAnsi="Book Antiqua" w:cs="Times New Roman"/>
                <w:b/>
                <w:i/>
                <w:iCs/>
                <w:color w:val="FF0000"/>
                <w:sz w:val="19"/>
                <w:szCs w:val="19"/>
              </w:rPr>
              <w:t>: #</w:t>
            </w:r>
            <w:r w:rsidRPr="00B351CD">
              <w:rPr>
                <w:rFonts w:ascii="Book Antiqua" w:hAnsi="Book Antiqua" w:cs="Times New Roman"/>
                <w:b/>
                <w:i/>
                <w:iCs/>
                <w:color w:val="FF0000"/>
                <w:sz w:val="19"/>
                <w:szCs w:val="19"/>
                <w:highlight w:val="green"/>
              </w:rPr>
              <w:t>Cartórios/TJRJ-2017</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PCAC-2017</w:t>
            </w:r>
            <w:r>
              <w:rPr>
                <w:rFonts w:ascii="Book Antiqua" w:hAnsi="Book Antiqua" w:cs="Times New Roman"/>
                <w:b/>
                <w:i/>
                <w:iCs/>
                <w:color w:val="FF0000"/>
                <w:sz w:val="19"/>
                <w:szCs w:val="19"/>
              </w:rPr>
              <w:t>: #</w:t>
            </w:r>
            <w:r w:rsidRPr="00DE62AE">
              <w:rPr>
                <w:rFonts w:ascii="Book Antiqua" w:hAnsi="Book Antiqua" w:cs="Times New Roman"/>
                <w:b/>
                <w:i/>
                <w:iCs/>
                <w:color w:val="FF0000"/>
                <w:sz w:val="19"/>
                <w:szCs w:val="19"/>
                <w:highlight w:val="green"/>
              </w:rPr>
              <w:t>PCAP-2017</w:t>
            </w:r>
            <w:r>
              <w:rPr>
                <w:rFonts w:ascii="Book Antiqua" w:hAnsi="Book Antiqua" w:cs="Times New Roman"/>
                <w:b/>
                <w:i/>
                <w:iCs/>
                <w:color w:val="FF0000"/>
                <w:sz w:val="19"/>
                <w:szCs w:val="19"/>
              </w:rPr>
              <w:t>: #</w:t>
            </w:r>
            <w:r w:rsidRPr="00DA651A">
              <w:rPr>
                <w:rFonts w:ascii="Book Antiqua" w:hAnsi="Book Antiqua" w:cs="Times New Roman"/>
                <w:b/>
                <w:i/>
                <w:iCs/>
                <w:color w:val="FF0000"/>
                <w:sz w:val="19"/>
                <w:szCs w:val="19"/>
                <w:highlight w:val="green"/>
              </w:rPr>
              <w:t>Cartórios/TJMG-2019</w:t>
            </w:r>
            <w:r>
              <w:rPr>
                <w:rFonts w:ascii="Book Antiqua" w:hAnsi="Book Antiqua" w:cs="Times New Roman"/>
                <w:b/>
                <w:i/>
                <w:iCs/>
                <w:color w:val="FF0000"/>
                <w:sz w:val="19"/>
                <w:szCs w:val="19"/>
              </w:rPr>
              <w:t>: #</w:t>
            </w:r>
            <w:r w:rsidRPr="00D27494">
              <w:rPr>
                <w:rFonts w:ascii="Book Antiqua" w:hAnsi="Book Antiqua" w:cs="Times New Roman"/>
                <w:b/>
                <w:i/>
                <w:iCs/>
                <w:color w:val="FF0000"/>
                <w:sz w:val="19"/>
                <w:szCs w:val="19"/>
                <w:highlight w:val="green"/>
              </w:rPr>
              <w:t>MPSC-2021</w:t>
            </w:r>
            <w:r w:rsidR="000D2688">
              <w:rPr>
                <w:rFonts w:ascii="Book Antiqua" w:hAnsi="Book Antiqua" w:cs="Times New Roman"/>
                <w:b/>
                <w:i/>
                <w:iCs/>
                <w:color w:val="FF0000"/>
                <w:sz w:val="19"/>
                <w:szCs w:val="19"/>
              </w:rPr>
              <w:t>: #</w:t>
            </w:r>
            <w:r w:rsidR="000D2688" w:rsidRPr="000D2688">
              <w:rPr>
                <w:rFonts w:ascii="Book Antiqua" w:hAnsi="Book Antiqua" w:cs="Times New Roman"/>
                <w:b/>
                <w:i/>
                <w:iCs/>
                <w:color w:val="FF0000"/>
                <w:sz w:val="19"/>
                <w:szCs w:val="19"/>
                <w:highlight w:val="green"/>
              </w:rPr>
              <w:t>DPESC-2021</w:t>
            </w:r>
            <w:r w:rsidR="005E1505">
              <w:rPr>
                <w:rFonts w:ascii="Book Antiqua" w:hAnsi="Book Antiqua" w:cs="Times New Roman"/>
                <w:b/>
                <w:i/>
                <w:iCs/>
                <w:color w:val="FF0000"/>
                <w:sz w:val="19"/>
                <w:szCs w:val="19"/>
              </w:rPr>
              <w:t>:</w:t>
            </w:r>
            <w:r w:rsidR="00925EDB">
              <w:rPr>
                <w:rFonts w:ascii="Book Antiqua" w:hAnsi="Book Antiqua" w:cs="Times New Roman"/>
                <w:b/>
                <w:i/>
                <w:iCs/>
                <w:color w:val="FF0000"/>
                <w:sz w:val="19"/>
                <w:szCs w:val="19"/>
              </w:rPr>
              <w:t xml:space="preserve"> #</w:t>
            </w:r>
            <w:r w:rsidR="00925EDB" w:rsidRPr="00B20B03">
              <w:rPr>
                <w:rFonts w:ascii="Book Antiqua" w:hAnsi="Book Antiqua" w:cs="Times New Roman"/>
                <w:b/>
                <w:i/>
                <w:iCs/>
                <w:color w:val="FF0000"/>
                <w:sz w:val="19"/>
                <w:szCs w:val="19"/>
                <w:highlight w:val="green"/>
              </w:rPr>
              <w:t>PCES-201</w:t>
            </w:r>
            <w:r w:rsidR="00925EDB">
              <w:rPr>
                <w:rFonts w:ascii="Book Antiqua" w:hAnsi="Book Antiqua" w:cs="Times New Roman"/>
                <w:b/>
                <w:i/>
                <w:iCs/>
                <w:color w:val="FF0000"/>
                <w:sz w:val="19"/>
                <w:szCs w:val="19"/>
                <w:highlight w:val="green"/>
              </w:rPr>
              <w:t>1/2022</w:t>
            </w:r>
            <w:r w:rsidR="00925EDB">
              <w:rPr>
                <w:rFonts w:ascii="Book Antiqua" w:hAnsi="Book Antiqua" w:cs="Times New Roman"/>
                <w:b/>
                <w:i/>
                <w:iCs/>
                <w:color w:val="FF0000"/>
                <w:sz w:val="19"/>
                <w:szCs w:val="19"/>
              </w:rPr>
              <w:t>:</w:t>
            </w:r>
            <w:r w:rsidR="005E1505">
              <w:rPr>
                <w:rFonts w:ascii="Book Antiqua" w:hAnsi="Book Antiqua" w:cs="Times New Roman"/>
                <w:b/>
                <w:i/>
                <w:iCs/>
                <w:color w:val="FF0000"/>
                <w:sz w:val="19"/>
                <w:szCs w:val="19"/>
              </w:rPr>
              <w:t xml:space="preserve"> #</w:t>
            </w:r>
            <w:r w:rsidR="005E1505" w:rsidRPr="005E1505">
              <w:rPr>
                <w:rFonts w:ascii="Book Antiqua" w:hAnsi="Book Antiqua" w:cs="Times New Roman"/>
                <w:b/>
                <w:i/>
                <w:iCs/>
                <w:color w:val="FF0000"/>
                <w:sz w:val="19"/>
                <w:szCs w:val="19"/>
                <w:highlight w:val="green"/>
              </w:rPr>
              <w:t>TJPE-2022</w:t>
            </w:r>
            <w:r w:rsidR="00017B08">
              <w:rPr>
                <w:rFonts w:ascii="Book Antiqua" w:hAnsi="Book Antiqua" w:cs="Times New Roman"/>
                <w:b/>
                <w:i/>
                <w:iCs/>
                <w:color w:val="FF0000"/>
                <w:sz w:val="19"/>
                <w:szCs w:val="19"/>
              </w:rPr>
              <w:t>: #</w:t>
            </w:r>
            <w:r w:rsidR="00017B08" w:rsidRPr="00017B08">
              <w:rPr>
                <w:rFonts w:ascii="Book Antiqua" w:hAnsi="Book Antiqua" w:cs="Times New Roman"/>
                <w:b/>
                <w:i/>
                <w:iCs/>
                <w:color w:val="FF0000"/>
                <w:sz w:val="19"/>
                <w:szCs w:val="19"/>
                <w:highlight w:val="green"/>
              </w:rPr>
              <w:t>DPECE-2022</w:t>
            </w:r>
            <w:r w:rsidR="00D43A10">
              <w:rPr>
                <w:rFonts w:ascii="Book Antiqua" w:hAnsi="Book Antiqua" w:cs="Times New Roman"/>
                <w:b/>
                <w:i/>
                <w:iCs/>
                <w:color w:val="FF0000"/>
                <w:sz w:val="19"/>
                <w:szCs w:val="19"/>
              </w:rPr>
              <w:t>: #</w:t>
            </w:r>
            <w:r w:rsidR="00D43A10" w:rsidRPr="00D43A10">
              <w:rPr>
                <w:rFonts w:ascii="Book Antiqua" w:hAnsi="Book Antiqua" w:cs="Times New Roman"/>
                <w:b/>
                <w:i/>
                <w:iCs/>
                <w:color w:val="FF0000"/>
                <w:sz w:val="19"/>
                <w:szCs w:val="19"/>
                <w:highlight w:val="green"/>
              </w:rPr>
              <w:t>DPEPB-2022</w:t>
            </w:r>
            <w:r w:rsidR="001F60EC">
              <w:rPr>
                <w:rFonts w:ascii="Book Antiqua" w:hAnsi="Book Antiqua" w:cs="Times New Roman"/>
                <w:b/>
                <w:i/>
                <w:iCs/>
                <w:color w:val="FF0000"/>
                <w:sz w:val="19"/>
                <w:szCs w:val="19"/>
              </w:rPr>
              <w:t>: #</w:t>
            </w:r>
            <w:r w:rsidR="001F60EC" w:rsidRPr="001F60EC">
              <w:rPr>
                <w:rFonts w:ascii="Book Antiqua" w:hAnsi="Book Antiqua" w:cs="Times New Roman"/>
                <w:b/>
                <w:i/>
                <w:iCs/>
                <w:color w:val="FF0000"/>
                <w:sz w:val="19"/>
                <w:szCs w:val="19"/>
                <w:highlight w:val="green"/>
              </w:rPr>
              <w:t>TJMS-2023</w:t>
            </w:r>
            <w:r w:rsidR="00295512">
              <w:rPr>
                <w:rFonts w:ascii="Book Antiqua" w:hAnsi="Book Antiqua" w:cs="Times New Roman"/>
                <w:b/>
                <w:i/>
                <w:iCs/>
                <w:color w:val="FF0000"/>
                <w:sz w:val="19"/>
                <w:szCs w:val="19"/>
              </w:rPr>
              <w:t>: #</w:t>
            </w:r>
            <w:r w:rsidR="00295512" w:rsidRPr="00295512">
              <w:rPr>
                <w:rFonts w:ascii="Book Antiqua" w:hAnsi="Book Antiqua" w:cs="Times New Roman"/>
                <w:b/>
                <w:i/>
                <w:iCs/>
                <w:color w:val="FF0000"/>
                <w:sz w:val="19"/>
                <w:szCs w:val="19"/>
                <w:highlight w:val="green"/>
              </w:rPr>
              <w:t>PCSC-2014/2024</w:t>
            </w:r>
            <w:r w:rsidR="00AE6E60">
              <w:rPr>
                <w:rFonts w:ascii="Book Antiqua" w:hAnsi="Book Antiqua" w:cs="Times New Roman"/>
                <w:b/>
                <w:i/>
                <w:iCs/>
                <w:color w:val="FF0000"/>
                <w:sz w:val="19"/>
                <w:szCs w:val="19"/>
              </w:rPr>
              <w:t>: #</w:t>
            </w:r>
            <w:r w:rsidR="00AE6E60" w:rsidRPr="00AE6E60">
              <w:rPr>
                <w:rFonts w:ascii="Book Antiqua" w:hAnsi="Book Antiqua" w:cs="Times New Roman"/>
                <w:b/>
                <w:i/>
                <w:iCs/>
                <w:color w:val="FF0000"/>
                <w:sz w:val="19"/>
                <w:szCs w:val="19"/>
                <w:highlight w:val="green"/>
              </w:rPr>
              <w:t>DPESC-2025</w:t>
            </w:r>
            <w:r>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DA651A">
              <w:rPr>
                <w:rFonts w:ascii="Book Antiqua" w:hAnsi="Book Antiqua" w:cs="Times New Roman"/>
                <w:b/>
                <w:i/>
                <w:iCs/>
                <w:color w:val="FF0000"/>
                <w:sz w:val="19"/>
                <w:szCs w:val="19"/>
                <w:highlight w:val="green"/>
              </w:rPr>
              <w:t>Consulplan</w:t>
            </w:r>
            <w:r>
              <w:rPr>
                <w:rFonts w:ascii="Book Antiqua" w:hAnsi="Book Antiqua" w:cs="Times New Roman"/>
                <w:b/>
                <w:i/>
                <w:iCs/>
                <w:color w:val="FF0000"/>
                <w:sz w:val="19"/>
                <w:szCs w:val="19"/>
              </w:rPr>
              <w:t>: #</w:t>
            </w:r>
            <w:r w:rsidRPr="002912A8">
              <w:rPr>
                <w:rFonts w:ascii="Book Antiqua" w:hAnsi="Book Antiqua" w:cs="Times New Roman"/>
                <w:b/>
                <w:i/>
                <w:iCs/>
                <w:color w:val="FF0000"/>
                <w:sz w:val="19"/>
                <w:szCs w:val="19"/>
                <w:highlight w:val="green"/>
              </w:rPr>
              <w:t>FCC</w:t>
            </w:r>
            <w:r w:rsidR="005E1505">
              <w:rPr>
                <w:rFonts w:ascii="Book Antiqua" w:hAnsi="Book Antiqua" w:cs="Times New Roman"/>
                <w:b/>
                <w:i/>
                <w:iCs/>
                <w:color w:val="FF0000"/>
                <w:sz w:val="19"/>
                <w:szCs w:val="19"/>
              </w:rPr>
              <w:t>: #</w:t>
            </w:r>
            <w:r w:rsidR="005E1505" w:rsidRPr="005E1505">
              <w:rPr>
                <w:rFonts w:ascii="Book Antiqua" w:hAnsi="Book Antiqua" w:cs="Times New Roman"/>
                <w:b/>
                <w:i/>
                <w:iCs/>
                <w:color w:val="FF0000"/>
                <w:sz w:val="19"/>
                <w:szCs w:val="19"/>
                <w:highlight w:val="green"/>
              </w:rPr>
              <w:t>FGV</w:t>
            </w:r>
            <w:r w:rsidRPr="00DE1147">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8F1866">
              <w:rPr>
                <w:rFonts w:ascii="Book Antiqua" w:hAnsi="Book Antiqua" w:cs="Times New Roman"/>
                <w:b/>
                <w:i/>
                <w:iCs/>
                <w:color w:val="FF0000"/>
                <w:sz w:val="19"/>
                <w:szCs w:val="19"/>
                <w:highlight w:val="green"/>
              </w:rPr>
              <w:t>FMP</w:t>
            </w:r>
            <w:r w:rsidR="00AE6E60">
              <w:rPr>
                <w:rFonts w:ascii="Book Antiqua" w:hAnsi="Book Antiqua" w:cs="Times New Roman"/>
                <w:b/>
                <w:i/>
                <w:iCs/>
                <w:color w:val="FF0000"/>
                <w:sz w:val="19"/>
                <w:szCs w:val="19"/>
              </w:rPr>
              <w:t>: #</w:t>
            </w:r>
            <w:r w:rsidR="00AE6E60" w:rsidRPr="00AE6E60">
              <w:rPr>
                <w:rFonts w:ascii="Book Antiqua" w:hAnsi="Book Antiqua" w:cs="Times New Roman"/>
                <w:b/>
                <w:i/>
                <w:iCs/>
                <w:color w:val="FF0000"/>
                <w:sz w:val="19"/>
                <w:szCs w:val="19"/>
                <w:highlight w:val="green"/>
              </w:rPr>
              <w:t>Fundatec</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IBADE</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b/>
                <w:bCs/>
                <w:sz w:val="19"/>
                <w:szCs w:val="19"/>
                <w:shd w:val="clear" w:color="auto" w:fill="F7CAAC" w:themeFill="accent2" w:themeFillTint="66"/>
                <w:lang w:eastAsia="pt-BR"/>
              </w:rPr>
              <w:t>Descriminalizar</w:t>
            </w:r>
            <w:r w:rsidRPr="00DE1147">
              <w:rPr>
                <w:rFonts w:ascii="Book Antiqua" w:eastAsia="Times New Roman" w:hAnsi="Book Antiqua"/>
                <w:b/>
                <w:bCs/>
                <w:sz w:val="19"/>
                <w:szCs w:val="19"/>
                <w:lang w:eastAsia="pt-BR"/>
              </w:rPr>
              <w:t xml:space="preserve"> </w:t>
            </w:r>
            <w:r w:rsidRPr="00DE1147">
              <w:rPr>
                <w:rFonts w:ascii="Book Antiqua" w:eastAsia="Times New Roman" w:hAnsi="Book Antiqua"/>
                <w:sz w:val="19"/>
                <w:szCs w:val="19"/>
                <w:lang w:eastAsia="pt-BR"/>
              </w:rPr>
              <w:t xml:space="preserve">é abolir a criminalização (tipificação), tornando a ação jurídico-penalmente irrelevante. </w:t>
            </w:r>
            <w:r w:rsidRPr="00DE1147">
              <w:rPr>
                <w:rFonts w:ascii="Book Antiqua" w:eastAsia="Times New Roman" w:hAnsi="Book Antiqua"/>
                <w:b/>
                <w:bCs/>
                <w:sz w:val="19"/>
                <w:szCs w:val="19"/>
                <w:lang w:eastAsia="pt-BR"/>
              </w:rPr>
              <w:t xml:space="preserve">Já a </w:t>
            </w:r>
            <w:r w:rsidRPr="00DE1147">
              <w:rPr>
                <w:rFonts w:ascii="Book Antiqua" w:eastAsia="Times New Roman" w:hAnsi="Book Antiqua"/>
                <w:b/>
                <w:bCs/>
                <w:sz w:val="19"/>
                <w:szCs w:val="19"/>
                <w:shd w:val="clear" w:color="auto" w:fill="F7CAAC" w:themeFill="accent2" w:themeFillTint="66"/>
                <w:lang w:eastAsia="pt-BR"/>
              </w:rPr>
              <w:t>despenalização</w:t>
            </w:r>
            <w:r w:rsidRPr="00DE1147">
              <w:rPr>
                <w:rFonts w:ascii="Book Antiqua" w:eastAsia="Times New Roman" w:hAnsi="Book Antiqua"/>
                <w:b/>
                <w:bCs/>
                <w:sz w:val="19"/>
                <w:szCs w:val="19"/>
                <w:lang w:eastAsia="pt-BR"/>
              </w:rPr>
              <w:t xml:space="preserve"> </w:t>
            </w:r>
            <w:r w:rsidRPr="00DE1147">
              <w:rPr>
                <w:rFonts w:ascii="Book Antiqua" w:eastAsia="Times New Roman" w:hAnsi="Book Antiqua"/>
                <w:sz w:val="19"/>
                <w:szCs w:val="19"/>
                <w:lang w:eastAsia="pt-BR"/>
              </w:rPr>
              <w:t>é a substituição (legislativa ou judicial) da pena de prisão por penas de outra natureza (restritiva de direito etc.). Portanto, se com a descriminalização o fato deixa de ser infração penal (crime ou contravenção); com a despenalização a conduta permanece criminosa. (</w:t>
            </w:r>
            <w:r w:rsidRPr="00DE1147">
              <w:rPr>
                <w:rFonts w:ascii="Book Antiqua" w:eastAsia="Times New Roman" w:hAnsi="Book Antiqua"/>
                <w:i/>
                <w:iCs/>
                <w:sz w:val="19"/>
                <w:szCs w:val="19"/>
                <w:lang w:eastAsia="pt-BR"/>
              </w:rPr>
              <w:t>QUEIROZ, 2008</w:t>
            </w:r>
            <w:r w:rsidRPr="00DE1147">
              <w:rPr>
                <w:rFonts w:ascii="Book Antiqua" w:eastAsia="Times New Roman" w:hAnsi="Book Antiqua"/>
                <w:sz w:val="19"/>
                <w:szCs w:val="19"/>
                <w:lang w:eastAsia="pt-BR"/>
              </w:rPr>
              <w:t xml:space="preserve">). </w:t>
            </w:r>
            <w:r w:rsidRPr="00DE1147">
              <w:rPr>
                <w:rFonts w:ascii="Book Antiqua" w:eastAsia="Times New Roman" w:hAnsi="Book Antiqua" w:cs="Times New Roman"/>
                <w:sz w:val="19"/>
                <w:szCs w:val="19"/>
                <w:lang w:eastAsia="pt-BR"/>
              </w:rPr>
              <w:t xml:space="preserve">Isto posto, </w:t>
            </w:r>
            <w:r w:rsidRPr="00DE1147">
              <w:rPr>
                <w:rFonts w:ascii="Book Antiqua" w:eastAsia="Times New Roman" w:hAnsi="Book Antiqua" w:cs="Times New Roman"/>
                <w:b/>
                <w:bCs/>
                <w:sz w:val="19"/>
                <w:szCs w:val="19"/>
                <w:lang w:eastAsia="pt-BR"/>
              </w:rPr>
              <w:t>não se encontra mais a penalização da conduta de compra e porte de drogas para consumo próprio com pena privativa de liberdade.</w:t>
            </w:r>
            <w:r w:rsidRPr="00DE1147">
              <w:rPr>
                <w:rFonts w:ascii="Book Antiqua" w:eastAsia="Times New Roman" w:hAnsi="Book Antiqua" w:cs="Times New Roman"/>
                <w:sz w:val="19"/>
                <w:szCs w:val="19"/>
                <w:lang w:eastAsia="pt-BR"/>
              </w:rPr>
              <w:t xml:space="preserve"> O artigo 28, da referida lei, afirma que o uso pessoal de substâncias entorpecentes será penalizado com: I- advertência sobre os efeitos das drogas; II- prestação de serviços à comunidade; III- Medida </w:t>
            </w:r>
            <w:r w:rsidRPr="00DE1147">
              <w:rPr>
                <w:rFonts w:ascii="Book Antiqua" w:eastAsia="Times New Roman" w:hAnsi="Book Antiqua" w:cs="Times New Roman"/>
                <w:sz w:val="19"/>
                <w:szCs w:val="19"/>
                <w:lang w:eastAsia="pt-BR"/>
              </w:rPr>
              <w:lastRenderedPageBreak/>
              <w:t>educativa de comparecimento a Programa ou curso educativo (</w:t>
            </w:r>
            <w:r w:rsidRPr="00DE1147">
              <w:rPr>
                <w:rFonts w:ascii="Book Antiqua" w:eastAsia="Times New Roman" w:hAnsi="Book Antiqua" w:cs="Times New Roman"/>
                <w:i/>
                <w:iCs/>
                <w:sz w:val="19"/>
                <w:szCs w:val="19"/>
                <w:lang w:eastAsia="pt-BR"/>
              </w:rPr>
              <w:t>ARAÚJO PORTELA, 2008</w:t>
            </w:r>
            <w:r w:rsidRPr="00DE1147">
              <w:rPr>
                <w:rFonts w:ascii="Book Antiqua" w:eastAsia="Times New Roman" w:hAnsi="Book Antiqua" w:cs="Times New Roman"/>
                <w:sz w:val="19"/>
                <w:szCs w:val="19"/>
                <w:lang w:eastAsia="pt-BR"/>
              </w:rPr>
              <w:t xml:space="preserve">).  Portanto, o art. 28, que trata do porte de drogas para consumo pessoal, </w:t>
            </w:r>
            <w:r w:rsidRPr="00DE1147">
              <w:rPr>
                <w:rFonts w:ascii="Book Antiqua" w:eastAsia="Times New Roman" w:hAnsi="Book Antiqua" w:cs="Times New Roman"/>
                <w:b/>
                <w:bCs/>
                <w:sz w:val="19"/>
                <w:szCs w:val="19"/>
                <w:lang w:eastAsia="pt-BR"/>
              </w:rPr>
              <w:t>passa a ser despenalizado</w:t>
            </w:r>
            <w:r w:rsidRPr="00DE1147">
              <w:rPr>
                <w:rFonts w:ascii="Book Antiqua" w:eastAsia="Times New Roman" w:hAnsi="Book Antiqua" w:cs="Times New Roman"/>
                <w:sz w:val="19"/>
                <w:szCs w:val="19"/>
                <w:lang w:eastAsia="pt-BR"/>
              </w:rPr>
              <w:t xml:space="preserve">, mas ainda assim configura o </w:t>
            </w:r>
            <w:r w:rsidRPr="00DE1147">
              <w:rPr>
                <w:rFonts w:ascii="Book Antiqua" w:eastAsia="Times New Roman" w:hAnsi="Book Antiqua" w:cs="Times New Roman"/>
                <w:i/>
                <w:sz w:val="19"/>
                <w:szCs w:val="19"/>
                <w:lang w:eastAsia="pt-BR"/>
              </w:rPr>
              <w:t xml:space="preserve">status </w:t>
            </w:r>
            <w:r w:rsidRPr="00DE1147">
              <w:rPr>
                <w:rFonts w:ascii="Book Antiqua" w:eastAsia="Times New Roman" w:hAnsi="Book Antiqua" w:cs="Times New Roman"/>
                <w:sz w:val="19"/>
                <w:szCs w:val="19"/>
                <w:lang w:eastAsia="pt-BR"/>
              </w:rPr>
              <w:t>de crime.</w:t>
            </w:r>
          </w:p>
          <w:tbl>
            <w:tblPr>
              <w:tblStyle w:val="Tabelacomgrade"/>
              <w:tblW w:w="0" w:type="auto"/>
              <w:tblLook w:val="04A0" w:firstRow="1" w:lastRow="0" w:firstColumn="1" w:lastColumn="0" w:noHBand="0" w:noVBand="1"/>
            </w:tblPr>
            <w:tblGrid>
              <w:gridCol w:w="8268"/>
            </w:tblGrid>
            <w:tr w:rsidR="00D27494" w14:paraId="54F68B0A" w14:textId="77777777" w:rsidTr="00856C37">
              <w:tc>
                <w:tcPr>
                  <w:tcW w:w="8268" w:type="dxa"/>
                  <w:shd w:val="clear" w:color="auto" w:fill="FFFFFF" w:themeFill="background1"/>
                </w:tcPr>
                <w:p w14:paraId="5F3FA826" w14:textId="77777777" w:rsidR="00D27494" w:rsidRPr="00D27494" w:rsidRDefault="00D27494" w:rsidP="00D27494">
                  <w:pPr>
                    <w:jc w:val="both"/>
                    <w:rPr>
                      <w:rFonts w:ascii="Book Antiqua" w:hAnsi="Book Antiqua" w:cs="Times New Roman"/>
                      <w:sz w:val="18"/>
                      <w:szCs w:val="18"/>
                    </w:rPr>
                  </w:pPr>
                  <w:r w:rsidRPr="00D27494">
                    <w:rPr>
                      <w:rFonts w:ascii="Book Antiqua" w:hAnsi="Book Antiqua" w:cs="Times New Roman"/>
                      <w:b/>
                      <w:sz w:val="18"/>
                      <w:szCs w:val="18"/>
                    </w:rPr>
                    <w:t>(</w:t>
                  </w:r>
                  <w:r w:rsidRPr="00D27494">
                    <w:rPr>
                      <w:rFonts w:ascii="Book Antiqua" w:hAnsi="Book Antiqua" w:cs="Times New Roman"/>
                      <w:b/>
                      <w:sz w:val="18"/>
                      <w:szCs w:val="18"/>
                      <w:highlight w:val="yellow"/>
                    </w:rPr>
                    <w:t>TJPA-2014-VUNESP</w:t>
                  </w:r>
                  <w:r w:rsidRPr="00D27494">
                    <w:rPr>
                      <w:rFonts w:ascii="Book Antiqua" w:hAnsi="Book Antiqua" w:cs="Times New Roman"/>
                      <w:b/>
                      <w:sz w:val="18"/>
                      <w:szCs w:val="18"/>
                    </w:rPr>
                    <w:t>)</w:t>
                  </w:r>
                  <w:r w:rsidRPr="00D27494">
                    <w:rPr>
                      <w:rFonts w:ascii="Book Antiqua" w:hAnsi="Book Antiqua" w:cs="Times New Roman"/>
                      <w:sz w:val="18"/>
                      <w:szCs w:val="18"/>
                    </w:rPr>
                    <w:t>: Assinale a alternativa que apresenta o atual posicionamento do STF com relação à posse de droga para consumo pessoal, prevista no art. 28 da Lei n.º 11.343/06, no qual, para a Corte Suprema, tal conduta foi despenalizada.</w:t>
                  </w:r>
                </w:p>
                <w:p w14:paraId="2822AA93" w14:textId="77777777" w:rsidR="00D27494" w:rsidRDefault="00D27494" w:rsidP="00D27494">
                  <w:pPr>
                    <w:jc w:val="both"/>
                    <w:rPr>
                      <w:rFonts w:ascii="Book Antiqua" w:eastAsia="Times New Roman" w:hAnsi="Book Antiqua" w:cs="Times New Roman"/>
                      <w:b/>
                      <w:sz w:val="19"/>
                      <w:szCs w:val="19"/>
                      <w:lang w:eastAsia="pt-BR"/>
                    </w:rPr>
                  </w:pPr>
                  <w:r w:rsidRPr="00D27494">
                    <w:rPr>
                      <w:rFonts w:ascii="Book Antiqua" w:eastAsia="Times New Roman" w:hAnsi="Book Antiqua" w:cs="Times New Roman"/>
                      <w:b/>
                      <w:sz w:val="18"/>
                      <w:szCs w:val="18"/>
                      <w:lang w:eastAsia="pt-BR"/>
                    </w:rPr>
                    <w:t>(</w:t>
                  </w:r>
                  <w:r w:rsidRPr="00D27494">
                    <w:rPr>
                      <w:rFonts w:ascii="Book Antiqua" w:eastAsia="Times New Roman" w:hAnsi="Book Antiqua" w:cs="Times New Roman"/>
                      <w:b/>
                      <w:sz w:val="18"/>
                      <w:szCs w:val="18"/>
                      <w:highlight w:val="yellow"/>
                      <w:lang w:eastAsia="pt-BR"/>
                    </w:rPr>
                    <w:t>TJRS-2012</w:t>
                  </w:r>
                  <w:r w:rsidRPr="00D27494">
                    <w:rPr>
                      <w:rFonts w:ascii="Book Antiqua" w:eastAsia="Times New Roman" w:hAnsi="Book Antiqua" w:cs="Times New Roman"/>
                      <w:b/>
                      <w:sz w:val="18"/>
                      <w:szCs w:val="18"/>
                      <w:lang w:eastAsia="pt-BR"/>
                    </w:rPr>
                    <w:t xml:space="preserve">): </w:t>
                  </w:r>
                  <w:r w:rsidRPr="00D27494">
                    <w:rPr>
                      <w:rFonts w:ascii="Book Antiqua" w:eastAsia="Times New Roman" w:hAnsi="Book Antiqua" w:cs="Times New Roman"/>
                      <w:sz w:val="18"/>
                      <w:szCs w:val="18"/>
                      <w:lang w:eastAsia="pt-BR"/>
                    </w:rPr>
                    <w:t xml:space="preserve">Não obstante o art. 28 deixe de impor PLL para o ato de portar droga para uso próprio, não houve </w:t>
                  </w:r>
                  <w:r w:rsidRPr="00D27494">
                    <w:rPr>
                      <w:rFonts w:ascii="Book Antiqua" w:eastAsia="Times New Roman" w:hAnsi="Book Antiqua" w:cs="Times New Roman"/>
                      <w:i/>
                      <w:sz w:val="18"/>
                      <w:szCs w:val="18"/>
                      <w:lang w:eastAsia="pt-BR"/>
                    </w:rPr>
                    <w:t>abolitio criminis</w:t>
                  </w:r>
                  <w:r w:rsidRPr="00D27494">
                    <w:rPr>
                      <w:rFonts w:ascii="Book Antiqua" w:eastAsia="Times New Roman" w:hAnsi="Book Antiqua" w:cs="Times New Roman"/>
                      <w:sz w:val="18"/>
                      <w:szCs w:val="18"/>
                      <w:lang w:eastAsia="pt-BR"/>
                    </w:rPr>
                    <w:t>, pois a infração mantém seu caráter criminoso, conforme já decidiu o STF.</w:t>
                  </w:r>
                </w:p>
              </w:tc>
            </w:tr>
          </w:tbl>
          <w:p w14:paraId="2FAAAEB7" w14:textId="77777777" w:rsidR="00D27494" w:rsidRDefault="00D27494" w:rsidP="0057389E">
            <w:pPr>
              <w:jc w:val="both"/>
              <w:rPr>
                <w:rFonts w:ascii="Book Antiqua" w:eastAsia="Times New Roman" w:hAnsi="Book Antiqua" w:cs="Times New Roman"/>
                <w:sz w:val="19"/>
                <w:szCs w:val="19"/>
                <w:lang w:eastAsia="pt-BR"/>
              </w:rPr>
            </w:pPr>
          </w:p>
          <w:p w14:paraId="66B850DF" w14:textId="77777777" w:rsidR="00D27494" w:rsidRPr="00DE1147" w:rsidRDefault="00D27494" w:rsidP="00D27494">
            <w:pPr>
              <w:jc w:val="both"/>
              <w:rPr>
                <w:rFonts w:ascii="Book Antiqua" w:hAnsi="Book Antiqua" w:cs="Times New Roman"/>
                <w:b/>
                <w:bCs/>
                <w:sz w:val="19"/>
                <w:szCs w:val="19"/>
              </w:rPr>
            </w:pPr>
            <w:r w:rsidRPr="00DE1147">
              <w:rPr>
                <w:rFonts w:ascii="Book Antiqua" w:hAnsi="Book Antiqua" w:cs="Times New Roman"/>
                <w:b/>
                <w:bCs/>
                <w:sz w:val="19"/>
                <w:szCs w:val="19"/>
              </w:rPr>
              <w:t>(</w:t>
            </w:r>
            <w:r w:rsidRPr="00DE1147">
              <w:rPr>
                <w:rFonts w:ascii="Book Antiqua" w:hAnsi="Book Antiqua" w:cs="Times New Roman"/>
                <w:b/>
                <w:bCs/>
                <w:sz w:val="19"/>
                <w:szCs w:val="19"/>
                <w:highlight w:val="yellow"/>
              </w:rPr>
              <w:t>TJAP-2014-FCC</w:t>
            </w:r>
            <w:r w:rsidRPr="00DE1147">
              <w:rPr>
                <w:rFonts w:ascii="Book Antiqua" w:hAnsi="Book Antiqua" w:cs="Times New Roman"/>
                <w:b/>
                <w:bCs/>
                <w:sz w:val="19"/>
                <w:szCs w:val="19"/>
              </w:rPr>
              <w:t>)</w:t>
            </w:r>
            <w:r w:rsidRPr="00DE1147">
              <w:rPr>
                <w:rFonts w:ascii="Book Antiqua" w:hAnsi="Book Antiqua" w:cs="Times New Roman"/>
                <w:sz w:val="19"/>
                <w:szCs w:val="19"/>
              </w:rPr>
              <w:t xml:space="preserve">: Estritamente em vista do advento da Lei 11.343/06, precisamente no seu art. 28, surgiu o forte entendimento de que nosso sistema normativo, desde então, teria descriminalizado a conduta de trazer consigo drogas ilícitas destinadas exclusivamente para consumo pessoal, eis que a Lei de Introdução ao Código Penal dispõe expressamente que crime é aquela conduta a que a lei comina pena de reclusão ou detenção, o que não ocorre em relação à conduta em foco. </w:t>
            </w:r>
            <w:r w:rsidRPr="00DE1147">
              <w:rPr>
                <w:rFonts w:ascii="Book Antiqua" w:hAnsi="Book Antiqua" w:cs="Times New Roman"/>
                <w:b/>
                <w:bCs/>
                <w:sz w:val="19"/>
                <w:szCs w:val="19"/>
              </w:rPr>
              <w:t>BL: art. 28, LD e art. 1º da Lei de Introdução ao Código Penal.</w:t>
            </w:r>
          </w:p>
          <w:p w14:paraId="4803652F" w14:textId="77777777" w:rsidR="00D27494" w:rsidRDefault="00D27494" w:rsidP="00D27494">
            <w:pPr>
              <w:jc w:val="both"/>
              <w:rPr>
                <w:rFonts w:ascii="Book Antiqua" w:hAnsi="Book Antiqua" w:cs="Times New Roman"/>
                <w:b/>
                <w:i/>
                <w:iCs/>
                <w:color w:val="FF0000"/>
                <w:sz w:val="19"/>
                <w:szCs w:val="19"/>
              </w:rPr>
            </w:pPr>
          </w:p>
          <w:p w14:paraId="7E58BE02" w14:textId="4A2D4449" w:rsidR="00D27494" w:rsidRPr="00DE1147" w:rsidRDefault="00D27494" w:rsidP="00D43A10">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sz w:val="19"/>
                <w:szCs w:val="19"/>
              </w:rPr>
              <w:t xml:space="preserve">: </w:t>
            </w:r>
            <w:r w:rsidRPr="00DE1147">
              <w:rPr>
                <w:rFonts w:ascii="Book Antiqua" w:hAnsi="Book Antiqua" w:cs="Times New Roman"/>
                <w:b/>
                <w:bCs/>
                <w:i/>
                <w:iCs/>
                <w:color w:val="FF0000"/>
                <w:sz w:val="19"/>
                <w:szCs w:val="19"/>
              </w:rPr>
              <w:t>#</w:t>
            </w:r>
            <w:r w:rsidRPr="00DE1147">
              <w:rPr>
                <w:rFonts w:ascii="Book Antiqua" w:hAnsi="Book Antiqua" w:cs="Times New Roman"/>
                <w:b/>
                <w:bCs/>
                <w:i/>
                <w:iCs/>
                <w:color w:val="FF0000"/>
                <w:sz w:val="19"/>
                <w:szCs w:val="19"/>
                <w:highlight w:val="green"/>
              </w:rPr>
              <w:t>TJDFT-2007</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TJAP-2014</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MPSC-2021</w:t>
            </w:r>
            <w:r w:rsidR="000D2688">
              <w:rPr>
                <w:rFonts w:ascii="Book Antiqua" w:hAnsi="Book Antiqua" w:cs="Times New Roman"/>
                <w:b/>
                <w:bCs/>
                <w:i/>
                <w:iCs/>
                <w:color w:val="FF0000"/>
                <w:sz w:val="19"/>
                <w:szCs w:val="19"/>
              </w:rPr>
              <w:t>: #</w:t>
            </w:r>
            <w:r w:rsidR="000D2688" w:rsidRPr="000D2688">
              <w:rPr>
                <w:rFonts w:ascii="Book Antiqua" w:hAnsi="Book Antiqua" w:cs="Times New Roman"/>
                <w:b/>
                <w:bCs/>
                <w:i/>
                <w:iCs/>
                <w:color w:val="FF0000"/>
                <w:sz w:val="19"/>
                <w:szCs w:val="19"/>
                <w:highlight w:val="green"/>
              </w:rPr>
              <w:t>DPESC-2021</w:t>
            </w:r>
            <w:r w:rsidR="00017B08">
              <w:rPr>
                <w:rFonts w:ascii="Book Antiqua" w:hAnsi="Book Antiqua" w:cs="Times New Roman"/>
                <w:b/>
                <w:bCs/>
                <w:i/>
                <w:iCs/>
                <w:color w:val="FF0000"/>
                <w:sz w:val="19"/>
                <w:szCs w:val="19"/>
              </w:rPr>
              <w:t>: #</w:t>
            </w:r>
            <w:r w:rsidR="00017B08" w:rsidRPr="00017B08">
              <w:rPr>
                <w:rFonts w:ascii="Book Antiqua" w:hAnsi="Book Antiqua" w:cs="Times New Roman"/>
                <w:b/>
                <w:bCs/>
                <w:i/>
                <w:iCs/>
                <w:color w:val="FF0000"/>
                <w:sz w:val="19"/>
                <w:szCs w:val="19"/>
                <w:highlight w:val="green"/>
              </w:rPr>
              <w:t>DPECE-2022</w:t>
            </w:r>
            <w:r w:rsidR="00D43A10">
              <w:rPr>
                <w:rFonts w:ascii="Book Antiqua" w:hAnsi="Book Antiqua" w:cs="Times New Roman"/>
                <w:b/>
                <w:bCs/>
                <w:i/>
                <w:iCs/>
                <w:color w:val="FF0000"/>
                <w:sz w:val="19"/>
                <w:szCs w:val="19"/>
              </w:rPr>
              <w:t>: #</w:t>
            </w:r>
            <w:r w:rsidR="00D43A10" w:rsidRPr="00D43A10">
              <w:rPr>
                <w:rFonts w:ascii="Book Antiqua" w:hAnsi="Book Antiqua" w:cs="Times New Roman"/>
                <w:b/>
                <w:bCs/>
                <w:i/>
                <w:iCs/>
                <w:color w:val="FF0000"/>
                <w:sz w:val="19"/>
                <w:szCs w:val="19"/>
                <w:highlight w:val="green"/>
              </w:rPr>
              <w:t>DPEPB-2022</w:t>
            </w:r>
            <w:r w:rsidR="00295512">
              <w:rPr>
                <w:rFonts w:ascii="Book Antiqua" w:hAnsi="Book Antiqua" w:cs="Times New Roman"/>
                <w:b/>
                <w:bCs/>
                <w:i/>
                <w:iCs/>
                <w:color w:val="FF0000"/>
                <w:sz w:val="19"/>
                <w:szCs w:val="19"/>
              </w:rPr>
              <w:t>: #</w:t>
            </w:r>
            <w:r w:rsidR="00295512" w:rsidRPr="00295512">
              <w:rPr>
                <w:rFonts w:ascii="Book Antiqua" w:hAnsi="Book Antiqua" w:cs="Times New Roman"/>
                <w:b/>
                <w:bCs/>
                <w:i/>
                <w:iCs/>
                <w:color w:val="FF0000"/>
                <w:sz w:val="19"/>
                <w:szCs w:val="19"/>
                <w:highlight w:val="green"/>
              </w:rPr>
              <w:t>PCSC-2014/2024</w:t>
            </w:r>
            <w:r w:rsidR="00AE6E60">
              <w:rPr>
                <w:rFonts w:ascii="Book Antiqua" w:hAnsi="Book Antiqua" w:cs="Times New Roman"/>
                <w:b/>
                <w:bCs/>
                <w:i/>
                <w:iCs/>
                <w:color w:val="FF0000"/>
                <w:sz w:val="19"/>
                <w:szCs w:val="19"/>
              </w:rPr>
              <w:t>: #</w:t>
            </w:r>
            <w:r w:rsidR="00AE6E60" w:rsidRPr="00AE6E60">
              <w:rPr>
                <w:rFonts w:ascii="Book Antiqua" w:hAnsi="Book Antiqua" w:cs="Times New Roman"/>
                <w:b/>
                <w:bCs/>
                <w:i/>
                <w:iCs/>
                <w:color w:val="FF0000"/>
                <w:sz w:val="19"/>
                <w:szCs w:val="19"/>
                <w:highlight w:val="green"/>
              </w:rPr>
              <w:t>DPESC-2025</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FCC</w:t>
            </w:r>
            <w:r w:rsidR="00295512">
              <w:rPr>
                <w:rFonts w:ascii="Book Antiqua" w:hAnsi="Book Antiqua" w:cs="Times New Roman"/>
                <w:b/>
                <w:bCs/>
                <w:i/>
                <w:iCs/>
                <w:color w:val="FF0000"/>
                <w:sz w:val="19"/>
                <w:szCs w:val="19"/>
              </w:rPr>
              <w:t>: #</w:t>
            </w:r>
            <w:r w:rsidR="00295512" w:rsidRPr="00295512">
              <w:rPr>
                <w:rFonts w:ascii="Book Antiqua" w:hAnsi="Book Antiqua" w:cs="Times New Roman"/>
                <w:b/>
                <w:bCs/>
                <w:i/>
                <w:iCs/>
                <w:color w:val="FF0000"/>
                <w:sz w:val="19"/>
                <w:szCs w:val="19"/>
                <w:highlight w:val="green"/>
              </w:rPr>
              <w:t>FGV</w:t>
            </w:r>
            <w:r w:rsidR="00AE6E60">
              <w:rPr>
                <w:rFonts w:ascii="Book Antiqua" w:hAnsi="Book Antiqua" w:cs="Times New Roman"/>
                <w:b/>
                <w:bCs/>
                <w:i/>
                <w:iCs/>
                <w:color w:val="FF0000"/>
                <w:sz w:val="19"/>
                <w:szCs w:val="19"/>
              </w:rPr>
              <w:t>: #</w:t>
            </w:r>
            <w:r w:rsidR="00AE6E60" w:rsidRPr="00AE6E60">
              <w:rPr>
                <w:rFonts w:ascii="Book Antiqua" w:hAnsi="Book Antiqua" w:cs="Times New Roman"/>
                <w:b/>
                <w:bCs/>
                <w:i/>
                <w:iCs/>
                <w:color w:val="FF0000"/>
                <w:sz w:val="19"/>
                <w:szCs w:val="19"/>
                <w:highlight w:val="green"/>
              </w:rPr>
              <w:t>Fundatec</w:t>
            </w:r>
            <w:r w:rsidRPr="00DE1147">
              <w:rPr>
                <w:rFonts w:ascii="Book Antiqua" w:hAnsi="Book Antiqua" w:cs="Times New Roman"/>
                <w:sz w:val="19"/>
                <w:szCs w:val="19"/>
              </w:rPr>
              <w:t xml:space="preserve">: O professor Renato Brasileiro (in Legislação criminal especial comentada: </w:t>
            </w:r>
            <w:r>
              <w:rPr>
                <w:rFonts w:ascii="Book Antiqua" w:hAnsi="Book Antiqua" w:cs="Times New Roman"/>
                <w:sz w:val="19"/>
                <w:szCs w:val="19"/>
              </w:rPr>
              <w:t>Vol.</w:t>
            </w:r>
            <w:r w:rsidRPr="00DE1147">
              <w:rPr>
                <w:rFonts w:ascii="Book Antiqua" w:hAnsi="Book Antiqua" w:cs="Times New Roman"/>
                <w:sz w:val="19"/>
                <w:szCs w:val="19"/>
              </w:rPr>
              <w:t xml:space="preserve"> único – 4 Ed. –JusPodivm p. 700) assim dispõe: </w:t>
            </w:r>
            <w:r w:rsidRPr="00DE1147">
              <w:rPr>
                <w:rFonts w:ascii="Book Antiqua" w:hAnsi="Book Antiqua" w:cs="Times New Roman"/>
                <w:b/>
                <w:sz w:val="19"/>
                <w:szCs w:val="19"/>
                <w:highlight w:val="green"/>
              </w:rPr>
              <w:t>despenalizaç</w:t>
            </w:r>
            <w:r w:rsidRPr="00DE1147">
              <w:rPr>
                <w:rFonts w:ascii="Times New Roman" w:hAnsi="Times New Roman" w:cs="Times New Roman"/>
                <w:b/>
                <w:sz w:val="19"/>
                <w:szCs w:val="19"/>
                <w:highlight w:val="green"/>
              </w:rPr>
              <w:t>ã</w:t>
            </w:r>
            <w:r w:rsidRPr="00DE1147">
              <w:rPr>
                <w:rFonts w:ascii="Book Antiqua" w:hAnsi="Book Antiqua" w:cs="Times New Roman"/>
                <w:b/>
                <w:sz w:val="19"/>
                <w:szCs w:val="19"/>
                <w:highlight w:val="green"/>
              </w:rPr>
              <w:t>o e manutenç</w:t>
            </w:r>
            <w:r w:rsidRPr="00DE1147">
              <w:rPr>
                <w:rFonts w:ascii="Times New Roman" w:hAnsi="Times New Roman" w:cs="Times New Roman"/>
                <w:b/>
                <w:sz w:val="19"/>
                <w:szCs w:val="19"/>
                <w:highlight w:val="green"/>
              </w:rPr>
              <w:t>ã</w:t>
            </w:r>
            <w:r w:rsidRPr="00DE1147">
              <w:rPr>
                <w:rFonts w:ascii="Book Antiqua" w:hAnsi="Book Antiqua" w:cs="Times New Roman"/>
                <w:b/>
                <w:sz w:val="19"/>
                <w:szCs w:val="19"/>
                <w:highlight w:val="green"/>
              </w:rPr>
              <w:t>o do status de crime</w:t>
            </w:r>
            <w:r w:rsidRPr="00DE1147">
              <w:rPr>
                <w:rFonts w:ascii="Book Antiqua" w:hAnsi="Book Antiqua" w:cs="Times New Roman"/>
                <w:sz w:val="19"/>
                <w:szCs w:val="19"/>
              </w:rPr>
              <w:t xml:space="preserve">: significa adotar processos ou medidas substitutivas ou alternativas, de natureza penal ou processual, que visam, </w:t>
            </w:r>
            <w:r w:rsidRPr="00DE1147">
              <w:rPr>
                <w:rFonts w:ascii="Book Antiqua" w:hAnsi="Book Antiqua" w:cs="Times New Roman"/>
                <w:b/>
                <w:sz w:val="19"/>
                <w:szCs w:val="19"/>
                <w:highlight w:val="yellow"/>
              </w:rPr>
              <w:t>sem rejeitar o caráter criminoso da conduta</w:t>
            </w:r>
            <w:r w:rsidRPr="00DE1147">
              <w:rPr>
                <w:rFonts w:ascii="Book Antiqua" w:hAnsi="Book Antiqua" w:cs="Times New Roman"/>
                <w:sz w:val="19"/>
                <w:szCs w:val="19"/>
              </w:rPr>
              <w:t xml:space="preserve">, dificultar, </w:t>
            </w:r>
            <w:r w:rsidRPr="00DE1147">
              <w:rPr>
                <w:rFonts w:ascii="Book Antiqua" w:hAnsi="Book Antiqua" w:cs="Times New Roman"/>
                <w:b/>
                <w:sz w:val="19"/>
                <w:szCs w:val="19"/>
                <w:highlight w:val="yellow"/>
              </w:rPr>
              <w:t>evitar ou restringir a aplicaç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 da pena de prisão ou sua execuç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 ou, pelo menos, sua reduç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w:t>
            </w:r>
            <w:r w:rsidRPr="00DE1147">
              <w:rPr>
                <w:rFonts w:ascii="Book Antiqua" w:hAnsi="Book Antiqua" w:cs="Times New Roman"/>
                <w:sz w:val="19"/>
                <w:szCs w:val="19"/>
              </w:rPr>
              <w:t>. É exatamente isso que ocorreu com o advento da Lei 11.343/06, que afastou a possibilidade de aplicaç</w:t>
            </w:r>
            <w:r w:rsidRPr="00DE1147">
              <w:rPr>
                <w:rFonts w:ascii="Times New Roman" w:hAnsi="Times New Roman" w:cs="Times New Roman"/>
                <w:sz w:val="19"/>
                <w:szCs w:val="19"/>
              </w:rPr>
              <w:t>ã</w:t>
            </w:r>
            <w:r w:rsidRPr="00DE1147">
              <w:rPr>
                <w:rFonts w:ascii="Book Antiqua" w:hAnsi="Book Antiqua" w:cs="Times New Roman"/>
                <w:sz w:val="19"/>
                <w:szCs w:val="19"/>
              </w:rPr>
              <w:t xml:space="preserve">o de pena privativa de liberdade ao usuário de drogas. Ora, o fato de o </w:t>
            </w:r>
            <w:r w:rsidRPr="00E34BE0">
              <w:rPr>
                <w:rFonts w:ascii="Book Antiqua" w:hAnsi="Book Antiqua" w:cs="Times New Roman"/>
                <w:b/>
                <w:bCs/>
                <w:sz w:val="19"/>
                <w:szCs w:val="19"/>
                <w:highlight w:val="yellow"/>
              </w:rPr>
              <w:t>art. 1</w:t>
            </w:r>
            <w:r w:rsidRPr="00E34BE0">
              <w:rPr>
                <w:rFonts w:ascii="Book Antiqua" w:hAnsi="Book Antiqua" w:cs="Book Antiqua"/>
                <w:b/>
                <w:bCs/>
                <w:sz w:val="19"/>
                <w:szCs w:val="19"/>
                <w:highlight w:val="yellow"/>
              </w:rPr>
              <w:t>°</w:t>
            </w:r>
            <w:r w:rsidRPr="00E34BE0">
              <w:rPr>
                <w:rFonts w:ascii="Book Antiqua" w:hAnsi="Book Antiqua" w:cs="Times New Roman"/>
                <w:b/>
                <w:bCs/>
                <w:sz w:val="19"/>
                <w:szCs w:val="19"/>
                <w:highlight w:val="yellow"/>
              </w:rPr>
              <w:t xml:space="preserve"> da Lei de Introduç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ao Código Penal estabelecer um critério que permite distinguir quando se está́ diante de um crime ou de uma contraven</w:t>
            </w:r>
            <w:r w:rsidRPr="00E34BE0">
              <w:rPr>
                <w:rFonts w:ascii="Book Antiqua" w:hAnsi="Book Antiqua" w:cs="Book Antiqua"/>
                <w:b/>
                <w:bCs/>
                <w:sz w:val="19"/>
                <w:szCs w:val="19"/>
                <w:highlight w:val="yellow"/>
              </w:rPr>
              <w:t>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não impede que o legislador ordinário adote outros critérios gerais de distinç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ou até́ mesmo estabele</w:t>
            </w:r>
            <w:r w:rsidRPr="00E34BE0">
              <w:rPr>
                <w:rFonts w:ascii="Book Antiqua" w:hAnsi="Book Antiqua" w:cs="Book Antiqua"/>
                <w:b/>
                <w:bCs/>
                <w:sz w:val="19"/>
                <w:szCs w:val="19"/>
                <w:highlight w:val="yellow"/>
              </w:rPr>
              <w:t>ç</w:t>
            </w:r>
            <w:r w:rsidRPr="00E34BE0">
              <w:rPr>
                <w:rFonts w:ascii="Times New Roman" w:hAnsi="Times New Roman" w:cs="Times New Roman"/>
                <w:b/>
                <w:bCs/>
                <w:sz w:val="19"/>
                <w:szCs w:val="19"/>
                <w:highlight w:val="yellow"/>
              </w:rPr>
              <w:t>a</w:t>
            </w:r>
            <w:r w:rsidRPr="00E34BE0">
              <w:rPr>
                <w:rFonts w:ascii="Book Antiqua" w:hAnsi="Book Antiqua" w:cs="Times New Roman"/>
                <w:b/>
                <w:bCs/>
                <w:sz w:val="19"/>
                <w:szCs w:val="19"/>
                <w:highlight w:val="yellow"/>
              </w:rPr>
              <w:t xml:space="preserve"> para determinado crime - como o fez o art. 28 da Lei 11.343/06 - pena diversa da privativa de liberdade, a qual é apenas uma das opç</w:t>
            </w:r>
            <w:r w:rsidRPr="00E34BE0">
              <w:rPr>
                <w:rFonts w:ascii="Times New Roman" w:hAnsi="Times New Roman" w:cs="Times New Roman"/>
                <w:b/>
                <w:bCs/>
                <w:sz w:val="19"/>
                <w:szCs w:val="19"/>
                <w:highlight w:val="yellow"/>
              </w:rPr>
              <w:t>õ</w:t>
            </w:r>
            <w:r w:rsidRPr="00E34BE0">
              <w:rPr>
                <w:rFonts w:ascii="Book Antiqua" w:hAnsi="Book Antiqua" w:cs="Times New Roman"/>
                <w:b/>
                <w:bCs/>
                <w:sz w:val="19"/>
                <w:szCs w:val="19"/>
                <w:highlight w:val="yellow"/>
              </w:rPr>
              <w:t>es constitucionais passíveis de adoç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pela lei incriminadora</w:t>
            </w:r>
            <w:r w:rsidRPr="00DE1147">
              <w:rPr>
                <w:rFonts w:ascii="Book Antiqua" w:hAnsi="Book Antiqua" w:cs="Times New Roman"/>
                <w:sz w:val="19"/>
                <w:szCs w:val="19"/>
              </w:rPr>
              <w:t>. Com efeito, de acordo com o art. 5</w:t>
            </w:r>
            <w:r w:rsidRPr="00DE1147">
              <w:rPr>
                <w:rFonts w:ascii="Book Antiqua" w:hAnsi="Book Antiqua" w:cs="Book Antiqua"/>
                <w:sz w:val="19"/>
                <w:szCs w:val="19"/>
              </w:rPr>
              <w:t>°</w:t>
            </w:r>
            <w:r w:rsidRPr="00DE1147">
              <w:rPr>
                <w:rFonts w:ascii="Book Antiqua" w:hAnsi="Book Antiqua" w:cs="Times New Roman"/>
                <w:sz w:val="19"/>
                <w:szCs w:val="19"/>
              </w:rPr>
              <w:t>, XLVI, da CF, a lei regulará a individualizaç</w:t>
            </w:r>
            <w:r w:rsidRPr="00DE1147">
              <w:rPr>
                <w:rFonts w:ascii="Times New Roman" w:hAnsi="Times New Roman" w:cs="Times New Roman"/>
                <w:sz w:val="19"/>
                <w:szCs w:val="19"/>
              </w:rPr>
              <w:t>ã</w:t>
            </w:r>
            <w:r w:rsidRPr="00DE1147">
              <w:rPr>
                <w:rFonts w:ascii="Book Antiqua" w:hAnsi="Book Antiqua" w:cs="Times New Roman"/>
                <w:sz w:val="19"/>
                <w:szCs w:val="19"/>
              </w:rPr>
              <w:t>o da pena e adotará, entre outras, as seguintes: a) privaç</w:t>
            </w:r>
            <w:r w:rsidRPr="00DE1147">
              <w:rPr>
                <w:rFonts w:ascii="Times New Roman" w:hAnsi="Times New Roman" w:cs="Times New Roman"/>
                <w:sz w:val="19"/>
                <w:szCs w:val="19"/>
              </w:rPr>
              <w:t>ã</w:t>
            </w:r>
            <w:r w:rsidRPr="00DE1147">
              <w:rPr>
                <w:rFonts w:ascii="Book Antiqua" w:hAnsi="Book Antiqua" w:cs="Times New Roman"/>
                <w:sz w:val="19"/>
                <w:szCs w:val="19"/>
              </w:rPr>
              <w:t>o ou restriç</w:t>
            </w:r>
            <w:r w:rsidRPr="00DE1147">
              <w:rPr>
                <w:rFonts w:ascii="Times New Roman" w:hAnsi="Times New Roman" w:cs="Times New Roman"/>
                <w:sz w:val="19"/>
                <w:szCs w:val="19"/>
              </w:rPr>
              <w:t>ã</w:t>
            </w:r>
            <w:r w:rsidRPr="00DE1147">
              <w:rPr>
                <w:rFonts w:ascii="Book Antiqua" w:hAnsi="Book Antiqua" w:cs="Times New Roman"/>
                <w:sz w:val="19"/>
                <w:szCs w:val="19"/>
              </w:rPr>
              <w:t>o da liberdade; b) perda de bens; c) multa; prestaç</w:t>
            </w:r>
            <w:r w:rsidRPr="00DE1147">
              <w:rPr>
                <w:rFonts w:ascii="Times New Roman" w:hAnsi="Times New Roman" w:cs="Times New Roman"/>
                <w:sz w:val="19"/>
                <w:szCs w:val="19"/>
              </w:rPr>
              <w:t>ã</w:t>
            </w:r>
            <w:r w:rsidRPr="00DE1147">
              <w:rPr>
                <w:rFonts w:ascii="Book Antiqua" w:hAnsi="Book Antiqua" w:cs="Times New Roman"/>
                <w:sz w:val="19"/>
                <w:szCs w:val="19"/>
              </w:rPr>
              <w:t>o social alternativa; e) suspensão ou interdiç</w:t>
            </w:r>
            <w:r w:rsidRPr="00DE1147">
              <w:rPr>
                <w:rFonts w:ascii="Times New Roman" w:hAnsi="Times New Roman" w:cs="Times New Roman"/>
                <w:sz w:val="19"/>
                <w:szCs w:val="19"/>
              </w:rPr>
              <w:t>ã</w:t>
            </w:r>
            <w:r w:rsidRPr="00DE1147">
              <w:rPr>
                <w:rFonts w:ascii="Book Antiqua" w:hAnsi="Book Antiqua" w:cs="Times New Roman"/>
                <w:sz w:val="19"/>
                <w:szCs w:val="19"/>
              </w:rPr>
              <w:t>o de direitos. Como se percebe, o próprio constituinte originário outorga ao legislador a possibilidade de, por ocasião da fase legislativa de individualizaç</w:t>
            </w:r>
            <w:r w:rsidRPr="00DE1147">
              <w:rPr>
                <w:rFonts w:ascii="Times New Roman" w:hAnsi="Times New Roman" w:cs="Times New Roman"/>
                <w:sz w:val="19"/>
                <w:szCs w:val="19"/>
              </w:rPr>
              <w:t>ã</w:t>
            </w:r>
            <w:r w:rsidRPr="00DE1147">
              <w:rPr>
                <w:rFonts w:ascii="Book Antiqua" w:hAnsi="Book Antiqua" w:cs="Times New Roman"/>
                <w:sz w:val="19"/>
                <w:szCs w:val="19"/>
              </w:rPr>
              <w:t>o da pena, não apenas aplicar as penas ressalvadas no texto constitucional, como também criar outras penas ali não indicadas expressamente. Afinal, a expressão entre outras constante do referido dispositivo constitucional demonstra que o rol de penas aí previsto é meramente exemplificativo. Portanto, se o legislador resolveu afastar a possibilidade de aplicaç</w:t>
            </w:r>
            <w:r w:rsidRPr="00DE1147">
              <w:rPr>
                <w:rFonts w:ascii="Times New Roman" w:hAnsi="Times New Roman" w:cs="Times New Roman"/>
                <w:sz w:val="19"/>
                <w:szCs w:val="19"/>
              </w:rPr>
              <w:t>ã</w:t>
            </w:r>
            <w:r w:rsidRPr="00DE1147">
              <w:rPr>
                <w:rFonts w:ascii="Book Antiqua" w:hAnsi="Book Antiqua" w:cs="Times New Roman"/>
                <w:sz w:val="19"/>
                <w:szCs w:val="19"/>
              </w:rPr>
              <w:t>o de pena privativa de liberdade para o usuário de drogas, daí n</w:t>
            </w:r>
            <w:r w:rsidRPr="00DE1147">
              <w:rPr>
                <w:rFonts w:ascii="Book Antiqua" w:hAnsi="Book Antiqua" w:cs="Book Antiqua"/>
                <w:sz w:val="19"/>
                <w:szCs w:val="19"/>
              </w:rPr>
              <w:t>ã</w:t>
            </w:r>
            <w:r w:rsidRPr="00DE1147">
              <w:rPr>
                <w:rFonts w:ascii="Book Antiqua" w:hAnsi="Book Antiqua" w:cs="Times New Roman"/>
                <w:sz w:val="19"/>
                <w:szCs w:val="19"/>
              </w:rPr>
              <w:t>o se pode concluir que teria havido descriminaliza</w:t>
            </w:r>
            <w:r w:rsidRPr="00DE1147">
              <w:rPr>
                <w:rFonts w:ascii="Book Antiqua" w:hAnsi="Book Antiqua" w:cs="Book Antiqua"/>
                <w:sz w:val="19"/>
                <w:szCs w:val="19"/>
              </w:rPr>
              <w:t>ç</w:t>
            </w:r>
            <w:r w:rsidRPr="00DE1147">
              <w:rPr>
                <w:rFonts w:ascii="Times New Roman" w:hAnsi="Times New Roman" w:cs="Times New Roman"/>
                <w:sz w:val="19"/>
                <w:szCs w:val="19"/>
              </w:rPr>
              <w:t>ã</w:t>
            </w:r>
            <w:r w:rsidRPr="00DE1147">
              <w:rPr>
                <w:rFonts w:ascii="Book Antiqua" w:hAnsi="Book Antiqua" w:cs="Times New Roman"/>
                <w:sz w:val="19"/>
                <w:szCs w:val="19"/>
              </w:rPr>
              <w:t xml:space="preserve">o, sob pena de se interpretar a </w:t>
            </w:r>
            <w:r w:rsidR="00D7084E">
              <w:rPr>
                <w:rFonts w:ascii="Book Antiqua" w:hAnsi="Book Antiqua" w:cs="Times New Roman"/>
                <w:sz w:val="19"/>
                <w:szCs w:val="19"/>
              </w:rPr>
              <w:t>CF</w:t>
            </w:r>
            <w:r w:rsidRPr="00DE1147">
              <w:rPr>
                <w:rFonts w:ascii="Book Antiqua" w:hAnsi="Book Antiqua" w:cs="Times New Roman"/>
                <w:sz w:val="19"/>
                <w:szCs w:val="19"/>
              </w:rPr>
              <w:t xml:space="preserve"> à luz da legislaç</w:t>
            </w:r>
            <w:r w:rsidRPr="00DE1147">
              <w:rPr>
                <w:rFonts w:ascii="Times New Roman" w:hAnsi="Times New Roman" w:cs="Times New Roman"/>
                <w:sz w:val="19"/>
                <w:szCs w:val="19"/>
              </w:rPr>
              <w:t>ã</w:t>
            </w:r>
            <w:r w:rsidRPr="00DE1147">
              <w:rPr>
                <w:rFonts w:ascii="Book Antiqua" w:hAnsi="Book Antiqua" w:cs="Times New Roman"/>
                <w:sz w:val="19"/>
                <w:szCs w:val="19"/>
              </w:rPr>
              <w:t>o ordinária, e não o contrário, como deve ser. De mais a mais, não se pode perder de vista que as infraç</w:t>
            </w:r>
            <w:r w:rsidRPr="00DE1147">
              <w:rPr>
                <w:rFonts w:ascii="Times New Roman" w:hAnsi="Times New Roman" w:cs="Times New Roman"/>
                <w:sz w:val="19"/>
                <w:szCs w:val="19"/>
              </w:rPr>
              <w:t>õ</w:t>
            </w:r>
            <w:r w:rsidRPr="00DE1147">
              <w:rPr>
                <w:rFonts w:ascii="Book Antiqua" w:hAnsi="Book Antiqua" w:cs="Times New Roman"/>
                <w:sz w:val="19"/>
                <w:szCs w:val="19"/>
              </w:rPr>
              <w:t>es relativas ao usuário de drogas foram incluídas pela Lei 11.343/06 em um Capitulo denominado "Dos Crimes e das Penas" (</w:t>
            </w:r>
            <w:r w:rsidR="00D7084E" w:rsidRPr="00DE1147">
              <w:rPr>
                <w:rFonts w:ascii="Book Antiqua" w:hAnsi="Book Antiqua" w:cs="Times New Roman"/>
                <w:sz w:val="19"/>
                <w:szCs w:val="19"/>
              </w:rPr>
              <w:t>Título</w:t>
            </w:r>
            <w:r w:rsidRPr="00DE1147">
              <w:rPr>
                <w:rFonts w:ascii="Book Antiqua" w:hAnsi="Book Antiqua" w:cs="Times New Roman"/>
                <w:sz w:val="19"/>
                <w:szCs w:val="19"/>
              </w:rPr>
              <w:t xml:space="preserve"> III, Capítulo III, arts. 27 a 30).”</w:t>
            </w:r>
            <w:r>
              <w:rPr>
                <w:rFonts w:ascii="Book Antiqua" w:hAnsi="Book Antiqua" w:cs="Times New Roman"/>
                <w:sz w:val="19"/>
                <w:szCs w:val="19"/>
              </w:rPr>
              <w:t xml:space="preserve"> </w:t>
            </w:r>
            <w:r w:rsidRPr="00D27494">
              <w:rPr>
                <w:rFonts w:ascii="Book Antiqua" w:hAnsi="Book Antiqua" w:cs="Times New Roman"/>
                <w:sz w:val="19"/>
                <w:szCs w:val="19"/>
              </w:rPr>
              <w:t xml:space="preserve">O STF firmou o entendimento de que a posse de drogas para consumo pessoal tem natureza jurídica de crime. O </w:t>
            </w:r>
            <w:r w:rsidRPr="00D27494">
              <w:rPr>
                <w:rFonts w:ascii="Book Antiqua" w:hAnsi="Book Antiqua" w:cs="Times New Roman"/>
                <w:b/>
                <w:bCs/>
                <w:sz w:val="19"/>
                <w:szCs w:val="19"/>
                <w:highlight w:val="yellow"/>
              </w:rPr>
              <w:t>art. 1º da LICP se limita a estabelecer um critério que permite distinguir quando se está diante de um crime ou de uma contravenção, o que não obsta que lei ordinária superveniente adote outros critérios gerais de distinção ou que estabeleça para determinado crime pena diversa da privação da liberdade</w:t>
            </w:r>
            <w:r w:rsidRPr="00D27494">
              <w:rPr>
                <w:rFonts w:ascii="Book Antiqua" w:hAnsi="Book Antiqua" w:cs="Times New Roman"/>
                <w:sz w:val="19"/>
                <w:szCs w:val="19"/>
              </w:rPr>
              <w:t xml:space="preserve">, a qual é uma das opções constitucionais passíveis de adoção pela lei incriminadora, como o fez o art. 28 da Lei de Drogas. </w:t>
            </w:r>
            <w:r w:rsidRPr="00D27494">
              <w:rPr>
                <w:rFonts w:ascii="Book Antiqua" w:hAnsi="Book Antiqua" w:cs="Times New Roman"/>
                <w:b/>
                <w:bCs/>
                <w:sz w:val="19"/>
                <w:szCs w:val="19"/>
                <w:highlight w:val="yellow"/>
              </w:rPr>
              <w:t>Ocorrência, pois, de "despenalização", entendida como exclusão, para o tipo, das penas privativas de liberdade</w:t>
            </w:r>
            <w:r w:rsidRPr="00D27494">
              <w:rPr>
                <w:rFonts w:ascii="Book Antiqua" w:hAnsi="Book Antiqua" w:cs="Times New Roman"/>
                <w:sz w:val="19"/>
                <w:szCs w:val="19"/>
              </w:rPr>
              <w:t>. STF. 1ª T.</w:t>
            </w:r>
            <w:r w:rsidR="00D7084E">
              <w:rPr>
                <w:rFonts w:ascii="Book Antiqua" w:hAnsi="Book Antiqua" w:cs="Times New Roman"/>
                <w:sz w:val="19"/>
                <w:szCs w:val="19"/>
              </w:rPr>
              <w:t>,</w:t>
            </w:r>
            <w:r w:rsidRPr="00D27494">
              <w:rPr>
                <w:rFonts w:ascii="Book Antiqua" w:hAnsi="Book Antiqua" w:cs="Times New Roman"/>
                <w:sz w:val="19"/>
                <w:szCs w:val="19"/>
              </w:rPr>
              <w:t xml:space="preserve"> RE 430105 QO/RJ, j. 13/02/07.</w:t>
            </w:r>
            <w:r w:rsidR="00D43A10">
              <w:rPr>
                <w:rFonts w:ascii="Book Antiqua" w:hAnsi="Book Antiqua" w:cs="Times New Roman"/>
                <w:sz w:val="19"/>
                <w:szCs w:val="19"/>
              </w:rPr>
              <w:t xml:space="preserve"> (...) </w:t>
            </w:r>
            <w:r w:rsidR="00D43A10" w:rsidRPr="00D43A10">
              <w:rPr>
                <w:rFonts w:ascii="Book Antiqua" w:hAnsi="Book Antiqua" w:cs="Times New Roman"/>
                <w:b/>
                <w:bCs/>
                <w:sz w:val="19"/>
                <w:szCs w:val="19"/>
              </w:rPr>
              <w:t xml:space="preserve">'Consoante o posicionamento firmado pela Suprema Corte, na questão de ordem no RE 430105/RJ, a conduta de porte de substância entorpecente para consumo próprio, prevista no art. 28 da </w:t>
            </w:r>
            <w:r w:rsidR="00B34FA1">
              <w:rPr>
                <w:rFonts w:ascii="Book Antiqua" w:hAnsi="Book Antiqua" w:cs="Times New Roman"/>
                <w:b/>
                <w:bCs/>
                <w:sz w:val="19"/>
                <w:szCs w:val="19"/>
              </w:rPr>
              <w:t>LD</w:t>
            </w:r>
            <w:r w:rsidR="00D43A10" w:rsidRPr="00D43A10">
              <w:rPr>
                <w:rFonts w:ascii="Book Antiqua" w:hAnsi="Book Antiqua" w:cs="Times New Roman"/>
                <w:b/>
                <w:bCs/>
                <w:sz w:val="19"/>
                <w:szCs w:val="19"/>
              </w:rPr>
              <w:t>, foi apenas despenalizada pela nova Lei de Drogas, mas não descriminalizada. Em outras palavras, não houve abolitio criminis'.</w:t>
            </w:r>
            <w:r w:rsidR="00D43A10" w:rsidRPr="00D43A10">
              <w:rPr>
                <w:rFonts w:ascii="Book Antiqua" w:hAnsi="Book Antiqua" w:cs="Times New Roman"/>
                <w:sz w:val="19"/>
                <w:szCs w:val="19"/>
              </w:rPr>
              <w:t xml:space="preserve"> (AgRg nos EDcl no REsp 1774124/SP, </w:t>
            </w:r>
            <w:r w:rsidR="00D43A10">
              <w:rPr>
                <w:rFonts w:ascii="Book Antiqua" w:hAnsi="Book Antiqua" w:cs="Times New Roman"/>
                <w:sz w:val="19"/>
                <w:szCs w:val="19"/>
              </w:rPr>
              <w:t>R</w:t>
            </w:r>
            <w:r w:rsidR="00D43A10" w:rsidRPr="00D43A10">
              <w:rPr>
                <w:rFonts w:ascii="Book Antiqua" w:hAnsi="Book Antiqua" w:cs="Times New Roman"/>
                <w:sz w:val="19"/>
                <w:szCs w:val="19"/>
              </w:rPr>
              <w:t>el</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Min</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R</w:t>
            </w:r>
            <w:r w:rsidR="00D43A10">
              <w:rPr>
                <w:rFonts w:ascii="Book Antiqua" w:hAnsi="Book Antiqua" w:cs="Times New Roman"/>
                <w:sz w:val="19"/>
                <w:szCs w:val="19"/>
              </w:rPr>
              <w:t>eynaldo</w:t>
            </w:r>
            <w:r w:rsidR="00D43A10" w:rsidRPr="00D43A10">
              <w:rPr>
                <w:rFonts w:ascii="Book Antiqua" w:hAnsi="Book Antiqua" w:cs="Times New Roman"/>
                <w:sz w:val="19"/>
                <w:szCs w:val="19"/>
              </w:rPr>
              <w:t xml:space="preserve"> S</w:t>
            </w:r>
            <w:r w:rsidR="00D43A10">
              <w:rPr>
                <w:rFonts w:ascii="Book Antiqua" w:hAnsi="Book Antiqua" w:cs="Times New Roman"/>
                <w:sz w:val="19"/>
                <w:szCs w:val="19"/>
              </w:rPr>
              <w:t>oares da</w:t>
            </w:r>
            <w:r w:rsidR="00D43A10" w:rsidRPr="00D43A10">
              <w:rPr>
                <w:rFonts w:ascii="Book Antiqua" w:hAnsi="Book Antiqua" w:cs="Times New Roman"/>
                <w:sz w:val="19"/>
                <w:szCs w:val="19"/>
              </w:rPr>
              <w:t xml:space="preserve"> F</w:t>
            </w:r>
            <w:r w:rsidR="00D43A10">
              <w:rPr>
                <w:rFonts w:ascii="Book Antiqua" w:hAnsi="Book Antiqua" w:cs="Times New Roman"/>
                <w:sz w:val="19"/>
                <w:szCs w:val="19"/>
              </w:rPr>
              <w:t>onseca</w:t>
            </w:r>
            <w:r w:rsidR="00D43A10" w:rsidRPr="00D43A10">
              <w:rPr>
                <w:rFonts w:ascii="Book Antiqua" w:hAnsi="Book Antiqua" w:cs="Times New Roman"/>
                <w:sz w:val="19"/>
                <w:szCs w:val="19"/>
              </w:rPr>
              <w:t xml:space="preserve">, </w:t>
            </w:r>
            <w:r w:rsidR="00D43A10">
              <w:rPr>
                <w:rFonts w:ascii="Book Antiqua" w:hAnsi="Book Antiqua" w:cs="Times New Roman"/>
                <w:sz w:val="19"/>
                <w:szCs w:val="19"/>
              </w:rPr>
              <w:t>5ª</w:t>
            </w:r>
            <w:r w:rsidR="00D43A10" w:rsidRPr="00D43A10">
              <w:rPr>
                <w:rFonts w:ascii="Book Antiqua" w:hAnsi="Book Antiqua" w:cs="Times New Roman"/>
                <w:sz w:val="19"/>
                <w:szCs w:val="19"/>
              </w:rPr>
              <w:t xml:space="preserve"> T</w:t>
            </w:r>
            <w:r w:rsidR="00D43A10">
              <w:rPr>
                <w:rFonts w:ascii="Book Antiqua" w:hAnsi="Book Antiqua" w:cs="Times New Roman"/>
                <w:sz w:val="19"/>
                <w:szCs w:val="19"/>
              </w:rPr>
              <w:t>.</w:t>
            </w:r>
            <w:r w:rsidR="00D43A10" w:rsidRPr="00D43A10">
              <w:rPr>
                <w:rFonts w:ascii="Book Antiqua" w:hAnsi="Book Antiqua" w:cs="Times New Roman"/>
                <w:sz w:val="19"/>
                <w:szCs w:val="19"/>
              </w:rPr>
              <w:t>, j</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12/3/19</w:t>
            </w:r>
            <w:r w:rsidR="00D43A10">
              <w:rPr>
                <w:rFonts w:ascii="Book Antiqua" w:hAnsi="Book Antiqua" w:cs="Times New Roman"/>
                <w:sz w:val="19"/>
                <w:szCs w:val="19"/>
              </w:rPr>
              <w:t xml:space="preserve">. </w:t>
            </w:r>
            <w:r w:rsidR="00D43A10" w:rsidRPr="00D43A10">
              <w:rPr>
                <w:rFonts w:ascii="Book Antiqua" w:hAnsi="Book Antiqua" w:cs="Times New Roman"/>
                <w:sz w:val="19"/>
                <w:szCs w:val="19"/>
              </w:rPr>
              <w:t>STJ</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w:t>
            </w:r>
            <w:r w:rsidR="00D43A10">
              <w:rPr>
                <w:rFonts w:ascii="Book Antiqua" w:hAnsi="Book Antiqua" w:cs="Times New Roman"/>
                <w:sz w:val="19"/>
                <w:szCs w:val="19"/>
              </w:rPr>
              <w:t>6ª</w:t>
            </w:r>
            <w:r w:rsidR="00D43A10" w:rsidRPr="00D43A10">
              <w:rPr>
                <w:rFonts w:ascii="Book Antiqua" w:hAnsi="Book Antiqua" w:cs="Times New Roman"/>
                <w:sz w:val="19"/>
                <w:szCs w:val="19"/>
              </w:rPr>
              <w:t xml:space="preserve"> T</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AgRg no AREsp 1538716/SP; Rel</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Min</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Antônio Saldanha Palheiro; Publicado DJe 02/12/19.</w:t>
            </w:r>
          </w:p>
        </w:tc>
      </w:tr>
    </w:tbl>
    <w:p w14:paraId="60E475EE" w14:textId="0D798562" w:rsidR="006871B9" w:rsidRPr="00E369D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sz w:val="19"/>
          <w:szCs w:val="19"/>
          <w:lang w:eastAsia="pt-BR"/>
        </w:rPr>
        <w:lastRenderedPageBreak/>
        <w:t xml:space="preserve">I - </w:t>
      </w:r>
      <w:r w:rsidRPr="00DE1147">
        <w:rPr>
          <w:rFonts w:ascii="Book Antiqua" w:eastAsia="Times New Roman" w:hAnsi="Book Antiqua" w:cs="Times New Roman"/>
          <w:b/>
          <w:sz w:val="19"/>
          <w:szCs w:val="19"/>
          <w:highlight w:val="yellow"/>
          <w:lang w:eastAsia="pt-BR"/>
        </w:rPr>
        <w:t>advertência sobre os efeitos das drogas</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FE266A"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6161FD" w:rsidRPr="00364B7E">
        <w:rPr>
          <w:rFonts w:ascii="Book Antiqua" w:eastAsia="Times New Roman" w:hAnsi="Book Antiqua" w:cs="Times New Roman"/>
          <w:b/>
          <w:bCs/>
          <w:color w:val="FF0000"/>
          <w:sz w:val="16"/>
          <w:szCs w:val="16"/>
          <w:u w:val="single"/>
          <w:lang w:eastAsia="pt-BR"/>
        </w:rPr>
        <w:t>(MPDFT-2015)</w:t>
      </w:r>
      <w:r w:rsidR="00055569" w:rsidRPr="00364B7E">
        <w:rPr>
          <w:rFonts w:ascii="Book Antiqua" w:eastAsia="Times New Roman" w:hAnsi="Book Antiqua" w:cs="Times New Roman"/>
          <w:b/>
          <w:bCs/>
          <w:color w:val="FF0000"/>
          <w:sz w:val="16"/>
          <w:szCs w:val="16"/>
          <w:lang w:eastAsia="pt-BR"/>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Arial"/>
          <w:b/>
          <w:bCs/>
          <w:color w:val="FF0000"/>
          <w:sz w:val="16"/>
          <w:szCs w:val="16"/>
          <w:u w:val="single"/>
          <w:lang w:eastAsia="pt-BR"/>
        </w:rPr>
        <w:t>(PCPE-2016)</w:t>
      </w:r>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802110" w:rsidRPr="00364B7E">
        <w:rPr>
          <w:rFonts w:ascii="Book Antiqua" w:eastAsia="Times New Roman" w:hAnsi="Book Antiqua" w:cs="Times New Roman"/>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5D3E0A" w:rsidRPr="00364B7E">
        <w:rPr>
          <w:rFonts w:ascii="Book Antiqua" w:eastAsia="Times New Roman" w:hAnsi="Book Antiqua" w:cs="Times New Roman"/>
          <w:b/>
          <w:bCs/>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C56F64" w:rsidRPr="00364B7E">
        <w:rPr>
          <w:rFonts w:ascii="Book Antiqua" w:eastAsia="Times New Roman" w:hAnsi="Book Antiqua" w:cs="Times New Roman"/>
          <w:b/>
          <w:bCs/>
          <w:color w:val="FF0000"/>
          <w:sz w:val="16"/>
          <w:szCs w:val="16"/>
          <w:lang w:eastAsia="pt-BR"/>
        </w:rPr>
        <w:t xml:space="preserve"> </w:t>
      </w:r>
      <w:r w:rsidR="00C56F64" w:rsidRPr="00364B7E">
        <w:rPr>
          <w:rFonts w:ascii="Book Antiqua" w:eastAsia="Times New Roman" w:hAnsi="Book Antiqua" w:cs="Times New Roman"/>
          <w:b/>
          <w:bCs/>
          <w:color w:val="FF0000"/>
          <w:sz w:val="16"/>
          <w:szCs w:val="16"/>
          <w:u w:val="single"/>
          <w:lang w:eastAsia="pt-BR"/>
        </w:rPr>
        <w:t>(DPERJ-2021)</w:t>
      </w:r>
      <w:r w:rsidR="000D2688">
        <w:rPr>
          <w:rFonts w:ascii="Book Antiqua" w:eastAsia="Times New Roman" w:hAnsi="Book Antiqua" w:cs="Times New Roman"/>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970C7B" w:rsidRPr="00364B7E">
        <w:rPr>
          <w:rFonts w:ascii="Book Antiqua" w:eastAsia="Times New Roman" w:hAnsi="Book Antiqua" w:cs="Times New Roman"/>
          <w:b/>
          <w:bCs/>
          <w:color w:val="FF0000"/>
          <w:sz w:val="16"/>
          <w:szCs w:val="16"/>
          <w:lang w:eastAsia="pt-BR"/>
        </w:rPr>
        <w:t xml:space="preserve"> </w:t>
      </w:r>
      <w:bookmarkStart w:id="103" w:name="_Hlk127018926"/>
      <w:r w:rsidR="00970C7B" w:rsidRPr="00364B7E">
        <w:rPr>
          <w:rFonts w:ascii="Book Antiqua" w:eastAsia="Times New Roman" w:hAnsi="Book Antiqua" w:cs="Times New Roman"/>
          <w:b/>
          <w:color w:val="FF0000"/>
          <w:sz w:val="16"/>
          <w:szCs w:val="16"/>
          <w:u w:val="single"/>
          <w:lang w:eastAsia="pt-BR"/>
        </w:rPr>
        <w:t>(PCRR-2022)</w:t>
      </w:r>
      <w:bookmarkEnd w:id="103"/>
      <w:r w:rsidR="004273C6">
        <w:rPr>
          <w:rFonts w:ascii="Book Antiqua" w:eastAsia="Times New Roman" w:hAnsi="Book Antiqua" w:cs="Times New Roman"/>
          <w:b/>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Times New Roman"/>
          <w:b/>
          <w:color w:val="FF0000"/>
          <w:sz w:val="16"/>
          <w:szCs w:val="16"/>
          <w:lang w:eastAsia="pt-BR"/>
        </w:rPr>
        <w:t xml:space="preserve"> </w:t>
      </w:r>
      <w:bookmarkStart w:id="104" w:name="_Hlk141887771"/>
      <w:r w:rsidR="001F60EC">
        <w:rPr>
          <w:rFonts w:ascii="Book Antiqua" w:eastAsia="Times New Roman" w:hAnsi="Book Antiqua" w:cs="Times New Roman"/>
          <w:b/>
          <w:color w:val="FF0000"/>
          <w:sz w:val="16"/>
          <w:szCs w:val="16"/>
          <w:u w:val="single"/>
          <w:lang w:eastAsia="pt-BR"/>
        </w:rPr>
        <w:t>(TJMS-2023)</w:t>
      </w:r>
      <w:bookmarkEnd w:id="104"/>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r w:rsidR="00E369DD">
        <w:rPr>
          <w:rFonts w:ascii="Book Antiqua" w:hAnsi="Book Antiqua"/>
          <w:b/>
          <w:color w:val="FF0000"/>
          <w:sz w:val="16"/>
          <w:szCs w:val="16"/>
        </w:rPr>
        <w:t xml:space="preserve"> </w:t>
      </w:r>
      <w:r w:rsidR="00E369DD">
        <w:rPr>
          <w:rFonts w:ascii="Book Antiqua" w:hAnsi="Book Antiqua"/>
          <w:b/>
          <w:color w:val="FF0000"/>
          <w:sz w:val="16"/>
          <w:szCs w:val="16"/>
          <w:u w:val="single"/>
        </w:rPr>
        <w:t>(TJRJ-2025)</w:t>
      </w:r>
    </w:p>
    <w:tbl>
      <w:tblPr>
        <w:tblStyle w:val="Tabelacomgrade"/>
        <w:tblW w:w="0" w:type="auto"/>
        <w:tblLook w:val="04A0" w:firstRow="1" w:lastRow="0" w:firstColumn="1" w:lastColumn="0" w:noHBand="0" w:noVBand="1"/>
      </w:tblPr>
      <w:tblGrid>
        <w:gridCol w:w="8494"/>
      </w:tblGrid>
      <w:tr w:rsidR="00970C7B" w:rsidRPr="00DE1147" w14:paraId="2B25DB4C" w14:textId="77777777" w:rsidTr="0062746A">
        <w:tc>
          <w:tcPr>
            <w:tcW w:w="8494" w:type="dxa"/>
            <w:shd w:val="clear" w:color="auto" w:fill="CCFFFF"/>
          </w:tcPr>
          <w:p w14:paraId="03A9FB99" w14:textId="1372985B" w:rsidR="00970C7B" w:rsidRPr="00DE1147" w:rsidRDefault="00970C7B" w:rsidP="0062746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PCRR-2022-VUNESP</w:t>
            </w:r>
            <w:r w:rsidRPr="00DE1147">
              <w:rPr>
                <w:rFonts w:ascii="Book Antiqua" w:eastAsia="Times New Roman" w:hAnsi="Book Antiqua" w:cs="Times New Roman"/>
                <w:b/>
                <w:sz w:val="19"/>
                <w:szCs w:val="19"/>
                <w:lang w:eastAsia="pt-BR"/>
              </w:rPr>
              <w:t>)</w:t>
            </w:r>
            <w:r w:rsidRPr="00970C7B">
              <w:rPr>
                <w:rFonts w:ascii="Book Antiqua" w:eastAsia="Times New Roman" w:hAnsi="Book Antiqua" w:cs="Times New Roman"/>
                <w:bCs/>
                <w:sz w:val="19"/>
                <w:szCs w:val="19"/>
                <w:lang w:eastAsia="pt-BR"/>
              </w:rPr>
              <w:t>: Para quem transporta, para consumo pessoal, drogas sem autorização ou em desacordo com determinação legal ou regulamentar, a Lei 11.343/06 – Lei Antidrogas prevê a pena de</w:t>
            </w:r>
            <w:r>
              <w:rPr>
                <w:rFonts w:ascii="Book Antiqua" w:eastAsia="Times New Roman" w:hAnsi="Book Antiqua" w:cs="Times New Roman"/>
                <w:bCs/>
                <w:sz w:val="19"/>
                <w:szCs w:val="19"/>
                <w:lang w:eastAsia="pt-BR"/>
              </w:rPr>
              <w:t xml:space="preserve"> </w:t>
            </w:r>
            <w:r w:rsidRPr="00970C7B">
              <w:rPr>
                <w:rFonts w:ascii="Book Antiqua" w:eastAsia="Times New Roman" w:hAnsi="Book Antiqua" w:cs="Times New Roman"/>
                <w:bCs/>
                <w:sz w:val="19"/>
                <w:szCs w:val="19"/>
                <w:lang w:eastAsia="pt-BR"/>
              </w:rPr>
              <w:t>advertência sobre os efeitos das drogas.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Pr>
                <w:rFonts w:ascii="Book Antiqua" w:eastAsia="Times New Roman" w:hAnsi="Book Antiqua" w:cs="Times New Roman"/>
                <w:b/>
                <w:iCs/>
                <w:sz w:val="19"/>
                <w:szCs w:val="19"/>
                <w:lang w:eastAsia="pt-BR"/>
              </w:rPr>
              <w:t xml:space="preserve"> I,</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378D12B7" w14:textId="5289EE91" w:rsidR="006871B9" w:rsidRDefault="006871B9" w:rsidP="006871B9">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sz w:val="19"/>
          <w:szCs w:val="19"/>
          <w:lang w:eastAsia="pt-BR"/>
        </w:rPr>
        <w:t xml:space="preserve">II - </w:t>
      </w:r>
      <w:r w:rsidRPr="00DE1147">
        <w:rPr>
          <w:rFonts w:ascii="Book Antiqua" w:eastAsia="Times New Roman" w:hAnsi="Book Antiqua" w:cs="Times New Roman"/>
          <w:b/>
          <w:sz w:val="19"/>
          <w:szCs w:val="19"/>
          <w:highlight w:val="yellow"/>
          <w:lang w:eastAsia="pt-BR"/>
        </w:rPr>
        <w:t>prestação de serviços à comunidade</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BA15FD"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802110" w:rsidRPr="00364B7E">
        <w:rPr>
          <w:rFonts w:ascii="Book Antiqua" w:eastAsia="Times New Roman" w:hAnsi="Book Antiqua" w:cs="Times New Roman"/>
          <w:sz w:val="16"/>
          <w:szCs w:val="16"/>
          <w:lang w:eastAsia="pt-BR"/>
        </w:rPr>
        <w:t xml:space="preserve"> </w:t>
      </w:r>
      <w:r w:rsidR="0034375A" w:rsidRPr="00364B7E">
        <w:rPr>
          <w:rFonts w:ascii="Book Antiqua" w:eastAsia="Times New Roman" w:hAnsi="Book Antiqua" w:cs="Times New Roman"/>
          <w:b/>
          <w:color w:val="FF0000"/>
          <w:sz w:val="16"/>
          <w:szCs w:val="16"/>
          <w:u w:val="single"/>
          <w:lang w:eastAsia="pt-BR"/>
        </w:rPr>
        <w:t>(MPPR-2019)</w:t>
      </w:r>
      <w:r w:rsidR="00E7237F" w:rsidRPr="00364B7E">
        <w:rPr>
          <w:rFonts w:ascii="Book Antiqua" w:eastAsia="Times New Roman" w:hAnsi="Book Antiqua" w:cs="Times New Roman"/>
          <w:b/>
          <w:color w:val="FF0000"/>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E81B0E" w:rsidRPr="00364B7E">
        <w:rPr>
          <w:rFonts w:ascii="Book Antiqua" w:eastAsia="Times New Roman" w:hAnsi="Book Antiqua" w:cs="Times New Roman"/>
          <w:b/>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(MPDFT-2015/2021)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Times New Roman"/>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4273C6">
        <w:rPr>
          <w:rFonts w:ascii="Book Antiqua" w:eastAsia="Times New Roman" w:hAnsi="Book Antiqua" w:cs="Arial"/>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Arial"/>
          <w:b/>
          <w:bCs/>
          <w:color w:val="FF0000"/>
          <w:sz w:val="16"/>
          <w:szCs w:val="16"/>
          <w:lang w:eastAsia="pt-BR"/>
        </w:rPr>
        <w:t xml:space="preserve"> </w:t>
      </w:r>
      <w:r w:rsidR="001F60EC">
        <w:rPr>
          <w:rFonts w:ascii="Book Antiqua" w:eastAsia="Times New Roman" w:hAnsi="Book Antiqua" w:cs="Times New Roman"/>
          <w:b/>
          <w:color w:val="FF0000"/>
          <w:sz w:val="16"/>
          <w:szCs w:val="16"/>
          <w:u w:val="single"/>
          <w:lang w:eastAsia="pt-BR"/>
        </w:rPr>
        <w:t>(TJMS-2023)</w:t>
      </w:r>
      <w:r w:rsidR="00282102">
        <w:rPr>
          <w:rFonts w:ascii="Book Antiqua" w:eastAsia="Times New Roman" w:hAnsi="Book Antiqua" w:cs="Times New Roman"/>
          <w:b/>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Arial"/>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r w:rsidR="00E369DD">
        <w:rPr>
          <w:rFonts w:ascii="Book Antiqua" w:hAnsi="Book Antiqua"/>
          <w:b/>
          <w:color w:val="FF0000"/>
          <w:sz w:val="16"/>
          <w:szCs w:val="16"/>
        </w:rPr>
        <w:t xml:space="preserve"> </w:t>
      </w:r>
      <w:r w:rsidR="00E369DD">
        <w:rPr>
          <w:rFonts w:ascii="Book Antiqua" w:hAnsi="Book Antiqua"/>
          <w:b/>
          <w:color w:val="FF0000"/>
          <w:sz w:val="16"/>
          <w:szCs w:val="16"/>
          <w:u w:val="single"/>
        </w:rPr>
        <w:t>(TJRJ-</w:t>
      </w:r>
      <w:r w:rsidR="00ED7802">
        <w:rPr>
          <w:rFonts w:ascii="Book Antiqua" w:hAnsi="Book Antiqua"/>
          <w:b/>
          <w:color w:val="FF0000"/>
          <w:sz w:val="16"/>
          <w:szCs w:val="16"/>
          <w:u w:val="single"/>
        </w:rPr>
        <w:t>2013/</w:t>
      </w:r>
      <w:r w:rsidR="00E369DD">
        <w:rPr>
          <w:rFonts w:ascii="Book Antiqua" w:hAnsi="Book Antiqua"/>
          <w:b/>
          <w:color w:val="FF0000"/>
          <w:sz w:val="16"/>
          <w:szCs w:val="16"/>
          <w:u w:val="single"/>
        </w:rPr>
        <w:t>2025)</w:t>
      </w:r>
    </w:p>
    <w:tbl>
      <w:tblPr>
        <w:tblStyle w:val="Tabelacomgrade"/>
        <w:tblW w:w="0" w:type="auto"/>
        <w:shd w:val="clear" w:color="auto" w:fill="CCFFFF"/>
        <w:tblLook w:val="04A0" w:firstRow="1" w:lastRow="0" w:firstColumn="1" w:lastColumn="0" w:noHBand="0" w:noVBand="1"/>
      </w:tblPr>
      <w:tblGrid>
        <w:gridCol w:w="8494"/>
      </w:tblGrid>
      <w:tr w:rsidR="00EF4939" w:rsidRPr="00DE1147" w14:paraId="14093065" w14:textId="77777777" w:rsidTr="00632440">
        <w:tc>
          <w:tcPr>
            <w:tcW w:w="8494" w:type="dxa"/>
            <w:shd w:val="clear" w:color="auto" w:fill="CCFFFF"/>
          </w:tcPr>
          <w:p w14:paraId="2E4967F5" w14:textId="69772E18" w:rsidR="00ED7802" w:rsidRPr="00ED7802" w:rsidRDefault="00ED7802" w:rsidP="00ED7802">
            <w:pPr>
              <w:jc w:val="both"/>
              <w:rPr>
                <w:rFonts w:ascii="Book Antiqua" w:hAnsi="Book Antiqua"/>
                <w:iCs/>
                <w:color w:val="000000"/>
                <w:sz w:val="19"/>
                <w:szCs w:val="19"/>
              </w:rPr>
            </w:pPr>
            <w:r w:rsidRPr="00ED7802">
              <w:rPr>
                <w:rFonts w:ascii="Book Antiqua" w:hAnsi="Book Antiqua"/>
                <w:b/>
                <w:bCs/>
                <w:i/>
                <w:color w:val="FF0000"/>
                <w:sz w:val="19"/>
                <w:szCs w:val="19"/>
              </w:rPr>
              <w:t>#</w:t>
            </w:r>
            <w:r w:rsidRPr="00ED7802">
              <w:rPr>
                <w:rFonts w:ascii="Book Antiqua" w:hAnsi="Book Antiqua"/>
                <w:b/>
                <w:bCs/>
                <w:i/>
                <w:color w:val="FF0000"/>
                <w:sz w:val="19"/>
                <w:szCs w:val="19"/>
                <w:highlight w:val="green"/>
              </w:rPr>
              <w:t>Comentários sobre o julgado acima (RE 635.659/SP, Info 1143. STF)</w:t>
            </w:r>
            <w:r w:rsidRPr="00ED7802">
              <w:rPr>
                <w:rFonts w:ascii="Book Antiqua" w:hAnsi="Book Antiqua"/>
                <w:b/>
                <w:bCs/>
                <w:i/>
                <w:color w:val="FF0000"/>
                <w:sz w:val="19"/>
                <w:szCs w:val="19"/>
              </w:rPr>
              <w:t>: #</w:t>
            </w:r>
            <w:r w:rsidRPr="00ED7802">
              <w:rPr>
                <w:rFonts w:ascii="Book Antiqua" w:hAnsi="Book Antiqua"/>
                <w:b/>
                <w:bCs/>
                <w:i/>
                <w:color w:val="FF0000"/>
                <w:sz w:val="19"/>
                <w:szCs w:val="19"/>
                <w:highlight w:val="green"/>
              </w:rPr>
              <w:t>DOD</w:t>
            </w:r>
            <w:r w:rsidRPr="00ED7802">
              <w:rPr>
                <w:rFonts w:ascii="Book Antiqua" w:hAnsi="Book Antiqua"/>
                <w:iCs/>
                <w:color w:val="000000"/>
                <w:sz w:val="19"/>
                <w:szCs w:val="19"/>
              </w:rPr>
              <w:t xml:space="preserve">: </w:t>
            </w:r>
            <w:r w:rsidRPr="00ED7802">
              <w:rPr>
                <w:rFonts w:ascii="Book Antiqua" w:hAnsi="Book Antiqua"/>
                <w:b/>
                <w:bCs/>
                <w:i/>
                <w:color w:val="000000"/>
                <w:sz w:val="19"/>
                <w:szCs w:val="19"/>
                <w:u w:val="single"/>
              </w:rPr>
              <w:t>O que acontece quando o autor do fato comparecer ao juízo?</w:t>
            </w:r>
            <w:r w:rsidRPr="00ED7802">
              <w:rPr>
                <w:rFonts w:ascii="Book Antiqua" w:hAnsi="Book Antiqua"/>
                <w:iCs/>
                <w:color w:val="000000"/>
                <w:sz w:val="19"/>
                <w:szCs w:val="19"/>
              </w:rPr>
              <w:t xml:space="preserve"> O juízo irá ouvi-lo, podendo também ouvir testemunhas do fato. Em seguida, o juízo poderá aplicar duas sanções ao autor do fato: 1) advertência sobre os efeitos negativos da droga (art. 28, I, da </w:t>
            </w:r>
            <w:r w:rsidR="00B34FA1">
              <w:rPr>
                <w:rFonts w:ascii="Book Antiqua" w:hAnsi="Book Antiqua"/>
                <w:iCs/>
                <w:color w:val="000000"/>
                <w:sz w:val="19"/>
                <w:szCs w:val="19"/>
              </w:rPr>
              <w:t>LD</w:t>
            </w:r>
            <w:r w:rsidRPr="00ED7802">
              <w:rPr>
                <w:rFonts w:ascii="Book Antiqua" w:hAnsi="Book Antiqua"/>
                <w:iCs/>
                <w:color w:val="000000"/>
                <w:sz w:val="19"/>
                <w:szCs w:val="19"/>
              </w:rPr>
              <w:t xml:space="preserve">); e </w:t>
            </w:r>
            <w:r w:rsidRPr="00ED7802">
              <w:rPr>
                <w:rFonts w:ascii="Book Antiqua" w:hAnsi="Book Antiqua"/>
                <w:b/>
                <w:bCs/>
                <w:iCs/>
                <w:color w:val="000000"/>
                <w:sz w:val="19"/>
                <w:szCs w:val="19"/>
              </w:rPr>
              <w:t>2)</w:t>
            </w:r>
            <w:r w:rsidRPr="00ED7802">
              <w:rPr>
                <w:rFonts w:ascii="Book Antiqua" w:hAnsi="Book Antiqua"/>
                <w:iCs/>
                <w:color w:val="000000"/>
                <w:sz w:val="19"/>
                <w:szCs w:val="19"/>
              </w:rPr>
              <w:t xml:space="preserve"> medida educativa de comparecimento à programa ou curso educativo (art. 28, III, </w:t>
            </w:r>
            <w:r w:rsidR="00B34FA1">
              <w:rPr>
                <w:rFonts w:ascii="Book Antiqua" w:hAnsi="Book Antiqua"/>
                <w:iCs/>
                <w:color w:val="000000"/>
                <w:sz w:val="19"/>
                <w:szCs w:val="19"/>
              </w:rPr>
              <w:t>LD</w:t>
            </w:r>
            <w:r w:rsidRPr="00ED7802">
              <w:rPr>
                <w:rFonts w:ascii="Book Antiqua" w:hAnsi="Book Antiqua"/>
                <w:iCs/>
                <w:color w:val="000000"/>
                <w:sz w:val="19"/>
                <w:szCs w:val="19"/>
              </w:rPr>
              <w:t>). Essas duas sanções não têm natureza penal. Não são penas. Isso significa que esse fato não produzirá efeitos criminais na vida da pessoa (ex: não servirá para reincidência ou maus antecedentes). Além disso, esse fato não poderá constar em registros criminais.</w:t>
            </w:r>
          </w:p>
          <w:p w14:paraId="3678701C" w14:textId="77777777" w:rsidR="00ED7802" w:rsidRPr="00ED7802" w:rsidRDefault="00ED7802" w:rsidP="00ED7802">
            <w:pPr>
              <w:jc w:val="both"/>
              <w:rPr>
                <w:rFonts w:ascii="Book Antiqua" w:hAnsi="Book Antiqua"/>
                <w:iCs/>
                <w:color w:val="000000"/>
                <w:sz w:val="19"/>
                <w:szCs w:val="19"/>
              </w:rPr>
            </w:pPr>
          </w:p>
          <w:p w14:paraId="2B205FD5" w14:textId="655131B2" w:rsidR="00ED7802" w:rsidRPr="00577CCA" w:rsidRDefault="00ED7802" w:rsidP="00ED7802">
            <w:pPr>
              <w:jc w:val="both"/>
              <w:rPr>
                <w:rFonts w:ascii="Book Antiqua" w:hAnsi="Book Antiqua" w:cs="Times New Roman"/>
                <w:sz w:val="19"/>
                <w:szCs w:val="19"/>
              </w:rPr>
            </w:pPr>
            <w:r w:rsidRPr="00ED7802">
              <w:rPr>
                <w:rFonts w:ascii="Book Antiqua" w:hAnsi="Book Antiqua"/>
                <w:b/>
                <w:bCs/>
                <w:i/>
                <w:color w:val="FF0000"/>
                <w:sz w:val="19"/>
                <w:szCs w:val="19"/>
              </w:rPr>
              <w:t>#</w:t>
            </w:r>
            <w:r w:rsidRPr="00ED7802">
              <w:rPr>
                <w:rFonts w:ascii="Book Antiqua" w:hAnsi="Book Antiqua"/>
                <w:b/>
                <w:bCs/>
                <w:i/>
                <w:color w:val="FF0000"/>
                <w:sz w:val="19"/>
                <w:szCs w:val="19"/>
                <w:highlight w:val="green"/>
              </w:rPr>
              <w:t>Comentários sobre o julgado acima (RE 635.659/SP, Info 1143. STF)</w:t>
            </w:r>
            <w:r w:rsidRPr="00ED7802">
              <w:rPr>
                <w:rFonts w:ascii="Book Antiqua" w:hAnsi="Book Antiqua"/>
                <w:b/>
                <w:bCs/>
                <w:i/>
                <w:color w:val="FF0000"/>
                <w:sz w:val="19"/>
                <w:szCs w:val="19"/>
              </w:rPr>
              <w:t>: #</w:t>
            </w:r>
            <w:r w:rsidRPr="00ED7802">
              <w:rPr>
                <w:rFonts w:ascii="Book Antiqua" w:hAnsi="Book Antiqua"/>
                <w:b/>
                <w:bCs/>
                <w:i/>
                <w:color w:val="FF0000"/>
                <w:sz w:val="19"/>
                <w:szCs w:val="19"/>
                <w:highlight w:val="green"/>
              </w:rPr>
              <w:t>DOD</w:t>
            </w:r>
            <w:r w:rsidRPr="00ED7802">
              <w:rPr>
                <w:rFonts w:ascii="Book Antiqua" w:hAnsi="Book Antiqua"/>
                <w:iCs/>
                <w:color w:val="000000"/>
                <w:sz w:val="19"/>
                <w:szCs w:val="19"/>
              </w:rPr>
              <w:t xml:space="preserve">: </w:t>
            </w:r>
            <w:r w:rsidRPr="00ED7802">
              <w:rPr>
                <w:rFonts w:ascii="Book Antiqua" w:hAnsi="Book Antiqua"/>
                <w:b/>
                <w:bCs/>
                <w:i/>
                <w:color w:val="000000"/>
                <w:sz w:val="19"/>
                <w:szCs w:val="19"/>
                <w:u w:val="single"/>
              </w:rPr>
              <w:t>O inciso II do art. 28 prevê uma outra sanção, qual seja, a prestação de serviços à comunidade. Ela pode ser aplicada para o usuário de maconha?</w:t>
            </w:r>
            <w:r w:rsidRPr="00ED7802">
              <w:rPr>
                <w:rFonts w:ascii="Book Antiqua" w:hAnsi="Book Antiqua"/>
                <w:iCs/>
                <w:color w:val="000000"/>
                <w:sz w:val="19"/>
                <w:szCs w:val="19"/>
              </w:rPr>
              <w:t xml:space="preserve"> </w:t>
            </w:r>
            <w:r w:rsidRPr="00ED7802">
              <w:rPr>
                <w:rFonts w:ascii="Book Antiqua" w:hAnsi="Book Antiqua"/>
                <w:b/>
                <w:bCs/>
                <w:iCs/>
                <w:color w:val="000000"/>
                <w:sz w:val="19"/>
                <w:szCs w:val="19"/>
                <w:highlight w:val="magenta"/>
              </w:rPr>
              <w:t>NÃO</w:t>
            </w:r>
            <w:r w:rsidRPr="00ED7802">
              <w:rPr>
                <w:rFonts w:ascii="Book Antiqua" w:hAnsi="Book Antiqua"/>
                <w:iCs/>
                <w:color w:val="000000"/>
                <w:sz w:val="19"/>
                <w:szCs w:val="19"/>
              </w:rPr>
              <w:t>. O STF entendeu que a prestação de serviços à comunidade, ao contrário das sanções dos incisos I e III, possui uma natureza de pena, tanto que está prevista expressamente no art. 43, IV, do CP: “</w:t>
            </w:r>
            <w:r w:rsidRPr="00ED7802">
              <w:rPr>
                <w:rFonts w:ascii="Book Antiqua" w:hAnsi="Book Antiqua"/>
                <w:i/>
                <w:color w:val="000000"/>
                <w:sz w:val="19"/>
                <w:szCs w:val="19"/>
              </w:rPr>
              <w:t>Art. 43. As penas restritivas de direitos são: (...) IV - prestação de serviços à comunidade ou a entidades públicas.”</w:t>
            </w:r>
            <w:r w:rsidRPr="00ED7802">
              <w:rPr>
                <w:rFonts w:ascii="Book Antiqua" w:hAnsi="Book Antiqua"/>
                <w:iCs/>
                <w:color w:val="000000"/>
                <w:sz w:val="19"/>
                <w:szCs w:val="19"/>
              </w:rPr>
              <w:t xml:space="preserve"> Logo, como o porte de maconha para consumo pessoal não é crime, não seria possível aplicar uma pena para quem pratica essa conduta. Desse modo, o indivíduo que é encontrado com maconha para consumo pessoal pode receber como sanções a advertência (inciso I do art. 28) e o comparecimento à programa ou curso educativo (inciso III do art. 28). Por outro lado, não pode ser obrigado a prestar serviços à comunidade (inciso II do art. 28).</w:t>
            </w:r>
          </w:p>
        </w:tc>
      </w:tr>
    </w:tbl>
    <w:p w14:paraId="45E68E51" w14:textId="47844C94" w:rsidR="00BA15FD" w:rsidRPr="00E369DD" w:rsidRDefault="006871B9" w:rsidP="00BA15F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III - </w:t>
      </w:r>
      <w:r w:rsidRPr="00DE1147">
        <w:rPr>
          <w:rFonts w:ascii="Book Antiqua" w:eastAsia="Times New Roman" w:hAnsi="Book Antiqua" w:cs="Times New Roman"/>
          <w:b/>
          <w:sz w:val="19"/>
          <w:szCs w:val="19"/>
          <w:highlight w:val="yellow"/>
          <w:lang w:eastAsia="pt-BR"/>
        </w:rPr>
        <w:t>medida educativa de comparecimento a programa</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yellow"/>
          <w:lang w:eastAsia="pt-BR"/>
        </w:rPr>
        <w:t>curso educativo</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777259" w:rsidRPr="00364B7E">
        <w:rPr>
          <w:rFonts w:ascii="Book Antiqua" w:eastAsia="Times New Roman" w:hAnsi="Book Antiqua" w:cs="Times New Roman"/>
          <w:b/>
          <w:bCs/>
          <w:color w:val="FF0000"/>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(MPMS-2013)</w:t>
      </w:r>
      <w:r w:rsidR="00FE266A"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A15FD" w:rsidRPr="00364B7E">
        <w:rPr>
          <w:rFonts w:ascii="Book Antiqua" w:eastAsia="Times New Roman" w:hAnsi="Book Antiqua" w:cs="Times New Roman"/>
          <w:b/>
          <w:bCs/>
          <w:color w:val="FF0000"/>
          <w:sz w:val="16"/>
          <w:szCs w:val="16"/>
          <w:lang w:eastAsia="pt-BR"/>
        </w:rPr>
        <w:t xml:space="preserve"> </w:t>
      </w:r>
      <w:bookmarkStart w:id="105" w:name="_Hlk99196943"/>
      <w:r w:rsidR="00BA15FD" w:rsidRPr="00364B7E">
        <w:rPr>
          <w:rFonts w:ascii="Book Antiqua" w:eastAsia="Times New Roman" w:hAnsi="Book Antiqua" w:cs="Arial"/>
          <w:b/>
          <w:bCs/>
          <w:color w:val="FF0000"/>
          <w:sz w:val="16"/>
          <w:szCs w:val="16"/>
          <w:u w:val="single"/>
          <w:lang w:eastAsia="pt-BR"/>
        </w:rPr>
        <w:t>(PCPE-2016)</w:t>
      </w:r>
      <w:bookmarkEnd w:id="105"/>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E7237F" w:rsidRPr="00364B7E">
        <w:rPr>
          <w:rFonts w:ascii="Book Antiqua" w:eastAsia="Times New Roman" w:hAnsi="Book Antiqua" w:cs="Times New Roman"/>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802110" w:rsidRPr="00364B7E">
        <w:rPr>
          <w:rFonts w:ascii="Book Antiqua" w:eastAsia="Times New Roman" w:hAnsi="Book Antiqua" w:cs="Times New Roman"/>
          <w:sz w:val="16"/>
          <w:szCs w:val="16"/>
          <w:lang w:eastAsia="pt-BR"/>
        </w:rPr>
        <w:t xml:space="preserve"> </w:t>
      </w:r>
      <w:r w:rsidR="0034375A" w:rsidRPr="00364B7E">
        <w:rPr>
          <w:rFonts w:ascii="Book Antiqua" w:eastAsia="Times New Roman" w:hAnsi="Book Antiqua" w:cs="Times New Roman"/>
          <w:b/>
          <w:color w:val="FF0000"/>
          <w:sz w:val="16"/>
          <w:szCs w:val="16"/>
          <w:u w:val="single"/>
          <w:lang w:eastAsia="pt-BR"/>
        </w:rPr>
        <w:t>(MPPR-2019)</w:t>
      </w:r>
      <w:r w:rsidR="005D3E0A" w:rsidRPr="00364B7E">
        <w:rPr>
          <w:rFonts w:ascii="Book Antiqua" w:eastAsia="Times New Roman" w:hAnsi="Book Antiqua" w:cs="Times New Roman"/>
          <w:b/>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(MPDFT-2015/2021)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4273C6">
        <w:rPr>
          <w:rFonts w:ascii="Book Antiqua" w:eastAsia="Times New Roman" w:hAnsi="Book Antiqua" w:cs="Arial"/>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Times New Roman"/>
          <w:b/>
          <w:color w:val="FF0000"/>
          <w:sz w:val="16"/>
          <w:szCs w:val="16"/>
          <w:lang w:eastAsia="pt-BR"/>
        </w:rPr>
        <w:t xml:space="preserve"> </w:t>
      </w:r>
      <w:r w:rsidR="001F60EC">
        <w:rPr>
          <w:rFonts w:ascii="Book Antiqua" w:eastAsia="Times New Roman" w:hAnsi="Book Antiqua" w:cs="Times New Roman"/>
          <w:b/>
          <w:color w:val="FF0000"/>
          <w:sz w:val="16"/>
          <w:szCs w:val="16"/>
          <w:u w:val="single"/>
          <w:lang w:eastAsia="pt-BR"/>
        </w:rPr>
        <w:t>(TJMS-2023)</w:t>
      </w:r>
      <w:r w:rsidR="00282102">
        <w:rPr>
          <w:rFonts w:ascii="Book Antiqua" w:eastAsia="Times New Roman" w:hAnsi="Book Antiqua" w:cs="Times New Roman"/>
          <w:b/>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r w:rsidR="00E369DD">
        <w:rPr>
          <w:rFonts w:ascii="Book Antiqua" w:hAnsi="Book Antiqua"/>
          <w:b/>
          <w:color w:val="FF0000"/>
          <w:sz w:val="16"/>
          <w:szCs w:val="16"/>
        </w:rPr>
        <w:t xml:space="preserve"> </w:t>
      </w:r>
      <w:r w:rsidR="00E369DD">
        <w:rPr>
          <w:rFonts w:ascii="Book Antiqua" w:hAnsi="Book Antiqua"/>
          <w:b/>
          <w:color w:val="FF0000"/>
          <w:sz w:val="16"/>
          <w:szCs w:val="16"/>
          <w:u w:val="single"/>
        </w:rPr>
        <w:t>(TJRJ-2025)</w:t>
      </w:r>
    </w:p>
    <w:p w14:paraId="212699C3" w14:textId="42364CF7" w:rsidR="006871B9" w:rsidRPr="00282102"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E1147">
        <w:rPr>
          <w:rFonts w:ascii="Book Antiqua" w:eastAsia="Times New Roman" w:hAnsi="Book Antiqua" w:cs="Times New Roman"/>
          <w:b/>
          <w:sz w:val="19"/>
          <w:szCs w:val="19"/>
          <w:highlight w:val="magenta"/>
          <w:lang w:eastAsia="pt-BR"/>
        </w:rPr>
        <w:t xml:space="preserve">§ </w:t>
      </w:r>
      <w:r w:rsidRPr="00E2730B">
        <w:rPr>
          <w:rFonts w:ascii="Book Antiqua" w:eastAsia="Times New Roman" w:hAnsi="Book Antiqua" w:cs="Times New Roman"/>
          <w:b/>
          <w:sz w:val="19"/>
          <w:szCs w:val="19"/>
          <w:highlight w:val="magenta"/>
          <w:lang w:eastAsia="pt-BR"/>
        </w:rPr>
        <w:t>1</w:t>
      </w:r>
      <w:r w:rsidRPr="00E2730B">
        <w:rPr>
          <w:rFonts w:ascii="Book Antiqua" w:eastAsia="Times New Roman" w:hAnsi="Book Antiqua" w:cs="Times New Roman"/>
          <w:b/>
          <w:sz w:val="19"/>
          <w:szCs w:val="19"/>
          <w:highlight w:val="magenta"/>
          <w:u w:val="single"/>
          <w:vertAlign w:val="superscript"/>
          <w:lang w:eastAsia="pt-BR"/>
        </w:rPr>
        <w:t>o</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cyan"/>
          <w:lang w:eastAsia="pt-BR"/>
        </w:rPr>
        <w:t>Às mesmas medidas</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submete-se</w:t>
      </w:r>
      <w:r w:rsidRPr="00E2730B">
        <w:rPr>
          <w:rFonts w:ascii="Book Antiqua" w:eastAsia="Times New Roman" w:hAnsi="Book Antiqua" w:cs="Times New Roman"/>
          <w:b/>
          <w:sz w:val="19"/>
          <w:szCs w:val="19"/>
          <w:lang w:eastAsia="pt-BR"/>
        </w:rPr>
        <w:t xml:space="preserve"> quem, </w:t>
      </w:r>
      <w:r w:rsidRPr="00E2730B">
        <w:rPr>
          <w:rFonts w:ascii="Book Antiqua" w:eastAsia="Times New Roman" w:hAnsi="Book Antiqua" w:cs="Times New Roman"/>
          <w:b/>
          <w:caps/>
          <w:sz w:val="19"/>
          <w:szCs w:val="19"/>
          <w:shd w:val="clear" w:color="auto" w:fill="F7CAAC" w:themeFill="accent2" w:themeFillTint="66"/>
          <w:lang w:eastAsia="pt-BR"/>
        </w:rPr>
        <w:t>para seu consumo pessoal</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semeia</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cultiva</w:t>
      </w:r>
      <w:r w:rsidRPr="00E2730B">
        <w:rPr>
          <w:rFonts w:ascii="Book Antiqua" w:eastAsia="Times New Roman" w:hAnsi="Book Antiqua" w:cs="Times New Roman"/>
          <w:b/>
          <w:sz w:val="19"/>
          <w:szCs w:val="19"/>
          <w:lang w:eastAsia="pt-BR"/>
        </w:rPr>
        <w:t xml:space="preserve"> ou </w:t>
      </w:r>
      <w:r w:rsidRPr="00E2730B">
        <w:rPr>
          <w:rFonts w:ascii="Book Antiqua" w:eastAsia="Times New Roman" w:hAnsi="Book Antiqua" w:cs="Times New Roman"/>
          <w:b/>
          <w:caps/>
          <w:sz w:val="19"/>
          <w:szCs w:val="19"/>
          <w:highlight w:val="green"/>
          <w:lang w:eastAsia="pt-BR"/>
        </w:rPr>
        <w:t>colhe</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yellow"/>
          <w:lang w:eastAsia="pt-BR"/>
        </w:rPr>
        <w:t>plantas</w:t>
      </w:r>
      <w:r w:rsidRPr="00E369DD">
        <w:rPr>
          <w:rFonts w:ascii="Book Antiqua" w:eastAsia="Times New Roman" w:hAnsi="Book Antiqua" w:cs="Times New Roman"/>
          <w:b/>
          <w:sz w:val="19"/>
          <w:szCs w:val="19"/>
          <w:lang w:eastAsia="pt-BR"/>
        </w:rPr>
        <w:t xml:space="preserve"> </w:t>
      </w:r>
      <w:r w:rsidRPr="00E369DD">
        <w:rPr>
          <w:rFonts w:ascii="Book Antiqua" w:eastAsia="Times New Roman" w:hAnsi="Book Antiqua" w:cs="Times New Roman"/>
          <w:b/>
          <w:sz w:val="19"/>
          <w:szCs w:val="19"/>
          <w:highlight w:val="cyan"/>
          <w:lang w:eastAsia="pt-BR"/>
        </w:rPr>
        <w:t>destinadas à preparação de pequena quantidade</w:t>
      </w:r>
      <w:r w:rsidRPr="00E2730B">
        <w:rPr>
          <w:rFonts w:ascii="Book Antiqua" w:eastAsia="Times New Roman" w:hAnsi="Book Antiqua" w:cs="Times New Roman"/>
          <w:b/>
          <w:sz w:val="19"/>
          <w:szCs w:val="19"/>
          <w:lang w:eastAsia="pt-BR"/>
        </w:rPr>
        <w:t xml:space="preserve"> </w:t>
      </w:r>
      <w:r w:rsidRPr="00E369DD">
        <w:rPr>
          <w:rFonts w:ascii="Book Antiqua" w:eastAsia="Times New Roman" w:hAnsi="Book Antiqua" w:cs="Times New Roman"/>
          <w:b/>
          <w:sz w:val="19"/>
          <w:szCs w:val="19"/>
          <w:highlight w:val="yellow"/>
          <w:lang w:eastAsia="pt-BR"/>
        </w:rPr>
        <w:t>de substância</w:t>
      </w:r>
      <w:r w:rsidRPr="00E2730B">
        <w:rPr>
          <w:rFonts w:ascii="Book Antiqua" w:eastAsia="Times New Roman" w:hAnsi="Book Antiqua" w:cs="Times New Roman"/>
          <w:b/>
          <w:sz w:val="19"/>
          <w:szCs w:val="19"/>
          <w:lang w:eastAsia="pt-BR"/>
        </w:rPr>
        <w:t xml:space="preserve"> ou </w:t>
      </w:r>
      <w:r w:rsidRPr="00E369DD">
        <w:rPr>
          <w:rFonts w:ascii="Book Antiqua" w:eastAsia="Times New Roman" w:hAnsi="Book Antiqua" w:cs="Times New Roman"/>
          <w:b/>
          <w:sz w:val="19"/>
          <w:szCs w:val="19"/>
          <w:highlight w:val="yellow"/>
          <w:lang w:eastAsia="pt-BR"/>
        </w:rPr>
        <w:t>produto</w:t>
      </w:r>
      <w:r w:rsidRPr="00E369DD">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cyan"/>
          <w:lang w:eastAsia="pt-BR"/>
        </w:rPr>
        <w:t>capaz de causar dependência física ou psíquica</w:t>
      </w:r>
      <w:r w:rsidRPr="00364B7E">
        <w:rPr>
          <w:rFonts w:ascii="Book Antiqua" w:eastAsia="Times New Roman" w:hAnsi="Book Antiqua" w:cs="Times New Roman"/>
          <w:sz w:val="18"/>
          <w:szCs w:val="18"/>
          <w:lang w:eastAsia="pt-BR"/>
        </w:rPr>
        <w:t>.</w:t>
      </w:r>
      <w:r w:rsidR="004A022A" w:rsidRPr="00364B7E">
        <w:rPr>
          <w:rFonts w:ascii="Book Antiqua" w:eastAsia="Times New Roman" w:hAnsi="Book Antiqua" w:cs="Times New Roman"/>
          <w:sz w:val="18"/>
          <w:szCs w:val="18"/>
          <w:lang w:eastAsia="pt-BR"/>
        </w:rPr>
        <w:t xml:space="preserve"> </w:t>
      </w:r>
      <w:r w:rsidR="004A022A" w:rsidRPr="00364B7E">
        <w:rPr>
          <w:rFonts w:ascii="Book Antiqua" w:eastAsia="Times New Roman" w:hAnsi="Book Antiqua" w:cs="Arial"/>
          <w:b/>
          <w:bCs/>
          <w:color w:val="FF0000"/>
          <w:sz w:val="16"/>
          <w:szCs w:val="16"/>
          <w:u w:val="single"/>
          <w:lang w:eastAsia="pt-BR"/>
        </w:rPr>
        <w:t>(DPEPA-2009)</w:t>
      </w:r>
      <w:r w:rsidR="001817D8" w:rsidRPr="00364B7E">
        <w:rPr>
          <w:rFonts w:ascii="Book Antiqua" w:eastAsia="Times New Roman" w:hAnsi="Book Antiqua" w:cs="Times New Roman"/>
          <w:sz w:val="16"/>
          <w:szCs w:val="16"/>
          <w:lang w:eastAsia="pt-BR"/>
        </w:rPr>
        <w:t xml:space="preserve"> </w:t>
      </w:r>
      <w:r w:rsidR="002D0360" w:rsidRPr="00364B7E">
        <w:rPr>
          <w:rFonts w:ascii="Book Antiqua" w:hAnsi="Book Antiqua"/>
          <w:b/>
          <w:bCs/>
          <w:color w:val="FF0000"/>
          <w:sz w:val="16"/>
          <w:szCs w:val="16"/>
          <w:u w:val="single"/>
        </w:rPr>
        <w:t>(MPSP-2010)</w:t>
      </w:r>
      <w:r w:rsidR="003C1341" w:rsidRPr="00364B7E">
        <w:rPr>
          <w:rFonts w:ascii="Book Antiqua" w:hAnsi="Book Antiqua"/>
          <w:b/>
          <w:bCs/>
          <w:color w:val="FF0000"/>
          <w:sz w:val="16"/>
          <w:szCs w:val="16"/>
        </w:rPr>
        <w:t xml:space="preserve"> </w:t>
      </w:r>
      <w:r w:rsidR="003C1341" w:rsidRPr="00364B7E">
        <w:rPr>
          <w:rFonts w:ascii="Book Antiqua" w:eastAsia="Times New Roman" w:hAnsi="Book Antiqua" w:cs="Times New Roman"/>
          <w:b/>
          <w:bCs/>
          <w:color w:val="FF0000"/>
          <w:sz w:val="16"/>
          <w:szCs w:val="16"/>
          <w:u w:val="single"/>
          <w:lang w:eastAsia="pt-BR"/>
        </w:rPr>
        <w:t>(PCAP-2010)</w:t>
      </w:r>
      <w:r w:rsidR="0065480F" w:rsidRPr="00364B7E">
        <w:rPr>
          <w:rFonts w:ascii="Book Antiqua" w:eastAsia="Times New Roman" w:hAnsi="Book Antiqua" w:cs="Times New Roman"/>
          <w:sz w:val="16"/>
          <w:szCs w:val="16"/>
          <w:lang w:eastAsia="pt-BR"/>
        </w:rPr>
        <w:t xml:space="preserve"> </w:t>
      </w:r>
      <w:r w:rsidR="0065480F" w:rsidRPr="00364B7E">
        <w:rPr>
          <w:rFonts w:ascii="Book Antiqua" w:eastAsia="Times New Roman" w:hAnsi="Book Antiqua" w:cs="Times New Roman"/>
          <w:b/>
          <w:bCs/>
          <w:color w:val="FF0000"/>
          <w:sz w:val="16"/>
          <w:szCs w:val="16"/>
          <w:u w:val="single"/>
          <w:lang w:eastAsia="pt-BR"/>
        </w:rPr>
        <w:t>(TJPR-2011)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8D27EE" w:rsidRPr="00364B7E">
        <w:rPr>
          <w:rFonts w:ascii="Book Antiqua" w:eastAsia="Times New Roman" w:hAnsi="Book Antiqua" w:cs="Times New Roman"/>
          <w:b/>
          <w:bCs/>
          <w:color w:val="FF0000"/>
          <w:sz w:val="16"/>
          <w:szCs w:val="16"/>
          <w:lang w:eastAsia="pt-BR"/>
        </w:rPr>
        <w:t xml:space="preserve"> </w:t>
      </w:r>
      <w:r w:rsidR="008D27EE" w:rsidRPr="00364B7E">
        <w:rPr>
          <w:rFonts w:ascii="Book Antiqua" w:hAnsi="Book Antiqua"/>
          <w:b/>
          <w:bCs/>
          <w:color w:val="FF0000"/>
          <w:sz w:val="16"/>
          <w:szCs w:val="16"/>
          <w:u w:val="single"/>
        </w:rPr>
        <w:t>(TRF3-2011)</w:t>
      </w:r>
      <w:r w:rsidR="00E2730B">
        <w:rPr>
          <w:rFonts w:ascii="Book Antiqua" w:hAnsi="Book Antiqua"/>
          <w:b/>
          <w:bCs/>
          <w:color w:val="FF0000"/>
          <w:sz w:val="16"/>
          <w:szCs w:val="16"/>
        </w:rPr>
        <w:t xml:space="preserve"> </w:t>
      </w:r>
      <w:r w:rsidR="00E2730B">
        <w:rPr>
          <w:rFonts w:ascii="Book Antiqua" w:hAnsi="Book Antiqua"/>
          <w:b/>
          <w:bCs/>
          <w:color w:val="FF0000"/>
          <w:sz w:val="16"/>
          <w:szCs w:val="16"/>
          <w:u w:val="single"/>
        </w:rPr>
        <w:t>(MPRS-2012)</w:t>
      </w:r>
      <w:r w:rsidR="00777259" w:rsidRPr="00364B7E">
        <w:rPr>
          <w:rFonts w:ascii="Book Antiqua" w:hAnsi="Book Antiqua"/>
          <w:b/>
          <w:bCs/>
          <w:color w:val="FF0000"/>
          <w:sz w:val="16"/>
          <w:szCs w:val="16"/>
        </w:rPr>
        <w:t xml:space="preserve"> </w:t>
      </w:r>
      <w:r w:rsidR="00777259" w:rsidRPr="00364B7E">
        <w:rPr>
          <w:rFonts w:ascii="Book Antiqua" w:eastAsia="Times New Roman" w:hAnsi="Book Antiqua" w:cs="Times New Roman"/>
          <w:b/>
          <w:bCs/>
          <w:color w:val="FF0000"/>
          <w:sz w:val="16"/>
          <w:szCs w:val="16"/>
          <w:u w:val="single"/>
          <w:lang w:eastAsia="pt-BR"/>
        </w:rPr>
        <w:t>(MPMS-2013)</w:t>
      </w:r>
      <w:r w:rsidR="00DA651A" w:rsidRPr="00364B7E">
        <w:rPr>
          <w:rFonts w:ascii="Book Antiqua" w:eastAsia="Times New Roman" w:hAnsi="Book Antiqua" w:cs="Times New Roman"/>
          <w:b/>
          <w:bCs/>
          <w:color w:val="FF0000"/>
          <w:sz w:val="16"/>
          <w:szCs w:val="16"/>
          <w:lang w:eastAsia="pt-BR"/>
        </w:rPr>
        <w:t xml:space="preserve"> </w:t>
      </w:r>
      <w:r w:rsidR="00DA651A" w:rsidRPr="00364B7E">
        <w:rPr>
          <w:rFonts w:ascii="Book Antiqua" w:eastAsia="Times New Roman" w:hAnsi="Book Antiqua" w:cs="Times New Roman"/>
          <w:b/>
          <w:color w:val="FF0000"/>
          <w:sz w:val="16"/>
          <w:szCs w:val="16"/>
          <w:u w:val="single"/>
          <w:lang w:eastAsia="pt-BR"/>
        </w:rPr>
        <w:t>(Cartórios/TJMG-2019)</w:t>
      </w:r>
      <w:r w:rsidR="005D3E0A" w:rsidRPr="00364B7E">
        <w:rPr>
          <w:rFonts w:ascii="Book Antiqua" w:eastAsia="Times New Roman" w:hAnsi="Book Antiqua" w:cs="Times New Roman"/>
          <w:b/>
          <w:bCs/>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E2730B">
        <w:rPr>
          <w:rFonts w:ascii="Book Antiqua" w:eastAsia="Times New Roman" w:hAnsi="Book Antiqua" w:cs="Times New Roman"/>
          <w:b/>
          <w:bCs/>
          <w:color w:val="FF0000"/>
          <w:sz w:val="16"/>
          <w:szCs w:val="16"/>
          <w:lang w:eastAsia="pt-BR"/>
        </w:rPr>
        <w:t xml:space="preserve"> </w:t>
      </w:r>
      <w:r w:rsidR="00E2730B">
        <w:rPr>
          <w:rFonts w:ascii="Book Antiqua" w:eastAsia="Times New Roman" w:hAnsi="Book Antiqua" w:cs="Times New Roman"/>
          <w:b/>
          <w:bCs/>
          <w:color w:val="FF0000"/>
          <w:sz w:val="16"/>
          <w:szCs w:val="16"/>
          <w:u w:val="single"/>
          <w:lang w:eastAsia="pt-BR"/>
        </w:rPr>
        <w:t>(MPDFT-2021)</w:t>
      </w:r>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Times New Roman"/>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577CCA" w:rsidRPr="00DE1147" w14:paraId="325FE09C" w14:textId="77777777" w:rsidTr="00093441">
        <w:tc>
          <w:tcPr>
            <w:tcW w:w="8494" w:type="dxa"/>
            <w:shd w:val="clear" w:color="auto" w:fill="CCFFFF"/>
          </w:tcPr>
          <w:p w14:paraId="47982212" w14:textId="55B9FB84" w:rsidR="00577CCA" w:rsidRPr="00577CCA" w:rsidRDefault="00577CCA" w:rsidP="00093441">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282102">
              <w:rPr>
                <w:rFonts w:ascii="Book Antiqua" w:hAnsi="Book Antiqua" w:cs="Times New Roman"/>
                <w:b/>
                <w:i/>
                <w:iCs/>
                <w:color w:val="FF0000"/>
                <w:sz w:val="19"/>
                <w:szCs w:val="19"/>
              </w:rPr>
              <w:t>: #</w:t>
            </w:r>
            <w:r w:rsidR="00282102" w:rsidRPr="00282102">
              <w:rPr>
                <w:rFonts w:ascii="Book Antiqua" w:hAnsi="Book Antiqua" w:cs="Times New Roman"/>
                <w:b/>
                <w:i/>
                <w:iCs/>
                <w:color w:val="FF0000"/>
                <w:sz w:val="19"/>
                <w:szCs w:val="19"/>
                <w:highlight w:val="green"/>
              </w:rPr>
              <w:t>MPBA-2023</w:t>
            </w:r>
            <w:r w:rsidR="00282102">
              <w:rPr>
                <w:rFonts w:ascii="Book Antiqua" w:hAnsi="Book Antiqua" w:cs="Times New Roman"/>
                <w:b/>
                <w:i/>
                <w:iCs/>
                <w:color w:val="FF0000"/>
                <w:sz w:val="19"/>
                <w:szCs w:val="19"/>
              </w:rPr>
              <w:t>: #</w:t>
            </w:r>
            <w:r w:rsidR="00282102" w:rsidRPr="00282102">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577CCA">
              <w:rPr>
                <w:rFonts w:ascii="Book Antiqua" w:hAnsi="Book Antiqua" w:cs="Times New Roman"/>
                <w:b/>
                <w:bCs/>
                <w:i/>
                <w:iCs/>
                <w:sz w:val="19"/>
                <w:szCs w:val="19"/>
                <w:u w:val="single"/>
              </w:rPr>
              <w:t>Em regra, compete à Justiça Estadual julgar habeas corpus preventivo destinado a permitir o cultivo e o porte de maconha para fins medicinais</w:t>
            </w:r>
            <w:r>
              <w:rPr>
                <w:rFonts w:ascii="Book Antiqua" w:hAnsi="Book Antiqua" w:cs="Times New Roman"/>
                <w:sz w:val="19"/>
                <w:szCs w:val="19"/>
              </w:rPr>
              <w:t>:</w:t>
            </w:r>
            <w:r>
              <w:t xml:space="preserve"> </w:t>
            </w:r>
            <w:r w:rsidRPr="00577CCA">
              <w:rPr>
                <w:rFonts w:ascii="Book Antiqua" w:hAnsi="Book Antiqua" w:cs="Times New Roman"/>
                <w:b/>
                <w:bCs/>
                <w:sz w:val="19"/>
                <w:szCs w:val="19"/>
                <w:highlight w:val="green"/>
              </w:rPr>
              <w:t>Compete</w:t>
            </w:r>
            <w:r w:rsidRPr="00577CCA">
              <w:rPr>
                <w:rFonts w:ascii="Book Antiqua" w:hAnsi="Book Antiqua" w:cs="Times New Roman"/>
                <w:b/>
                <w:bCs/>
                <w:sz w:val="19"/>
                <w:szCs w:val="19"/>
              </w:rPr>
              <w:t xml:space="preserve"> à </w:t>
            </w:r>
            <w:r w:rsidRPr="00577CCA">
              <w:rPr>
                <w:rFonts w:ascii="Book Antiqua" w:hAnsi="Book Antiqua" w:cs="Times New Roman"/>
                <w:b/>
                <w:bCs/>
                <w:sz w:val="19"/>
                <w:szCs w:val="19"/>
                <w:shd w:val="clear" w:color="auto" w:fill="F7CAAC" w:themeFill="accent2" w:themeFillTint="66"/>
              </w:rPr>
              <w:t>Justiça Estadual</w:t>
            </w:r>
            <w:r w:rsidRPr="00577CCA">
              <w:rPr>
                <w:rFonts w:ascii="Book Antiqua" w:hAnsi="Book Antiqua" w:cs="Times New Roman"/>
                <w:b/>
                <w:bCs/>
                <w:sz w:val="19"/>
                <w:szCs w:val="19"/>
              </w:rPr>
              <w:t xml:space="preserve"> o </w:t>
            </w:r>
            <w:r w:rsidRPr="00577CCA">
              <w:rPr>
                <w:rFonts w:ascii="Book Antiqua" w:hAnsi="Book Antiqua" w:cs="Times New Roman"/>
                <w:b/>
                <w:bCs/>
                <w:sz w:val="19"/>
                <w:szCs w:val="19"/>
                <w:highlight w:val="yellow"/>
              </w:rPr>
              <w:t>pedido de habeas corpus preventivo</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green"/>
              </w:rPr>
              <w:t>para viabilizar</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shd w:val="clear" w:color="auto" w:fill="F7CAAC" w:themeFill="accent2" w:themeFillTint="66"/>
              </w:rPr>
              <w:t>para fins medicinais</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yellow"/>
              </w:rPr>
              <w:t>o cultivo, uso, porte e produção artesanal da Cannabis</w:t>
            </w:r>
            <w:r w:rsidRPr="00577CCA">
              <w:rPr>
                <w:rFonts w:ascii="Book Antiqua" w:hAnsi="Book Antiqua" w:cs="Times New Roman"/>
                <w:b/>
                <w:bCs/>
                <w:sz w:val="19"/>
                <w:szCs w:val="19"/>
              </w:rPr>
              <w:t xml:space="preserve"> (maconha), bem como </w:t>
            </w:r>
            <w:r w:rsidRPr="00577CCA">
              <w:rPr>
                <w:rFonts w:ascii="Book Antiqua" w:hAnsi="Book Antiqua" w:cs="Times New Roman"/>
                <w:b/>
                <w:bCs/>
                <w:sz w:val="19"/>
                <w:szCs w:val="19"/>
                <w:highlight w:val="yellow"/>
              </w:rPr>
              <w:t>porte em outra unidade da federação</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green"/>
              </w:rPr>
              <w:t>quando não demonstrada</w:t>
            </w:r>
            <w:r w:rsidRPr="00577CCA">
              <w:rPr>
                <w:rFonts w:ascii="Book Antiqua" w:hAnsi="Book Antiqua" w:cs="Times New Roman"/>
                <w:b/>
                <w:bCs/>
                <w:sz w:val="19"/>
                <w:szCs w:val="19"/>
              </w:rPr>
              <w:t xml:space="preserve"> a </w:t>
            </w:r>
            <w:r w:rsidRPr="00577CCA">
              <w:rPr>
                <w:rFonts w:ascii="Book Antiqua" w:hAnsi="Book Antiqua" w:cs="Times New Roman"/>
                <w:b/>
                <w:bCs/>
                <w:sz w:val="19"/>
                <w:szCs w:val="19"/>
                <w:highlight w:val="yellow"/>
              </w:rPr>
              <w:t>internacionalidade da conduta</w:t>
            </w:r>
            <w:r w:rsidRPr="00577CCA">
              <w:rPr>
                <w:rFonts w:ascii="Book Antiqua" w:hAnsi="Book Antiqua" w:cs="Times New Roman"/>
                <w:sz w:val="19"/>
                <w:szCs w:val="19"/>
              </w:rPr>
              <w:t>.</w:t>
            </w:r>
            <w:r>
              <w:rPr>
                <w:rFonts w:ascii="Book Antiqua" w:hAnsi="Book Antiqua" w:cs="Times New Roman"/>
                <w:sz w:val="19"/>
                <w:szCs w:val="19"/>
              </w:rPr>
              <w:t xml:space="preserve"> </w:t>
            </w:r>
            <w:r w:rsidRPr="00577CCA">
              <w:rPr>
                <w:rFonts w:ascii="Book Antiqua" w:hAnsi="Book Antiqua" w:cs="Times New Roman"/>
                <w:sz w:val="19"/>
                <w:szCs w:val="19"/>
              </w:rPr>
              <w:t>STJ. 3ª S. CC 171206-SP, Rel. Min. Joel Ilan Paciornik, j</w:t>
            </w:r>
            <w:r w:rsidR="000F73CF">
              <w:rPr>
                <w:rFonts w:ascii="Book Antiqua" w:hAnsi="Book Antiqua" w:cs="Times New Roman"/>
                <w:sz w:val="19"/>
                <w:szCs w:val="19"/>
              </w:rPr>
              <w:t>.</w:t>
            </w:r>
            <w:r w:rsidRPr="00577CCA">
              <w:rPr>
                <w:rFonts w:ascii="Book Antiqua" w:hAnsi="Book Antiqua" w:cs="Times New Roman"/>
                <w:sz w:val="19"/>
                <w:szCs w:val="19"/>
              </w:rPr>
              <w:t xml:space="preserve"> 10/06/20</w:t>
            </w:r>
            <w:r>
              <w:rPr>
                <w:rFonts w:ascii="Book Antiqua" w:hAnsi="Book Antiqua" w:cs="Times New Roman"/>
                <w:sz w:val="19"/>
                <w:szCs w:val="19"/>
              </w:rPr>
              <w:t xml:space="preserve"> </w:t>
            </w:r>
            <w:r w:rsidRPr="00577CCA">
              <w:rPr>
                <w:rFonts w:ascii="Book Antiqua" w:hAnsi="Book Antiqua" w:cs="Times New Roman"/>
                <w:b/>
                <w:bCs/>
                <w:sz w:val="19"/>
                <w:szCs w:val="19"/>
              </w:rPr>
              <w:t>(Info 673).</w:t>
            </w:r>
          </w:p>
        </w:tc>
      </w:tr>
    </w:tbl>
    <w:p w14:paraId="656FF653" w14:textId="77777777" w:rsidR="00577CCA" w:rsidRPr="00777259" w:rsidRDefault="00577CCA" w:rsidP="00577CCA">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90246F" w:rsidRPr="00DE1147" w14:paraId="21A5318B" w14:textId="77777777" w:rsidTr="00A535FF">
        <w:tc>
          <w:tcPr>
            <w:tcW w:w="8494" w:type="dxa"/>
            <w:shd w:val="clear" w:color="auto" w:fill="CCFFFF"/>
          </w:tcPr>
          <w:p w14:paraId="622E349C" w14:textId="6759FED9" w:rsidR="00386123" w:rsidRPr="00DE1147" w:rsidRDefault="0090246F" w:rsidP="0090246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Escrivão de Polícia/MA-2018-CESPE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Indivíduo não reincidente que semeie, para consumo pessoal, plantas destinadas à preparação de pequena quantidade de produto capaz de causar dependência psíquica se sujeita à penalidade imediata de</w:t>
            </w:r>
            <w:r w:rsidRPr="00DE1147">
              <w:rPr>
                <w:sz w:val="19"/>
                <w:szCs w:val="19"/>
              </w:rPr>
              <w:t xml:space="preserve"> </w:t>
            </w:r>
            <w:r w:rsidRPr="00DE1147">
              <w:rPr>
                <w:rFonts w:ascii="Book Antiqua" w:eastAsia="Times New Roman" w:hAnsi="Book Antiqua" w:cs="Times New Roman"/>
                <w:sz w:val="19"/>
                <w:szCs w:val="19"/>
                <w:lang w:eastAsia="pt-BR"/>
              </w:rPr>
              <w:t xml:space="preserve">advertência sobre os efeitos das drogas. </w:t>
            </w:r>
            <w:r w:rsidRPr="00DE1147">
              <w:rPr>
                <w:rFonts w:ascii="Book Antiqua" w:eastAsia="Times New Roman" w:hAnsi="Book Antiqua" w:cs="Times New Roman"/>
                <w:b/>
                <w:sz w:val="19"/>
                <w:szCs w:val="19"/>
                <w:lang w:eastAsia="pt-BR"/>
              </w:rPr>
              <w:t>BL: art. 28, §1º c/c art. 28, caput</w:t>
            </w:r>
            <w:r w:rsidRPr="00DE1147">
              <w:rPr>
                <w:rFonts w:ascii="Book Antiqua" w:eastAsia="Times New Roman" w:hAnsi="Book Antiqua" w:cs="Times New Roman"/>
                <w:b/>
                <w:i/>
                <w:sz w:val="19"/>
                <w:szCs w:val="19"/>
                <w:lang w:eastAsia="pt-BR"/>
              </w:rPr>
              <w:t>,</w:t>
            </w:r>
            <w:r w:rsidRPr="00DE1147">
              <w:rPr>
                <w:rFonts w:ascii="Book Antiqua" w:eastAsia="Times New Roman" w:hAnsi="Book Antiqua" w:cs="Times New Roman"/>
                <w:b/>
                <w:sz w:val="19"/>
                <w:szCs w:val="19"/>
                <w:lang w:eastAsia="pt-BR"/>
              </w:rPr>
              <w:t xml:space="preserve"> </w:t>
            </w:r>
            <w:r w:rsidR="00BA15FD">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596A7869" w14:textId="2B1963AF" w:rsidR="006871B9" w:rsidRPr="00AE6E60"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DE1147">
        <w:rPr>
          <w:rFonts w:ascii="Book Antiqua" w:eastAsia="Times New Roman" w:hAnsi="Book Antiqua" w:cs="Times New Roman"/>
          <w:b/>
          <w:sz w:val="19"/>
          <w:szCs w:val="19"/>
          <w:highlight w:val="magenta"/>
          <w:lang w:eastAsia="pt-BR"/>
        </w:rPr>
        <w:t>§ 2</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b/>
          <w:bCs/>
          <w:sz w:val="19"/>
          <w:szCs w:val="19"/>
          <w:highlight w:val="cyan"/>
          <w:lang w:eastAsia="pt-BR"/>
        </w:rPr>
        <w:t>Para determinar se a droga</w:t>
      </w:r>
      <w:r w:rsidRPr="00D36A00">
        <w:rPr>
          <w:rFonts w:ascii="Book Antiqua" w:eastAsia="Times New Roman" w:hAnsi="Book Antiqua" w:cs="Times New Roman"/>
          <w:b/>
          <w:bCs/>
          <w:sz w:val="19"/>
          <w:szCs w:val="19"/>
          <w:lang w:eastAsia="pt-BR"/>
        </w:rPr>
        <w:t xml:space="preserve"> </w:t>
      </w:r>
      <w:r w:rsidRPr="00D36A00">
        <w:rPr>
          <w:rFonts w:ascii="Book Antiqua" w:eastAsia="Times New Roman" w:hAnsi="Book Antiqua" w:cs="Times New Roman"/>
          <w:b/>
          <w:bCs/>
          <w:caps/>
          <w:sz w:val="19"/>
          <w:szCs w:val="19"/>
          <w:highlight w:val="green"/>
          <w:lang w:eastAsia="pt-BR"/>
        </w:rPr>
        <w:t>destinava-se</w:t>
      </w:r>
      <w:r w:rsidRPr="00D36A00">
        <w:rPr>
          <w:rFonts w:ascii="Book Antiqua" w:eastAsia="Times New Roman" w:hAnsi="Book Antiqua" w:cs="Times New Roman"/>
          <w:b/>
          <w:bCs/>
          <w:sz w:val="19"/>
          <w:szCs w:val="19"/>
          <w:lang w:eastAsia="pt-BR"/>
        </w:rPr>
        <w:t xml:space="preserve"> a </w:t>
      </w:r>
      <w:r w:rsidRPr="00D36A00">
        <w:rPr>
          <w:rFonts w:ascii="Book Antiqua" w:eastAsia="Times New Roman" w:hAnsi="Book Antiqua" w:cs="Times New Roman"/>
          <w:b/>
          <w:bCs/>
          <w:caps/>
          <w:sz w:val="19"/>
          <w:szCs w:val="19"/>
          <w:shd w:val="clear" w:color="auto" w:fill="F7CAAC" w:themeFill="accent2" w:themeFillTint="66"/>
          <w:lang w:eastAsia="pt-BR"/>
        </w:rPr>
        <w:t>consumo pessoal</w:t>
      </w:r>
      <w:r w:rsidRPr="00D36A00">
        <w:rPr>
          <w:rFonts w:ascii="Book Antiqua" w:eastAsia="Times New Roman" w:hAnsi="Book Antiqua" w:cs="Times New Roman"/>
          <w:b/>
          <w:bCs/>
          <w:sz w:val="19"/>
          <w:szCs w:val="19"/>
          <w:lang w:eastAsia="pt-BR"/>
        </w:rPr>
        <w:t xml:space="preserve">, </w:t>
      </w:r>
      <w:r w:rsidRPr="00E369DD">
        <w:rPr>
          <w:rFonts w:ascii="Book Antiqua" w:eastAsia="Times New Roman" w:hAnsi="Book Antiqua" w:cs="Times New Roman"/>
          <w:b/>
          <w:bCs/>
          <w:sz w:val="19"/>
          <w:szCs w:val="19"/>
          <w:highlight w:val="yellow"/>
          <w:lang w:eastAsia="pt-BR"/>
        </w:rPr>
        <w:t>o juiz</w:t>
      </w:r>
      <w:r w:rsidRPr="00D36A00">
        <w:rPr>
          <w:rFonts w:ascii="Book Antiqua" w:eastAsia="Times New Roman" w:hAnsi="Book Antiqua" w:cs="Times New Roman"/>
          <w:b/>
          <w:bCs/>
          <w:sz w:val="19"/>
          <w:szCs w:val="19"/>
          <w:lang w:eastAsia="pt-BR"/>
        </w:rPr>
        <w:t xml:space="preserve"> </w:t>
      </w:r>
      <w:r w:rsidRPr="00D36A00">
        <w:rPr>
          <w:rFonts w:ascii="Book Antiqua" w:eastAsia="Times New Roman" w:hAnsi="Book Antiqua" w:cs="Times New Roman"/>
          <w:b/>
          <w:bCs/>
          <w:caps/>
          <w:sz w:val="19"/>
          <w:szCs w:val="19"/>
          <w:highlight w:val="green"/>
          <w:lang w:eastAsia="pt-BR"/>
        </w:rPr>
        <w:t>atenderá</w:t>
      </w:r>
      <w:r w:rsidRPr="00D36A00">
        <w:rPr>
          <w:rFonts w:ascii="Book Antiqua" w:eastAsia="Times New Roman" w:hAnsi="Book Antiqua" w:cs="Times New Roman"/>
          <w:b/>
          <w:bCs/>
          <w:sz w:val="19"/>
          <w:szCs w:val="19"/>
          <w:lang w:eastAsia="pt-BR"/>
        </w:rPr>
        <w:t xml:space="preserve"> à </w:t>
      </w:r>
      <w:r w:rsidRPr="00D36A00">
        <w:rPr>
          <w:rFonts w:ascii="Book Antiqua" w:eastAsia="Times New Roman" w:hAnsi="Book Antiqua" w:cs="Times New Roman"/>
          <w:b/>
          <w:bCs/>
          <w:sz w:val="19"/>
          <w:szCs w:val="19"/>
          <w:highlight w:val="yellow"/>
          <w:lang w:eastAsia="pt-BR"/>
        </w:rPr>
        <w:t>natureza</w:t>
      </w:r>
      <w:r w:rsidRPr="00D36A00">
        <w:rPr>
          <w:rFonts w:ascii="Book Antiqua" w:eastAsia="Times New Roman" w:hAnsi="Book Antiqua" w:cs="Times New Roman"/>
          <w:b/>
          <w:bCs/>
          <w:sz w:val="19"/>
          <w:szCs w:val="19"/>
          <w:lang w:eastAsia="pt-BR"/>
        </w:rPr>
        <w:t xml:space="preserve"> e à </w:t>
      </w:r>
      <w:r w:rsidRPr="00D36A00">
        <w:rPr>
          <w:rFonts w:ascii="Book Antiqua" w:eastAsia="Times New Roman" w:hAnsi="Book Antiqua" w:cs="Times New Roman"/>
          <w:b/>
          <w:bCs/>
          <w:sz w:val="19"/>
          <w:szCs w:val="19"/>
          <w:highlight w:val="yellow"/>
          <w:lang w:eastAsia="pt-BR"/>
        </w:rPr>
        <w:t>quantidade da substância apreendida</w:t>
      </w:r>
      <w:r w:rsidRPr="00D36A00">
        <w:rPr>
          <w:rFonts w:ascii="Book Antiqua" w:eastAsia="Times New Roman" w:hAnsi="Book Antiqua" w:cs="Times New Roman"/>
          <w:b/>
          <w:bCs/>
          <w:sz w:val="19"/>
          <w:szCs w:val="19"/>
          <w:lang w:eastAsia="pt-BR"/>
        </w:rPr>
        <w:t xml:space="preserve">, ao </w:t>
      </w:r>
      <w:r w:rsidRPr="00D36A00">
        <w:rPr>
          <w:rFonts w:ascii="Book Antiqua" w:eastAsia="Times New Roman" w:hAnsi="Book Antiqua" w:cs="Times New Roman"/>
          <w:b/>
          <w:bCs/>
          <w:sz w:val="19"/>
          <w:szCs w:val="19"/>
          <w:highlight w:val="yellow"/>
          <w:lang w:eastAsia="pt-BR"/>
        </w:rPr>
        <w:t>local</w:t>
      </w:r>
      <w:r w:rsidRPr="00D36A00">
        <w:rPr>
          <w:rFonts w:ascii="Book Antiqua" w:eastAsia="Times New Roman" w:hAnsi="Book Antiqua" w:cs="Times New Roman"/>
          <w:b/>
          <w:bCs/>
          <w:sz w:val="19"/>
          <w:szCs w:val="19"/>
          <w:lang w:eastAsia="pt-BR"/>
        </w:rPr>
        <w:t xml:space="preserve"> e às </w:t>
      </w:r>
      <w:r w:rsidRPr="00D36A00">
        <w:rPr>
          <w:rFonts w:ascii="Book Antiqua" w:eastAsia="Times New Roman" w:hAnsi="Book Antiqua" w:cs="Times New Roman"/>
          <w:b/>
          <w:bCs/>
          <w:sz w:val="19"/>
          <w:szCs w:val="19"/>
          <w:highlight w:val="yellow"/>
          <w:lang w:eastAsia="pt-BR"/>
        </w:rPr>
        <w:t>condições em que se desenvolveu a ação</w:t>
      </w:r>
      <w:r w:rsidRPr="00D36A00">
        <w:rPr>
          <w:rFonts w:ascii="Book Antiqua" w:eastAsia="Times New Roman" w:hAnsi="Book Antiqua" w:cs="Times New Roman"/>
          <w:b/>
          <w:bCs/>
          <w:sz w:val="19"/>
          <w:szCs w:val="19"/>
          <w:lang w:eastAsia="pt-BR"/>
        </w:rPr>
        <w:t xml:space="preserve">, às </w:t>
      </w:r>
      <w:r w:rsidRPr="00D36A00">
        <w:rPr>
          <w:rFonts w:ascii="Book Antiqua" w:eastAsia="Times New Roman" w:hAnsi="Book Antiqua" w:cs="Times New Roman"/>
          <w:b/>
          <w:bCs/>
          <w:sz w:val="19"/>
          <w:szCs w:val="19"/>
          <w:highlight w:val="yellow"/>
          <w:lang w:eastAsia="pt-BR"/>
        </w:rPr>
        <w:t>circunstâncias sociais e pessoais</w:t>
      </w:r>
      <w:r w:rsidRPr="00D36A00">
        <w:rPr>
          <w:rFonts w:ascii="Book Antiqua" w:eastAsia="Times New Roman" w:hAnsi="Book Antiqua" w:cs="Times New Roman"/>
          <w:b/>
          <w:bCs/>
          <w:sz w:val="19"/>
          <w:szCs w:val="19"/>
          <w:lang w:eastAsia="pt-BR"/>
        </w:rPr>
        <w:t xml:space="preserve">, bem como à </w:t>
      </w:r>
      <w:r w:rsidRPr="00D36A00">
        <w:rPr>
          <w:rFonts w:ascii="Book Antiqua" w:eastAsia="Times New Roman" w:hAnsi="Book Antiqua" w:cs="Times New Roman"/>
          <w:b/>
          <w:bCs/>
          <w:sz w:val="19"/>
          <w:szCs w:val="19"/>
          <w:highlight w:val="yellow"/>
          <w:lang w:eastAsia="pt-BR"/>
        </w:rPr>
        <w:t>conduta</w:t>
      </w:r>
      <w:r w:rsidRPr="00D36A00">
        <w:rPr>
          <w:rFonts w:ascii="Book Antiqua" w:eastAsia="Times New Roman" w:hAnsi="Book Antiqua" w:cs="Times New Roman"/>
          <w:b/>
          <w:bCs/>
          <w:sz w:val="19"/>
          <w:szCs w:val="19"/>
          <w:lang w:eastAsia="pt-BR"/>
        </w:rPr>
        <w:t xml:space="preserve"> e aos </w:t>
      </w:r>
      <w:r w:rsidRPr="00D36A00">
        <w:rPr>
          <w:rFonts w:ascii="Book Antiqua" w:eastAsia="Times New Roman" w:hAnsi="Book Antiqua" w:cs="Times New Roman"/>
          <w:b/>
          <w:bCs/>
          <w:sz w:val="19"/>
          <w:szCs w:val="19"/>
          <w:highlight w:val="yellow"/>
          <w:lang w:eastAsia="pt-BR"/>
        </w:rPr>
        <w:t>antecedentes do agente</w:t>
      </w:r>
      <w:r w:rsidRPr="00364B7E">
        <w:rPr>
          <w:rFonts w:ascii="Book Antiqua" w:eastAsia="Times New Roman" w:hAnsi="Book Antiqua" w:cs="Times New Roman"/>
          <w:sz w:val="16"/>
          <w:szCs w:val="16"/>
          <w:lang w:eastAsia="pt-BR"/>
        </w:rPr>
        <w:t>.</w:t>
      </w:r>
      <w:r w:rsidR="00F34F22" w:rsidRPr="00364B7E">
        <w:rPr>
          <w:rFonts w:ascii="Book Antiqua" w:eastAsia="Times New Roman" w:hAnsi="Book Antiqua" w:cs="Times New Roman"/>
          <w:sz w:val="16"/>
          <w:szCs w:val="16"/>
          <w:lang w:eastAsia="pt-BR"/>
        </w:rPr>
        <w:t xml:space="preserve"> </w:t>
      </w:r>
      <w:r w:rsidR="00F34F22" w:rsidRPr="00364B7E">
        <w:rPr>
          <w:rFonts w:ascii="Book Antiqua" w:eastAsia="Times New Roman" w:hAnsi="Book Antiqua" w:cs="Times New Roman"/>
          <w:b/>
          <w:bCs/>
          <w:color w:val="FF0000"/>
          <w:sz w:val="16"/>
          <w:szCs w:val="16"/>
          <w:u w:val="single"/>
          <w:lang w:eastAsia="pt-BR"/>
        </w:rPr>
        <w:t>(TJDFT-2011)</w:t>
      </w:r>
      <w:r w:rsidR="00B20B03" w:rsidRPr="00364B7E">
        <w:rPr>
          <w:rFonts w:ascii="Book Antiqua" w:eastAsia="Times New Roman" w:hAnsi="Book Antiqua" w:cs="Times New Roman"/>
          <w:b/>
          <w:bCs/>
          <w:color w:val="FF0000"/>
          <w:sz w:val="16"/>
          <w:szCs w:val="16"/>
          <w:lang w:eastAsia="pt-BR"/>
        </w:rPr>
        <w:t xml:space="preserve"> </w:t>
      </w:r>
      <w:r w:rsidR="00B20B03" w:rsidRPr="00364B7E">
        <w:rPr>
          <w:rFonts w:ascii="Book Antiqua" w:eastAsia="Times New Roman" w:hAnsi="Book Antiqua" w:cs="Times New Roman"/>
          <w:b/>
          <w:bCs/>
          <w:color w:val="FF0000"/>
          <w:sz w:val="16"/>
          <w:szCs w:val="16"/>
          <w:u w:val="single"/>
          <w:lang w:eastAsia="pt-BR"/>
        </w:rPr>
        <w:t>(PCES-2011)</w:t>
      </w:r>
      <w:r w:rsidR="00D70619" w:rsidRPr="00364B7E">
        <w:rPr>
          <w:rFonts w:ascii="Book Antiqua" w:eastAsia="Times New Roman" w:hAnsi="Book Antiqua" w:cs="Times New Roman"/>
          <w:b/>
          <w:bCs/>
          <w:color w:val="FF0000"/>
          <w:sz w:val="16"/>
          <w:szCs w:val="16"/>
          <w:lang w:eastAsia="pt-BR"/>
        </w:rPr>
        <w:t xml:space="preserve"> </w:t>
      </w:r>
      <w:r w:rsidR="00D70619" w:rsidRPr="00364B7E">
        <w:rPr>
          <w:rFonts w:ascii="Book Antiqua" w:eastAsia="Times New Roman" w:hAnsi="Book Antiqua" w:cs="Times New Roman"/>
          <w:b/>
          <w:color w:val="FF0000"/>
          <w:sz w:val="16"/>
          <w:szCs w:val="16"/>
          <w:u w:val="single"/>
          <w:lang w:eastAsia="pt-BR"/>
        </w:rPr>
        <w:t>(DPESP-2012)</w:t>
      </w:r>
      <w:r w:rsidR="008802E7" w:rsidRPr="00364B7E">
        <w:rPr>
          <w:rFonts w:ascii="Book Antiqua" w:eastAsia="Times New Roman" w:hAnsi="Book Antiqua" w:cs="Times New Roman"/>
          <w:sz w:val="16"/>
          <w:szCs w:val="16"/>
          <w:lang w:eastAsia="pt-BR"/>
        </w:rPr>
        <w:t xml:space="preserve"> </w:t>
      </w:r>
      <w:r w:rsidR="008802E7" w:rsidRPr="00364B7E">
        <w:rPr>
          <w:rFonts w:ascii="Book Antiqua" w:hAnsi="Book Antiqua"/>
          <w:b/>
          <w:bCs/>
          <w:color w:val="FF0000"/>
          <w:sz w:val="16"/>
          <w:szCs w:val="16"/>
          <w:u w:val="single"/>
        </w:rPr>
        <w:t>(MPSC-2013)</w:t>
      </w:r>
      <w:r w:rsidR="00AC0001" w:rsidRPr="00364B7E">
        <w:rPr>
          <w:rFonts w:ascii="Book Antiqua" w:hAnsi="Book Antiqua"/>
          <w:b/>
          <w:bCs/>
          <w:color w:val="FF0000"/>
          <w:sz w:val="16"/>
          <w:szCs w:val="16"/>
        </w:rPr>
        <w:t xml:space="preserve"> </w:t>
      </w:r>
      <w:r w:rsidR="00AC0001" w:rsidRPr="00364B7E">
        <w:rPr>
          <w:rFonts w:ascii="Book Antiqua" w:eastAsia="Times New Roman" w:hAnsi="Book Antiqua" w:cs="Times New Roman"/>
          <w:b/>
          <w:color w:val="FF0000"/>
          <w:sz w:val="16"/>
          <w:szCs w:val="16"/>
          <w:u w:val="single"/>
          <w:lang w:eastAsia="pt-BR"/>
        </w:rPr>
        <w:t>(MPAM-2015)</w:t>
      </w:r>
      <w:r w:rsidR="00D873D5" w:rsidRPr="00364B7E">
        <w:rPr>
          <w:rFonts w:ascii="Book Antiqua" w:eastAsia="Times New Roman" w:hAnsi="Book Antiqua" w:cs="Times New Roman"/>
          <w:sz w:val="16"/>
          <w:szCs w:val="16"/>
          <w:lang w:eastAsia="pt-BR"/>
        </w:rPr>
        <w:t xml:space="preserve"> </w:t>
      </w:r>
      <w:r w:rsidR="00D873D5" w:rsidRPr="00364B7E">
        <w:rPr>
          <w:rFonts w:ascii="Book Antiqua" w:eastAsia="Times New Roman" w:hAnsi="Book Antiqua" w:cs="Times New Roman"/>
          <w:b/>
          <w:color w:val="FF0000"/>
          <w:sz w:val="16"/>
          <w:szCs w:val="16"/>
          <w:u w:val="single"/>
          <w:lang w:eastAsia="pt-BR"/>
        </w:rPr>
        <w:t>(DPEAM-2018)</w:t>
      </w:r>
      <w:r w:rsidR="00D36A00">
        <w:rPr>
          <w:rFonts w:ascii="Book Antiqua" w:eastAsia="Times New Roman" w:hAnsi="Book Antiqua" w:cs="Times New Roman"/>
          <w:b/>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752FC5">
        <w:rPr>
          <w:rFonts w:ascii="Book Antiqua" w:eastAsia="Times New Roman" w:hAnsi="Book Antiqua" w:cs="Times New Roman"/>
          <w:b/>
          <w:bCs/>
          <w:color w:val="FF0000"/>
          <w:sz w:val="16"/>
          <w:szCs w:val="16"/>
          <w:lang w:eastAsia="pt-BR"/>
        </w:rPr>
        <w:t xml:space="preserve"> </w:t>
      </w:r>
      <w:r w:rsidR="00752FC5">
        <w:rPr>
          <w:rFonts w:ascii="Book Antiqua" w:eastAsia="Times New Roman" w:hAnsi="Book Antiqua" w:cs="Times New Roman"/>
          <w:b/>
          <w:bCs/>
          <w:color w:val="FF0000"/>
          <w:sz w:val="16"/>
          <w:szCs w:val="16"/>
          <w:u w:val="single"/>
          <w:lang w:eastAsia="pt-BR"/>
        </w:rPr>
        <w:t>(DPETO-2022)</w:t>
      </w:r>
      <w:r w:rsidR="00E369DD">
        <w:rPr>
          <w:rFonts w:ascii="Book Antiqua" w:eastAsia="Times New Roman" w:hAnsi="Book Antiqua" w:cs="Times New Roman"/>
          <w:b/>
          <w:bCs/>
          <w:color w:val="FF0000"/>
          <w:sz w:val="16"/>
          <w:szCs w:val="16"/>
          <w:lang w:eastAsia="pt-BR"/>
        </w:rPr>
        <w:t xml:space="preserve"> </w:t>
      </w:r>
      <w:r w:rsidR="00E369DD">
        <w:rPr>
          <w:rFonts w:ascii="Book Antiqua" w:hAnsi="Book Antiqua"/>
          <w:b/>
          <w:color w:val="FF0000"/>
          <w:sz w:val="16"/>
          <w:szCs w:val="16"/>
          <w:u w:val="single"/>
        </w:rPr>
        <w:t>(TJRJ-2025)</w:t>
      </w:r>
      <w:r w:rsidR="00AE6E60">
        <w:rPr>
          <w:rFonts w:ascii="Book Antiqua" w:hAnsi="Book Antiqua"/>
          <w:b/>
          <w:color w:val="FF0000"/>
          <w:sz w:val="16"/>
          <w:szCs w:val="16"/>
        </w:rPr>
        <w:t xml:space="preserve"> </w:t>
      </w:r>
      <w:r w:rsidR="00AE6E60">
        <w:rPr>
          <w:rFonts w:ascii="Book Antiqua" w:eastAsia="Times New Roman" w:hAnsi="Book Antiqua" w:cs="Times New Roman"/>
          <w:b/>
          <w:color w:val="FF0000"/>
          <w:sz w:val="16"/>
          <w:szCs w:val="16"/>
          <w:u w:val="single"/>
          <w:lang w:eastAsia="pt-BR"/>
        </w:rPr>
        <w:t>(DPESC-2025)</w:t>
      </w:r>
    </w:p>
    <w:p w14:paraId="74DE9C5E" w14:textId="2821FA1A" w:rsidR="006871B9" w:rsidRPr="00C82EA0" w:rsidRDefault="006871B9" w:rsidP="006835A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1147">
        <w:rPr>
          <w:rFonts w:ascii="Book Antiqua" w:eastAsia="Times New Roman" w:hAnsi="Book Antiqua" w:cs="Times New Roman"/>
          <w:b/>
          <w:sz w:val="19"/>
          <w:szCs w:val="19"/>
          <w:highlight w:val="magenta"/>
          <w:lang w:eastAsia="pt-BR"/>
        </w:rPr>
        <w:t>§ 3</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C82EA0">
        <w:rPr>
          <w:rFonts w:ascii="Book Antiqua" w:eastAsia="Times New Roman" w:hAnsi="Book Antiqua" w:cs="Times New Roman"/>
          <w:b/>
          <w:sz w:val="19"/>
          <w:szCs w:val="19"/>
          <w:lang w:eastAsia="pt-BR"/>
        </w:rPr>
        <w:t xml:space="preserve">As </w:t>
      </w:r>
      <w:r w:rsidRPr="00C82EA0">
        <w:rPr>
          <w:rFonts w:ascii="Book Antiqua" w:eastAsia="Times New Roman" w:hAnsi="Book Antiqua" w:cs="Times New Roman"/>
          <w:b/>
          <w:caps/>
          <w:sz w:val="19"/>
          <w:szCs w:val="19"/>
          <w:shd w:val="clear" w:color="auto" w:fill="F7CAAC" w:themeFill="accent2" w:themeFillTint="66"/>
          <w:lang w:eastAsia="pt-BR"/>
        </w:rPr>
        <w:t>penas</w:t>
      </w:r>
      <w:r w:rsidRPr="00C82EA0">
        <w:rPr>
          <w:rFonts w:ascii="Book Antiqua" w:eastAsia="Times New Roman" w:hAnsi="Book Antiqua" w:cs="Times New Roman"/>
          <w:b/>
          <w:sz w:val="19"/>
          <w:szCs w:val="19"/>
          <w:lang w:eastAsia="pt-BR"/>
        </w:rPr>
        <w:t xml:space="preserve"> </w:t>
      </w:r>
      <w:r w:rsidRPr="00C82EA0">
        <w:rPr>
          <w:rFonts w:ascii="Book Antiqua" w:eastAsia="Times New Roman" w:hAnsi="Book Antiqua" w:cs="Times New Roman"/>
          <w:b/>
          <w:sz w:val="19"/>
          <w:szCs w:val="19"/>
          <w:highlight w:val="yellow"/>
          <w:lang w:eastAsia="pt-BR"/>
        </w:rPr>
        <w:t>previstas nos incisos II e III do caput</w:t>
      </w:r>
      <w:r w:rsidRPr="00C82EA0">
        <w:rPr>
          <w:rFonts w:ascii="Book Antiqua" w:eastAsia="Times New Roman" w:hAnsi="Book Antiqua" w:cs="Times New Roman"/>
          <w:b/>
          <w:sz w:val="19"/>
          <w:szCs w:val="19"/>
          <w:lang w:eastAsia="pt-BR"/>
        </w:rPr>
        <w:t xml:space="preserve"> deste artigo </w:t>
      </w:r>
      <w:r w:rsidRPr="00C82EA0">
        <w:rPr>
          <w:rFonts w:ascii="Book Antiqua" w:eastAsia="Times New Roman" w:hAnsi="Book Antiqua" w:cs="Times New Roman"/>
          <w:b/>
          <w:caps/>
          <w:sz w:val="19"/>
          <w:szCs w:val="19"/>
          <w:highlight w:val="green"/>
          <w:lang w:eastAsia="pt-BR"/>
        </w:rPr>
        <w:t>serão aplicadas</w:t>
      </w:r>
      <w:r w:rsidRPr="00C82EA0">
        <w:rPr>
          <w:rFonts w:ascii="Book Antiqua" w:eastAsia="Times New Roman" w:hAnsi="Book Antiqua" w:cs="Times New Roman"/>
          <w:b/>
          <w:sz w:val="19"/>
          <w:szCs w:val="19"/>
          <w:lang w:eastAsia="pt-BR"/>
        </w:rPr>
        <w:t xml:space="preserve"> pelo </w:t>
      </w:r>
      <w:r w:rsidRPr="00C82EA0">
        <w:rPr>
          <w:rFonts w:ascii="Book Antiqua" w:eastAsia="Times New Roman" w:hAnsi="Book Antiqua" w:cs="Times New Roman"/>
          <w:b/>
          <w:sz w:val="19"/>
          <w:szCs w:val="19"/>
          <w:highlight w:val="cyan"/>
          <w:lang w:eastAsia="pt-BR"/>
        </w:rPr>
        <w:t>prazo máximo de 5 (cinco) meses</w:t>
      </w:r>
      <w:r w:rsidRPr="00C82EA0">
        <w:rPr>
          <w:rFonts w:ascii="Book Antiqua" w:eastAsia="Times New Roman" w:hAnsi="Book Antiqua" w:cs="Times New Roman"/>
          <w:b/>
          <w:sz w:val="19"/>
          <w:szCs w:val="19"/>
          <w:lang w:eastAsia="pt-BR"/>
        </w:rPr>
        <w:t>.</w:t>
      </w:r>
      <w:r w:rsidR="007F762F" w:rsidRPr="00C82EA0">
        <w:rPr>
          <w:rFonts w:ascii="Book Antiqua" w:eastAsia="Times New Roman" w:hAnsi="Book Antiqua" w:cs="Times New Roman"/>
          <w:b/>
          <w:sz w:val="19"/>
          <w:szCs w:val="19"/>
          <w:lang w:eastAsia="pt-BR"/>
        </w:rPr>
        <w:t xml:space="preserve"> </w:t>
      </w:r>
      <w:r w:rsidR="007F762F" w:rsidRPr="00C82EA0">
        <w:rPr>
          <w:rFonts w:ascii="Book Antiqua" w:eastAsia="Times New Roman" w:hAnsi="Book Antiqua" w:cs="Times New Roman"/>
          <w:b/>
          <w:i/>
          <w:color w:val="FF0000"/>
          <w:sz w:val="19"/>
          <w:szCs w:val="19"/>
          <w:lang w:eastAsia="pt-BR"/>
        </w:rPr>
        <w:t>[primário]</w:t>
      </w:r>
      <w:r w:rsidR="008537DB" w:rsidRPr="00C82EA0">
        <w:rPr>
          <w:rFonts w:ascii="Book Antiqua" w:eastAsia="Times New Roman" w:hAnsi="Book Antiqua" w:cs="Times New Roman"/>
          <w:b/>
          <w:i/>
          <w:color w:val="FF0000"/>
          <w:sz w:val="19"/>
          <w:szCs w:val="19"/>
          <w:lang w:eastAsia="pt-BR"/>
        </w:rPr>
        <w:t xml:space="preserve"> </w:t>
      </w:r>
      <w:r w:rsidR="007F762F" w:rsidRPr="00C82EA0">
        <w:rPr>
          <w:rFonts w:ascii="Book Antiqua" w:eastAsia="Times New Roman" w:hAnsi="Book Antiqua" w:cs="Times New Roman"/>
          <w:b/>
          <w:color w:val="FF0000"/>
          <w:sz w:val="16"/>
          <w:szCs w:val="16"/>
          <w:u w:val="single"/>
          <w:lang w:eastAsia="pt-BR"/>
        </w:rPr>
        <w:t>(TJAP-2009)</w:t>
      </w:r>
      <w:r w:rsidR="007C36C9" w:rsidRPr="00C82EA0">
        <w:rPr>
          <w:rFonts w:ascii="Book Antiqua" w:eastAsia="Times New Roman" w:hAnsi="Book Antiqua" w:cs="Times New Roman"/>
          <w:b/>
          <w:color w:val="FF0000"/>
          <w:sz w:val="16"/>
          <w:szCs w:val="16"/>
          <w:lang w:eastAsia="pt-BR"/>
        </w:rPr>
        <w:t xml:space="preserve"> </w:t>
      </w:r>
      <w:r w:rsidR="007C36C9" w:rsidRPr="00C82EA0">
        <w:rPr>
          <w:rFonts w:ascii="Book Antiqua" w:eastAsia="Times New Roman" w:hAnsi="Book Antiqua" w:cs="Times New Roman"/>
          <w:b/>
          <w:color w:val="FF0000"/>
          <w:sz w:val="16"/>
          <w:szCs w:val="16"/>
          <w:u w:val="single"/>
          <w:lang w:eastAsia="pt-BR"/>
        </w:rPr>
        <w:t>(TJSC-2010)</w:t>
      </w:r>
      <w:r w:rsidR="00BA15FD" w:rsidRPr="00C82EA0">
        <w:rPr>
          <w:rFonts w:ascii="Book Antiqua" w:eastAsia="Times New Roman" w:hAnsi="Book Antiqua" w:cs="Times New Roman"/>
          <w:b/>
          <w:color w:val="FF0000"/>
          <w:sz w:val="16"/>
          <w:szCs w:val="16"/>
          <w:lang w:eastAsia="pt-BR"/>
        </w:rPr>
        <w:t xml:space="preserve"> </w:t>
      </w:r>
      <w:r w:rsidR="00BA15FD" w:rsidRPr="00C82EA0">
        <w:rPr>
          <w:rFonts w:ascii="Book Antiqua" w:eastAsia="Times New Roman" w:hAnsi="Book Antiqua" w:cs="Times New Roman"/>
          <w:b/>
          <w:color w:val="FF0000"/>
          <w:sz w:val="16"/>
          <w:szCs w:val="16"/>
          <w:u w:val="single"/>
          <w:lang w:eastAsia="pt-BR"/>
        </w:rPr>
        <w:t>(TJRJ-2013)</w:t>
      </w:r>
      <w:r w:rsidR="00BA15FD" w:rsidRPr="00C82EA0">
        <w:rPr>
          <w:rFonts w:ascii="Book Antiqua" w:eastAsia="Times New Roman" w:hAnsi="Book Antiqua" w:cs="Times New Roman"/>
          <w:b/>
          <w:color w:val="FF0000"/>
          <w:sz w:val="16"/>
          <w:szCs w:val="16"/>
          <w:lang w:eastAsia="pt-BR"/>
        </w:rPr>
        <w:t xml:space="preserve"> </w:t>
      </w:r>
      <w:r w:rsidR="00BA15FD" w:rsidRPr="00C82EA0">
        <w:rPr>
          <w:rFonts w:ascii="Book Antiqua" w:eastAsia="Times New Roman" w:hAnsi="Book Antiqua" w:cs="Arial"/>
          <w:b/>
          <w:color w:val="FF0000"/>
          <w:sz w:val="16"/>
          <w:szCs w:val="16"/>
          <w:u w:val="single"/>
          <w:lang w:eastAsia="pt-BR"/>
        </w:rPr>
        <w:t>(PCPE-2016)</w:t>
      </w:r>
      <w:r w:rsidR="007F7A9D" w:rsidRPr="00C82EA0">
        <w:rPr>
          <w:rFonts w:ascii="Book Antiqua" w:eastAsia="Times New Roman" w:hAnsi="Book Antiqua" w:cs="Arial"/>
          <w:b/>
          <w:color w:val="FF0000"/>
          <w:sz w:val="16"/>
          <w:szCs w:val="16"/>
          <w:lang w:eastAsia="pt-BR"/>
        </w:rPr>
        <w:t xml:space="preserve"> </w:t>
      </w:r>
      <w:r w:rsidR="007F7A9D" w:rsidRPr="00C82EA0">
        <w:rPr>
          <w:rFonts w:ascii="Book Antiqua" w:eastAsia="Times New Roman" w:hAnsi="Book Antiqua" w:cs="Times New Roman"/>
          <w:b/>
          <w:color w:val="FF0000"/>
          <w:sz w:val="16"/>
          <w:szCs w:val="16"/>
          <w:u w:val="single"/>
          <w:lang w:eastAsia="pt-BR"/>
        </w:rPr>
        <w:t>(PCGO-2018)</w:t>
      </w:r>
      <w:r w:rsidR="0034375A" w:rsidRPr="00C82EA0">
        <w:rPr>
          <w:rFonts w:ascii="Book Antiqua" w:eastAsia="Times New Roman" w:hAnsi="Book Antiqua" w:cs="Times New Roman"/>
          <w:b/>
          <w:color w:val="FF0000"/>
          <w:sz w:val="16"/>
          <w:szCs w:val="16"/>
          <w:lang w:eastAsia="pt-BR"/>
        </w:rPr>
        <w:t xml:space="preserve"> </w:t>
      </w:r>
      <w:r w:rsidR="0034375A" w:rsidRPr="00C82EA0">
        <w:rPr>
          <w:rFonts w:ascii="Book Antiqua" w:eastAsia="Times New Roman" w:hAnsi="Book Antiqua" w:cs="Times New Roman"/>
          <w:b/>
          <w:color w:val="FF0000"/>
          <w:sz w:val="16"/>
          <w:szCs w:val="16"/>
          <w:u w:val="single"/>
          <w:lang w:eastAsia="pt-BR"/>
        </w:rPr>
        <w:t>(MPPR-2019)</w:t>
      </w:r>
      <w:r w:rsidR="000D2688" w:rsidRPr="00C82EA0">
        <w:rPr>
          <w:rFonts w:ascii="Book Antiqua" w:eastAsia="Times New Roman" w:hAnsi="Book Antiqua" w:cs="Times New Roman"/>
          <w:b/>
          <w:color w:val="FF0000"/>
          <w:sz w:val="16"/>
          <w:szCs w:val="16"/>
          <w:lang w:eastAsia="pt-BR"/>
        </w:rPr>
        <w:t xml:space="preserve"> </w:t>
      </w:r>
      <w:r w:rsidR="000D2688" w:rsidRPr="00C82EA0">
        <w:rPr>
          <w:rFonts w:ascii="Book Antiqua" w:eastAsia="Times New Roman" w:hAnsi="Book Antiqua" w:cs="Arial"/>
          <w:b/>
          <w:color w:val="FF0000"/>
          <w:sz w:val="16"/>
          <w:szCs w:val="16"/>
          <w:u w:val="single"/>
          <w:lang w:eastAsia="pt-BR"/>
        </w:rPr>
        <w:t>(DPESC-2021)</w:t>
      </w:r>
      <w:r w:rsidR="00BD4D48" w:rsidRPr="00C82EA0">
        <w:rPr>
          <w:rFonts w:ascii="Book Antiqua" w:eastAsia="Times New Roman" w:hAnsi="Book Antiqua" w:cs="Times New Roman"/>
          <w:b/>
          <w:color w:val="FF0000"/>
          <w:sz w:val="16"/>
          <w:szCs w:val="16"/>
          <w:lang w:eastAsia="pt-BR"/>
        </w:rPr>
        <w:t xml:space="preserve"> </w:t>
      </w:r>
      <w:r w:rsidR="00BD4D48" w:rsidRPr="00C82EA0">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6835A7" w:rsidRPr="00DE1147" w14:paraId="30580BCE" w14:textId="77777777" w:rsidTr="00087F7E">
        <w:tc>
          <w:tcPr>
            <w:tcW w:w="8494" w:type="dxa"/>
            <w:shd w:val="clear" w:color="auto" w:fill="CCFFFF"/>
          </w:tcPr>
          <w:p w14:paraId="04D6830D" w14:textId="77777777" w:rsidR="006835A7" w:rsidRPr="008B1A38" w:rsidRDefault="006835A7" w:rsidP="006835A7">
            <w:pPr>
              <w:ind w:firstLine="593"/>
              <w:jc w:val="both"/>
              <w:rPr>
                <w:rFonts w:ascii="Book Antiqua" w:eastAsia="Times New Roman" w:hAnsi="Book Antiqua" w:cs="Times New Roman"/>
                <w:bCs/>
                <w:sz w:val="18"/>
                <w:szCs w:val="18"/>
                <w:lang w:eastAsia="pt-BR"/>
              </w:rPr>
            </w:pPr>
            <w:r w:rsidRPr="008B1A38">
              <w:rPr>
                <w:rFonts w:ascii="Book Antiqua" w:eastAsia="Times New Roman" w:hAnsi="Book Antiqua" w:cs="Times New Roman"/>
                <w:bCs/>
                <w:sz w:val="18"/>
                <w:szCs w:val="18"/>
                <w:lang w:eastAsia="pt-BR"/>
              </w:rPr>
              <w:lastRenderedPageBreak/>
              <w:t>Art. 28. (...)</w:t>
            </w:r>
          </w:p>
          <w:p w14:paraId="04E0D72F" w14:textId="77777777" w:rsidR="006835A7" w:rsidRPr="008B1A38" w:rsidRDefault="006835A7" w:rsidP="006835A7">
            <w:pPr>
              <w:ind w:firstLine="593"/>
              <w:jc w:val="both"/>
              <w:rPr>
                <w:rFonts w:ascii="Book Antiqua" w:eastAsia="Times New Roman" w:hAnsi="Book Antiqua" w:cs="Times New Roman"/>
                <w:bCs/>
                <w:sz w:val="18"/>
                <w:szCs w:val="18"/>
                <w:lang w:eastAsia="pt-BR"/>
              </w:rPr>
            </w:pPr>
            <w:r w:rsidRPr="008B1A38">
              <w:rPr>
                <w:rFonts w:ascii="Book Antiqua" w:eastAsia="Times New Roman" w:hAnsi="Book Antiqua" w:cs="Times New Roman"/>
                <w:bCs/>
                <w:sz w:val="18"/>
                <w:szCs w:val="18"/>
                <w:lang w:eastAsia="pt-BR"/>
              </w:rPr>
              <w:t xml:space="preserve">II - prestação de serviços à comunidade; </w:t>
            </w:r>
          </w:p>
          <w:p w14:paraId="2E41E0C1" w14:textId="40ABE623" w:rsidR="006835A7" w:rsidRPr="00DE1147" w:rsidRDefault="006835A7" w:rsidP="006835A7">
            <w:pPr>
              <w:ind w:firstLine="593"/>
              <w:jc w:val="both"/>
              <w:rPr>
                <w:rFonts w:ascii="Book Antiqua" w:eastAsia="Times New Roman" w:hAnsi="Book Antiqua" w:cs="Times New Roman"/>
                <w:bCs/>
                <w:sz w:val="19"/>
                <w:szCs w:val="19"/>
                <w:lang w:eastAsia="pt-BR"/>
              </w:rPr>
            </w:pPr>
            <w:r w:rsidRPr="008B1A38">
              <w:rPr>
                <w:rFonts w:ascii="Book Antiqua" w:eastAsia="Times New Roman" w:hAnsi="Book Antiqua" w:cs="Times New Roman"/>
                <w:bCs/>
                <w:sz w:val="18"/>
                <w:szCs w:val="18"/>
                <w:lang w:eastAsia="pt-BR"/>
              </w:rPr>
              <w:t>III - medida educativa de comparecimento a programa ou curso educativo.</w:t>
            </w:r>
          </w:p>
        </w:tc>
      </w:tr>
    </w:tbl>
    <w:p w14:paraId="0D587D9D" w14:textId="3E8ECEA7" w:rsidR="006871B9" w:rsidRPr="00AE6E60"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t>§ 4</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282102">
        <w:rPr>
          <w:rFonts w:ascii="Book Antiqua" w:eastAsia="Times New Roman" w:hAnsi="Book Antiqua" w:cs="Times New Roman"/>
          <w:b/>
          <w:bCs/>
          <w:sz w:val="19"/>
          <w:szCs w:val="19"/>
          <w:lang w:eastAsia="pt-BR"/>
        </w:rPr>
        <w:t xml:space="preserve">Em caso de </w:t>
      </w:r>
      <w:r w:rsidRPr="00282102">
        <w:rPr>
          <w:rFonts w:ascii="Book Antiqua" w:eastAsia="Times New Roman" w:hAnsi="Book Antiqua" w:cs="Times New Roman"/>
          <w:b/>
          <w:bCs/>
          <w:caps/>
          <w:sz w:val="19"/>
          <w:szCs w:val="19"/>
          <w:shd w:val="clear" w:color="auto" w:fill="F7CAAC" w:themeFill="accent2" w:themeFillTint="66"/>
          <w:lang w:eastAsia="pt-BR"/>
        </w:rPr>
        <w:t>reincidência</w:t>
      </w:r>
      <w:r w:rsidRPr="00282102">
        <w:rPr>
          <w:rFonts w:ascii="Book Antiqua" w:eastAsia="Times New Roman" w:hAnsi="Book Antiqua" w:cs="Times New Roman"/>
          <w:b/>
          <w:bCs/>
          <w:sz w:val="19"/>
          <w:szCs w:val="19"/>
          <w:lang w:eastAsia="pt-BR"/>
        </w:rPr>
        <w:t xml:space="preserve">, </w:t>
      </w:r>
      <w:r w:rsidRPr="00282102">
        <w:rPr>
          <w:rFonts w:ascii="Book Antiqua" w:eastAsia="Times New Roman" w:hAnsi="Book Antiqua" w:cs="Times New Roman"/>
          <w:b/>
          <w:bCs/>
          <w:sz w:val="19"/>
          <w:szCs w:val="19"/>
          <w:highlight w:val="cyan"/>
          <w:lang w:eastAsia="pt-BR"/>
        </w:rPr>
        <w:t>as penas</w:t>
      </w:r>
      <w:r w:rsidRPr="00282102">
        <w:rPr>
          <w:rFonts w:ascii="Book Antiqua" w:eastAsia="Times New Roman" w:hAnsi="Book Antiqua" w:cs="Times New Roman"/>
          <w:b/>
          <w:bCs/>
          <w:sz w:val="19"/>
          <w:szCs w:val="19"/>
          <w:lang w:eastAsia="pt-BR"/>
        </w:rPr>
        <w:t xml:space="preserve"> </w:t>
      </w:r>
      <w:r w:rsidRPr="00282102">
        <w:rPr>
          <w:rFonts w:ascii="Book Antiqua" w:eastAsia="Times New Roman" w:hAnsi="Book Antiqua" w:cs="Times New Roman"/>
          <w:b/>
          <w:bCs/>
          <w:sz w:val="19"/>
          <w:szCs w:val="19"/>
          <w:highlight w:val="yellow"/>
          <w:lang w:eastAsia="pt-BR"/>
        </w:rPr>
        <w:t>previstas nos incisos II e III do caput</w:t>
      </w:r>
      <w:r w:rsidRPr="00282102">
        <w:rPr>
          <w:rFonts w:ascii="Book Antiqua" w:eastAsia="Times New Roman" w:hAnsi="Book Antiqua" w:cs="Times New Roman"/>
          <w:b/>
          <w:bCs/>
          <w:sz w:val="19"/>
          <w:szCs w:val="19"/>
          <w:lang w:eastAsia="pt-BR"/>
        </w:rPr>
        <w:t xml:space="preserve"> deste artigo </w:t>
      </w:r>
      <w:r w:rsidRPr="00282102">
        <w:rPr>
          <w:rFonts w:ascii="Book Antiqua" w:eastAsia="Times New Roman" w:hAnsi="Book Antiqua" w:cs="Times New Roman"/>
          <w:b/>
          <w:bCs/>
          <w:caps/>
          <w:sz w:val="19"/>
          <w:szCs w:val="19"/>
          <w:highlight w:val="green"/>
          <w:lang w:eastAsia="pt-BR"/>
        </w:rPr>
        <w:t>serão aplicadas</w:t>
      </w:r>
      <w:r w:rsidRPr="00282102">
        <w:rPr>
          <w:rFonts w:ascii="Book Antiqua" w:eastAsia="Times New Roman" w:hAnsi="Book Antiqua" w:cs="Times New Roman"/>
          <w:b/>
          <w:bCs/>
          <w:sz w:val="19"/>
          <w:szCs w:val="19"/>
          <w:lang w:eastAsia="pt-BR"/>
        </w:rPr>
        <w:t xml:space="preserve"> pelo </w:t>
      </w:r>
      <w:r w:rsidRPr="00282102">
        <w:rPr>
          <w:rFonts w:ascii="Book Antiqua" w:eastAsia="Times New Roman" w:hAnsi="Book Antiqua" w:cs="Times New Roman"/>
          <w:b/>
          <w:bCs/>
          <w:sz w:val="19"/>
          <w:szCs w:val="19"/>
          <w:highlight w:val="cyan"/>
          <w:lang w:eastAsia="pt-BR"/>
        </w:rPr>
        <w:t>prazo máximo de 10 (dez) meses</w:t>
      </w:r>
      <w:r w:rsidRPr="00DE1147">
        <w:rPr>
          <w:rFonts w:ascii="Book Antiqua" w:eastAsia="Times New Roman" w:hAnsi="Book Antiqua" w:cs="Times New Roman"/>
          <w:sz w:val="19"/>
          <w:szCs w:val="19"/>
          <w:lang w:eastAsia="pt-BR"/>
        </w:rPr>
        <w:t>.</w:t>
      </w:r>
      <w:r w:rsidR="007F762F" w:rsidRPr="00DE1147">
        <w:rPr>
          <w:rFonts w:ascii="Book Antiqua" w:eastAsia="Times New Roman" w:hAnsi="Book Antiqua" w:cs="Times New Roman"/>
          <w:sz w:val="19"/>
          <w:szCs w:val="19"/>
          <w:lang w:eastAsia="pt-BR"/>
        </w:rPr>
        <w:t xml:space="preserve"> </w:t>
      </w:r>
      <w:r w:rsidR="007F762F" w:rsidRPr="00DE1147">
        <w:rPr>
          <w:rFonts w:ascii="Book Antiqua" w:eastAsia="Times New Roman" w:hAnsi="Book Antiqua" w:cs="Times New Roman"/>
          <w:b/>
          <w:i/>
          <w:color w:val="FF0000"/>
          <w:sz w:val="19"/>
          <w:szCs w:val="19"/>
          <w:lang w:eastAsia="pt-BR"/>
        </w:rPr>
        <w:t>[reincidente]</w:t>
      </w:r>
      <w:r w:rsidR="000B47E5" w:rsidRPr="00DE1147">
        <w:rPr>
          <w:rFonts w:ascii="Book Antiqua" w:eastAsia="Times New Roman" w:hAnsi="Book Antiqua" w:cs="Times New Roman"/>
          <w:b/>
          <w:iCs/>
          <w:color w:val="FF0000"/>
          <w:sz w:val="19"/>
          <w:szCs w:val="19"/>
          <w:lang w:eastAsia="pt-BR"/>
        </w:rPr>
        <w:t xml:space="preserve"> </w:t>
      </w:r>
      <w:r w:rsidR="000B47E5" w:rsidRPr="00364B7E">
        <w:rPr>
          <w:rFonts w:ascii="Book Antiqua" w:eastAsia="Times New Roman" w:hAnsi="Book Antiqua" w:cs="Times New Roman"/>
          <w:b/>
          <w:iCs/>
          <w:color w:val="FF0000"/>
          <w:sz w:val="16"/>
          <w:szCs w:val="16"/>
          <w:u w:val="single"/>
          <w:lang w:eastAsia="pt-BR"/>
        </w:rPr>
        <w:t>(TJAP-2009)</w:t>
      </w:r>
      <w:r w:rsidR="007C36C9" w:rsidRPr="00364B7E">
        <w:rPr>
          <w:rFonts w:ascii="Book Antiqua" w:eastAsia="Times New Roman" w:hAnsi="Book Antiqua" w:cs="Times New Roman"/>
          <w:b/>
          <w:color w:val="FF0000"/>
          <w:sz w:val="16"/>
          <w:szCs w:val="16"/>
          <w:lang w:eastAsia="pt-BR"/>
        </w:rPr>
        <w:t xml:space="preserve"> </w:t>
      </w:r>
      <w:r w:rsidR="007C36C9" w:rsidRPr="00364B7E">
        <w:rPr>
          <w:rFonts w:ascii="Book Antiqua" w:eastAsia="Times New Roman" w:hAnsi="Book Antiqua" w:cs="Times New Roman"/>
          <w:b/>
          <w:color w:val="FF0000"/>
          <w:sz w:val="16"/>
          <w:szCs w:val="16"/>
          <w:u w:val="single"/>
          <w:lang w:eastAsia="pt-BR"/>
        </w:rPr>
        <w:t>(TJSC-2010)</w:t>
      </w:r>
      <w:r w:rsidR="002912A8" w:rsidRPr="00364B7E">
        <w:rPr>
          <w:rFonts w:ascii="Book Antiqua" w:eastAsia="Times New Roman" w:hAnsi="Book Antiqua" w:cs="Times New Roman"/>
          <w:b/>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786155" w:rsidRPr="00364B7E">
        <w:rPr>
          <w:rFonts w:ascii="Book Antiqua" w:eastAsia="Times New Roman" w:hAnsi="Book Antiqua" w:cs="Times New Roman"/>
          <w:b/>
          <w:color w:val="FF0000"/>
          <w:sz w:val="16"/>
          <w:szCs w:val="16"/>
          <w:lang w:eastAsia="pt-BR"/>
        </w:rPr>
        <w:t xml:space="preserve"> </w:t>
      </w:r>
      <w:r w:rsidR="00786155" w:rsidRPr="00364B7E">
        <w:rPr>
          <w:rFonts w:ascii="Book Antiqua" w:eastAsia="Times New Roman" w:hAnsi="Book Antiqua" w:cs="Times New Roman"/>
          <w:b/>
          <w:color w:val="FF0000"/>
          <w:sz w:val="16"/>
          <w:szCs w:val="16"/>
          <w:u w:val="single"/>
          <w:lang w:eastAsia="pt-BR"/>
        </w:rPr>
        <w:t>(MPAL-2012)</w:t>
      </w:r>
      <w:r w:rsidR="00422BB7" w:rsidRPr="00364B7E">
        <w:rPr>
          <w:rFonts w:ascii="Book Antiqua" w:eastAsia="Times New Roman" w:hAnsi="Book Antiqua" w:cs="Times New Roman"/>
          <w:b/>
          <w:color w:val="FF0000"/>
          <w:sz w:val="16"/>
          <w:szCs w:val="16"/>
          <w:lang w:eastAsia="pt-BR"/>
        </w:rPr>
        <w:t xml:space="preserve"> </w:t>
      </w:r>
      <w:r w:rsidR="00772379" w:rsidRPr="00364B7E">
        <w:rPr>
          <w:rFonts w:ascii="Book Antiqua" w:hAnsi="Book Antiqua"/>
          <w:b/>
          <w:color w:val="FF0000"/>
          <w:sz w:val="16"/>
          <w:szCs w:val="16"/>
          <w:u w:val="single"/>
        </w:rPr>
        <w:t>(DPESP-2013)</w:t>
      </w:r>
      <w:r w:rsidR="00F956B1" w:rsidRPr="00364B7E">
        <w:rPr>
          <w:rFonts w:ascii="Book Antiqua" w:eastAsia="Times New Roman" w:hAnsi="Book Antiqua" w:cs="Times New Roman"/>
          <w:b/>
          <w:color w:val="FF0000"/>
          <w:sz w:val="16"/>
          <w:szCs w:val="16"/>
          <w:lang w:eastAsia="pt-BR"/>
        </w:rPr>
        <w:t xml:space="preserve"> </w:t>
      </w:r>
      <w:r w:rsidR="00F956B1" w:rsidRPr="00364B7E">
        <w:rPr>
          <w:rFonts w:ascii="Book Antiqua" w:eastAsia="Times New Roman" w:hAnsi="Book Antiqua" w:cs="Times New Roman"/>
          <w:b/>
          <w:color w:val="FF0000"/>
          <w:sz w:val="16"/>
          <w:szCs w:val="16"/>
          <w:u w:val="single"/>
          <w:lang w:eastAsia="pt-BR"/>
        </w:rPr>
        <w:t>(TJPA-2014)</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(TJGO-2015)</w:t>
      </w:r>
      <w:r w:rsidR="001835D6" w:rsidRPr="00364B7E">
        <w:rPr>
          <w:rFonts w:ascii="Book Antiqua" w:eastAsia="Times New Roman" w:hAnsi="Book Antiqua" w:cs="Times New Roman"/>
          <w:b/>
          <w:color w:val="FF0000"/>
          <w:sz w:val="16"/>
          <w:szCs w:val="16"/>
          <w:lang w:eastAsia="pt-BR"/>
        </w:rPr>
        <w:t xml:space="preserve"> </w:t>
      </w:r>
      <w:r w:rsidR="001835D6" w:rsidRPr="00364B7E">
        <w:rPr>
          <w:rFonts w:ascii="Book Antiqua" w:eastAsia="Times New Roman" w:hAnsi="Book Antiqua" w:cs="Times New Roman"/>
          <w:b/>
          <w:bCs/>
          <w:color w:val="FF0000"/>
          <w:sz w:val="16"/>
          <w:szCs w:val="16"/>
          <w:u w:val="single"/>
          <w:lang w:eastAsia="pt-BR"/>
        </w:rPr>
        <w:t>(DPEBA-2016)</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Arial"/>
          <w:b/>
          <w:bCs/>
          <w:color w:val="FF0000"/>
          <w:sz w:val="16"/>
          <w:szCs w:val="16"/>
          <w:u w:val="single"/>
          <w:lang w:eastAsia="pt-BR"/>
        </w:rPr>
        <w:t>(PCPE-2016)</w:t>
      </w:r>
      <w:r w:rsidR="007F7A9D" w:rsidRPr="00364B7E">
        <w:rPr>
          <w:rFonts w:ascii="Book Antiqua" w:eastAsia="Times New Roman" w:hAnsi="Book Antiqua" w:cs="Arial"/>
          <w:b/>
          <w:bCs/>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(PCGO-2012/2018)</w:t>
      </w:r>
      <w:r w:rsidR="00F956B1" w:rsidRPr="00364B7E">
        <w:rPr>
          <w:rFonts w:ascii="Book Antiqua" w:eastAsia="Times New Roman" w:hAnsi="Book Antiqua" w:cs="Times New Roman"/>
          <w:b/>
          <w:color w:val="FF0000"/>
          <w:sz w:val="16"/>
          <w:szCs w:val="16"/>
          <w:lang w:eastAsia="pt-BR"/>
        </w:rPr>
        <w:t xml:space="preserve"> </w:t>
      </w:r>
      <w:r w:rsidR="00F956B1" w:rsidRPr="00364B7E">
        <w:rPr>
          <w:rFonts w:ascii="Book Antiqua" w:eastAsia="Times New Roman" w:hAnsi="Book Antiqua" w:cs="Times New Roman"/>
          <w:b/>
          <w:color w:val="FF0000"/>
          <w:sz w:val="16"/>
          <w:szCs w:val="16"/>
          <w:u w:val="single"/>
          <w:lang w:eastAsia="pt-BR"/>
        </w:rPr>
        <w:t>(MP</w:t>
      </w:r>
      <w:r w:rsidR="000B47E5" w:rsidRPr="00364B7E">
        <w:rPr>
          <w:rFonts w:ascii="Book Antiqua" w:eastAsia="Times New Roman" w:hAnsi="Book Antiqua" w:cs="Times New Roman"/>
          <w:b/>
          <w:color w:val="FF0000"/>
          <w:sz w:val="16"/>
          <w:szCs w:val="16"/>
          <w:u w:val="single"/>
          <w:lang w:eastAsia="pt-BR"/>
        </w:rPr>
        <w:t>M</w:t>
      </w:r>
      <w:r w:rsidR="00F956B1" w:rsidRPr="00364B7E">
        <w:rPr>
          <w:rFonts w:ascii="Book Antiqua" w:eastAsia="Times New Roman" w:hAnsi="Book Antiqua" w:cs="Times New Roman"/>
          <w:b/>
          <w:color w:val="FF0000"/>
          <w:sz w:val="16"/>
          <w:szCs w:val="16"/>
          <w:u w:val="single"/>
          <w:lang w:eastAsia="pt-BR"/>
        </w:rPr>
        <w:t>G-2018)</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(MPPR-2019)</w:t>
      </w:r>
      <w:r w:rsidR="003654E1" w:rsidRPr="00364B7E">
        <w:rPr>
          <w:rFonts w:ascii="Book Antiqua" w:eastAsia="Times New Roman" w:hAnsi="Book Antiqua" w:cs="Times New Roman"/>
          <w:b/>
          <w:color w:val="FF0000"/>
          <w:sz w:val="16"/>
          <w:szCs w:val="16"/>
          <w:lang w:eastAsia="pt-BR"/>
        </w:rPr>
        <w:t xml:space="preserve"> </w:t>
      </w:r>
      <w:r w:rsidR="003654E1" w:rsidRPr="00364B7E">
        <w:rPr>
          <w:rFonts w:ascii="Book Antiqua" w:eastAsia="Times New Roman" w:hAnsi="Book Antiqua" w:cs="Times New Roman"/>
          <w:b/>
          <w:color w:val="FF0000"/>
          <w:sz w:val="16"/>
          <w:szCs w:val="16"/>
          <w:u w:val="single"/>
          <w:lang w:eastAsia="pt-BR"/>
        </w:rPr>
        <w:t>(MPDFT-2021)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82102">
        <w:rPr>
          <w:rFonts w:ascii="Book Antiqua" w:eastAsia="Times New Roman" w:hAnsi="Book Antiqua" w:cs="Arial"/>
          <w:b/>
          <w:bCs/>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E369DD">
        <w:rPr>
          <w:rFonts w:ascii="Book Antiqua" w:eastAsia="Times New Roman" w:hAnsi="Book Antiqua" w:cs="Times New Roman"/>
          <w:b/>
          <w:color w:val="FF0000"/>
          <w:sz w:val="16"/>
          <w:szCs w:val="16"/>
          <w:lang w:eastAsia="pt-BR"/>
        </w:rPr>
        <w:t xml:space="preserve"> </w:t>
      </w:r>
      <w:r w:rsidR="00E369DD">
        <w:rPr>
          <w:rFonts w:ascii="Book Antiqua" w:hAnsi="Book Antiqua"/>
          <w:b/>
          <w:color w:val="FF0000"/>
          <w:sz w:val="16"/>
          <w:szCs w:val="16"/>
          <w:u w:val="single"/>
        </w:rPr>
        <w:t>(TJRJ-2025)</w:t>
      </w:r>
      <w:r w:rsidR="00AE6E60">
        <w:rPr>
          <w:rFonts w:ascii="Book Antiqua" w:hAnsi="Book Antiqua"/>
          <w:b/>
          <w:color w:val="FF0000"/>
          <w:sz w:val="16"/>
          <w:szCs w:val="16"/>
        </w:rPr>
        <w:t xml:space="preserve"> </w:t>
      </w:r>
      <w:r w:rsidR="00AE6E60">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0F1F1A" w:rsidRPr="00DE1147" w14:paraId="673A472E" w14:textId="77777777" w:rsidTr="005E10E9">
        <w:tc>
          <w:tcPr>
            <w:tcW w:w="8494" w:type="dxa"/>
            <w:shd w:val="clear" w:color="auto" w:fill="CCFFFF"/>
          </w:tcPr>
          <w:p w14:paraId="137246FF" w14:textId="225448AC" w:rsidR="000F1F1A" w:rsidRDefault="005D5D8B" w:rsidP="0053796F">
            <w:pPr>
              <w:jc w:val="both"/>
              <w:rPr>
                <w:rFonts w:ascii="Book Antiqua" w:eastAsia="Times New Roman" w:hAnsi="Book Antiqua" w:cs="Times New Roman"/>
                <w:sz w:val="19"/>
                <w:szCs w:val="19"/>
                <w:lang w:eastAsia="pt-BR"/>
              </w:rPr>
            </w:pPr>
            <w:r w:rsidRPr="005D5D8B">
              <w:rPr>
                <w:rFonts w:ascii="Book Antiqua" w:eastAsia="Times New Roman" w:hAnsi="Book Antiqua" w:cs="Times New Roman"/>
                <w:b/>
                <w:i/>
                <w:color w:val="FF0000"/>
                <w:sz w:val="19"/>
                <w:szCs w:val="19"/>
                <w:lang w:eastAsia="pt-BR"/>
              </w:rPr>
              <w:t>#</w:t>
            </w:r>
            <w:r w:rsidR="000F1F1A" w:rsidRPr="00DE1147">
              <w:rPr>
                <w:rFonts w:ascii="Book Antiqua" w:eastAsia="Times New Roman" w:hAnsi="Book Antiqua" w:cs="Times New Roman"/>
                <w:b/>
                <w:i/>
                <w:color w:val="FF0000"/>
                <w:sz w:val="19"/>
                <w:szCs w:val="19"/>
                <w:highlight w:val="green"/>
                <w:lang w:eastAsia="pt-BR"/>
              </w:rPr>
              <w:t>Atenção</w:t>
            </w:r>
            <w:r w:rsidR="000F1F1A" w:rsidRPr="00DE1147">
              <w:rPr>
                <w:rFonts w:ascii="Book Antiqua" w:eastAsia="Times New Roman" w:hAnsi="Book Antiqua" w:cs="Times New Roman"/>
                <w:b/>
                <w:i/>
                <w:color w:val="FF0000"/>
                <w:sz w:val="19"/>
                <w:szCs w:val="19"/>
                <w:lang w:eastAsia="pt-BR"/>
              </w:rPr>
              <w:t>: #</w:t>
            </w:r>
            <w:r w:rsidR="000F1F1A" w:rsidRPr="00DE1147">
              <w:rPr>
                <w:rFonts w:ascii="Book Antiqua" w:eastAsia="Times New Roman" w:hAnsi="Book Antiqua" w:cs="Times New Roman"/>
                <w:b/>
                <w:i/>
                <w:color w:val="FF0000"/>
                <w:sz w:val="19"/>
                <w:szCs w:val="19"/>
                <w:highlight w:val="green"/>
                <w:lang w:eastAsia="pt-BR"/>
              </w:rPr>
              <w:t>STJ</w:t>
            </w:r>
            <w:r w:rsidR="000F1F1A" w:rsidRPr="00DE1147">
              <w:rPr>
                <w:rFonts w:ascii="Book Antiqua" w:eastAsia="Times New Roman" w:hAnsi="Book Antiqua" w:cs="Times New Roman"/>
                <w:b/>
                <w:i/>
                <w:color w:val="FF0000"/>
                <w:sz w:val="19"/>
                <w:szCs w:val="19"/>
                <w:lang w:eastAsia="pt-BR"/>
              </w:rPr>
              <w:t>: #</w:t>
            </w:r>
            <w:r w:rsidR="000F1F1A" w:rsidRPr="00DE1147">
              <w:rPr>
                <w:rFonts w:ascii="Book Antiqua" w:eastAsia="Times New Roman" w:hAnsi="Book Antiqua" w:cs="Times New Roman"/>
                <w:b/>
                <w:i/>
                <w:color w:val="FF0000"/>
                <w:sz w:val="19"/>
                <w:szCs w:val="19"/>
                <w:highlight w:val="green"/>
                <w:lang w:eastAsia="pt-BR"/>
              </w:rPr>
              <w:t>DOD</w:t>
            </w:r>
            <w:r w:rsidR="003654E1">
              <w:rPr>
                <w:rFonts w:ascii="Book Antiqua" w:eastAsia="Times New Roman" w:hAnsi="Book Antiqua" w:cs="Times New Roman"/>
                <w:b/>
                <w:i/>
                <w:color w:val="FF0000"/>
                <w:sz w:val="19"/>
                <w:szCs w:val="19"/>
                <w:lang w:eastAsia="pt-BR"/>
              </w:rPr>
              <w:t>: #</w:t>
            </w:r>
            <w:r w:rsidR="003654E1" w:rsidRPr="003654E1">
              <w:rPr>
                <w:rFonts w:ascii="Book Antiqua" w:eastAsia="Times New Roman" w:hAnsi="Book Antiqua" w:cs="Times New Roman"/>
                <w:b/>
                <w:i/>
                <w:color w:val="FF0000"/>
                <w:sz w:val="19"/>
                <w:szCs w:val="19"/>
                <w:highlight w:val="green"/>
                <w:lang w:eastAsia="pt-BR"/>
              </w:rPr>
              <w:t>MPDFT-2021</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MPBA-2023</w:t>
            </w:r>
            <w:r w:rsidR="00BD4D48">
              <w:rPr>
                <w:rFonts w:ascii="Book Antiqua" w:eastAsia="Times New Roman" w:hAnsi="Book Antiqua" w:cs="Times New Roman"/>
                <w:b/>
                <w:i/>
                <w:color w:val="FF0000"/>
                <w:sz w:val="19"/>
                <w:szCs w:val="19"/>
                <w:lang w:eastAsia="pt-BR"/>
              </w:rPr>
              <w:t>: #</w:t>
            </w:r>
            <w:r w:rsidR="00BD4D48" w:rsidRPr="00BD4D48">
              <w:rPr>
                <w:rFonts w:ascii="Book Antiqua" w:eastAsia="Times New Roman" w:hAnsi="Book Antiqua" w:cs="Times New Roman"/>
                <w:b/>
                <w:i/>
                <w:color w:val="FF0000"/>
                <w:sz w:val="19"/>
                <w:szCs w:val="19"/>
                <w:highlight w:val="green"/>
                <w:lang w:eastAsia="pt-BR"/>
              </w:rPr>
              <w:t>MPSC-2023</w:t>
            </w:r>
            <w:r w:rsidR="00BD4D48">
              <w:rPr>
                <w:rFonts w:ascii="Book Antiqua" w:eastAsia="Times New Roman" w:hAnsi="Book Antiqua" w:cs="Times New Roman"/>
                <w:b/>
                <w:i/>
                <w:color w:val="FF0000"/>
                <w:sz w:val="19"/>
                <w:szCs w:val="19"/>
                <w:lang w:eastAsia="pt-BR"/>
              </w:rPr>
              <w:t>: #</w:t>
            </w:r>
            <w:r w:rsidR="00BD4D48" w:rsidRPr="00BD4D48">
              <w:rPr>
                <w:rFonts w:ascii="Book Antiqua" w:eastAsia="Times New Roman" w:hAnsi="Book Antiqua" w:cs="Times New Roman"/>
                <w:b/>
                <w:i/>
                <w:color w:val="FF0000"/>
                <w:sz w:val="19"/>
                <w:szCs w:val="19"/>
                <w:highlight w:val="green"/>
                <w:lang w:eastAsia="pt-BR"/>
              </w:rPr>
              <w:t>CESPE</w:t>
            </w:r>
            <w:r w:rsidR="000F1F1A" w:rsidRPr="00DE1147">
              <w:rPr>
                <w:rFonts w:ascii="Book Antiqua" w:eastAsia="Times New Roman" w:hAnsi="Book Antiqua" w:cs="Times New Roman"/>
                <w:b/>
                <w:sz w:val="19"/>
                <w:szCs w:val="19"/>
                <w:lang w:eastAsia="pt-BR"/>
              </w:rPr>
              <w:t>:</w:t>
            </w:r>
            <w:r w:rsidR="000F1F1A" w:rsidRPr="00DE1147">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b/>
                <w:bCs/>
                <w:i/>
                <w:iCs/>
                <w:sz w:val="19"/>
                <w:szCs w:val="19"/>
                <w:u w:val="single"/>
                <w:lang w:eastAsia="pt-BR"/>
              </w:rPr>
              <w:t xml:space="preserve">A reincidência de que trata o § 4º do art. 28 da </w:t>
            </w:r>
            <w:r w:rsidR="007A2BC8">
              <w:rPr>
                <w:rFonts w:ascii="Book Antiqua" w:eastAsia="Times New Roman" w:hAnsi="Book Antiqua" w:cs="Times New Roman"/>
                <w:b/>
                <w:bCs/>
                <w:i/>
                <w:iCs/>
                <w:sz w:val="19"/>
                <w:szCs w:val="19"/>
                <w:u w:val="single"/>
                <w:lang w:eastAsia="pt-BR"/>
              </w:rPr>
              <w:t>LD</w:t>
            </w:r>
            <w:r w:rsidR="0053796F" w:rsidRPr="0053796F">
              <w:rPr>
                <w:rFonts w:ascii="Book Antiqua" w:eastAsia="Times New Roman" w:hAnsi="Book Antiqua" w:cs="Times New Roman"/>
                <w:b/>
                <w:bCs/>
                <w:i/>
                <w:iCs/>
                <w:sz w:val="19"/>
                <w:szCs w:val="19"/>
                <w:u w:val="single"/>
                <w:lang w:eastAsia="pt-BR"/>
              </w:rPr>
              <w:t xml:space="preserve"> é a específica</w:t>
            </w:r>
            <w:r w:rsidR="0053796F">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b/>
                <w:bCs/>
                <w:sz w:val="19"/>
                <w:szCs w:val="19"/>
                <w:lang w:eastAsia="pt-BR"/>
              </w:rPr>
              <w:t xml:space="preserve">O art. 28 da </w:t>
            </w:r>
            <w:r w:rsidR="007A2BC8">
              <w:rPr>
                <w:rFonts w:ascii="Book Antiqua" w:eastAsia="Times New Roman" w:hAnsi="Book Antiqua" w:cs="Times New Roman"/>
                <w:b/>
                <w:bCs/>
                <w:sz w:val="19"/>
                <w:szCs w:val="19"/>
                <w:lang w:eastAsia="pt-BR"/>
              </w:rPr>
              <w:t>LD</w:t>
            </w:r>
            <w:r w:rsidR="0053796F" w:rsidRPr="0053796F">
              <w:rPr>
                <w:rFonts w:ascii="Book Antiqua" w:eastAsia="Times New Roman" w:hAnsi="Book Antiqua" w:cs="Times New Roman"/>
                <w:b/>
                <w:bCs/>
                <w:sz w:val="19"/>
                <w:szCs w:val="19"/>
                <w:lang w:eastAsia="pt-BR"/>
              </w:rPr>
              <w:t xml:space="preserve"> prevê o crime de porte de drogas para consumo pessoal: </w:t>
            </w:r>
            <w:r w:rsidR="0053796F" w:rsidRPr="0053796F">
              <w:rPr>
                <w:rFonts w:ascii="Book Antiqua" w:eastAsia="Times New Roman" w:hAnsi="Book Antiqua" w:cs="Times New Roman"/>
                <w:b/>
                <w:bCs/>
                <w:i/>
                <w:iCs/>
                <w:sz w:val="19"/>
                <w:szCs w:val="19"/>
                <w:lang w:eastAsia="pt-BR"/>
              </w:rPr>
              <w:t xml:space="preserve">“Art. 28.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a programa ou curso educativo.” </w:t>
            </w:r>
            <w:r w:rsidR="0053796F" w:rsidRPr="0053796F">
              <w:rPr>
                <w:rFonts w:ascii="Book Antiqua" w:eastAsia="Times New Roman" w:hAnsi="Book Antiqua" w:cs="Times New Roman"/>
                <w:b/>
                <w:bCs/>
                <w:sz w:val="19"/>
                <w:szCs w:val="19"/>
                <w:lang w:eastAsia="pt-BR"/>
              </w:rPr>
              <w:t>Em regra, as penas dos incisos II e III só podem ser aplicadas pelo prazo máximo de 5 meses. O § 4º prevê que: “</w:t>
            </w:r>
            <w:r w:rsidR="0053796F" w:rsidRPr="0053796F">
              <w:rPr>
                <w:rFonts w:ascii="Book Antiqua" w:eastAsia="Times New Roman" w:hAnsi="Book Antiqua" w:cs="Times New Roman"/>
                <w:b/>
                <w:bCs/>
                <w:i/>
                <w:iCs/>
                <w:sz w:val="19"/>
                <w:szCs w:val="19"/>
                <w:lang w:eastAsia="pt-BR"/>
              </w:rPr>
              <w:t>em caso de reincidência, as penas previstas nos incisos II e III do caput deste artigo serão aplicadas pelo prazo máximo de 10 (dez) meses</w:t>
            </w:r>
            <w:r w:rsidR="0053796F" w:rsidRPr="0053796F">
              <w:rPr>
                <w:rFonts w:ascii="Book Antiqua" w:eastAsia="Times New Roman" w:hAnsi="Book Antiqua" w:cs="Times New Roman"/>
                <w:b/>
                <w:bCs/>
                <w:sz w:val="19"/>
                <w:szCs w:val="19"/>
                <w:lang w:eastAsia="pt-BR"/>
              </w:rPr>
              <w:t xml:space="preserve">.” A reincidência de que trata o § 4º </w:t>
            </w:r>
            <w:r w:rsidR="0053796F" w:rsidRPr="0053796F">
              <w:rPr>
                <w:rFonts w:ascii="Book Antiqua" w:eastAsia="Times New Roman" w:hAnsi="Book Antiqua" w:cs="Times New Roman"/>
                <w:b/>
                <w:bCs/>
                <w:sz w:val="19"/>
                <w:szCs w:val="19"/>
                <w:shd w:val="clear" w:color="auto" w:fill="F7CAAC" w:themeFill="accent2" w:themeFillTint="66"/>
                <w:lang w:eastAsia="pt-BR"/>
              </w:rPr>
              <w:t>é a reincidência específica</w:t>
            </w:r>
            <w:r w:rsidR="0053796F" w:rsidRPr="0053796F">
              <w:rPr>
                <w:rFonts w:ascii="Book Antiqua" w:eastAsia="Times New Roman" w:hAnsi="Book Antiqua" w:cs="Times New Roman"/>
                <w:b/>
                <w:bCs/>
                <w:sz w:val="19"/>
                <w:szCs w:val="19"/>
                <w:lang w:eastAsia="pt-BR"/>
              </w:rPr>
              <w:t>. Assim, se um indivíduo já condenado definitivamente por roubo, pratica o crime do art. 28, ele não se enquadra no § 4º. Isso porque se trata de reincidente genérico. O § 4º ao falar de reincidente, está se referindo ao crime do caput do art. 28</w:t>
            </w:r>
            <w:r w:rsidR="0053796F" w:rsidRPr="0053796F">
              <w:rPr>
                <w:rFonts w:ascii="Book Antiqua" w:eastAsia="Times New Roman" w:hAnsi="Book Antiqua" w:cs="Times New Roman"/>
                <w:sz w:val="19"/>
                <w:szCs w:val="19"/>
                <w:lang w:eastAsia="pt-BR"/>
              </w:rPr>
              <w:t>.</w:t>
            </w:r>
            <w:r w:rsidR="0053796F">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sz w:val="19"/>
                <w:szCs w:val="19"/>
                <w:lang w:eastAsia="pt-BR"/>
              </w:rPr>
              <w:t>STJ. 6ª T. REsp 1771304-ES, Rel. Min. Nefi Cordeiro, j</w:t>
            </w:r>
            <w:r w:rsidR="0053796F">
              <w:rPr>
                <w:rFonts w:ascii="Book Antiqua" w:eastAsia="Times New Roman" w:hAnsi="Book Antiqua" w:cs="Times New Roman"/>
                <w:sz w:val="19"/>
                <w:szCs w:val="19"/>
                <w:lang w:eastAsia="pt-BR"/>
              </w:rPr>
              <w:t>.</w:t>
            </w:r>
            <w:r w:rsidR="0053796F" w:rsidRPr="0053796F">
              <w:rPr>
                <w:rFonts w:ascii="Book Antiqua" w:eastAsia="Times New Roman" w:hAnsi="Book Antiqua" w:cs="Times New Roman"/>
                <w:sz w:val="19"/>
                <w:szCs w:val="19"/>
                <w:lang w:eastAsia="pt-BR"/>
              </w:rPr>
              <w:t xml:space="preserve"> 10/12/19</w:t>
            </w:r>
            <w:r w:rsidR="0053796F">
              <w:rPr>
                <w:rFonts w:ascii="Book Antiqua" w:eastAsia="Times New Roman" w:hAnsi="Book Antiqua" w:cs="Times New Roman"/>
                <w:sz w:val="19"/>
                <w:szCs w:val="19"/>
                <w:lang w:eastAsia="pt-BR"/>
              </w:rPr>
              <w:t xml:space="preserve"> </w:t>
            </w:r>
            <w:r w:rsidR="0053796F" w:rsidRPr="00BD4D48">
              <w:rPr>
                <w:rFonts w:ascii="Book Antiqua" w:eastAsia="Times New Roman" w:hAnsi="Book Antiqua" w:cs="Times New Roman"/>
                <w:b/>
                <w:bCs/>
                <w:sz w:val="19"/>
                <w:szCs w:val="19"/>
                <w:lang w:eastAsia="pt-BR"/>
              </w:rPr>
              <w:t>(Info 662).</w:t>
            </w:r>
          </w:p>
          <w:tbl>
            <w:tblPr>
              <w:tblStyle w:val="Tabelacomgrade"/>
              <w:tblW w:w="0" w:type="auto"/>
              <w:tblLook w:val="04A0" w:firstRow="1" w:lastRow="0" w:firstColumn="1" w:lastColumn="0" w:noHBand="0" w:noVBand="1"/>
            </w:tblPr>
            <w:tblGrid>
              <w:gridCol w:w="8268"/>
            </w:tblGrid>
            <w:tr w:rsidR="00BD4D48" w14:paraId="7C1FB976" w14:textId="77777777" w:rsidTr="00BD4D48">
              <w:tc>
                <w:tcPr>
                  <w:tcW w:w="8268" w:type="dxa"/>
                  <w:shd w:val="clear" w:color="auto" w:fill="FFFFFF" w:themeFill="background1"/>
                </w:tcPr>
                <w:p w14:paraId="16C76FFB" w14:textId="71429A48" w:rsidR="00BD4D48" w:rsidRPr="00BD4D48" w:rsidRDefault="00BD4D48" w:rsidP="00BD4D48">
                  <w:pPr>
                    <w:jc w:val="both"/>
                    <w:rPr>
                      <w:rFonts w:ascii="Book Antiqua" w:eastAsia="Times New Roman" w:hAnsi="Book Antiqua" w:cs="Times New Roman"/>
                      <w:b/>
                      <w:bCs/>
                      <w:sz w:val="19"/>
                      <w:szCs w:val="19"/>
                      <w:lang w:eastAsia="pt-BR"/>
                    </w:rPr>
                  </w:pPr>
                  <w:r w:rsidRPr="00BD4D48">
                    <w:rPr>
                      <w:rFonts w:ascii="Book Antiqua" w:eastAsia="Times New Roman" w:hAnsi="Book Antiqua" w:cs="Times New Roman"/>
                      <w:b/>
                      <w:bCs/>
                      <w:sz w:val="18"/>
                      <w:szCs w:val="18"/>
                      <w:lang w:eastAsia="pt-BR"/>
                    </w:rPr>
                    <w:t>(</w:t>
                  </w:r>
                  <w:r w:rsidRPr="00BD4D48">
                    <w:rPr>
                      <w:rFonts w:ascii="Book Antiqua" w:eastAsia="Times New Roman" w:hAnsi="Book Antiqua" w:cs="Times New Roman"/>
                      <w:b/>
                      <w:bCs/>
                      <w:sz w:val="18"/>
                      <w:szCs w:val="18"/>
                      <w:highlight w:val="yellow"/>
                      <w:lang w:eastAsia="pt-BR"/>
                    </w:rPr>
                    <w:t>MPSC-2023-CESPE</w:t>
                  </w:r>
                  <w:r w:rsidRPr="00BD4D48">
                    <w:rPr>
                      <w:rFonts w:ascii="Book Antiqua" w:eastAsia="Times New Roman" w:hAnsi="Book Antiqua" w:cs="Times New Roman"/>
                      <w:b/>
                      <w:bCs/>
                      <w:sz w:val="18"/>
                      <w:szCs w:val="18"/>
                      <w:lang w:eastAsia="pt-BR"/>
                    </w:rPr>
                    <w:t>)</w:t>
                  </w:r>
                  <w:r w:rsidRPr="00BD4D48">
                    <w:rPr>
                      <w:rFonts w:ascii="Book Antiqua" w:eastAsia="Times New Roman" w:hAnsi="Book Antiqua" w:cs="Times New Roman"/>
                      <w:sz w:val="18"/>
                      <w:szCs w:val="18"/>
                      <w:lang w:eastAsia="pt-BR"/>
                    </w:rPr>
                    <w:t xml:space="preserve">: Julgue o seguinte item à luz da Lei 11.343/06: A duplicação do prazo máximo das penas de prestação de serviços à comunidade e comparecimento a programa ou curso educativo ao condenado pelo crime de porte de drogas para consumo pessoal depende de reincidência específica. </w:t>
                  </w:r>
                  <w:r w:rsidRPr="00BD4D48">
                    <w:rPr>
                      <w:rFonts w:ascii="Book Antiqua" w:eastAsia="Times New Roman" w:hAnsi="Book Antiqua" w:cs="Times New Roman"/>
                      <w:b/>
                      <w:bCs/>
                      <w:sz w:val="18"/>
                      <w:szCs w:val="18"/>
                      <w:lang w:eastAsia="pt-BR"/>
                    </w:rPr>
                    <w:t>BL: Info 662, STJ.</w:t>
                  </w:r>
                </w:p>
              </w:tc>
            </w:tr>
          </w:tbl>
          <w:p w14:paraId="7C644B21" w14:textId="77777777" w:rsidR="00BD4D48" w:rsidRDefault="00BD4D48" w:rsidP="0053796F">
            <w:pPr>
              <w:jc w:val="both"/>
              <w:rPr>
                <w:rFonts w:ascii="Book Antiqua" w:eastAsia="Times New Roman" w:hAnsi="Book Antiqua" w:cs="Times New Roman"/>
                <w:sz w:val="19"/>
                <w:szCs w:val="19"/>
                <w:lang w:eastAsia="pt-BR"/>
              </w:rPr>
            </w:pPr>
          </w:p>
          <w:p w14:paraId="35E9D918" w14:textId="245AF00B" w:rsidR="00BD4D48" w:rsidRPr="00DE1147" w:rsidRDefault="00BD4D48" w:rsidP="0053796F">
            <w:pPr>
              <w:jc w:val="both"/>
              <w:rPr>
                <w:rFonts w:ascii="Book Antiqua" w:eastAsia="Times New Roman" w:hAnsi="Book Antiqua" w:cs="Times New Roman"/>
                <w:sz w:val="19"/>
                <w:szCs w:val="19"/>
                <w:lang w:eastAsia="pt-BR"/>
              </w:rPr>
            </w:pPr>
          </w:p>
        </w:tc>
      </w:tr>
    </w:tbl>
    <w:p w14:paraId="15A7AE4A" w14:textId="77777777" w:rsidR="000F1F1A" w:rsidRPr="00DE1147" w:rsidRDefault="000F1F1A" w:rsidP="000F1F1A">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18517E" w:rsidRPr="00DE1147" w14:paraId="61E64CCD" w14:textId="77777777" w:rsidTr="008A09D1">
        <w:tc>
          <w:tcPr>
            <w:tcW w:w="8494" w:type="dxa"/>
            <w:shd w:val="clear" w:color="auto" w:fill="CCFFFF"/>
          </w:tcPr>
          <w:p w14:paraId="16D7A324" w14:textId="77777777" w:rsidR="0034375A" w:rsidRPr="00DE1147" w:rsidRDefault="0034375A" w:rsidP="0018517E">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MPPR-2019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Considerando os crimes previstos na Lei Antidrogas: Em caso de reincidência, a pena de prestação de serviços comunitários e de medida educativa de comparecimento a programa ou curso educativo, para quem adquirir, guardar, tiver em depósito, transportar ou trouxer consigo, para consumo pessoal, drogas sem autorização ou em desacordo com determinação legal ou regulamentar poderão ser aplicadas pelo prazo máximo de dez meses. </w:t>
            </w:r>
            <w:r w:rsidRPr="00DE1147">
              <w:rPr>
                <w:rFonts w:ascii="Book Antiqua" w:eastAsia="Times New Roman" w:hAnsi="Book Antiqua" w:cs="Times New Roman"/>
                <w:b/>
                <w:sz w:val="19"/>
                <w:szCs w:val="19"/>
                <w:lang w:eastAsia="pt-BR"/>
              </w:rPr>
              <w:t xml:space="preserve">BL: art. 28, </w:t>
            </w:r>
            <w:r w:rsidRPr="00DE1147">
              <w:rPr>
                <w:rFonts w:ascii="Book Antiqua" w:eastAsia="Times New Roman" w:hAnsi="Book Antiqua" w:cs="Times New Roman"/>
                <w:b/>
                <w:i/>
                <w:sz w:val="19"/>
                <w:szCs w:val="19"/>
                <w:lang w:eastAsia="pt-BR"/>
              </w:rPr>
              <w:t>caput</w:t>
            </w:r>
            <w:r w:rsidRPr="00DE1147">
              <w:rPr>
                <w:rFonts w:ascii="Book Antiqua" w:eastAsia="Times New Roman" w:hAnsi="Book Antiqua" w:cs="Times New Roman"/>
                <w:b/>
                <w:sz w:val="19"/>
                <w:szCs w:val="19"/>
                <w:lang w:eastAsia="pt-BR"/>
              </w:rPr>
              <w:t>, II e III c/c §3º, da LD</w:t>
            </w:r>
          </w:p>
          <w:p w14:paraId="699A4AE8" w14:textId="77777777" w:rsidR="007F762F" w:rsidRPr="00DE1147" w:rsidRDefault="007F762F" w:rsidP="007F762F">
            <w:pPr>
              <w:spacing w:before="100" w:beforeAutospacing="1" w:after="100" w:afterAutospacing="1"/>
              <w:jc w:val="both"/>
              <w:rPr>
                <w:rFonts w:ascii="Book Antiqua" w:eastAsia="Times New Roman" w:hAnsi="Book Antiqua" w:cs="Times New Roman"/>
                <w:b/>
                <w:vanish/>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w:t>
            </w:r>
            <w:r w:rsidR="000B47E5" w:rsidRPr="00DE1147">
              <w:rPr>
                <w:rFonts w:ascii="Book Antiqua" w:eastAsia="Times New Roman" w:hAnsi="Book Antiqua" w:cs="Times New Roman"/>
                <w:b/>
                <w:sz w:val="19"/>
                <w:szCs w:val="19"/>
                <w:highlight w:val="yellow"/>
                <w:lang w:eastAsia="pt-BR"/>
              </w:rPr>
              <w:t>GO</w:t>
            </w:r>
            <w:r w:rsidRPr="00DE1147">
              <w:rPr>
                <w:rFonts w:ascii="Book Antiqua" w:eastAsia="Times New Roman" w:hAnsi="Book Antiqua" w:cs="Times New Roman"/>
                <w:b/>
                <w:sz w:val="19"/>
                <w:szCs w:val="19"/>
                <w:highlight w:val="yellow"/>
                <w:lang w:eastAsia="pt-BR"/>
              </w:rPr>
              <w:t>-20</w:t>
            </w:r>
            <w:r w:rsidR="000B47E5" w:rsidRPr="00DE1147">
              <w:rPr>
                <w:rFonts w:ascii="Book Antiqua" w:eastAsia="Times New Roman" w:hAnsi="Book Antiqua" w:cs="Times New Roman"/>
                <w:b/>
                <w:sz w:val="19"/>
                <w:szCs w:val="19"/>
                <w:highlight w:val="yellow"/>
                <w:lang w:eastAsia="pt-BR"/>
              </w:rPr>
              <w:t>15</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0B47E5" w:rsidRPr="00DE1147">
              <w:rPr>
                <w:rFonts w:ascii="Book Antiqua" w:eastAsia="Times New Roman" w:hAnsi="Book Antiqua" w:cs="Times New Roman"/>
                <w:sz w:val="19"/>
                <w:szCs w:val="19"/>
                <w:lang w:eastAsia="pt-BR"/>
              </w:rPr>
              <w:t>De acordo com a Lei de Drogas, a pena de prestação de serviços à comunidade, no caso de condenação por posse de droga para consumo pessoal, pode ser aplicada pelo prazo máximo de dez meses, se reincidente 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§4º, LD.</w:t>
            </w:r>
          </w:p>
          <w:p w14:paraId="5F389446" w14:textId="77777777" w:rsidR="0018517E" w:rsidRPr="00DE1147" w:rsidRDefault="0018517E" w:rsidP="0018517E">
            <w:pPr>
              <w:spacing w:before="100" w:beforeAutospacing="1" w:after="100" w:afterAutospacing="1"/>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vanish/>
                <w:sz w:val="19"/>
                <w:szCs w:val="19"/>
                <w:lang w:eastAsia="pt-BR"/>
              </w:rPr>
              <w:t>Parte inferior do formulário</w:t>
            </w:r>
          </w:p>
          <w:p w14:paraId="189D3426" w14:textId="77777777" w:rsidR="0018517E" w:rsidRPr="00DE1147" w:rsidRDefault="0018517E" w:rsidP="0018517E">
            <w:pPr>
              <w:spacing w:before="100" w:beforeAutospacing="1" w:after="100" w:afterAutospacing="1"/>
              <w:jc w:val="both"/>
              <w:rPr>
                <w:rFonts w:ascii="Book Antiqua" w:eastAsia="Times New Roman" w:hAnsi="Book Antiqua" w:cs="Times New Roman"/>
                <w:sz w:val="19"/>
                <w:szCs w:val="19"/>
                <w:lang w:eastAsia="pt-BR"/>
              </w:rPr>
            </w:pPr>
          </w:p>
        </w:tc>
      </w:tr>
    </w:tbl>
    <w:p w14:paraId="5B1D3AC0" w14:textId="3F52223C"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B1A38">
        <w:rPr>
          <w:rFonts w:ascii="Book Antiqua" w:eastAsia="Times New Roman" w:hAnsi="Book Antiqua" w:cs="Times New Roman"/>
          <w:b/>
          <w:bCs/>
          <w:sz w:val="19"/>
          <w:szCs w:val="19"/>
          <w:highlight w:val="magenta"/>
          <w:lang w:eastAsia="pt-BR"/>
        </w:rPr>
        <w:t>§ 5</w:t>
      </w:r>
      <w:r w:rsidRPr="008B1A38">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27494">
        <w:rPr>
          <w:rFonts w:ascii="Book Antiqua" w:eastAsia="Times New Roman" w:hAnsi="Book Antiqua" w:cs="Times New Roman"/>
          <w:b/>
          <w:bCs/>
          <w:sz w:val="19"/>
          <w:szCs w:val="19"/>
          <w:lang w:eastAsia="pt-BR"/>
        </w:rPr>
        <w:t>A prestação de serviços à comunidade será cumprida em programas comunitários, entidades educacionais ou assistenciais, hospitais, estabelecimentos congêneres, públicos ou privados sem fins lucrativos, que se ocupem, preferencialmente, da prevenção do consumo ou da recuperação de usuários e dependentes de drogas</w:t>
      </w:r>
      <w:r w:rsidRPr="00364B7E">
        <w:rPr>
          <w:rFonts w:ascii="Book Antiqua" w:eastAsia="Times New Roman" w:hAnsi="Book Antiqua" w:cs="Times New Roman"/>
          <w:sz w:val="18"/>
          <w:szCs w:val="18"/>
          <w:lang w:eastAsia="pt-BR"/>
        </w:rPr>
        <w:t xml:space="preserve">. </w:t>
      </w:r>
      <w:r w:rsidR="008B1A38" w:rsidRPr="00364B7E">
        <w:rPr>
          <w:rFonts w:ascii="Book Antiqua" w:eastAsia="Times New Roman" w:hAnsi="Book Antiqua" w:cs="Times New Roman"/>
          <w:sz w:val="18"/>
          <w:szCs w:val="18"/>
          <w:lang w:eastAsia="pt-BR"/>
        </w:rPr>
        <w:t xml:space="preserve"> </w:t>
      </w:r>
      <w:r w:rsidR="008B1A38" w:rsidRPr="00364B7E">
        <w:rPr>
          <w:rFonts w:ascii="Book Antiqua" w:eastAsia="Times New Roman" w:hAnsi="Book Antiqua" w:cs="Times New Roman"/>
          <w:b/>
          <w:bCs/>
          <w:color w:val="FF0000"/>
          <w:sz w:val="16"/>
          <w:szCs w:val="16"/>
          <w:u w:val="single"/>
          <w:lang w:eastAsia="pt-BR"/>
        </w:rPr>
        <w:t>(Anal. Judic./STJ-2008)</w:t>
      </w:r>
    </w:p>
    <w:p w14:paraId="0B63AF45" w14:textId="4F3494D6" w:rsidR="006871B9" w:rsidRPr="00E369D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b/>
          <w:sz w:val="19"/>
          <w:szCs w:val="19"/>
          <w:highlight w:val="magenta"/>
          <w:lang w:eastAsia="pt-BR"/>
        </w:rPr>
        <w:t>§ 6</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4273C6">
        <w:rPr>
          <w:rFonts w:ascii="Book Antiqua" w:eastAsia="Times New Roman" w:hAnsi="Book Antiqua" w:cs="Times New Roman"/>
          <w:b/>
          <w:sz w:val="19"/>
          <w:szCs w:val="19"/>
          <w:lang w:eastAsia="pt-BR"/>
        </w:rPr>
        <w:t xml:space="preserve">Para garantia do cumprimento das medidas educativas a que se refere o caput, nos incisos I, II e III, a que injustificadamente se recuse o agente, </w:t>
      </w:r>
      <w:r w:rsidRPr="004273C6">
        <w:rPr>
          <w:rFonts w:ascii="Book Antiqua" w:eastAsia="Times New Roman" w:hAnsi="Book Antiqua" w:cs="Times New Roman"/>
          <w:b/>
          <w:caps/>
          <w:sz w:val="19"/>
          <w:szCs w:val="19"/>
          <w:highlight w:val="green"/>
          <w:lang w:eastAsia="pt-BR"/>
        </w:rPr>
        <w:t>poderá</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juiz submetê-lo</w:t>
      </w:r>
      <w:r w:rsidRPr="00DE1147">
        <w:rPr>
          <w:rFonts w:ascii="Book Antiqua" w:eastAsia="Times New Roman" w:hAnsi="Book Antiqua" w:cs="Times New Roman"/>
          <w:sz w:val="19"/>
          <w:szCs w:val="19"/>
          <w:lang w:eastAsia="pt-BR"/>
        </w:rPr>
        <w:t xml:space="preserve">, </w:t>
      </w:r>
      <w:r w:rsidRPr="00E369DD">
        <w:rPr>
          <w:rFonts w:ascii="Book Antiqua" w:eastAsia="Times New Roman" w:hAnsi="Book Antiqua" w:cs="Times New Roman"/>
          <w:b/>
          <w:sz w:val="19"/>
          <w:szCs w:val="19"/>
          <w:highlight w:val="cyan"/>
          <w:lang w:eastAsia="pt-BR"/>
        </w:rPr>
        <w:t>sucessivamente</w:t>
      </w:r>
      <w:r w:rsidRPr="00E369DD">
        <w:rPr>
          <w:rFonts w:ascii="Book Antiqua" w:eastAsia="Times New Roman" w:hAnsi="Book Antiqua" w:cs="Times New Roman"/>
          <w:b/>
          <w:sz w:val="19"/>
          <w:szCs w:val="19"/>
          <w:lang w:eastAsia="pt-BR"/>
        </w:rPr>
        <w:t xml:space="preserve"> a</w:t>
      </w:r>
      <w:r w:rsidRPr="00E369DD">
        <w:rPr>
          <w:rFonts w:ascii="Book Antiqua" w:eastAsia="Times New Roman" w:hAnsi="Book Antiqua" w:cs="Times New Roman"/>
          <w:b/>
          <w:sz w:val="18"/>
          <w:szCs w:val="18"/>
          <w:lang w:eastAsia="pt-BR"/>
        </w:rPr>
        <w:t>:</w:t>
      </w:r>
      <w:r w:rsidR="008E1204" w:rsidRPr="00364B7E">
        <w:rPr>
          <w:rFonts w:ascii="Book Antiqua" w:eastAsia="Times New Roman" w:hAnsi="Book Antiqua" w:cs="Times New Roman"/>
          <w:sz w:val="18"/>
          <w:szCs w:val="18"/>
          <w:lang w:eastAsia="pt-BR"/>
        </w:rPr>
        <w:t xml:space="preserve"> </w:t>
      </w:r>
      <w:r w:rsidR="008E1204" w:rsidRPr="00364B7E">
        <w:rPr>
          <w:rFonts w:ascii="Book Antiqua" w:eastAsia="Times New Roman" w:hAnsi="Book Antiqua" w:cs="Arial"/>
          <w:b/>
          <w:bCs/>
          <w:color w:val="FF0000"/>
          <w:sz w:val="16"/>
          <w:szCs w:val="16"/>
          <w:u w:val="single"/>
          <w:lang w:eastAsia="pt-BR"/>
        </w:rPr>
        <w:t>(TJAP-2009)</w:t>
      </w:r>
      <w:r w:rsidR="00B83282" w:rsidRPr="00364B7E">
        <w:rPr>
          <w:rFonts w:ascii="Book Antiqua" w:eastAsia="Times New Roman" w:hAnsi="Book Antiqua" w:cs="Times New Roman"/>
          <w:sz w:val="18"/>
          <w:szCs w:val="18"/>
          <w:lang w:eastAsia="pt-BR"/>
        </w:rPr>
        <w:t xml:space="preserve"> </w:t>
      </w:r>
      <w:r w:rsidR="008E1204" w:rsidRPr="00364B7E">
        <w:rPr>
          <w:rFonts w:ascii="Book Antiqua" w:hAnsi="Book Antiqua"/>
          <w:b/>
          <w:bCs/>
          <w:color w:val="FF0000"/>
          <w:sz w:val="16"/>
          <w:szCs w:val="16"/>
          <w:u w:val="single"/>
        </w:rPr>
        <w:t>(TJSC-2010)</w:t>
      </w:r>
      <w:r w:rsidR="008E1204" w:rsidRPr="00364B7E">
        <w:rPr>
          <w:rFonts w:ascii="Book Antiqua" w:hAnsi="Book Antiqua"/>
          <w:b/>
          <w:bCs/>
          <w:color w:val="FF0000"/>
          <w:sz w:val="16"/>
          <w:szCs w:val="16"/>
        </w:rPr>
        <w:t xml:space="preserve"> </w:t>
      </w:r>
      <w:r w:rsidR="008E1204" w:rsidRPr="00364B7E">
        <w:rPr>
          <w:rFonts w:ascii="Book Antiqua" w:hAnsi="Book Antiqua"/>
          <w:b/>
          <w:bCs/>
          <w:color w:val="FF0000"/>
          <w:sz w:val="16"/>
          <w:szCs w:val="16"/>
          <w:u w:val="single"/>
        </w:rPr>
        <w:t>(TJGO-2012)</w:t>
      </w:r>
      <w:r w:rsidR="008E1204" w:rsidRPr="00364B7E">
        <w:rPr>
          <w:rFonts w:ascii="Book Antiqua" w:hAnsi="Book Antiqua"/>
          <w:b/>
          <w:bCs/>
          <w:color w:val="FF0000"/>
          <w:sz w:val="16"/>
          <w:szCs w:val="16"/>
        </w:rPr>
        <w:t xml:space="preserve"> </w:t>
      </w:r>
      <w:r w:rsidR="00F83B8E" w:rsidRPr="00364B7E">
        <w:rPr>
          <w:rFonts w:ascii="Book Antiqua" w:eastAsia="Times New Roman" w:hAnsi="Book Antiqua" w:cs="Times New Roman"/>
          <w:b/>
          <w:bCs/>
          <w:color w:val="FF0000"/>
          <w:sz w:val="16"/>
          <w:szCs w:val="16"/>
          <w:u w:val="single"/>
          <w:lang w:eastAsia="pt-BR"/>
        </w:rPr>
        <w:t>(TJRJ-2013)</w:t>
      </w:r>
      <w:r w:rsidR="00893A1D" w:rsidRPr="00364B7E">
        <w:rPr>
          <w:rFonts w:ascii="Book Antiqua" w:eastAsia="Times New Roman" w:hAnsi="Book Antiqua" w:cs="Times New Roman"/>
          <w:sz w:val="16"/>
          <w:szCs w:val="16"/>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043C94" w:rsidRPr="00364B7E">
        <w:rPr>
          <w:rFonts w:ascii="Book Antiqua" w:eastAsia="Times New Roman" w:hAnsi="Book Antiqua" w:cs="Times New Roman"/>
          <w:b/>
          <w:color w:val="FF0000"/>
          <w:sz w:val="16"/>
          <w:szCs w:val="16"/>
          <w:u w:val="single"/>
          <w:lang w:eastAsia="pt-BR"/>
        </w:rPr>
        <w:t>TJPB-2015</w:t>
      </w:r>
      <w:r w:rsidR="00893A1D" w:rsidRPr="00364B7E">
        <w:rPr>
          <w:rFonts w:ascii="Book Antiqua" w:eastAsia="Times New Roman" w:hAnsi="Book Antiqua" w:cs="Times New Roman"/>
          <w:b/>
          <w:color w:val="FF0000"/>
          <w:sz w:val="16"/>
          <w:szCs w:val="16"/>
          <w:u w:val="single"/>
          <w:lang w:eastAsia="pt-BR"/>
        </w:rPr>
        <w:t>)</w:t>
      </w:r>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E369DD">
        <w:rPr>
          <w:rFonts w:ascii="Book Antiqua" w:eastAsia="Times New Roman" w:hAnsi="Book Antiqua" w:cs="Arial"/>
          <w:b/>
          <w:bCs/>
          <w:color w:val="FF0000"/>
          <w:sz w:val="16"/>
          <w:szCs w:val="16"/>
          <w:lang w:eastAsia="pt-BR"/>
        </w:rPr>
        <w:t xml:space="preserve"> </w:t>
      </w:r>
      <w:r w:rsidR="00E369DD">
        <w:rPr>
          <w:rFonts w:ascii="Book Antiqua" w:hAnsi="Book Antiqua"/>
          <w:b/>
          <w:color w:val="FF0000"/>
          <w:sz w:val="16"/>
          <w:szCs w:val="16"/>
          <w:u w:val="single"/>
        </w:rPr>
        <w:t>(TJRJ-2025)</w:t>
      </w:r>
    </w:p>
    <w:p w14:paraId="0A47A38A" w14:textId="164F715C" w:rsidR="006871B9" w:rsidRPr="00E369D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sz w:val="19"/>
          <w:szCs w:val="19"/>
          <w:lang w:eastAsia="pt-BR"/>
        </w:rPr>
        <w:t xml:space="preserve">I - </w:t>
      </w:r>
      <w:r w:rsidRPr="00DE1147">
        <w:rPr>
          <w:rFonts w:ascii="Book Antiqua" w:eastAsia="Times New Roman" w:hAnsi="Book Antiqua" w:cs="Times New Roman"/>
          <w:b/>
          <w:sz w:val="19"/>
          <w:szCs w:val="19"/>
          <w:highlight w:val="yellow"/>
          <w:lang w:eastAsia="pt-BR"/>
        </w:rPr>
        <w:t>admoestação verbal</w:t>
      </w:r>
      <w:r w:rsidRPr="00364B7E">
        <w:rPr>
          <w:rFonts w:ascii="Book Antiqua" w:eastAsia="Times New Roman" w:hAnsi="Book Antiqua" w:cs="Times New Roman"/>
          <w:sz w:val="18"/>
          <w:szCs w:val="18"/>
          <w:lang w:eastAsia="pt-BR"/>
        </w:rPr>
        <w:t>;</w:t>
      </w:r>
      <w:r w:rsidR="008E1204" w:rsidRPr="00364B7E">
        <w:rPr>
          <w:rFonts w:ascii="Book Antiqua" w:eastAsia="Times New Roman" w:hAnsi="Book Antiqua" w:cs="Times New Roman"/>
          <w:sz w:val="18"/>
          <w:szCs w:val="18"/>
          <w:lang w:eastAsia="pt-BR"/>
        </w:rPr>
        <w:t xml:space="preserve"> </w:t>
      </w:r>
      <w:r w:rsidR="008E1204" w:rsidRPr="00364B7E">
        <w:rPr>
          <w:rFonts w:ascii="Book Antiqua" w:eastAsia="Times New Roman" w:hAnsi="Book Antiqua" w:cs="Arial"/>
          <w:b/>
          <w:bCs/>
          <w:color w:val="FF0000"/>
          <w:sz w:val="16"/>
          <w:szCs w:val="16"/>
          <w:u w:val="single"/>
          <w:lang w:eastAsia="pt-BR"/>
        </w:rPr>
        <w:t>(TJAP-2009)</w:t>
      </w:r>
      <w:r w:rsidR="004E5B20" w:rsidRPr="00364B7E">
        <w:rPr>
          <w:rFonts w:ascii="Book Antiqua" w:eastAsia="Times New Roman" w:hAnsi="Book Antiqua" w:cs="Times New Roman"/>
          <w:sz w:val="18"/>
          <w:szCs w:val="18"/>
          <w:lang w:eastAsia="pt-BR"/>
        </w:rPr>
        <w:t xml:space="preserve"> </w:t>
      </w:r>
      <w:bookmarkStart w:id="106" w:name="_Hlk9695508"/>
      <w:r w:rsidR="004E5B20" w:rsidRPr="00364B7E">
        <w:rPr>
          <w:rFonts w:ascii="Book Antiqua" w:eastAsia="Times New Roman" w:hAnsi="Book Antiqua" w:cs="Times New Roman"/>
          <w:b/>
          <w:color w:val="FF0000"/>
          <w:sz w:val="16"/>
          <w:szCs w:val="16"/>
          <w:u w:val="single"/>
          <w:lang w:eastAsia="pt-BR"/>
        </w:rPr>
        <w:t>(TJSC-2010)</w:t>
      </w:r>
      <w:bookmarkEnd w:id="106"/>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E369DD">
        <w:rPr>
          <w:rFonts w:ascii="Book Antiqua" w:eastAsia="Times New Roman" w:hAnsi="Book Antiqua" w:cs="Arial"/>
          <w:b/>
          <w:bCs/>
          <w:color w:val="FF0000"/>
          <w:sz w:val="16"/>
          <w:szCs w:val="16"/>
          <w:lang w:eastAsia="pt-BR"/>
        </w:rPr>
        <w:t xml:space="preserve"> </w:t>
      </w:r>
      <w:r w:rsidR="00E369DD">
        <w:rPr>
          <w:rFonts w:ascii="Book Antiqua" w:hAnsi="Book Antiqua"/>
          <w:b/>
          <w:color w:val="FF0000"/>
          <w:sz w:val="16"/>
          <w:szCs w:val="16"/>
          <w:u w:val="single"/>
        </w:rPr>
        <w:t>(TJRJ-2025)</w:t>
      </w:r>
    </w:p>
    <w:p w14:paraId="7959A4D2" w14:textId="5D4D9F5A" w:rsidR="006871B9" w:rsidRPr="00E369DD" w:rsidRDefault="006871B9" w:rsidP="006871B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E1147">
        <w:rPr>
          <w:rFonts w:ascii="Book Antiqua" w:eastAsia="Times New Roman" w:hAnsi="Book Antiqua" w:cs="Times New Roman"/>
          <w:sz w:val="19"/>
          <w:szCs w:val="19"/>
          <w:lang w:eastAsia="pt-BR"/>
        </w:rPr>
        <w:t xml:space="preserve">II - </w:t>
      </w:r>
      <w:r w:rsidRPr="00DE1147">
        <w:rPr>
          <w:rFonts w:ascii="Book Antiqua" w:eastAsia="Times New Roman" w:hAnsi="Book Antiqua" w:cs="Times New Roman"/>
          <w:b/>
          <w:sz w:val="19"/>
          <w:szCs w:val="19"/>
          <w:highlight w:val="yellow"/>
          <w:lang w:eastAsia="pt-BR"/>
        </w:rPr>
        <w:t>multa</w:t>
      </w:r>
      <w:r w:rsidRPr="00364B7E">
        <w:rPr>
          <w:rFonts w:ascii="Book Antiqua" w:eastAsia="Times New Roman" w:hAnsi="Book Antiqua" w:cs="Times New Roman"/>
          <w:sz w:val="16"/>
          <w:szCs w:val="16"/>
          <w:lang w:eastAsia="pt-BR"/>
        </w:rPr>
        <w:t>.</w:t>
      </w:r>
      <w:r w:rsidR="00893A1D" w:rsidRPr="00364B7E">
        <w:rPr>
          <w:rFonts w:ascii="Book Antiqua" w:eastAsia="Times New Roman" w:hAnsi="Book Antiqua" w:cs="Times New Roman"/>
          <w:sz w:val="16"/>
          <w:szCs w:val="16"/>
          <w:lang w:eastAsia="pt-BR"/>
        </w:rPr>
        <w:t xml:space="preserve"> </w:t>
      </w:r>
      <w:r w:rsidR="00100AB6" w:rsidRPr="00364B7E">
        <w:rPr>
          <w:rFonts w:ascii="Book Antiqua" w:eastAsia="Times New Roman" w:hAnsi="Book Antiqua" w:cs="Times New Roman"/>
          <w:b/>
          <w:color w:val="FF0000"/>
          <w:sz w:val="16"/>
          <w:szCs w:val="16"/>
          <w:u w:val="single"/>
          <w:lang w:eastAsia="pt-BR"/>
        </w:rPr>
        <w:t>(TJAP-2009)</w:t>
      </w:r>
      <w:r w:rsidR="008E1204" w:rsidRPr="00364B7E">
        <w:rPr>
          <w:rFonts w:ascii="Book Antiqua" w:eastAsia="Times New Roman" w:hAnsi="Book Antiqua" w:cs="Times New Roman"/>
          <w:b/>
          <w:color w:val="FF0000"/>
          <w:sz w:val="16"/>
          <w:szCs w:val="16"/>
          <w:lang w:eastAsia="pt-BR"/>
        </w:rPr>
        <w:t xml:space="preserve"> </w:t>
      </w:r>
      <w:r w:rsidR="004E5B20" w:rsidRPr="00364B7E">
        <w:rPr>
          <w:rFonts w:ascii="Book Antiqua" w:eastAsia="Times New Roman" w:hAnsi="Book Antiqua" w:cs="Times New Roman"/>
          <w:b/>
          <w:color w:val="FF0000"/>
          <w:sz w:val="16"/>
          <w:szCs w:val="16"/>
          <w:u w:val="single"/>
          <w:lang w:eastAsia="pt-BR"/>
        </w:rPr>
        <w:t>(TJSC-2010)</w:t>
      </w:r>
      <w:r w:rsidR="000848FC" w:rsidRPr="00364B7E">
        <w:rPr>
          <w:rFonts w:ascii="Book Antiqua" w:eastAsia="Times New Roman" w:hAnsi="Book Antiqua" w:cs="Times New Roman"/>
          <w:b/>
          <w:color w:val="FF0000"/>
          <w:sz w:val="16"/>
          <w:szCs w:val="16"/>
          <w:lang w:eastAsia="pt-BR"/>
        </w:rPr>
        <w:t xml:space="preserve"> </w:t>
      </w:r>
      <w:r w:rsidR="000848FC" w:rsidRPr="00364B7E">
        <w:rPr>
          <w:rFonts w:ascii="Book Antiqua" w:eastAsia="Times New Roman" w:hAnsi="Book Antiqua" w:cs="Times New Roman"/>
          <w:b/>
          <w:color w:val="FF0000"/>
          <w:sz w:val="16"/>
          <w:szCs w:val="16"/>
          <w:u w:val="single"/>
          <w:lang w:eastAsia="pt-BR"/>
        </w:rPr>
        <w:t>(TJGO-2012)</w:t>
      </w:r>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E369DD">
        <w:rPr>
          <w:rFonts w:ascii="Book Antiqua" w:eastAsia="Times New Roman" w:hAnsi="Book Antiqua" w:cs="Arial"/>
          <w:b/>
          <w:bCs/>
          <w:color w:val="FF0000"/>
          <w:sz w:val="16"/>
          <w:szCs w:val="16"/>
          <w:lang w:eastAsia="pt-BR"/>
        </w:rPr>
        <w:t xml:space="preserve"> </w:t>
      </w:r>
      <w:r w:rsidR="00E369DD">
        <w:rPr>
          <w:rFonts w:ascii="Book Antiqua" w:hAnsi="Book Antiqua"/>
          <w:b/>
          <w:color w:val="FF0000"/>
          <w:sz w:val="16"/>
          <w:szCs w:val="16"/>
          <w:u w:val="single"/>
        </w:rPr>
        <w:t>(TJRJ-2025)</w:t>
      </w:r>
    </w:p>
    <w:tbl>
      <w:tblPr>
        <w:tblStyle w:val="Tabelacomgrade"/>
        <w:tblW w:w="0" w:type="auto"/>
        <w:tblLook w:val="04A0" w:firstRow="1" w:lastRow="0" w:firstColumn="1" w:lastColumn="0" w:noHBand="0" w:noVBand="1"/>
      </w:tblPr>
      <w:tblGrid>
        <w:gridCol w:w="8494"/>
      </w:tblGrid>
      <w:tr w:rsidR="00246E94" w:rsidRPr="00DE1147" w14:paraId="34F7FD89" w14:textId="77777777" w:rsidTr="0034130C">
        <w:tc>
          <w:tcPr>
            <w:tcW w:w="8494" w:type="dxa"/>
            <w:shd w:val="clear" w:color="auto" w:fill="CCFFFF"/>
          </w:tcPr>
          <w:p w14:paraId="5A100E0D" w14:textId="0BB01345" w:rsidR="00246E94" w:rsidRPr="00DE1147" w:rsidRDefault="00246E94" w:rsidP="00246E94">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PCSP-2022-VUNESP</w:t>
            </w:r>
            <w:r w:rsidRPr="00DE1147">
              <w:rPr>
                <w:rFonts w:ascii="Book Antiqua" w:eastAsia="Times New Roman" w:hAnsi="Book Antiqua" w:cs="Times New Roman"/>
                <w:b/>
                <w:sz w:val="19"/>
                <w:szCs w:val="19"/>
                <w:lang w:eastAsia="pt-BR"/>
              </w:rPr>
              <w:t>)</w:t>
            </w:r>
            <w:r w:rsidRPr="00970C7B">
              <w:rPr>
                <w:rFonts w:ascii="Book Antiqua" w:eastAsia="Times New Roman" w:hAnsi="Book Antiqua" w:cs="Times New Roman"/>
                <w:bCs/>
                <w:sz w:val="19"/>
                <w:szCs w:val="19"/>
                <w:lang w:eastAsia="pt-BR"/>
              </w:rPr>
              <w:t xml:space="preserve">: </w:t>
            </w:r>
            <w:r w:rsidRPr="00246E94">
              <w:rPr>
                <w:rFonts w:ascii="Book Antiqua" w:eastAsia="Times New Roman" w:hAnsi="Book Antiqua" w:cs="Times New Roman"/>
                <w:bCs/>
                <w:sz w:val="19"/>
                <w:szCs w:val="19"/>
                <w:lang w:eastAsia="pt-BR"/>
              </w:rPr>
              <w:t>Nos termos da Lei 11.343/06 (Lei Antidrogas), é correto afirmar que</w:t>
            </w:r>
            <w:r>
              <w:rPr>
                <w:rFonts w:ascii="Book Antiqua" w:eastAsia="Times New Roman" w:hAnsi="Book Antiqua" w:cs="Times New Roman"/>
                <w:bCs/>
                <w:sz w:val="19"/>
                <w:szCs w:val="19"/>
                <w:lang w:eastAsia="pt-BR"/>
              </w:rPr>
              <w:t xml:space="preserve"> </w:t>
            </w:r>
            <w:r w:rsidRPr="00246E94">
              <w:rPr>
                <w:rFonts w:ascii="Book Antiqua" w:eastAsia="Times New Roman" w:hAnsi="Book Antiqua" w:cs="Times New Roman"/>
                <w:bCs/>
                <w:sz w:val="19"/>
                <w:szCs w:val="19"/>
                <w:lang w:eastAsia="pt-BR"/>
              </w:rPr>
              <w:t>para garantia do cumprimento da medida educativa de prestação de serviço à comunidade, havendo recusa injustificada, poderá o juiz submetê-lo, sucessivamente a admoestação verbal e multa.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Pr>
                <w:rFonts w:ascii="Book Antiqua" w:eastAsia="Times New Roman" w:hAnsi="Book Antiqua" w:cs="Times New Roman"/>
                <w:b/>
                <w:iCs/>
                <w:sz w:val="19"/>
                <w:szCs w:val="19"/>
                <w:lang w:eastAsia="pt-BR"/>
              </w:rPr>
              <w:t xml:space="preserve"> II e §6º,</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7F14F543" w14:textId="77777777" w:rsidR="006871B9" w:rsidRPr="00D43A10" w:rsidRDefault="006871B9" w:rsidP="00E544BE">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DE1147">
        <w:rPr>
          <w:rFonts w:ascii="Book Antiqua" w:eastAsia="Times New Roman" w:hAnsi="Book Antiqua" w:cs="Times New Roman"/>
          <w:b/>
          <w:bCs/>
          <w:sz w:val="19"/>
          <w:szCs w:val="19"/>
          <w:highlight w:val="magenta"/>
          <w:lang w:eastAsia="pt-BR"/>
        </w:rPr>
        <w:t>§ 7</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43A10">
        <w:rPr>
          <w:rFonts w:ascii="Book Antiqua" w:eastAsia="Times New Roman" w:hAnsi="Book Antiqua" w:cs="Times New Roman"/>
          <w:b/>
          <w:bCs/>
          <w:sz w:val="19"/>
          <w:szCs w:val="19"/>
          <w:lang w:eastAsia="pt-BR"/>
        </w:rPr>
        <w:t xml:space="preserve">O juiz determinará ao Poder Público que coloque à disposição do infrator, gratuitamente, </w:t>
      </w:r>
      <w:r w:rsidRPr="00D43A10">
        <w:rPr>
          <w:rFonts w:ascii="Book Antiqua" w:eastAsia="Times New Roman" w:hAnsi="Book Antiqua" w:cs="Times New Roman"/>
          <w:b/>
          <w:bCs/>
          <w:sz w:val="19"/>
          <w:szCs w:val="19"/>
          <w:highlight w:val="cyan"/>
          <w:lang w:eastAsia="pt-BR"/>
        </w:rPr>
        <w:t>estabelecimento de saúde</w:t>
      </w:r>
      <w:r w:rsidRPr="00D43A10">
        <w:rPr>
          <w:rFonts w:ascii="Book Antiqua" w:eastAsia="Times New Roman" w:hAnsi="Book Antiqua" w:cs="Times New Roman"/>
          <w:b/>
          <w:bCs/>
          <w:sz w:val="19"/>
          <w:szCs w:val="19"/>
          <w:lang w:eastAsia="pt-BR"/>
        </w:rPr>
        <w:t>, preferencialmente ambulatorial, para tratamento especializado</w:t>
      </w:r>
      <w:r w:rsidRPr="00D43A10">
        <w:rPr>
          <w:rFonts w:ascii="Book Antiqua" w:eastAsia="Times New Roman" w:hAnsi="Book Antiqua" w:cs="Times New Roman"/>
          <w:b/>
          <w:bCs/>
          <w:sz w:val="18"/>
          <w:szCs w:val="18"/>
          <w:lang w:eastAsia="pt-BR"/>
        </w:rPr>
        <w:t>.</w:t>
      </w:r>
      <w:r w:rsidR="00D030A3" w:rsidRPr="00D43A10">
        <w:rPr>
          <w:rFonts w:ascii="Book Antiqua" w:eastAsia="Times New Roman" w:hAnsi="Book Antiqua" w:cs="Times New Roman"/>
          <w:b/>
          <w:bCs/>
          <w:sz w:val="18"/>
          <w:szCs w:val="18"/>
          <w:lang w:eastAsia="pt-BR"/>
        </w:rPr>
        <w:t xml:space="preserve"> </w:t>
      </w:r>
      <w:r w:rsidR="00D030A3" w:rsidRPr="00D43A10">
        <w:rPr>
          <w:rFonts w:ascii="Book Antiqua" w:eastAsia="Times New Roman" w:hAnsi="Book Antiqua" w:cs="Times New Roman"/>
          <w:b/>
          <w:bCs/>
          <w:color w:val="FF0000"/>
          <w:sz w:val="16"/>
          <w:szCs w:val="16"/>
          <w:u w:val="single"/>
          <w:lang w:eastAsia="pt-BR"/>
        </w:rPr>
        <w:t>(TJPR-2011)</w:t>
      </w:r>
      <w:r w:rsidR="0088124E" w:rsidRPr="00D43A10">
        <w:rPr>
          <w:rFonts w:ascii="Book Antiqua" w:eastAsia="Times New Roman" w:hAnsi="Book Antiqua" w:cs="Times New Roman"/>
          <w:b/>
          <w:bCs/>
          <w:color w:val="FF0000"/>
          <w:sz w:val="16"/>
          <w:szCs w:val="16"/>
          <w:lang w:eastAsia="pt-BR"/>
        </w:rPr>
        <w:t xml:space="preserve"> </w:t>
      </w:r>
      <w:bookmarkStart w:id="107" w:name="_Hlk24035763"/>
      <w:r w:rsidR="00DF63DF" w:rsidRPr="00D43A10">
        <w:rPr>
          <w:rFonts w:ascii="Book Antiqua" w:eastAsia="Times New Roman" w:hAnsi="Book Antiqua" w:cs="Times New Roman"/>
          <w:b/>
          <w:bCs/>
          <w:color w:val="FF0000"/>
          <w:sz w:val="16"/>
          <w:szCs w:val="16"/>
          <w:u w:val="single"/>
          <w:lang w:eastAsia="pt-BR"/>
        </w:rPr>
        <w:t>(TJRJ-2013)</w:t>
      </w:r>
      <w:bookmarkEnd w:id="107"/>
    </w:p>
    <w:tbl>
      <w:tblPr>
        <w:tblStyle w:val="Tabelacomgrade"/>
        <w:tblW w:w="0" w:type="auto"/>
        <w:shd w:val="clear" w:color="auto" w:fill="CCFFFF"/>
        <w:tblLook w:val="04A0" w:firstRow="1" w:lastRow="0" w:firstColumn="1" w:lastColumn="0" w:noHBand="0" w:noVBand="1"/>
      </w:tblPr>
      <w:tblGrid>
        <w:gridCol w:w="8494"/>
      </w:tblGrid>
      <w:tr w:rsidR="00E544BE" w:rsidRPr="00DE1147" w14:paraId="62182145" w14:textId="77777777" w:rsidTr="00E544BE">
        <w:tc>
          <w:tcPr>
            <w:tcW w:w="8494" w:type="dxa"/>
            <w:shd w:val="clear" w:color="auto" w:fill="CCFFFF"/>
          </w:tcPr>
          <w:p w14:paraId="6211F79C" w14:textId="4665A0C7" w:rsidR="00E544BE" w:rsidRPr="000244C0" w:rsidRDefault="00E544BE" w:rsidP="00E544BE">
            <w:pPr>
              <w:jc w:val="both"/>
              <w:rPr>
                <w:rFonts w:ascii="Book Antiqua" w:hAnsi="Book Antiqua" w:cs="Times New Roman"/>
                <w:color w:val="000000"/>
                <w:sz w:val="19"/>
                <w:szCs w:val="19"/>
              </w:rPr>
            </w:pPr>
            <w:r w:rsidRPr="00DE1147">
              <w:rPr>
                <w:rFonts w:ascii="Book Antiqua" w:eastAsia="Times New Roman" w:hAnsi="Book Antiqua" w:cs="Times New Roman"/>
                <w:b/>
                <w:i/>
                <w:color w:val="FF0000"/>
                <w:sz w:val="19"/>
                <w:szCs w:val="19"/>
                <w:lang w:eastAsia="pt-BR"/>
              </w:rPr>
              <w:lastRenderedPageBreak/>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0244C0">
              <w:rPr>
                <w:rFonts w:ascii="Book Antiqua" w:eastAsia="Times New Roman" w:hAnsi="Book Antiqua" w:cs="Times New Roman"/>
                <w:b/>
                <w:i/>
                <w:color w:val="FF0000"/>
                <w:sz w:val="19"/>
                <w:szCs w:val="19"/>
                <w:lang w:eastAsia="pt-BR"/>
              </w:rPr>
              <w:t>: #</w:t>
            </w:r>
            <w:r w:rsidR="000244C0" w:rsidRPr="000244C0">
              <w:rPr>
                <w:rFonts w:ascii="Book Antiqua" w:eastAsia="Times New Roman" w:hAnsi="Book Antiqua" w:cs="Times New Roman"/>
                <w:b/>
                <w:i/>
                <w:color w:val="FF0000"/>
                <w:sz w:val="19"/>
                <w:szCs w:val="19"/>
                <w:highlight w:val="green"/>
                <w:lang w:eastAsia="pt-BR"/>
              </w:rPr>
              <w:t>DPEDF-2019</w:t>
            </w:r>
            <w:r w:rsidR="00BB19BE">
              <w:rPr>
                <w:rFonts w:ascii="Book Antiqua" w:eastAsia="Times New Roman" w:hAnsi="Book Antiqua" w:cs="Times New Roman"/>
                <w:b/>
                <w:i/>
                <w:color w:val="FF0000"/>
                <w:sz w:val="19"/>
                <w:szCs w:val="19"/>
                <w:lang w:eastAsia="pt-BR"/>
              </w:rPr>
              <w:t>: #</w:t>
            </w:r>
            <w:r w:rsidR="00BB19BE" w:rsidRPr="00BB19BE">
              <w:rPr>
                <w:rFonts w:ascii="Book Antiqua" w:eastAsia="Times New Roman" w:hAnsi="Book Antiqua" w:cs="Times New Roman"/>
                <w:b/>
                <w:i/>
                <w:color w:val="FF0000"/>
                <w:sz w:val="19"/>
                <w:szCs w:val="19"/>
                <w:highlight w:val="green"/>
                <w:lang w:eastAsia="pt-BR"/>
              </w:rPr>
              <w:t>PCES-2022</w:t>
            </w:r>
            <w:r w:rsidR="000244C0">
              <w:rPr>
                <w:rFonts w:ascii="Book Antiqua" w:eastAsia="Times New Roman" w:hAnsi="Book Antiqua" w:cs="Times New Roman"/>
                <w:b/>
                <w:i/>
                <w:color w:val="FF0000"/>
                <w:sz w:val="19"/>
                <w:szCs w:val="19"/>
                <w:lang w:eastAsia="pt-BR"/>
              </w:rPr>
              <w:t>: #</w:t>
            </w:r>
            <w:r w:rsidR="000244C0" w:rsidRPr="000244C0">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hAnsi="Book Antiqua" w:cs="Times New Roman"/>
                <w:b/>
                <w:bCs/>
                <w:color w:val="000000"/>
                <w:sz w:val="19"/>
                <w:szCs w:val="19"/>
              </w:rPr>
              <w:t xml:space="preserve">O </w:t>
            </w:r>
            <w:r w:rsidRPr="00DE1147">
              <w:rPr>
                <w:rFonts w:ascii="Book Antiqua" w:hAnsi="Book Antiqua" w:cs="Times New Roman"/>
                <w:b/>
                <w:bCs/>
                <w:color w:val="000000"/>
                <w:sz w:val="19"/>
                <w:szCs w:val="19"/>
                <w:highlight w:val="yellow"/>
              </w:rPr>
              <w:t>porte de droga para consumo próprio</w:t>
            </w:r>
            <w:r w:rsidRPr="00DE1147">
              <w:rPr>
                <w:rFonts w:ascii="Book Antiqua" w:hAnsi="Book Antiqua" w:cs="Times New Roman"/>
                <w:b/>
                <w:bCs/>
                <w:color w:val="000000"/>
                <w:sz w:val="19"/>
                <w:szCs w:val="19"/>
              </w:rPr>
              <w:t xml:space="preserve">, previsto no </w:t>
            </w:r>
            <w:r w:rsidRPr="00DE1147">
              <w:rPr>
                <w:rFonts w:ascii="Book Antiqua" w:hAnsi="Book Antiqua" w:cs="Times New Roman"/>
                <w:b/>
                <w:bCs/>
                <w:color w:val="000000"/>
                <w:sz w:val="19"/>
                <w:szCs w:val="19"/>
                <w:shd w:val="clear" w:color="auto" w:fill="F7CAAC" w:themeFill="accent2" w:themeFillTint="66"/>
              </w:rPr>
              <w:t>art. 28 da L</w:t>
            </w:r>
            <w:r w:rsidR="007A2BC8">
              <w:rPr>
                <w:rFonts w:ascii="Book Antiqua" w:hAnsi="Book Antiqua" w:cs="Times New Roman"/>
                <w:b/>
                <w:bCs/>
                <w:color w:val="000000"/>
                <w:sz w:val="19"/>
                <w:szCs w:val="19"/>
                <w:shd w:val="clear" w:color="auto" w:fill="F7CAAC" w:themeFill="accent2" w:themeFillTint="66"/>
              </w:rPr>
              <w:t>D</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possui natureza jurídica de crime</w:t>
            </w:r>
            <w:r w:rsidRPr="00DE1147">
              <w:rPr>
                <w:rFonts w:ascii="Book Antiqua" w:hAnsi="Book Antiqua" w:cs="Times New Roman"/>
                <w:b/>
                <w:bCs/>
                <w:color w:val="000000"/>
                <w:sz w:val="19"/>
                <w:szCs w:val="19"/>
              </w:rPr>
              <w:t xml:space="preserve">. O porte de droga para consumo próprio </w:t>
            </w:r>
            <w:r w:rsidRPr="00DE1147">
              <w:rPr>
                <w:rFonts w:ascii="Book Antiqua" w:hAnsi="Book Antiqua" w:cs="Times New Roman"/>
                <w:b/>
                <w:bCs/>
                <w:color w:val="000000"/>
                <w:sz w:val="19"/>
                <w:szCs w:val="19"/>
                <w:highlight w:val="yellow"/>
              </w:rPr>
              <w:t>foi somente despenalizado pela L</w:t>
            </w:r>
            <w:r w:rsidR="007A2BC8">
              <w:rPr>
                <w:rFonts w:ascii="Book Antiqua" w:hAnsi="Book Antiqua" w:cs="Times New Roman"/>
                <w:b/>
                <w:bCs/>
                <w:color w:val="000000"/>
                <w:sz w:val="19"/>
                <w:szCs w:val="19"/>
                <w:highlight w:val="yellow"/>
              </w:rPr>
              <w:t>D</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mas não descriminalizado</w:t>
            </w:r>
            <w:r w:rsidRPr="00DE1147">
              <w:rPr>
                <w:rFonts w:ascii="Book Antiqua" w:hAnsi="Book Antiqua" w:cs="Times New Roman"/>
                <w:b/>
                <w:bCs/>
                <w:color w:val="000000"/>
                <w:sz w:val="19"/>
                <w:szCs w:val="19"/>
              </w:rPr>
              <w:t xml:space="preserve">. Despenalizar é a medida que tem por objetivo afastar a pena como tradicionalmente conhecemos, em especial a privativa de liberdade. Descriminalizar significa deixar de considerar uma conduta como crime. </w:t>
            </w:r>
            <w:r w:rsidRPr="00DE1147">
              <w:rPr>
                <w:rFonts w:ascii="Book Antiqua" w:hAnsi="Book Antiqua" w:cs="Times New Roman"/>
                <w:b/>
                <w:bCs/>
                <w:color w:val="000000"/>
                <w:sz w:val="19"/>
                <w:szCs w:val="19"/>
                <w:highlight w:val="green"/>
              </w:rPr>
              <w:t>Mesmo sendo crime</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o STJ entende que a condenação anterior pelo art. 28 da L</w:t>
            </w:r>
            <w:r w:rsidR="007A2BC8">
              <w:rPr>
                <w:rFonts w:ascii="Book Antiqua" w:hAnsi="Book Antiqua" w:cs="Times New Roman"/>
                <w:b/>
                <w:bCs/>
                <w:color w:val="000000"/>
                <w:sz w:val="19"/>
                <w:szCs w:val="19"/>
                <w:highlight w:val="yellow"/>
              </w:rPr>
              <w:t>D</w:t>
            </w:r>
            <w:r w:rsidR="007A2BC8">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rPr>
              <w:t xml:space="preserve">(porte de droga para uso próprio) </w:t>
            </w:r>
            <w:r w:rsidRPr="00DE1147">
              <w:rPr>
                <w:rFonts w:ascii="Book Antiqua" w:hAnsi="Book Antiqua" w:cs="Times New Roman"/>
                <w:b/>
                <w:bCs/>
                <w:color w:val="000000"/>
                <w:sz w:val="19"/>
                <w:szCs w:val="19"/>
                <w:shd w:val="clear" w:color="auto" w:fill="F7CAAC" w:themeFill="accent2" w:themeFillTint="66"/>
              </w:rPr>
              <w:t>NÃO configura reincidência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magenta"/>
              </w:rPr>
              <w:t>Argumento principal</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se a contravenção penal</w:t>
            </w:r>
            <w:r w:rsidRPr="00DE1147">
              <w:rPr>
                <w:rFonts w:ascii="Book Antiqua" w:hAnsi="Book Antiqua" w:cs="Times New Roman"/>
                <w:b/>
                <w:bCs/>
                <w:color w:val="000000"/>
                <w:sz w:val="19"/>
                <w:szCs w:val="19"/>
              </w:rPr>
              <w:t xml:space="preserve">, que </w:t>
            </w:r>
            <w:r w:rsidRPr="00DE1147">
              <w:rPr>
                <w:rFonts w:ascii="Book Antiqua" w:hAnsi="Book Antiqua" w:cs="Times New Roman"/>
                <w:b/>
                <w:bCs/>
                <w:color w:val="000000"/>
                <w:sz w:val="19"/>
                <w:szCs w:val="19"/>
                <w:highlight w:val="yellow"/>
              </w:rPr>
              <w:t>é punível com pena de prisão simples</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não configura reincidência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mostra-se desproporcional utilizar o art. 28 da LD para fins de reincidência</w:t>
            </w:r>
            <w:r w:rsidRPr="00DE1147">
              <w:rPr>
                <w:rFonts w:ascii="Book Antiqua" w:hAnsi="Book Antiqua" w:cs="Times New Roman"/>
                <w:b/>
                <w:bCs/>
                <w:color w:val="000000"/>
                <w:sz w:val="19"/>
                <w:szCs w:val="19"/>
              </w:rPr>
              <w:t xml:space="preserve">, considerando que </w:t>
            </w:r>
            <w:r w:rsidRPr="00DE1147">
              <w:rPr>
                <w:rFonts w:ascii="Book Antiqua" w:hAnsi="Book Antiqua" w:cs="Times New Roman"/>
                <w:b/>
                <w:bCs/>
                <w:color w:val="000000"/>
                <w:sz w:val="19"/>
                <w:szCs w:val="19"/>
                <w:highlight w:val="yellow"/>
              </w:rPr>
              <w:t>este delito é punido apenas com “advertência”, “prestação de serviços à comunidade” e “medida educativa”</w:t>
            </w:r>
            <w:r w:rsidRPr="00DE1147">
              <w:rPr>
                <w:rFonts w:ascii="Book Antiqua" w:hAnsi="Book Antiqua" w:cs="Times New Roman"/>
                <w:b/>
                <w:bCs/>
                <w:color w:val="000000"/>
                <w:sz w:val="19"/>
                <w:szCs w:val="19"/>
              </w:rPr>
              <w:t xml:space="preserve">, ou, seja, </w:t>
            </w:r>
            <w:r w:rsidRPr="00DE1147">
              <w:rPr>
                <w:rFonts w:ascii="Book Antiqua" w:hAnsi="Book Antiqua" w:cs="Times New Roman"/>
                <w:b/>
                <w:bCs/>
                <w:color w:val="000000"/>
                <w:sz w:val="19"/>
                <w:szCs w:val="19"/>
                <w:shd w:val="clear" w:color="auto" w:fill="F7CAAC" w:themeFill="accent2" w:themeFillTint="66"/>
              </w:rPr>
              <w:t>sanções menos graves</w:t>
            </w:r>
            <w:r w:rsidRPr="00DE1147">
              <w:rPr>
                <w:rFonts w:ascii="Book Antiqua" w:hAnsi="Book Antiqua" w:cs="Times New Roman"/>
                <w:b/>
                <w:bCs/>
                <w:color w:val="000000"/>
                <w:sz w:val="19"/>
                <w:szCs w:val="19"/>
              </w:rPr>
              <w:t xml:space="preserve"> e nas quais </w:t>
            </w:r>
            <w:r w:rsidRPr="00DE1147">
              <w:rPr>
                <w:rFonts w:ascii="Book Antiqua" w:hAnsi="Book Antiqua" w:cs="Times New Roman"/>
                <w:b/>
                <w:bCs/>
                <w:color w:val="000000"/>
                <w:sz w:val="19"/>
                <w:szCs w:val="19"/>
                <w:highlight w:val="green"/>
              </w:rPr>
              <w:t>não há qualquer possibilidade de conversão em pena privativa de liberdade pelo descumprimento</w:t>
            </w:r>
            <w:r w:rsidRPr="00DE1147">
              <w:rPr>
                <w:rFonts w:ascii="Book Antiqua" w:hAnsi="Book Antiqua" w:cs="Times New Roman"/>
                <w:b/>
                <w:bCs/>
                <w:color w:val="000000"/>
                <w:sz w:val="19"/>
                <w:szCs w:val="19"/>
              </w:rPr>
              <w:t xml:space="preserve">. Há de se considerar, ainda, que a própria constitucionalidade do art. 28 da LD está sendo fortemente questionada. </w:t>
            </w:r>
            <w:r w:rsidRPr="00DE1147">
              <w:rPr>
                <w:rFonts w:ascii="Book Antiqua" w:hAnsi="Book Antiqua" w:cs="Times New Roman"/>
                <w:bCs/>
                <w:color w:val="000000"/>
                <w:sz w:val="19"/>
                <w:szCs w:val="19"/>
              </w:rPr>
              <w:t>STJ. 5ª T. HC 453437/SP, Rel. Min. Reynaldo Soares da Fonseca, j. 4/10/18. STJ. 5ª T. AgRg-AREsp 1366654/SP, Rel. Min. Ribeiro Dantas, j. 13/12/18. STJ. 6ª T. REsp 1672654/SP, Rel. Min. Maria Thereza de Assis Moura, j. 21/8/18</w:t>
            </w:r>
            <w:r w:rsidRPr="00DE1147">
              <w:rPr>
                <w:rFonts w:ascii="Book Antiqua" w:hAnsi="Book Antiqua" w:cs="Times New Roman"/>
                <w:b/>
                <w:bCs/>
                <w:color w:val="000000"/>
                <w:sz w:val="19"/>
                <w:szCs w:val="19"/>
              </w:rPr>
              <w:t xml:space="preserve"> (Info 632).</w:t>
            </w:r>
            <w:r w:rsidR="000244C0">
              <w:rPr>
                <w:rFonts w:ascii="Book Antiqua" w:hAnsi="Book Antiqua" w:cs="Times New Roman"/>
                <w:color w:val="000000"/>
                <w:sz w:val="19"/>
                <w:szCs w:val="19"/>
              </w:rPr>
              <w:t xml:space="preserve"> </w:t>
            </w:r>
            <w:r w:rsidR="000244C0" w:rsidRPr="000244C0">
              <w:rPr>
                <w:rFonts w:ascii="Book Antiqua" w:hAnsi="Book Antiqua" w:cs="Times New Roman"/>
                <w:bCs/>
                <w:color w:val="000000"/>
                <w:sz w:val="19"/>
                <w:szCs w:val="19"/>
              </w:rPr>
              <w:t xml:space="preserve">STJ. 5ª T. HC 453437/SP, Rel. Min. Reynaldo Soares da Fonseca, j. 4/10/18 </w:t>
            </w:r>
            <w:r w:rsidR="000244C0" w:rsidRPr="000244C0">
              <w:rPr>
                <w:rFonts w:ascii="Book Antiqua" w:hAnsi="Book Antiqua" w:cs="Times New Roman"/>
                <w:b/>
                <w:bCs/>
                <w:color w:val="000000"/>
                <w:sz w:val="19"/>
                <w:szCs w:val="19"/>
              </w:rPr>
              <w:t>(Info 636)</w:t>
            </w:r>
          </w:p>
          <w:tbl>
            <w:tblPr>
              <w:tblStyle w:val="Tabelacomgrade"/>
              <w:tblW w:w="0" w:type="auto"/>
              <w:tblLook w:val="04A0" w:firstRow="1" w:lastRow="0" w:firstColumn="1" w:lastColumn="0" w:noHBand="0" w:noVBand="1"/>
            </w:tblPr>
            <w:tblGrid>
              <w:gridCol w:w="8268"/>
            </w:tblGrid>
            <w:tr w:rsidR="000244C0" w14:paraId="4A4696FF" w14:textId="77777777" w:rsidTr="000244C0">
              <w:tc>
                <w:tcPr>
                  <w:tcW w:w="8268" w:type="dxa"/>
                  <w:shd w:val="clear" w:color="auto" w:fill="FFFFFF" w:themeFill="background1"/>
                </w:tcPr>
                <w:p w14:paraId="129DC977" w14:textId="1A62804E" w:rsidR="000244C0" w:rsidRPr="000244C0" w:rsidRDefault="000244C0" w:rsidP="000244C0">
                  <w:pPr>
                    <w:jc w:val="both"/>
                    <w:rPr>
                      <w:rFonts w:ascii="Book Antiqua" w:hAnsi="Book Antiqua" w:cs="Times New Roman"/>
                      <w:b/>
                      <w:color w:val="000000"/>
                      <w:sz w:val="19"/>
                      <w:szCs w:val="19"/>
                    </w:rPr>
                  </w:pPr>
                  <w:r w:rsidRPr="000244C0">
                    <w:rPr>
                      <w:rFonts w:ascii="Book Antiqua" w:hAnsi="Book Antiqua" w:cs="Times New Roman"/>
                      <w:b/>
                      <w:color w:val="000000"/>
                      <w:sz w:val="18"/>
                      <w:szCs w:val="18"/>
                    </w:rPr>
                    <w:t>(</w:t>
                  </w:r>
                  <w:r w:rsidRPr="000244C0">
                    <w:rPr>
                      <w:rFonts w:ascii="Book Antiqua" w:hAnsi="Book Antiqua" w:cs="Times New Roman"/>
                      <w:b/>
                      <w:color w:val="000000"/>
                      <w:sz w:val="18"/>
                      <w:szCs w:val="18"/>
                      <w:highlight w:val="yellow"/>
                    </w:rPr>
                    <w:t>DPEDF-2019-CESPE</w:t>
                  </w:r>
                  <w:r w:rsidRPr="000244C0">
                    <w:rPr>
                      <w:rFonts w:ascii="Book Antiqua" w:hAnsi="Book Antiqua" w:cs="Times New Roman"/>
                      <w:b/>
                      <w:color w:val="000000"/>
                      <w:sz w:val="18"/>
                      <w:szCs w:val="18"/>
                    </w:rPr>
                    <w:t>)</w:t>
                  </w:r>
                  <w:r w:rsidRPr="000244C0">
                    <w:rPr>
                      <w:rFonts w:ascii="Book Antiqua" w:hAnsi="Book Antiqua" w:cs="Times New Roman"/>
                      <w:bCs/>
                      <w:color w:val="000000"/>
                      <w:sz w:val="18"/>
                      <w:szCs w:val="18"/>
                    </w:rPr>
                    <w:t>: Com base no entendimento do STJ, julgue o próximo item, a respeito de aplicação da pena: Condenação anterior por delito de porte de substância entorpecente para consumo próprio não faz incidir a circunstância agravante relativa à reincidência, ainda que não tenham decorrido cinco anos entre a condenação e a infração penal posterior.</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632, STJ.</w:t>
                  </w:r>
                </w:p>
              </w:tc>
            </w:tr>
          </w:tbl>
          <w:p w14:paraId="77B34F87" w14:textId="77777777" w:rsidR="000244C0" w:rsidRPr="00DE1147" w:rsidRDefault="000244C0" w:rsidP="00E544BE">
            <w:pPr>
              <w:jc w:val="both"/>
              <w:rPr>
                <w:rFonts w:ascii="Book Antiqua" w:hAnsi="Book Antiqua" w:cs="Times New Roman"/>
                <w:bCs/>
                <w:color w:val="000000"/>
                <w:sz w:val="19"/>
                <w:szCs w:val="19"/>
              </w:rPr>
            </w:pPr>
          </w:p>
          <w:p w14:paraId="671314F6" w14:textId="62CD32BB" w:rsidR="005D3B9D" w:rsidRPr="001060A3" w:rsidRDefault="005D3B9D" w:rsidP="001060A3">
            <w:pPr>
              <w:jc w:val="both"/>
              <w:rPr>
                <w:rFonts w:ascii="Book Antiqua" w:eastAsia="Times New Roman" w:hAnsi="Book Antiqua" w:cs="Times New Roman"/>
                <w:bCs/>
                <w:sz w:val="19"/>
                <w:szCs w:val="19"/>
                <w:lang w:eastAsia="pt-BR"/>
              </w:rPr>
            </w:pPr>
          </w:p>
        </w:tc>
      </w:tr>
    </w:tbl>
    <w:p w14:paraId="52C1303A" w14:textId="77777777" w:rsidR="00E544BE" w:rsidRPr="00DE1147" w:rsidRDefault="00E544BE" w:rsidP="008F1866">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F4240" w:rsidRPr="00DE1147" w14:paraId="3D8AF06F" w14:textId="77777777" w:rsidTr="001F4240">
        <w:tc>
          <w:tcPr>
            <w:tcW w:w="8494" w:type="dxa"/>
            <w:shd w:val="clear" w:color="auto" w:fill="CCFFFF"/>
          </w:tcPr>
          <w:p w14:paraId="7C46176A" w14:textId="5B5BF0EA" w:rsidR="0055253C" w:rsidRPr="00DE1147" w:rsidRDefault="001F4240" w:rsidP="008F1866">
            <w:pPr>
              <w:jc w:val="both"/>
              <w:rPr>
                <w:rFonts w:ascii="Book Antiqua" w:hAnsi="Book Antiqua" w:cs="Times New Roman"/>
                <w:sz w:val="19"/>
                <w:szCs w:val="19"/>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TJSE</w:t>
            </w:r>
            <w:r w:rsidR="004A1611"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2015</w:t>
            </w:r>
            <w:r w:rsidR="004A1611"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Ocorrendo a prática de ato infracional, análogo ao delito do artigo 28 da Lei de Drogas, e concluindo o juiz pela aplicação de medida socioeducativa. </w:t>
            </w:r>
            <w:r w:rsidRPr="00DE1147">
              <w:rPr>
                <w:rFonts w:ascii="Book Antiqua" w:hAnsi="Book Antiqua" w:cs="Times New Roman"/>
                <w:sz w:val="19"/>
                <w:szCs w:val="19"/>
              </w:rPr>
              <w:t>Não poderá ap</w:t>
            </w:r>
            <w:r w:rsidR="0055253C" w:rsidRPr="00DE1147">
              <w:rPr>
                <w:rFonts w:ascii="Book Antiqua" w:hAnsi="Book Antiqua" w:cs="Times New Roman"/>
                <w:sz w:val="19"/>
                <w:szCs w:val="19"/>
              </w:rPr>
              <w:t>licar a restritiva de liberdade.</w:t>
            </w:r>
          </w:p>
          <w:p w14:paraId="111BBD63" w14:textId="77777777" w:rsidR="00E34BE0" w:rsidRDefault="00E34BE0" w:rsidP="008F1866">
            <w:pPr>
              <w:jc w:val="both"/>
              <w:rPr>
                <w:rFonts w:ascii="Book Antiqua" w:hAnsi="Book Antiqua" w:cs="Times New Roman"/>
                <w:b/>
                <w:i/>
                <w:iCs/>
                <w:color w:val="FF0000"/>
                <w:sz w:val="19"/>
                <w:szCs w:val="19"/>
              </w:rPr>
            </w:pPr>
          </w:p>
          <w:p w14:paraId="7FC4D777" w14:textId="0F3B1C8C" w:rsidR="00263139" w:rsidRPr="007C1AAA" w:rsidRDefault="00F83B8E" w:rsidP="008F1866">
            <w:pPr>
              <w:jc w:val="both"/>
              <w:rPr>
                <w:rFonts w:ascii="Book Antiqua" w:hAnsi="Book Antiqua" w:cs="Times New Roman"/>
                <w:b/>
                <w:i/>
                <w:iCs/>
                <w:color w:val="FF0000"/>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STF</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006248E4">
              <w:rPr>
                <w:rFonts w:ascii="Book Antiqua" w:hAnsi="Book Antiqua" w:cs="Times New Roman"/>
                <w:b/>
                <w:i/>
                <w:iCs/>
                <w:color w:val="FF0000"/>
                <w:sz w:val="19"/>
                <w:szCs w:val="19"/>
              </w:rPr>
              <w:t xml:space="preserve">: </w:t>
            </w:r>
            <w:r w:rsidR="007C1AAA">
              <w:rPr>
                <w:rFonts w:ascii="Book Antiqua" w:hAnsi="Book Antiqua" w:cs="Times New Roman"/>
                <w:b/>
                <w:i/>
                <w:iCs/>
                <w:color w:val="FF0000"/>
                <w:sz w:val="19"/>
                <w:szCs w:val="19"/>
              </w:rPr>
              <w:t>#</w:t>
            </w:r>
            <w:r w:rsidR="007C1AAA" w:rsidRPr="00756E86">
              <w:rPr>
                <w:rFonts w:ascii="Book Antiqua" w:hAnsi="Book Antiqua" w:cs="Times New Roman"/>
                <w:b/>
                <w:i/>
                <w:iCs/>
                <w:color w:val="FF0000"/>
                <w:sz w:val="19"/>
                <w:szCs w:val="19"/>
                <w:highlight w:val="green"/>
              </w:rPr>
              <w:t>DPETO-2013</w:t>
            </w:r>
            <w:r w:rsidR="007C1AAA">
              <w:rPr>
                <w:rFonts w:ascii="Book Antiqua" w:hAnsi="Book Antiqua" w:cs="Times New Roman"/>
                <w:b/>
                <w:i/>
                <w:iCs/>
                <w:color w:val="FF0000"/>
                <w:sz w:val="19"/>
                <w:szCs w:val="19"/>
              </w:rPr>
              <w:t>: #</w:t>
            </w:r>
            <w:r w:rsidR="007C1AAA" w:rsidRPr="00EB1663">
              <w:rPr>
                <w:rFonts w:ascii="Book Antiqua" w:hAnsi="Book Antiqua" w:cs="Times New Roman"/>
                <w:b/>
                <w:i/>
                <w:iCs/>
                <w:color w:val="FF0000"/>
                <w:sz w:val="19"/>
                <w:szCs w:val="19"/>
                <w:highlight w:val="green"/>
              </w:rPr>
              <w:t>DPEMS-2014</w:t>
            </w:r>
            <w:r w:rsidR="007C1AAA">
              <w:rPr>
                <w:rFonts w:ascii="Book Antiqua" w:hAnsi="Book Antiqua" w:cs="Times New Roman"/>
                <w:b/>
                <w:i/>
                <w:iCs/>
                <w:color w:val="FF0000"/>
                <w:sz w:val="19"/>
                <w:szCs w:val="19"/>
              </w:rPr>
              <w:t>: #</w:t>
            </w:r>
            <w:r w:rsidR="007C1AAA" w:rsidRPr="00AC2B0A">
              <w:rPr>
                <w:rFonts w:ascii="Book Antiqua" w:hAnsi="Book Antiqua" w:cs="Times New Roman"/>
                <w:b/>
                <w:i/>
                <w:iCs/>
                <w:color w:val="FF0000"/>
                <w:sz w:val="19"/>
                <w:szCs w:val="19"/>
                <w:highlight w:val="green"/>
              </w:rPr>
              <w:t>TJSE-2015</w:t>
            </w:r>
            <w:r w:rsidR="007C1AAA">
              <w:rPr>
                <w:rFonts w:ascii="Book Antiqua" w:hAnsi="Book Antiqua" w:cs="Times New Roman"/>
                <w:b/>
                <w:i/>
                <w:iCs/>
                <w:color w:val="FF0000"/>
                <w:sz w:val="19"/>
                <w:szCs w:val="19"/>
              </w:rPr>
              <w:t>: #</w:t>
            </w:r>
            <w:r w:rsidR="007C1AAA" w:rsidRPr="004C6283">
              <w:rPr>
                <w:rFonts w:ascii="Book Antiqua" w:hAnsi="Book Antiqua" w:cs="Times New Roman"/>
                <w:b/>
                <w:i/>
                <w:iCs/>
                <w:color w:val="FF0000"/>
                <w:sz w:val="19"/>
                <w:szCs w:val="19"/>
                <w:highlight w:val="green"/>
              </w:rPr>
              <w:t>DPEPE-2015</w:t>
            </w:r>
            <w:r w:rsidR="007C1AAA">
              <w:rPr>
                <w:rFonts w:ascii="Book Antiqua" w:hAnsi="Book Antiqua" w:cs="Times New Roman"/>
                <w:b/>
                <w:i/>
                <w:iCs/>
                <w:color w:val="FF0000"/>
                <w:sz w:val="19"/>
                <w:szCs w:val="19"/>
              </w:rPr>
              <w:t>: #</w:t>
            </w:r>
            <w:r w:rsidR="007C1AAA" w:rsidRPr="008E3E39">
              <w:rPr>
                <w:rFonts w:ascii="Book Antiqua" w:hAnsi="Book Antiqua" w:cs="Times New Roman"/>
                <w:b/>
                <w:i/>
                <w:iCs/>
                <w:color w:val="FF0000"/>
                <w:sz w:val="19"/>
                <w:szCs w:val="19"/>
                <w:highlight w:val="green"/>
              </w:rPr>
              <w:t>DPESP-2015</w:t>
            </w:r>
            <w:r w:rsidR="007C1AAA">
              <w:rPr>
                <w:rFonts w:ascii="Book Antiqua" w:hAnsi="Book Antiqua" w:cs="Times New Roman"/>
                <w:b/>
                <w:i/>
                <w:iCs/>
                <w:color w:val="FF0000"/>
                <w:sz w:val="19"/>
                <w:szCs w:val="19"/>
              </w:rPr>
              <w:t>: #</w:t>
            </w:r>
            <w:r w:rsidR="007C1AAA" w:rsidRPr="00C4339E">
              <w:rPr>
                <w:rFonts w:ascii="Book Antiqua" w:hAnsi="Book Antiqua" w:cs="Times New Roman"/>
                <w:b/>
                <w:i/>
                <w:iCs/>
                <w:color w:val="FF0000"/>
                <w:sz w:val="19"/>
                <w:szCs w:val="19"/>
                <w:highlight w:val="green"/>
              </w:rPr>
              <w:t>DPEDF-</w:t>
            </w:r>
            <w:r w:rsidR="007C1AAA">
              <w:rPr>
                <w:rFonts w:ascii="Book Antiqua" w:hAnsi="Book Antiqua" w:cs="Times New Roman"/>
                <w:b/>
                <w:i/>
                <w:iCs/>
                <w:color w:val="FF0000"/>
                <w:sz w:val="19"/>
                <w:szCs w:val="19"/>
                <w:highlight w:val="green"/>
              </w:rPr>
              <w:t>2013/</w:t>
            </w:r>
            <w:r w:rsidR="007C1AAA" w:rsidRPr="00C4339E">
              <w:rPr>
                <w:rFonts w:ascii="Book Antiqua" w:hAnsi="Book Antiqua" w:cs="Times New Roman"/>
                <w:b/>
                <w:i/>
                <w:iCs/>
                <w:color w:val="FF0000"/>
                <w:sz w:val="19"/>
                <w:szCs w:val="19"/>
                <w:highlight w:val="green"/>
              </w:rPr>
              <w:t>2019</w:t>
            </w:r>
            <w:r w:rsidR="007C1AAA">
              <w:rPr>
                <w:rFonts w:ascii="Book Antiqua" w:hAnsi="Book Antiqua" w:cs="Times New Roman"/>
                <w:b/>
                <w:i/>
                <w:iCs/>
                <w:color w:val="FF0000"/>
                <w:sz w:val="19"/>
                <w:szCs w:val="19"/>
              </w:rPr>
              <w:t>: #</w:t>
            </w:r>
            <w:r w:rsidR="007C1AAA" w:rsidRPr="00ED56FB">
              <w:rPr>
                <w:rFonts w:ascii="Book Antiqua" w:hAnsi="Book Antiqua" w:cs="Times New Roman"/>
                <w:b/>
                <w:i/>
                <w:iCs/>
                <w:color w:val="FF0000"/>
                <w:sz w:val="19"/>
                <w:szCs w:val="19"/>
                <w:highlight w:val="green"/>
              </w:rPr>
              <w:t>DPEMG-2019</w:t>
            </w:r>
            <w:r w:rsidR="007C1AAA">
              <w:rPr>
                <w:rFonts w:ascii="Book Antiqua" w:hAnsi="Book Antiqua" w:cs="Times New Roman"/>
                <w:b/>
                <w:i/>
                <w:iCs/>
                <w:color w:val="FF0000"/>
                <w:sz w:val="19"/>
                <w:szCs w:val="19"/>
              </w:rPr>
              <w:t>: #</w:t>
            </w:r>
            <w:r w:rsidR="007C1AAA" w:rsidRPr="00724CA0">
              <w:rPr>
                <w:rFonts w:ascii="Book Antiqua" w:hAnsi="Book Antiqua" w:cs="Times New Roman"/>
                <w:b/>
                <w:i/>
                <w:iCs/>
                <w:color w:val="FF0000"/>
                <w:sz w:val="19"/>
                <w:szCs w:val="19"/>
                <w:highlight w:val="green"/>
              </w:rPr>
              <w:t>TJMA-2022</w:t>
            </w:r>
            <w:r w:rsidR="007C1AAA">
              <w:rPr>
                <w:rFonts w:ascii="Book Antiqua" w:hAnsi="Book Antiqua" w:cs="Times New Roman"/>
                <w:b/>
                <w:i/>
                <w:iCs/>
                <w:color w:val="FF0000"/>
                <w:sz w:val="19"/>
                <w:szCs w:val="19"/>
              </w:rPr>
              <w:t>: #</w:t>
            </w:r>
            <w:r w:rsidR="007C1AAA" w:rsidRPr="004B6FC3">
              <w:rPr>
                <w:rFonts w:ascii="Book Antiqua" w:hAnsi="Book Antiqua" w:cs="Times New Roman"/>
                <w:b/>
                <w:i/>
                <w:iCs/>
                <w:color w:val="FF0000"/>
                <w:sz w:val="19"/>
                <w:szCs w:val="19"/>
                <w:highlight w:val="green"/>
              </w:rPr>
              <w:t>MPAC-2022</w:t>
            </w:r>
            <w:r w:rsidR="007C1AAA">
              <w:rPr>
                <w:rFonts w:ascii="Book Antiqua" w:hAnsi="Book Antiqua" w:cs="Times New Roman"/>
                <w:b/>
                <w:i/>
                <w:iCs/>
                <w:color w:val="FF0000"/>
                <w:sz w:val="19"/>
                <w:szCs w:val="19"/>
              </w:rPr>
              <w:t>: #</w:t>
            </w:r>
            <w:r w:rsidR="007C1AAA" w:rsidRPr="0018657B">
              <w:rPr>
                <w:rFonts w:ascii="Book Antiqua" w:hAnsi="Book Antiqua" w:cs="Times New Roman"/>
                <w:b/>
                <w:i/>
                <w:iCs/>
                <w:color w:val="FF0000"/>
                <w:sz w:val="19"/>
                <w:szCs w:val="19"/>
                <w:highlight w:val="green"/>
              </w:rPr>
              <w:t>TJDFT-2023</w:t>
            </w:r>
            <w:r w:rsidR="007C1AAA">
              <w:rPr>
                <w:rFonts w:ascii="Book Antiqua" w:hAnsi="Book Antiqua" w:cs="Times New Roman"/>
                <w:b/>
                <w:i/>
                <w:iCs/>
                <w:color w:val="FF0000"/>
                <w:sz w:val="19"/>
                <w:szCs w:val="19"/>
              </w:rPr>
              <w:t>: #</w:t>
            </w:r>
            <w:r w:rsidR="007C1AAA" w:rsidRPr="00C4339E">
              <w:rPr>
                <w:rFonts w:ascii="Book Antiqua" w:hAnsi="Book Antiqua" w:cs="Times New Roman"/>
                <w:b/>
                <w:i/>
                <w:iCs/>
                <w:color w:val="FF0000"/>
                <w:sz w:val="19"/>
                <w:szCs w:val="19"/>
                <w:highlight w:val="green"/>
              </w:rPr>
              <w:t>CESPE</w:t>
            </w:r>
            <w:r w:rsidR="007C1AAA">
              <w:rPr>
                <w:rFonts w:ascii="Book Antiqua" w:hAnsi="Book Antiqua" w:cs="Times New Roman"/>
                <w:b/>
                <w:i/>
                <w:iCs/>
                <w:color w:val="FF0000"/>
                <w:sz w:val="19"/>
                <w:szCs w:val="19"/>
              </w:rPr>
              <w:t>: #</w:t>
            </w:r>
            <w:r w:rsidR="007C1AAA" w:rsidRPr="008E3E39">
              <w:rPr>
                <w:rFonts w:ascii="Book Antiqua" w:hAnsi="Book Antiqua" w:cs="Times New Roman"/>
                <w:b/>
                <w:i/>
                <w:iCs/>
                <w:color w:val="FF0000"/>
                <w:sz w:val="19"/>
                <w:szCs w:val="19"/>
                <w:highlight w:val="green"/>
              </w:rPr>
              <w:t>FCC</w:t>
            </w:r>
            <w:r w:rsidR="007C1AAA">
              <w:rPr>
                <w:rFonts w:ascii="Book Antiqua" w:hAnsi="Book Antiqua" w:cs="Times New Roman"/>
                <w:b/>
                <w:i/>
                <w:iCs/>
                <w:color w:val="FF0000"/>
                <w:sz w:val="19"/>
                <w:szCs w:val="19"/>
              </w:rPr>
              <w:t>: #</w:t>
            </w:r>
            <w:r w:rsidR="007C1AAA" w:rsidRPr="00EB1663">
              <w:rPr>
                <w:rFonts w:ascii="Book Antiqua" w:hAnsi="Book Antiqua" w:cs="Times New Roman"/>
                <w:b/>
                <w:i/>
                <w:iCs/>
                <w:color w:val="FF0000"/>
                <w:sz w:val="19"/>
                <w:szCs w:val="19"/>
                <w:highlight w:val="green"/>
              </w:rPr>
              <w:t>VUNESP</w:t>
            </w:r>
            <w:r w:rsidR="007C1AAA" w:rsidRPr="00DE1147">
              <w:rPr>
                <w:rFonts w:ascii="Book Antiqua" w:hAnsi="Book Antiqua" w:cs="Times New Roman"/>
                <w:sz w:val="19"/>
                <w:szCs w:val="19"/>
              </w:rPr>
              <w:t>:</w:t>
            </w:r>
            <w:r w:rsidR="007C1AAA" w:rsidRPr="00DE1147">
              <w:rPr>
                <w:rFonts w:ascii="Book Antiqua" w:eastAsia="Times New Roman" w:hAnsi="Book Antiqua" w:cs="Times New Roman"/>
                <w:sz w:val="19"/>
                <w:szCs w:val="19"/>
                <w:lang w:eastAsia="pt-BR"/>
              </w:rPr>
              <w:t xml:space="preserve"> </w:t>
            </w:r>
            <w:r w:rsidR="007C1AAA" w:rsidRPr="00755210">
              <w:rPr>
                <w:rFonts w:ascii="Book Antiqua" w:eastAsia="Times New Roman" w:hAnsi="Book Antiqua" w:cs="Times New Roman"/>
                <w:b/>
                <w:bCs/>
                <w:sz w:val="19"/>
                <w:szCs w:val="19"/>
                <w:lang w:eastAsia="pt-BR"/>
              </w:rPr>
              <w:t xml:space="preserve">O STF entendeu que </w:t>
            </w:r>
            <w:r w:rsidR="007C1AAA" w:rsidRPr="00755210">
              <w:rPr>
                <w:rFonts w:ascii="Book Antiqua" w:eastAsia="Times New Roman" w:hAnsi="Book Antiqua" w:cs="Times New Roman"/>
                <w:b/>
                <w:bCs/>
                <w:sz w:val="19"/>
                <w:szCs w:val="19"/>
                <w:highlight w:val="yellow"/>
                <w:lang w:eastAsia="pt-BR"/>
              </w:rPr>
              <w:t>não é possível aplicar nenhuma medida socioeducativa que prive a liberdade do adolescente</w:t>
            </w:r>
            <w:r w:rsidR="007C1AAA" w:rsidRPr="00755210">
              <w:rPr>
                <w:rFonts w:ascii="Book Antiqua" w:eastAsia="Times New Roman" w:hAnsi="Book Antiqua" w:cs="Times New Roman"/>
                <w:b/>
                <w:bCs/>
                <w:sz w:val="19"/>
                <w:szCs w:val="19"/>
                <w:lang w:eastAsia="pt-BR"/>
              </w:rPr>
              <w:t xml:space="preserve"> (internação ou semiliberdade) </w:t>
            </w:r>
            <w:r w:rsidR="007C1AAA" w:rsidRPr="00755210">
              <w:rPr>
                <w:rFonts w:ascii="Book Antiqua" w:eastAsia="Times New Roman" w:hAnsi="Book Antiqua" w:cs="Times New Roman"/>
                <w:b/>
                <w:bCs/>
                <w:sz w:val="19"/>
                <w:szCs w:val="19"/>
                <w:shd w:val="clear" w:color="auto" w:fill="F7CAAC" w:themeFill="accent2" w:themeFillTint="66"/>
                <w:lang w:eastAsia="pt-BR"/>
              </w:rPr>
              <w:t>caso ele tenha praticado um ato infracional análogo ao delito do art. 28 da L</w:t>
            </w:r>
            <w:r w:rsidR="007A2BC8">
              <w:rPr>
                <w:rFonts w:ascii="Book Antiqua" w:eastAsia="Times New Roman" w:hAnsi="Book Antiqua" w:cs="Times New Roman"/>
                <w:b/>
                <w:bCs/>
                <w:sz w:val="19"/>
                <w:szCs w:val="19"/>
                <w:shd w:val="clear" w:color="auto" w:fill="F7CAAC" w:themeFill="accent2" w:themeFillTint="66"/>
                <w:lang w:eastAsia="pt-BR"/>
              </w:rPr>
              <w:t>D</w:t>
            </w:r>
            <w:r w:rsidR="007C1AAA" w:rsidRPr="00755210">
              <w:rPr>
                <w:rFonts w:ascii="Book Antiqua" w:eastAsia="Times New Roman" w:hAnsi="Book Antiqua" w:cs="Times New Roman"/>
                <w:b/>
                <w:bCs/>
                <w:sz w:val="19"/>
                <w:szCs w:val="19"/>
                <w:lang w:eastAsia="pt-BR"/>
              </w:rPr>
              <w:t xml:space="preserve">. Isso porque o art. 28 da </w:t>
            </w:r>
            <w:r w:rsidR="007A2BC8">
              <w:rPr>
                <w:rFonts w:ascii="Book Antiqua" w:eastAsia="Times New Roman" w:hAnsi="Book Antiqua" w:cs="Times New Roman"/>
                <w:b/>
                <w:bCs/>
                <w:sz w:val="19"/>
                <w:szCs w:val="19"/>
                <w:lang w:eastAsia="pt-BR"/>
              </w:rPr>
              <w:t>LD</w:t>
            </w:r>
            <w:r w:rsidR="007C1AAA" w:rsidRPr="00755210">
              <w:rPr>
                <w:rFonts w:ascii="Book Antiqua" w:eastAsia="Times New Roman" w:hAnsi="Book Antiqua" w:cs="Times New Roman"/>
                <w:b/>
                <w:bCs/>
                <w:sz w:val="19"/>
                <w:szCs w:val="19"/>
                <w:lang w:eastAsia="pt-BR"/>
              </w:rPr>
              <w:t xml:space="preserve"> não prevê a possibilidade de penas privativas de liberdade caso um adulto cometa esse crime. Ora, </w:t>
            </w:r>
            <w:r w:rsidR="007C1AAA" w:rsidRPr="00755210">
              <w:rPr>
                <w:rFonts w:ascii="Book Antiqua" w:eastAsia="Times New Roman" w:hAnsi="Book Antiqua" w:cs="Times New Roman"/>
                <w:b/>
                <w:bCs/>
                <w:sz w:val="19"/>
                <w:szCs w:val="19"/>
                <w:highlight w:val="green"/>
                <w:lang w:eastAsia="pt-BR"/>
              </w:rPr>
              <w:t>se nem mesmo a pessoa maior de idade poderá ser presa por conta da prática do art. 28 da LD</w:t>
            </w:r>
            <w:r w:rsidR="007C1AAA" w:rsidRPr="00755210">
              <w:rPr>
                <w:rFonts w:ascii="Book Antiqua" w:eastAsia="Times New Roman" w:hAnsi="Book Antiqua" w:cs="Times New Roman"/>
                <w:b/>
                <w:bCs/>
                <w:sz w:val="19"/>
                <w:szCs w:val="19"/>
                <w:lang w:eastAsia="pt-BR"/>
              </w:rPr>
              <w:t xml:space="preserve">, </w:t>
            </w:r>
            <w:r w:rsidR="007C1AAA" w:rsidRPr="00755210">
              <w:rPr>
                <w:rFonts w:ascii="Book Antiqua" w:eastAsia="Times New Roman" w:hAnsi="Book Antiqua" w:cs="Times New Roman"/>
                <w:b/>
                <w:bCs/>
                <w:sz w:val="19"/>
                <w:szCs w:val="19"/>
                <w:highlight w:val="yellow"/>
                <w:lang w:eastAsia="pt-BR"/>
              </w:rPr>
              <w:t>com maior razão não se pode impor a restrição da liberdade para o adolescente que incidir nessa conduta</w:t>
            </w:r>
            <w:r w:rsidR="007C1AAA" w:rsidRPr="00C06C84">
              <w:rPr>
                <w:rFonts w:ascii="Book Antiqua" w:eastAsia="Times New Roman" w:hAnsi="Book Antiqua" w:cs="Times New Roman"/>
                <w:sz w:val="19"/>
                <w:szCs w:val="19"/>
                <w:lang w:eastAsia="pt-BR"/>
              </w:rPr>
              <w:t>. STF. 1ª T.</w:t>
            </w:r>
            <w:r w:rsidR="007C1AAA">
              <w:rPr>
                <w:rFonts w:ascii="Book Antiqua" w:eastAsia="Times New Roman" w:hAnsi="Book Antiqua" w:cs="Times New Roman"/>
                <w:sz w:val="19"/>
                <w:szCs w:val="19"/>
                <w:lang w:eastAsia="pt-BR"/>
              </w:rPr>
              <w:t>,</w:t>
            </w:r>
            <w:r w:rsidR="007C1AAA" w:rsidRPr="00C06C84">
              <w:rPr>
                <w:rFonts w:ascii="Book Antiqua" w:eastAsia="Times New Roman" w:hAnsi="Book Antiqua" w:cs="Times New Roman"/>
                <w:sz w:val="19"/>
                <w:szCs w:val="19"/>
                <w:lang w:eastAsia="pt-BR"/>
              </w:rPr>
              <w:t xml:space="preserve"> HC 119160/SP, Rel. Min. Roberto Barroso, j</w:t>
            </w:r>
            <w:r w:rsidR="007C1AAA">
              <w:rPr>
                <w:rFonts w:ascii="Book Antiqua" w:eastAsia="Times New Roman" w:hAnsi="Book Antiqua" w:cs="Times New Roman"/>
                <w:sz w:val="19"/>
                <w:szCs w:val="19"/>
                <w:lang w:eastAsia="pt-BR"/>
              </w:rPr>
              <w:t>.</w:t>
            </w:r>
            <w:r w:rsidR="007C1AAA" w:rsidRPr="00C06C84">
              <w:rPr>
                <w:rFonts w:ascii="Book Antiqua" w:eastAsia="Times New Roman" w:hAnsi="Book Antiqua" w:cs="Times New Roman"/>
                <w:sz w:val="19"/>
                <w:szCs w:val="19"/>
                <w:lang w:eastAsia="pt-BR"/>
              </w:rPr>
              <w:t xml:space="preserve"> 9/4/14 </w:t>
            </w:r>
            <w:r w:rsidR="007C1AAA" w:rsidRPr="007729A6">
              <w:rPr>
                <w:rFonts w:ascii="Book Antiqua" w:eastAsia="Times New Roman" w:hAnsi="Book Antiqua" w:cs="Times New Roman"/>
                <w:b/>
                <w:bCs/>
                <w:sz w:val="19"/>
                <w:szCs w:val="19"/>
                <w:lang w:eastAsia="pt-BR"/>
              </w:rPr>
              <w:t>(Info 742)</w:t>
            </w:r>
            <w:r w:rsidR="007C1AAA" w:rsidRPr="007C1AAA">
              <w:rPr>
                <w:rFonts w:ascii="Book Antiqua" w:eastAsia="Times New Roman" w:hAnsi="Book Antiqua" w:cs="Times New Roman"/>
                <w:sz w:val="19"/>
                <w:szCs w:val="19"/>
                <w:lang w:eastAsia="pt-BR"/>
              </w:rPr>
              <w:t>.</w:t>
            </w:r>
            <w:r w:rsidR="007C1AAA">
              <w:rPr>
                <w:rFonts w:ascii="Book Antiqua" w:eastAsia="Times New Roman" w:hAnsi="Book Antiqua" w:cs="Times New Roman"/>
                <w:sz w:val="19"/>
                <w:szCs w:val="19"/>
                <w:lang w:eastAsia="pt-BR"/>
              </w:rPr>
              <w:t xml:space="preserve"> </w:t>
            </w:r>
            <w:r w:rsidR="007C1AAA" w:rsidRPr="007C1AAA">
              <w:rPr>
                <w:rFonts w:ascii="Book Antiqua" w:eastAsia="Times New Roman" w:hAnsi="Book Antiqua" w:cs="Times New Roman"/>
                <w:sz w:val="19"/>
                <w:szCs w:val="19"/>
                <w:lang w:eastAsia="pt-BR"/>
              </w:rPr>
              <w:t>STF. 2ª T.</w:t>
            </w:r>
            <w:r w:rsidR="007C1AAA">
              <w:rPr>
                <w:rFonts w:ascii="Book Antiqua" w:eastAsia="Times New Roman" w:hAnsi="Book Antiqua" w:cs="Times New Roman"/>
                <w:sz w:val="19"/>
                <w:szCs w:val="19"/>
                <w:lang w:eastAsia="pt-BR"/>
              </w:rPr>
              <w:t>,</w:t>
            </w:r>
            <w:r w:rsidR="007C1AAA" w:rsidRPr="007C1AAA">
              <w:rPr>
                <w:rFonts w:ascii="Book Antiqua" w:eastAsia="Times New Roman" w:hAnsi="Book Antiqua" w:cs="Times New Roman"/>
                <w:sz w:val="19"/>
                <w:szCs w:val="19"/>
                <w:lang w:eastAsia="pt-BR"/>
              </w:rPr>
              <w:t xml:space="preserve"> HC 124682/SP, Rel. Min. Celso de Mello, j</w:t>
            </w:r>
            <w:r w:rsidR="007C1AAA">
              <w:rPr>
                <w:rFonts w:ascii="Book Antiqua" w:eastAsia="Times New Roman" w:hAnsi="Book Antiqua" w:cs="Times New Roman"/>
                <w:sz w:val="19"/>
                <w:szCs w:val="19"/>
                <w:lang w:eastAsia="pt-BR"/>
              </w:rPr>
              <w:t>.</w:t>
            </w:r>
            <w:r w:rsidR="007C1AAA" w:rsidRPr="007C1AAA">
              <w:rPr>
                <w:rFonts w:ascii="Book Antiqua" w:eastAsia="Times New Roman" w:hAnsi="Book Antiqua" w:cs="Times New Roman"/>
                <w:sz w:val="19"/>
                <w:szCs w:val="19"/>
                <w:lang w:eastAsia="pt-BR"/>
              </w:rPr>
              <w:t xml:space="preserve"> 16/12/14 </w:t>
            </w:r>
            <w:r w:rsidR="007C1AAA" w:rsidRPr="007C1AAA">
              <w:rPr>
                <w:rFonts w:ascii="Book Antiqua" w:eastAsia="Times New Roman" w:hAnsi="Book Antiqua" w:cs="Times New Roman"/>
                <w:b/>
                <w:bCs/>
                <w:sz w:val="19"/>
                <w:szCs w:val="19"/>
                <w:lang w:eastAsia="pt-BR"/>
              </w:rPr>
              <w:t>(Info 772).</w:t>
            </w:r>
          </w:p>
        </w:tc>
      </w:tr>
    </w:tbl>
    <w:p w14:paraId="1636A413" w14:textId="77777777"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108" w:name="art29"/>
      <w:bookmarkEnd w:id="108"/>
      <w:r w:rsidRPr="00DE1147">
        <w:rPr>
          <w:rFonts w:ascii="Book Antiqua" w:eastAsia="Times New Roman" w:hAnsi="Book Antiqua" w:cs="Times New Roman"/>
          <w:b/>
          <w:sz w:val="19"/>
          <w:szCs w:val="19"/>
          <w:highlight w:val="magenta"/>
          <w:lang w:eastAsia="pt-BR"/>
        </w:rPr>
        <w:t>Art. 29</w:t>
      </w:r>
      <w:r w:rsidRPr="00364B7E">
        <w:rPr>
          <w:rFonts w:ascii="Book Antiqua" w:eastAsia="Times New Roman" w:hAnsi="Book Antiqua" w:cs="Times New Roman"/>
          <w:b/>
          <w:bCs/>
          <w:sz w:val="19"/>
          <w:szCs w:val="19"/>
          <w:lang w:eastAsia="pt-BR"/>
        </w:rPr>
        <w:t>.  Na imposição da medida educativa a que se refere o inciso II do § 6</w:t>
      </w:r>
      <w:r w:rsidRPr="00364B7E">
        <w:rPr>
          <w:rFonts w:ascii="Book Antiqua" w:eastAsia="Times New Roman" w:hAnsi="Book Antiqua" w:cs="Times New Roman"/>
          <w:b/>
          <w:bCs/>
          <w:sz w:val="19"/>
          <w:szCs w:val="19"/>
          <w:u w:val="single"/>
          <w:vertAlign w:val="superscript"/>
          <w:lang w:eastAsia="pt-BR"/>
        </w:rPr>
        <w:t>o</w:t>
      </w:r>
      <w:r w:rsidRPr="00364B7E">
        <w:rPr>
          <w:rFonts w:ascii="Book Antiqua" w:eastAsia="Times New Roman" w:hAnsi="Book Antiqua" w:cs="Times New Roman"/>
          <w:b/>
          <w:bCs/>
          <w:sz w:val="19"/>
          <w:szCs w:val="19"/>
          <w:lang w:eastAsia="pt-BR"/>
        </w:rPr>
        <w:t xml:space="preserve"> do art. 28, o juiz, atendendo à reprovabilidade da conduta, fixará o número de dias-multa, em quantidade nunca inferior a 40 (quarenta) nem superior a 100 (cem), atribuindo depois a cada um, segundo a capacidade econômica do agente, o valor de um trinta avos </w:t>
      </w:r>
      <w:r w:rsidRPr="00364B7E">
        <w:rPr>
          <w:rFonts w:ascii="Book Antiqua" w:eastAsia="Times New Roman" w:hAnsi="Book Antiqua" w:cs="Times New Roman"/>
          <w:b/>
          <w:bCs/>
          <w:caps/>
          <w:sz w:val="19"/>
          <w:szCs w:val="19"/>
          <w:highlight w:val="cyan"/>
          <w:lang w:eastAsia="pt-BR"/>
        </w:rPr>
        <w:t>até 3 (três) vezes</w:t>
      </w:r>
      <w:r w:rsidRPr="00364B7E">
        <w:rPr>
          <w:rFonts w:ascii="Book Antiqua" w:eastAsia="Times New Roman" w:hAnsi="Book Antiqua" w:cs="Times New Roman"/>
          <w:b/>
          <w:bCs/>
          <w:caps/>
          <w:sz w:val="19"/>
          <w:szCs w:val="19"/>
          <w:lang w:eastAsia="pt-BR"/>
        </w:rPr>
        <w:t xml:space="preserve"> </w:t>
      </w:r>
      <w:r w:rsidRPr="00364B7E">
        <w:rPr>
          <w:rFonts w:ascii="Book Antiqua" w:eastAsia="Times New Roman" w:hAnsi="Book Antiqua" w:cs="Times New Roman"/>
          <w:b/>
          <w:bCs/>
          <w:sz w:val="19"/>
          <w:szCs w:val="19"/>
          <w:lang w:eastAsia="pt-BR"/>
        </w:rPr>
        <w:t>o valor do maior salário mínimo</w:t>
      </w:r>
      <w:r w:rsidRPr="00364B7E">
        <w:rPr>
          <w:rFonts w:ascii="Book Antiqua" w:eastAsia="Times New Roman" w:hAnsi="Book Antiqua" w:cs="Times New Roman"/>
          <w:b/>
          <w:bCs/>
          <w:sz w:val="18"/>
          <w:szCs w:val="18"/>
          <w:lang w:eastAsia="pt-BR"/>
        </w:rPr>
        <w:t>.</w:t>
      </w:r>
      <w:r w:rsidR="0018517E" w:rsidRPr="00364B7E">
        <w:rPr>
          <w:rFonts w:ascii="Book Antiqua" w:eastAsia="Times New Roman" w:hAnsi="Book Antiqua" w:cs="Times New Roman"/>
          <w:sz w:val="18"/>
          <w:szCs w:val="18"/>
          <w:lang w:eastAsia="pt-BR"/>
        </w:rPr>
        <w:t xml:space="preserve"> </w:t>
      </w:r>
      <w:r w:rsidR="0018517E" w:rsidRPr="00364B7E">
        <w:rPr>
          <w:rFonts w:ascii="Book Antiqua" w:eastAsia="Times New Roman" w:hAnsi="Book Antiqua" w:cs="Times New Roman"/>
          <w:b/>
          <w:color w:val="FF0000"/>
          <w:sz w:val="16"/>
          <w:szCs w:val="16"/>
          <w:u w:val="single"/>
          <w:lang w:eastAsia="pt-BR"/>
        </w:rPr>
        <w:t>(MPMG-2018)</w:t>
      </w:r>
    </w:p>
    <w:p w14:paraId="494126E6"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Parágrafo único.  Os valores decorrentes da imposição da multa a que se refere o § 6</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do art. 28 serão creditados à conta do Fundo Nacional Antidrogas.</w:t>
      </w:r>
    </w:p>
    <w:p w14:paraId="637E0FA8" w14:textId="51CA734B" w:rsidR="006871B9" w:rsidRPr="00037ED2" w:rsidRDefault="006871B9" w:rsidP="0041566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9" w:name="art30"/>
      <w:bookmarkEnd w:id="109"/>
      <w:r w:rsidRPr="00DE1147">
        <w:rPr>
          <w:rFonts w:ascii="Book Antiqua" w:eastAsia="Times New Roman" w:hAnsi="Book Antiqua" w:cs="Times New Roman"/>
          <w:b/>
          <w:sz w:val="19"/>
          <w:szCs w:val="19"/>
          <w:highlight w:val="magenta"/>
          <w:lang w:eastAsia="pt-BR"/>
        </w:rPr>
        <w:t>Art. 30</w:t>
      </w:r>
      <w:r w:rsidRPr="00DE1147">
        <w:rPr>
          <w:rFonts w:ascii="Book Antiqua" w:eastAsia="Times New Roman" w:hAnsi="Book Antiqua" w:cs="Times New Roman"/>
          <w:sz w:val="19"/>
          <w:szCs w:val="19"/>
          <w:lang w:eastAsia="pt-BR"/>
        </w:rPr>
        <w:t xml:space="preserve">.  </w:t>
      </w:r>
      <w:r w:rsidRPr="004273C6">
        <w:rPr>
          <w:rFonts w:ascii="Book Antiqua" w:eastAsia="Times New Roman" w:hAnsi="Book Antiqua" w:cs="Times New Roman"/>
          <w:b/>
          <w:caps/>
          <w:sz w:val="19"/>
          <w:szCs w:val="19"/>
          <w:highlight w:val="green"/>
          <w:lang w:eastAsia="pt-BR"/>
        </w:rPr>
        <w:t>Prescrevem</w:t>
      </w:r>
      <w:r w:rsidRPr="004273C6">
        <w:rPr>
          <w:rFonts w:ascii="Book Antiqua" w:eastAsia="Times New Roman" w:hAnsi="Book Antiqua" w:cs="Times New Roman"/>
          <w:b/>
          <w:sz w:val="19"/>
          <w:szCs w:val="19"/>
          <w:lang w:eastAsia="pt-BR"/>
        </w:rPr>
        <w:t xml:space="preserve"> em </w:t>
      </w:r>
      <w:r w:rsidRPr="004273C6">
        <w:rPr>
          <w:rFonts w:ascii="Book Antiqua" w:eastAsia="Times New Roman" w:hAnsi="Book Antiqua" w:cs="Times New Roman"/>
          <w:b/>
          <w:sz w:val="19"/>
          <w:szCs w:val="19"/>
          <w:highlight w:val="cyan"/>
          <w:lang w:eastAsia="pt-BR"/>
        </w:rPr>
        <w:t>2 (dois) anos</w:t>
      </w:r>
      <w:r w:rsidRPr="004273C6">
        <w:rPr>
          <w:rFonts w:ascii="Book Antiqua" w:eastAsia="Times New Roman" w:hAnsi="Book Antiqua" w:cs="Times New Roman"/>
          <w:b/>
          <w:sz w:val="19"/>
          <w:szCs w:val="19"/>
          <w:lang w:eastAsia="pt-BR"/>
        </w:rPr>
        <w:t xml:space="preserve"> a </w:t>
      </w:r>
      <w:r w:rsidRPr="004273C6">
        <w:rPr>
          <w:rFonts w:ascii="Book Antiqua" w:eastAsia="Times New Roman" w:hAnsi="Book Antiqua" w:cs="Times New Roman"/>
          <w:b/>
          <w:sz w:val="19"/>
          <w:szCs w:val="19"/>
          <w:highlight w:val="yellow"/>
          <w:lang w:eastAsia="pt-BR"/>
        </w:rPr>
        <w:t>imposição</w:t>
      </w:r>
      <w:r w:rsidRPr="004273C6">
        <w:rPr>
          <w:rFonts w:ascii="Book Antiqua" w:eastAsia="Times New Roman" w:hAnsi="Book Antiqua" w:cs="Times New Roman"/>
          <w:b/>
          <w:sz w:val="19"/>
          <w:szCs w:val="19"/>
          <w:lang w:eastAsia="pt-BR"/>
        </w:rPr>
        <w:t xml:space="preserve"> e a </w:t>
      </w:r>
      <w:r w:rsidRPr="004273C6">
        <w:rPr>
          <w:rFonts w:ascii="Book Antiqua" w:eastAsia="Times New Roman" w:hAnsi="Book Antiqua" w:cs="Times New Roman"/>
          <w:b/>
          <w:sz w:val="19"/>
          <w:szCs w:val="19"/>
          <w:highlight w:val="yellow"/>
          <w:lang w:eastAsia="pt-BR"/>
        </w:rPr>
        <w:t>execução das penas</w:t>
      </w:r>
      <w:r w:rsidRPr="004273C6">
        <w:rPr>
          <w:rFonts w:ascii="Book Antiqua" w:eastAsia="Times New Roman" w:hAnsi="Book Antiqua" w:cs="Times New Roman"/>
          <w:b/>
          <w:sz w:val="19"/>
          <w:szCs w:val="19"/>
          <w:lang w:eastAsia="pt-BR"/>
        </w:rPr>
        <w:t xml:space="preserve">, </w:t>
      </w:r>
      <w:r w:rsidRPr="004273C6">
        <w:rPr>
          <w:rFonts w:ascii="Book Antiqua" w:eastAsia="Times New Roman" w:hAnsi="Book Antiqua" w:cs="Times New Roman"/>
          <w:b/>
          <w:caps/>
          <w:sz w:val="19"/>
          <w:szCs w:val="19"/>
          <w:highlight w:val="green"/>
          <w:lang w:eastAsia="pt-BR"/>
        </w:rPr>
        <w:t>observado</w:t>
      </w:r>
      <w:r w:rsidRPr="004273C6">
        <w:rPr>
          <w:rFonts w:ascii="Book Antiqua" w:eastAsia="Times New Roman" w:hAnsi="Book Antiqua" w:cs="Times New Roman"/>
          <w:b/>
          <w:sz w:val="19"/>
          <w:szCs w:val="19"/>
          <w:lang w:eastAsia="pt-BR"/>
        </w:rPr>
        <w:t xml:space="preserve">, no tocante à </w:t>
      </w:r>
      <w:r w:rsidRPr="004273C6">
        <w:rPr>
          <w:rFonts w:ascii="Book Antiqua" w:eastAsia="Times New Roman" w:hAnsi="Book Antiqua" w:cs="Times New Roman"/>
          <w:b/>
          <w:sz w:val="19"/>
          <w:szCs w:val="19"/>
          <w:highlight w:val="cyan"/>
          <w:lang w:eastAsia="pt-BR"/>
        </w:rPr>
        <w:t>interrupção do prazo</w:t>
      </w:r>
      <w:r w:rsidRPr="004273C6">
        <w:rPr>
          <w:rFonts w:ascii="Book Antiqua" w:eastAsia="Times New Roman" w:hAnsi="Book Antiqua" w:cs="Times New Roman"/>
          <w:b/>
          <w:sz w:val="19"/>
          <w:szCs w:val="19"/>
          <w:lang w:eastAsia="pt-BR"/>
        </w:rPr>
        <w:t xml:space="preserve">, o disposto nos </w:t>
      </w:r>
      <w:hyperlink r:id="rId145" w:anchor="art107" w:history="1">
        <w:r w:rsidRPr="004273C6">
          <w:rPr>
            <w:rFonts w:ascii="Book Antiqua" w:eastAsia="Times New Roman" w:hAnsi="Book Antiqua" w:cs="Times New Roman"/>
            <w:b/>
            <w:sz w:val="19"/>
            <w:szCs w:val="19"/>
            <w:highlight w:val="yellow"/>
            <w:lang w:eastAsia="pt-BR"/>
          </w:rPr>
          <w:t>arts. 107 e seguintes do Código Penal</w:t>
        </w:r>
      </w:hyperlink>
      <w:r w:rsidRPr="004273C6">
        <w:rPr>
          <w:rFonts w:ascii="Book Antiqua" w:eastAsia="Times New Roman" w:hAnsi="Book Antiqua" w:cs="Times New Roman"/>
          <w:b/>
          <w:sz w:val="19"/>
          <w:szCs w:val="19"/>
          <w:lang w:eastAsia="pt-BR"/>
        </w:rPr>
        <w:t>.</w:t>
      </w:r>
      <w:r w:rsidR="00316A32" w:rsidRPr="004273C6">
        <w:rPr>
          <w:rFonts w:ascii="Book Antiqua" w:eastAsia="Times New Roman" w:hAnsi="Book Antiqua" w:cs="Times New Roman"/>
          <w:b/>
          <w:sz w:val="19"/>
          <w:szCs w:val="19"/>
          <w:lang w:eastAsia="pt-BR"/>
        </w:rPr>
        <w:t xml:space="preserve"> </w:t>
      </w:r>
      <w:r w:rsidR="00316A32" w:rsidRPr="004273C6">
        <w:rPr>
          <w:rFonts w:ascii="Book Antiqua" w:eastAsia="Times New Roman" w:hAnsi="Book Antiqua" w:cs="Times New Roman"/>
          <w:b/>
          <w:i/>
          <w:color w:val="FF0000"/>
          <w:sz w:val="19"/>
          <w:szCs w:val="19"/>
          <w:lang w:eastAsia="pt-BR"/>
        </w:rPr>
        <w:t>[obs.: chamada pela doutrina de “</w:t>
      </w:r>
      <w:r w:rsidR="00316A32" w:rsidRPr="004273C6">
        <w:rPr>
          <w:rFonts w:ascii="Book Antiqua" w:eastAsia="Times New Roman" w:hAnsi="Book Antiqua" w:cs="Times New Roman"/>
          <w:b/>
          <w:i/>
          <w:color w:val="FF0000"/>
          <w:sz w:val="19"/>
          <w:szCs w:val="19"/>
          <w:highlight w:val="cyan"/>
          <w:lang w:eastAsia="pt-BR"/>
        </w:rPr>
        <w:t>prescrição imprópria</w:t>
      </w:r>
      <w:r w:rsidR="00415660" w:rsidRPr="004273C6">
        <w:rPr>
          <w:rFonts w:ascii="Book Antiqua" w:eastAsia="Times New Roman" w:hAnsi="Book Antiqua" w:cs="Times New Roman"/>
          <w:b/>
          <w:i/>
          <w:color w:val="FF0000"/>
          <w:sz w:val="19"/>
          <w:szCs w:val="19"/>
          <w:lang w:eastAsia="pt-BR"/>
        </w:rPr>
        <w:t>”</w:t>
      </w:r>
      <w:r w:rsidR="00316A32" w:rsidRPr="004273C6">
        <w:rPr>
          <w:rFonts w:ascii="Book Antiqua" w:eastAsia="Times New Roman" w:hAnsi="Book Antiqua" w:cs="Times New Roman"/>
          <w:b/>
          <w:i/>
          <w:color w:val="FF0000"/>
          <w:sz w:val="19"/>
          <w:szCs w:val="19"/>
          <w:lang w:eastAsia="pt-BR"/>
        </w:rPr>
        <w:t>]</w:t>
      </w:r>
      <w:r w:rsidR="007F762F" w:rsidRPr="00DE1147">
        <w:rPr>
          <w:rFonts w:ascii="Book Antiqua" w:eastAsia="Times New Roman" w:hAnsi="Book Antiqua" w:cs="Times New Roman"/>
          <w:b/>
          <w:i/>
          <w:color w:val="FF0000"/>
          <w:sz w:val="19"/>
          <w:szCs w:val="19"/>
          <w:lang w:eastAsia="pt-BR"/>
        </w:rPr>
        <w:t xml:space="preserve"> </w:t>
      </w:r>
      <w:r w:rsidR="007F762F" w:rsidRPr="00364B7E">
        <w:rPr>
          <w:rFonts w:ascii="Book Antiqua" w:eastAsia="Times New Roman" w:hAnsi="Book Antiqua" w:cs="Times New Roman"/>
          <w:b/>
          <w:color w:val="FF0000"/>
          <w:sz w:val="16"/>
          <w:szCs w:val="16"/>
          <w:u w:val="single"/>
          <w:lang w:eastAsia="pt-BR"/>
        </w:rPr>
        <w:t>(TJAP-2009)</w:t>
      </w:r>
      <w:r w:rsidR="005672B6" w:rsidRPr="00364B7E">
        <w:rPr>
          <w:rFonts w:ascii="Book Antiqua" w:eastAsia="Times New Roman" w:hAnsi="Book Antiqua" w:cs="Times New Roman"/>
          <w:b/>
          <w:color w:val="FF0000"/>
          <w:sz w:val="16"/>
          <w:szCs w:val="16"/>
          <w:lang w:eastAsia="pt-BR"/>
        </w:rPr>
        <w:t xml:space="preserve"> </w:t>
      </w:r>
      <w:r w:rsidR="005672B6" w:rsidRPr="00364B7E">
        <w:rPr>
          <w:rFonts w:ascii="Book Antiqua" w:eastAsia="Times New Roman" w:hAnsi="Book Antiqua" w:cs="Times New Roman"/>
          <w:b/>
          <w:bCs/>
          <w:color w:val="FF0000"/>
          <w:sz w:val="16"/>
          <w:szCs w:val="16"/>
          <w:u w:val="single"/>
          <w:lang w:eastAsia="pt-BR"/>
        </w:rPr>
        <w:t>(MPRO-2010)</w:t>
      </w:r>
      <w:r w:rsidR="00060094" w:rsidRPr="00364B7E">
        <w:rPr>
          <w:rFonts w:ascii="Book Antiqua" w:eastAsia="Times New Roman" w:hAnsi="Book Antiqua" w:cs="Times New Roman"/>
          <w:b/>
          <w:bCs/>
          <w:color w:val="FF0000"/>
          <w:sz w:val="16"/>
          <w:szCs w:val="16"/>
          <w:lang w:eastAsia="pt-BR"/>
        </w:rPr>
        <w:t xml:space="preserve"> </w:t>
      </w:r>
      <w:r w:rsidR="00606481" w:rsidRPr="00364B7E">
        <w:rPr>
          <w:rFonts w:ascii="Book Antiqua" w:hAnsi="Book Antiqua"/>
          <w:b/>
          <w:bCs/>
          <w:color w:val="FF0000"/>
          <w:sz w:val="16"/>
          <w:szCs w:val="16"/>
          <w:u w:val="single"/>
        </w:rPr>
        <w:t>(DPEPB-2014)</w:t>
      </w:r>
      <w:r w:rsidR="002C309F" w:rsidRPr="00364B7E">
        <w:rPr>
          <w:rFonts w:ascii="Book Antiqua" w:eastAsia="Times New Roman" w:hAnsi="Book Antiqua" w:cs="Times New Roman"/>
          <w:b/>
          <w:color w:val="FF0000"/>
          <w:sz w:val="16"/>
          <w:szCs w:val="16"/>
          <w:lang w:eastAsia="pt-BR"/>
        </w:rPr>
        <w:t xml:space="preserve"> </w:t>
      </w:r>
      <w:r w:rsidR="000B47E5" w:rsidRPr="00364B7E">
        <w:rPr>
          <w:rFonts w:ascii="Book Antiqua" w:eastAsia="Times New Roman" w:hAnsi="Book Antiqua" w:cs="Times New Roman"/>
          <w:b/>
          <w:bCs/>
          <w:color w:val="FF0000"/>
          <w:sz w:val="16"/>
          <w:szCs w:val="16"/>
          <w:u w:val="single"/>
          <w:lang w:eastAsia="pt-BR"/>
        </w:rPr>
        <w:t>(TJGO-2015)</w:t>
      </w:r>
      <w:r w:rsidR="00873475" w:rsidRPr="00364B7E">
        <w:rPr>
          <w:rFonts w:ascii="Book Antiqua" w:eastAsia="Times New Roman" w:hAnsi="Book Antiqua" w:cs="Times New Roman"/>
          <w:b/>
          <w:bCs/>
          <w:color w:val="FF0000"/>
          <w:sz w:val="16"/>
          <w:szCs w:val="16"/>
          <w:lang w:eastAsia="pt-BR"/>
        </w:rPr>
        <w:t xml:space="preserve"> </w:t>
      </w:r>
      <w:r w:rsidR="00873475" w:rsidRPr="00364B7E">
        <w:rPr>
          <w:rFonts w:ascii="Book Antiqua" w:eastAsia="Times New Roman" w:hAnsi="Book Antiqua" w:cs="Times New Roman"/>
          <w:b/>
          <w:color w:val="FF0000"/>
          <w:sz w:val="16"/>
          <w:szCs w:val="16"/>
          <w:u w:val="single"/>
          <w:lang w:eastAsia="pt-BR"/>
        </w:rPr>
        <w:t>(TJRR-2015)</w:t>
      </w:r>
      <w:r w:rsidR="00F017B2" w:rsidRPr="00364B7E">
        <w:rPr>
          <w:rFonts w:ascii="Book Antiqua" w:eastAsia="Times New Roman" w:hAnsi="Book Antiqua" w:cs="Times New Roman"/>
          <w:b/>
          <w:color w:val="FF0000"/>
          <w:sz w:val="16"/>
          <w:szCs w:val="16"/>
          <w:lang w:eastAsia="pt-BR"/>
        </w:rPr>
        <w:t xml:space="preserve"> </w:t>
      </w:r>
      <w:r w:rsidR="00F017B2" w:rsidRPr="00364B7E">
        <w:rPr>
          <w:rFonts w:ascii="Book Antiqua" w:eastAsia="Times New Roman" w:hAnsi="Book Antiqua" w:cs="Times New Roman"/>
          <w:b/>
          <w:bCs/>
          <w:color w:val="FF0000"/>
          <w:sz w:val="16"/>
          <w:szCs w:val="16"/>
          <w:u w:val="single"/>
          <w:lang w:eastAsia="pt-BR"/>
        </w:rPr>
        <w:t>(TJDFT-2015)</w:t>
      </w:r>
      <w:r w:rsidR="00352939"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(PCPA-2016)</w:t>
      </w:r>
      <w:r w:rsidR="008E1204" w:rsidRPr="00364B7E">
        <w:rPr>
          <w:rFonts w:ascii="Book Antiqua" w:hAnsi="Book Antiqua"/>
          <w:b/>
          <w:color w:val="FF0000"/>
          <w:sz w:val="16"/>
          <w:szCs w:val="16"/>
        </w:rPr>
        <w:t xml:space="preserve"> </w:t>
      </w:r>
      <w:r w:rsidR="008E1204" w:rsidRPr="00364B7E">
        <w:rPr>
          <w:rFonts w:ascii="Book Antiqua" w:eastAsia="Times New Roman" w:hAnsi="Book Antiqua" w:cs="Arial"/>
          <w:b/>
          <w:bCs/>
          <w:color w:val="FF0000"/>
          <w:sz w:val="16"/>
          <w:szCs w:val="16"/>
          <w:u w:val="single"/>
          <w:lang w:eastAsia="pt-BR"/>
        </w:rPr>
        <w:t>(PCPE-2016)</w:t>
      </w:r>
      <w:r w:rsidR="00415660" w:rsidRPr="00364B7E">
        <w:rPr>
          <w:rFonts w:ascii="Book Antiqua" w:eastAsia="Times New Roman" w:hAnsi="Book Antiqua" w:cs="Times New Roman"/>
          <w:b/>
          <w:color w:val="FF0000"/>
          <w:sz w:val="16"/>
          <w:szCs w:val="16"/>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316A32" w:rsidRPr="00364B7E">
        <w:rPr>
          <w:rFonts w:ascii="Book Antiqua" w:eastAsia="Times New Roman" w:hAnsi="Book Antiqua" w:cs="Times New Roman"/>
          <w:b/>
          <w:color w:val="FF0000"/>
          <w:sz w:val="16"/>
          <w:szCs w:val="16"/>
          <w:u w:val="single"/>
          <w:lang w:eastAsia="pt-BR"/>
        </w:rPr>
        <w:t>MPMG-</w:t>
      </w:r>
      <w:r w:rsidR="0091487C" w:rsidRPr="00364B7E">
        <w:rPr>
          <w:rFonts w:ascii="Book Antiqua" w:eastAsia="Times New Roman" w:hAnsi="Book Antiqua" w:cs="Times New Roman"/>
          <w:b/>
          <w:color w:val="FF0000"/>
          <w:sz w:val="16"/>
          <w:szCs w:val="16"/>
          <w:u w:val="single"/>
          <w:lang w:eastAsia="pt-BR"/>
        </w:rPr>
        <w:t>2012/</w:t>
      </w:r>
      <w:r w:rsidR="00316A32" w:rsidRPr="00364B7E">
        <w:rPr>
          <w:rFonts w:ascii="Book Antiqua" w:eastAsia="Times New Roman" w:hAnsi="Book Antiqua" w:cs="Times New Roman"/>
          <w:b/>
          <w:color w:val="FF0000"/>
          <w:sz w:val="16"/>
          <w:szCs w:val="16"/>
          <w:u w:val="single"/>
          <w:lang w:eastAsia="pt-BR"/>
        </w:rPr>
        <w:t>2018</w:t>
      </w:r>
      <w:r w:rsidR="00893A1D" w:rsidRPr="00364B7E">
        <w:rPr>
          <w:rFonts w:ascii="Book Antiqua" w:eastAsia="Times New Roman" w:hAnsi="Book Antiqua" w:cs="Times New Roman"/>
          <w:b/>
          <w:color w:val="FF0000"/>
          <w:sz w:val="16"/>
          <w:szCs w:val="16"/>
          <w:u w:val="single"/>
          <w:lang w:eastAsia="pt-BR"/>
        </w:rPr>
        <w:t>)</w:t>
      </w:r>
      <w:r w:rsidR="00060094" w:rsidRPr="00364B7E">
        <w:rPr>
          <w:rFonts w:ascii="Book Antiqua" w:eastAsia="Times New Roman" w:hAnsi="Book Antiqua" w:cs="Times New Roman"/>
          <w:b/>
          <w:color w:val="FF0000"/>
          <w:sz w:val="16"/>
          <w:szCs w:val="16"/>
          <w:lang w:eastAsia="pt-BR"/>
        </w:rPr>
        <w:t xml:space="preserve"> </w:t>
      </w:r>
      <w:r w:rsidR="00060094" w:rsidRPr="00364B7E">
        <w:rPr>
          <w:rFonts w:ascii="Book Antiqua" w:eastAsia="Times New Roman" w:hAnsi="Book Antiqua" w:cs="Times New Roman"/>
          <w:b/>
          <w:color w:val="FF0000"/>
          <w:sz w:val="16"/>
          <w:szCs w:val="16"/>
          <w:u w:val="single"/>
          <w:lang w:eastAsia="pt-BR"/>
        </w:rPr>
        <w:t>(TJSP-2017/2018)</w:t>
      </w:r>
      <w:r w:rsidR="008F4456" w:rsidRPr="00364B7E">
        <w:rPr>
          <w:rFonts w:ascii="Book Antiqua" w:eastAsia="Times New Roman" w:hAnsi="Book Antiqua" w:cs="Times New Roman"/>
          <w:b/>
          <w:color w:val="FF0000"/>
          <w:sz w:val="16"/>
          <w:szCs w:val="16"/>
          <w:lang w:eastAsia="pt-BR"/>
        </w:rPr>
        <w:t xml:space="preserve"> </w:t>
      </w:r>
      <w:r w:rsidR="008F4456" w:rsidRPr="00364B7E">
        <w:rPr>
          <w:rFonts w:ascii="Book Antiqua" w:hAnsi="Book Antiqua"/>
          <w:b/>
          <w:color w:val="FF0000"/>
          <w:sz w:val="16"/>
          <w:szCs w:val="16"/>
          <w:u w:val="single"/>
        </w:rPr>
        <w:t>(DPEAM-2018)</w:t>
      </w:r>
      <w:r w:rsidR="00060094" w:rsidRPr="00364B7E">
        <w:rPr>
          <w:rFonts w:ascii="Book Antiqua" w:hAnsi="Book Antiqua"/>
          <w:b/>
          <w:color w:val="FF0000"/>
          <w:sz w:val="16"/>
          <w:szCs w:val="16"/>
        </w:rPr>
        <w:t xml:space="preserve"> </w:t>
      </w:r>
      <w:r w:rsidR="00060094" w:rsidRPr="00364B7E">
        <w:rPr>
          <w:rFonts w:ascii="Book Antiqua" w:hAnsi="Book Antiqua"/>
          <w:b/>
          <w:color w:val="FF0000"/>
          <w:sz w:val="16"/>
          <w:szCs w:val="16"/>
          <w:u w:val="single"/>
        </w:rPr>
        <w:t>(MPPR-2019)</w:t>
      </w:r>
      <w:r w:rsidR="00E24C33" w:rsidRPr="00364B7E">
        <w:rPr>
          <w:rFonts w:ascii="Book Antiqua" w:hAnsi="Book Antiqua"/>
          <w:b/>
          <w:color w:val="FF0000"/>
          <w:sz w:val="16"/>
          <w:szCs w:val="16"/>
        </w:rPr>
        <w:t xml:space="preserve"> </w:t>
      </w:r>
      <w:r w:rsidR="00E24C33" w:rsidRPr="00364B7E">
        <w:rPr>
          <w:rFonts w:ascii="Book Antiqua" w:eastAsia="Times New Roman" w:hAnsi="Book Antiqua" w:cs="Times New Roman"/>
          <w:b/>
          <w:color w:val="FF0000"/>
          <w:sz w:val="16"/>
          <w:szCs w:val="16"/>
          <w:u w:val="single"/>
          <w:lang w:eastAsia="pt-BR"/>
        </w:rPr>
        <w:t>(DPEMG-2019)</w:t>
      </w:r>
      <w:r w:rsidR="00E81B0E" w:rsidRPr="00364B7E">
        <w:rPr>
          <w:rFonts w:ascii="Book Antiqua" w:hAnsi="Book Antiqua"/>
          <w:b/>
          <w:color w:val="FF0000"/>
          <w:sz w:val="16"/>
          <w:szCs w:val="16"/>
        </w:rPr>
        <w:t xml:space="preserve"> </w:t>
      </w:r>
      <w:r w:rsidR="00607FB6" w:rsidRPr="00364B7E">
        <w:rPr>
          <w:rFonts w:ascii="Book Antiqua" w:hAnsi="Book Antiqua"/>
          <w:b/>
          <w:color w:val="FF0000"/>
          <w:sz w:val="16"/>
          <w:szCs w:val="16"/>
          <w:u w:val="single"/>
        </w:rPr>
        <w:t>(TJMS-2010/2020)</w:t>
      </w:r>
      <w:r w:rsidR="000D2688">
        <w:rPr>
          <w:rFonts w:ascii="Book Antiqua" w:hAnsi="Book Antiqua"/>
          <w:b/>
          <w:color w:val="FF0000"/>
          <w:sz w:val="16"/>
          <w:szCs w:val="16"/>
        </w:rPr>
        <w:t xml:space="preserve"> </w:t>
      </w:r>
      <w:r w:rsidR="000D2688">
        <w:rPr>
          <w:rFonts w:ascii="Book Antiqua" w:eastAsia="Times New Roman" w:hAnsi="Book Antiqua" w:cs="Arial"/>
          <w:b/>
          <w:bCs/>
          <w:color w:val="FF0000"/>
          <w:sz w:val="16"/>
          <w:szCs w:val="16"/>
          <w:u w:val="single"/>
          <w:lang w:eastAsia="pt-BR"/>
        </w:rPr>
        <w:t>(DPESC-2021)</w:t>
      </w:r>
      <w:r w:rsidR="005014EF">
        <w:rPr>
          <w:rFonts w:ascii="Book Antiqua" w:hAnsi="Book Antiqua"/>
          <w:b/>
          <w:color w:val="FF0000"/>
          <w:sz w:val="16"/>
          <w:szCs w:val="16"/>
        </w:rPr>
        <w:t xml:space="preserve"> </w:t>
      </w:r>
      <w:r w:rsidR="005014EF">
        <w:rPr>
          <w:rFonts w:ascii="Book Antiqua" w:hAnsi="Book Antiqua"/>
          <w:b/>
          <w:color w:val="FF0000"/>
          <w:sz w:val="16"/>
          <w:szCs w:val="16"/>
          <w:u w:val="single"/>
        </w:rPr>
        <w:t>(PCPR-2021)</w:t>
      </w:r>
      <w:r w:rsidR="006461FC">
        <w:rPr>
          <w:rFonts w:ascii="Book Antiqua" w:hAnsi="Book Antiqua"/>
          <w:b/>
          <w:color w:val="FF0000"/>
          <w:sz w:val="16"/>
          <w:szCs w:val="16"/>
        </w:rPr>
        <w:t xml:space="preserve"> </w:t>
      </w:r>
      <w:r w:rsidR="006461FC">
        <w:rPr>
          <w:rFonts w:ascii="Book Antiqua" w:eastAsia="Times New Roman" w:hAnsi="Book Antiqua" w:cs="Times New Roman"/>
          <w:b/>
          <w:bCs/>
          <w:color w:val="FF0000"/>
          <w:sz w:val="16"/>
          <w:szCs w:val="16"/>
          <w:u w:val="single"/>
          <w:lang w:eastAsia="pt-BR"/>
        </w:rPr>
        <w:t>(PCRJ-2022)</w:t>
      </w:r>
      <w:r w:rsidR="004273C6">
        <w:rPr>
          <w:rFonts w:ascii="Book Antiqua" w:eastAsia="Times New Roman" w:hAnsi="Book Antiqua" w:cs="Times New Roman"/>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037ED2">
        <w:rPr>
          <w:rFonts w:ascii="Book Antiqua" w:hAnsi="Book Antiqua"/>
          <w:b/>
          <w:color w:val="FF0000"/>
          <w:sz w:val="16"/>
          <w:szCs w:val="16"/>
        </w:rPr>
        <w:t xml:space="preserve"> </w:t>
      </w:r>
      <w:bookmarkStart w:id="110" w:name="_Hlk201318612"/>
      <w:r w:rsidR="00037ED2">
        <w:rPr>
          <w:rFonts w:ascii="Book Antiqua" w:hAnsi="Book Antiqua"/>
          <w:b/>
          <w:color w:val="FF0000"/>
          <w:sz w:val="16"/>
          <w:szCs w:val="16"/>
          <w:u w:val="single"/>
        </w:rPr>
        <w:t>(DPERJ-2023)</w:t>
      </w:r>
      <w:bookmarkEnd w:id="110"/>
    </w:p>
    <w:tbl>
      <w:tblPr>
        <w:tblStyle w:val="Tabelacomgrade"/>
        <w:tblW w:w="0" w:type="auto"/>
        <w:tblLook w:val="04A0" w:firstRow="1" w:lastRow="0" w:firstColumn="1" w:lastColumn="0" w:noHBand="0" w:noVBand="1"/>
      </w:tblPr>
      <w:tblGrid>
        <w:gridCol w:w="8494"/>
      </w:tblGrid>
      <w:tr w:rsidR="00415660" w:rsidRPr="00DE1147" w14:paraId="2231B095" w14:textId="77777777" w:rsidTr="0034375A">
        <w:tc>
          <w:tcPr>
            <w:tcW w:w="8494" w:type="dxa"/>
            <w:shd w:val="clear" w:color="auto" w:fill="CCFFFF"/>
          </w:tcPr>
          <w:p w14:paraId="762B9285" w14:textId="635EA8EE" w:rsidR="0034375A" w:rsidRPr="00DE1147" w:rsidRDefault="0034375A" w:rsidP="00A467C9">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MPPR-2019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Considerando os crimes previstos na Lei Antidrogas: </w:t>
            </w:r>
            <w:r w:rsidR="00607FB6">
              <w:rPr>
                <w:rFonts w:ascii="Book Antiqua" w:eastAsia="Times New Roman" w:hAnsi="Book Antiqua" w:cs="Times New Roman"/>
                <w:sz w:val="19"/>
                <w:szCs w:val="19"/>
                <w:lang w:eastAsia="pt-BR"/>
              </w:rPr>
              <w:t>p</w:t>
            </w:r>
            <w:r w:rsidRPr="00DE1147">
              <w:rPr>
                <w:rFonts w:ascii="Book Antiqua" w:eastAsia="Times New Roman" w:hAnsi="Book Antiqua" w:cs="Times New Roman"/>
                <w:sz w:val="19"/>
                <w:szCs w:val="19"/>
                <w:lang w:eastAsia="pt-BR"/>
              </w:rPr>
              <w:t xml:space="preserve">rescrevem em dois anos a imposição e a execução das penas previstas para quem adquirir, guardar, tiver em depósito, transportar ou trouxer consigo, para consumo pessoal, drogas sem autorização ou em desacordo com determinação legal ou regulamentar. </w:t>
            </w:r>
            <w:r w:rsidRPr="00DE1147">
              <w:rPr>
                <w:rFonts w:ascii="Book Antiqua" w:eastAsia="Times New Roman" w:hAnsi="Book Antiqua" w:cs="Times New Roman"/>
                <w:b/>
                <w:sz w:val="19"/>
                <w:szCs w:val="19"/>
                <w:lang w:eastAsia="pt-BR"/>
              </w:rPr>
              <w:t>BL: art. 28 c/c art. 30, LD.</w:t>
            </w:r>
          </w:p>
          <w:p w14:paraId="00A0E724" w14:textId="77777777" w:rsidR="0034375A" w:rsidRPr="00DE1147" w:rsidRDefault="0034375A" w:rsidP="00A467C9">
            <w:pPr>
              <w:jc w:val="both"/>
              <w:rPr>
                <w:rFonts w:ascii="Book Antiqua" w:eastAsia="Times New Roman" w:hAnsi="Book Antiqua" w:cs="Times New Roman"/>
                <w:b/>
                <w:sz w:val="19"/>
                <w:szCs w:val="19"/>
                <w:lang w:eastAsia="pt-BR"/>
              </w:rPr>
            </w:pPr>
          </w:p>
          <w:p w14:paraId="37CFF611" w14:textId="77777777" w:rsidR="00A467C9" w:rsidRPr="00DE1147" w:rsidRDefault="00A467C9" w:rsidP="00A467C9">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Quanto à prescrição, é correto afirmar que em se tratando de “posse de droga para consumo pessoal”, previsto no art. 28, da Lei 11.343/06, os lapsos prescricionais tanto da pretensão punitiva quanto da executória são de 2 (dois) anos, reduzidos da metade se o agente, </w:t>
            </w:r>
            <w:r w:rsidRPr="00DE1147">
              <w:rPr>
                <w:rFonts w:ascii="Book Antiqua" w:eastAsia="Times New Roman" w:hAnsi="Book Antiqua" w:cs="Times New Roman"/>
                <w:sz w:val="19"/>
                <w:szCs w:val="19"/>
                <w:lang w:eastAsia="pt-BR"/>
              </w:rPr>
              <w:lastRenderedPageBreak/>
              <w:t xml:space="preserve">ao tempo do crime, era menor de 21 (vinte e um) anos, ou, na data da sentença, maior de 70 (setenta) anos. </w:t>
            </w:r>
            <w:r w:rsidRPr="00DE1147">
              <w:rPr>
                <w:rFonts w:ascii="Book Antiqua" w:eastAsia="Times New Roman" w:hAnsi="Book Antiqua" w:cs="Times New Roman"/>
                <w:b/>
                <w:sz w:val="19"/>
                <w:szCs w:val="19"/>
                <w:lang w:eastAsia="pt-BR"/>
              </w:rPr>
              <w:t>BL: art. 30 da LD c/c art. 115, CP.</w:t>
            </w:r>
          </w:p>
          <w:p w14:paraId="401FC78A" w14:textId="77777777" w:rsidR="00A467C9" w:rsidRPr="00DE1147" w:rsidRDefault="00A467C9" w:rsidP="00A467C9">
            <w:pPr>
              <w:jc w:val="both"/>
              <w:rPr>
                <w:rFonts w:ascii="Book Antiqua" w:eastAsia="Times New Roman" w:hAnsi="Book Antiqua" w:cs="Times New Roman"/>
                <w:b/>
                <w:sz w:val="19"/>
                <w:szCs w:val="19"/>
                <w:lang w:eastAsia="pt-BR"/>
              </w:rPr>
            </w:pPr>
          </w:p>
          <w:p w14:paraId="1E36C483" w14:textId="16520B0D" w:rsidR="00A467C9" w:rsidRPr="00DE1147" w:rsidRDefault="00F017B2" w:rsidP="00A467C9">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A467C9" w:rsidRPr="00DE1147">
              <w:rPr>
                <w:rFonts w:ascii="Book Antiqua" w:eastAsia="Times New Roman" w:hAnsi="Book Antiqua" w:cs="Times New Roman"/>
                <w:sz w:val="19"/>
                <w:szCs w:val="19"/>
                <w:lang w:eastAsia="pt-BR"/>
              </w:rPr>
              <w:t xml:space="preserve">: Conforme dispõe o art. 30 da </w:t>
            </w:r>
            <w:r w:rsidR="007A2BC8">
              <w:rPr>
                <w:rFonts w:ascii="Book Antiqua" w:eastAsia="Times New Roman" w:hAnsi="Book Antiqua" w:cs="Times New Roman"/>
                <w:sz w:val="19"/>
                <w:szCs w:val="19"/>
                <w:lang w:eastAsia="pt-BR"/>
              </w:rPr>
              <w:t>LD</w:t>
            </w:r>
            <w:r w:rsidR="00A467C9" w:rsidRPr="00DE1147">
              <w:rPr>
                <w:rFonts w:ascii="Book Antiqua" w:eastAsia="Times New Roman" w:hAnsi="Book Antiqua" w:cs="Times New Roman"/>
                <w:sz w:val="19"/>
                <w:szCs w:val="19"/>
                <w:lang w:eastAsia="pt-BR"/>
              </w:rPr>
              <w:t>, a aplicação das penas dispostas no art. 28 da mencionada lei, prescrevem em 02 anos, aplicando-se o disposto no art. 115 do CP, que assim dispõe: “</w:t>
            </w:r>
            <w:r w:rsidR="00A467C9" w:rsidRPr="00DE1147">
              <w:rPr>
                <w:rFonts w:ascii="Book Antiqua" w:eastAsia="Times New Roman" w:hAnsi="Book Antiqua" w:cs="Times New Roman"/>
                <w:i/>
                <w:sz w:val="19"/>
                <w:szCs w:val="19"/>
                <w:lang w:eastAsia="pt-BR"/>
              </w:rPr>
              <w:t>São reduzidos de metade os prazos de prescrição quando o criminoso era, ao tempo do crime, menor de 21 (vinte e um) anos, ou, na data da sentença, maior de 70 (setenta) anos.</w:t>
            </w:r>
            <w:r w:rsidR="00A467C9" w:rsidRPr="00DE1147">
              <w:rPr>
                <w:rFonts w:ascii="Book Antiqua" w:eastAsia="Times New Roman" w:hAnsi="Book Antiqua" w:cs="Times New Roman"/>
                <w:sz w:val="19"/>
                <w:szCs w:val="19"/>
                <w:lang w:eastAsia="pt-BR"/>
              </w:rPr>
              <w:t>”</w:t>
            </w:r>
            <w:r w:rsidR="006364FA">
              <w:rPr>
                <w:rFonts w:ascii="Book Antiqua" w:eastAsia="Times New Roman" w:hAnsi="Book Antiqua" w:cs="Times New Roman"/>
                <w:sz w:val="19"/>
                <w:szCs w:val="19"/>
                <w:lang w:eastAsia="pt-BR"/>
              </w:rPr>
              <w:t xml:space="preserve"> Portanto, o</w:t>
            </w:r>
            <w:r w:rsidR="006364FA" w:rsidRPr="006364FA">
              <w:rPr>
                <w:rFonts w:ascii="Book Antiqua" w:eastAsia="Times New Roman" w:hAnsi="Book Antiqua" w:cs="Times New Roman"/>
                <w:sz w:val="19"/>
                <w:szCs w:val="19"/>
                <w:lang w:eastAsia="pt-BR"/>
              </w:rPr>
              <w:t xml:space="preserve"> art</w:t>
            </w:r>
            <w:r w:rsidR="006364FA">
              <w:rPr>
                <w:rFonts w:ascii="Book Antiqua" w:eastAsia="Times New Roman" w:hAnsi="Book Antiqua" w:cs="Times New Roman"/>
                <w:sz w:val="19"/>
                <w:szCs w:val="19"/>
                <w:lang w:eastAsia="pt-BR"/>
              </w:rPr>
              <w:t>.</w:t>
            </w:r>
            <w:r w:rsidR="006364FA" w:rsidRPr="006364FA">
              <w:rPr>
                <w:rFonts w:ascii="Book Antiqua" w:eastAsia="Times New Roman" w:hAnsi="Book Antiqua" w:cs="Times New Roman"/>
                <w:sz w:val="19"/>
                <w:szCs w:val="19"/>
                <w:lang w:eastAsia="pt-BR"/>
              </w:rPr>
              <w:t xml:space="preserve"> 30 da </w:t>
            </w:r>
            <w:r w:rsidR="006364FA">
              <w:rPr>
                <w:rFonts w:ascii="Book Antiqua" w:eastAsia="Times New Roman" w:hAnsi="Book Antiqua" w:cs="Times New Roman"/>
                <w:sz w:val="19"/>
                <w:szCs w:val="19"/>
                <w:lang w:eastAsia="pt-BR"/>
              </w:rPr>
              <w:t>LD</w:t>
            </w:r>
            <w:r w:rsidR="006364FA" w:rsidRPr="006364FA">
              <w:rPr>
                <w:rFonts w:ascii="Book Antiqua" w:eastAsia="Times New Roman" w:hAnsi="Book Antiqua" w:cs="Times New Roman"/>
                <w:sz w:val="19"/>
                <w:szCs w:val="19"/>
                <w:lang w:eastAsia="pt-BR"/>
              </w:rPr>
              <w:t xml:space="preserve"> prevê regra especial quanto ao prazo prescricional do crime previsto no art</w:t>
            </w:r>
            <w:r w:rsidR="006364FA">
              <w:rPr>
                <w:rFonts w:ascii="Book Antiqua" w:eastAsia="Times New Roman" w:hAnsi="Book Antiqua" w:cs="Times New Roman"/>
                <w:sz w:val="19"/>
                <w:szCs w:val="19"/>
                <w:lang w:eastAsia="pt-BR"/>
              </w:rPr>
              <w:t>.</w:t>
            </w:r>
            <w:r w:rsidR="006364FA" w:rsidRPr="006364FA">
              <w:rPr>
                <w:rFonts w:ascii="Book Antiqua" w:eastAsia="Times New Roman" w:hAnsi="Book Antiqua" w:cs="Times New Roman"/>
                <w:sz w:val="19"/>
                <w:szCs w:val="19"/>
                <w:lang w:eastAsia="pt-BR"/>
              </w:rPr>
              <w:t xml:space="preserve"> 28 (posse de drogas para consumo pessoal)</w:t>
            </w:r>
            <w:r w:rsidR="006364FA">
              <w:rPr>
                <w:rFonts w:ascii="Book Antiqua" w:eastAsia="Times New Roman" w:hAnsi="Book Antiqua" w:cs="Times New Roman"/>
                <w:sz w:val="19"/>
                <w:szCs w:val="19"/>
                <w:lang w:eastAsia="pt-BR"/>
              </w:rPr>
              <w:t>, que é</w:t>
            </w:r>
            <w:r w:rsidR="006364FA" w:rsidRPr="006364FA">
              <w:rPr>
                <w:rFonts w:ascii="Book Antiqua" w:eastAsia="Times New Roman" w:hAnsi="Book Antiqua" w:cs="Times New Roman"/>
                <w:sz w:val="19"/>
                <w:szCs w:val="19"/>
                <w:lang w:eastAsia="pt-BR"/>
              </w:rPr>
              <w:t xml:space="preserve"> de dois anos, sendo que os marcos interruptivos genéricos da contagem do prazo prescricional, previstos no </w:t>
            </w:r>
            <w:r w:rsidR="006364FA">
              <w:rPr>
                <w:rFonts w:ascii="Book Antiqua" w:eastAsia="Times New Roman" w:hAnsi="Book Antiqua" w:cs="Times New Roman"/>
                <w:sz w:val="19"/>
                <w:szCs w:val="19"/>
                <w:lang w:eastAsia="pt-BR"/>
              </w:rPr>
              <w:t>CP</w:t>
            </w:r>
            <w:r w:rsidR="006364FA" w:rsidRPr="006364FA">
              <w:rPr>
                <w:rFonts w:ascii="Book Antiqua" w:eastAsia="Times New Roman" w:hAnsi="Book Antiqua" w:cs="Times New Roman"/>
                <w:sz w:val="19"/>
                <w:szCs w:val="19"/>
                <w:lang w:eastAsia="pt-BR"/>
              </w:rPr>
              <w:t>, tem aplicação à lei especial, por determinação expressa do dispositivo mencionado.</w:t>
            </w:r>
          </w:p>
          <w:p w14:paraId="361DA517" w14:textId="77777777" w:rsidR="00A467C9" w:rsidRPr="00DE1147" w:rsidRDefault="00A467C9" w:rsidP="00415660">
            <w:pPr>
              <w:jc w:val="both"/>
              <w:rPr>
                <w:rFonts w:ascii="Book Antiqua" w:eastAsia="Times New Roman" w:hAnsi="Book Antiqua" w:cs="Times New Roman"/>
                <w:b/>
                <w:sz w:val="19"/>
                <w:szCs w:val="19"/>
                <w:highlight w:val="magenta"/>
                <w:lang w:eastAsia="pt-BR"/>
              </w:rPr>
            </w:pPr>
          </w:p>
          <w:p w14:paraId="2A53327B" w14:textId="302CAC1E" w:rsidR="00415660" w:rsidRPr="00DE1147" w:rsidRDefault="00F017B2" w:rsidP="00A467C9">
            <w:pPr>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sidR="00415660" w:rsidRPr="00DE1147">
              <w:rPr>
                <w:rFonts w:ascii="Book Antiqua" w:eastAsia="Times New Roman" w:hAnsi="Book Antiqua" w:cs="Times New Roman"/>
                <w:sz w:val="19"/>
                <w:szCs w:val="19"/>
                <w:lang w:eastAsia="pt-BR"/>
              </w:rPr>
              <w:t xml:space="preserve"> Por outro lado,</w:t>
            </w:r>
            <w:r w:rsidR="00A467C9" w:rsidRPr="00DE1147">
              <w:rPr>
                <w:rFonts w:ascii="Book Antiqua" w:eastAsia="Times New Roman" w:hAnsi="Book Antiqua" w:cs="Times New Roman"/>
                <w:sz w:val="19"/>
                <w:szCs w:val="19"/>
                <w:lang w:eastAsia="pt-BR"/>
              </w:rPr>
              <w:t xml:space="preserve"> cumpre ressaltar que,</w:t>
            </w:r>
            <w:r w:rsidR="00415660" w:rsidRPr="00DE1147">
              <w:rPr>
                <w:rFonts w:ascii="Book Antiqua" w:eastAsia="Times New Roman" w:hAnsi="Book Antiqua" w:cs="Times New Roman"/>
                <w:sz w:val="19"/>
                <w:szCs w:val="19"/>
                <w:lang w:eastAsia="pt-BR"/>
              </w:rPr>
              <w:t xml:space="preserve"> </w:t>
            </w:r>
            <w:r w:rsidR="00415660" w:rsidRPr="00DE1147">
              <w:rPr>
                <w:rFonts w:ascii="Book Antiqua" w:eastAsia="Times New Roman" w:hAnsi="Book Antiqua" w:cs="Times New Roman"/>
                <w:b/>
                <w:sz w:val="19"/>
                <w:szCs w:val="19"/>
                <w:lang w:eastAsia="pt-BR"/>
              </w:rPr>
              <w:t>n</w:t>
            </w:r>
            <w:r w:rsidR="00415660" w:rsidRPr="00DE1147">
              <w:rPr>
                <w:rFonts w:ascii="Book Antiqua" w:eastAsia="Times New Roman" w:hAnsi="Book Antiqua"/>
                <w:b/>
                <w:bCs/>
                <w:sz w:val="19"/>
                <w:szCs w:val="19"/>
                <w:lang w:eastAsia="pt-BR"/>
              </w:rPr>
              <w:t xml:space="preserve">o Código Penal, o menor prazo é o de 3 anos, </w:t>
            </w:r>
            <w:r w:rsidR="00415660" w:rsidRPr="00DE1147">
              <w:rPr>
                <w:rFonts w:ascii="Book Antiqua" w:eastAsia="Times New Roman" w:hAnsi="Book Antiqua"/>
                <w:bCs/>
                <w:sz w:val="19"/>
                <w:szCs w:val="19"/>
                <w:lang w:eastAsia="pt-BR"/>
              </w:rPr>
              <w:t>conforme dispõe o seu art. 109, VI:</w:t>
            </w:r>
            <w:r w:rsidR="00415660" w:rsidRPr="00DE1147">
              <w:rPr>
                <w:rFonts w:ascii="Book Antiqua" w:eastAsia="Times New Roman" w:hAnsi="Book Antiqua"/>
                <w:sz w:val="19"/>
                <w:szCs w:val="19"/>
                <w:lang w:eastAsia="pt-BR"/>
              </w:rPr>
              <w:t xml:space="preserve"> </w:t>
            </w:r>
            <w:r w:rsidR="00A467C9" w:rsidRPr="00DE1147">
              <w:rPr>
                <w:rFonts w:ascii="Book Antiqua" w:eastAsia="Times New Roman" w:hAnsi="Book Antiqua"/>
                <w:i/>
                <w:sz w:val="19"/>
                <w:szCs w:val="19"/>
                <w:lang w:eastAsia="pt-BR"/>
              </w:rPr>
              <w:t>“</w:t>
            </w:r>
            <w:r w:rsidR="00415660" w:rsidRPr="00DE1147">
              <w:rPr>
                <w:rFonts w:ascii="Book Antiqua" w:eastAsia="Times New Roman" w:hAnsi="Book Antiqua"/>
                <w:i/>
                <w:sz w:val="19"/>
                <w:szCs w:val="19"/>
                <w:lang w:eastAsia="pt-BR"/>
              </w:rPr>
              <w:t xml:space="preserve">Art. 109. A prescrição, antes de transitar em julgado a sentença final, salvo o disposto no § 1º do art. 110 deste Código, regula-se pelo máximo da pena privativa de liberdade cominada ao crime, verificando-se: </w:t>
            </w:r>
            <w:r w:rsidR="00A467C9" w:rsidRPr="00DE1147">
              <w:rPr>
                <w:rFonts w:ascii="Book Antiqua" w:eastAsia="Times New Roman" w:hAnsi="Book Antiqua"/>
                <w:i/>
                <w:sz w:val="19"/>
                <w:szCs w:val="19"/>
                <w:lang w:eastAsia="pt-BR"/>
              </w:rPr>
              <w:t xml:space="preserve">(...) </w:t>
            </w:r>
            <w:r w:rsidR="00415660" w:rsidRPr="00DE1147">
              <w:rPr>
                <w:rFonts w:ascii="Book Antiqua" w:eastAsia="Times New Roman" w:hAnsi="Book Antiqua"/>
                <w:i/>
                <w:sz w:val="19"/>
                <w:szCs w:val="19"/>
                <w:lang w:eastAsia="pt-BR"/>
              </w:rPr>
              <w:t>VI - em 3 (três) anos, se o máximo da pena é inferior a 1 (um) ano. (Redação dada pela Lei nº 12.234, de 2010).</w:t>
            </w:r>
            <w:r w:rsidR="00A467C9" w:rsidRPr="00DE1147">
              <w:rPr>
                <w:rFonts w:ascii="Book Antiqua" w:eastAsia="Times New Roman" w:hAnsi="Book Antiqua"/>
                <w:i/>
                <w:sz w:val="19"/>
                <w:szCs w:val="19"/>
                <w:lang w:eastAsia="pt-BR"/>
              </w:rPr>
              <w:t>”</w:t>
            </w:r>
            <w:r w:rsidR="00415660" w:rsidRPr="00DE1147">
              <w:rPr>
                <w:rFonts w:ascii="Book Antiqua" w:eastAsia="Times New Roman" w:hAnsi="Book Antiqua" w:cs="Times New Roman"/>
                <w:vanish/>
                <w:sz w:val="19"/>
                <w:szCs w:val="19"/>
                <w:lang w:eastAsia="pt-BR"/>
              </w:rPr>
              <w:t>Parte superior do formulário</w:t>
            </w:r>
          </w:p>
          <w:p w14:paraId="54C46B54" w14:textId="77777777" w:rsidR="00415660" w:rsidRPr="00DE1147" w:rsidRDefault="00415660" w:rsidP="00415660">
            <w:pPr>
              <w:ind w:left="2294"/>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vanish/>
                <w:sz w:val="19"/>
                <w:szCs w:val="19"/>
                <w:lang w:eastAsia="pt-BR"/>
              </w:rPr>
              <w:t>Parte inferior do formulário</w:t>
            </w:r>
          </w:p>
          <w:p w14:paraId="0E565CC5" w14:textId="77777777" w:rsidR="00415660" w:rsidRPr="00DE1147" w:rsidRDefault="00415660" w:rsidP="00415660">
            <w:pPr>
              <w:jc w:val="both"/>
              <w:rPr>
                <w:rFonts w:ascii="Book Antiqua" w:eastAsia="Times New Roman" w:hAnsi="Book Antiqua" w:cs="Times New Roman"/>
                <w:sz w:val="19"/>
                <w:szCs w:val="19"/>
                <w:lang w:eastAsia="pt-BR"/>
              </w:rPr>
            </w:pPr>
          </w:p>
        </w:tc>
      </w:tr>
    </w:tbl>
    <w:p w14:paraId="675014C0" w14:textId="77777777" w:rsidR="00415660" w:rsidRPr="00DE1147" w:rsidRDefault="00415660" w:rsidP="00415660">
      <w:pPr>
        <w:keepNext/>
        <w:autoSpaceDE w:val="0"/>
        <w:autoSpaceDN w:val="0"/>
        <w:spacing w:after="0" w:line="240" w:lineRule="auto"/>
        <w:ind w:firstLine="567"/>
        <w:jc w:val="center"/>
        <w:outlineLvl w:val="2"/>
        <w:rPr>
          <w:rFonts w:ascii="Book Antiqua" w:eastAsia="Times New Roman" w:hAnsi="Book Antiqua" w:cs="Times New Roman"/>
          <w:sz w:val="19"/>
          <w:szCs w:val="19"/>
          <w:highlight w:val="green"/>
          <w:lang w:eastAsia="pt-BR"/>
        </w:rPr>
      </w:pPr>
    </w:p>
    <w:p w14:paraId="0638F4AD" w14:textId="77777777" w:rsidR="006871B9" w:rsidRPr="00DE1147" w:rsidRDefault="006871B9" w:rsidP="00415660">
      <w:pPr>
        <w:keepNext/>
        <w:autoSpaceDE w:val="0"/>
        <w:autoSpaceDN w:val="0"/>
        <w:spacing w:after="0" w:line="240" w:lineRule="auto"/>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IV</w:t>
      </w:r>
    </w:p>
    <w:p w14:paraId="520F4C0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DA REPRESSÃO À PRODUÇÃO NÃO AUTORIZADA</w:t>
      </w:r>
    </w:p>
    <w:p w14:paraId="2FE50881"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E AO TRÁFICO ILÍCITO DE DROGAS</w:t>
      </w:r>
    </w:p>
    <w:p w14:paraId="008413C9"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w:t>
      </w:r>
    </w:p>
    <w:p w14:paraId="65F7AE1B"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GERAIS</w:t>
      </w:r>
    </w:p>
    <w:p w14:paraId="69DF2277" w14:textId="77777777"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11" w:name="art31"/>
      <w:bookmarkEnd w:id="111"/>
      <w:r w:rsidRPr="00DE1147">
        <w:rPr>
          <w:rFonts w:ascii="Book Antiqua" w:eastAsia="Times New Roman" w:hAnsi="Book Antiqua" w:cs="Times New Roman"/>
          <w:b/>
          <w:bCs/>
          <w:sz w:val="19"/>
          <w:szCs w:val="19"/>
          <w:highlight w:val="magenta"/>
          <w:lang w:eastAsia="pt-BR"/>
        </w:rPr>
        <w:t>Art. 31</w:t>
      </w:r>
      <w:r w:rsidRPr="00DE1147">
        <w:rPr>
          <w:rFonts w:ascii="Book Antiqua" w:eastAsia="Times New Roman" w:hAnsi="Book Antiqua" w:cs="Times New Roman"/>
          <w:sz w:val="19"/>
          <w:szCs w:val="19"/>
          <w:lang w:eastAsia="pt-BR"/>
        </w:rPr>
        <w:t xml:space="preserve">.  </w:t>
      </w:r>
      <w:r w:rsidRPr="00364B7E">
        <w:rPr>
          <w:rFonts w:ascii="Book Antiqua" w:eastAsia="Times New Roman" w:hAnsi="Book Antiqua" w:cs="Times New Roman"/>
          <w:b/>
          <w:bCs/>
          <w:sz w:val="19"/>
          <w:szCs w:val="19"/>
          <w:lang w:eastAsia="pt-BR"/>
        </w:rPr>
        <w:t>É indispensável a licença prévia da autoridade competente para produzir, extrair, fabricar, transformar, preparar, possuir, manter em depósito, importar, exportar, reexportar, remeter, transportar, expor, oferecer, vender, comprar, trocar, ceder ou adquirir, para qualquer fim, drogas ou matéria-prima destinada à sua preparação, observadas as demais exigências legais</w:t>
      </w:r>
      <w:r w:rsidRPr="00364B7E">
        <w:rPr>
          <w:rFonts w:ascii="Book Antiqua" w:eastAsia="Times New Roman" w:hAnsi="Book Antiqua" w:cs="Times New Roman"/>
          <w:sz w:val="18"/>
          <w:szCs w:val="18"/>
          <w:lang w:eastAsia="pt-BR"/>
        </w:rPr>
        <w:t>.</w:t>
      </w:r>
      <w:r w:rsidR="00D030A3" w:rsidRPr="00364B7E">
        <w:rPr>
          <w:rFonts w:ascii="Book Antiqua" w:eastAsia="Times New Roman" w:hAnsi="Book Antiqua" w:cs="Times New Roman"/>
          <w:sz w:val="18"/>
          <w:szCs w:val="18"/>
          <w:lang w:eastAsia="pt-BR"/>
        </w:rPr>
        <w:t xml:space="preserve"> </w:t>
      </w:r>
      <w:r w:rsidR="00D030A3" w:rsidRPr="00364B7E">
        <w:rPr>
          <w:rFonts w:ascii="Book Antiqua" w:eastAsia="Times New Roman" w:hAnsi="Book Antiqua" w:cs="Times New Roman"/>
          <w:b/>
          <w:bCs/>
          <w:color w:val="FF0000"/>
          <w:sz w:val="16"/>
          <w:szCs w:val="16"/>
          <w:u w:val="single"/>
          <w:lang w:eastAsia="pt-BR"/>
        </w:rPr>
        <w:t>(TJPR-2011)</w:t>
      </w:r>
      <w:r w:rsidR="00F34F22" w:rsidRPr="00364B7E">
        <w:rPr>
          <w:rFonts w:ascii="Book Antiqua" w:eastAsia="Times New Roman" w:hAnsi="Book Antiqua" w:cs="Times New Roman"/>
          <w:b/>
          <w:bCs/>
          <w:color w:val="FF0000"/>
          <w:sz w:val="16"/>
          <w:szCs w:val="16"/>
          <w:lang w:eastAsia="pt-BR"/>
        </w:rPr>
        <w:t xml:space="preserve"> </w:t>
      </w:r>
      <w:bookmarkStart w:id="112" w:name="_Hlk17474194"/>
      <w:r w:rsidR="00F34F22" w:rsidRPr="00364B7E">
        <w:rPr>
          <w:rFonts w:ascii="Book Antiqua" w:eastAsia="Times New Roman" w:hAnsi="Book Antiqua" w:cs="Times New Roman"/>
          <w:b/>
          <w:bCs/>
          <w:color w:val="FF0000"/>
          <w:sz w:val="16"/>
          <w:szCs w:val="16"/>
          <w:u w:val="single"/>
          <w:lang w:eastAsia="pt-BR"/>
        </w:rPr>
        <w:t>(TJDFT-2011)</w:t>
      </w:r>
      <w:bookmarkEnd w:id="112"/>
    </w:p>
    <w:p w14:paraId="303A20AC" w14:textId="1F27C3ED" w:rsidR="006871B9" w:rsidRPr="00BD4DB3" w:rsidRDefault="006871B9" w:rsidP="00893A1D">
      <w:pPr>
        <w:spacing w:before="210" w:after="210" w:line="240" w:lineRule="auto"/>
        <w:ind w:firstLine="567"/>
        <w:jc w:val="both"/>
        <w:rPr>
          <w:rFonts w:ascii="Book Antiqua" w:eastAsia="Times New Roman" w:hAnsi="Book Antiqua" w:cs="Times New Roman"/>
          <w:b/>
          <w:color w:val="FF0000"/>
          <w:sz w:val="16"/>
          <w:szCs w:val="16"/>
          <w:lang w:eastAsia="pt-BR"/>
        </w:rPr>
      </w:pPr>
      <w:bookmarkStart w:id="113" w:name="art32"/>
      <w:bookmarkStart w:id="114" w:name="art32."/>
      <w:bookmarkEnd w:id="113"/>
      <w:bookmarkEnd w:id="114"/>
      <w:r w:rsidRPr="00DE1147">
        <w:rPr>
          <w:rFonts w:ascii="Book Antiqua" w:eastAsia="Times New Roman" w:hAnsi="Book Antiqua" w:cs="Times New Roman"/>
          <w:b/>
          <w:bCs/>
          <w:color w:val="000000"/>
          <w:sz w:val="19"/>
          <w:szCs w:val="19"/>
          <w:highlight w:val="magenta"/>
          <w:lang w:eastAsia="pt-BR"/>
        </w:rPr>
        <w:t>Art. 32</w:t>
      </w:r>
      <w:r w:rsidRPr="00DE1147">
        <w:rPr>
          <w:rFonts w:ascii="Book Antiqua" w:eastAsia="Times New Roman" w:hAnsi="Book Antiqua" w:cs="Times New Roman"/>
          <w:color w:val="000000"/>
          <w:sz w:val="19"/>
          <w:szCs w:val="19"/>
          <w:lang w:eastAsia="pt-BR"/>
        </w:rPr>
        <w:t>.  </w:t>
      </w:r>
      <w:r w:rsidRPr="005860A8">
        <w:rPr>
          <w:rFonts w:ascii="Book Antiqua" w:eastAsia="Times New Roman" w:hAnsi="Book Antiqua" w:cs="Times New Roman"/>
          <w:b/>
          <w:bCs/>
          <w:color w:val="000000"/>
          <w:sz w:val="19"/>
          <w:szCs w:val="19"/>
          <w:lang w:eastAsia="pt-BR"/>
        </w:rPr>
        <w:t xml:space="preserve">As </w:t>
      </w:r>
      <w:r w:rsidRPr="005860A8">
        <w:rPr>
          <w:rFonts w:ascii="Book Antiqua" w:eastAsia="Times New Roman" w:hAnsi="Book Antiqua" w:cs="Times New Roman"/>
          <w:b/>
          <w:bCs/>
          <w:caps/>
          <w:color w:val="000000"/>
          <w:sz w:val="19"/>
          <w:szCs w:val="19"/>
          <w:shd w:val="clear" w:color="auto" w:fill="F7CAAC" w:themeFill="accent2" w:themeFillTint="66"/>
          <w:lang w:eastAsia="pt-BR"/>
        </w:rPr>
        <w:t>plantações ilícitas</w:t>
      </w:r>
      <w:r w:rsidRPr="005860A8">
        <w:rPr>
          <w:rFonts w:ascii="Book Antiqua" w:eastAsia="Times New Roman" w:hAnsi="Book Antiqua" w:cs="Times New Roman"/>
          <w:b/>
          <w:bCs/>
          <w:caps/>
          <w:color w:val="000000"/>
          <w:sz w:val="19"/>
          <w:szCs w:val="19"/>
          <w:lang w:eastAsia="pt-BR"/>
        </w:rPr>
        <w:t xml:space="preserve"> </w:t>
      </w:r>
      <w:r w:rsidRPr="005860A8">
        <w:rPr>
          <w:rFonts w:ascii="Book Antiqua" w:eastAsia="Times New Roman" w:hAnsi="Book Antiqua" w:cs="Times New Roman"/>
          <w:b/>
          <w:bCs/>
          <w:caps/>
          <w:color w:val="000000"/>
          <w:sz w:val="19"/>
          <w:szCs w:val="19"/>
          <w:highlight w:val="green"/>
          <w:lang w:eastAsia="pt-BR"/>
        </w:rPr>
        <w:t>serão</w:t>
      </w:r>
      <w:r w:rsidRPr="005860A8">
        <w:rPr>
          <w:rFonts w:ascii="Book Antiqua" w:eastAsia="Times New Roman" w:hAnsi="Book Antiqua" w:cs="Times New Roman"/>
          <w:b/>
          <w:bCs/>
          <w:caps/>
          <w:color w:val="000000"/>
          <w:sz w:val="19"/>
          <w:szCs w:val="19"/>
          <w:lang w:eastAsia="pt-BR"/>
        </w:rPr>
        <w:t xml:space="preserve"> </w:t>
      </w:r>
      <w:r w:rsidRPr="005860A8">
        <w:rPr>
          <w:rFonts w:ascii="Book Antiqua" w:eastAsia="Times New Roman" w:hAnsi="Book Antiqua" w:cs="Times New Roman"/>
          <w:b/>
          <w:bCs/>
          <w:color w:val="000000"/>
          <w:sz w:val="19"/>
          <w:szCs w:val="19"/>
          <w:highlight w:val="cyan"/>
          <w:lang w:eastAsia="pt-BR"/>
        </w:rPr>
        <w:t>imediatamente destruídas</w:t>
      </w:r>
      <w:r w:rsidRPr="005860A8">
        <w:rPr>
          <w:rFonts w:ascii="Book Antiqua" w:eastAsia="Times New Roman" w:hAnsi="Book Antiqua" w:cs="Times New Roman"/>
          <w:b/>
          <w:bCs/>
          <w:color w:val="000000"/>
          <w:sz w:val="19"/>
          <w:szCs w:val="19"/>
          <w:lang w:eastAsia="pt-BR"/>
        </w:rPr>
        <w:t xml:space="preserve"> </w:t>
      </w:r>
      <w:r w:rsidRPr="005860A8">
        <w:rPr>
          <w:rFonts w:ascii="Book Antiqua" w:eastAsia="Times New Roman" w:hAnsi="Book Antiqua" w:cs="Times New Roman"/>
          <w:b/>
          <w:bCs/>
          <w:color w:val="000000"/>
          <w:sz w:val="19"/>
          <w:szCs w:val="19"/>
          <w:highlight w:val="yellow"/>
          <w:lang w:eastAsia="pt-BR"/>
        </w:rPr>
        <w:t>pelo delegado de polícia</w:t>
      </w:r>
      <w:r w:rsidRPr="005860A8">
        <w:rPr>
          <w:rFonts w:ascii="Book Antiqua" w:eastAsia="Times New Roman" w:hAnsi="Book Antiqua" w:cs="Times New Roman"/>
          <w:b/>
          <w:bCs/>
          <w:color w:val="000000"/>
          <w:sz w:val="19"/>
          <w:szCs w:val="19"/>
          <w:lang w:eastAsia="pt-BR"/>
        </w:rPr>
        <w:t xml:space="preserve"> na forma do art. 50-A, que </w:t>
      </w:r>
      <w:r w:rsidRPr="00B17C2F">
        <w:rPr>
          <w:rFonts w:ascii="Book Antiqua" w:eastAsia="Times New Roman" w:hAnsi="Book Antiqua" w:cs="Times New Roman"/>
          <w:b/>
          <w:bCs/>
          <w:caps/>
          <w:color w:val="000000"/>
          <w:sz w:val="19"/>
          <w:szCs w:val="19"/>
          <w:highlight w:val="green"/>
          <w:lang w:eastAsia="pt-BR"/>
        </w:rPr>
        <w:t>recolherá</w:t>
      </w:r>
      <w:r w:rsidRPr="005860A8">
        <w:rPr>
          <w:rFonts w:ascii="Book Antiqua" w:eastAsia="Times New Roman" w:hAnsi="Book Antiqua" w:cs="Times New Roman"/>
          <w:b/>
          <w:bCs/>
          <w:color w:val="000000"/>
          <w:sz w:val="19"/>
          <w:szCs w:val="19"/>
          <w:lang w:eastAsia="pt-BR"/>
        </w:rPr>
        <w:t xml:space="preserve"> </w:t>
      </w:r>
      <w:r w:rsidRPr="00B17C2F">
        <w:rPr>
          <w:rFonts w:ascii="Book Antiqua" w:eastAsia="Times New Roman" w:hAnsi="Book Antiqua" w:cs="Times New Roman"/>
          <w:b/>
          <w:bCs/>
          <w:color w:val="000000"/>
          <w:sz w:val="19"/>
          <w:szCs w:val="19"/>
          <w:highlight w:val="cyan"/>
          <w:lang w:eastAsia="pt-BR"/>
        </w:rPr>
        <w:t>quantidade suficiente</w:t>
      </w:r>
      <w:r w:rsidRPr="005860A8">
        <w:rPr>
          <w:rFonts w:ascii="Book Antiqua" w:eastAsia="Times New Roman" w:hAnsi="Book Antiqua" w:cs="Times New Roman"/>
          <w:b/>
          <w:bCs/>
          <w:color w:val="000000"/>
          <w:sz w:val="19"/>
          <w:szCs w:val="19"/>
          <w:lang w:eastAsia="pt-BR"/>
        </w:rPr>
        <w:t xml:space="preserve"> </w:t>
      </w:r>
      <w:r w:rsidRPr="00B17C2F">
        <w:rPr>
          <w:rFonts w:ascii="Book Antiqua" w:eastAsia="Times New Roman" w:hAnsi="Book Antiqua" w:cs="Times New Roman"/>
          <w:b/>
          <w:bCs/>
          <w:caps/>
          <w:color w:val="000000"/>
          <w:sz w:val="19"/>
          <w:szCs w:val="19"/>
          <w:shd w:val="clear" w:color="auto" w:fill="F7CAAC" w:themeFill="accent2" w:themeFillTint="66"/>
          <w:lang w:eastAsia="pt-BR"/>
        </w:rPr>
        <w:t>para exame pericial</w:t>
      </w:r>
      <w:r w:rsidRPr="005860A8">
        <w:rPr>
          <w:rFonts w:ascii="Book Antiqua" w:eastAsia="Times New Roman" w:hAnsi="Book Antiqua" w:cs="Times New Roman"/>
          <w:b/>
          <w:bCs/>
          <w:color w:val="000000"/>
          <w:sz w:val="19"/>
          <w:szCs w:val="19"/>
          <w:lang w:eastAsia="pt-BR"/>
        </w:rPr>
        <w:t>, de tudo lavrando auto de levantamento das condições encontradas, com a delimitação do local, asseguradas as medidas necessárias para a preservação da prova</w:t>
      </w:r>
      <w:r w:rsidRPr="00364B7E">
        <w:rPr>
          <w:rFonts w:ascii="Book Antiqua" w:eastAsia="Times New Roman" w:hAnsi="Book Antiqua" w:cs="Times New Roman"/>
          <w:color w:val="000000"/>
          <w:sz w:val="18"/>
          <w:szCs w:val="18"/>
          <w:lang w:eastAsia="pt-BR"/>
        </w:rPr>
        <w:t xml:space="preserve">. </w:t>
      </w:r>
      <w:hyperlink r:id="rId146" w:anchor="art1" w:history="1">
        <w:r w:rsidRPr="00364B7E">
          <w:rPr>
            <w:rFonts w:ascii="Book Antiqua" w:eastAsia="Times New Roman" w:hAnsi="Book Antiqua" w:cs="Times New Roman"/>
            <w:color w:val="0000FF"/>
            <w:sz w:val="16"/>
            <w:szCs w:val="16"/>
            <w:u w:val="single"/>
            <w:lang w:eastAsia="pt-BR"/>
          </w:rPr>
          <w:t>(Redação dada pela Lei nº 12.961, de 2014)</w:t>
        </w:r>
      </w:hyperlink>
      <w:r w:rsidR="005860A8" w:rsidRPr="00364B7E">
        <w:rPr>
          <w:rFonts w:ascii="Book Antiqua" w:eastAsia="Times New Roman" w:hAnsi="Book Antiqua" w:cs="Times New Roman"/>
          <w:color w:val="0000FF"/>
          <w:sz w:val="16"/>
          <w:szCs w:val="16"/>
          <w:lang w:eastAsia="pt-BR"/>
        </w:rPr>
        <w:t xml:space="preserve"> </w:t>
      </w:r>
      <w:r w:rsidR="005860A8" w:rsidRPr="00364B7E">
        <w:rPr>
          <w:rFonts w:ascii="Book Antiqua" w:eastAsia="Times New Roman" w:hAnsi="Book Antiqua" w:cs="Times New Roman"/>
          <w:b/>
          <w:color w:val="FF0000"/>
          <w:sz w:val="16"/>
          <w:szCs w:val="16"/>
          <w:u w:val="single"/>
          <w:lang w:eastAsia="pt-BR"/>
        </w:rPr>
        <w:t>(PCSC-2014)</w:t>
      </w:r>
      <w:r w:rsidR="000A4918" w:rsidRPr="00364B7E">
        <w:rPr>
          <w:rFonts w:ascii="Book Antiqua" w:eastAsia="Times New Roman" w:hAnsi="Book Antiqua" w:cs="Times New Roman"/>
          <w:color w:val="0000FF"/>
          <w:sz w:val="16"/>
          <w:szCs w:val="16"/>
          <w:lang w:eastAsia="pt-BR"/>
        </w:rPr>
        <w:t xml:space="preserve"> </w:t>
      </w:r>
      <w:r w:rsidR="000A4918" w:rsidRPr="00364B7E">
        <w:rPr>
          <w:rFonts w:ascii="Book Antiqua" w:eastAsia="Times New Roman" w:hAnsi="Book Antiqua" w:cs="Times New Roman"/>
          <w:b/>
          <w:bCs/>
          <w:color w:val="FF0000"/>
          <w:sz w:val="16"/>
          <w:szCs w:val="16"/>
          <w:u w:val="single"/>
          <w:lang w:eastAsia="pt-BR"/>
        </w:rPr>
        <w:t>(TJAL-2015)</w:t>
      </w:r>
      <w:r w:rsidR="00322705" w:rsidRPr="00364B7E">
        <w:rPr>
          <w:rFonts w:ascii="Book Antiqua" w:eastAsia="Times New Roman" w:hAnsi="Book Antiqua" w:cs="Times New Roman"/>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352939"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(PCPA-2016)</w:t>
      </w:r>
      <w:r w:rsidR="00B17C2F" w:rsidRPr="00364B7E">
        <w:rPr>
          <w:rFonts w:ascii="Book Antiqua" w:hAnsi="Book Antiqua"/>
          <w:b/>
          <w:color w:val="FF0000"/>
          <w:sz w:val="16"/>
          <w:szCs w:val="16"/>
        </w:rPr>
        <w:t xml:space="preserve"> </w:t>
      </w:r>
      <w:bookmarkStart w:id="115" w:name="_Hlk101547563"/>
      <w:r w:rsidR="00610F9E" w:rsidRPr="00364B7E">
        <w:rPr>
          <w:rFonts w:ascii="Book Antiqua" w:eastAsia="Times New Roman" w:hAnsi="Book Antiqua" w:cs="Times New Roman"/>
          <w:b/>
          <w:color w:val="FF0000"/>
          <w:sz w:val="16"/>
          <w:szCs w:val="16"/>
          <w:u w:val="single"/>
          <w:lang w:eastAsia="pt-BR"/>
        </w:rPr>
        <w:t>(PCMG-2018)</w:t>
      </w:r>
      <w:bookmarkEnd w:id="115"/>
      <w:r w:rsidR="007A7C52" w:rsidRPr="00364B7E">
        <w:rPr>
          <w:rFonts w:ascii="Book Antiqua" w:eastAsia="Times New Roman" w:hAnsi="Book Antiqua" w:cs="Times New Roman"/>
          <w:b/>
          <w:color w:val="FF0000"/>
          <w:sz w:val="16"/>
          <w:szCs w:val="16"/>
          <w:lang w:eastAsia="pt-BR"/>
        </w:rPr>
        <w:t xml:space="preserve"> </w:t>
      </w:r>
      <w:r w:rsidR="007A7C52" w:rsidRPr="00364B7E">
        <w:rPr>
          <w:rFonts w:ascii="Book Antiqua" w:eastAsia="Times New Roman" w:hAnsi="Book Antiqua" w:cs="Times New Roman"/>
          <w:b/>
          <w:color w:val="FF0000"/>
          <w:sz w:val="16"/>
          <w:szCs w:val="16"/>
          <w:u w:val="single"/>
          <w:lang w:eastAsia="pt-BR"/>
        </w:rPr>
        <w:t>(PF-2018)</w:t>
      </w:r>
      <w:r w:rsidR="004F3010" w:rsidRPr="00364B7E">
        <w:rPr>
          <w:rFonts w:ascii="Book Antiqua" w:eastAsia="Times New Roman" w:hAnsi="Book Antiqua" w:cs="Times New Roman"/>
          <w:b/>
          <w:bCs/>
          <w:color w:val="FF0000"/>
          <w:sz w:val="16"/>
          <w:szCs w:val="16"/>
          <w:lang w:eastAsia="pt-BR"/>
        </w:rPr>
        <w:t xml:space="preserve"> </w:t>
      </w:r>
      <w:r w:rsidR="004F3010" w:rsidRPr="00364B7E">
        <w:rPr>
          <w:rFonts w:ascii="Book Antiqua" w:eastAsia="Times New Roman" w:hAnsi="Book Antiqua" w:cs="Times New Roman"/>
          <w:b/>
          <w:color w:val="FF0000"/>
          <w:sz w:val="16"/>
          <w:szCs w:val="16"/>
          <w:u w:val="single"/>
          <w:lang w:eastAsia="pt-BR"/>
        </w:rPr>
        <w:t>(MPDFT-2021)</w:t>
      </w:r>
      <w:r w:rsidR="00E40340" w:rsidRPr="00364B7E">
        <w:rPr>
          <w:rFonts w:ascii="Book Antiqua" w:eastAsia="Times New Roman" w:hAnsi="Book Antiqua" w:cs="Times New Roman"/>
          <w:b/>
          <w:color w:val="FF0000"/>
          <w:sz w:val="16"/>
          <w:szCs w:val="16"/>
          <w:lang w:eastAsia="pt-BR"/>
        </w:rPr>
        <w:t xml:space="preserve"> </w:t>
      </w:r>
      <w:r w:rsidR="00E40340" w:rsidRPr="00364B7E">
        <w:rPr>
          <w:rFonts w:ascii="Book Antiqua" w:eastAsia="Times New Roman" w:hAnsi="Book Antiqua" w:cs="Times New Roman"/>
          <w:b/>
          <w:color w:val="FF0000"/>
          <w:sz w:val="16"/>
          <w:szCs w:val="16"/>
          <w:u w:val="single"/>
          <w:lang w:eastAsia="pt-BR"/>
        </w:rPr>
        <w:t>(PCGO-2017/2022)</w:t>
      </w:r>
      <w:r w:rsidR="00BD4DB3">
        <w:rPr>
          <w:rFonts w:ascii="Book Antiqua" w:eastAsia="Times New Roman" w:hAnsi="Book Antiqua" w:cs="Times New Roman"/>
          <w:b/>
          <w:color w:val="FF0000"/>
          <w:sz w:val="16"/>
          <w:szCs w:val="16"/>
          <w:lang w:eastAsia="pt-BR"/>
        </w:rPr>
        <w:t xml:space="preserve"> </w:t>
      </w:r>
      <w:r w:rsidR="00BD4DB3">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7A7C52" w:rsidRPr="00DE1147" w14:paraId="2CC33846" w14:textId="77777777" w:rsidTr="00930A97">
        <w:tc>
          <w:tcPr>
            <w:tcW w:w="8494" w:type="dxa"/>
            <w:shd w:val="clear" w:color="auto" w:fill="CCFFFF"/>
          </w:tcPr>
          <w:p w14:paraId="503F7047" w14:textId="352CBAE8" w:rsidR="007A7C52" w:rsidRPr="00DE1147" w:rsidRDefault="007A7C52" w:rsidP="00930A97">
            <w:pPr>
              <w:ind w:firstLine="593"/>
              <w:jc w:val="both"/>
              <w:rPr>
                <w:rFonts w:ascii="Book Antiqua" w:eastAsia="Times New Roman" w:hAnsi="Book Antiqua" w:cs="Times New Roman"/>
                <w:bCs/>
                <w:sz w:val="19"/>
                <w:szCs w:val="19"/>
                <w:lang w:eastAsia="pt-BR"/>
              </w:rPr>
            </w:pPr>
            <w:r w:rsidRPr="007A7C52">
              <w:rPr>
                <w:rFonts w:ascii="Book Antiqua" w:eastAsia="Times New Roman" w:hAnsi="Book Antiqua" w:cs="Times New Roman"/>
                <w:bCs/>
                <w:sz w:val="18"/>
                <w:szCs w:val="18"/>
                <w:lang w:eastAsia="pt-BR"/>
              </w:rPr>
              <w:t>Art. 50-A. A destruição das drogas apreendidas sem a ocorrência de prisão em flagrante será feita por incineração, no prazo máximo de 30 (trinta) dias contados da data da apreensão, guardando-se amostra necessária à realização do laudo definitivo. (Redação dada pela Lei nº 13.840, de 2019)</w:t>
            </w:r>
          </w:p>
        </w:tc>
      </w:tr>
    </w:tbl>
    <w:p w14:paraId="41044079" w14:textId="77777777" w:rsidR="006871B9" w:rsidRPr="00364B7E" w:rsidRDefault="004A1611" w:rsidP="006835A7">
      <w:pPr>
        <w:spacing w:before="210" w:after="210" w:line="240" w:lineRule="auto"/>
        <w:ind w:firstLine="567"/>
        <w:jc w:val="both"/>
        <w:rPr>
          <w:rFonts w:ascii="Book Antiqua" w:eastAsia="Times New Roman" w:hAnsi="Book Antiqua" w:cs="Times New Roman"/>
          <w:sz w:val="16"/>
          <w:szCs w:val="16"/>
          <w:lang w:eastAsia="pt-BR"/>
        </w:rPr>
      </w:pPr>
      <w:bookmarkStart w:id="116" w:name="art32§1"/>
      <w:bookmarkEnd w:id="116"/>
      <w:r w:rsidRPr="00364B7E">
        <w:rPr>
          <w:rFonts w:ascii="Book Antiqua" w:eastAsia="Times New Roman" w:hAnsi="Book Antiqua" w:cs="Times New Roman"/>
          <w:color w:val="000000"/>
          <w:sz w:val="16"/>
          <w:szCs w:val="16"/>
          <w:lang w:eastAsia="pt-BR"/>
        </w:rPr>
        <w:t>§</w:t>
      </w:r>
      <w:r w:rsidR="006871B9" w:rsidRPr="00364B7E">
        <w:rPr>
          <w:rFonts w:ascii="Book Antiqua" w:eastAsia="Times New Roman" w:hAnsi="Book Antiqua" w:cs="Times New Roman"/>
          <w:color w:val="000000"/>
          <w:sz w:val="16"/>
          <w:szCs w:val="16"/>
          <w:lang w:eastAsia="pt-BR"/>
        </w:rPr>
        <w:t>§ 1</w:t>
      </w:r>
      <w:r w:rsidR="006871B9" w:rsidRPr="00364B7E">
        <w:rPr>
          <w:rFonts w:ascii="Book Antiqua" w:eastAsia="Times New Roman" w:hAnsi="Book Antiqua" w:cs="Times New Roman"/>
          <w:color w:val="000000"/>
          <w:sz w:val="16"/>
          <w:szCs w:val="16"/>
          <w:u w:val="single"/>
          <w:vertAlign w:val="superscript"/>
          <w:lang w:eastAsia="pt-BR"/>
        </w:rPr>
        <w:t>o</w:t>
      </w:r>
      <w:r w:rsidR="006871B9" w:rsidRPr="00364B7E">
        <w:rPr>
          <w:rFonts w:ascii="Book Antiqua" w:eastAsia="Times New Roman" w:hAnsi="Book Antiqua" w:cs="Times New Roman"/>
          <w:color w:val="000000"/>
          <w:sz w:val="16"/>
          <w:szCs w:val="16"/>
          <w:lang w:eastAsia="pt-BR"/>
        </w:rPr>
        <w:t xml:space="preserve"> </w:t>
      </w:r>
      <w:r w:rsidRPr="00364B7E">
        <w:rPr>
          <w:rFonts w:ascii="Book Antiqua" w:eastAsia="Times New Roman" w:hAnsi="Book Antiqua" w:cs="Times New Roman"/>
          <w:color w:val="000000"/>
          <w:sz w:val="16"/>
          <w:szCs w:val="16"/>
          <w:lang w:eastAsia="pt-BR"/>
        </w:rPr>
        <w:t>e 2º</w:t>
      </w:r>
      <w:r w:rsidR="006871B9" w:rsidRPr="00364B7E">
        <w:rPr>
          <w:rFonts w:ascii="Book Antiqua" w:eastAsia="Times New Roman" w:hAnsi="Book Antiqua" w:cs="Times New Roman"/>
          <w:color w:val="000000"/>
          <w:sz w:val="16"/>
          <w:szCs w:val="16"/>
          <w:lang w:eastAsia="pt-BR"/>
        </w:rPr>
        <w:t> </w:t>
      </w:r>
      <w:hyperlink r:id="rId147" w:anchor="art6" w:history="1">
        <w:r w:rsidR="006871B9" w:rsidRPr="00364B7E">
          <w:rPr>
            <w:rFonts w:ascii="Book Antiqua" w:eastAsia="Times New Roman" w:hAnsi="Book Antiqua" w:cs="Times New Roman"/>
            <w:color w:val="0000FF"/>
            <w:sz w:val="16"/>
            <w:szCs w:val="16"/>
            <w:u w:val="single"/>
            <w:lang w:eastAsia="pt-BR"/>
          </w:rPr>
          <w:t>(Revogado</w:t>
        </w:r>
        <w:r w:rsidRPr="00364B7E">
          <w:rPr>
            <w:rFonts w:ascii="Book Antiqua" w:eastAsia="Times New Roman" w:hAnsi="Book Antiqua" w:cs="Times New Roman"/>
            <w:color w:val="0000FF"/>
            <w:sz w:val="16"/>
            <w:szCs w:val="16"/>
            <w:u w:val="single"/>
            <w:lang w:eastAsia="pt-BR"/>
          </w:rPr>
          <w:t>s</w:t>
        </w:r>
        <w:r w:rsidR="006871B9" w:rsidRPr="00364B7E">
          <w:rPr>
            <w:rFonts w:ascii="Book Antiqua" w:eastAsia="Times New Roman" w:hAnsi="Book Antiqua" w:cs="Times New Roman"/>
            <w:color w:val="0000FF"/>
            <w:sz w:val="16"/>
            <w:szCs w:val="16"/>
            <w:u w:val="single"/>
            <w:lang w:eastAsia="pt-BR"/>
          </w:rPr>
          <w:t>)</w:t>
        </w:r>
      </w:hyperlink>
      <w:r w:rsidR="006871B9" w:rsidRPr="00364B7E">
        <w:rPr>
          <w:rFonts w:ascii="Book Antiqua" w:eastAsia="Times New Roman" w:hAnsi="Book Antiqua" w:cs="Times New Roman"/>
          <w:color w:val="000000"/>
          <w:sz w:val="16"/>
          <w:szCs w:val="16"/>
          <w:lang w:eastAsia="pt-BR"/>
        </w:rPr>
        <w:t xml:space="preserve">.  </w:t>
      </w:r>
      <w:hyperlink r:id="rId148" w:anchor="art2" w:history="1">
        <w:r w:rsidR="006871B9" w:rsidRPr="00364B7E">
          <w:rPr>
            <w:rFonts w:ascii="Book Antiqua" w:eastAsia="Times New Roman" w:hAnsi="Book Antiqua" w:cs="Times New Roman"/>
            <w:color w:val="0000FF"/>
            <w:sz w:val="16"/>
            <w:szCs w:val="16"/>
            <w:u w:val="single"/>
            <w:lang w:eastAsia="pt-BR"/>
          </w:rPr>
          <w:t>(Redação dada pela Lei nº 12.961, de 2014)</w:t>
        </w:r>
      </w:hyperlink>
    </w:p>
    <w:p w14:paraId="5B2A4190" w14:textId="7C623454" w:rsidR="006871B9" w:rsidRPr="00BD4DB3"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860A8">
        <w:rPr>
          <w:rFonts w:ascii="Book Antiqua" w:eastAsia="Times New Roman" w:hAnsi="Book Antiqua" w:cs="Times New Roman"/>
          <w:b/>
          <w:bCs/>
          <w:sz w:val="19"/>
          <w:szCs w:val="19"/>
          <w:highlight w:val="magenta"/>
          <w:lang w:eastAsia="pt-BR"/>
        </w:rPr>
        <w:t>§ 3</w:t>
      </w:r>
      <w:r w:rsidRPr="005860A8">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860A8">
        <w:rPr>
          <w:rFonts w:ascii="Book Antiqua" w:eastAsia="Times New Roman" w:hAnsi="Book Antiqua" w:cs="Times New Roman"/>
          <w:b/>
          <w:bCs/>
          <w:sz w:val="19"/>
          <w:szCs w:val="19"/>
          <w:lang w:eastAsia="pt-BR"/>
        </w:rPr>
        <w:t xml:space="preserve">Em caso de ser utilizada a queimada para destruir a plantação, observar-se-á, além das cautelas necessárias à proteção ao meio ambiente, o disposto no </w:t>
      </w:r>
      <w:hyperlink r:id="rId149" w:history="1">
        <w:r w:rsidRPr="005860A8">
          <w:rPr>
            <w:rFonts w:ascii="Book Antiqua" w:eastAsia="Times New Roman" w:hAnsi="Book Antiqua" w:cs="Times New Roman"/>
            <w:b/>
            <w:bCs/>
            <w:color w:val="0000FF"/>
            <w:sz w:val="19"/>
            <w:szCs w:val="19"/>
            <w:u w:val="single"/>
            <w:lang w:eastAsia="pt-BR"/>
          </w:rPr>
          <w:t>Decreto n</w:t>
        </w:r>
        <w:r w:rsidRPr="005860A8">
          <w:rPr>
            <w:rFonts w:ascii="Book Antiqua" w:eastAsia="Times New Roman" w:hAnsi="Book Antiqua" w:cs="Times New Roman"/>
            <w:b/>
            <w:bCs/>
            <w:color w:val="0000FF"/>
            <w:sz w:val="19"/>
            <w:szCs w:val="19"/>
            <w:u w:val="single"/>
            <w:vertAlign w:val="superscript"/>
            <w:lang w:eastAsia="pt-BR"/>
          </w:rPr>
          <w:t>o</w:t>
        </w:r>
        <w:r w:rsidRPr="005860A8">
          <w:rPr>
            <w:rFonts w:ascii="Book Antiqua" w:eastAsia="Times New Roman" w:hAnsi="Book Antiqua" w:cs="Times New Roman"/>
            <w:b/>
            <w:bCs/>
            <w:color w:val="0000FF"/>
            <w:sz w:val="19"/>
            <w:szCs w:val="19"/>
            <w:u w:val="single"/>
            <w:lang w:eastAsia="pt-BR"/>
          </w:rPr>
          <w:t xml:space="preserve"> 2.661, de 8 de julho de 1998</w:t>
        </w:r>
      </w:hyperlink>
      <w:r w:rsidRPr="005860A8">
        <w:rPr>
          <w:rFonts w:ascii="Book Antiqua" w:eastAsia="Times New Roman" w:hAnsi="Book Antiqua" w:cs="Times New Roman"/>
          <w:b/>
          <w:bCs/>
          <w:sz w:val="19"/>
          <w:szCs w:val="19"/>
          <w:lang w:eastAsia="pt-BR"/>
        </w:rPr>
        <w:t xml:space="preserve">, no que couber, </w:t>
      </w:r>
      <w:r w:rsidRPr="005860A8">
        <w:rPr>
          <w:rFonts w:ascii="Book Antiqua" w:eastAsia="Times New Roman" w:hAnsi="Book Antiqua" w:cs="Times New Roman"/>
          <w:b/>
          <w:bCs/>
          <w:caps/>
          <w:sz w:val="19"/>
          <w:szCs w:val="19"/>
          <w:highlight w:val="green"/>
          <w:lang w:eastAsia="pt-BR"/>
        </w:rPr>
        <w:t>dispensada</w:t>
      </w:r>
      <w:r w:rsidRPr="005860A8">
        <w:rPr>
          <w:rFonts w:ascii="Book Antiqua" w:eastAsia="Times New Roman" w:hAnsi="Book Antiqua" w:cs="Times New Roman"/>
          <w:b/>
          <w:bCs/>
          <w:sz w:val="19"/>
          <w:szCs w:val="19"/>
          <w:lang w:eastAsia="pt-BR"/>
        </w:rPr>
        <w:t xml:space="preserve"> a autorização prévia do órgão próprio do Sistema Nacional do Meio Ambiente - Sisnama</w:t>
      </w:r>
      <w:r w:rsidRPr="00364B7E">
        <w:rPr>
          <w:rFonts w:ascii="Book Antiqua" w:eastAsia="Times New Roman" w:hAnsi="Book Antiqua" w:cs="Times New Roman"/>
          <w:sz w:val="18"/>
          <w:szCs w:val="18"/>
          <w:lang w:eastAsia="pt-BR"/>
        </w:rPr>
        <w:t>.</w:t>
      </w:r>
      <w:r w:rsidR="005860A8" w:rsidRPr="00364B7E">
        <w:rPr>
          <w:rFonts w:ascii="Book Antiqua" w:eastAsia="Times New Roman" w:hAnsi="Book Antiqua" w:cs="Times New Roman"/>
          <w:sz w:val="18"/>
          <w:szCs w:val="18"/>
          <w:lang w:eastAsia="pt-BR"/>
        </w:rPr>
        <w:t xml:space="preserve"> </w:t>
      </w:r>
      <w:r w:rsidR="005860A8" w:rsidRPr="00364B7E">
        <w:rPr>
          <w:rFonts w:ascii="Book Antiqua" w:eastAsia="Times New Roman" w:hAnsi="Book Antiqua" w:cs="Times New Roman"/>
          <w:b/>
          <w:color w:val="FF0000"/>
          <w:sz w:val="16"/>
          <w:szCs w:val="16"/>
          <w:u w:val="single"/>
          <w:lang w:eastAsia="pt-BR"/>
        </w:rPr>
        <w:t>(PCSC-2014)</w:t>
      </w:r>
      <w:r w:rsidR="00BD4DB3">
        <w:rPr>
          <w:rFonts w:ascii="Book Antiqua" w:eastAsia="Times New Roman" w:hAnsi="Book Antiqua" w:cs="Times New Roman"/>
          <w:b/>
          <w:color w:val="FF0000"/>
          <w:sz w:val="16"/>
          <w:szCs w:val="16"/>
          <w:lang w:eastAsia="pt-BR"/>
        </w:rPr>
        <w:t xml:space="preserve"> </w:t>
      </w:r>
      <w:r w:rsidR="00BD4DB3">
        <w:rPr>
          <w:rFonts w:ascii="Book Antiqua" w:hAnsi="Book Antiqua" w:cs="Times New Roman"/>
          <w:b/>
          <w:color w:val="FF0000"/>
          <w:sz w:val="16"/>
          <w:szCs w:val="16"/>
          <w:u w:val="single"/>
        </w:rPr>
        <w:t>(TJMS-2023)</w:t>
      </w:r>
    </w:p>
    <w:p w14:paraId="7F2228D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4</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As glebas cultivadas com plantações ilícitas serão expropriadas, conforme o disposto no </w:t>
      </w:r>
      <w:hyperlink r:id="rId150" w:anchor="art243" w:history="1">
        <w:r w:rsidRPr="00DE1147">
          <w:rPr>
            <w:rFonts w:ascii="Book Antiqua" w:eastAsia="Times New Roman" w:hAnsi="Book Antiqua" w:cs="Times New Roman"/>
            <w:color w:val="0000FF"/>
            <w:sz w:val="19"/>
            <w:szCs w:val="19"/>
            <w:u w:val="single"/>
            <w:lang w:eastAsia="pt-BR"/>
          </w:rPr>
          <w:t>art. 243 da Constituição Federal</w:t>
        </w:r>
      </w:hyperlink>
      <w:r w:rsidRPr="00DE1147">
        <w:rPr>
          <w:rFonts w:ascii="Book Antiqua" w:eastAsia="Times New Roman" w:hAnsi="Book Antiqua" w:cs="Times New Roman"/>
          <w:sz w:val="19"/>
          <w:szCs w:val="19"/>
          <w:lang w:eastAsia="pt-BR"/>
        </w:rPr>
        <w:t xml:space="preserve">, de acordo com a legislação em vigor. </w:t>
      </w:r>
    </w:p>
    <w:p w14:paraId="5C84F5A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II</w:t>
      </w:r>
    </w:p>
    <w:p w14:paraId="73CFE658"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DOS CRIMES</w:t>
      </w:r>
    </w:p>
    <w:p w14:paraId="09C4BB67" w14:textId="58F91E44" w:rsidR="006871B9" w:rsidRPr="003C56A6"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7" w:name="art33"/>
      <w:bookmarkEnd w:id="117"/>
      <w:r w:rsidRPr="00DE1147">
        <w:rPr>
          <w:rFonts w:ascii="Book Antiqua" w:eastAsia="Times New Roman" w:hAnsi="Book Antiqua" w:cs="Times New Roman"/>
          <w:b/>
          <w:sz w:val="19"/>
          <w:szCs w:val="19"/>
          <w:highlight w:val="magenta"/>
          <w:lang w:eastAsia="pt-BR"/>
        </w:rPr>
        <w:t>Art. 33</w:t>
      </w:r>
      <w:r w:rsidRPr="00DE1147">
        <w:rPr>
          <w:rFonts w:ascii="Book Antiqua" w:eastAsia="Times New Roman" w:hAnsi="Book Antiqua" w:cs="Times New Roman"/>
          <w:sz w:val="19"/>
          <w:szCs w:val="19"/>
          <w:lang w:eastAsia="pt-BR"/>
        </w:rPr>
        <w:t xml:space="preserve">.  </w:t>
      </w:r>
      <w:r w:rsidRPr="003F0842">
        <w:rPr>
          <w:rFonts w:ascii="Book Antiqua" w:eastAsia="Times New Roman" w:hAnsi="Book Antiqua" w:cs="Times New Roman"/>
          <w:b/>
          <w:bCs/>
          <w:sz w:val="19"/>
          <w:szCs w:val="19"/>
          <w:lang w:eastAsia="pt-BR"/>
        </w:rPr>
        <w:t xml:space="preserve">Importar, exportar, remeter, </w:t>
      </w:r>
      <w:r w:rsidRPr="003F0842">
        <w:rPr>
          <w:rFonts w:ascii="Book Antiqua" w:eastAsia="Times New Roman" w:hAnsi="Book Antiqua" w:cs="Times New Roman"/>
          <w:b/>
          <w:bCs/>
          <w:sz w:val="19"/>
          <w:szCs w:val="19"/>
          <w:highlight w:val="yellow"/>
          <w:lang w:eastAsia="pt-BR"/>
        </w:rPr>
        <w:t>preparar</w:t>
      </w:r>
      <w:r w:rsidRPr="003F0842">
        <w:rPr>
          <w:rFonts w:ascii="Book Antiqua" w:eastAsia="Times New Roman" w:hAnsi="Book Antiqua" w:cs="Times New Roman"/>
          <w:b/>
          <w:bCs/>
          <w:sz w:val="19"/>
          <w:szCs w:val="19"/>
          <w:lang w:eastAsia="pt-BR"/>
        </w:rPr>
        <w:t xml:space="preserve">, produzir, fabricar, </w:t>
      </w:r>
      <w:r w:rsidRPr="003F0842">
        <w:rPr>
          <w:rFonts w:ascii="Book Antiqua" w:eastAsia="Times New Roman" w:hAnsi="Book Antiqua" w:cs="Times New Roman"/>
          <w:b/>
          <w:bCs/>
          <w:sz w:val="19"/>
          <w:szCs w:val="19"/>
          <w:highlight w:val="yellow"/>
          <w:lang w:eastAsia="pt-BR"/>
        </w:rPr>
        <w:t>adquirir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vender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expor à venda</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oferecer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ter em depósito</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transportar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trazer consigo</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guardar</w:t>
      </w:r>
      <w:r w:rsidRPr="003F0842">
        <w:rPr>
          <w:rFonts w:ascii="Book Antiqua" w:eastAsia="Times New Roman" w:hAnsi="Book Antiqua" w:cs="Times New Roman"/>
          <w:b/>
          <w:bCs/>
          <w:sz w:val="19"/>
          <w:szCs w:val="19"/>
          <w:lang w:eastAsia="pt-BR"/>
        </w:rPr>
        <w:t xml:space="preserve">, prescrever, ministrar, </w:t>
      </w:r>
      <w:r w:rsidRPr="003F0842">
        <w:rPr>
          <w:rFonts w:ascii="Book Antiqua" w:eastAsia="Times New Roman" w:hAnsi="Book Antiqua" w:cs="Times New Roman"/>
          <w:b/>
          <w:bCs/>
          <w:sz w:val="19"/>
          <w:szCs w:val="19"/>
          <w:highlight w:val="yellow"/>
          <w:lang w:eastAsia="pt-BR"/>
        </w:rPr>
        <w:t>entregar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a consumo</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yellow"/>
          <w:lang w:eastAsia="pt-BR"/>
        </w:rPr>
        <w:t>fornecer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drogas</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caps/>
          <w:sz w:val="19"/>
          <w:szCs w:val="19"/>
          <w:highlight w:val="green"/>
          <w:lang w:eastAsia="pt-BR"/>
        </w:rPr>
        <w:t>ainda que</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caps/>
          <w:sz w:val="19"/>
          <w:szCs w:val="19"/>
          <w:shd w:val="clear" w:color="auto" w:fill="F7CAAC" w:themeFill="accent2" w:themeFillTint="66"/>
          <w:lang w:eastAsia="pt-BR"/>
        </w:rPr>
        <w:t>gratuitamente</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sem autorização</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cyan"/>
          <w:lang w:eastAsia="pt-BR"/>
        </w:rPr>
        <w:t>em desacordo com determinação legal</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cyan"/>
          <w:lang w:eastAsia="pt-BR"/>
        </w:rPr>
        <w:t>regulamenta</w:t>
      </w:r>
      <w:r w:rsidRPr="00DE1147">
        <w:rPr>
          <w:rFonts w:ascii="Book Antiqua" w:eastAsia="Times New Roman" w:hAnsi="Book Antiqua" w:cs="Times New Roman"/>
          <w:b/>
          <w:sz w:val="19"/>
          <w:szCs w:val="19"/>
          <w:highlight w:val="cyan"/>
          <w:lang w:eastAsia="pt-BR"/>
        </w:rPr>
        <w:t>r</w:t>
      </w:r>
      <w:r w:rsidRPr="00364B7E">
        <w:rPr>
          <w:rFonts w:ascii="Book Antiqua" w:eastAsia="Times New Roman" w:hAnsi="Book Antiqua" w:cs="Times New Roman"/>
          <w:sz w:val="18"/>
          <w:szCs w:val="18"/>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926B42" w:rsidRPr="00364B7E">
        <w:rPr>
          <w:rFonts w:ascii="Book Antiqua" w:eastAsia="Times New Roman" w:hAnsi="Book Antiqua" w:cs="Times New Roman"/>
          <w:b/>
          <w:color w:val="FF0000"/>
          <w:sz w:val="16"/>
          <w:szCs w:val="16"/>
          <w:u w:val="single"/>
          <w:lang w:eastAsia="pt-BR"/>
        </w:rPr>
        <w:t>TJAL-2008</w:t>
      </w:r>
      <w:r w:rsidR="00893A1D" w:rsidRPr="00364B7E">
        <w:rPr>
          <w:rFonts w:ascii="Book Antiqua" w:eastAsia="Times New Roman" w:hAnsi="Book Antiqua" w:cs="Times New Roman"/>
          <w:b/>
          <w:color w:val="FF0000"/>
          <w:sz w:val="16"/>
          <w:szCs w:val="16"/>
          <w:u w:val="single"/>
          <w:lang w:eastAsia="pt-BR"/>
        </w:rPr>
        <w:t>)</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(DPEMS-2008)</w:t>
      </w:r>
      <w:r w:rsidR="003F4C73" w:rsidRPr="00364B7E">
        <w:rPr>
          <w:rFonts w:ascii="Book Antiqua" w:eastAsia="Times New Roman" w:hAnsi="Book Antiqua" w:cs="Times New Roman"/>
          <w:b/>
          <w:color w:val="FF0000"/>
          <w:sz w:val="16"/>
          <w:szCs w:val="16"/>
          <w:lang w:eastAsia="pt-BR"/>
        </w:rPr>
        <w:t xml:space="preserve"> </w:t>
      </w:r>
      <w:r w:rsidR="00926B42" w:rsidRPr="00364B7E">
        <w:rPr>
          <w:rFonts w:ascii="Book Antiqua" w:eastAsia="Times New Roman" w:hAnsi="Book Antiqua" w:cs="Times New Roman"/>
          <w:b/>
          <w:color w:val="FF0000"/>
          <w:sz w:val="16"/>
          <w:szCs w:val="16"/>
          <w:u w:val="single"/>
          <w:lang w:eastAsia="pt-BR"/>
        </w:rPr>
        <w:t>(TJAP-2009)</w:t>
      </w:r>
      <w:r w:rsidR="00F23F5E" w:rsidRPr="00364B7E">
        <w:rPr>
          <w:rFonts w:ascii="Book Antiqua" w:eastAsia="Times New Roman" w:hAnsi="Book Antiqua" w:cs="Times New Roman"/>
          <w:b/>
          <w:color w:val="FF0000"/>
          <w:sz w:val="16"/>
          <w:szCs w:val="16"/>
          <w:lang w:eastAsia="pt-BR"/>
        </w:rPr>
        <w:t xml:space="preserve"> </w:t>
      </w:r>
      <w:r w:rsidR="00CB0D47" w:rsidRPr="00364B7E">
        <w:rPr>
          <w:rFonts w:ascii="Book Antiqua" w:hAnsi="Book Antiqua"/>
          <w:b/>
          <w:bCs/>
          <w:color w:val="FF0000"/>
          <w:sz w:val="16"/>
          <w:szCs w:val="16"/>
          <w:u w:val="single"/>
        </w:rPr>
        <w:t>(MPCE-2009)</w:t>
      </w:r>
      <w:r w:rsidR="00C37BE8" w:rsidRPr="00364B7E">
        <w:rPr>
          <w:rFonts w:ascii="Book Antiqua" w:hAnsi="Book Antiqua"/>
          <w:b/>
          <w:bCs/>
          <w:color w:val="FF0000"/>
          <w:sz w:val="16"/>
          <w:szCs w:val="16"/>
        </w:rPr>
        <w:t xml:space="preserve"> </w:t>
      </w:r>
      <w:r w:rsidR="009043BB" w:rsidRPr="00364B7E">
        <w:rPr>
          <w:rFonts w:ascii="Book Antiqua" w:eastAsia="Times New Roman" w:hAnsi="Book Antiqua" w:cs="Times New Roman"/>
          <w:b/>
          <w:bCs/>
          <w:color w:val="FF0000"/>
          <w:sz w:val="16"/>
          <w:szCs w:val="16"/>
          <w:u w:val="single"/>
          <w:lang w:eastAsia="pt-BR"/>
        </w:rPr>
        <w:t>(TRF2-2011)</w:t>
      </w:r>
      <w:r w:rsidR="00B20B03" w:rsidRPr="00364B7E">
        <w:rPr>
          <w:rFonts w:ascii="Book Antiqua" w:eastAsia="Times New Roman" w:hAnsi="Book Antiqua" w:cs="Times New Roman"/>
          <w:b/>
          <w:bCs/>
          <w:color w:val="FF0000"/>
          <w:sz w:val="16"/>
          <w:szCs w:val="16"/>
          <w:lang w:eastAsia="pt-BR"/>
        </w:rPr>
        <w:t xml:space="preserve"> </w:t>
      </w:r>
      <w:r w:rsidR="00D2382F" w:rsidRPr="00364B7E">
        <w:rPr>
          <w:rFonts w:ascii="Book Antiqua" w:eastAsia="Times New Roman" w:hAnsi="Book Antiqua" w:cs="Times New Roman"/>
          <w:b/>
          <w:bCs/>
          <w:color w:val="FF0000"/>
          <w:sz w:val="16"/>
          <w:szCs w:val="16"/>
          <w:u w:val="single"/>
          <w:lang w:eastAsia="pt-BR"/>
        </w:rPr>
        <w:t>(TJAC-2012)</w:t>
      </w:r>
      <w:r w:rsidR="009B5160" w:rsidRPr="00364B7E">
        <w:rPr>
          <w:rFonts w:ascii="Book Antiqua" w:eastAsia="Times New Roman" w:hAnsi="Book Antiqua" w:cs="Times New Roman"/>
          <w:b/>
          <w:bCs/>
          <w:color w:val="FF0000"/>
          <w:sz w:val="16"/>
          <w:szCs w:val="16"/>
          <w:lang w:eastAsia="pt-BR"/>
        </w:rPr>
        <w:t xml:space="preserve"> </w:t>
      </w:r>
      <w:r w:rsidR="009B5160" w:rsidRPr="00364B7E">
        <w:rPr>
          <w:rFonts w:ascii="Book Antiqua" w:eastAsia="Times New Roman" w:hAnsi="Book Antiqua" w:cs="Times New Roman"/>
          <w:b/>
          <w:bCs/>
          <w:color w:val="FF0000"/>
          <w:sz w:val="16"/>
          <w:szCs w:val="16"/>
          <w:u w:val="single"/>
          <w:lang w:eastAsia="pt-BR"/>
        </w:rPr>
        <w:t>(TJRS-2012)</w:t>
      </w:r>
      <w:r w:rsidR="00386123" w:rsidRPr="00364B7E">
        <w:rPr>
          <w:rFonts w:ascii="Book Antiqua" w:eastAsia="Times New Roman" w:hAnsi="Book Antiqua" w:cs="Times New Roman"/>
          <w:b/>
          <w:bCs/>
          <w:color w:val="FF0000"/>
          <w:sz w:val="16"/>
          <w:szCs w:val="16"/>
          <w:lang w:eastAsia="pt-BR"/>
        </w:rPr>
        <w:t xml:space="preserve"> </w:t>
      </w:r>
      <w:bookmarkStart w:id="118" w:name="_Hlk95055682"/>
      <w:r w:rsidR="003D6EC2" w:rsidRPr="00364B7E">
        <w:rPr>
          <w:rFonts w:ascii="Book Antiqua" w:eastAsia="Times New Roman" w:hAnsi="Book Antiqua" w:cs="Times New Roman"/>
          <w:b/>
          <w:color w:val="FF0000"/>
          <w:sz w:val="16"/>
          <w:szCs w:val="16"/>
          <w:u w:val="single"/>
          <w:lang w:eastAsia="pt-BR"/>
        </w:rPr>
        <w:t>(PCAL-2012)</w:t>
      </w:r>
      <w:bookmarkEnd w:id="118"/>
      <w:r w:rsidR="006712E2" w:rsidRPr="00364B7E">
        <w:rPr>
          <w:rFonts w:ascii="Book Antiqua" w:eastAsia="Times New Roman" w:hAnsi="Book Antiqua" w:cs="Times New Roman"/>
          <w:b/>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777259" w:rsidRPr="00364B7E">
        <w:rPr>
          <w:rFonts w:ascii="Book Antiqua" w:eastAsia="Times New Roman" w:hAnsi="Book Antiqua" w:cs="Times New Roman"/>
          <w:b/>
          <w:color w:val="FF0000"/>
          <w:sz w:val="16"/>
          <w:szCs w:val="16"/>
          <w:lang w:eastAsia="pt-BR"/>
        </w:rPr>
        <w:t xml:space="preserve"> </w:t>
      </w:r>
      <w:r w:rsidR="00A20C84" w:rsidRPr="00364B7E">
        <w:rPr>
          <w:rFonts w:ascii="Book Antiqua" w:eastAsia="Times New Roman" w:hAnsi="Book Antiqua" w:cs="Times New Roman"/>
          <w:b/>
          <w:color w:val="FF0000"/>
          <w:sz w:val="16"/>
          <w:szCs w:val="16"/>
          <w:u w:val="single"/>
          <w:lang w:eastAsia="pt-BR"/>
        </w:rPr>
        <w:t>(PCGO-2013)</w:t>
      </w:r>
      <w:r w:rsidR="00EA303A" w:rsidRPr="00364B7E">
        <w:rPr>
          <w:rFonts w:ascii="Book Antiqua" w:eastAsia="Times New Roman" w:hAnsi="Book Antiqua" w:cs="Times New Roman"/>
          <w:b/>
          <w:color w:val="FF0000"/>
          <w:sz w:val="16"/>
          <w:szCs w:val="16"/>
          <w:lang w:eastAsia="pt-BR"/>
        </w:rPr>
        <w:t xml:space="preserve"> </w:t>
      </w:r>
      <w:r w:rsidR="00A3581C" w:rsidRPr="00364B7E">
        <w:rPr>
          <w:rFonts w:ascii="Book Antiqua" w:eastAsia="Times New Roman" w:hAnsi="Book Antiqua" w:cs="Times New Roman"/>
          <w:b/>
          <w:bCs/>
          <w:color w:val="FF0000"/>
          <w:sz w:val="16"/>
          <w:szCs w:val="16"/>
          <w:u w:val="single"/>
          <w:lang w:eastAsia="pt-BR"/>
        </w:rPr>
        <w:t>(DPERS-2011/2014)</w:t>
      </w:r>
      <w:r w:rsidR="00606481" w:rsidRPr="00364B7E">
        <w:rPr>
          <w:rFonts w:ascii="Book Antiqua" w:eastAsia="Times New Roman" w:hAnsi="Book Antiqua" w:cs="Times New Roman"/>
          <w:b/>
          <w:color w:val="FF0000"/>
          <w:sz w:val="16"/>
          <w:szCs w:val="16"/>
          <w:lang w:eastAsia="pt-BR"/>
        </w:rPr>
        <w:t xml:space="preserve"> </w:t>
      </w:r>
      <w:r w:rsidR="00AB098D" w:rsidRPr="00364B7E">
        <w:rPr>
          <w:rFonts w:ascii="Book Antiqua" w:eastAsia="Times New Roman" w:hAnsi="Book Antiqua" w:cs="Times New Roman"/>
          <w:b/>
          <w:color w:val="FF0000"/>
          <w:sz w:val="16"/>
          <w:szCs w:val="16"/>
          <w:u w:val="single"/>
          <w:lang w:eastAsia="pt-BR"/>
        </w:rPr>
        <w:t>(PCSC-2014)</w:t>
      </w:r>
      <w:r w:rsidR="00EC629F" w:rsidRPr="00364B7E">
        <w:rPr>
          <w:rFonts w:ascii="Book Antiqua" w:eastAsia="Times New Roman" w:hAnsi="Book Antiqua" w:cs="Times New Roman"/>
          <w:b/>
          <w:color w:val="FF0000"/>
          <w:sz w:val="16"/>
          <w:szCs w:val="16"/>
          <w:lang w:eastAsia="pt-BR"/>
        </w:rPr>
        <w:t xml:space="preserve"> </w:t>
      </w:r>
      <w:r w:rsidR="00EC629F" w:rsidRPr="00364B7E">
        <w:rPr>
          <w:rFonts w:ascii="Book Antiqua" w:eastAsia="Times New Roman" w:hAnsi="Book Antiqua" w:cs="Times New Roman"/>
          <w:b/>
          <w:color w:val="FF0000"/>
          <w:sz w:val="16"/>
          <w:szCs w:val="16"/>
          <w:u w:val="single"/>
          <w:lang w:eastAsia="pt-BR"/>
        </w:rPr>
        <w:t>(PCTO-2014)</w:t>
      </w:r>
      <w:r w:rsidR="0064548B" w:rsidRPr="00364B7E">
        <w:rPr>
          <w:rFonts w:ascii="Book Antiqua" w:eastAsia="Times New Roman" w:hAnsi="Book Antiqua" w:cs="Times New Roman"/>
          <w:b/>
          <w:color w:val="FF0000"/>
          <w:sz w:val="16"/>
          <w:szCs w:val="16"/>
          <w:lang w:eastAsia="pt-BR"/>
        </w:rPr>
        <w:t xml:space="preserve"> </w:t>
      </w:r>
      <w:r w:rsidR="0064548B" w:rsidRPr="00364B7E">
        <w:rPr>
          <w:rFonts w:ascii="Book Antiqua" w:eastAsia="Times New Roman" w:hAnsi="Book Antiqua" w:cs="Times New Roman"/>
          <w:b/>
          <w:color w:val="FF0000"/>
          <w:sz w:val="16"/>
          <w:szCs w:val="16"/>
          <w:u w:val="single"/>
          <w:lang w:eastAsia="pt-BR"/>
        </w:rPr>
        <w:t>(TJDFT-2014</w:t>
      </w:r>
      <w:r w:rsidR="00F017B2" w:rsidRPr="00364B7E">
        <w:rPr>
          <w:rFonts w:ascii="Book Antiqua" w:eastAsia="Times New Roman" w:hAnsi="Book Antiqua" w:cs="Times New Roman"/>
          <w:b/>
          <w:color w:val="FF0000"/>
          <w:sz w:val="16"/>
          <w:szCs w:val="16"/>
          <w:u w:val="single"/>
          <w:lang w:eastAsia="pt-BR"/>
        </w:rPr>
        <w:t>/2015</w:t>
      </w:r>
      <w:r w:rsidR="0064548B" w:rsidRPr="00364B7E">
        <w:rPr>
          <w:rFonts w:ascii="Book Antiqua" w:eastAsia="Times New Roman" w:hAnsi="Book Antiqua" w:cs="Times New Roman"/>
          <w:b/>
          <w:color w:val="FF0000"/>
          <w:sz w:val="16"/>
          <w:szCs w:val="16"/>
          <w:u w:val="single"/>
          <w:lang w:eastAsia="pt-BR"/>
        </w:rPr>
        <w:t>)</w:t>
      </w:r>
      <w:r w:rsidR="00E46530" w:rsidRPr="00364B7E">
        <w:rPr>
          <w:rFonts w:ascii="Book Antiqua" w:eastAsia="Times New Roman" w:hAnsi="Book Antiqua" w:cs="Times New Roman"/>
          <w:b/>
          <w:bCs/>
          <w:color w:val="FF0000"/>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966BA0" w:rsidRPr="00364B7E">
        <w:rPr>
          <w:rFonts w:ascii="Book Antiqua" w:eastAsia="Times New Roman" w:hAnsi="Book Antiqua" w:cs="Times New Roman"/>
          <w:b/>
          <w:bCs/>
          <w:color w:val="FF0000"/>
          <w:sz w:val="16"/>
          <w:szCs w:val="16"/>
          <w:lang w:eastAsia="pt-BR"/>
        </w:rPr>
        <w:t xml:space="preserve"> </w:t>
      </w:r>
      <w:bookmarkStart w:id="119" w:name="_Hlk85972095"/>
      <w:r w:rsidR="00966BA0" w:rsidRPr="00364B7E">
        <w:rPr>
          <w:rFonts w:ascii="Book Antiqua" w:eastAsia="Times New Roman" w:hAnsi="Book Antiqua" w:cs="Times New Roman"/>
          <w:b/>
          <w:bCs/>
          <w:color w:val="FF0000"/>
          <w:sz w:val="16"/>
          <w:szCs w:val="16"/>
          <w:u w:val="single"/>
          <w:lang w:eastAsia="pt-BR"/>
        </w:rPr>
        <w:t>(DPEPE-2015)</w:t>
      </w:r>
      <w:bookmarkEnd w:id="119"/>
      <w:r w:rsidR="001046D6"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D37F74" w:rsidRPr="00364B7E">
        <w:rPr>
          <w:rFonts w:ascii="Book Antiqua" w:eastAsia="Times New Roman" w:hAnsi="Book Antiqua" w:cs="Times New Roman"/>
          <w:b/>
          <w:bCs/>
          <w:color w:val="FF0000"/>
          <w:sz w:val="16"/>
          <w:szCs w:val="16"/>
          <w:lang w:eastAsia="pt-BR"/>
        </w:rPr>
        <w:t xml:space="preserve"> </w:t>
      </w:r>
      <w:bookmarkStart w:id="120" w:name="_Hlk77419719"/>
      <w:r w:rsidR="005F0CC0" w:rsidRPr="00364B7E">
        <w:rPr>
          <w:rFonts w:ascii="Book Antiqua" w:eastAsia="Times New Roman" w:hAnsi="Book Antiqua" w:cs="Times New Roman"/>
          <w:b/>
          <w:color w:val="FF0000"/>
          <w:sz w:val="16"/>
          <w:szCs w:val="16"/>
          <w:u w:val="single"/>
          <w:lang w:eastAsia="pt-BR"/>
        </w:rPr>
        <w:t>(TRF5-2015)</w:t>
      </w:r>
      <w:bookmarkEnd w:id="120"/>
      <w:r w:rsidR="00F478E5" w:rsidRPr="00364B7E">
        <w:rPr>
          <w:rFonts w:ascii="Book Antiqua" w:eastAsia="Times New Roman" w:hAnsi="Book Antiqua" w:cs="Times New Roman"/>
          <w:b/>
          <w:color w:val="FF0000"/>
          <w:sz w:val="16"/>
          <w:szCs w:val="16"/>
          <w:lang w:eastAsia="pt-BR"/>
        </w:rPr>
        <w:t xml:space="preserve"> </w:t>
      </w:r>
      <w:bookmarkStart w:id="121" w:name="_Hlk98941517"/>
      <w:r w:rsidR="00F478E5" w:rsidRPr="00364B7E">
        <w:rPr>
          <w:rFonts w:ascii="Book Antiqua" w:eastAsia="Times New Roman" w:hAnsi="Book Antiqua" w:cs="Times New Roman"/>
          <w:b/>
          <w:bCs/>
          <w:color w:val="FF0000"/>
          <w:sz w:val="16"/>
          <w:szCs w:val="16"/>
          <w:u w:val="single"/>
          <w:lang w:eastAsia="pt-BR"/>
        </w:rPr>
        <w:t>(PCCE-2015)</w:t>
      </w:r>
      <w:bookmarkEnd w:id="121"/>
      <w:r w:rsidR="00357A55" w:rsidRPr="00364B7E">
        <w:rPr>
          <w:rFonts w:ascii="Book Antiqua" w:eastAsia="Times New Roman" w:hAnsi="Book Antiqua" w:cs="Times New Roman"/>
          <w:b/>
          <w:color w:val="FF0000"/>
          <w:sz w:val="16"/>
          <w:szCs w:val="16"/>
          <w:lang w:eastAsia="pt-BR"/>
        </w:rPr>
        <w:t xml:space="preserve"> </w:t>
      </w:r>
      <w:r w:rsidR="007B4466" w:rsidRPr="00364B7E">
        <w:rPr>
          <w:rFonts w:ascii="Book Antiqua" w:eastAsia="Times New Roman" w:hAnsi="Book Antiqua" w:cs="Times New Roman"/>
          <w:b/>
          <w:color w:val="FF0000"/>
          <w:sz w:val="16"/>
          <w:szCs w:val="16"/>
          <w:u w:val="single"/>
          <w:lang w:eastAsia="pt-BR"/>
        </w:rPr>
        <w:t>(TRF4-2016)</w:t>
      </w:r>
      <w:r w:rsidR="00274BE5" w:rsidRPr="00364B7E">
        <w:rPr>
          <w:rFonts w:ascii="Book Antiqua" w:eastAsia="Times New Roman" w:hAnsi="Book Antiqua" w:cs="Times New Roman"/>
          <w:b/>
          <w:color w:val="FF0000"/>
          <w:sz w:val="16"/>
          <w:szCs w:val="16"/>
          <w:lang w:eastAsia="pt-BR"/>
        </w:rPr>
        <w:t xml:space="preserve"> </w:t>
      </w:r>
      <w:r w:rsidR="00274BE5" w:rsidRPr="00364B7E">
        <w:rPr>
          <w:rFonts w:ascii="Book Antiqua" w:hAnsi="Book Antiqua"/>
          <w:b/>
          <w:color w:val="FF0000"/>
          <w:sz w:val="16"/>
          <w:szCs w:val="16"/>
          <w:u w:val="single"/>
        </w:rPr>
        <w:t>(PCPE-2016)</w:t>
      </w:r>
      <w:r w:rsidR="00B62C12" w:rsidRPr="00364B7E">
        <w:rPr>
          <w:rFonts w:ascii="Book Antiqua" w:eastAsia="Times New Roman" w:hAnsi="Book Antiqua" w:cs="Times New Roman"/>
          <w:b/>
          <w:bCs/>
          <w:color w:val="FF0000"/>
          <w:sz w:val="16"/>
          <w:szCs w:val="16"/>
          <w:lang w:eastAsia="pt-BR"/>
        </w:rPr>
        <w:t xml:space="preserve"> </w:t>
      </w:r>
      <w:r w:rsidR="0048139D" w:rsidRPr="00364B7E">
        <w:rPr>
          <w:rFonts w:ascii="Book Antiqua" w:eastAsia="Times New Roman" w:hAnsi="Book Antiqua" w:cs="Times New Roman"/>
          <w:b/>
          <w:bCs/>
          <w:color w:val="FF0000"/>
          <w:sz w:val="16"/>
          <w:szCs w:val="16"/>
          <w:u w:val="single"/>
          <w:lang w:eastAsia="pt-BR"/>
        </w:rPr>
        <w:t>(TJSC-2017)</w:t>
      </w:r>
      <w:r w:rsidR="00626CE3" w:rsidRPr="00364B7E">
        <w:rPr>
          <w:rFonts w:ascii="Book Antiqua" w:eastAsia="Times New Roman" w:hAnsi="Book Antiqua" w:cs="Times New Roman"/>
          <w:b/>
          <w:bCs/>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FF0799" w:rsidRPr="00364B7E">
        <w:rPr>
          <w:rFonts w:ascii="Book Antiqua" w:eastAsia="Times New Roman" w:hAnsi="Book Antiqua" w:cs="Times New Roman"/>
          <w:b/>
          <w:bCs/>
          <w:color w:val="FF0000"/>
          <w:sz w:val="16"/>
          <w:szCs w:val="16"/>
          <w:lang w:eastAsia="pt-BR"/>
        </w:rPr>
        <w:t xml:space="preserve"> </w:t>
      </w:r>
      <w:r w:rsidR="00FF0799" w:rsidRPr="00364B7E">
        <w:rPr>
          <w:rFonts w:ascii="Book Antiqua" w:eastAsia="Times New Roman" w:hAnsi="Book Antiqua" w:cs="Times New Roman"/>
          <w:b/>
          <w:color w:val="FF0000"/>
          <w:sz w:val="16"/>
          <w:szCs w:val="16"/>
          <w:u w:val="single"/>
          <w:lang w:eastAsia="pt-BR"/>
        </w:rPr>
        <w:t>(DPESC-2017)</w:t>
      </w:r>
      <w:r w:rsidR="00984697" w:rsidRPr="00364B7E">
        <w:rPr>
          <w:rFonts w:ascii="Book Antiqua" w:eastAsia="Times New Roman" w:hAnsi="Book Antiqua" w:cs="Times New Roman"/>
          <w:b/>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42050D" w:rsidRPr="00364B7E">
        <w:rPr>
          <w:rFonts w:ascii="Book Antiqua" w:eastAsia="Times New Roman" w:hAnsi="Book Antiqua" w:cs="Times New Roman"/>
          <w:b/>
          <w:bCs/>
          <w:color w:val="FF0000"/>
          <w:sz w:val="16"/>
          <w:szCs w:val="16"/>
          <w:lang w:eastAsia="pt-BR"/>
        </w:rPr>
        <w:t xml:space="preserve"> </w:t>
      </w:r>
      <w:r w:rsidR="0042050D" w:rsidRPr="00364B7E">
        <w:rPr>
          <w:rFonts w:ascii="Book Antiqua" w:eastAsia="Times New Roman" w:hAnsi="Book Antiqua" w:cs="Times New Roman"/>
          <w:b/>
          <w:bCs/>
          <w:color w:val="FF0000"/>
          <w:sz w:val="16"/>
          <w:szCs w:val="16"/>
          <w:u w:val="single"/>
          <w:lang w:eastAsia="pt-BR"/>
        </w:rPr>
        <w:t>(DPEAM-2011/2013/2018)</w:t>
      </w:r>
      <w:r w:rsidR="009C219C" w:rsidRPr="00364B7E">
        <w:rPr>
          <w:rFonts w:ascii="Book Antiqua" w:eastAsia="Times New Roman" w:hAnsi="Book Antiqua" w:cs="Times New Roman"/>
          <w:b/>
          <w:bCs/>
          <w:color w:val="FF0000"/>
          <w:sz w:val="16"/>
          <w:szCs w:val="16"/>
          <w:lang w:eastAsia="pt-BR"/>
        </w:rPr>
        <w:t xml:space="preserve"> </w:t>
      </w:r>
      <w:r w:rsidR="009C219C" w:rsidRPr="00364B7E">
        <w:rPr>
          <w:rFonts w:ascii="Book Antiqua" w:eastAsia="Times New Roman" w:hAnsi="Book Antiqua" w:cs="Times New Roman"/>
          <w:b/>
          <w:color w:val="FF0000"/>
          <w:sz w:val="16"/>
          <w:szCs w:val="16"/>
          <w:u w:val="single"/>
          <w:lang w:eastAsia="pt-BR"/>
        </w:rPr>
        <w:t>(TJCE-2018)</w:t>
      </w:r>
      <w:r w:rsidR="003B78D2" w:rsidRPr="00364B7E">
        <w:rPr>
          <w:rFonts w:ascii="Book Antiqua" w:eastAsia="Times New Roman" w:hAnsi="Book Antiqua" w:cs="Times New Roman"/>
          <w:b/>
          <w:color w:val="FF0000"/>
          <w:sz w:val="16"/>
          <w:szCs w:val="16"/>
          <w:lang w:eastAsia="pt-BR"/>
        </w:rPr>
        <w:t xml:space="preserve"> </w:t>
      </w:r>
      <w:r w:rsidR="003B78D2" w:rsidRPr="00364B7E">
        <w:rPr>
          <w:rFonts w:ascii="Book Antiqua" w:hAnsi="Book Antiqua"/>
          <w:b/>
          <w:color w:val="FF0000"/>
          <w:sz w:val="16"/>
          <w:szCs w:val="16"/>
          <w:u w:val="single"/>
        </w:rPr>
        <w:t>(DPEAM-2018)</w:t>
      </w:r>
      <w:r w:rsidR="007B0499" w:rsidRPr="00364B7E">
        <w:rPr>
          <w:rFonts w:ascii="Book Antiqua" w:hAnsi="Book Antiqua"/>
          <w:b/>
          <w:color w:val="FF0000"/>
          <w:sz w:val="16"/>
          <w:szCs w:val="16"/>
        </w:rPr>
        <w:t xml:space="preserve"> </w:t>
      </w:r>
      <w:bookmarkStart w:id="122" w:name="_Hlk101616987"/>
      <w:r w:rsidR="007B0499" w:rsidRPr="00364B7E">
        <w:rPr>
          <w:rFonts w:ascii="Book Antiqua" w:hAnsi="Book Antiqua"/>
          <w:b/>
          <w:color w:val="FF0000"/>
          <w:sz w:val="16"/>
          <w:szCs w:val="16"/>
          <w:u w:val="single"/>
        </w:rPr>
        <w:t>(PCRS-2018)</w:t>
      </w:r>
      <w:bookmarkEnd w:id="122"/>
      <w:r w:rsidR="00887EFA" w:rsidRPr="00364B7E">
        <w:rPr>
          <w:rFonts w:ascii="Book Antiqua" w:hAnsi="Book Antiqua"/>
          <w:b/>
          <w:color w:val="FF0000"/>
          <w:sz w:val="16"/>
          <w:szCs w:val="16"/>
        </w:rPr>
        <w:t xml:space="preserve"> </w:t>
      </w:r>
      <w:r w:rsidR="00887EFA" w:rsidRPr="00364B7E">
        <w:rPr>
          <w:rFonts w:ascii="Book Antiqua" w:hAnsi="Book Antiqua" w:cs="Times New Roman"/>
          <w:b/>
          <w:color w:val="FF0000"/>
          <w:sz w:val="16"/>
          <w:szCs w:val="16"/>
          <w:u w:val="single"/>
        </w:rPr>
        <w:t>(PCSE-2018)</w:t>
      </w:r>
      <w:r w:rsidR="00974874" w:rsidRPr="00364B7E">
        <w:rPr>
          <w:rFonts w:ascii="Book Antiqua" w:eastAsia="Times New Roman" w:hAnsi="Book Antiqua" w:cs="Times New Roman"/>
          <w:b/>
          <w:bCs/>
          <w:color w:val="FF0000"/>
          <w:sz w:val="16"/>
          <w:szCs w:val="16"/>
          <w:lang w:eastAsia="pt-BR"/>
        </w:rPr>
        <w:t xml:space="preserve"> </w:t>
      </w:r>
      <w:r w:rsidR="00974874" w:rsidRPr="00364B7E">
        <w:rPr>
          <w:rFonts w:ascii="Book Antiqua" w:eastAsia="Times New Roman" w:hAnsi="Book Antiqua" w:cs="Times New Roman"/>
          <w:b/>
          <w:bCs/>
          <w:color w:val="FF0000"/>
          <w:sz w:val="16"/>
          <w:szCs w:val="16"/>
          <w:u w:val="single"/>
          <w:lang w:eastAsia="pt-BR"/>
        </w:rPr>
        <w:t>(TJPA-2019)</w:t>
      </w:r>
      <w:r w:rsidR="0077178B" w:rsidRPr="00364B7E">
        <w:rPr>
          <w:rFonts w:ascii="Book Antiqua" w:eastAsia="Times New Roman" w:hAnsi="Book Antiqua" w:cs="Times New Roman"/>
          <w:b/>
          <w:bCs/>
          <w:color w:val="FF0000"/>
          <w:sz w:val="16"/>
          <w:szCs w:val="16"/>
          <w:lang w:eastAsia="pt-BR"/>
        </w:rPr>
        <w:t xml:space="preserve"> </w:t>
      </w:r>
      <w:r w:rsidR="0042050D" w:rsidRPr="00364B7E">
        <w:rPr>
          <w:rFonts w:ascii="Book Antiqua" w:eastAsia="Times New Roman" w:hAnsi="Book Antiqua" w:cs="Times New Roman"/>
          <w:b/>
          <w:bCs/>
          <w:color w:val="FF0000"/>
          <w:sz w:val="16"/>
          <w:szCs w:val="16"/>
          <w:u w:val="single"/>
          <w:lang w:eastAsia="pt-BR"/>
        </w:rPr>
        <w:t>(DPEMG-2019)</w:t>
      </w:r>
      <w:r w:rsidR="003F1A52">
        <w:rPr>
          <w:rFonts w:ascii="Book Antiqua" w:eastAsia="Times New Roman" w:hAnsi="Book Antiqua" w:cs="Times New Roman"/>
          <w:b/>
          <w:bCs/>
          <w:color w:val="FF0000"/>
          <w:sz w:val="16"/>
          <w:szCs w:val="16"/>
          <w:lang w:eastAsia="pt-BR"/>
        </w:rPr>
        <w:t xml:space="preserve"> </w:t>
      </w:r>
      <w:r w:rsidR="003F1A52" w:rsidRPr="00364B7E">
        <w:rPr>
          <w:rFonts w:ascii="Book Antiqua" w:eastAsia="Times New Roman" w:hAnsi="Book Antiqua" w:cs="Times New Roman"/>
          <w:b/>
          <w:bCs/>
          <w:color w:val="FF0000"/>
          <w:sz w:val="16"/>
          <w:szCs w:val="16"/>
          <w:u w:val="single"/>
          <w:lang w:eastAsia="pt-BR"/>
        </w:rPr>
        <w:t>(MPDFT-2015/2021)</w:t>
      </w:r>
      <w:r w:rsidR="00C23B80" w:rsidRPr="00364B7E">
        <w:rPr>
          <w:rFonts w:ascii="Book Antiqua" w:eastAsia="Times New Roman" w:hAnsi="Book Antiqua" w:cs="Times New Roman"/>
          <w:b/>
          <w:bCs/>
          <w:color w:val="FF0000"/>
          <w:sz w:val="16"/>
          <w:szCs w:val="16"/>
          <w:lang w:eastAsia="pt-BR"/>
        </w:rPr>
        <w:t xml:space="preserve"> </w:t>
      </w:r>
      <w:r w:rsidR="00C23B80" w:rsidRPr="00364B7E">
        <w:rPr>
          <w:rFonts w:ascii="Book Antiqua" w:eastAsia="Times New Roman" w:hAnsi="Book Antiqua" w:cs="Times New Roman"/>
          <w:b/>
          <w:color w:val="FF0000"/>
          <w:sz w:val="16"/>
          <w:szCs w:val="16"/>
          <w:u w:val="single"/>
          <w:lang w:eastAsia="pt-BR"/>
        </w:rPr>
        <w:t>(PCPA-2013/</w:t>
      </w:r>
      <w:r w:rsidR="00352939" w:rsidRPr="00364B7E">
        <w:rPr>
          <w:rFonts w:ascii="Book Antiqua" w:eastAsia="Times New Roman" w:hAnsi="Book Antiqua" w:cs="Times New Roman"/>
          <w:b/>
          <w:color w:val="FF0000"/>
          <w:sz w:val="16"/>
          <w:szCs w:val="16"/>
          <w:u w:val="single"/>
          <w:lang w:eastAsia="pt-BR"/>
        </w:rPr>
        <w:t>2016/</w:t>
      </w:r>
      <w:r w:rsidR="00C23B80" w:rsidRPr="00364B7E">
        <w:rPr>
          <w:rFonts w:ascii="Book Antiqua" w:eastAsia="Times New Roman" w:hAnsi="Book Antiqua" w:cs="Times New Roman"/>
          <w:b/>
          <w:color w:val="FF0000"/>
          <w:sz w:val="16"/>
          <w:szCs w:val="16"/>
          <w:u w:val="single"/>
          <w:lang w:eastAsia="pt-BR"/>
        </w:rPr>
        <w:t>2021)</w:t>
      </w:r>
      <w:r w:rsidR="004230E3" w:rsidRPr="00364B7E">
        <w:rPr>
          <w:rFonts w:ascii="Book Antiqua" w:eastAsia="Times New Roman" w:hAnsi="Book Antiqua" w:cs="Times New Roman"/>
          <w:b/>
          <w:bCs/>
          <w:color w:val="FF0000"/>
          <w:sz w:val="16"/>
          <w:szCs w:val="16"/>
          <w:lang w:eastAsia="pt-BR"/>
        </w:rPr>
        <w:t xml:space="preserve"> </w:t>
      </w:r>
      <w:r w:rsidR="004F1D2C" w:rsidRPr="00364B7E">
        <w:rPr>
          <w:rFonts w:ascii="Book Antiqua" w:eastAsia="Times New Roman" w:hAnsi="Book Antiqua" w:cs="Times New Roman"/>
          <w:b/>
          <w:color w:val="FF0000"/>
          <w:sz w:val="16"/>
          <w:szCs w:val="16"/>
          <w:u w:val="single"/>
          <w:lang w:eastAsia="pt-BR"/>
        </w:rPr>
        <w:t>(DPEBA-2016/2021)</w:t>
      </w:r>
      <w:r w:rsidR="007C79BD">
        <w:rPr>
          <w:rFonts w:ascii="Book Antiqua" w:eastAsia="Times New Roman" w:hAnsi="Book Antiqua" w:cs="Times New Roman"/>
          <w:b/>
          <w:color w:val="FF0000"/>
          <w:sz w:val="16"/>
          <w:szCs w:val="16"/>
          <w:lang w:eastAsia="pt-BR"/>
        </w:rPr>
        <w:t xml:space="preserve"> </w:t>
      </w:r>
      <w:r w:rsidR="007C79BD">
        <w:rPr>
          <w:rFonts w:ascii="Book Antiqua" w:hAnsi="Book Antiqua"/>
          <w:b/>
          <w:bCs/>
          <w:color w:val="FF0000"/>
          <w:sz w:val="16"/>
          <w:szCs w:val="16"/>
          <w:u w:val="single"/>
        </w:rPr>
        <w:t>(PCMS-2017/2021)</w:t>
      </w:r>
      <w:r w:rsidR="006D3C85" w:rsidRPr="00364B7E">
        <w:rPr>
          <w:rFonts w:ascii="Book Antiqua" w:eastAsia="Times New Roman" w:hAnsi="Book Antiqua" w:cs="Times New Roman"/>
          <w:b/>
          <w:color w:val="FF0000"/>
          <w:sz w:val="16"/>
          <w:szCs w:val="16"/>
          <w:lang w:eastAsia="pt-BR"/>
        </w:rPr>
        <w:t xml:space="preserve"> </w:t>
      </w:r>
      <w:r w:rsidR="006D3C85" w:rsidRPr="00364B7E">
        <w:rPr>
          <w:rFonts w:ascii="Book Antiqua" w:eastAsia="Times New Roman" w:hAnsi="Book Antiqua" w:cs="Times New Roman"/>
          <w:b/>
          <w:bCs/>
          <w:color w:val="FF0000"/>
          <w:sz w:val="16"/>
          <w:szCs w:val="16"/>
          <w:u w:val="single"/>
          <w:lang w:eastAsia="pt-BR"/>
        </w:rPr>
        <w:t>(PF-2018/2021)</w:t>
      </w:r>
      <w:r w:rsidR="003F0842" w:rsidRPr="00364B7E">
        <w:rPr>
          <w:rFonts w:ascii="Book Antiqua" w:eastAsia="Times New Roman" w:hAnsi="Book Antiqua" w:cs="Times New Roman"/>
          <w:b/>
          <w:bCs/>
          <w:color w:val="FF0000"/>
          <w:sz w:val="16"/>
          <w:szCs w:val="16"/>
          <w:lang w:eastAsia="pt-BR"/>
        </w:rPr>
        <w:t xml:space="preserve"> </w:t>
      </w:r>
      <w:bookmarkStart w:id="123" w:name="_Hlk95229505"/>
      <w:r w:rsidR="008D557B" w:rsidRPr="00364B7E">
        <w:rPr>
          <w:rFonts w:ascii="Book Antiqua" w:hAnsi="Book Antiqua"/>
          <w:b/>
          <w:bCs/>
          <w:color w:val="FF0000"/>
          <w:sz w:val="16"/>
          <w:szCs w:val="16"/>
          <w:u w:val="single"/>
        </w:rPr>
        <w:t>(TJPR-2021)</w:t>
      </w:r>
      <w:bookmarkEnd w:id="123"/>
      <w:r w:rsidR="003D4575" w:rsidRPr="00364B7E">
        <w:rPr>
          <w:rFonts w:ascii="Book Antiqua" w:eastAsia="Times New Roman" w:hAnsi="Book Antiqua" w:cs="Times New Roman"/>
          <w:b/>
          <w:bCs/>
          <w:color w:val="FF0000"/>
          <w:sz w:val="16"/>
          <w:szCs w:val="16"/>
          <w:lang w:eastAsia="pt-BR"/>
        </w:rPr>
        <w:t xml:space="preserve"> </w:t>
      </w:r>
      <w:r w:rsidR="00CF4552">
        <w:rPr>
          <w:rFonts w:ascii="Book Antiqua" w:eastAsia="Times New Roman" w:hAnsi="Book Antiqua" w:cs="Times New Roman"/>
          <w:b/>
          <w:bCs/>
          <w:color w:val="FF0000"/>
          <w:sz w:val="16"/>
          <w:szCs w:val="16"/>
          <w:u w:val="single"/>
          <w:lang w:eastAsia="pt-BR"/>
        </w:rPr>
        <w:t>(DPEGO-2021)</w:t>
      </w:r>
      <w:r w:rsidR="00CF4552">
        <w:rPr>
          <w:rFonts w:ascii="Book Antiqua" w:eastAsia="Times New Roman" w:hAnsi="Book Antiqua" w:cs="Times New Roman"/>
          <w:b/>
          <w:bCs/>
          <w:color w:val="FF0000"/>
          <w:sz w:val="16"/>
          <w:szCs w:val="16"/>
          <w:lang w:eastAsia="pt-BR"/>
        </w:rPr>
        <w:t xml:space="preserve"> </w:t>
      </w:r>
      <w:r w:rsidR="00CF4552">
        <w:rPr>
          <w:rFonts w:ascii="Book Antiqua" w:eastAsia="Times New Roman" w:hAnsi="Book Antiqua" w:cs="Times New Roman"/>
          <w:b/>
          <w:bCs/>
          <w:color w:val="FF0000"/>
          <w:sz w:val="16"/>
          <w:szCs w:val="16"/>
          <w:u w:val="single"/>
          <w:lang w:eastAsia="pt-BR"/>
        </w:rPr>
        <w:t>(DPERR-2021)</w:t>
      </w:r>
      <w:r w:rsidR="00CF4552">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(PCRN-2021)</w:t>
      </w:r>
      <w:r w:rsidR="00C56407">
        <w:rPr>
          <w:rFonts w:ascii="Book Antiqua" w:eastAsia="Times New Roman" w:hAnsi="Book Antiqua" w:cs="Times New Roman"/>
          <w:b/>
          <w:bCs/>
          <w:color w:val="FF0000"/>
          <w:sz w:val="16"/>
          <w:szCs w:val="16"/>
          <w:lang w:eastAsia="pt-BR"/>
        </w:rPr>
        <w:t xml:space="preserve"> </w:t>
      </w:r>
      <w:r w:rsidR="00FC5C67" w:rsidRPr="00364B7E">
        <w:rPr>
          <w:rFonts w:ascii="Book Antiqua" w:eastAsia="Times New Roman" w:hAnsi="Book Antiqua" w:cs="Times New Roman"/>
          <w:b/>
          <w:bCs/>
          <w:color w:val="FF0000"/>
          <w:sz w:val="16"/>
          <w:szCs w:val="16"/>
          <w:u w:val="single"/>
          <w:lang w:eastAsia="pt-BR"/>
        </w:rPr>
        <w:t>(PCES-2011</w:t>
      </w:r>
      <w:r w:rsidR="00FC5C67">
        <w:rPr>
          <w:rFonts w:ascii="Book Antiqua" w:eastAsia="Times New Roman" w:hAnsi="Book Antiqua" w:cs="Times New Roman"/>
          <w:b/>
          <w:bCs/>
          <w:color w:val="FF0000"/>
          <w:sz w:val="16"/>
          <w:szCs w:val="16"/>
          <w:u w:val="single"/>
          <w:lang w:eastAsia="pt-BR"/>
        </w:rPr>
        <w:t>/2022</w:t>
      </w:r>
      <w:r w:rsidR="00FC5C67" w:rsidRPr="00364B7E">
        <w:rPr>
          <w:rFonts w:ascii="Book Antiqua" w:eastAsia="Times New Roman" w:hAnsi="Book Antiqua" w:cs="Times New Roman"/>
          <w:b/>
          <w:bCs/>
          <w:color w:val="FF0000"/>
          <w:sz w:val="16"/>
          <w:szCs w:val="16"/>
          <w:u w:val="single"/>
          <w:lang w:eastAsia="pt-BR"/>
        </w:rPr>
        <w:t>)</w:t>
      </w:r>
      <w:r w:rsidR="007D4251">
        <w:rPr>
          <w:rFonts w:ascii="Book Antiqua" w:eastAsia="Times New Roman" w:hAnsi="Book Antiqua" w:cs="Times New Roman"/>
          <w:b/>
          <w:bCs/>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(PCRJ-2012/2022)</w:t>
      </w:r>
      <w:r w:rsidR="00311C6E">
        <w:rPr>
          <w:rFonts w:ascii="Book Antiqua" w:eastAsia="Times New Roman" w:hAnsi="Book Antiqua" w:cs="Times New Roman"/>
          <w:b/>
          <w:bCs/>
          <w:color w:val="FF0000"/>
          <w:sz w:val="16"/>
          <w:szCs w:val="16"/>
          <w:lang w:eastAsia="pt-BR"/>
        </w:rPr>
        <w:t xml:space="preserve"> </w:t>
      </w:r>
      <w:r w:rsidR="00311C6E" w:rsidRPr="00364B7E">
        <w:rPr>
          <w:rFonts w:ascii="Book Antiqua" w:eastAsia="Times New Roman" w:hAnsi="Book Antiqua" w:cs="Times New Roman"/>
          <w:b/>
          <w:color w:val="FF0000"/>
          <w:sz w:val="16"/>
          <w:szCs w:val="16"/>
          <w:u w:val="single"/>
          <w:lang w:eastAsia="pt-BR"/>
        </w:rPr>
        <w:t>(MPMS-2013</w:t>
      </w:r>
      <w:r w:rsidR="00311C6E">
        <w:rPr>
          <w:rFonts w:ascii="Book Antiqua" w:eastAsia="Times New Roman" w:hAnsi="Book Antiqua" w:cs="Times New Roman"/>
          <w:b/>
          <w:color w:val="FF0000"/>
          <w:sz w:val="16"/>
          <w:szCs w:val="16"/>
          <w:u w:val="single"/>
          <w:lang w:eastAsia="pt-BR"/>
        </w:rPr>
        <w:t>/2022</w:t>
      </w:r>
      <w:r w:rsidR="00311C6E" w:rsidRPr="00364B7E">
        <w:rPr>
          <w:rFonts w:ascii="Book Antiqua" w:eastAsia="Times New Roman" w:hAnsi="Book Antiqua" w:cs="Times New Roman"/>
          <w:b/>
          <w:color w:val="FF0000"/>
          <w:sz w:val="16"/>
          <w:szCs w:val="16"/>
          <w:u w:val="single"/>
          <w:lang w:eastAsia="pt-BR"/>
        </w:rPr>
        <w:t>)</w:t>
      </w:r>
      <w:r w:rsidR="00D43A10">
        <w:rPr>
          <w:rFonts w:ascii="Book Antiqua" w:eastAsia="Times New Roman" w:hAnsi="Book Antiqua" w:cs="Times New Roman"/>
          <w:b/>
          <w:bCs/>
          <w:color w:val="FF0000"/>
          <w:sz w:val="16"/>
          <w:szCs w:val="16"/>
          <w:lang w:eastAsia="pt-BR"/>
        </w:rPr>
        <w:t xml:space="preserve"> </w:t>
      </w:r>
      <w:r w:rsidR="00D43A10" w:rsidRPr="00364B7E">
        <w:rPr>
          <w:rFonts w:ascii="Book Antiqua" w:hAnsi="Book Antiqua"/>
          <w:b/>
          <w:bCs/>
          <w:color w:val="FF0000"/>
          <w:sz w:val="16"/>
          <w:szCs w:val="16"/>
          <w:u w:val="single"/>
        </w:rPr>
        <w:t>(DPEPB-2014</w:t>
      </w:r>
      <w:r w:rsidR="00D43A10">
        <w:rPr>
          <w:rFonts w:ascii="Book Antiqua" w:hAnsi="Book Antiqua"/>
          <w:b/>
          <w:bCs/>
          <w:color w:val="FF0000"/>
          <w:sz w:val="16"/>
          <w:szCs w:val="16"/>
          <w:u w:val="single"/>
        </w:rPr>
        <w:t>/2022</w:t>
      </w:r>
      <w:r w:rsidR="00D43A10" w:rsidRPr="00364B7E">
        <w:rPr>
          <w:rFonts w:ascii="Book Antiqua" w:hAnsi="Book Antiqua"/>
          <w:b/>
          <w:bCs/>
          <w:color w:val="FF0000"/>
          <w:sz w:val="16"/>
          <w:szCs w:val="16"/>
          <w:u w:val="single"/>
        </w:rPr>
        <w:t>)</w:t>
      </w:r>
      <w:r w:rsidR="00E841CA">
        <w:rPr>
          <w:rFonts w:ascii="Book Antiqua" w:hAnsi="Book Antiqua"/>
          <w:b/>
          <w:bCs/>
          <w:color w:val="FF0000"/>
          <w:sz w:val="16"/>
          <w:szCs w:val="16"/>
        </w:rPr>
        <w:t xml:space="preserve"> </w:t>
      </w:r>
      <w:r w:rsidR="00E841CA">
        <w:rPr>
          <w:rFonts w:ascii="Book Antiqua" w:eastAsia="Times New Roman" w:hAnsi="Book Antiqua" w:cs="Times New Roman"/>
          <w:b/>
          <w:bCs/>
          <w:color w:val="FF0000"/>
          <w:sz w:val="16"/>
          <w:szCs w:val="16"/>
          <w:u w:val="single"/>
          <w:lang w:eastAsia="pt-BR"/>
        </w:rPr>
        <w:t>(MPF-2017/2022)</w:t>
      </w:r>
      <w:r w:rsidR="00C802A3" w:rsidRPr="00364B7E">
        <w:rPr>
          <w:rFonts w:ascii="Book Antiqua" w:eastAsia="Times New Roman" w:hAnsi="Book Antiqua" w:cs="Times New Roman"/>
          <w:b/>
          <w:bCs/>
          <w:color w:val="FF0000"/>
          <w:sz w:val="16"/>
          <w:szCs w:val="16"/>
          <w:lang w:eastAsia="pt-BR"/>
        </w:rPr>
        <w:t xml:space="preserve"> </w:t>
      </w:r>
      <w:r w:rsidR="00166F24" w:rsidRPr="00364B7E">
        <w:rPr>
          <w:rFonts w:ascii="Book Antiqua" w:eastAsia="Times New Roman" w:hAnsi="Book Antiqua" w:cs="Times New Roman"/>
          <w:b/>
          <w:bCs/>
          <w:color w:val="FF0000"/>
          <w:sz w:val="16"/>
          <w:szCs w:val="16"/>
          <w:u w:val="single"/>
          <w:lang w:eastAsia="pt-BR"/>
        </w:rPr>
        <w:t>(TJMA-2022)</w:t>
      </w:r>
      <w:r w:rsidR="00643BCE" w:rsidRPr="00364B7E">
        <w:rPr>
          <w:rFonts w:ascii="Book Antiqua" w:eastAsia="Times New Roman" w:hAnsi="Book Antiqua" w:cs="Times New Roman"/>
          <w:b/>
          <w:bCs/>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1C4069">
        <w:rPr>
          <w:rFonts w:ascii="Book Antiqua" w:eastAsia="Times New Roman" w:hAnsi="Book Antiqua" w:cs="Times New Roman"/>
          <w:b/>
          <w:bCs/>
          <w:color w:val="FF0000"/>
          <w:sz w:val="16"/>
          <w:szCs w:val="16"/>
          <w:lang w:eastAsia="pt-BR"/>
        </w:rPr>
        <w:t xml:space="preserve"> </w:t>
      </w:r>
      <w:r w:rsidR="001C4069">
        <w:rPr>
          <w:rFonts w:ascii="Book Antiqua" w:eastAsia="Times New Roman" w:hAnsi="Book Antiqua" w:cs="Times New Roman"/>
          <w:b/>
          <w:bCs/>
          <w:color w:val="FF0000"/>
          <w:sz w:val="16"/>
          <w:szCs w:val="16"/>
          <w:u w:val="single"/>
          <w:lang w:eastAsia="pt-BR"/>
        </w:rPr>
        <w:lastRenderedPageBreak/>
        <w:t>(DPEPA-2022)</w:t>
      </w:r>
      <w:r w:rsidR="00D25951">
        <w:rPr>
          <w:rFonts w:ascii="Book Antiqua" w:eastAsia="Times New Roman" w:hAnsi="Book Antiqua" w:cs="Times New Roman"/>
          <w:b/>
          <w:bCs/>
          <w:color w:val="FF0000"/>
          <w:sz w:val="16"/>
          <w:szCs w:val="16"/>
          <w:lang w:eastAsia="pt-BR"/>
        </w:rPr>
        <w:t xml:space="preserve"> </w:t>
      </w:r>
      <w:bookmarkStart w:id="124" w:name="_Hlk162973680"/>
      <w:r w:rsidR="00D25951">
        <w:rPr>
          <w:rFonts w:ascii="Book Antiqua" w:eastAsia="Times New Roman" w:hAnsi="Book Antiqua" w:cs="Times New Roman"/>
          <w:b/>
          <w:bCs/>
          <w:color w:val="FF0000"/>
          <w:sz w:val="16"/>
          <w:szCs w:val="16"/>
          <w:u w:val="single"/>
          <w:lang w:eastAsia="pt-BR"/>
        </w:rPr>
        <w:t>(DPETO-2022)</w:t>
      </w:r>
      <w:bookmarkEnd w:id="124"/>
      <w:r w:rsidR="007108C8">
        <w:rPr>
          <w:rFonts w:ascii="Book Antiqua" w:eastAsia="Times New Roman" w:hAnsi="Book Antiqua" w:cs="Times New Roman"/>
          <w:b/>
          <w:bCs/>
          <w:color w:val="FF0000"/>
          <w:sz w:val="16"/>
          <w:szCs w:val="16"/>
          <w:lang w:eastAsia="pt-BR"/>
        </w:rPr>
        <w:t xml:space="preserve"> </w:t>
      </w:r>
      <w:r w:rsidR="007108C8">
        <w:rPr>
          <w:rFonts w:ascii="Book Antiqua" w:eastAsia="Times New Roman" w:hAnsi="Book Antiqua" w:cs="Times New Roman"/>
          <w:b/>
          <w:bCs/>
          <w:color w:val="FF0000"/>
          <w:sz w:val="16"/>
          <w:szCs w:val="16"/>
          <w:u w:val="single"/>
          <w:lang w:eastAsia="pt-BR"/>
        </w:rPr>
        <w:t>(TRF3-2022)</w:t>
      </w:r>
      <w:r w:rsidR="007108C8">
        <w:rPr>
          <w:rFonts w:ascii="Book Antiqua" w:eastAsia="Times New Roman" w:hAnsi="Book Antiqua" w:cs="Times New Roman"/>
          <w:b/>
          <w:bCs/>
          <w:color w:val="FF0000"/>
          <w:sz w:val="16"/>
          <w:szCs w:val="16"/>
          <w:lang w:eastAsia="pt-BR"/>
        </w:rPr>
        <w:t xml:space="preserve"> </w:t>
      </w:r>
      <w:r w:rsidR="00DB31E1">
        <w:rPr>
          <w:rFonts w:ascii="Book Antiqua" w:eastAsia="Times New Roman" w:hAnsi="Book Antiqua" w:cs="Times New Roman"/>
          <w:b/>
          <w:bCs/>
          <w:color w:val="FF0000"/>
          <w:sz w:val="16"/>
          <w:szCs w:val="16"/>
          <w:u w:val="single"/>
          <w:lang w:eastAsia="pt-BR"/>
        </w:rPr>
        <w:t>(PCAM-2022)</w:t>
      </w:r>
      <w:r w:rsidR="001D55D0">
        <w:rPr>
          <w:rFonts w:ascii="Book Antiqua" w:eastAsia="Times New Roman" w:hAnsi="Book Antiqua" w:cs="Times New Roman"/>
          <w:b/>
          <w:bCs/>
          <w:color w:val="FF0000"/>
          <w:sz w:val="16"/>
          <w:szCs w:val="16"/>
          <w:lang w:eastAsia="pt-BR"/>
        </w:rPr>
        <w:t xml:space="preserve"> </w:t>
      </w:r>
      <w:r w:rsidR="001D55D0">
        <w:rPr>
          <w:rFonts w:ascii="Book Antiqua" w:eastAsia="Times New Roman" w:hAnsi="Book Antiqua" w:cs="Times New Roman"/>
          <w:b/>
          <w:bCs/>
          <w:color w:val="FF0000"/>
          <w:sz w:val="16"/>
          <w:szCs w:val="16"/>
          <w:u w:val="single"/>
          <w:lang w:eastAsia="pt-BR"/>
        </w:rPr>
        <w:t>(PCBA-2022)</w:t>
      </w:r>
      <w:r w:rsidR="007108C8">
        <w:rPr>
          <w:rFonts w:ascii="Book Antiqua" w:eastAsia="Times New Roman" w:hAnsi="Book Antiqua" w:cs="Times New Roman"/>
          <w:b/>
          <w:bCs/>
          <w:color w:val="FF0000"/>
          <w:sz w:val="16"/>
          <w:szCs w:val="16"/>
          <w:lang w:eastAsia="pt-BR"/>
        </w:rPr>
        <w:t xml:space="preserve"> </w:t>
      </w:r>
      <w:r w:rsidR="007108C8">
        <w:rPr>
          <w:rFonts w:ascii="Book Antiqua" w:eastAsia="Times New Roman" w:hAnsi="Book Antiqua" w:cs="Times New Roman"/>
          <w:b/>
          <w:bCs/>
          <w:color w:val="FF0000"/>
          <w:sz w:val="16"/>
          <w:szCs w:val="16"/>
          <w:u w:val="single"/>
          <w:lang w:eastAsia="pt-BR"/>
        </w:rPr>
        <w:t>(PCRJ-2022)</w:t>
      </w:r>
      <w:r w:rsidR="0043236F">
        <w:rPr>
          <w:rFonts w:ascii="Book Antiqua" w:eastAsia="Times New Roman" w:hAnsi="Book Antiqua" w:cs="Times New Roman"/>
          <w:b/>
          <w:bCs/>
          <w:color w:val="FF0000"/>
          <w:sz w:val="16"/>
          <w:szCs w:val="16"/>
          <w:lang w:eastAsia="pt-BR"/>
        </w:rPr>
        <w:t xml:space="preserve"> </w:t>
      </w:r>
      <w:r w:rsidR="0043236F">
        <w:rPr>
          <w:rFonts w:ascii="Book Antiqua" w:hAnsi="Book Antiqua"/>
          <w:b/>
          <w:bCs/>
          <w:color w:val="FF0000"/>
          <w:sz w:val="16"/>
          <w:szCs w:val="16"/>
          <w:u w:val="single"/>
        </w:rPr>
        <w:t>(PCRO-2022)</w:t>
      </w:r>
      <w:r w:rsidR="001D463E">
        <w:rPr>
          <w:rFonts w:ascii="Book Antiqua" w:eastAsia="Times New Roman" w:hAnsi="Book Antiqua" w:cs="Times New Roman"/>
          <w:b/>
          <w:bCs/>
          <w:color w:val="FF0000"/>
          <w:sz w:val="16"/>
          <w:szCs w:val="16"/>
          <w:lang w:eastAsia="pt-BR"/>
        </w:rPr>
        <w:t xml:space="preserve"> </w:t>
      </w:r>
      <w:r w:rsidR="001D463E" w:rsidRPr="00364B7E">
        <w:rPr>
          <w:rFonts w:ascii="Book Antiqua" w:eastAsia="Times New Roman" w:hAnsi="Book Antiqua" w:cs="Times New Roman"/>
          <w:b/>
          <w:color w:val="FF0000"/>
          <w:sz w:val="16"/>
          <w:szCs w:val="16"/>
          <w:u w:val="single"/>
          <w:lang w:eastAsia="pt-BR"/>
        </w:rPr>
        <w:t>(MPSP-2008/2010/2017</w:t>
      </w:r>
      <w:r w:rsidR="001D463E">
        <w:rPr>
          <w:rFonts w:ascii="Book Antiqua" w:eastAsia="Times New Roman" w:hAnsi="Book Antiqua" w:cs="Times New Roman"/>
          <w:b/>
          <w:color w:val="FF0000"/>
          <w:sz w:val="16"/>
          <w:szCs w:val="16"/>
          <w:u w:val="single"/>
          <w:lang w:eastAsia="pt-BR"/>
        </w:rPr>
        <w:t>/2023</w:t>
      </w:r>
      <w:r w:rsidR="001D463E" w:rsidRPr="00364B7E">
        <w:rPr>
          <w:rFonts w:ascii="Book Antiqua" w:eastAsia="Times New Roman" w:hAnsi="Book Antiqua" w:cs="Times New Roman"/>
          <w:b/>
          <w:color w:val="FF0000"/>
          <w:sz w:val="16"/>
          <w:szCs w:val="16"/>
          <w:u w:val="single"/>
          <w:lang w:eastAsia="pt-BR"/>
        </w:rPr>
        <w:t>)</w:t>
      </w:r>
      <w:r w:rsidR="00B663EA">
        <w:rPr>
          <w:rFonts w:ascii="Book Antiqua" w:eastAsia="Times New Roman" w:hAnsi="Book Antiqua" w:cs="Times New Roman"/>
          <w:b/>
          <w:bCs/>
          <w:color w:val="FF0000"/>
          <w:sz w:val="16"/>
          <w:szCs w:val="16"/>
          <w:lang w:eastAsia="pt-BR"/>
        </w:rPr>
        <w:t xml:space="preserve"> </w:t>
      </w:r>
      <w:r w:rsidR="000D3E62" w:rsidRPr="00364B7E">
        <w:rPr>
          <w:rFonts w:ascii="Book Antiqua" w:eastAsia="Times New Roman" w:hAnsi="Book Antiqua" w:cs="Times New Roman"/>
          <w:b/>
          <w:color w:val="FF0000"/>
          <w:sz w:val="16"/>
          <w:szCs w:val="16"/>
          <w:u w:val="single"/>
          <w:lang w:eastAsia="pt-BR"/>
        </w:rPr>
        <w:t>(MPRS-2012</w:t>
      </w:r>
      <w:r w:rsidR="000D3E62">
        <w:rPr>
          <w:rFonts w:ascii="Book Antiqua" w:eastAsia="Times New Roman" w:hAnsi="Book Antiqua" w:cs="Times New Roman"/>
          <w:b/>
          <w:color w:val="FF0000"/>
          <w:sz w:val="16"/>
          <w:szCs w:val="16"/>
          <w:u w:val="single"/>
          <w:lang w:eastAsia="pt-BR"/>
        </w:rPr>
        <w:t>/2021/2023</w:t>
      </w:r>
      <w:r w:rsidR="000D3E62" w:rsidRPr="00364B7E">
        <w:rPr>
          <w:rFonts w:ascii="Book Antiqua" w:eastAsia="Times New Roman" w:hAnsi="Book Antiqua" w:cs="Times New Roman"/>
          <w:b/>
          <w:color w:val="FF0000"/>
          <w:sz w:val="16"/>
          <w:szCs w:val="16"/>
          <w:u w:val="single"/>
          <w:lang w:eastAsia="pt-BR"/>
        </w:rPr>
        <w:t>)</w:t>
      </w:r>
      <w:r w:rsidR="00A7117A">
        <w:rPr>
          <w:rFonts w:ascii="Book Antiqua" w:eastAsia="Times New Roman" w:hAnsi="Book Antiqua" w:cs="Times New Roman"/>
          <w:b/>
          <w:bCs/>
          <w:color w:val="FF0000"/>
          <w:sz w:val="16"/>
          <w:szCs w:val="16"/>
          <w:lang w:eastAsia="pt-BR"/>
        </w:rPr>
        <w:t xml:space="preserve"> </w:t>
      </w:r>
      <w:r w:rsidR="00A7117A">
        <w:rPr>
          <w:rFonts w:ascii="Book Antiqua" w:eastAsia="Times New Roman" w:hAnsi="Book Antiqua" w:cs="Times New Roman"/>
          <w:b/>
          <w:color w:val="FF0000"/>
          <w:sz w:val="16"/>
          <w:szCs w:val="16"/>
          <w:u w:val="single"/>
          <w:lang w:eastAsia="pt-BR"/>
        </w:rPr>
        <w:t>(TJGO-2021/2023)</w:t>
      </w:r>
      <w:r w:rsidR="00EE5D2E">
        <w:rPr>
          <w:rFonts w:ascii="Book Antiqua" w:eastAsia="Times New Roman" w:hAnsi="Book Antiqua" w:cs="Times New Roman"/>
          <w:b/>
          <w:color w:val="FF0000"/>
          <w:sz w:val="16"/>
          <w:szCs w:val="16"/>
          <w:lang w:eastAsia="pt-BR"/>
        </w:rPr>
        <w:t xml:space="preserve"> </w:t>
      </w:r>
      <w:r w:rsidR="00EE5D2E" w:rsidRPr="00364B7E">
        <w:rPr>
          <w:rFonts w:ascii="Book Antiqua" w:eastAsia="Times New Roman" w:hAnsi="Book Antiqua" w:cs="Times New Roman"/>
          <w:b/>
          <w:bCs/>
          <w:color w:val="FF0000"/>
          <w:sz w:val="16"/>
          <w:szCs w:val="16"/>
          <w:u w:val="single"/>
          <w:lang w:eastAsia="pt-BR"/>
        </w:rPr>
        <w:t>(MPMG-2021</w:t>
      </w:r>
      <w:r w:rsidR="00EE5D2E">
        <w:rPr>
          <w:rFonts w:ascii="Book Antiqua" w:eastAsia="Times New Roman" w:hAnsi="Book Antiqua" w:cs="Times New Roman"/>
          <w:b/>
          <w:bCs/>
          <w:color w:val="FF0000"/>
          <w:sz w:val="16"/>
          <w:szCs w:val="16"/>
          <w:u w:val="single"/>
          <w:lang w:eastAsia="pt-BR"/>
        </w:rPr>
        <w:t>/2023</w:t>
      </w:r>
      <w:r w:rsidR="00EE5D2E" w:rsidRPr="00364B7E">
        <w:rPr>
          <w:rFonts w:ascii="Book Antiqua" w:eastAsia="Times New Roman" w:hAnsi="Book Antiqua" w:cs="Times New Roman"/>
          <w:b/>
          <w:bCs/>
          <w:color w:val="FF0000"/>
          <w:sz w:val="16"/>
          <w:szCs w:val="16"/>
          <w:u w:val="single"/>
          <w:lang w:eastAsia="pt-BR"/>
        </w:rPr>
        <w:t>)</w:t>
      </w:r>
      <w:r w:rsidR="00037ED2">
        <w:rPr>
          <w:rFonts w:ascii="Book Antiqua" w:eastAsia="Times New Roman" w:hAnsi="Book Antiqua" w:cs="Times New Roman"/>
          <w:b/>
          <w:bCs/>
          <w:color w:val="FF0000"/>
          <w:sz w:val="16"/>
          <w:szCs w:val="16"/>
          <w:lang w:eastAsia="pt-BR"/>
        </w:rPr>
        <w:t xml:space="preserve"> </w:t>
      </w:r>
      <w:r w:rsidR="00037ED2">
        <w:rPr>
          <w:rFonts w:ascii="Book Antiqua" w:hAnsi="Book Antiqua"/>
          <w:b/>
          <w:color w:val="FF0000"/>
          <w:sz w:val="16"/>
          <w:szCs w:val="16"/>
          <w:u w:val="single"/>
        </w:rPr>
        <w:t>(DPERJ-2021/2023)</w:t>
      </w:r>
      <w:r w:rsidR="008952CD">
        <w:rPr>
          <w:rFonts w:ascii="Book Antiqua" w:eastAsia="Times New Roman" w:hAnsi="Book Antiqua" w:cs="Times New Roman"/>
          <w:b/>
          <w:bCs/>
          <w:color w:val="FF0000"/>
          <w:sz w:val="16"/>
          <w:szCs w:val="16"/>
          <w:lang w:eastAsia="pt-BR"/>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FB7EC4">
        <w:rPr>
          <w:rFonts w:ascii="Book Antiqua" w:hAnsi="Book Antiqua"/>
          <w:b/>
          <w:bCs/>
          <w:color w:val="FF0000"/>
          <w:sz w:val="16"/>
          <w:szCs w:val="16"/>
        </w:rPr>
        <w:t xml:space="preserve"> </w:t>
      </w:r>
      <w:r w:rsidR="00FB7EC4">
        <w:rPr>
          <w:rFonts w:ascii="Book Antiqua" w:hAnsi="Book Antiqua"/>
          <w:b/>
          <w:color w:val="FF0000"/>
          <w:sz w:val="16"/>
          <w:szCs w:val="16"/>
          <w:u w:val="single"/>
        </w:rPr>
        <w:t>(MPAM-2023)</w:t>
      </w:r>
      <w:r w:rsidR="00282102">
        <w:rPr>
          <w:rFonts w:ascii="Book Antiqua" w:hAnsi="Book Antiqua"/>
          <w:b/>
          <w:color w:val="FF0000"/>
          <w:sz w:val="16"/>
          <w:szCs w:val="16"/>
        </w:rPr>
        <w:t xml:space="preserve"> </w:t>
      </w:r>
      <w:r w:rsidR="00282102">
        <w:rPr>
          <w:rFonts w:ascii="Book Antiqua" w:hAnsi="Book Antiqua"/>
          <w:b/>
          <w:color w:val="FF0000"/>
          <w:sz w:val="16"/>
          <w:szCs w:val="16"/>
          <w:u w:val="single"/>
        </w:rPr>
        <w:t>(MPBA-2023)</w:t>
      </w:r>
      <w:r w:rsidR="00E841CA">
        <w:rPr>
          <w:rFonts w:ascii="Book Antiqua" w:hAnsi="Book Antiqua"/>
          <w:b/>
          <w:color w:val="FF0000"/>
          <w:sz w:val="16"/>
          <w:szCs w:val="16"/>
        </w:rPr>
        <w:t xml:space="preserve"> </w:t>
      </w:r>
      <w:r w:rsidR="00E841CA">
        <w:rPr>
          <w:rFonts w:ascii="Book Antiqua" w:hAnsi="Book Antiqua"/>
          <w:b/>
          <w:color w:val="FF0000"/>
          <w:sz w:val="16"/>
          <w:szCs w:val="16"/>
          <w:u w:val="single"/>
        </w:rPr>
        <w:t>(MPPR-2023)</w:t>
      </w:r>
      <w:r w:rsidR="0026270B">
        <w:rPr>
          <w:rFonts w:ascii="Book Antiqua" w:hAnsi="Book Antiqua"/>
          <w:b/>
          <w:bCs/>
          <w:color w:val="FF0000"/>
          <w:sz w:val="16"/>
          <w:szCs w:val="16"/>
        </w:rPr>
        <w:t xml:space="preserve"> </w:t>
      </w:r>
      <w:r w:rsidR="0026270B">
        <w:rPr>
          <w:rFonts w:ascii="Book Antiqua" w:hAnsi="Book Antiqua"/>
          <w:b/>
          <w:bCs/>
          <w:color w:val="FF0000"/>
          <w:sz w:val="16"/>
          <w:szCs w:val="16"/>
          <w:u w:val="single"/>
        </w:rPr>
        <w:t>(DPEES-2023)</w:t>
      </w:r>
      <w:r w:rsidR="00FB2143">
        <w:rPr>
          <w:rFonts w:ascii="Book Antiqua" w:hAnsi="Book Antiqua"/>
          <w:b/>
          <w:bCs/>
          <w:color w:val="FF0000"/>
          <w:sz w:val="16"/>
          <w:szCs w:val="16"/>
        </w:rPr>
        <w:t xml:space="preserve"> </w:t>
      </w:r>
      <w:r w:rsidR="00FB2143" w:rsidRPr="00364B7E">
        <w:rPr>
          <w:rFonts w:ascii="Book Antiqua" w:eastAsia="Times New Roman" w:hAnsi="Book Antiqua" w:cs="Times New Roman"/>
          <w:b/>
          <w:bCs/>
          <w:color w:val="FF0000"/>
          <w:sz w:val="16"/>
          <w:szCs w:val="16"/>
          <w:u w:val="single"/>
          <w:lang w:eastAsia="pt-BR"/>
        </w:rPr>
        <w:t>(TJPE-2011</w:t>
      </w:r>
      <w:r w:rsidR="00FB2143">
        <w:rPr>
          <w:rFonts w:ascii="Book Antiqua" w:eastAsia="Times New Roman" w:hAnsi="Book Antiqua" w:cs="Times New Roman"/>
          <w:b/>
          <w:bCs/>
          <w:color w:val="FF0000"/>
          <w:sz w:val="16"/>
          <w:szCs w:val="16"/>
          <w:u w:val="single"/>
          <w:lang w:eastAsia="pt-BR"/>
        </w:rPr>
        <w:t>/2022/2024</w:t>
      </w:r>
      <w:r w:rsidR="00FB2143" w:rsidRPr="00364B7E">
        <w:rPr>
          <w:rFonts w:ascii="Book Antiqua" w:eastAsia="Times New Roman" w:hAnsi="Book Antiqua" w:cs="Times New Roman"/>
          <w:b/>
          <w:bCs/>
          <w:color w:val="FF0000"/>
          <w:sz w:val="16"/>
          <w:szCs w:val="16"/>
          <w:u w:val="single"/>
          <w:lang w:eastAsia="pt-BR"/>
        </w:rPr>
        <w:t>)</w:t>
      </w:r>
      <w:r w:rsidR="00F169A4">
        <w:rPr>
          <w:rFonts w:ascii="Book Antiqua" w:hAnsi="Book Antiqua"/>
          <w:b/>
          <w:bCs/>
          <w:color w:val="FF0000"/>
          <w:sz w:val="16"/>
          <w:szCs w:val="16"/>
        </w:rPr>
        <w:t xml:space="preserve"> </w:t>
      </w:r>
      <w:r w:rsidR="00F169A4">
        <w:rPr>
          <w:rFonts w:ascii="Book Antiqua" w:eastAsia="Times New Roman" w:hAnsi="Book Antiqua" w:cs="Times New Roman"/>
          <w:b/>
          <w:bCs/>
          <w:color w:val="FF0000"/>
          <w:sz w:val="16"/>
          <w:szCs w:val="16"/>
          <w:u w:val="single"/>
          <w:lang w:eastAsia="pt-BR"/>
        </w:rPr>
        <w:t>(MPSC-2019/2023/2024)</w:t>
      </w:r>
      <w:r w:rsidR="00913E3B">
        <w:rPr>
          <w:rFonts w:ascii="Book Antiqua" w:hAnsi="Book Antiqua"/>
          <w:b/>
          <w:bCs/>
          <w:color w:val="FF0000"/>
          <w:sz w:val="16"/>
          <w:szCs w:val="16"/>
        </w:rPr>
        <w:t xml:space="preserve"> </w:t>
      </w:r>
      <w:r w:rsidR="00913E3B">
        <w:rPr>
          <w:rFonts w:ascii="Book Antiqua" w:hAnsi="Book Antiqua"/>
          <w:b/>
          <w:bCs/>
          <w:color w:val="FF0000"/>
          <w:sz w:val="16"/>
          <w:szCs w:val="16"/>
          <w:u w:val="single"/>
        </w:rPr>
        <w:t>(TJSP-2024)</w:t>
      </w:r>
      <w:r w:rsidR="007A22F8">
        <w:rPr>
          <w:rFonts w:ascii="Book Antiqua" w:hAnsi="Book Antiqua"/>
          <w:b/>
          <w:bCs/>
          <w:color w:val="FF0000"/>
          <w:sz w:val="16"/>
          <w:szCs w:val="16"/>
        </w:rPr>
        <w:t xml:space="preserve"> </w:t>
      </w:r>
      <w:r w:rsidR="007A22F8">
        <w:rPr>
          <w:rFonts w:ascii="Book Antiqua" w:eastAsia="Times New Roman" w:hAnsi="Book Antiqua" w:cs="Times New Roman"/>
          <w:b/>
          <w:color w:val="FF0000"/>
          <w:sz w:val="16"/>
          <w:szCs w:val="16"/>
          <w:u w:val="single"/>
          <w:lang w:eastAsia="pt-BR"/>
        </w:rPr>
        <w:t>(MPRJ-2024)</w:t>
      </w:r>
      <w:r w:rsidR="00F766B9">
        <w:rPr>
          <w:rFonts w:ascii="Book Antiqua" w:eastAsia="Times New Roman" w:hAnsi="Book Antiqua" w:cs="Times New Roman"/>
          <w:b/>
          <w:color w:val="FF0000"/>
          <w:sz w:val="16"/>
          <w:szCs w:val="16"/>
          <w:lang w:eastAsia="pt-BR"/>
        </w:rPr>
        <w:t xml:space="preserve"> </w:t>
      </w:r>
      <w:bookmarkStart w:id="125" w:name="_Hlk219115857"/>
      <w:r w:rsidR="00F766B9">
        <w:rPr>
          <w:rFonts w:ascii="Book Antiqua" w:eastAsia="Times New Roman" w:hAnsi="Book Antiqua" w:cs="Times New Roman"/>
          <w:b/>
          <w:color w:val="FF0000"/>
          <w:sz w:val="16"/>
          <w:szCs w:val="16"/>
          <w:u w:val="single"/>
          <w:lang w:eastAsia="pt-BR"/>
        </w:rPr>
        <w:t>(DPEPR-2024)</w:t>
      </w:r>
      <w:bookmarkEnd w:id="125"/>
      <w:r w:rsidR="003C56A6">
        <w:rPr>
          <w:rFonts w:ascii="Book Antiqua" w:eastAsia="Times New Roman" w:hAnsi="Book Antiqua" w:cs="Times New Roman"/>
          <w:b/>
          <w:color w:val="FF0000"/>
          <w:sz w:val="16"/>
          <w:szCs w:val="16"/>
          <w:lang w:eastAsia="pt-BR"/>
        </w:rPr>
        <w:t xml:space="preserve"> </w:t>
      </w:r>
      <w:r w:rsidR="003C56A6">
        <w:rPr>
          <w:rFonts w:ascii="Book Antiqua" w:hAnsi="Book Antiqua"/>
          <w:b/>
          <w:color w:val="FF0000"/>
          <w:sz w:val="16"/>
          <w:szCs w:val="16"/>
          <w:u w:val="single"/>
        </w:rPr>
        <w:t>(TJRJ-2023/2025)</w:t>
      </w:r>
    </w:p>
    <w:p w14:paraId="5B561497" w14:textId="68324439" w:rsidR="006871B9" w:rsidRPr="00044E52" w:rsidRDefault="006871B9" w:rsidP="00B80BFF">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44E52">
        <w:rPr>
          <w:rFonts w:ascii="Book Antiqua" w:eastAsia="Times New Roman" w:hAnsi="Book Antiqua" w:cs="Times New Roman"/>
          <w:b/>
          <w:bCs/>
          <w:sz w:val="19"/>
          <w:szCs w:val="19"/>
          <w:lang w:eastAsia="pt-BR"/>
        </w:rPr>
        <w:t xml:space="preserve">Pena - </w:t>
      </w:r>
      <w:r w:rsidRPr="00044E52">
        <w:rPr>
          <w:rFonts w:ascii="Book Antiqua" w:eastAsia="Times New Roman" w:hAnsi="Book Antiqua" w:cs="Times New Roman"/>
          <w:b/>
          <w:bCs/>
          <w:sz w:val="19"/>
          <w:szCs w:val="19"/>
          <w:highlight w:val="yellow"/>
          <w:lang w:eastAsia="pt-BR"/>
        </w:rPr>
        <w:t>reclusão</w:t>
      </w:r>
      <w:r w:rsidRPr="00044E52">
        <w:rPr>
          <w:rFonts w:ascii="Book Antiqua" w:eastAsia="Times New Roman" w:hAnsi="Book Antiqua" w:cs="Times New Roman"/>
          <w:b/>
          <w:bCs/>
          <w:sz w:val="19"/>
          <w:szCs w:val="19"/>
          <w:lang w:eastAsia="pt-BR"/>
        </w:rPr>
        <w:t xml:space="preserve"> </w:t>
      </w:r>
      <w:r w:rsidRPr="00044E52">
        <w:rPr>
          <w:rFonts w:ascii="Book Antiqua" w:eastAsia="Times New Roman" w:hAnsi="Book Antiqua" w:cs="Times New Roman"/>
          <w:b/>
          <w:bCs/>
          <w:sz w:val="19"/>
          <w:szCs w:val="19"/>
          <w:highlight w:val="cyan"/>
          <w:lang w:eastAsia="pt-BR"/>
        </w:rPr>
        <w:t>de 5 (cinco) a 15 (quinze) anos</w:t>
      </w:r>
      <w:r w:rsidRPr="00044E52">
        <w:rPr>
          <w:rFonts w:ascii="Book Antiqua" w:eastAsia="Times New Roman" w:hAnsi="Book Antiqua" w:cs="Times New Roman"/>
          <w:b/>
          <w:bCs/>
          <w:sz w:val="19"/>
          <w:szCs w:val="19"/>
          <w:lang w:eastAsia="pt-BR"/>
        </w:rPr>
        <w:t xml:space="preserve"> e </w:t>
      </w:r>
      <w:r w:rsidRPr="00044E52">
        <w:rPr>
          <w:rFonts w:ascii="Book Antiqua" w:eastAsia="Times New Roman" w:hAnsi="Book Antiqua" w:cs="Times New Roman"/>
          <w:b/>
          <w:bCs/>
          <w:sz w:val="19"/>
          <w:szCs w:val="19"/>
          <w:highlight w:val="yellow"/>
          <w:lang w:eastAsia="pt-BR"/>
        </w:rPr>
        <w:t>pagamento</w:t>
      </w:r>
      <w:r w:rsidRPr="00044E52">
        <w:rPr>
          <w:rFonts w:ascii="Book Antiqua" w:eastAsia="Times New Roman" w:hAnsi="Book Antiqua" w:cs="Times New Roman"/>
          <w:b/>
          <w:bCs/>
          <w:sz w:val="19"/>
          <w:szCs w:val="19"/>
          <w:lang w:eastAsia="pt-BR"/>
        </w:rPr>
        <w:t xml:space="preserve"> de </w:t>
      </w:r>
      <w:r w:rsidRPr="00044E52">
        <w:rPr>
          <w:rFonts w:ascii="Book Antiqua" w:eastAsia="Times New Roman" w:hAnsi="Book Antiqua" w:cs="Times New Roman"/>
          <w:b/>
          <w:bCs/>
          <w:sz w:val="19"/>
          <w:szCs w:val="19"/>
          <w:highlight w:val="cyan"/>
          <w:lang w:eastAsia="pt-BR"/>
        </w:rPr>
        <w:t>500 (quinhentos)</w:t>
      </w:r>
      <w:r w:rsidRPr="00044E52">
        <w:rPr>
          <w:rFonts w:ascii="Book Antiqua" w:eastAsia="Times New Roman" w:hAnsi="Book Antiqua" w:cs="Times New Roman"/>
          <w:b/>
          <w:bCs/>
          <w:sz w:val="19"/>
          <w:szCs w:val="19"/>
          <w:lang w:eastAsia="pt-BR"/>
        </w:rPr>
        <w:t xml:space="preserve"> a 1</w:t>
      </w:r>
      <w:r w:rsidRPr="00044E52">
        <w:rPr>
          <w:rFonts w:ascii="Book Antiqua" w:eastAsia="Times New Roman" w:hAnsi="Book Antiqua" w:cs="Times New Roman"/>
          <w:b/>
          <w:bCs/>
          <w:sz w:val="19"/>
          <w:szCs w:val="19"/>
          <w:highlight w:val="cyan"/>
          <w:lang w:eastAsia="pt-BR"/>
        </w:rPr>
        <w:t>.500 (mil e quinhentos) dias-multa</w:t>
      </w:r>
      <w:r w:rsidRPr="00044E52">
        <w:rPr>
          <w:rFonts w:ascii="Book Antiqua" w:eastAsia="Times New Roman" w:hAnsi="Book Antiqua" w:cs="Times New Roman"/>
          <w:b/>
          <w:bCs/>
          <w:sz w:val="18"/>
          <w:szCs w:val="18"/>
          <w:lang w:eastAsia="pt-BR"/>
        </w:rPr>
        <w:t>.</w:t>
      </w:r>
      <w:r w:rsidR="0064548B" w:rsidRPr="00044E52">
        <w:rPr>
          <w:rFonts w:ascii="Book Antiqua" w:eastAsia="Times New Roman" w:hAnsi="Book Antiqua" w:cs="Times New Roman"/>
          <w:b/>
          <w:bCs/>
          <w:sz w:val="18"/>
          <w:szCs w:val="18"/>
          <w:lang w:eastAsia="pt-BR"/>
        </w:rPr>
        <w:t xml:space="preserve"> </w:t>
      </w:r>
      <w:r w:rsidR="00893A1D" w:rsidRPr="00044E52">
        <w:rPr>
          <w:rFonts w:ascii="Book Antiqua" w:eastAsia="Times New Roman" w:hAnsi="Book Antiqua" w:cs="Times New Roman"/>
          <w:b/>
          <w:bCs/>
          <w:color w:val="FF0000"/>
          <w:sz w:val="16"/>
          <w:szCs w:val="16"/>
          <w:u w:val="single"/>
          <w:lang w:eastAsia="pt-BR"/>
        </w:rPr>
        <w:t>(</w:t>
      </w:r>
      <w:r w:rsidR="00926B42" w:rsidRPr="00044E52">
        <w:rPr>
          <w:rFonts w:ascii="Book Antiqua" w:eastAsia="Times New Roman" w:hAnsi="Book Antiqua" w:cs="Times New Roman"/>
          <w:b/>
          <w:bCs/>
          <w:color w:val="FF0000"/>
          <w:sz w:val="16"/>
          <w:szCs w:val="16"/>
          <w:u w:val="single"/>
          <w:lang w:eastAsia="pt-BR"/>
        </w:rPr>
        <w:t>TJMG-2008</w:t>
      </w:r>
      <w:r w:rsidR="00893A1D" w:rsidRPr="00044E52">
        <w:rPr>
          <w:rFonts w:ascii="Book Antiqua" w:eastAsia="Times New Roman" w:hAnsi="Book Antiqua" w:cs="Times New Roman"/>
          <w:b/>
          <w:bCs/>
          <w:color w:val="FF0000"/>
          <w:sz w:val="16"/>
          <w:szCs w:val="16"/>
          <w:u w:val="single"/>
          <w:lang w:eastAsia="pt-BR"/>
        </w:rPr>
        <w:t>)</w:t>
      </w:r>
      <w:r w:rsidR="005A43BE" w:rsidRPr="00044E52">
        <w:rPr>
          <w:rFonts w:ascii="Book Antiqua" w:eastAsia="Times New Roman" w:hAnsi="Book Antiqua" w:cs="Times New Roman"/>
          <w:b/>
          <w:bCs/>
          <w:color w:val="FF0000"/>
          <w:sz w:val="16"/>
          <w:szCs w:val="16"/>
          <w:lang w:eastAsia="pt-BR"/>
        </w:rPr>
        <w:t xml:space="preserve"> </w:t>
      </w:r>
      <w:r w:rsidR="005A43BE" w:rsidRPr="00044E52">
        <w:rPr>
          <w:rFonts w:ascii="Book Antiqua" w:eastAsia="Times New Roman" w:hAnsi="Book Antiqua" w:cs="Times New Roman"/>
          <w:b/>
          <w:bCs/>
          <w:color w:val="FF0000"/>
          <w:sz w:val="16"/>
          <w:szCs w:val="16"/>
          <w:u w:val="single"/>
          <w:lang w:eastAsia="pt-BR"/>
        </w:rPr>
        <w:t>(DPEMS-2008)</w:t>
      </w:r>
      <w:r w:rsidR="003D6EC2" w:rsidRPr="00044E52">
        <w:rPr>
          <w:rFonts w:ascii="Book Antiqua" w:eastAsia="Times New Roman" w:hAnsi="Book Antiqua" w:cs="Times New Roman"/>
          <w:b/>
          <w:bCs/>
          <w:color w:val="FF0000"/>
          <w:sz w:val="16"/>
          <w:szCs w:val="16"/>
          <w:lang w:eastAsia="pt-BR"/>
        </w:rPr>
        <w:t xml:space="preserve"> </w:t>
      </w:r>
      <w:r w:rsidR="003D6EC2" w:rsidRPr="00044E52">
        <w:rPr>
          <w:rFonts w:ascii="Book Antiqua" w:eastAsia="Times New Roman" w:hAnsi="Book Antiqua" w:cs="Times New Roman"/>
          <w:b/>
          <w:bCs/>
          <w:color w:val="FF0000"/>
          <w:sz w:val="16"/>
          <w:szCs w:val="16"/>
          <w:u w:val="single"/>
          <w:lang w:eastAsia="pt-BR"/>
        </w:rPr>
        <w:t>(PCAL-2012)</w:t>
      </w:r>
      <w:r w:rsidR="005A43BE" w:rsidRPr="00044E52">
        <w:rPr>
          <w:rFonts w:ascii="Book Antiqua" w:eastAsia="Times New Roman" w:hAnsi="Book Antiqua" w:cs="Times New Roman"/>
          <w:b/>
          <w:bCs/>
          <w:color w:val="FF0000"/>
          <w:sz w:val="16"/>
          <w:szCs w:val="16"/>
          <w:lang w:eastAsia="pt-BR"/>
        </w:rPr>
        <w:t xml:space="preserve"> </w:t>
      </w:r>
      <w:r w:rsidR="005A43BE" w:rsidRPr="00044E52">
        <w:rPr>
          <w:rFonts w:ascii="Book Antiqua" w:eastAsia="Times New Roman" w:hAnsi="Book Antiqua" w:cs="Times New Roman"/>
          <w:b/>
          <w:bCs/>
          <w:color w:val="FF0000"/>
          <w:sz w:val="16"/>
          <w:szCs w:val="16"/>
          <w:u w:val="single"/>
          <w:lang w:eastAsia="pt-BR"/>
        </w:rPr>
        <w:t>(TJDFT-2014)</w:t>
      </w:r>
      <w:r w:rsidR="00626CE3" w:rsidRPr="00044E52">
        <w:rPr>
          <w:rFonts w:ascii="Book Antiqua" w:eastAsia="Times New Roman" w:hAnsi="Book Antiqua" w:cs="Times New Roman"/>
          <w:b/>
          <w:bCs/>
          <w:color w:val="FF0000"/>
          <w:sz w:val="16"/>
          <w:szCs w:val="16"/>
          <w:lang w:eastAsia="pt-BR"/>
        </w:rPr>
        <w:t xml:space="preserve"> </w:t>
      </w:r>
      <w:r w:rsidR="00626CE3" w:rsidRPr="00044E52">
        <w:rPr>
          <w:rFonts w:ascii="Book Antiqua" w:eastAsia="Times New Roman" w:hAnsi="Book Antiqua" w:cs="Times New Roman"/>
          <w:b/>
          <w:bCs/>
          <w:color w:val="FF0000"/>
          <w:sz w:val="16"/>
          <w:szCs w:val="16"/>
          <w:u w:val="single"/>
          <w:lang w:eastAsia="pt-BR"/>
        </w:rPr>
        <w:t>(DPERO-2017)</w:t>
      </w:r>
      <w:r w:rsidR="00B62C12" w:rsidRPr="00044E52">
        <w:rPr>
          <w:rFonts w:ascii="Book Antiqua" w:eastAsia="Times New Roman" w:hAnsi="Book Antiqua" w:cs="Times New Roman"/>
          <w:b/>
          <w:bCs/>
          <w:color w:val="FF0000"/>
          <w:sz w:val="16"/>
          <w:szCs w:val="16"/>
          <w:lang w:eastAsia="pt-BR"/>
        </w:rPr>
        <w:t xml:space="preserve"> </w:t>
      </w:r>
      <w:r w:rsidR="00C802A3" w:rsidRPr="00044E52">
        <w:rPr>
          <w:rStyle w:val="Hyperlink"/>
          <w:rFonts w:ascii="Book Antiqua" w:eastAsia="Times New Roman" w:hAnsi="Book Antiqua" w:cs="Times New Roman"/>
          <w:b/>
          <w:bCs/>
          <w:color w:val="FF0000"/>
          <w:sz w:val="16"/>
          <w:szCs w:val="16"/>
          <w:lang w:eastAsia="pt-BR"/>
        </w:rPr>
        <w:t>(DPERR-2021)</w:t>
      </w:r>
      <w:r w:rsidR="00044E52" w:rsidRPr="00044E52">
        <w:rPr>
          <w:rStyle w:val="Hyperlink"/>
          <w:rFonts w:ascii="Book Antiqua" w:eastAsia="Times New Roman" w:hAnsi="Book Antiqua" w:cs="Times New Roman"/>
          <w:b/>
          <w:bCs/>
          <w:color w:val="FF0000"/>
          <w:sz w:val="16"/>
          <w:szCs w:val="16"/>
          <w:u w:val="none"/>
          <w:lang w:eastAsia="pt-BR"/>
        </w:rPr>
        <w:t xml:space="preserve"> </w:t>
      </w:r>
      <w:r w:rsidR="00044E52" w:rsidRPr="00044E52">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0D50F9" w:rsidRPr="00DE1147" w14:paraId="1E361AA5" w14:textId="77777777" w:rsidTr="000D50F9">
        <w:tc>
          <w:tcPr>
            <w:tcW w:w="8494" w:type="dxa"/>
            <w:shd w:val="clear" w:color="auto" w:fill="CCFFFF"/>
          </w:tcPr>
          <w:p w14:paraId="0C5C6937" w14:textId="55BBD401" w:rsidR="00992165" w:rsidRPr="00992165" w:rsidRDefault="00992165" w:rsidP="00992165">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sz w:val="19"/>
                <w:szCs w:val="19"/>
              </w:rPr>
              <w:t>:</w:t>
            </w:r>
            <w:r>
              <w:rPr>
                <w:rFonts w:ascii="Book Antiqua" w:hAnsi="Book Antiqua" w:cs="Times New Roman"/>
                <w:sz w:val="19"/>
                <w:szCs w:val="19"/>
              </w:rPr>
              <w:t xml:space="preserve"> </w:t>
            </w:r>
            <w:r w:rsidRPr="00992165">
              <w:rPr>
                <w:rFonts w:ascii="Book Antiqua" w:hAnsi="Book Antiqua" w:cs="Times New Roman"/>
                <w:b/>
                <w:bCs/>
                <w:i/>
                <w:iCs/>
                <w:sz w:val="19"/>
                <w:szCs w:val="19"/>
                <w:u w:val="single"/>
              </w:rPr>
              <w:t>A apreensão e perícia da substância entorpecente é imprescindível para a comprovação da materialidade do crime de tráfico de drogas</w:t>
            </w:r>
            <w:r w:rsidRPr="0026270B">
              <w:rPr>
                <w:rFonts w:ascii="Book Antiqua" w:hAnsi="Book Antiqua" w:cs="Times New Roman"/>
                <w:b/>
                <w:bCs/>
                <w:sz w:val="19"/>
                <w:szCs w:val="19"/>
              </w:rPr>
              <w:t>:</w:t>
            </w:r>
            <w:r w:rsidRPr="0026270B">
              <w:rPr>
                <w:b/>
                <w:bCs/>
              </w:rPr>
              <w:t xml:space="preserve"> </w:t>
            </w:r>
            <w:r w:rsidRPr="00992165">
              <w:rPr>
                <w:rFonts w:ascii="Book Antiqua" w:hAnsi="Book Antiqua" w:cs="Times New Roman"/>
                <w:b/>
                <w:bCs/>
                <w:sz w:val="19"/>
                <w:szCs w:val="19"/>
              </w:rPr>
              <w:t>Caso hipotético: A polícia investigava há alguns meses João, Pedro e Tiago, suspeitos de praticarem tráfico de drogas na região. Havia, inclusive, o depoimento de pessoas que afirmaram que adquiram drogas com o grupo.</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Com base nesses elementos informativos, a polícia requereu a interceptação telefônica dos suspeitos, o que foi deferido.</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Foram então captadas conversas que indicavam a existência de negociações de drogas entre os membros do grupo, com detalhes sobre venda, compra e oferta de substâncias ilícitas a terceiros.</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O juiz também autorizou a realização de busca e apreensão nas residências dos suspeitos. Apesar disso, não foram encontradas drogas no local.</w:t>
            </w:r>
            <w:r w:rsidR="00044E52">
              <w:rPr>
                <w:rFonts w:ascii="Book Antiqua" w:hAnsi="Book Antiqua" w:cs="Times New Roman"/>
                <w:b/>
                <w:bCs/>
                <w:sz w:val="19"/>
                <w:szCs w:val="19"/>
              </w:rPr>
              <w:t xml:space="preserve"> </w:t>
            </w:r>
            <w:r w:rsidRPr="00992165">
              <w:rPr>
                <w:rFonts w:ascii="Book Antiqua" w:hAnsi="Book Antiqua" w:cs="Times New Roman"/>
                <w:b/>
                <w:bCs/>
                <w:sz w:val="19"/>
                <w:szCs w:val="19"/>
              </w:rPr>
              <w:t xml:space="preserve">Com base nos depoimentos dos compradores e nas conversas telefônicas, o </w:t>
            </w:r>
            <w:r w:rsidR="003409F6">
              <w:rPr>
                <w:rFonts w:ascii="Book Antiqua" w:hAnsi="Book Antiqua" w:cs="Times New Roman"/>
                <w:b/>
                <w:bCs/>
                <w:sz w:val="19"/>
                <w:szCs w:val="19"/>
              </w:rPr>
              <w:t>MP</w:t>
            </w:r>
            <w:r w:rsidRPr="00992165">
              <w:rPr>
                <w:rFonts w:ascii="Book Antiqua" w:hAnsi="Book Antiqua" w:cs="Times New Roman"/>
                <w:b/>
                <w:bCs/>
                <w:sz w:val="19"/>
                <w:szCs w:val="19"/>
              </w:rPr>
              <w:t xml:space="preserve"> estadual denunciou João, Pedro e Tiago por tráfico de drogas (art. 33 da </w:t>
            </w:r>
            <w:r w:rsidR="007A2BC8">
              <w:rPr>
                <w:rFonts w:ascii="Book Antiqua" w:hAnsi="Book Antiqua" w:cs="Times New Roman"/>
                <w:b/>
                <w:bCs/>
                <w:sz w:val="19"/>
                <w:szCs w:val="19"/>
              </w:rPr>
              <w:t>LD</w:t>
            </w:r>
            <w:r w:rsidRPr="00992165">
              <w:rPr>
                <w:rFonts w:ascii="Book Antiqua" w:hAnsi="Book Antiqua" w:cs="Times New Roman"/>
                <w:b/>
                <w:bCs/>
                <w:sz w:val="19"/>
                <w:szCs w:val="19"/>
              </w:rPr>
              <w:t>).</w:t>
            </w:r>
            <w:r w:rsidR="00044E52">
              <w:rPr>
                <w:rFonts w:ascii="Book Antiqua" w:hAnsi="Book Antiqua" w:cs="Times New Roman"/>
                <w:b/>
                <w:bCs/>
                <w:sz w:val="19"/>
                <w:szCs w:val="19"/>
              </w:rPr>
              <w:t xml:space="preserve"> </w:t>
            </w:r>
            <w:r w:rsidRPr="00992165">
              <w:rPr>
                <w:rFonts w:ascii="Book Antiqua" w:hAnsi="Book Antiqua" w:cs="Times New Roman"/>
                <w:b/>
                <w:bCs/>
                <w:sz w:val="19"/>
                <w:szCs w:val="19"/>
              </w:rPr>
              <w:t>Em resposta à acusação, dentre outros argumentos, os réus alegaram não haver provas da materialidade dos crimes, pois não foram apreendidas quaisquer substâncias entorpecentes com os acusados e, por consequência, não havia laudo de constatação nem exame químico-toxicológico nos autos.</w:t>
            </w:r>
            <w:r>
              <w:rPr>
                <w:rFonts w:ascii="Book Antiqua" w:hAnsi="Book Antiqua" w:cs="Times New Roman"/>
                <w:b/>
                <w:bCs/>
                <w:sz w:val="19"/>
                <w:szCs w:val="19"/>
              </w:rPr>
              <w:t xml:space="preserve"> </w:t>
            </w:r>
            <w:r w:rsidRPr="00992165">
              <w:rPr>
                <w:rFonts w:ascii="Book Antiqua" w:hAnsi="Book Antiqua" w:cs="Times New Roman"/>
                <w:b/>
                <w:bCs/>
                <w:sz w:val="19"/>
                <w:szCs w:val="19"/>
              </w:rPr>
              <w:t>O STJ concordou com os argumentos dos acusados.</w:t>
            </w:r>
            <w:r>
              <w:rPr>
                <w:rFonts w:ascii="Book Antiqua" w:hAnsi="Book Antiqua" w:cs="Times New Roman"/>
                <w:b/>
                <w:bCs/>
                <w:sz w:val="19"/>
                <w:szCs w:val="19"/>
              </w:rPr>
              <w:t xml:space="preserve"> </w:t>
            </w:r>
            <w:r w:rsidRPr="00992165">
              <w:rPr>
                <w:rFonts w:ascii="Book Antiqua" w:hAnsi="Book Antiqua" w:cs="Times New Roman"/>
                <w:b/>
                <w:bCs/>
                <w:sz w:val="19"/>
                <w:szCs w:val="19"/>
              </w:rPr>
              <w:t>A apreensão e perícia de drogas se revelam imprescindíveis para a condenação do acusado pela prática do crime de tráfico de drogas. Na ausência de apreensão de substâncias entorpecentes, os demais elementos de prova, por si sós, ainda que em conjunto, não se prestam à comprovação da materialidade delitiva.</w:t>
            </w:r>
            <w:r>
              <w:rPr>
                <w:rFonts w:ascii="Book Antiqua" w:hAnsi="Book Antiqua" w:cs="Times New Roman"/>
                <w:b/>
                <w:bCs/>
                <w:sz w:val="19"/>
                <w:szCs w:val="19"/>
              </w:rPr>
              <w:t xml:space="preserve"> </w:t>
            </w:r>
            <w:r w:rsidRPr="00992165">
              <w:rPr>
                <w:rFonts w:ascii="Book Antiqua" w:hAnsi="Book Antiqua" w:cs="Times New Roman"/>
                <w:sz w:val="19"/>
                <w:szCs w:val="19"/>
              </w:rPr>
              <w:t>STJ. 3ª S. HC 686312/MS, Rel. Min. Sebastião Reis Júnior, rel</w:t>
            </w:r>
            <w:r>
              <w:rPr>
                <w:rFonts w:ascii="Book Antiqua" w:hAnsi="Book Antiqua" w:cs="Times New Roman"/>
                <w:sz w:val="19"/>
                <w:szCs w:val="19"/>
              </w:rPr>
              <w:t>.</w:t>
            </w:r>
            <w:r w:rsidRPr="00992165">
              <w:rPr>
                <w:rFonts w:ascii="Book Antiqua" w:hAnsi="Book Antiqua" w:cs="Times New Roman"/>
                <w:sz w:val="19"/>
                <w:szCs w:val="19"/>
              </w:rPr>
              <w:t xml:space="preserve"> p</w:t>
            </w:r>
            <w:r>
              <w:rPr>
                <w:rFonts w:ascii="Book Antiqua" w:hAnsi="Book Antiqua" w:cs="Times New Roman"/>
                <w:sz w:val="19"/>
                <w:szCs w:val="19"/>
              </w:rPr>
              <w:t>./</w:t>
            </w:r>
            <w:r w:rsidRPr="00992165">
              <w:rPr>
                <w:rFonts w:ascii="Book Antiqua" w:hAnsi="Book Antiqua" w:cs="Times New Roman"/>
                <w:sz w:val="19"/>
                <w:szCs w:val="19"/>
              </w:rPr>
              <w:t xml:space="preserve"> ac</w:t>
            </w:r>
            <w:r>
              <w:rPr>
                <w:rFonts w:ascii="Book Antiqua" w:hAnsi="Book Antiqua" w:cs="Times New Roman"/>
                <w:sz w:val="19"/>
                <w:szCs w:val="19"/>
              </w:rPr>
              <w:t>.</w:t>
            </w:r>
            <w:r w:rsidRPr="00992165">
              <w:rPr>
                <w:rFonts w:ascii="Book Antiqua" w:hAnsi="Book Antiqua" w:cs="Times New Roman"/>
                <w:sz w:val="19"/>
                <w:szCs w:val="19"/>
              </w:rPr>
              <w:t xml:space="preserve"> Min. Rogerio Schietti Cruz, j</w:t>
            </w:r>
            <w:r>
              <w:rPr>
                <w:rFonts w:ascii="Book Antiqua" w:hAnsi="Book Antiqua" w:cs="Times New Roman"/>
                <w:sz w:val="19"/>
                <w:szCs w:val="19"/>
              </w:rPr>
              <w:t>.</w:t>
            </w:r>
            <w:r w:rsidRPr="00992165">
              <w:rPr>
                <w:rFonts w:ascii="Book Antiqua" w:hAnsi="Book Antiqua" w:cs="Times New Roman"/>
                <w:sz w:val="19"/>
                <w:szCs w:val="19"/>
              </w:rPr>
              <w:t xml:space="preserve"> 12/4/23.</w:t>
            </w:r>
            <w:r>
              <w:rPr>
                <w:rFonts w:ascii="Book Antiqua" w:hAnsi="Book Antiqua" w:cs="Times New Roman"/>
                <w:sz w:val="19"/>
                <w:szCs w:val="19"/>
              </w:rPr>
              <w:t xml:space="preserve"> </w:t>
            </w:r>
            <w:r w:rsidRPr="00992165">
              <w:rPr>
                <w:rFonts w:ascii="Book Antiqua" w:hAnsi="Book Antiqua" w:cs="Times New Roman"/>
                <w:sz w:val="19"/>
                <w:szCs w:val="19"/>
              </w:rPr>
              <w:t>STJ. 5ª T.</w:t>
            </w:r>
            <w:r>
              <w:rPr>
                <w:rFonts w:ascii="Book Antiqua" w:hAnsi="Book Antiqua" w:cs="Times New Roman"/>
                <w:sz w:val="19"/>
                <w:szCs w:val="19"/>
              </w:rPr>
              <w:t xml:space="preserve">, </w:t>
            </w:r>
            <w:r w:rsidRPr="00992165">
              <w:rPr>
                <w:rFonts w:ascii="Book Antiqua" w:hAnsi="Book Antiqua" w:cs="Times New Roman"/>
                <w:sz w:val="19"/>
                <w:szCs w:val="19"/>
              </w:rPr>
              <w:t>REsp 2107251-MG, Rel. Min. Reynaldo Soares da Fonseca, j</w:t>
            </w:r>
            <w:r>
              <w:rPr>
                <w:rFonts w:ascii="Book Antiqua" w:hAnsi="Book Antiqua" w:cs="Times New Roman"/>
                <w:sz w:val="19"/>
                <w:szCs w:val="19"/>
              </w:rPr>
              <w:t>.</w:t>
            </w:r>
            <w:r w:rsidRPr="00992165">
              <w:rPr>
                <w:rFonts w:ascii="Book Antiqua" w:hAnsi="Book Antiqua" w:cs="Times New Roman"/>
                <w:sz w:val="19"/>
                <w:szCs w:val="19"/>
              </w:rPr>
              <w:t xml:space="preserve"> 20/2/24</w:t>
            </w:r>
            <w:r w:rsidRPr="00992165">
              <w:rPr>
                <w:rFonts w:ascii="Book Antiqua" w:hAnsi="Book Antiqua" w:cs="Times New Roman"/>
                <w:b/>
                <w:bCs/>
                <w:sz w:val="19"/>
                <w:szCs w:val="19"/>
              </w:rPr>
              <w:t xml:space="preserve"> (Info 801).</w:t>
            </w:r>
          </w:p>
          <w:p w14:paraId="2049EB26" w14:textId="77777777" w:rsidR="00992165" w:rsidRDefault="00992165" w:rsidP="000E6EEA">
            <w:pPr>
              <w:jc w:val="both"/>
              <w:rPr>
                <w:rFonts w:ascii="Book Antiqua" w:hAnsi="Book Antiqua" w:cs="Times New Roman"/>
                <w:b/>
                <w:i/>
                <w:iCs/>
                <w:color w:val="FF0000"/>
                <w:sz w:val="19"/>
                <w:szCs w:val="19"/>
              </w:rPr>
            </w:pPr>
          </w:p>
          <w:p w14:paraId="241DBAD7" w14:textId="088654CD" w:rsidR="000E6EEA" w:rsidRDefault="000E6EEA" w:rsidP="000E6EEA">
            <w:pPr>
              <w:jc w:val="both"/>
              <w:rPr>
                <w:rFonts w:ascii="Book Antiqua" w:hAnsi="Book Antiqua" w:cs="Times New Roman"/>
                <w:b/>
                <w:i/>
                <w:iCs/>
                <w:color w:val="FF0000"/>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TJGO-2023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0E6EEA">
              <w:rPr>
                <w:rFonts w:ascii="Book Antiqua" w:hAnsi="Book Antiqua" w:cs="Times New Roman"/>
                <w:b/>
                <w:bCs/>
                <w:i/>
                <w:iCs/>
                <w:sz w:val="19"/>
                <w:szCs w:val="19"/>
                <w:u w:val="single"/>
              </w:rPr>
              <w:t>O plantio e a aquisição das sementes da Cannabis sativa, para fins medicinais, não configuram conduta criminosa, independente da regulamentação da ANVISA</w:t>
            </w:r>
            <w:r w:rsidRPr="0026270B">
              <w:rPr>
                <w:rFonts w:ascii="Book Antiqua" w:hAnsi="Book Antiqua" w:cs="Times New Roman"/>
                <w:b/>
                <w:bCs/>
                <w:sz w:val="19"/>
                <w:szCs w:val="19"/>
              </w:rPr>
              <w:t>:</w:t>
            </w:r>
            <w:r w:rsidRPr="0026270B">
              <w:rPr>
                <w:b/>
                <w:bCs/>
              </w:rPr>
              <w:t xml:space="preserve"> </w:t>
            </w:r>
            <w:r w:rsidRPr="000E6EEA">
              <w:rPr>
                <w:rFonts w:ascii="Book Antiqua" w:hAnsi="Book Antiqua" w:cs="Times New Roman"/>
                <w:b/>
                <w:bCs/>
                <w:sz w:val="19"/>
                <w:szCs w:val="19"/>
              </w:rPr>
              <w:t>A ausência de regulamentação administrativa persiste e não tem previsão para solução breve, uma vez que a ANVISA considera que a competência para regular o cultivo de plantas sujeitas a controle especial seria do Ministério da Saúde e este considera que a competência seria da ANVISA. Logo, é necessário superar eventuais óbices administrativos e cíveis, privilegiando-se, dessa forma, o acesso à saúde, por todos os meios possíveis, ainda que pela concessão de salvo-conduto mediante habeas corpus.</w:t>
            </w:r>
            <w:r>
              <w:rPr>
                <w:rFonts w:ascii="Book Antiqua" w:hAnsi="Book Antiqua" w:cs="Times New Roman"/>
                <w:b/>
                <w:bCs/>
                <w:sz w:val="19"/>
                <w:szCs w:val="19"/>
              </w:rPr>
              <w:t xml:space="preserve"> </w:t>
            </w:r>
            <w:r w:rsidRPr="000E6EEA">
              <w:rPr>
                <w:rFonts w:ascii="Book Antiqua" w:hAnsi="Book Antiqua" w:cs="Times New Roman"/>
                <w:b/>
                <w:bCs/>
                <w:sz w:val="19"/>
                <w:szCs w:val="19"/>
              </w:rPr>
              <w:t>A questão aqui discutida não pode ser objeto da sanção penal, porque se trata do exercício de um Direito Fundamental, constitucionalmente, garantido, isto é, o Direito à Saúde, e a atuação proativa do STJ justifica-se juridicamente.</w:t>
            </w:r>
            <w:r>
              <w:rPr>
                <w:rFonts w:ascii="Book Antiqua" w:hAnsi="Book Antiqua" w:cs="Times New Roman"/>
                <w:b/>
                <w:bCs/>
                <w:sz w:val="19"/>
                <w:szCs w:val="19"/>
              </w:rPr>
              <w:t xml:space="preserve"> </w:t>
            </w:r>
            <w:r w:rsidRPr="000E6EEA">
              <w:rPr>
                <w:rFonts w:ascii="Book Antiqua" w:hAnsi="Book Antiqua" w:cs="Times New Roman"/>
                <w:sz w:val="19"/>
                <w:szCs w:val="19"/>
              </w:rPr>
              <w:t>STJ. 3ª S. AgRg no HC 783717-PR, Rel. Min. Messod Azulay Neto, Rel. p</w:t>
            </w:r>
            <w:r>
              <w:rPr>
                <w:rFonts w:ascii="Book Antiqua" w:hAnsi="Book Antiqua" w:cs="Times New Roman"/>
                <w:sz w:val="19"/>
                <w:szCs w:val="19"/>
              </w:rPr>
              <w:t>./</w:t>
            </w:r>
            <w:r w:rsidRPr="000E6EEA">
              <w:rPr>
                <w:rFonts w:ascii="Book Antiqua" w:hAnsi="Book Antiqua" w:cs="Times New Roman"/>
                <w:sz w:val="19"/>
                <w:szCs w:val="19"/>
              </w:rPr>
              <w:t xml:space="preserve"> ac</w:t>
            </w:r>
            <w:r>
              <w:rPr>
                <w:rFonts w:ascii="Book Antiqua" w:hAnsi="Book Antiqua" w:cs="Times New Roman"/>
                <w:sz w:val="19"/>
                <w:szCs w:val="19"/>
              </w:rPr>
              <w:t>.</w:t>
            </w:r>
            <w:r w:rsidRPr="000E6EEA">
              <w:rPr>
                <w:rFonts w:ascii="Book Antiqua" w:hAnsi="Book Antiqua" w:cs="Times New Roman"/>
                <w:sz w:val="19"/>
                <w:szCs w:val="19"/>
              </w:rPr>
              <w:t xml:space="preserve"> Min. Jesuíno Rissato (Des</w:t>
            </w:r>
            <w:r>
              <w:rPr>
                <w:rFonts w:ascii="Book Antiqua" w:hAnsi="Book Antiqua" w:cs="Times New Roman"/>
                <w:sz w:val="19"/>
                <w:szCs w:val="19"/>
              </w:rPr>
              <w:t>.</w:t>
            </w:r>
            <w:r w:rsidRPr="000E6EEA">
              <w:rPr>
                <w:rFonts w:ascii="Book Antiqua" w:hAnsi="Book Antiqua" w:cs="Times New Roman"/>
                <w:sz w:val="19"/>
                <w:szCs w:val="19"/>
              </w:rPr>
              <w:t xml:space="preserve"> Conv</w:t>
            </w:r>
            <w:r>
              <w:rPr>
                <w:rFonts w:ascii="Book Antiqua" w:hAnsi="Book Antiqua" w:cs="Times New Roman"/>
                <w:sz w:val="19"/>
                <w:szCs w:val="19"/>
              </w:rPr>
              <w:t>.</w:t>
            </w:r>
            <w:r w:rsidRPr="000E6EEA">
              <w:rPr>
                <w:rFonts w:ascii="Book Antiqua" w:hAnsi="Book Antiqua" w:cs="Times New Roman"/>
                <w:sz w:val="19"/>
                <w:szCs w:val="19"/>
              </w:rPr>
              <w:t xml:space="preserve"> do TJDFT), j</w:t>
            </w:r>
            <w:r>
              <w:rPr>
                <w:rFonts w:ascii="Book Antiqua" w:hAnsi="Book Antiqua" w:cs="Times New Roman"/>
                <w:sz w:val="19"/>
                <w:szCs w:val="19"/>
              </w:rPr>
              <w:t>.</w:t>
            </w:r>
            <w:r w:rsidRPr="000E6EEA">
              <w:rPr>
                <w:rFonts w:ascii="Book Antiqua" w:hAnsi="Book Antiqua" w:cs="Times New Roman"/>
                <w:sz w:val="19"/>
                <w:szCs w:val="19"/>
              </w:rPr>
              <w:t xml:space="preserve"> 13/9/23</w:t>
            </w:r>
            <w:r w:rsidRPr="000E6EEA">
              <w:rPr>
                <w:rFonts w:ascii="Book Antiqua" w:hAnsi="Book Antiqua" w:cs="Times New Roman"/>
                <w:b/>
                <w:bCs/>
                <w:sz w:val="19"/>
                <w:szCs w:val="19"/>
              </w:rPr>
              <w:t xml:space="preserve"> (Info 794).</w:t>
            </w:r>
          </w:p>
          <w:p w14:paraId="3AA61BCA" w14:textId="77777777" w:rsidR="000E6EEA" w:rsidRDefault="000E6EEA" w:rsidP="0026270B">
            <w:pPr>
              <w:jc w:val="both"/>
              <w:rPr>
                <w:rFonts w:ascii="Book Antiqua" w:hAnsi="Book Antiqua" w:cs="Times New Roman"/>
                <w:b/>
                <w:i/>
                <w:iCs/>
                <w:color w:val="FF0000"/>
                <w:sz w:val="19"/>
                <w:szCs w:val="19"/>
              </w:rPr>
            </w:pPr>
          </w:p>
          <w:p w14:paraId="377F5075" w14:textId="1CAE6795" w:rsidR="0026270B" w:rsidRDefault="0026270B" w:rsidP="0026270B">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DPEES-2023</w:t>
            </w:r>
            <w:r w:rsidR="00037ED2">
              <w:rPr>
                <w:rFonts w:ascii="Book Antiqua" w:hAnsi="Book Antiqua" w:cs="Times New Roman"/>
                <w:b/>
                <w:i/>
                <w:iCs/>
                <w:color w:val="FF0000"/>
                <w:sz w:val="19"/>
                <w:szCs w:val="19"/>
              </w:rPr>
              <w:t>: #</w:t>
            </w:r>
            <w:r w:rsidR="00037ED2" w:rsidRPr="00037ED2">
              <w:rPr>
                <w:rFonts w:ascii="Book Antiqua" w:hAnsi="Book Antiqua" w:cs="Times New Roman"/>
                <w:b/>
                <w:i/>
                <w:iCs/>
                <w:color w:val="FF0000"/>
                <w:sz w:val="19"/>
                <w:szCs w:val="19"/>
                <w:highlight w:val="green"/>
              </w:rPr>
              <w:t>DPERJ-2023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FCC</w:t>
            </w:r>
            <w:r w:rsidR="00037ED2">
              <w:rPr>
                <w:rFonts w:ascii="Book Antiqua" w:hAnsi="Book Antiqua" w:cs="Times New Roman"/>
                <w:b/>
                <w:i/>
                <w:iCs/>
                <w:color w:val="FF0000"/>
                <w:sz w:val="19"/>
                <w:szCs w:val="19"/>
              </w:rPr>
              <w:t>: #</w:t>
            </w:r>
            <w:r w:rsidR="00037ED2" w:rsidRPr="00037ED2">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26270B">
              <w:rPr>
                <w:rFonts w:ascii="Book Antiqua" w:hAnsi="Book Antiqua" w:cs="Times New Roman"/>
                <w:b/>
                <w:bCs/>
                <w:i/>
                <w:iCs/>
                <w:sz w:val="19"/>
                <w:szCs w:val="19"/>
                <w:u w:val="single"/>
              </w:rPr>
              <w:t>A mera solicitação do preso, sem a efetiva entrega do entorpecente ao destinatário no estabelecimento prisional, configura ato preparatório, o que impede a sua condenação por tráfico de drogas</w:t>
            </w:r>
            <w:r w:rsidRPr="0026270B">
              <w:rPr>
                <w:rFonts w:ascii="Book Antiqua" w:hAnsi="Book Antiqua" w:cs="Times New Roman"/>
                <w:b/>
                <w:bCs/>
                <w:sz w:val="19"/>
                <w:szCs w:val="19"/>
              </w:rPr>
              <w:t>:</w:t>
            </w:r>
            <w:r w:rsidRPr="0026270B">
              <w:rPr>
                <w:b/>
                <w:bCs/>
              </w:rPr>
              <w:t xml:space="preserve"> </w:t>
            </w:r>
            <w:r w:rsidRPr="0026270B">
              <w:rPr>
                <w:rFonts w:ascii="Book Antiqua" w:hAnsi="Book Antiqua" w:cs="Times New Roman"/>
                <w:b/>
                <w:bCs/>
                <w:sz w:val="19"/>
                <w:szCs w:val="19"/>
              </w:rPr>
              <w:t>Caso hipotético: Tiago cumpre pena em um presídio. Ele pediu que Natália, sua namorada, levasse maconha para ele na próxima visita. Natália adquiriu a droga e levou até o presídio. Ocorre que, durante o procedimento de revista de visitantes, os agentes encontraram o entorpecente. Natália praticou tráfico de drogas e Tiago fato atípico.</w:t>
            </w:r>
            <w:r>
              <w:rPr>
                <w:rFonts w:ascii="Book Antiqua" w:hAnsi="Book Antiqua" w:cs="Times New Roman"/>
                <w:b/>
                <w:bCs/>
                <w:sz w:val="19"/>
                <w:szCs w:val="19"/>
              </w:rPr>
              <w:t xml:space="preserve"> </w:t>
            </w:r>
            <w:r w:rsidRPr="0026270B">
              <w:rPr>
                <w:rFonts w:ascii="Book Antiqua" w:hAnsi="Book Antiqua" w:cs="Times New Roman"/>
                <w:b/>
                <w:bCs/>
                <w:sz w:val="19"/>
                <w:szCs w:val="19"/>
              </w:rPr>
              <w:t xml:space="preserve">A interceptação da droga pelos agentes penitenciários antes de ser entregue ao destinatário, recolhido em estabelecimento prisional, impede a ocorrência da conduta típica do art. 33, </w:t>
            </w:r>
            <w:r w:rsidRPr="0026270B">
              <w:rPr>
                <w:rFonts w:ascii="Book Antiqua" w:hAnsi="Book Antiqua" w:cs="Times New Roman"/>
                <w:b/>
                <w:bCs/>
                <w:i/>
                <w:iCs/>
                <w:sz w:val="19"/>
                <w:szCs w:val="19"/>
              </w:rPr>
              <w:t>caput</w:t>
            </w:r>
            <w:r w:rsidRPr="0026270B">
              <w:rPr>
                <w:rFonts w:ascii="Book Antiqua" w:hAnsi="Book Antiqua" w:cs="Times New Roman"/>
                <w:b/>
                <w:bCs/>
                <w:sz w:val="19"/>
                <w:szCs w:val="19"/>
              </w:rPr>
              <w:t xml:space="preserve">, da </w:t>
            </w:r>
            <w:r w:rsidR="007A2BC8">
              <w:rPr>
                <w:rFonts w:ascii="Book Antiqua" w:hAnsi="Book Antiqua" w:cs="Times New Roman"/>
                <w:b/>
                <w:bCs/>
                <w:sz w:val="19"/>
                <w:szCs w:val="19"/>
              </w:rPr>
              <w:t>LD</w:t>
            </w:r>
            <w:r w:rsidRPr="0026270B">
              <w:rPr>
                <w:rFonts w:ascii="Book Antiqua" w:hAnsi="Book Antiqua" w:cs="Times New Roman"/>
                <w:b/>
                <w:bCs/>
                <w:sz w:val="19"/>
                <w:szCs w:val="19"/>
              </w:rPr>
              <w:t xml:space="preserve"> na modalidade </w:t>
            </w:r>
            <w:r w:rsidRPr="0026270B">
              <w:rPr>
                <w:rFonts w:ascii="Book Antiqua" w:hAnsi="Book Antiqua" w:cs="Times New Roman"/>
                <w:b/>
                <w:bCs/>
                <w:i/>
                <w:iCs/>
                <w:sz w:val="19"/>
                <w:szCs w:val="19"/>
              </w:rPr>
              <w:t>“adquirir”,</w:t>
            </w:r>
            <w:r w:rsidRPr="0026270B">
              <w:rPr>
                <w:rFonts w:ascii="Book Antiqua" w:hAnsi="Book Antiqua" w:cs="Times New Roman"/>
                <w:b/>
                <w:bCs/>
                <w:sz w:val="19"/>
                <w:szCs w:val="19"/>
              </w:rPr>
              <w:t xml:space="preserve"> que viria, em tese, a ser por esse praticada.</w:t>
            </w:r>
            <w:r>
              <w:rPr>
                <w:rFonts w:ascii="Book Antiqua" w:hAnsi="Book Antiqua" w:cs="Times New Roman"/>
                <w:b/>
                <w:bCs/>
                <w:sz w:val="19"/>
                <w:szCs w:val="19"/>
              </w:rPr>
              <w:t xml:space="preserve"> </w:t>
            </w:r>
            <w:r w:rsidRPr="0026270B">
              <w:rPr>
                <w:rFonts w:ascii="Book Antiqua" w:hAnsi="Book Antiqua" w:cs="Times New Roman"/>
                <w:b/>
                <w:bCs/>
                <w:sz w:val="19"/>
                <w:szCs w:val="19"/>
              </w:rPr>
              <w:t>A conduta de apenas solicitar que a droga seja levada para o interior do estabelecimento prisional pode configurar, no máximo, ato preparatório e, portanto, impunível. Não se trata de ato executório do delito, seja na conduta de “adquirir”, seja nas demais modalidades previstas no tipo. Evidencia-se, portanto, a atipicidade da conduta</w:t>
            </w:r>
            <w:r w:rsidRPr="0026270B">
              <w:rPr>
                <w:rFonts w:ascii="Book Antiqua" w:hAnsi="Book Antiqua" w:cs="Times New Roman"/>
                <w:sz w:val="19"/>
                <w:szCs w:val="19"/>
              </w:rPr>
              <w:t>.</w:t>
            </w:r>
            <w:r>
              <w:rPr>
                <w:rFonts w:ascii="Book Antiqua" w:hAnsi="Book Antiqua" w:cs="Times New Roman"/>
                <w:sz w:val="19"/>
                <w:szCs w:val="19"/>
              </w:rPr>
              <w:t xml:space="preserve"> </w:t>
            </w:r>
            <w:r w:rsidRPr="0026270B">
              <w:rPr>
                <w:rFonts w:ascii="Book Antiqua" w:hAnsi="Book Antiqua" w:cs="Times New Roman"/>
                <w:sz w:val="19"/>
                <w:szCs w:val="19"/>
              </w:rPr>
              <w:t>STJ. 5ª T</w:t>
            </w:r>
            <w:r>
              <w:rPr>
                <w:rFonts w:ascii="Book Antiqua" w:hAnsi="Book Antiqua" w:cs="Times New Roman"/>
                <w:sz w:val="19"/>
                <w:szCs w:val="19"/>
              </w:rPr>
              <w:t>.,</w:t>
            </w:r>
            <w:r w:rsidRPr="0026270B">
              <w:rPr>
                <w:rFonts w:ascii="Book Antiqua" w:hAnsi="Book Antiqua" w:cs="Times New Roman"/>
                <w:sz w:val="19"/>
                <w:szCs w:val="19"/>
              </w:rPr>
              <w:t xml:space="preserve"> AgRg no REsp 1999604-MG, Rel. Min. Ribeiro Dantas, j</w:t>
            </w:r>
            <w:r>
              <w:rPr>
                <w:rFonts w:ascii="Book Antiqua" w:hAnsi="Book Antiqua" w:cs="Times New Roman"/>
                <w:sz w:val="19"/>
                <w:szCs w:val="19"/>
              </w:rPr>
              <w:t>.</w:t>
            </w:r>
            <w:r w:rsidRPr="0026270B">
              <w:rPr>
                <w:rFonts w:ascii="Book Antiqua" w:hAnsi="Book Antiqua" w:cs="Times New Roman"/>
                <w:sz w:val="19"/>
                <w:szCs w:val="19"/>
              </w:rPr>
              <w:t xml:space="preserve"> 20/3/23 </w:t>
            </w:r>
            <w:r w:rsidRPr="0026270B">
              <w:rPr>
                <w:rFonts w:ascii="Book Antiqua" w:hAnsi="Book Antiqua" w:cs="Times New Roman"/>
                <w:b/>
                <w:bCs/>
                <w:sz w:val="19"/>
                <w:szCs w:val="19"/>
              </w:rPr>
              <w:t>(Info 770).</w:t>
            </w:r>
          </w:p>
          <w:tbl>
            <w:tblPr>
              <w:tblStyle w:val="Tabelacomgrade"/>
              <w:tblW w:w="0" w:type="auto"/>
              <w:tblLook w:val="04A0" w:firstRow="1" w:lastRow="0" w:firstColumn="1" w:lastColumn="0" w:noHBand="0" w:noVBand="1"/>
            </w:tblPr>
            <w:tblGrid>
              <w:gridCol w:w="8268"/>
            </w:tblGrid>
            <w:tr w:rsidR="0026270B" w14:paraId="3808F367" w14:textId="77777777" w:rsidTr="003E7DC9">
              <w:tc>
                <w:tcPr>
                  <w:tcW w:w="8268" w:type="dxa"/>
                  <w:shd w:val="clear" w:color="auto" w:fill="FFFFFF" w:themeFill="background1"/>
                </w:tcPr>
                <w:p w14:paraId="3443275C" w14:textId="41D9ABE8" w:rsidR="00CC5A67" w:rsidRPr="00CC5A67" w:rsidRDefault="00CC5A67" w:rsidP="00CC5A67">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Pr>
                      <w:rFonts w:ascii="Book Antiqua" w:hAnsi="Book Antiqua"/>
                      <w:b/>
                      <w:bCs/>
                      <w:i/>
                      <w:color w:val="FF0000"/>
                      <w:sz w:val="18"/>
                      <w:szCs w:val="18"/>
                    </w:rPr>
                    <w:t>: #</w:t>
                  </w:r>
                  <w:r w:rsidRPr="00CC5A67">
                    <w:rPr>
                      <w:rFonts w:ascii="Book Antiqua" w:hAnsi="Book Antiqua"/>
                      <w:b/>
                      <w:bCs/>
                      <w:i/>
                      <w:color w:val="FF0000"/>
                      <w:sz w:val="18"/>
                      <w:szCs w:val="18"/>
                      <w:highlight w:val="green"/>
                    </w:rPr>
                    <w:t>DPEES-2023</w:t>
                  </w:r>
                  <w:r>
                    <w:rPr>
                      <w:rFonts w:ascii="Book Antiqua" w:hAnsi="Book Antiqua"/>
                      <w:b/>
                      <w:bCs/>
                      <w:i/>
                      <w:color w:val="FF0000"/>
                      <w:sz w:val="18"/>
                      <w:szCs w:val="18"/>
                    </w:rPr>
                    <w:t>: #</w:t>
                  </w:r>
                  <w:r w:rsidRPr="00CC5A67">
                    <w:rPr>
                      <w:rFonts w:ascii="Book Antiqua" w:hAnsi="Book Antiqua"/>
                      <w:b/>
                      <w:bCs/>
                      <w:i/>
                      <w:color w:val="FF0000"/>
                      <w:sz w:val="18"/>
                      <w:szCs w:val="18"/>
                      <w:highlight w:val="green"/>
                    </w:rPr>
                    <w:t>FCC</w:t>
                  </w:r>
                  <w:r w:rsidRPr="00507DFD">
                    <w:rPr>
                      <w:rFonts w:ascii="Book Antiqua" w:hAnsi="Book Antiqua"/>
                      <w:iCs/>
                      <w:color w:val="000000"/>
                      <w:sz w:val="18"/>
                      <w:szCs w:val="18"/>
                    </w:rPr>
                    <w:t>:</w:t>
                  </w:r>
                  <w:r>
                    <w:t xml:space="preserve"> </w:t>
                  </w:r>
                  <w:r w:rsidRPr="00CC5A67">
                    <w:rPr>
                      <w:rFonts w:ascii="Book Antiqua" w:hAnsi="Book Antiqua"/>
                      <w:iCs/>
                      <w:color w:val="000000"/>
                      <w:sz w:val="18"/>
                      <w:szCs w:val="18"/>
                    </w:rPr>
                    <w:t xml:space="preserve">O STJ possui julgados dizendo que, se o indivíduo combinou a compra da droga com o traficante e o entorpecente não foi entregue por circunstâncias alheias à sua vontade, esta conduta já configura o crime do art. 33 da </w:t>
                  </w:r>
                  <w:r w:rsidR="007A2BC8">
                    <w:rPr>
                      <w:rFonts w:ascii="Book Antiqua" w:hAnsi="Book Antiqua"/>
                      <w:iCs/>
                      <w:color w:val="000000"/>
                      <w:sz w:val="18"/>
                      <w:szCs w:val="18"/>
                    </w:rPr>
                    <w:t>LD</w:t>
                  </w:r>
                  <w:r w:rsidRPr="00CC5A67">
                    <w:rPr>
                      <w:rFonts w:ascii="Book Antiqua" w:hAnsi="Book Antiqua"/>
                      <w:iCs/>
                      <w:color w:val="000000"/>
                      <w:sz w:val="18"/>
                      <w:szCs w:val="18"/>
                    </w:rPr>
                    <w:t xml:space="preserve">, na modalidade </w:t>
                  </w:r>
                  <w:r w:rsidRPr="00CC5A67">
                    <w:rPr>
                      <w:rFonts w:ascii="Book Antiqua" w:hAnsi="Book Antiqua"/>
                      <w:i/>
                      <w:color w:val="000000"/>
                      <w:sz w:val="18"/>
                      <w:szCs w:val="18"/>
                    </w:rPr>
                    <w:t>“adquirir”</w:t>
                  </w:r>
                  <w:r>
                    <w:rPr>
                      <w:rFonts w:ascii="Book Antiqua" w:hAnsi="Book Antiqua"/>
                      <w:iCs/>
                      <w:color w:val="000000"/>
                      <w:sz w:val="18"/>
                      <w:szCs w:val="18"/>
                    </w:rPr>
                    <w:t xml:space="preserve">: </w:t>
                  </w:r>
                  <w:r w:rsidRPr="00CC5A67">
                    <w:rPr>
                      <w:rFonts w:ascii="Book Antiqua" w:hAnsi="Book Antiqua"/>
                      <w:i/>
                      <w:color w:val="000000"/>
                      <w:sz w:val="18"/>
                      <w:szCs w:val="18"/>
                    </w:rPr>
                    <w:t xml:space="preserve">“O crime descrito no art. 33, caput, da Lei 11.343/06 </w:t>
                  </w:r>
                  <w:r w:rsidRPr="00CC5A67">
                    <w:rPr>
                      <w:rFonts w:ascii="Book Antiqua" w:hAnsi="Book Antiqua"/>
                      <w:b/>
                      <w:bCs/>
                      <w:i/>
                      <w:color w:val="000000"/>
                      <w:sz w:val="18"/>
                      <w:szCs w:val="18"/>
                      <w:highlight w:val="yellow"/>
                    </w:rPr>
                    <w:t>é unissubsistente</w:t>
                  </w:r>
                  <w:r w:rsidRPr="00CC5A67">
                    <w:rPr>
                      <w:rFonts w:ascii="Book Antiqua" w:hAnsi="Book Antiqua"/>
                      <w:i/>
                      <w:color w:val="000000"/>
                      <w:sz w:val="18"/>
                      <w:szCs w:val="18"/>
                    </w:rPr>
                    <w:t xml:space="preserve">, de maneira que a realização da conduta esgota a concretização do delito. É desnecessário, para a configuração do delito previsto no art. 33, caput, da Lei 11.343/06, que a droga seja encontrada em poder do acusado ou que haja a efetiva tradição ou entrega da substância entorpecente ao seu destinatário final. O simples ajuste de vontades sobre o objeto, por ocasião da encomenda da droga, basta para constituir a conduta abrangida pelo verbo </w:t>
                  </w:r>
                  <w:r w:rsidRPr="00CC5A67">
                    <w:rPr>
                      <w:rFonts w:ascii="Book Antiqua" w:hAnsi="Book Antiqua"/>
                      <w:i/>
                      <w:color w:val="000000"/>
                      <w:sz w:val="18"/>
                      <w:szCs w:val="18"/>
                    </w:rPr>
                    <w:lastRenderedPageBreak/>
                    <w:t>“adquirir”. Inconcebível se falar, por isso mesmo, em meros atos preparatórios. Vale dizer, antes mesmo da apreensão das drogas em poder dos corréus, o delito já havia sido praticado pelo paciente com a aquisição das drogas, sem autorização ou em desacordo com determinação legal ou regulamentar. STJ. 6ª T., HC 650712/SC, Rel. Min. Rogerio Schietti Cruz, j</w:t>
                  </w:r>
                  <w:r>
                    <w:rPr>
                      <w:rFonts w:ascii="Book Antiqua" w:hAnsi="Book Antiqua"/>
                      <w:i/>
                      <w:color w:val="000000"/>
                      <w:sz w:val="18"/>
                      <w:szCs w:val="18"/>
                    </w:rPr>
                    <w:t>.</w:t>
                  </w:r>
                  <w:r w:rsidRPr="00CC5A67">
                    <w:rPr>
                      <w:rFonts w:ascii="Book Antiqua" w:hAnsi="Book Antiqua"/>
                      <w:i/>
                      <w:color w:val="000000"/>
                      <w:sz w:val="18"/>
                      <w:szCs w:val="18"/>
                    </w:rPr>
                    <w:t xml:space="preserve"> 9/8/22.”</w:t>
                  </w:r>
                </w:p>
                <w:p w14:paraId="43B23DFE" w14:textId="37B2FF3B" w:rsidR="00CC5A67" w:rsidRPr="00CC5A67" w:rsidRDefault="00CC5A67" w:rsidP="00CC5A67">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CC5A67">
                    <w:rPr>
                      <w:rFonts w:ascii="Book Antiqua" w:hAnsi="Book Antiqua"/>
                      <w:iCs/>
                      <w:color w:val="000000"/>
                      <w:sz w:val="18"/>
                      <w:szCs w:val="18"/>
                    </w:rPr>
                    <w:t>Raciocínio semelhante é empregado naqueles casos em que há interceptação da droga que seria comprada ou vendida, por via postal, hipóteses em que o STJ também entende que há tráfico consumado.</w:t>
                  </w:r>
                  <w:r>
                    <w:rPr>
                      <w:rFonts w:ascii="Book Antiqua" w:hAnsi="Book Antiqua"/>
                      <w:iCs/>
                      <w:color w:val="000000"/>
                      <w:sz w:val="18"/>
                      <w:szCs w:val="18"/>
                    </w:rPr>
                    <w:t xml:space="preserve"> </w:t>
                  </w:r>
                  <w:r w:rsidRPr="00CC5A67">
                    <w:rPr>
                      <w:rFonts w:ascii="Book Antiqua" w:hAnsi="Book Antiqua"/>
                      <w:iCs/>
                      <w:color w:val="000000"/>
                      <w:sz w:val="18"/>
                      <w:szCs w:val="18"/>
                    </w:rPr>
                    <w:t>Vamos acompanhar atentamente, no entanto, penso que o STJ continuará fazendo a seguinte distinção:</w:t>
                  </w:r>
                </w:p>
                <w:p w14:paraId="4EEA92D1" w14:textId="77777777" w:rsidR="00CC5A67" w:rsidRPr="00CC5A67" w:rsidRDefault="00CC5A67" w:rsidP="00CC5A67">
                  <w:pPr>
                    <w:ind w:left="489"/>
                    <w:jc w:val="both"/>
                    <w:rPr>
                      <w:rFonts w:ascii="Book Antiqua" w:hAnsi="Book Antiqua"/>
                      <w:iCs/>
                      <w:color w:val="000000"/>
                      <w:sz w:val="18"/>
                      <w:szCs w:val="18"/>
                    </w:rPr>
                  </w:pPr>
                  <w:r w:rsidRPr="00CC5A67">
                    <w:rPr>
                      <w:rFonts w:ascii="Book Antiqua" w:hAnsi="Book Antiqua"/>
                      <w:iCs/>
                      <w:color w:val="000000"/>
                      <w:sz w:val="18"/>
                      <w:szCs w:val="18"/>
                    </w:rPr>
                    <w:t>• indivíduo que compra a droga por WhatsApp, telefone etc., mas o entorpecente não chega a ser entregue: tráfico consumado. A conduta “adquirir” foi praticada.</w:t>
                  </w:r>
                </w:p>
                <w:p w14:paraId="22C097F1" w14:textId="1915E2D2" w:rsidR="00CC5A67" w:rsidRDefault="00CC5A67" w:rsidP="00CC5A67">
                  <w:pPr>
                    <w:ind w:left="489"/>
                    <w:jc w:val="both"/>
                    <w:rPr>
                      <w:rFonts w:ascii="Book Antiqua" w:hAnsi="Book Antiqua" w:cs="Times New Roman"/>
                      <w:b/>
                      <w:bCs/>
                      <w:sz w:val="18"/>
                      <w:szCs w:val="18"/>
                    </w:rPr>
                  </w:pPr>
                  <w:r w:rsidRPr="00CC5A67">
                    <w:rPr>
                      <w:rFonts w:ascii="Book Antiqua" w:hAnsi="Book Antiqua"/>
                      <w:iCs/>
                      <w:color w:val="000000"/>
                      <w:sz w:val="18"/>
                      <w:szCs w:val="18"/>
                    </w:rPr>
                    <w:t>• indivíduo que solicita que um parente leve droga para o presídio: em regra, conduta atípica da pessoa que solicitou. Isso porque não se enquadra em nenhum verbo do art. 33 da LD.</w:t>
                  </w:r>
                </w:p>
                <w:p w14:paraId="4A7990B8" w14:textId="4A23C49F" w:rsidR="00CC5A67" w:rsidRDefault="00CC5A67" w:rsidP="0026270B">
                  <w:pPr>
                    <w:jc w:val="both"/>
                    <w:rPr>
                      <w:rFonts w:ascii="Book Antiqua" w:hAnsi="Book Antiqua" w:cs="Times New Roman"/>
                      <w:b/>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A3E6DD9" w14:textId="68F6431D" w:rsidR="0026270B" w:rsidRPr="00210CB8" w:rsidRDefault="0026270B" w:rsidP="0026270B">
                  <w:pPr>
                    <w:jc w:val="both"/>
                    <w:rPr>
                      <w:rFonts w:ascii="Book Antiqua" w:hAnsi="Book Antiqua" w:cs="Times New Roman"/>
                      <w:b/>
                      <w:bCs/>
                      <w:sz w:val="19"/>
                      <w:szCs w:val="19"/>
                    </w:rPr>
                  </w:pPr>
                  <w:r w:rsidRPr="00210CB8">
                    <w:rPr>
                      <w:rFonts w:ascii="Book Antiqua" w:hAnsi="Book Antiqua" w:cs="Times New Roman"/>
                      <w:b/>
                      <w:bCs/>
                      <w:sz w:val="18"/>
                      <w:szCs w:val="18"/>
                    </w:rPr>
                    <w:t>(</w:t>
                  </w:r>
                  <w:r>
                    <w:rPr>
                      <w:rFonts w:ascii="Book Antiqua" w:hAnsi="Book Antiqua" w:cs="Times New Roman"/>
                      <w:b/>
                      <w:bCs/>
                      <w:sz w:val="18"/>
                      <w:szCs w:val="18"/>
                      <w:highlight w:val="yellow"/>
                    </w:rPr>
                    <w:t>DPEES-2023-FCC</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w:t>
                  </w:r>
                  <w:r w:rsidRPr="0026270B">
                    <w:rPr>
                      <w:rFonts w:ascii="Book Antiqua" w:hAnsi="Book Antiqua" w:cs="Times New Roman"/>
                      <w:sz w:val="18"/>
                      <w:szCs w:val="18"/>
                    </w:rPr>
                    <w:t xml:space="preserve">Gabriel solicitou à sua companheira Thaís que lhe entregasse drogas no interior da Penitenciária Estadual de Vila Velha V, no Espírito Santo, onde se encontra preso. Durante o procedimento de revista de visitantes no estabelecimento prisional, foram localizadas diversas porções de droga com Thaís. De acordo com os fatos narrados e com o entendimento recente predominante no </w:t>
                  </w:r>
                  <w:r>
                    <w:rPr>
                      <w:rFonts w:ascii="Book Antiqua" w:hAnsi="Book Antiqua" w:cs="Times New Roman"/>
                      <w:sz w:val="18"/>
                      <w:szCs w:val="18"/>
                    </w:rPr>
                    <w:t>STJ</w:t>
                  </w:r>
                  <w:r w:rsidRPr="0026270B">
                    <w:rPr>
                      <w:rFonts w:ascii="Book Antiqua" w:hAnsi="Book Antiqua" w:cs="Times New Roman"/>
                      <w:sz w:val="18"/>
                      <w:szCs w:val="18"/>
                    </w:rPr>
                    <w:t>, a conduta de Gabriel configura</w:t>
                  </w:r>
                  <w:r>
                    <w:rPr>
                      <w:rFonts w:ascii="Book Antiqua" w:hAnsi="Book Antiqua" w:cs="Times New Roman"/>
                      <w:sz w:val="18"/>
                      <w:szCs w:val="18"/>
                    </w:rPr>
                    <w:t xml:space="preserve">: </w:t>
                  </w:r>
                  <w:r w:rsidRPr="0026270B">
                    <w:rPr>
                      <w:rFonts w:ascii="Book Antiqua" w:hAnsi="Book Antiqua" w:cs="Times New Roman"/>
                      <w:sz w:val="18"/>
                      <w:szCs w:val="18"/>
                    </w:rPr>
                    <w:t>conduta atípica, pois se trata de ato preparatório impunível.</w:t>
                  </w:r>
                  <w:r w:rsidRPr="00210CB8">
                    <w:rPr>
                      <w:rFonts w:ascii="Book Antiqua" w:hAnsi="Book Antiqua" w:cs="Times New Roman"/>
                      <w:sz w:val="18"/>
                      <w:szCs w:val="18"/>
                    </w:rPr>
                    <w:t xml:space="preserve"> </w:t>
                  </w:r>
                  <w:r w:rsidRPr="00210CB8">
                    <w:rPr>
                      <w:rFonts w:ascii="Book Antiqua" w:hAnsi="Book Antiqua" w:cs="Times New Roman"/>
                      <w:b/>
                      <w:bCs/>
                      <w:sz w:val="18"/>
                      <w:szCs w:val="18"/>
                    </w:rPr>
                    <w:t xml:space="preserve">BL: Info </w:t>
                  </w:r>
                  <w:r>
                    <w:rPr>
                      <w:rFonts w:ascii="Book Antiqua" w:hAnsi="Book Antiqua" w:cs="Times New Roman"/>
                      <w:b/>
                      <w:bCs/>
                      <w:sz w:val="18"/>
                      <w:szCs w:val="18"/>
                    </w:rPr>
                    <w:t>770</w:t>
                  </w:r>
                  <w:r w:rsidRPr="00210CB8">
                    <w:rPr>
                      <w:rFonts w:ascii="Book Antiqua" w:hAnsi="Book Antiqua" w:cs="Times New Roman"/>
                      <w:b/>
                      <w:bCs/>
                      <w:sz w:val="18"/>
                      <w:szCs w:val="18"/>
                    </w:rPr>
                    <w:t>, STJ.</w:t>
                  </w:r>
                </w:p>
              </w:tc>
            </w:tr>
          </w:tbl>
          <w:p w14:paraId="79832715" w14:textId="77777777" w:rsidR="0026270B" w:rsidRDefault="0026270B" w:rsidP="00EE42CA">
            <w:pPr>
              <w:jc w:val="both"/>
              <w:rPr>
                <w:rFonts w:ascii="Book Antiqua" w:hAnsi="Book Antiqua"/>
                <w:b/>
                <w:i/>
                <w:iCs/>
                <w:color w:val="FF0000"/>
                <w:sz w:val="19"/>
                <w:szCs w:val="19"/>
              </w:rPr>
            </w:pPr>
          </w:p>
          <w:p w14:paraId="769919D1" w14:textId="6236B0FE" w:rsidR="00FB2143" w:rsidRDefault="00FB2143" w:rsidP="00EE42CA">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TJPE-2024</w:t>
            </w:r>
            <w:r>
              <w:rPr>
                <w:rFonts w:ascii="Book Antiqua" w:hAnsi="Book Antiqua" w:cs="Times New Roman"/>
                <w:b/>
                <w:i/>
                <w:iCs/>
                <w:color w:val="FF0000"/>
                <w:sz w:val="19"/>
                <w:szCs w:val="19"/>
              </w:rPr>
              <w:t>: #</w:t>
            </w:r>
            <w:r w:rsidRPr="00037ED2">
              <w:rPr>
                <w:rFonts w:ascii="Book Antiqua" w:hAnsi="Book Antiqua" w:cs="Times New Roman"/>
                <w:b/>
                <w:i/>
                <w:iCs/>
                <w:color w:val="FF0000"/>
                <w:sz w:val="19"/>
                <w:szCs w:val="19"/>
                <w:highlight w:val="green"/>
              </w:rPr>
              <w:t>FGV</w:t>
            </w:r>
            <w:r w:rsidRPr="0026270B">
              <w:rPr>
                <w:rFonts w:ascii="Book Antiqua" w:hAnsi="Book Antiqua" w:cs="Times New Roman"/>
                <w:b/>
                <w:bCs/>
                <w:sz w:val="19"/>
                <w:szCs w:val="19"/>
              </w:rPr>
              <w:t>:</w:t>
            </w:r>
            <w:r w:rsidRPr="0026270B">
              <w:rPr>
                <w:b/>
                <w:bCs/>
              </w:rPr>
              <w:t xml:space="preserve"> </w:t>
            </w:r>
            <w:r w:rsidRPr="00FB2143">
              <w:rPr>
                <w:rFonts w:ascii="Book Antiqua" w:hAnsi="Book Antiqua" w:cs="Times New Roman"/>
                <w:b/>
                <w:bCs/>
                <w:sz w:val="19"/>
                <w:szCs w:val="19"/>
              </w:rPr>
              <w:t>A busca pelo lucro fácil constitui elemento inerente ao próprio tipo penal do tráfico de drogas (abstratamente considerado) e, portanto, não justifica maior reprimenda na primeira fase da dosimetria</w:t>
            </w:r>
            <w:r w:rsidRPr="00FB2143">
              <w:rPr>
                <w:rFonts w:ascii="Book Antiqua" w:hAnsi="Book Antiqua" w:cs="Times New Roman"/>
                <w:sz w:val="19"/>
                <w:szCs w:val="19"/>
              </w:rPr>
              <w:t>. STJ</w:t>
            </w:r>
            <w:r>
              <w:rPr>
                <w:rFonts w:ascii="Book Antiqua" w:hAnsi="Book Antiqua" w:cs="Times New Roman"/>
                <w:sz w:val="19"/>
                <w:szCs w:val="19"/>
              </w:rPr>
              <w:t>. 6ª T.,</w:t>
            </w:r>
            <w:r w:rsidRPr="00FB2143">
              <w:rPr>
                <w:rFonts w:ascii="Book Antiqua" w:hAnsi="Book Antiqua" w:cs="Times New Roman"/>
                <w:sz w:val="19"/>
                <w:szCs w:val="19"/>
              </w:rPr>
              <w:t xml:space="preserve"> AgRg no RHC 146316</w:t>
            </w:r>
            <w:r>
              <w:rPr>
                <w:rFonts w:ascii="Book Antiqua" w:hAnsi="Book Antiqua" w:cs="Times New Roman"/>
                <w:sz w:val="19"/>
                <w:szCs w:val="19"/>
              </w:rPr>
              <w:t>/</w:t>
            </w:r>
            <w:r w:rsidRPr="00FB2143">
              <w:rPr>
                <w:rFonts w:ascii="Book Antiqua" w:hAnsi="Book Antiqua" w:cs="Times New Roman"/>
                <w:sz w:val="19"/>
                <w:szCs w:val="19"/>
              </w:rPr>
              <w:t>PB, Re</w:t>
            </w:r>
            <w:r>
              <w:rPr>
                <w:rFonts w:ascii="Book Antiqua" w:hAnsi="Book Antiqua" w:cs="Times New Roman"/>
                <w:sz w:val="19"/>
                <w:szCs w:val="19"/>
              </w:rPr>
              <w:t>l.</w:t>
            </w:r>
            <w:r w:rsidRPr="00FB2143">
              <w:rPr>
                <w:rFonts w:ascii="Book Antiqua" w:hAnsi="Book Antiqua" w:cs="Times New Roman"/>
                <w:sz w:val="19"/>
                <w:szCs w:val="19"/>
              </w:rPr>
              <w:t xml:space="preserve"> Min</w:t>
            </w:r>
            <w:r>
              <w:rPr>
                <w:rFonts w:ascii="Book Antiqua" w:hAnsi="Book Antiqua" w:cs="Times New Roman"/>
                <w:sz w:val="19"/>
                <w:szCs w:val="19"/>
              </w:rPr>
              <w:t>.</w:t>
            </w:r>
            <w:r w:rsidRPr="00FB2143">
              <w:rPr>
                <w:rFonts w:ascii="Book Antiqua" w:hAnsi="Book Antiqua" w:cs="Times New Roman"/>
                <w:sz w:val="19"/>
                <w:szCs w:val="19"/>
              </w:rPr>
              <w:t xml:space="preserve"> R</w:t>
            </w:r>
            <w:r>
              <w:rPr>
                <w:rFonts w:ascii="Book Antiqua" w:hAnsi="Book Antiqua" w:cs="Times New Roman"/>
                <w:sz w:val="19"/>
                <w:szCs w:val="19"/>
              </w:rPr>
              <w:t>ogerio</w:t>
            </w:r>
            <w:r w:rsidRPr="00FB2143">
              <w:rPr>
                <w:rFonts w:ascii="Book Antiqua" w:hAnsi="Book Antiqua" w:cs="Times New Roman"/>
                <w:sz w:val="19"/>
                <w:szCs w:val="19"/>
              </w:rPr>
              <w:t xml:space="preserve"> S</w:t>
            </w:r>
            <w:r>
              <w:rPr>
                <w:rFonts w:ascii="Book Antiqua" w:hAnsi="Book Antiqua" w:cs="Times New Roman"/>
                <w:sz w:val="19"/>
                <w:szCs w:val="19"/>
              </w:rPr>
              <w:t>chietti Cruz, j.</w:t>
            </w:r>
            <w:r w:rsidRPr="00FB2143">
              <w:rPr>
                <w:rFonts w:ascii="Book Antiqua" w:hAnsi="Book Antiqua" w:cs="Times New Roman"/>
                <w:sz w:val="19"/>
                <w:szCs w:val="19"/>
              </w:rPr>
              <w:t xml:space="preserve"> 24/08/21</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B2143" w14:paraId="068ADF42" w14:textId="77777777" w:rsidTr="00FB2143">
              <w:tc>
                <w:tcPr>
                  <w:tcW w:w="8268" w:type="dxa"/>
                  <w:shd w:val="clear" w:color="auto" w:fill="FFFFFF" w:themeFill="background1"/>
                </w:tcPr>
                <w:p w14:paraId="59E6CE72" w14:textId="6C15C001" w:rsidR="00FB2143" w:rsidRDefault="00FB2143" w:rsidP="00FB2143">
                  <w:pPr>
                    <w:jc w:val="both"/>
                    <w:rPr>
                      <w:rFonts w:ascii="Book Antiqua" w:hAnsi="Book Antiqua"/>
                      <w:i/>
                      <w:iCs/>
                      <w:color w:val="FF0000"/>
                      <w:sz w:val="19"/>
                      <w:szCs w:val="19"/>
                    </w:rPr>
                  </w:pPr>
                  <w:r w:rsidRPr="00210CB8">
                    <w:rPr>
                      <w:rFonts w:ascii="Book Antiqua" w:hAnsi="Book Antiqua" w:cs="Times New Roman"/>
                      <w:b/>
                      <w:bCs/>
                      <w:sz w:val="18"/>
                      <w:szCs w:val="18"/>
                    </w:rPr>
                    <w:t>(</w:t>
                  </w:r>
                  <w:r>
                    <w:rPr>
                      <w:rFonts w:ascii="Book Antiqua" w:hAnsi="Book Antiqua" w:cs="Times New Roman"/>
                      <w:b/>
                      <w:bCs/>
                      <w:sz w:val="18"/>
                      <w:szCs w:val="18"/>
                      <w:highlight w:val="yellow"/>
                    </w:rPr>
                    <w:t>TJPE-2024-FGV</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w:t>
                  </w:r>
                  <w:r w:rsidRPr="00FB2143">
                    <w:rPr>
                      <w:rFonts w:ascii="Book Antiqua" w:hAnsi="Book Antiqua" w:cs="Times New Roman"/>
                      <w:sz w:val="18"/>
                      <w:szCs w:val="18"/>
                    </w:rPr>
                    <w:t>Uma das maiores responsabilidades do/a magistrado/a criminal é a dosimetria da pena privativa de liberdade, em caso de condenação.</w:t>
                  </w:r>
                  <w:r>
                    <w:rPr>
                      <w:rFonts w:ascii="Book Antiqua" w:hAnsi="Book Antiqua" w:cs="Times New Roman"/>
                      <w:sz w:val="18"/>
                      <w:szCs w:val="18"/>
                    </w:rPr>
                    <w:t xml:space="preserve"> </w:t>
                  </w:r>
                  <w:r w:rsidRPr="00FB2143">
                    <w:rPr>
                      <w:rFonts w:ascii="Book Antiqua" w:hAnsi="Book Antiqua" w:cs="Times New Roman"/>
                      <w:sz w:val="18"/>
                      <w:szCs w:val="18"/>
                    </w:rPr>
                    <w:t>Sobre o tema e em atenção à jurisprudência dos Tribunais Superiores, é correto afirmar que</w:t>
                  </w:r>
                  <w:r>
                    <w:rPr>
                      <w:rFonts w:ascii="Book Antiqua" w:hAnsi="Book Antiqua" w:cs="Times New Roman"/>
                      <w:sz w:val="18"/>
                      <w:szCs w:val="18"/>
                    </w:rPr>
                    <w:t xml:space="preserve"> </w:t>
                  </w:r>
                  <w:r w:rsidRPr="00FB2143">
                    <w:rPr>
                      <w:rFonts w:ascii="Book Antiqua" w:hAnsi="Book Antiqua" w:cs="Times New Roman"/>
                      <w:sz w:val="18"/>
                      <w:szCs w:val="18"/>
                    </w:rPr>
                    <w:t>a intenção de obter lucro fácil, em casos de delito de tráfico de drogas, não pode configurar circunstância judicial negativa quanto aos motivos do crime para o fim de exasperar a pena-base</w:t>
                  </w:r>
                  <w:r w:rsidRPr="0026270B">
                    <w:rPr>
                      <w:rFonts w:ascii="Book Antiqua" w:hAnsi="Book Antiqua" w:cs="Times New Roman"/>
                      <w:sz w:val="18"/>
                      <w:szCs w:val="18"/>
                    </w:rPr>
                    <w:t>.</w:t>
                  </w:r>
                  <w:r w:rsidRPr="00210CB8">
                    <w:rPr>
                      <w:rFonts w:ascii="Book Antiqua" w:hAnsi="Book Antiqua" w:cs="Times New Roman"/>
                      <w:sz w:val="18"/>
                      <w:szCs w:val="18"/>
                    </w:rPr>
                    <w:t xml:space="preserve"> </w:t>
                  </w:r>
                  <w:r w:rsidRPr="00210CB8">
                    <w:rPr>
                      <w:rFonts w:ascii="Book Antiqua" w:hAnsi="Book Antiqua" w:cs="Times New Roman"/>
                      <w:b/>
                      <w:bCs/>
                      <w:sz w:val="18"/>
                      <w:szCs w:val="18"/>
                    </w:rPr>
                    <w:t xml:space="preserve">BL: </w:t>
                  </w:r>
                  <w:r>
                    <w:rPr>
                      <w:rFonts w:ascii="Book Antiqua" w:hAnsi="Book Antiqua" w:cs="Times New Roman"/>
                      <w:b/>
                      <w:bCs/>
                      <w:sz w:val="18"/>
                      <w:szCs w:val="18"/>
                    </w:rPr>
                    <w:t>Entend. Jurisprud.</w:t>
                  </w:r>
                </w:p>
              </w:tc>
            </w:tr>
          </w:tbl>
          <w:p w14:paraId="57131BFF" w14:textId="77777777" w:rsidR="00FB2143" w:rsidRDefault="00FB2143" w:rsidP="00EE42CA">
            <w:pPr>
              <w:jc w:val="both"/>
              <w:rPr>
                <w:rFonts w:ascii="Book Antiqua" w:hAnsi="Book Antiqua"/>
                <w:b/>
                <w:i/>
                <w:iCs/>
                <w:color w:val="FF0000"/>
                <w:sz w:val="19"/>
                <w:szCs w:val="19"/>
              </w:rPr>
            </w:pPr>
          </w:p>
          <w:p w14:paraId="0602B6E0" w14:textId="6452B672" w:rsidR="00EE42CA" w:rsidRDefault="00EE42CA" w:rsidP="00EE42CA">
            <w:pPr>
              <w:jc w:val="both"/>
              <w:rPr>
                <w:rFonts w:ascii="Book Antiqua" w:hAnsi="Book Antiqua"/>
                <w:b/>
                <w:i/>
                <w:iCs/>
                <w:color w:val="FF0000"/>
                <w:sz w:val="19"/>
                <w:szCs w:val="19"/>
              </w:rPr>
            </w:pPr>
            <w:r w:rsidRPr="00D34664">
              <w:rPr>
                <w:rFonts w:ascii="Book Antiqua" w:hAnsi="Book Antiqua"/>
                <w:b/>
                <w:i/>
                <w:iCs/>
                <w:color w:val="FF0000"/>
                <w:sz w:val="19"/>
                <w:szCs w:val="19"/>
              </w:rPr>
              <w:t>#</w:t>
            </w:r>
            <w:r w:rsidRPr="00D3466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34664">
              <w:rPr>
                <w:rFonts w:ascii="Book Antiqua" w:hAnsi="Book Antiqua"/>
                <w:b/>
                <w:i/>
                <w:iCs/>
                <w:color w:val="FF0000"/>
                <w:sz w:val="19"/>
                <w:szCs w:val="19"/>
                <w:highlight w:val="green"/>
              </w:rPr>
              <w:t>DOD</w:t>
            </w:r>
            <w:r>
              <w:rPr>
                <w:rFonts w:ascii="Book Antiqua" w:hAnsi="Book Antiqua"/>
                <w:b/>
                <w:i/>
                <w:iCs/>
                <w:color w:val="FF0000"/>
                <w:sz w:val="19"/>
                <w:szCs w:val="19"/>
              </w:rPr>
              <w:t>:</w:t>
            </w:r>
            <w:r w:rsidR="005D5D8B">
              <w:rPr>
                <w:rFonts w:ascii="Book Antiqua" w:hAnsi="Book Antiqua"/>
                <w:b/>
                <w:i/>
                <w:iCs/>
                <w:color w:val="FF0000"/>
                <w:sz w:val="19"/>
                <w:szCs w:val="19"/>
              </w:rPr>
              <w:t xml:space="preserve"> </w:t>
            </w:r>
            <w:r>
              <w:rPr>
                <w:rFonts w:ascii="Book Antiqua" w:hAnsi="Book Antiqua"/>
                <w:b/>
                <w:i/>
                <w:iCs/>
                <w:color w:val="FF0000"/>
                <w:sz w:val="19"/>
                <w:szCs w:val="19"/>
              </w:rPr>
              <w:t>#</w:t>
            </w:r>
            <w:r w:rsidRPr="00D34664">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004F1D2C">
              <w:rPr>
                <w:rFonts w:ascii="Book Antiqua" w:hAnsi="Book Antiqua"/>
                <w:b/>
                <w:i/>
                <w:iCs/>
                <w:color w:val="FF0000"/>
                <w:sz w:val="19"/>
                <w:szCs w:val="19"/>
              </w:rPr>
              <w:t>: #</w:t>
            </w:r>
            <w:r w:rsidR="004F1D2C" w:rsidRPr="004F1D2C">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F75468">
              <w:rPr>
                <w:rFonts w:ascii="Book Antiqua" w:hAnsi="Book Antiqua"/>
                <w:b/>
                <w:i/>
                <w:iCs/>
                <w:color w:val="FF0000"/>
                <w:sz w:val="19"/>
                <w:szCs w:val="19"/>
                <w:highlight w:val="green"/>
              </w:rPr>
              <w:t>DPERJ-2021</w:t>
            </w:r>
            <w:r w:rsidR="00643BCE">
              <w:rPr>
                <w:rFonts w:ascii="Book Antiqua" w:hAnsi="Book Antiqua"/>
                <w:b/>
                <w:i/>
                <w:iCs/>
                <w:color w:val="FF0000"/>
                <w:sz w:val="19"/>
                <w:szCs w:val="19"/>
              </w:rPr>
              <w:t>: #</w:t>
            </w:r>
            <w:r w:rsidR="00643BCE" w:rsidRPr="00643BCE">
              <w:rPr>
                <w:rFonts w:ascii="Book Antiqua" w:hAnsi="Book Antiqua"/>
                <w:b/>
                <w:i/>
                <w:iCs/>
                <w:color w:val="FF0000"/>
                <w:sz w:val="19"/>
                <w:szCs w:val="19"/>
                <w:highlight w:val="green"/>
              </w:rPr>
              <w:t>PCPA-2021</w:t>
            </w:r>
            <w:r w:rsidR="007D4251">
              <w:rPr>
                <w:rFonts w:ascii="Book Antiqua" w:hAnsi="Book Antiqua"/>
                <w:b/>
                <w:i/>
                <w:iCs/>
                <w:color w:val="FF0000"/>
                <w:sz w:val="19"/>
                <w:szCs w:val="19"/>
              </w:rPr>
              <w:t>: #</w:t>
            </w:r>
            <w:r w:rsidR="007D4251" w:rsidRPr="007D4251">
              <w:rPr>
                <w:rFonts w:ascii="Book Antiqua" w:hAnsi="Book Antiqua"/>
                <w:b/>
                <w:i/>
                <w:iCs/>
                <w:color w:val="FF0000"/>
                <w:sz w:val="19"/>
                <w:szCs w:val="19"/>
                <w:highlight w:val="green"/>
              </w:rPr>
              <w:t>PCRJ-2022</w:t>
            </w:r>
            <w:r w:rsidR="00643BCE">
              <w:rPr>
                <w:rFonts w:ascii="Book Antiqua" w:hAnsi="Book Antiqua"/>
                <w:b/>
                <w:i/>
                <w:iCs/>
                <w:color w:val="FF0000"/>
                <w:sz w:val="19"/>
                <w:szCs w:val="19"/>
              </w:rPr>
              <w:t>: #</w:t>
            </w:r>
            <w:r w:rsidR="00643BCE" w:rsidRPr="00643BCE">
              <w:rPr>
                <w:rFonts w:ascii="Book Antiqua" w:hAnsi="Book Antiqua"/>
                <w:b/>
                <w:i/>
                <w:iCs/>
                <w:color w:val="FF0000"/>
                <w:sz w:val="19"/>
                <w:szCs w:val="19"/>
                <w:highlight w:val="green"/>
              </w:rPr>
              <w:t>AOCP</w:t>
            </w:r>
            <w:r w:rsidR="007D4251">
              <w:rPr>
                <w:rFonts w:ascii="Book Antiqua" w:hAnsi="Book Antiqua"/>
                <w:b/>
                <w:i/>
                <w:iCs/>
                <w:color w:val="FF0000"/>
                <w:sz w:val="19"/>
                <w:szCs w:val="19"/>
              </w:rPr>
              <w:t>: #</w:t>
            </w:r>
            <w:r w:rsidR="007D4251" w:rsidRPr="007D4251">
              <w:rPr>
                <w:rFonts w:ascii="Book Antiqua" w:hAnsi="Book Antiqua"/>
                <w:b/>
                <w:i/>
                <w:iCs/>
                <w:color w:val="FF0000"/>
                <w:sz w:val="19"/>
                <w:szCs w:val="19"/>
                <w:highlight w:val="green"/>
              </w:rPr>
              <w:t>CESPE</w:t>
            </w:r>
            <w:r w:rsidR="004F1D2C">
              <w:rPr>
                <w:rFonts w:ascii="Book Antiqua" w:hAnsi="Book Antiqua"/>
                <w:b/>
                <w:i/>
                <w:iCs/>
                <w:color w:val="FF0000"/>
                <w:sz w:val="19"/>
                <w:szCs w:val="19"/>
              </w:rPr>
              <w:t>: #</w:t>
            </w:r>
            <w:r w:rsidR="004F1D2C" w:rsidRPr="004F1D2C">
              <w:rPr>
                <w:rFonts w:ascii="Book Antiqua" w:hAnsi="Book Antiqua"/>
                <w:b/>
                <w:i/>
                <w:iCs/>
                <w:color w:val="FF0000"/>
                <w:sz w:val="19"/>
                <w:szCs w:val="19"/>
                <w:highlight w:val="green"/>
              </w:rPr>
              <w:t>FCC</w:t>
            </w:r>
            <w:r>
              <w:rPr>
                <w:rFonts w:ascii="Book Antiqua" w:hAnsi="Book Antiqua"/>
                <w:b/>
                <w:i/>
                <w:iCs/>
                <w:color w:val="FF0000"/>
                <w:sz w:val="19"/>
                <w:szCs w:val="19"/>
              </w:rPr>
              <w:t>: #</w:t>
            </w:r>
            <w:r w:rsidRPr="00F75468">
              <w:rPr>
                <w:rFonts w:ascii="Book Antiqua" w:hAnsi="Book Antiqua"/>
                <w:b/>
                <w:i/>
                <w:iCs/>
                <w:color w:val="FF0000"/>
                <w:sz w:val="19"/>
                <w:szCs w:val="19"/>
                <w:highlight w:val="green"/>
              </w:rPr>
              <w:t>FGV</w:t>
            </w:r>
            <w:r w:rsidRPr="00D34664">
              <w:rPr>
                <w:rFonts w:ascii="Book Antiqua" w:hAnsi="Book Antiqua"/>
                <w:sz w:val="19"/>
                <w:szCs w:val="19"/>
              </w:rPr>
              <w:t>:</w:t>
            </w:r>
            <w:r>
              <w:rPr>
                <w:rFonts w:ascii="Book Antiqua" w:hAnsi="Book Antiqua"/>
                <w:sz w:val="19"/>
                <w:szCs w:val="19"/>
              </w:rPr>
              <w:t xml:space="preserve"> </w:t>
            </w:r>
            <w:r w:rsidRPr="00C50B9A">
              <w:rPr>
                <w:rFonts w:ascii="Book Antiqua" w:hAnsi="Book Antiqua"/>
                <w:b/>
                <w:bCs/>
                <w:i/>
                <w:iCs/>
                <w:sz w:val="19"/>
                <w:szCs w:val="19"/>
                <w:u w:val="single"/>
              </w:rPr>
              <w:t>Na hipótese de suspeita de flagrância delitiva, qual a exigência, em termos de standard probatório, para que policiais ingressem no domicílio do suspeito sem mandado judicial?</w:t>
            </w:r>
            <w:r>
              <w:rPr>
                <w:rFonts w:ascii="Book Antiqua" w:hAnsi="Book Antiqua"/>
                <w:sz w:val="19"/>
                <w:szCs w:val="19"/>
              </w:rPr>
              <w:t xml:space="preserve"> </w:t>
            </w:r>
            <w:r w:rsidRPr="006F6FD6">
              <w:rPr>
                <w:rFonts w:ascii="Book Antiqua" w:hAnsi="Book Antiqua"/>
                <w:b/>
                <w:bCs/>
                <w:sz w:val="19"/>
                <w:szCs w:val="19"/>
                <w:shd w:val="clear" w:color="auto" w:fill="F7CAAC" w:themeFill="accent2" w:themeFillTint="66"/>
              </w:rPr>
              <w:t>A prova da legalidade e da voluntariedade do consentimento</w:t>
            </w:r>
            <w:r w:rsidRPr="00C50B9A">
              <w:rPr>
                <w:rFonts w:ascii="Book Antiqua" w:hAnsi="Book Antiqua"/>
                <w:b/>
                <w:bCs/>
                <w:sz w:val="19"/>
                <w:szCs w:val="19"/>
              </w:rPr>
              <w:t xml:space="preserve"> </w:t>
            </w:r>
            <w:r w:rsidRPr="006F6FD6">
              <w:rPr>
                <w:rFonts w:ascii="Book Antiqua" w:hAnsi="Book Antiqua"/>
                <w:b/>
                <w:bCs/>
                <w:sz w:val="19"/>
                <w:szCs w:val="19"/>
                <w:highlight w:val="yellow"/>
              </w:rPr>
              <w:t>para o ingresso</w:t>
            </w:r>
            <w:r w:rsidRPr="00C50B9A">
              <w:rPr>
                <w:rFonts w:ascii="Book Antiqua" w:hAnsi="Book Antiqua"/>
                <w:b/>
                <w:bCs/>
                <w:sz w:val="19"/>
                <w:szCs w:val="19"/>
              </w:rPr>
              <w:t xml:space="preserve"> </w:t>
            </w:r>
            <w:r w:rsidRPr="006F6FD6">
              <w:rPr>
                <w:rFonts w:ascii="Book Antiqua" w:hAnsi="Book Antiqua"/>
                <w:b/>
                <w:bCs/>
                <w:sz w:val="19"/>
                <w:szCs w:val="19"/>
                <w:highlight w:val="green"/>
              </w:rPr>
              <w:t>na residência</w:t>
            </w:r>
            <w:r w:rsidRPr="00C50B9A">
              <w:rPr>
                <w:rFonts w:ascii="Book Antiqua" w:hAnsi="Book Antiqua"/>
                <w:b/>
                <w:bCs/>
                <w:sz w:val="19"/>
                <w:szCs w:val="19"/>
              </w:rPr>
              <w:t xml:space="preserve"> </w:t>
            </w:r>
            <w:r w:rsidRPr="006F6FD6">
              <w:rPr>
                <w:rFonts w:ascii="Book Antiqua" w:hAnsi="Book Antiqua"/>
                <w:b/>
                <w:bCs/>
                <w:sz w:val="19"/>
                <w:szCs w:val="19"/>
                <w:highlight w:val="yellow"/>
              </w:rPr>
              <w:t>do suspeito</w:t>
            </w:r>
            <w:r w:rsidRPr="00C50B9A">
              <w:rPr>
                <w:rFonts w:ascii="Book Antiqua" w:hAnsi="Book Antiqua"/>
                <w:b/>
                <w:bCs/>
                <w:sz w:val="19"/>
                <w:szCs w:val="19"/>
              </w:rPr>
              <w:t xml:space="preserve"> </w:t>
            </w:r>
            <w:r w:rsidRPr="006F6FD6">
              <w:rPr>
                <w:rFonts w:ascii="Book Antiqua" w:hAnsi="Book Antiqua"/>
                <w:b/>
                <w:bCs/>
                <w:sz w:val="19"/>
                <w:szCs w:val="19"/>
                <w:highlight w:val="green"/>
              </w:rPr>
              <w:t>incumbe</w:t>
            </w:r>
            <w:r w:rsidRPr="00C50B9A">
              <w:rPr>
                <w:rFonts w:ascii="Book Antiqua" w:hAnsi="Book Antiqua"/>
                <w:b/>
                <w:bCs/>
                <w:sz w:val="19"/>
                <w:szCs w:val="19"/>
              </w:rPr>
              <w:t xml:space="preserve">, </w:t>
            </w:r>
            <w:r w:rsidRPr="006F6FD6">
              <w:rPr>
                <w:rFonts w:ascii="Book Antiqua" w:hAnsi="Book Antiqua"/>
                <w:b/>
                <w:bCs/>
                <w:sz w:val="19"/>
                <w:szCs w:val="19"/>
                <w:shd w:val="clear" w:color="auto" w:fill="F7CAAC" w:themeFill="accent2" w:themeFillTint="66"/>
              </w:rPr>
              <w:t>em caso de dúvida</w:t>
            </w:r>
            <w:r w:rsidRPr="00C50B9A">
              <w:rPr>
                <w:rFonts w:ascii="Book Antiqua" w:hAnsi="Book Antiqua"/>
                <w:b/>
                <w:bCs/>
                <w:sz w:val="19"/>
                <w:szCs w:val="19"/>
              </w:rPr>
              <w:t xml:space="preserve">, </w:t>
            </w:r>
            <w:r w:rsidRPr="006F6FD6">
              <w:rPr>
                <w:rFonts w:ascii="Book Antiqua" w:hAnsi="Book Antiqua"/>
                <w:b/>
                <w:bCs/>
                <w:sz w:val="19"/>
                <w:szCs w:val="19"/>
                <w:highlight w:val="yellow"/>
              </w:rPr>
              <w:t>ao Estado</w:t>
            </w:r>
            <w:r w:rsidRPr="00C50B9A">
              <w:rPr>
                <w:rFonts w:ascii="Book Antiqua" w:hAnsi="Book Antiqua"/>
                <w:b/>
                <w:bCs/>
                <w:sz w:val="19"/>
                <w:szCs w:val="19"/>
              </w:rPr>
              <w:t xml:space="preserve">, e </w:t>
            </w:r>
            <w:r w:rsidRPr="006F6FD6">
              <w:rPr>
                <w:rFonts w:ascii="Book Antiqua" w:hAnsi="Book Antiqua"/>
                <w:b/>
                <w:bCs/>
                <w:sz w:val="19"/>
                <w:szCs w:val="19"/>
                <w:highlight w:val="green"/>
              </w:rPr>
              <w:t>deve ser feita</w:t>
            </w:r>
            <w:r w:rsidRPr="00C50B9A">
              <w:rPr>
                <w:rFonts w:ascii="Book Antiqua" w:hAnsi="Book Antiqua"/>
                <w:b/>
                <w:bCs/>
                <w:sz w:val="19"/>
                <w:szCs w:val="19"/>
              </w:rPr>
              <w:t xml:space="preserve"> </w:t>
            </w:r>
            <w:r w:rsidRPr="006F6FD6">
              <w:rPr>
                <w:rFonts w:ascii="Book Antiqua" w:hAnsi="Book Antiqua"/>
                <w:b/>
                <w:bCs/>
                <w:sz w:val="19"/>
                <w:szCs w:val="19"/>
                <w:highlight w:val="yellow"/>
              </w:rPr>
              <w:t>com declaração assinada pela pessoa</w:t>
            </w:r>
            <w:r w:rsidRPr="00C50B9A">
              <w:rPr>
                <w:rFonts w:ascii="Book Antiqua" w:hAnsi="Book Antiqua"/>
                <w:b/>
                <w:bCs/>
                <w:sz w:val="19"/>
                <w:szCs w:val="19"/>
              </w:rPr>
              <w:t xml:space="preserve"> que </w:t>
            </w:r>
            <w:r w:rsidRPr="006F6FD6">
              <w:rPr>
                <w:rFonts w:ascii="Book Antiqua" w:hAnsi="Book Antiqua"/>
                <w:b/>
                <w:bCs/>
                <w:sz w:val="19"/>
                <w:szCs w:val="19"/>
                <w:highlight w:val="green"/>
              </w:rPr>
              <w:t>autorizou</w:t>
            </w:r>
            <w:r w:rsidRPr="00C50B9A">
              <w:rPr>
                <w:rFonts w:ascii="Book Antiqua" w:hAnsi="Book Antiqua"/>
                <w:b/>
                <w:bCs/>
                <w:sz w:val="19"/>
                <w:szCs w:val="19"/>
              </w:rPr>
              <w:t xml:space="preserve"> o </w:t>
            </w:r>
            <w:r w:rsidRPr="006F6FD6">
              <w:rPr>
                <w:rFonts w:ascii="Book Antiqua" w:hAnsi="Book Antiqua"/>
                <w:b/>
                <w:bCs/>
                <w:sz w:val="19"/>
                <w:szCs w:val="19"/>
                <w:highlight w:val="yellow"/>
              </w:rPr>
              <w:t>ingresso domiciliar</w:t>
            </w:r>
            <w:r w:rsidRPr="00C50B9A">
              <w:rPr>
                <w:rFonts w:ascii="Book Antiqua" w:hAnsi="Book Antiqua"/>
                <w:b/>
                <w:bCs/>
                <w:sz w:val="19"/>
                <w:szCs w:val="19"/>
              </w:rPr>
              <w:t xml:space="preserve">, </w:t>
            </w:r>
            <w:r w:rsidRPr="006F6FD6">
              <w:rPr>
                <w:rFonts w:ascii="Book Antiqua" w:hAnsi="Book Antiqua"/>
                <w:b/>
                <w:bCs/>
                <w:sz w:val="19"/>
                <w:szCs w:val="19"/>
                <w:highlight w:val="green"/>
              </w:rPr>
              <w:t>indicando-se</w:t>
            </w:r>
            <w:r w:rsidRPr="00C50B9A">
              <w:rPr>
                <w:rFonts w:ascii="Book Antiqua" w:hAnsi="Book Antiqua"/>
                <w:b/>
                <w:bCs/>
                <w:sz w:val="19"/>
                <w:szCs w:val="19"/>
              </w:rPr>
              <w:t xml:space="preserve">, </w:t>
            </w:r>
            <w:r w:rsidRPr="006F6FD6">
              <w:rPr>
                <w:rFonts w:ascii="Book Antiqua" w:hAnsi="Book Antiqua"/>
                <w:b/>
                <w:bCs/>
                <w:sz w:val="19"/>
                <w:szCs w:val="19"/>
                <w:shd w:val="clear" w:color="auto" w:fill="F7CAAC" w:themeFill="accent2" w:themeFillTint="66"/>
              </w:rPr>
              <w:t>sempre que possível</w:t>
            </w:r>
            <w:r w:rsidRPr="00C50B9A">
              <w:rPr>
                <w:rFonts w:ascii="Book Antiqua" w:hAnsi="Book Antiqua"/>
                <w:b/>
                <w:bCs/>
                <w:sz w:val="19"/>
                <w:szCs w:val="19"/>
              </w:rPr>
              <w:t xml:space="preserve">, </w:t>
            </w:r>
            <w:r w:rsidRPr="006F6FD6">
              <w:rPr>
                <w:rFonts w:ascii="Book Antiqua" w:hAnsi="Book Antiqua"/>
                <w:b/>
                <w:bCs/>
                <w:sz w:val="19"/>
                <w:szCs w:val="19"/>
                <w:highlight w:val="yellow"/>
              </w:rPr>
              <w:t>testemunhas do ato</w:t>
            </w:r>
            <w:r w:rsidRPr="00C50B9A">
              <w:rPr>
                <w:rFonts w:ascii="Book Antiqua" w:hAnsi="Book Antiqua"/>
                <w:b/>
                <w:bCs/>
                <w:sz w:val="19"/>
                <w:szCs w:val="19"/>
              </w:rPr>
              <w:t xml:space="preserve">. Em todo caso, a operação deve ser registrada em áudio-vídeo e preservada a prova enquanto durar o processo. </w:t>
            </w:r>
            <w:r w:rsidRPr="00C50B9A">
              <w:rPr>
                <w:rFonts w:ascii="Book Antiqua" w:hAnsi="Book Antiqua"/>
                <w:b/>
                <w:bCs/>
                <w:sz w:val="19"/>
                <w:szCs w:val="19"/>
                <w:highlight w:val="magenta"/>
              </w:rPr>
              <w:t>Principais conclusões do STJ</w:t>
            </w:r>
            <w:r w:rsidRPr="00C50B9A">
              <w:rPr>
                <w:rFonts w:ascii="Book Antiqua" w:hAnsi="Book Antiqua"/>
                <w:b/>
                <w:bCs/>
                <w:sz w:val="19"/>
                <w:szCs w:val="19"/>
              </w:rPr>
              <w:t xml:space="preserve">: </w:t>
            </w:r>
            <w:r w:rsidRPr="00C50B9A">
              <w:rPr>
                <w:rFonts w:ascii="Book Antiqua" w:hAnsi="Book Antiqua"/>
                <w:b/>
                <w:bCs/>
                <w:sz w:val="19"/>
                <w:szCs w:val="19"/>
                <w:highlight w:val="magenta"/>
              </w:rPr>
              <w:t>1)</w:t>
            </w:r>
            <w:r w:rsidRPr="00C50B9A">
              <w:rPr>
                <w:rFonts w:ascii="Book Antiqua" w:hAnsi="Book Antiqua"/>
                <w:b/>
                <w:bCs/>
                <w:sz w:val="19"/>
                <w:szCs w:val="19"/>
              </w:rPr>
              <w:t xml:space="preserve"> Na hipótese de </w:t>
            </w:r>
            <w:r w:rsidRPr="00C50B9A">
              <w:rPr>
                <w:rFonts w:ascii="Book Antiqua" w:hAnsi="Book Antiqua"/>
                <w:b/>
                <w:bCs/>
                <w:sz w:val="19"/>
                <w:szCs w:val="19"/>
                <w:shd w:val="clear" w:color="auto" w:fill="F7CAAC" w:themeFill="accent2" w:themeFillTint="66"/>
              </w:rPr>
              <w:t>suspeita de crime em flagrante</w:t>
            </w:r>
            <w:r w:rsidRPr="00C50B9A">
              <w:rPr>
                <w:rFonts w:ascii="Book Antiqua" w:hAnsi="Book Antiqua"/>
                <w:b/>
                <w:bCs/>
                <w:sz w:val="19"/>
                <w:szCs w:val="19"/>
              </w:rPr>
              <w:t xml:space="preserve">, </w:t>
            </w:r>
            <w:r w:rsidRPr="00C50B9A">
              <w:rPr>
                <w:rFonts w:ascii="Book Antiqua" w:hAnsi="Book Antiqua"/>
                <w:b/>
                <w:bCs/>
                <w:sz w:val="19"/>
                <w:szCs w:val="19"/>
                <w:highlight w:val="green"/>
              </w:rPr>
              <w:t>exige-se</w:t>
            </w:r>
            <w:r w:rsidRPr="00C50B9A">
              <w:rPr>
                <w:rFonts w:ascii="Book Antiqua" w:hAnsi="Book Antiqua"/>
                <w:b/>
                <w:bCs/>
                <w:sz w:val="19"/>
                <w:szCs w:val="19"/>
              </w:rPr>
              <w:t xml:space="preserve">, </w:t>
            </w:r>
            <w:r w:rsidRPr="00C50B9A">
              <w:rPr>
                <w:rFonts w:ascii="Book Antiqua" w:hAnsi="Book Antiqua"/>
                <w:b/>
                <w:bCs/>
                <w:sz w:val="19"/>
                <w:szCs w:val="19"/>
                <w:highlight w:val="yellow"/>
              </w:rPr>
              <w:t>em termos de standard probatório para ingresso no domicílio do suspeito sem mandado judicial</w:t>
            </w:r>
            <w:r w:rsidRPr="00C50B9A">
              <w:rPr>
                <w:rFonts w:ascii="Book Antiqua" w:hAnsi="Book Antiqua"/>
                <w:b/>
                <w:bCs/>
                <w:sz w:val="19"/>
                <w:szCs w:val="19"/>
              </w:rPr>
              <w:t xml:space="preserve">, a </w:t>
            </w:r>
            <w:r w:rsidRPr="00845C3D">
              <w:rPr>
                <w:rFonts w:ascii="Book Antiqua" w:hAnsi="Book Antiqua"/>
                <w:b/>
                <w:bCs/>
                <w:sz w:val="19"/>
                <w:szCs w:val="19"/>
                <w:shd w:val="clear" w:color="auto" w:fill="F7CAAC" w:themeFill="accent2" w:themeFillTint="66"/>
              </w:rPr>
              <w:t>existência de fundadas razões (justa causa)</w:t>
            </w:r>
            <w:r w:rsidRPr="00C50B9A">
              <w:rPr>
                <w:rFonts w:ascii="Book Antiqua" w:hAnsi="Book Antiqua"/>
                <w:b/>
                <w:bCs/>
                <w:sz w:val="19"/>
                <w:szCs w:val="19"/>
              </w:rPr>
              <w:t xml:space="preserve">, </w:t>
            </w:r>
            <w:r w:rsidRPr="00845C3D">
              <w:rPr>
                <w:rFonts w:ascii="Book Antiqua" w:hAnsi="Book Antiqua"/>
                <w:b/>
                <w:bCs/>
                <w:sz w:val="19"/>
                <w:szCs w:val="19"/>
                <w:highlight w:val="green"/>
              </w:rPr>
              <w:t>aferidas</w:t>
            </w:r>
            <w:r w:rsidRPr="00C50B9A">
              <w:rPr>
                <w:rFonts w:ascii="Book Antiqua" w:hAnsi="Book Antiqua"/>
                <w:b/>
                <w:bCs/>
                <w:sz w:val="19"/>
                <w:szCs w:val="19"/>
              </w:rPr>
              <w:t xml:space="preserve"> </w:t>
            </w:r>
            <w:r w:rsidRPr="00845C3D">
              <w:rPr>
                <w:rFonts w:ascii="Book Antiqua" w:hAnsi="Book Antiqua"/>
                <w:b/>
                <w:bCs/>
                <w:sz w:val="19"/>
                <w:szCs w:val="19"/>
                <w:highlight w:val="yellow"/>
              </w:rPr>
              <w:t>de modo objetivo</w:t>
            </w:r>
            <w:r w:rsidRPr="00C50B9A">
              <w:rPr>
                <w:rFonts w:ascii="Book Antiqua" w:hAnsi="Book Antiqua"/>
                <w:b/>
                <w:bCs/>
                <w:sz w:val="19"/>
                <w:szCs w:val="19"/>
              </w:rPr>
              <w:t xml:space="preserve"> e </w:t>
            </w:r>
            <w:r w:rsidRPr="00845C3D">
              <w:rPr>
                <w:rFonts w:ascii="Book Antiqua" w:hAnsi="Book Antiqua"/>
                <w:b/>
                <w:bCs/>
                <w:sz w:val="19"/>
                <w:szCs w:val="19"/>
                <w:highlight w:val="yellow"/>
              </w:rPr>
              <w:t>devidamente justificadas</w:t>
            </w:r>
            <w:r w:rsidRPr="00C50B9A">
              <w:rPr>
                <w:rFonts w:ascii="Book Antiqua" w:hAnsi="Book Antiqua"/>
                <w:b/>
                <w:bCs/>
                <w:sz w:val="19"/>
                <w:szCs w:val="19"/>
              </w:rPr>
              <w:t xml:space="preserve">, de maneira a indicar que dentro da casa ocorre situação de flagrante delito. </w:t>
            </w:r>
            <w:r w:rsidRPr="00C50B9A">
              <w:rPr>
                <w:rFonts w:ascii="Book Antiqua" w:hAnsi="Book Antiqua"/>
                <w:b/>
                <w:bCs/>
                <w:sz w:val="19"/>
                <w:szCs w:val="19"/>
                <w:highlight w:val="magenta"/>
              </w:rPr>
              <w:t>2)</w:t>
            </w:r>
            <w:r w:rsidRPr="00C50B9A">
              <w:rPr>
                <w:rFonts w:ascii="Book Antiqua" w:hAnsi="Book Antiqua"/>
                <w:b/>
                <w:bCs/>
                <w:sz w:val="19"/>
                <w:szCs w:val="19"/>
              </w:rPr>
              <w:t xml:space="preserve"> O tráfico ilícito de entorpecentes, em que pese ser classificado como crime de natureza permanente, nem sempre autoriza a entrada sem mandado no domicílio onde supostamente se encontra a droga. </w:t>
            </w:r>
            <w:r w:rsidRPr="004F1D2C">
              <w:rPr>
                <w:rFonts w:ascii="Book Antiqua" w:hAnsi="Book Antiqua"/>
                <w:b/>
                <w:bCs/>
                <w:sz w:val="19"/>
                <w:szCs w:val="19"/>
                <w:highlight w:val="green"/>
              </w:rPr>
              <w:t>Apenas será permitido</w:t>
            </w:r>
            <w:r w:rsidRPr="00C50B9A">
              <w:rPr>
                <w:rFonts w:ascii="Book Antiqua" w:hAnsi="Book Antiqua"/>
                <w:b/>
                <w:bCs/>
                <w:sz w:val="19"/>
                <w:szCs w:val="19"/>
              </w:rPr>
              <w:t xml:space="preserve"> </w:t>
            </w:r>
            <w:r w:rsidRPr="004F1D2C">
              <w:rPr>
                <w:rFonts w:ascii="Book Antiqua" w:hAnsi="Book Antiqua"/>
                <w:b/>
                <w:bCs/>
                <w:sz w:val="19"/>
                <w:szCs w:val="19"/>
                <w:highlight w:val="yellow"/>
              </w:rPr>
              <w:t>o ingresso</w:t>
            </w:r>
            <w:r w:rsidRPr="00C50B9A">
              <w:rPr>
                <w:rFonts w:ascii="Book Antiqua" w:hAnsi="Book Antiqua"/>
                <w:b/>
                <w:bCs/>
                <w:sz w:val="19"/>
                <w:szCs w:val="19"/>
              </w:rPr>
              <w:t xml:space="preserve"> </w:t>
            </w:r>
            <w:r w:rsidRPr="004F1D2C">
              <w:rPr>
                <w:rFonts w:ascii="Book Antiqua" w:hAnsi="Book Antiqua"/>
                <w:b/>
                <w:bCs/>
                <w:sz w:val="19"/>
                <w:szCs w:val="19"/>
                <w:shd w:val="clear" w:color="auto" w:fill="F7CAAC" w:themeFill="accent2" w:themeFillTint="66"/>
              </w:rPr>
              <w:t>em situações de urgência</w:t>
            </w:r>
            <w:r w:rsidRPr="00C50B9A">
              <w:rPr>
                <w:rFonts w:ascii="Book Antiqua" w:hAnsi="Book Antiqua"/>
                <w:b/>
                <w:bCs/>
                <w:sz w:val="19"/>
                <w:szCs w:val="19"/>
              </w:rPr>
              <w:t xml:space="preserve">, </w:t>
            </w:r>
            <w:r w:rsidRPr="004F1D2C">
              <w:rPr>
                <w:rFonts w:ascii="Book Antiqua" w:hAnsi="Book Antiqua"/>
                <w:b/>
                <w:bCs/>
                <w:sz w:val="19"/>
                <w:szCs w:val="19"/>
                <w:highlight w:val="green"/>
              </w:rPr>
              <w:t>quando se concluir</w:t>
            </w:r>
            <w:r w:rsidRPr="00C50B9A">
              <w:rPr>
                <w:rFonts w:ascii="Book Antiqua" w:hAnsi="Book Antiqua"/>
                <w:b/>
                <w:bCs/>
                <w:sz w:val="19"/>
                <w:szCs w:val="19"/>
              </w:rPr>
              <w:t xml:space="preserve"> que do </w:t>
            </w:r>
            <w:r w:rsidRPr="004F1D2C">
              <w:rPr>
                <w:rFonts w:ascii="Book Antiqua" w:hAnsi="Book Antiqua"/>
                <w:b/>
                <w:bCs/>
                <w:sz w:val="19"/>
                <w:szCs w:val="19"/>
                <w:highlight w:val="yellow"/>
              </w:rPr>
              <w:t>atraso decorrente da obtenção de mandado judicial</w:t>
            </w:r>
            <w:r w:rsidRPr="00C50B9A">
              <w:rPr>
                <w:rFonts w:ascii="Book Antiqua" w:hAnsi="Book Antiqua"/>
                <w:b/>
                <w:bCs/>
                <w:sz w:val="19"/>
                <w:szCs w:val="19"/>
              </w:rPr>
              <w:t xml:space="preserve"> </w:t>
            </w:r>
            <w:r w:rsidRPr="004F1D2C">
              <w:rPr>
                <w:rFonts w:ascii="Book Antiqua" w:hAnsi="Book Antiqua"/>
                <w:b/>
                <w:bCs/>
                <w:sz w:val="19"/>
                <w:szCs w:val="19"/>
                <w:highlight w:val="green"/>
              </w:rPr>
              <w:t>se possa objetiva</w:t>
            </w:r>
            <w:r w:rsidRPr="00C50B9A">
              <w:rPr>
                <w:rFonts w:ascii="Book Antiqua" w:hAnsi="Book Antiqua"/>
                <w:b/>
                <w:bCs/>
                <w:sz w:val="19"/>
                <w:szCs w:val="19"/>
              </w:rPr>
              <w:t xml:space="preserve"> e </w:t>
            </w:r>
            <w:r w:rsidRPr="004F1D2C">
              <w:rPr>
                <w:rFonts w:ascii="Book Antiqua" w:hAnsi="Book Antiqua"/>
                <w:b/>
                <w:bCs/>
                <w:sz w:val="19"/>
                <w:szCs w:val="19"/>
                <w:highlight w:val="green"/>
              </w:rPr>
              <w:t>concretamente inferir</w:t>
            </w:r>
            <w:r w:rsidRPr="00C50B9A">
              <w:rPr>
                <w:rFonts w:ascii="Book Antiqua" w:hAnsi="Book Antiqua"/>
                <w:b/>
                <w:bCs/>
                <w:sz w:val="19"/>
                <w:szCs w:val="19"/>
              </w:rPr>
              <w:t xml:space="preserve"> que </w:t>
            </w:r>
            <w:r w:rsidRPr="004F1D2C">
              <w:rPr>
                <w:rFonts w:ascii="Book Antiqua" w:hAnsi="Book Antiqua"/>
                <w:b/>
                <w:bCs/>
                <w:sz w:val="19"/>
                <w:szCs w:val="19"/>
                <w:highlight w:val="yellow"/>
              </w:rPr>
              <w:t>a prova do crime (ou a própria droga)</w:t>
            </w:r>
            <w:r w:rsidRPr="00C50B9A">
              <w:rPr>
                <w:rFonts w:ascii="Book Antiqua" w:hAnsi="Book Antiqua"/>
                <w:b/>
                <w:bCs/>
                <w:sz w:val="19"/>
                <w:szCs w:val="19"/>
              </w:rPr>
              <w:t xml:space="preserve"> </w:t>
            </w:r>
            <w:r w:rsidRPr="004F1D2C">
              <w:rPr>
                <w:rFonts w:ascii="Book Antiqua" w:hAnsi="Book Antiqua"/>
                <w:b/>
                <w:bCs/>
                <w:sz w:val="19"/>
                <w:szCs w:val="19"/>
                <w:highlight w:val="green"/>
              </w:rPr>
              <w:t>será</w:t>
            </w:r>
            <w:r w:rsidRPr="00C50B9A">
              <w:rPr>
                <w:rFonts w:ascii="Book Antiqua" w:hAnsi="Book Antiqua"/>
                <w:b/>
                <w:bCs/>
                <w:sz w:val="19"/>
                <w:szCs w:val="19"/>
              </w:rPr>
              <w:t xml:space="preserve"> </w:t>
            </w:r>
            <w:r w:rsidRPr="004F1D2C">
              <w:rPr>
                <w:rFonts w:ascii="Book Antiqua" w:hAnsi="Book Antiqua"/>
                <w:b/>
                <w:bCs/>
                <w:sz w:val="19"/>
                <w:szCs w:val="19"/>
                <w:shd w:val="clear" w:color="auto" w:fill="F7CAAC" w:themeFill="accent2" w:themeFillTint="66"/>
              </w:rPr>
              <w:t>destruída</w:t>
            </w:r>
            <w:r w:rsidRPr="00C50B9A">
              <w:rPr>
                <w:rFonts w:ascii="Book Antiqua" w:hAnsi="Book Antiqua"/>
                <w:b/>
                <w:bCs/>
                <w:sz w:val="19"/>
                <w:szCs w:val="19"/>
              </w:rPr>
              <w:t xml:space="preserve"> ou </w:t>
            </w:r>
            <w:r w:rsidRPr="004F1D2C">
              <w:rPr>
                <w:rFonts w:ascii="Book Antiqua" w:hAnsi="Book Antiqua"/>
                <w:b/>
                <w:bCs/>
                <w:sz w:val="19"/>
                <w:szCs w:val="19"/>
                <w:shd w:val="clear" w:color="auto" w:fill="F7CAAC" w:themeFill="accent2" w:themeFillTint="66"/>
              </w:rPr>
              <w:t>ocultada</w:t>
            </w:r>
            <w:r w:rsidRPr="00C50B9A">
              <w:rPr>
                <w:rFonts w:ascii="Book Antiqua" w:hAnsi="Book Antiqua"/>
                <w:b/>
                <w:bCs/>
                <w:sz w:val="19"/>
                <w:szCs w:val="19"/>
              </w:rPr>
              <w:t xml:space="preserve">. </w:t>
            </w:r>
            <w:r w:rsidRPr="00C50B9A">
              <w:rPr>
                <w:rFonts w:ascii="Book Antiqua" w:hAnsi="Book Antiqua"/>
                <w:b/>
                <w:bCs/>
                <w:sz w:val="19"/>
                <w:szCs w:val="19"/>
                <w:highlight w:val="magenta"/>
              </w:rPr>
              <w:t>3)</w:t>
            </w:r>
            <w:r w:rsidRPr="00C50B9A">
              <w:rPr>
                <w:rFonts w:ascii="Book Antiqua" w:hAnsi="Book Antiqua"/>
                <w:b/>
                <w:bCs/>
                <w:sz w:val="19"/>
                <w:szCs w:val="19"/>
              </w:rPr>
              <w:t xml:space="preserve"> O consentimento do morador, para validar o ingresso de agentes estatais em sua casa e a busca e apreensão de objetos relacionados ao crime, precisa ser voluntário e livre de qualquer tipo de constrangimento ou coação. </w:t>
            </w:r>
            <w:r w:rsidRPr="00C50B9A">
              <w:rPr>
                <w:rFonts w:ascii="Book Antiqua" w:hAnsi="Book Antiqua"/>
                <w:b/>
                <w:bCs/>
                <w:sz w:val="19"/>
                <w:szCs w:val="19"/>
                <w:highlight w:val="magenta"/>
              </w:rPr>
              <w:t>4)</w:t>
            </w:r>
            <w:r w:rsidRPr="00C50B9A">
              <w:rPr>
                <w:rFonts w:ascii="Book Antiqua" w:hAnsi="Book Antiqua"/>
                <w:b/>
                <w:bCs/>
                <w:sz w:val="19"/>
                <w:szCs w:val="19"/>
              </w:rPr>
              <w:t xml:space="preserve"> A prova da legalidade e da voluntariedade do consentimento para o ingresso na residência do suspeito incumbe, em caso de dúvida, ao Estado, e deve ser feita com declaração assinada pela pessoa que autorizou o ingresso domiciliar, indicando-se, sempre que possível, testemunhas do ato. Em todo caso, a operação deve ser registrada em áudio-vídeo e preservada tal prova enquanto durar o processo. </w:t>
            </w:r>
            <w:r w:rsidR="004F1D2C" w:rsidRPr="00C50B9A">
              <w:rPr>
                <w:rFonts w:ascii="Book Antiqua" w:hAnsi="Book Antiqua"/>
                <w:b/>
                <w:bCs/>
                <w:sz w:val="19"/>
                <w:szCs w:val="19"/>
                <w:highlight w:val="magenta"/>
              </w:rPr>
              <w:t>5)</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green"/>
              </w:rPr>
              <w:t>A violação</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yellow"/>
              </w:rPr>
              <w:t>a essas regras</w:t>
            </w:r>
            <w:r w:rsidR="004F1D2C" w:rsidRPr="00C50B9A">
              <w:rPr>
                <w:rFonts w:ascii="Book Antiqua" w:hAnsi="Book Antiqua"/>
                <w:b/>
                <w:bCs/>
                <w:sz w:val="19"/>
                <w:szCs w:val="19"/>
              </w:rPr>
              <w:t xml:space="preserve"> e </w:t>
            </w:r>
            <w:r w:rsidR="004F1D2C" w:rsidRPr="00415B27">
              <w:rPr>
                <w:rFonts w:ascii="Book Antiqua" w:hAnsi="Book Antiqua"/>
                <w:b/>
                <w:bCs/>
                <w:sz w:val="19"/>
                <w:szCs w:val="19"/>
                <w:highlight w:val="yellow"/>
              </w:rPr>
              <w:t>condições legais e constitucionais</w:t>
            </w:r>
            <w:r w:rsidR="004F1D2C" w:rsidRPr="00C50B9A">
              <w:rPr>
                <w:rFonts w:ascii="Book Antiqua" w:hAnsi="Book Antiqua"/>
                <w:b/>
                <w:bCs/>
                <w:sz w:val="19"/>
                <w:szCs w:val="19"/>
              </w:rPr>
              <w:t xml:space="preserve"> </w:t>
            </w:r>
            <w:r w:rsidR="004F1D2C" w:rsidRPr="00415B27">
              <w:rPr>
                <w:rFonts w:ascii="Book Antiqua" w:hAnsi="Book Antiqua"/>
                <w:b/>
                <w:bCs/>
                <w:sz w:val="19"/>
                <w:szCs w:val="19"/>
                <w:shd w:val="clear" w:color="auto" w:fill="F7CAAC" w:themeFill="accent2" w:themeFillTint="66"/>
              </w:rPr>
              <w:t>para o ingresso no domicílio alheio</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green"/>
              </w:rPr>
              <w:t>resulta</w:t>
            </w:r>
            <w:r w:rsidR="004F1D2C" w:rsidRPr="00C50B9A">
              <w:rPr>
                <w:rFonts w:ascii="Book Antiqua" w:hAnsi="Book Antiqua"/>
                <w:b/>
                <w:bCs/>
                <w:sz w:val="19"/>
                <w:szCs w:val="19"/>
              </w:rPr>
              <w:t xml:space="preserve"> </w:t>
            </w:r>
            <w:r w:rsidR="004F1D2C" w:rsidRPr="00415B27">
              <w:rPr>
                <w:rFonts w:ascii="Book Antiqua" w:hAnsi="Book Antiqua"/>
                <w:b/>
                <w:bCs/>
                <w:sz w:val="19"/>
                <w:szCs w:val="19"/>
                <w:shd w:val="clear" w:color="auto" w:fill="F7CAAC" w:themeFill="accent2" w:themeFillTint="66"/>
              </w:rPr>
              <w:t>na ilicitude das provas obtidas em decorrência da medida</w:t>
            </w:r>
            <w:r w:rsidR="004F1D2C" w:rsidRPr="00C50B9A">
              <w:rPr>
                <w:rFonts w:ascii="Book Antiqua" w:hAnsi="Book Antiqua"/>
                <w:b/>
                <w:bCs/>
                <w:sz w:val="19"/>
                <w:szCs w:val="19"/>
              </w:rPr>
              <w:t>, bem como das demais provas que dela decorrerem em relação de causalidade, sem prejuízo de eventual responsabilização penal do(s) agente(s) público(s) que tenha(m) realizado a diligência</w:t>
            </w:r>
            <w:r w:rsidR="004F1D2C" w:rsidRPr="00C50B9A">
              <w:rPr>
                <w:rFonts w:ascii="Book Antiqua" w:hAnsi="Book Antiqua"/>
                <w:sz w:val="19"/>
                <w:szCs w:val="19"/>
              </w:rPr>
              <w:t>.</w:t>
            </w:r>
            <w:r>
              <w:rPr>
                <w:rFonts w:ascii="Book Antiqua" w:hAnsi="Book Antiqua"/>
                <w:sz w:val="19"/>
                <w:szCs w:val="19"/>
              </w:rPr>
              <w:t xml:space="preserve"> </w:t>
            </w:r>
            <w:r w:rsidRPr="00C50B9A">
              <w:rPr>
                <w:rFonts w:ascii="Book Antiqua" w:hAnsi="Book Antiqua"/>
                <w:sz w:val="19"/>
                <w:szCs w:val="19"/>
              </w:rPr>
              <w:t>STJ. 5ª T. HC 616.584/RS, Rel. Min. Ribeiro Dantas, j</w:t>
            </w:r>
            <w:r>
              <w:rPr>
                <w:rFonts w:ascii="Book Antiqua" w:hAnsi="Book Antiqua"/>
                <w:sz w:val="19"/>
                <w:szCs w:val="19"/>
              </w:rPr>
              <w:t xml:space="preserve">. </w:t>
            </w:r>
            <w:r w:rsidRPr="00C50B9A">
              <w:rPr>
                <w:rFonts w:ascii="Book Antiqua" w:hAnsi="Book Antiqua"/>
                <w:sz w:val="19"/>
                <w:szCs w:val="19"/>
              </w:rPr>
              <w:t>30/03/21.</w:t>
            </w:r>
            <w:r>
              <w:rPr>
                <w:rFonts w:ascii="Book Antiqua" w:hAnsi="Book Antiqua"/>
                <w:sz w:val="19"/>
                <w:szCs w:val="19"/>
              </w:rPr>
              <w:t xml:space="preserve"> </w:t>
            </w:r>
            <w:r w:rsidRPr="00C50B9A">
              <w:rPr>
                <w:rFonts w:ascii="Book Antiqua" w:hAnsi="Book Antiqua"/>
                <w:sz w:val="19"/>
                <w:szCs w:val="19"/>
              </w:rPr>
              <w:t>STJ. 6ª T. HC 598051/SP, Rel. Min. Rogério Schietti Cruz, j</w:t>
            </w:r>
            <w:r>
              <w:rPr>
                <w:rFonts w:ascii="Book Antiqua" w:hAnsi="Book Antiqua"/>
                <w:sz w:val="19"/>
                <w:szCs w:val="19"/>
              </w:rPr>
              <w:t>.</w:t>
            </w:r>
            <w:r w:rsidRPr="00C50B9A">
              <w:rPr>
                <w:rFonts w:ascii="Book Antiqua" w:hAnsi="Book Antiqua"/>
                <w:sz w:val="19"/>
                <w:szCs w:val="19"/>
              </w:rPr>
              <w:t xml:space="preserve"> 02/03/21</w:t>
            </w:r>
            <w:r>
              <w:rPr>
                <w:rFonts w:ascii="Book Antiqua" w:hAnsi="Book Antiqua"/>
                <w:sz w:val="19"/>
                <w:szCs w:val="19"/>
              </w:rPr>
              <w:t xml:space="preserve"> </w:t>
            </w:r>
            <w:r w:rsidRPr="00C50B9A">
              <w:rPr>
                <w:rFonts w:ascii="Book Antiqua" w:hAnsi="Book Antiqua"/>
                <w:b/>
                <w:bCs/>
                <w:sz w:val="19"/>
                <w:szCs w:val="19"/>
              </w:rPr>
              <w:t>(Info 687).</w:t>
            </w:r>
          </w:p>
          <w:p w14:paraId="2048055E" w14:textId="77777777" w:rsidR="00EE42CA" w:rsidRDefault="00EE42CA" w:rsidP="00210CB8">
            <w:pPr>
              <w:jc w:val="both"/>
              <w:rPr>
                <w:rFonts w:ascii="Book Antiqua" w:hAnsi="Book Antiqua" w:cs="Times New Roman"/>
                <w:b/>
                <w:i/>
                <w:iCs/>
                <w:color w:val="FF0000"/>
                <w:sz w:val="19"/>
                <w:szCs w:val="19"/>
              </w:rPr>
            </w:pPr>
          </w:p>
          <w:p w14:paraId="561D1574" w14:textId="00623CD2" w:rsidR="00210CB8" w:rsidRDefault="00210CB8" w:rsidP="00210CB8">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3D4575">
              <w:rPr>
                <w:rFonts w:ascii="Book Antiqua" w:hAnsi="Book Antiqua" w:cs="Times New Roman"/>
                <w:b/>
                <w:i/>
                <w:iCs/>
                <w:color w:val="FF0000"/>
                <w:sz w:val="19"/>
                <w:szCs w:val="19"/>
              </w:rPr>
              <w:t>: #</w:t>
            </w:r>
            <w:r w:rsidR="003D4575" w:rsidRPr="003D4575">
              <w:rPr>
                <w:rFonts w:ascii="Book Antiqua" w:hAnsi="Book Antiqua" w:cs="Times New Roman"/>
                <w:b/>
                <w:i/>
                <w:iCs/>
                <w:color w:val="FF0000"/>
                <w:sz w:val="19"/>
                <w:szCs w:val="19"/>
                <w:highlight w:val="green"/>
              </w:rPr>
              <w:t>MPMG-2021</w:t>
            </w:r>
            <w:r w:rsidR="00BE26E6">
              <w:rPr>
                <w:rFonts w:ascii="Book Antiqua" w:hAnsi="Book Antiqua" w:cs="Times New Roman"/>
                <w:b/>
                <w:i/>
                <w:iCs/>
                <w:color w:val="FF0000"/>
                <w:sz w:val="19"/>
                <w:szCs w:val="19"/>
              </w:rPr>
              <w:t xml:space="preserve">: </w:t>
            </w:r>
            <w:r w:rsidR="00BE26E6" w:rsidRPr="004D0D24">
              <w:rPr>
                <w:rFonts w:ascii="Book Antiqua" w:hAnsi="Book Antiqua"/>
                <w:b/>
                <w:i/>
                <w:iCs/>
                <w:color w:val="FF0000"/>
                <w:sz w:val="19"/>
                <w:szCs w:val="19"/>
                <w:highlight w:val="green"/>
              </w:rPr>
              <w:t>P</w:t>
            </w:r>
            <w:r w:rsidR="00BE26E6">
              <w:rPr>
                <w:rFonts w:ascii="Book Antiqua" w:hAnsi="Book Antiqua"/>
                <w:b/>
                <w:i/>
                <w:iCs/>
                <w:color w:val="FF0000"/>
                <w:sz w:val="19"/>
                <w:szCs w:val="19"/>
                <w:highlight w:val="green"/>
              </w:rPr>
              <w:t>CMS-2021</w:t>
            </w:r>
            <w:r w:rsidR="00BE26E6">
              <w:rPr>
                <w:rFonts w:ascii="Book Antiqua" w:hAnsi="Book Antiqua"/>
                <w:b/>
                <w:i/>
                <w:iCs/>
                <w:color w:val="FF0000"/>
                <w:sz w:val="19"/>
                <w:szCs w:val="19"/>
              </w:rPr>
              <w:t xml:space="preserve">: </w:t>
            </w:r>
            <w:r w:rsidR="00BE26E6">
              <w:rPr>
                <w:rFonts w:ascii="Book Antiqua" w:hAnsi="Book Antiqua"/>
                <w:b/>
                <w:i/>
                <w:color w:val="FF0000"/>
                <w:sz w:val="19"/>
                <w:szCs w:val="19"/>
              </w:rPr>
              <w:t>#</w:t>
            </w:r>
            <w:r w:rsidR="00BE26E6" w:rsidRPr="00610739">
              <w:rPr>
                <w:rFonts w:ascii="Book Antiqua" w:hAnsi="Book Antiqua"/>
                <w:b/>
                <w:i/>
                <w:color w:val="FF0000"/>
                <w:sz w:val="19"/>
                <w:szCs w:val="19"/>
                <w:highlight w:val="green"/>
              </w:rPr>
              <w:t>PC</w:t>
            </w:r>
            <w:r w:rsidR="00BE26E6">
              <w:rPr>
                <w:rFonts w:ascii="Book Antiqua" w:hAnsi="Book Antiqua"/>
                <w:b/>
                <w:i/>
                <w:color w:val="FF0000"/>
                <w:sz w:val="19"/>
                <w:szCs w:val="19"/>
                <w:highlight w:val="green"/>
              </w:rPr>
              <w:t>ES-2022</w:t>
            </w:r>
            <w:r w:rsidR="00BE26E6">
              <w:rPr>
                <w:rFonts w:ascii="Book Antiqua" w:hAnsi="Book Antiqua"/>
                <w:b/>
                <w:i/>
                <w:color w:val="FF0000"/>
                <w:sz w:val="19"/>
                <w:szCs w:val="19"/>
              </w:rPr>
              <w:t>:</w:t>
            </w:r>
            <w:r w:rsidR="00BE26E6">
              <w:rPr>
                <w:rFonts w:ascii="Book Antiqua" w:hAnsi="Book Antiqua"/>
                <w:b/>
                <w:i/>
                <w:iCs/>
                <w:color w:val="FF0000"/>
                <w:sz w:val="19"/>
                <w:szCs w:val="19"/>
              </w:rPr>
              <w:t xml:space="preserve"> #</w:t>
            </w:r>
            <w:r w:rsidR="00BE26E6" w:rsidRPr="00111C35">
              <w:rPr>
                <w:rFonts w:ascii="Book Antiqua" w:hAnsi="Book Antiqua"/>
                <w:b/>
                <w:i/>
                <w:iCs/>
                <w:color w:val="FF0000"/>
                <w:sz w:val="19"/>
                <w:szCs w:val="19"/>
                <w:highlight w:val="green"/>
              </w:rPr>
              <w:t>PCRO-2022</w:t>
            </w:r>
            <w:r w:rsidR="00BE26E6">
              <w:rPr>
                <w:rFonts w:ascii="Book Antiqua" w:hAnsi="Book Antiqua"/>
                <w:b/>
                <w:i/>
                <w:iCs/>
                <w:color w:val="FF0000"/>
                <w:sz w:val="19"/>
                <w:szCs w:val="19"/>
              </w:rPr>
              <w:t>: #</w:t>
            </w:r>
            <w:r w:rsidR="00BE26E6" w:rsidRPr="00FA62CB">
              <w:rPr>
                <w:rFonts w:ascii="Book Antiqua" w:hAnsi="Book Antiqua"/>
                <w:b/>
                <w:i/>
                <w:iCs/>
                <w:color w:val="FF0000"/>
                <w:sz w:val="19"/>
                <w:szCs w:val="19"/>
                <w:highlight w:val="green"/>
              </w:rPr>
              <w:t>MPAM-2023</w:t>
            </w:r>
            <w:r w:rsidR="00BE26E6">
              <w:rPr>
                <w:rFonts w:ascii="Book Antiqua" w:hAnsi="Book Antiqua"/>
                <w:b/>
                <w:i/>
                <w:iCs/>
                <w:color w:val="FF0000"/>
                <w:sz w:val="19"/>
                <w:szCs w:val="19"/>
              </w:rPr>
              <w:t>: #</w:t>
            </w:r>
            <w:r w:rsidR="00BE26E6" w:rsidRPr="00111C35">
              <w:rPr>
                <w:rFonts w:ascii="Book Antiqua" w:hAnsi="Book Antiqua"/>
                <w:b/>
                <w:i/>
                <w:iCs/>
                <w:color w:val="FF0000"/>
                <w:sz w:val="19"/>
                <w:szCs w:val="19"/>
                <w:highlight w:val="green"/>
              </w:rPr>
              <w:t>CESPE</w:t>
            </w:r>
            <w:r w:rsidR="00BE26E6">
              <w:rPr>
                <w:rFonts w:ascii="Book Antiqua" w:hAnsi="Book Antiqua"/>
                <w:b/>
                <w:i/>
                <w:iCs/>
                <w:color w:val="FF0000"/>
                <w:sz w:val="19"/>
                <w:szCs w:val="19"/>
              </w:rPr>
              <w:t xml:space="preserve">: </w:t>
            </w:r>
            <w:r w:rsidR="00BE26E6" w:rsidRPr="00D34664">
              <w:rPr>
                <w:rFonts w:ascii="Book Antiqua" w:hAnsi="Book Antiqua"/>
                <w:b/>
                <w:i/>
                <w:iCs/>
                <w:color w:val="FF0000"/>
                <w:sz w:val="19"/>
                <w:szCs w:val="19"/>
              </w:rPr>
              <w:t>#</w:t>
            </w:r>
            <w:r w:rsidR="00BE26E6">
              <w:rPr>
                <w:rFonts w:ascii="Book Antiqua" w:hAnsi="Book Antiqua"/>
                <w:b/>
                <w:i/>
                <w:iCs/>
                <w:color w:val="FF0000"/>
                <w:sz w:val="19"/>
                <w:szCs w:val="19"/>
                <w:highlight w:val="green"/>
              </w:rPr>
              <w:t>FAPEC</w:t>
            </w:r>
            <w:r w:rsidRPr="00DE1147">
              <w:rPr>
                <w:rFonts w:ascii="Book Antiqua" w:hAnsi="Book Antiqua" w:cs="Times New Roman"/>
                <w:sz w:val="19"/>
                <w:szCs w:val="19"/>
              </w:rPr>
              <w:t>:</w:t>
            </w:r>
            <w:r>
              <w:rPr>
                <w:rFonts w:ascii="Book Antiqua" w:hAnsi="Book Antiqua" w:cs="Times New Roman"/>
                <w:sz w:val="19"/>
                <w:szCs w:val="19"/>
              </w:rPr>
              <w:t xml:space="preserve"> </w:t>
            </w:r>
            <w:r w:rsidRPr="00210CB8">
              <w:rPr>
                <w:rFonts w:ascii="Book Antiqua" w:hAnsi="Book Antiqua" w:cs="Times New Roman"/>
                <w:b/>
                <w:bCs/>
                <w:i/>
                <w:iCs/>
                <w:sz w:val="19"/>
                <w:szCs w:val="19"/>
                <w:u w:val="single"/>
              </w:rPr>
              <w:t>Falta de mandado não invalida busca e apreensão em apartamento desabitado</w:t>
            </w:r>
            <w:r>
              <w:rPr>
                <w:rFonts w:ascii="Book Antiqua" w:hAnsi="Book Antiqua" w:cs="Times New Roman"/>
                <w:sz w:val="19"/>
                <w:szCs w:val="19"/>
              </w:rPr>
              <w:t xml:space="preserve">: </w:t>
            </w:r>
            <w:r w:rsidRPr="00210CB8">
              <w:rPr>
                <w:rFonts w:ascii="Book Antiqua" w:hAnsi="Book Antiqua" w:cs="Times New Roman"/>
                <w:b/>
                <w:bCs/>
                <w:sz w:val="19"/>
                <w:szCs w:val="19"/>
                <w:shd w:val="clear" w:color="auto" w:fill="F7CAAC" w:themeFill="accent2" w:themeFillTint="66"/>
              </w:rPr>
              <w:t>Não há nulidade</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na busca e apreensão efetuada por policiais</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sem prévio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mandado judicial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em apartamento</w:t>
            </w:r>
            <w:r w:rsidRPr="00210CB8">
              <w:rPr>
                <w:rFonts w:ascii="Book Antiqua" w:hAnsi="Book Antiqua" w:cs="Times New Roman"/>
                <w:b/>
                <w:bCs/>
                <w:sz w:val="19"/>
                <w:szCs w:val="19"/>
              </w:rPr>
              <w:t xml:space="preserve"> que </w:t>
            </w:r>
            <w:r w:rsidRPr="00210CB8">
              <w:rPr>
                <w:rFonts w:ascii="Book Antiqua" w:hAnsi="Book Antiqua" w:cs="Times New Roman"/>
                <w:b/>
                <w:bCs/>
                <w:sz w:val="19"/>
                <w:szCs w:val="19"/>
                <w:highlight w:val="green"/>
              </w:rPr>
              <w:t>não revela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sinais de habitação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nem mesmo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de forma transitória ou eventual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 a aparente ausência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de residentes no local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 xml:space="preserve">se alia à fundada </w:t>
            </w:r>
            <w:r w:rsidRPr="00210CB8">
              <w:rPr>
                <w:rFonts w:ascii="Book Antiqua" w:hAnsi="Book Antiqua" w:cs="Times New Roman"/>
                <w:b/>
                <w:bCs/>
                <w:sz w:val="19"/>
                <w:szCs w:val="19"/>
                <w:highlight w:val="green"/>
              </w:rPr>
              <w:lastRenderedPageBreak/>
              <w:t>suspeita</w:t>
            </w:r>
            <w:r w:rsidRPr="00210CB8">
              <w:rPr>
                <w:rFonts w:ascii="Book Antiqua" w:hAnsi="Book Antiqua" w:cs="Times New Roman"/>
                <w:b/>
                <w:bCs/>
                <w:sz w:val="19"/>
                <w:szCs w:val="19"/>
              </w:rPr>
              <w:t xml:space="preserve"> de que </w:t>
            </w:r>
            <w:r w:rsidRPr="00210CB8">
              <w:rPr>
                <w:rFonts w:ascii="Book Antiqua" w:hAnsi="Book Antiqua" w:cs="Times New Roman"/>
                <w:b/>
                <w:bCs/>
                <w:sz w:val="19"/>
                <w:szCs w:val="19"/>
                <w:highlight w:val="yellow"/>
              </w:rPr>
              <w:t>o imóvel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é utilizado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para a prática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de crime permanente</w:t>
            </w:r>
            <w:r w:rsidRPr="00210CB8">
              <w:rPr>
                <w:rFonts w:ascii="Book Antiqua" w:hAnsi="Book Antiqua" w:cs="Times New Roman"/>
                <w:sz w:val="19"/>
                <w:szCs w:val="19"/>
              </w:rPr>
              <w:t>.</w:t>
            </w:r>
            <w:r>
              <w:rPr>
                <w:rFonts w:ascii="Book Antiqua" w:hAnsi="Book Antiqua" w:cs="Times New Roman"/>
                <w:sz w:val="19"/>
                <w:szCs w:val="19"/>
              </w:rPr>
              <w:t xml:space="preserve"> </w:t>
            </w:r>
            <w:r w:rsidRPr="00210CB8">
              <w:rPr>
                <w:rFonts w:ascii="Book Antiqua" w:hAnsi="Book Antiqua" w:cs="Times New Roman"/>
                <w:sz w:val="19"/>
                <w:szCs w:val="19"/>
              </w:rPr>
              <w:t>STJ. 5ª T. HC 588445-SC, Rel. Min. Reynaldo Soares da Fonseca, j</w:t>
            </w:r>
            <w:r>
              <w:rPr>
                <w:rFonts w:ascii="Book Antiqua" w:hAnsi="Book Antiqua" w:cs="Times New Roman"/>
                <w:sz w:val="19"/>
                <w:szCs w:val="19"/>
              </w:rPr>
              <w:t>.</w:t>
            </w:r>
            <w:r w:rsidRPr="00210CB8">
              <w:rPr>
                <w:rFonts w:ascii="Book Antiqua" w:hAnsi="Book Antiqua" w:cs="Times New Roman"/>
                <w:sz w:val="19"/>
                <w:szCs w:val="19"/>
              </w:rPr>
              <w:t xml:space="preserve"> 25/08/20</w:t>
            </w:r>
            <w:r>
              <w:rPr>
                <w:rFonts w:ascii="Book Antiqua" w:hAnsi="Book Antiqua" w:cs="Times New Roman"/>
                <w:sz w:val="19"/>
                <w:szCs w:val="19"/>
              </w:rPr>
              <w:t xml:space="preserve"> </w:t>
            </w:r>
            <w:r w:rsidRPr="00210CB8">
              <w:rPr>
                <w:rFonts w:ascii="Book Antiqua" w:hAnsi="Book Antiqua" w:cs="Times New Roman"/>
                <w:b/>
                <w:bCs/>
                <w:sz w:val="19"/>
                <w:szCs w:val="19"/>
              </w:rPr>
              <w:t>(Info 678).</w:t>
            </w:r>
          </w:p>
          <w:tbl>
            <w:tblPr>
              <w:tblStyle w:val="Tabelacomgrade"/>
              <w:tblW w:w="0" w:type="auto"/>
              <w:tblLook w:val="04A0" w:firstRow="1" w:lastRow="0" w:firstColumn="1" w:lastColumn="0" w:noHBand="0" w:noVBand="1"/>
            </w:tblPr>
            <w:tblGrid>
              <w:gridCol w:w="8268"/>
            </w:tblGrid>
            <w:tr w:rsidR="00210CB8" w14:paraId="63A3AC6C" w14:textId="77777777" w:rsidTr="00210CB8">
              <w:tc>
                <w:tcPr>
                  <w:tcW w:w="8268" w:type="dxa"/>
                  <w:shd w:val="clear" w:color="auto" w:fill="FFFFFF" w:themeFill="background1"/>
                </w:tcPr>
                <w:p w14:paraId="30606755" w14:textId="77777777" w:rsidR="00210CB8" w:rsidRDefault="00210CB8" w:rsidP="00210CB8">
                  <w:pPr>
                    <w:jc w:val="both"/>
                    <w:rPr>
                      <w:rFonts w:ascii="Book Antiqua" w:hAnsi="Book Antiqua" w:cs="Times New Roman"/>
                      <w:b/>
                      <w:bCs/>
                      <w:sz w:val="18"/>
                      <w:szCs w:val="18"/>
                    </w:rPr>
                  </w:pPr>
                  <w:r w:rsidRPr="00210CB8">
                    <w:rPr>
                      <w:rFonts w:ascii="Book Antiqua" w:hAnsi="Book Antiqua" w:cs="Times New Roman"/>
                      <w:b/>
                      <w:bCs/>
                      <w:sz w:val="18"/>
                      <w:szCs w:val="18"/>
                    </w:rPr>
                    <w:t>(</w:t>
                  </w:r>
                  <w:r w:rsidRPr="00210CB8">
                    <w:rPr>
                      <w:rFonts w:ascii="Book Antiqua" w:hAnsi="Book Antiqua" w:cs="Times New Roman"/>
                      <w:b/>
                      <w:bCs/>
                      <w:sz w:val="18"/>
                      <w:szCs w:val="18"/>
                      <w:highlight w:val="yellow"/>
                    </w:rPr>
                    <w:t>MPDFT-2021</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Quanto aos aspectos processuais dos crimes relacionados à Lei 11.343/06, marque a alternativa correta: Não há nulidade na busca e apreensão efetuada por policiais, sem prévio mandado judicial, em apartamento inabitado, desde que haja fundada suspeita de que o imóvel é utilizado para a prática de tráfico de drogas. </w:t>
                  </w:r>
                  <w:r w:rsidRPr="00210CB8">
                    <w:rPr>
                      <w:rFonts w:ascii="Book Antiqua" w:hAnsi="Book Antiqua" w:cs="Times New Roman"/>
                      <w:b/>
                      <w:bCs/>
                      <w:sz w:val="18"/>
                      <w:szCs w:val="18"/>
                    </w:rPr>
                    <w:t>BL: Info 678, STJ.</w:t>
                  </w:r>
                </w:p>
                <w:p w14:paraId="087DF81A" w14:textId="7D69071C" w:rsidR="00BE26E6" w:rsidRPr="00210CB8" w:rsidRDefault="00BE26E6" w:rsidP="00210CB8">
                  <w:pPr>
                    <w:jc w:val="both"/>
                    <w:rPr>
                      <w:rFonts w:ascii="Book Antiqua" w:hAnsi="Book Antiqua" w:cs="Times New Roman"/>
                      <w:b/>
                      <w:bCs/>
                      <w:sz w:val="19"/>
                      <w:szCs w:val="19"/>
                    </w:rPr>
                  </w:pPr>
                  <w:r w:rsidRPr="005F612C">
                    <w:rPr>
                      <w:rFonts w:ascii="Book Antiqua" w:hAnsi="Book Antiqua"/>
                      <w:b/>
                      <w:bCs/>
                      <w:sz w:val="18"/>
                      <w:szCs w:val="18"/>
                    </w:rPr>
                    <w:t>(</w:t>
                  </w:r>
                  <w:r w:rsidRPr="005F612C">
                    <w:rPr>
                      <w:rFonts w:ascii="Book Antiqua" w:hAnsi="Book Antiqua"/>
                      <w:b/>
                      <w:bCs/>
                      <w:sz w:val="18"/>
                      <w:szCs w:val="18"/>
                      <w:highlight w:val="yellow"/>
                    </w:rPr>
                    <w:t>PCMS-2021-FAPEC</w:t>
                  </w:r>
                  <w:r w:rsidRPr="005F612C">
                    <w:rPr>
                      <w:rFonts w:ascii="Book Antiqua" w:hAnsi="Book Antiqua"/>
                      <w:b/>
                      <w:bCs/>
                      <w:sz w:val="18"/>
                      <w:szCs w:val="18"/>
                    </w:rPr>
                    <w:t>)</w:t>
                  </w:r>
                  <w:r w:rsidRPr="005F612C">
                    <w:rPr>
                      <w:rFonts w:ascii="Book Antiqua" w:hAnsi="Book Antiqua"/>
                      <w:sz w:val="18"/>
                      <w:szCs w:val="18"/>
                    </w:rPr>
                    <w:t xml:space="preserve">: Considerando o que dispõe o </w:t>
                  </w:r>
                  <w:r>
                    <w:rPr>
                      <w:rFonts w:ascii="Book Antiqua" w:hAnsi="Book Antiqua"/>
                      <w:sz w:val="18"/>
                      <w:szCs w:val="18"/>
                    </w:rPr>
                    <w:t>CPP</w:t>
                  </w:r>
                  <w:r w:rsidRPr="005F612C">
                    <w:rPr>
                      <w:rFonts w:ascii="Book Antiqua" w:hAnsi="Book Antiqua"/>
                      <w:sz w:val="18"/>
                      <w:szCs w:val="18"/>
                    </w:rPr>
                    <w:t xml:space="preserve"> e o entendimento dos tribunais superiores sobre a busca e apreensão, assinale a alternativa correta</w:t>
                  </w:r>
                  <w:r>
                    <w:rPr>
                      <w:rFonts w:ascii="Book Antiqua" w:hAnsi="Book Antiqua"/>
                      <w:sz w:val="18"/>
                      <w:szCs w:val="18"/>
                    </w:rPr>
                    <w:t xml:space="preserve">: </w:t>
                  </w:r>
                  <w:r w:rsidRPr="005F612C">
                    <w:rPr>
                      <w:rFonts w:ascii="Book Antiqua" w:hAnsi="Book Antiqua"/>
                      <w:sz w:val="18"/>
                      <w:szCs w:val="18"/>
                    </w:rPr>
                    <w:t xml:space="preserve">De acordo com o </w:t>
                  </w:r>
                  <w:r>
                    <w:rPr>
                      <w:rFonts w:ascii="Book Antiqua" w:hAnsi="Book Antiqua"/>
                      <w:sz w:val="18"/>
                      <w:szCs w:val="18"/>
                    </w:rPr>
                    <w:t>STJ</w:t>
                  </w:r>
                  <w:r w:rsidRPr="005F612C">
                    <w:rPr>
                      <w:rFonts w:ascii="Book Antiqua" w:hAnsi="Book Antiqua"/>
                      <w:sz w:val="18"/>
                      <w:szCs w:val="18"/>
                    </w:rPr>
                    <w:t>, não há nulidade na busca e na apreensão efetuada por policiais, sem prévio mandado judicial, em apartamento que não revela sinais de habitação, nem mesmo de forma transitória ou eventual, se a aparente ausência de residentes no local se alia à fundada suspeita de que o imóvel é utilizado para a prática de crime permanente.</w:t>
                  </w:r>
                  <w:r>
                    <w:rPr>
                      <w:rFonts w:ascii="Book Antiqua" w:hAnsi="Book Antiqua"/>
                      <w:sz w:val="18"/>
                      <w:szCs w:val="18"/>
                    </w:rPr>
                    <w:t xml:space="preserve"> </w:t>
                  </w:r>
                  <w:r>
                    <w:rPr>
                      <w:rFonts w:ascii="Book Antiqua" w:hAnsi="Book Antiqua"/>
                      <w:b/>
                      <w:bCs/>
                      <w:sz w:val="18"/>
                      <w:szCs w:val="18"/>
                    </w:rPr>
                    <w:t>BL: Info 678, STJ.</w:t>
                  </w:r>
                </w:p>
              </w:tc>
            </w:tr>
          </w:tbl>
          <w:p w14:paraId="315205D9" w14:textId="21FE730A" w:rsidR="00210CB8" w:rsidRDefault="00210CB8" w:rsidP="00B80BFF">
            <w:pPr>
              <w:jc w:val="both"/>
              <w:rPr>
                <w:rFonts w:ascii="Book Antiqua" w:eastAsia="Times New Roman" w:hAnsi="Book Antiqua" w:cs="Times New Roman"/>
                <w:b/>
                <w:i/>
                <w:color w:val="FF0000"/>
                <w:sz w:val="19"/>
                <w:szCs w:val="19"/>
                <w:lang w:eastAsia="pt-BR"/>
              </w:rPr>
            </w:pPr>
          </w:p>
          <w:p w14:paraId="399003ED" w14:textId="5ABA81C3" w:rsidR="00AB024D" w:rsidRDefault="00D36941" w:rsidP="00B80BFF">
            <w:pPr>
              <w:jc w:val="both"/>
              <w:rPr>
                <w:rFonts w:ascii="Book Antiqua" w:eastAsia="Times New Roman" w:hAnsi="Book Antiqua" w:cs="Times New Roman"/>
                <w:b/>
                <w:i/>
                <w:color w:val="FF0000"/>
                <w:sz w:val="19"/>
                <w:szCs w:val="19"/>
                <w:lang w:eastAsia="pt-BR"/>
              </w:rPr>
            </w:pP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xml:space="preserve">: </w:t>
            </w:r>
            <w:r w:rsidR="007108C8">
              <w:rPr>
                <w:rFonts w:ascii="Book Antiqua" w:eastAsia="Times New Roman" w:hAnsi="Book Antiqua" w:cs="Times New Roman"/>
                <w:b/>
                <w:i/>
                <w:iCs/>
                <w:color w:val="FF0000"/>
                <w:sz w:val="19"/>
                <w:szCs w:val="19"/>
                <w:lang w:eastAsia="pt-BR"/>
              </w:rPr>
              <w:t>#</w:t>
            </w:r>
            <w:r w:rsidR="007108C8" w:rsidRPr="00FA3BAB">
              <w:rPr>
                <w:rFonts w:ascii="Book Antiqua" w:eastAsia="Times New Roman" w:hAnsi="Book Antiqua" w:cs="Times New Roman"/>
                <w:b/>
                <w:i/>
                <w:iCs/>
                <w:color w:val="FF0000"/>
                <w:sz w:val="19"/>
                <w:szCs w:val="19"/>
                <w:highlight w:val="green"/>
                <w:lang w:eastAsia="pt-BR"/>
              </w:rPr>
              <w:t>PCMS-2021</w:t>
            </w:r>
            <w:r w:rsidR="007108C8">
              <w:rPr>
                <w:rFonts w:ascii="Book Antiqua" w:eastAsia="Times New Roman" w:hAnsi="Book Antiqua" w:cs="Times New Roman"/>
                <w:b/>
                <w:i/>
                <w:iCs/>
                <w:color w:val="FF0000"/>
                <w:sz w:val="19"/>
                <w:szCs w:val="19"/>
                <w:lang w:eastAsia="pt-BR"/>
              </w:rPr>
              <w:t>: #</w:t>
            </w:r>
            <w:r w:rsidR="007108C8" w:rsidRPr="004D0D24">
              <w:rPr>
                <w:rFonts w:ascii="Book Antiqua" w:eastAsia="Times New Roman" w:hAnsi="Book Antiqua" w:cs="Times New Roman"/>
                <w:b/>
                <w:i/>
                <w:iCs/>
                <w:color w:val="FF0000"/>
                <w:sz w:val="19"/>
                <w:szCs w:val="19"/>
                <w:highlight w:val="green"/>
                <w:lang w:eastAsia="pt-BR"/>
              </w:rPr>
              <w:t>PF-2021</w:t>
            </w:r>
            <w:r w:rsidR="007108C8">
              <w:rPr>
                <w:rFonts w:ascii="Book Antiqua" w:eastAsia="Times New Roman" w:hAnsi="Book Antiqua" w:cs="Times New Roman"/>
                <w:b/>
                <w:i/>
                <w:iCs/>
                <w:color w:val="FF0000"/>
                <w:sz w:val="19"/>
                <w:szCs w:val="19"/>
                <w:lang w:eastAsia="pt-BR"/>
              </w:rPr>
              <w:t>: #</w:t>
            </w:r>
            <w:r w:rsidR="007108C8" w:rsidRPr="006F58B1">
              <w:rPr>
                <w:rFonts w:ascii="Book Antiqua" w:eastAsia="Times New Roman" w:hAnsi="Book Antiqua" w:cs="Times New Roman"/>
                <w:b/>
                <w:i/>
                <w:iCs/>
                <w:color w:val="FF0000"/>
                <w:sz w:val="19"/>
                <w:szCs w:val="19"/>
                <w:highlight w:val="green"/>
                <w:lang w:eastAsia="pt-BR"/>
              </w:rPr>
              <w:t>TRF3-2022</w:t>
            </w:r>
            <w:r w:rsidR="007108C8">
              <w:rPr>
                <w:rFonts w:ascii="Book Antiqua" w:eastAsia="Times New Roman" w:hAnsi="Book Antiqua" w:cs="Times New Roman"/>
                <w:b/>
                <w:i/>
                <w:iCs/>
                <w:color w:val="FF0000"/>
                <w:sz w:val="19"/>
                <w:szCs w:val="19"/>
                <w:lang w:eastAsia="pt-BR"/>
              </w:rPr>
              <w:t>: #</w:t>
            </w:r>
            <w:r w:rsidR="007108C8" w:rsidRPr="007108C8">
              <w:rPr>
                <w:rFonts w:ascii="Book Antiqua" w:eastAsia="Times New Roman" w:hAnsi="Book Antiqua" w:cs="Times New Roman"/>
                <w:b/>
                <w:i/>
                <w:iCs/>
                <w:color w:val="FF0000"/>
                <w:sz w:val="19"/>
                <w:szCs w:val="19"/>
                <w:highlight w:val="green"/>
                <w:lang w:eastAsia="pt-BR"/>
              </w:rPr>
              <w:t>MPF-2022</w:t>
            </w:r>
            <w:r w:rsidR="007108C8">
              <w:rPr>
                <w:rFonts w:ascii="Book Antiqua" w:eastAsia="Times New Roman" w:hAnsi="Book Antiqua" w:cs="Times New Roman"/>
                <w:b/>
                <w:i/>
                <w:iCs/>
                <w:color w:val="FF0000"/>
                <w:sz w:val="19"/>
                <w:szCs w:val="19"/>
                <w:lang w:eastAsia="pt-BR"/>
              </w:rPr>
              <w:t>: #</w:t>
            </w:r>
            <w:r w:rsidR="007108C8" w:rsidRPr="00002A6B">
              <w:rPr>
                <w:rFonts w:ascii="Book Antiqua" w:eastAsia="Times New Roman" w:hAnsi="Book Antiqua" w:cs="Times New Roman"/>
                <w:b/>
                <w:i/>
                <w:iCs/>
                <w:color w:val="FF0000"/>
                <w:sz w:val="19"/>
                <w:szCs w:val="19"/>
                <w:highlight w:val="green"/>
                <w:lang w:eastAsia="pt-BR"/>
              </w:rPr>
              <w:t>PCRJ-2022</w:t>
            </w:r>
            <w:r w:rsidR="007108C8">
              <w:rPr>
                <w:rFonts w:ascii="Book Antiqua" w:eastAsia="Times New Roman" w:hAnsi="Book Antiqua" w:cs="Times New Roman"/>
                <w:b/>
                <w:i/>
                <w:iCs/>
                <w:color w:val="FF0000"/>
                <w:sz w:val="19"/>
                <w:szCs w:val="19"/>
                <w:lang w:eastAsia="pt-BR"/>
              </w:rPr>
              <w:t>: #</w:t>
            </w:r>
            <w:r w:rsidR="007108C8" w:rsidRPr="003D7E2E">
              <w:rPr>
                <w:rFonts w:ascii="Book Antiqua" w:eastAsia="Times New Roman" w:hAnsi="Book Antiqua" w:cs="Times New Roman"/>
                <w:b/>
                <w:i/>
                <w:iCs/>
                <w:color w:val="FF0000"/>
                <w:sz w:val="19"/>
                <w:szCs w:val="19"/>
                <w:highlight w:val="green"/>
                <w:lang w:eastAsia="pt-BR"/>
              </w:rPr>
              <w:t>PCRR-2022</w:t>
            </w:r>
            <w:r w:rsidR="007108C8">
              <w:rPr>
                <w:rFonts w:ascii="Book Antiqua" w:eastAsia="Times New Roman" w:hAnsi="Book Antiqua" w:cs="Times New Roman"/>
                <w:b/>
                <w:i/>
                <w:iCs/>
                <w:color w:val="FF0000"/>
                <w:sz w:val="19"/>
                <w:szCs w:val="19"/>
                <w:lang w:eastAsia="pt-BR"/>
              </w:rPr>
              <w:t>: #</w:t>
            </w:r>
            <w:r w:rsidR="007108C8" w:rsidRPr="00995E80">
              <w:rPr>
                <w:rFonts w:ascii="Book Antiqua" w:eastAsia="Times New Roman" w:hAnsi="Book Antiqua" w:cs="Times New Roman"/>
                <w:b/>
                <w:i/>
                <w:iCs/>
                <w:color w:val="FF0000"/>
                <w:sz w:val="19"/>
                <w:szCs w:val="19"/>
                <w:highlight w:val="green"/>
                <w:lang w:eastAsia="pt-BR"/>
              </w:rPr>
              <w:t>TJRJ-2023</w:t>
            </w:r>
            <w:r w:rsidR="007108C8">
              <w:rPr>
                <w:rFonts w:ascii="Book Antiqua" w:eastAsia="Times New Roman" w:hAnsi="Book Antiqua" w:cs="Times New Roman"/>
                <w:b/>
                <w:i/>
                <w:iCs/>
                <w:color w:val="FF0000"/>
                <w:sz w:val="19"/>
                <w:szCs w:val="19"/>
                <w:lang w:eastAsia="pt-BR"/>
              </w:rPr>
              <w:t>: #</w:t>
            </w:r>
            <w:r w:rsidR="007108C8" w:rsidRPr="00FA3BAB">
              <w:rPr>
                <w:rFonts w:ascii="Book Antiqua" w:eastAsia="Times New Roman" w:hAnsi="Book Antiqua" w:cs="Times New Roman"/>
                <w:b/>
                <w:i/>
                <w:iCs/>
                <w:color w:val="FF0000"/>
                <w:sz w:val="19"/>
                <w:szCs w:val="19"/>
                <w:highlight w:val="green"/>
                <w:lang w:eastAsia="pt-BR"/>
              </w:rPr>
              <w:t>FAPEC</w:t>
            </w:r>
            <w:r w:rsidR="007108C8">
              <w:rPr>
                <w:rFonts w:ascii="Book Antiqua" w:eastAsia="Times New Roman" w:hAnsi="Book Antiqua" w:cs="Times New Roman"/>
                <w:b/>
                <w:i/>
                <w:iCs/>
                <w:color w:val="FF0000"/>
                <w:sz w:val="19"/>
                <w:szCs w:val="19"/>
                <w:lang w:eastAsia="pt-BR"/>
              </w:rPr>
              <w:t xml:space="preserve">: </w:t>
            </w:r>
            <w:r w:rsidR="007108C8" w:rsidRPr="00D34664">
              <w:rPr>
                <w:rFonts w:ascii="Book Antiqua" w:eastAsia="Times New Roman" w:hAnsi="Book Antiqua" w:cs="Times New Roman"/>
                <w:b/>
                <w:i/>
                <w:iCs/>
                <w:color w:val="FF0000"/>
                <w:sz w:val="19"/>
                <w:szCs w:val="19"/>
                <w:lang w:eastAsia="pt-BR"/>
              </w:rPr>
              <w:t>#</w:t>
            </w:r>
            <w:r w:rsidR="007108C8" w:rsidRPr="00D34664">
              <w:rPr>
                <w:rFonts w:ascii="Book Antiqua" w:eastAsia="Times New Roman" w:hAnsi="Book Antiqua" w:cs="Times New Roman"/>
                <w:b/>
                <w:i/>
                <w:iCs/>
                <w:color w:val="FF0000"/>
                <w:sz w:val="19"/>
                <w:szCs w:val="19"/>
                <w:highlight w:val="green"/>
                <w:lang w:eastAsia="pt-BR"/>
              </w:rPr>
              <w:t>CESPE</w:t>
            </w:r>
            <w:r w:rsidR="007108C8">
              <w:rPr>
                <w:rFonts w:ascii="Book Antiqua" w:eastAsia="Times New Roman" w:hAnsi="Book Antiqua" w:cs="Times New Roman"/>
                <w:b/>
                <w:i/>
                <w:iCs/>
                <w:color w:val="FF0000"/>
                <w:sz w:val="19"/>
                <w:szCs w:val="19"/>
                <w:lang w:eastAsia="pt-BR"/>
              </w:rPr>
              <w:t>: #</w:t>
            </w:r>
            <w:r w:rsidR="007108C8" w:rsidRPr="003D7E2E">
              <w:rPr>
                <w:rFonts w:ascii="Book Antiqua" w:eastAsia="Times New Roman" w:hAnsi="Book Antiqua" w:cs="Times New Roman"/>
                <w:b/>
                <w:i/>
                <w:iCs/>
                <w:color w:val="FF0000"/>
                <w:sz w:val="19"/>
                <w:szCs w:val="19"/>
                <w:highlight w:val="green"/>
                <w:lang w:eastAsia="pt-BR"/>
              </w:rPr>
              <w:t>VUNESP</w:t>
            </w:r>
            <w:r w:rsidR="007108C8" w:rsidRPr="00D34664">
              <w:rPr>
                <w:rFonts w:ascii="Book Antiqua" w:eastAsia="Times New Roman" w:hAnsi="Book Antiqua" w:cs="Times New Roman"/>
                <w:sz w:val="19"/>
                <w:szCs w:val="19"/>
                <w:lang w:eastAsia="pt-BR"/>
              </w:rPr>
              <w:t>:</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i/>
                <w:iCs/>
                <w:sz w:val="19"/>
                <w:szCs w:val="19"/>
                <w:u w:val="single"/>
                <w:lang w:eastAsia="pt-BR"/>
              </w:rPr>
              <w:t>Para ser decretada a medida de busca e apreensão, é necessário que haja indícios mais robustos que uma simples notícia anônima</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Denúncias anônimas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não podem embasar</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magenta"/>
                <w:lang w:eastAsia="pt-BR"/>
              </w:rPr>
              <w:t>por si sós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medidas invasivas</w:t>
            </w:r>
            <w:r w:rsidR="00AB024D" w:rsidRPr="00B22894">
              <w:rPr>
                <w:rFonts w:ascii="Book Antiqua" w:eastAsia="Times New Roman" w:hAnsi="Book Antiqua" w:cs="Times New Roman"/>
                <w:b/>
                <w:bCs/>
                <w:sz w:val="19"/>
                <w:szCs w:val="19"/>
                <w:lang w:eastAsia="pt-BR"/>
              </w:rPr>
              <w:t xml:space="preserve"> como </w:t>
            </w:r>
            <w:r w:rsidR="00AB024D" w:rsidRPr="00B22894">
              <w:rPr>
                <w:rFonts w:ascii="Book Antiqua" w:eastAsia="Times New Roman" w:hAnsi="Book Antiqua" w:cs="Times New Roman"/>
                <w:b/>
                <w:bCs/>
                <w:sz w:val="19"/>
                <w:szCs w:val="19"/>
                <w:highlight w:val="yellow"/>
                <w:lang w:eastAsia="pt-BR"/>
              </w:rPr>
              <w:t>interceptações telefônicas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buscas e apreensões</w:t>
            </w:r>
            <w:r w:rsidR="00AB024D" w:rsidRPr="00B22894">
              <w:rPr>
                <w:rFonts w:ascii="Book Antiqua" w:eastAsia="Times New Roman" w:hAnsi="Book Antiqua" w:cs="Times New Roman"/>
                <w:b/>
                <w:bCs/>
                <w:sz w:val="19"/>
                <w:szCs w:val="19"/>
                <w:lang w:eastAsia="pt-BR"/>
              </w:rPr>
              <w:t xml:space="preserve">, e </w:t>
            </w:r>
            <w:r w:rsidR="00AB024D" w:rsidRPr="00B22894">
              <w:rPr>
                <w:rFonts w:ascii="Book Antiqua" w:eastAsia="Times New Roman" w:hAnsi="Book Antiqua" w:cs="Times New Roman"/>
                <w:b/>
                <w:bCs/>
                <w:sz w:val="19"/>
                <w:szCs w:val="19"/>
                <w:highlight w:val="green"/>
                <w:lang w:eastAsia="pt-BR"/>
              </w:rPr>
              <w:t>devem ser complementadas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por diligências investigativas posteriores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há</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notícia anônima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de comércio de drogas ilícitas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numa determinada casa</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polícia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deve</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antes de representar pela expedição de mandado de busca e apreensão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proceder</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diligências veladas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no intuito de reunir</w:t>
            </w:r>
            <w:r w:rsidR="00AB024D" w:rsidRPr="00B22894">
              <w:rPr>
                <w:rFonts w:ascii="Book Antiqua" w:eastAsia="Times New Roman" w:hAnsi="Book Antiqua" w:cs="Times New Roman"/>
                <w:b/>
                <w:bCs/>
                <w:sz w:val="19"/>
                <w:szCs w:val="19"/>
                <w:lang w:eastAsia="pt-BR"/>
              </w:rPr>
              <w:t xml:space="preserve"> e </w:t>
            </w:r>
            <w:r w:rsidR="00AB024D" w:rsidRPr="00B22894">
              <w:rPr>
                <w:rFonts w:ascii="Book Antiqua" w:eastAsia="Times New Roman" w:hAnsi="Book Antiqua" w:cs="Times New Roman"/>
                <w:b/>
                <w:bCs/>
                <w:sz w:val="19"/>
                <w:szCs w:val="19"/>
                <w:highlight w:val="green"/>
                <w:lang w:eastAsia="pt-BR"/>
              </w:rPr>
              <w:t>documentar</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outras evidências</w:t>
            </w:r>
            <w:r w:rsidR="00AB024D" w:rsidRPr="00B22894">
              <w:rPr>
                <w:rFonts w:ascii="Book Antiqua" w:eastAsia="Times New Roman" w:hAnsi="Book Antiqua" w:cs="Times New Roman"/>
                <w:b/>
                <w:bCs/>
                <w:sz w:val="19"/>
                <w:szCs w:val="19"/>
                <w:lang w:eastAsia="pt-BR"/>
              </w:rPr>
              <w:t xml:space="preserve"> que </w:t>
            </w:r>
            <w:r w:rsidR="00AB024D" w:rsidRPr="00B22894">
              <w:rPr>
                <w:rFonts w:ascii="Book Antiqua" w:eastAsia="Times New Roman" w:hAnsi="Book Antiqua" w:cs="Times New Roman"/>
                <w:b/>
                <w:bCs/>
                <w:sz w:val="19"/>
                <w:szCs w:val="19"/>
                <w:highlight w:val="green"/>
                <w:lang w:eastAsia="pt-BR"/>
              </w:rPr>
              <w:t>confirmem</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indiciariamente, a notícia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confirmadas</w:t>
            </w:r>
            <w:r w:rsidR="00AB024D" w:rsidRPr="00B22894">
              <w:rPr>
                <w:rFonts w:ascii="Book Antiqua" w:eastAsia="Times New Roman" w:hAnsi="Book Antiqua" w:cs="Times New Roman"/>
                <w:b/>
                <w:bCs/>
                <w:sz w:val="19"/>
                <w:szCs w:val="19"/>
                <w:lang w:eastAsia="pt-BR"/>
              </w:rPr>
              <w:t xml:space="preserve">, com base nesses novos elementos de informação o </w:t>
            </w:r>
            <w:r w:rsidR="00AB024D" w:rsidRPr="00B22894">
              <w:rPr>
                <w:rFonts w:ascii="Book Antiqua" w:eastAsia="Times New Roman" w:hAnsi="Book Antiqua" w:cs="Times New Roman"/>
                <w:b/>
                <w:bCs/>
                <w:sz w:val="19"/>
                <w:szCs w:val="19"/>
                <w:highlight w:val="yellow"/>
                <w:lang w:eastAsia="pt-BR"/>
              </w:rPr>
              <w:t>juiz</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deferirá</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o pedido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não confirmadas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não será possível violar o domicílio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sendo</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expedição do mandado desautorizada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pela ausência de justa causa</w:t>
            </w:r>
            <w:r w:rsidR="00AB024D" w:rsidRPr="00B22894">
              <w:rPr>
                <w:rFonts w:ascii="Book Antiqua" w:eastAsia="Times New Roman" w:hAnsi="Book Antiqua" w:cs="Times New Roman"/>
                <w:b/>
                <w:bCs/>
                <w:sz w:val="19"/>
                <w:szCs w:val="19"/>
                <w:lang w:eastAsia="pt-BR"/>
              </w:rPr>
              <w:t xml:space="preserve">. O </w:t>
            </w:r>
            <w:r w:rsidR="00AB024D" w:rsidRPr="00B22894">
              <w:rPr>
                <w:rFonts w:ascii="Book Antiqua" w:eastAsia="Times New Roman" w:hAnsi="Book Antiqua" w:cs="Times New Roman"/>
                <w:b/>
                <w:bCs/>
                <w:sz w:val="19"/>
                <w:szCs w:val="19"/>
                <w:highlight w:val="yellow"/>
                <w:lang w:eastAsia="pt-BR"/>
              </w:rPr>
              <w:t>mandado de busca e apreensão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expedido exclusivamente com apoio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em denúncia anônima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é</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abusivo</w:t>
            </w:r>
            <w:r w:rsidR="00AB024D" w:rsidRPr="00B22894">
              <w:rPr>
                <w:rFonts w:ascii="Book Antiqua" w:eastAsia="Times New Roman" w:hAnsi="Book Antiqua" w:cs="Times New Roman"/>
                <w:sz w:val="19"/>
                <w:szCs w:val="19"/>
                <w:lang w:eastAsia="pt-BR"/>
              </w:rPr>
              <w:t>.</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sz w:val="19"/>
                <w:szCs w:val="19"/>
                <w:lang w:eastAsia="pt-BR"/>
              </w:rPr>
              <w:t>STF. 2ª T. HC 180709/SP, Rel. Min. Gilmar Mendes, j</w:t>
            </w:r>
            <w:r w:rsidR="00AB024D">
              <w:rPr>
                <w:rFonts w:ascii="Book Antiqua" w:eastAsia="Times New Roman" w:hAnsi="Book Antiqua" w:cs="Times New Roman"/>
                <w:sz w:val="19"/>
                <w:szCs w:val="19"/>
                <w:lang w:eastAsia="pt-BR"/>
              </w:rPr>
              <w:t>.</w:t>
            </w:r>
            <w:r w:rsidR="00AB024D" w:rsidRPr="00B22894">
              <w:rPr>
                <w:rFonts w:ascii="Book Antiqua" w:eastAsia="Times New Roman" w:hAnsi="Book Antiqua" w:cs="Times New Roman"/>
                <w:sz w:val="19"/>
                <w:szCs w:val="19"/>
                <w:lang w:eastAsia="pt-BR"/>
              </w:rPr>
              <w:t xml:space="preserve"> 5/5/20</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sz w:val="19"/>
                <w:szCs w:val="19"/>
                <w:lang w:eastAsia="pt-BR"/>
              </w:rPr>
              <w:t>(Info 976).</w:t>
            </w:r>
          </w:p>
          <w:p w14:paraId="6872C888" w14:textId="77777777" w:rsidR="00AB024D" w:rsidRDefault="00AB024D" w:rsidP="00B80BFF">
            <w:pPr>
              <w:jc w:val="both"/>
              <w:rPr>
                <w:rFonts w:ascii="Book Antiqua" w:eastAsia="Times New Roman" w:hAnsi="Book Antiqua" w:cs="Times New Roman"/>
                <w:b/>
                <w:i/>
                <w:color w:val="FF0000"/>
                <w:sz w:val="19"/>
                <w:szCs w:val="19"/>
                <w:lang w:eastAsia="pt-BR"/>
              </w:rPr>
            </w:pPr>
          </w:p>
          <w:p w14:paraId="2B942144" w14:textId="105A92B5" w:rsidR="006C5074" w:rsidRDefault="006C5074" w:rsidP="00B80BFF">
            <w:pPr>
              <w:jc w:val="both"/>
              <w:rPr>
                <w:rFonts w:ascii="Book Antiqua" w:eastAsia="Times New Roman" w:hAnsi="Book Antiqua" w:cs="Times New Roman"/>
                <w:b/>
                <w:i/>
                <w:color w:val="FF0000"/>
                <w:sz w:val="19"/>
                <w:szCs w:val="19"/>
                <w:lang w:eastAsia="pt-BR"/>
              </w:rPr>
            </w:pP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DPEMG-2019</w:t>
            </w:r>
            <w:r w:rsidR="00E7598F">
              <w:rPr>
                <w:rFonts w:ascii="Book Antiqua" w:eastAsia="Times New Roman" w:hAnsi="Book Antiqua" w:cs="Times New Roman"/>
                <w:b/>
                <w:i/>
                <w:iCs/>
                <w:color w:val="FF0000"/>
                <w:sz w:val="19"/>
                <w:szCs w:val="19"/>
                <w:lang w:eastAsia="pt-BR"/>
              </w:rPr>
              <w:t>: #</w:t>
            </w:r>
            <w:r w:rsidR="00E7598F" w:rsidRPr="00E7598F">
              <w:rPr>
                <w:rFonts w:ascii="Book Antiqua" w:eastAsia="Times New Roman" w:hAnsi="Book Antiqua" w:cs="Times New Roman"/>
                <w:b/>
                <w:i/>
                <w:iCs/>
                <w:color w:val="FF0000"/>
                <w:sz w:val="19"/>
                <w:szCs w:val="19"/>
                <w:highlight w:val="green"/>
                <w:lang w:eastAsia="pt-BR"/>
              </w:rPr>
              <w:t>DPERJ-2021</w:t>
            </w:r>
            <w:r>
              <w:rPr>
                <w:rFonts w:ascii="Book Antiqua" w:eastAsia="Times New Roman" w:hAnsi="Book Antiqua" w:cs="Times New Roman"/>
                <w:b/>
                <w:i/>
                <w:iCs/>
                <w:color w:val="FF0000"/>
                <w:sz w:val="19"/>
                <w:szCs w:val="19"/>
                <w:lang w:eastAsia="pt-BR"/>
              </w:rPr>
              <w:t>: #</w:t>
            </w:r>
            <w:r w:rsidRPr="004D0D24">
              <w:rPr>
                <w:rFonts w:ascii="Book Antiqua" w:eastAsia="Times New Roman" w:hAnsi="Book Antiqua" w:cs="Times New Roman"/>
                <w:b/>
                <w:i/>
                <w:iCs/>
                <w:color w:val="FF0000"/>
                <w:sz w:val="19"/>
                <w:szCs w:val="19"/>
                <w:highlight w:val="green"/>
                <w:lang w:eastAsia="pt-BR"/>
              </w:rPr>
              <w:t>PF-2021</w:t>
            </w:r>
            <w:r w:rsidR="00D36941">
              <w:rPr>
                <w:rFonts w:ascii="Book Antiqua" w:eastAsia="Times New Roman" w:hAnsi="Book Antiqua" w:cs="Times New Roman"/>
                <w:b/>
                <w:i/>
                <w:iCs/>
                <w:color w:val="FF0000"/>
                <w:sz w:val="19"/>
                <w:szCs w:val="19"/>
                <w:lang w:eastAsia="pt-BR"/>
              </w:rPr>
              <w:t>: #</w:t>
            </w:r>
            <w:r w:rsidR="00D36941" w:rsidRPr="00D36941">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xml:space="preserve">: </w:t>
            </w: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CESPE</w:t>
            </w:r>
            <w:r w:rsidR="00E7598F">
              <w:rPr>
                <w:rFonts w:ascii="Book Antiqua" w:eastAsia="Times New Roman" w:hAnsi="Book Antiqua" w:cs="Times New Roman"/>
                <w:b/>
                <w:i/>
                <w:iCs/>
                <w:color w:val="FF0000"/>
                <w:sz w:val="19"/>
                <w:szCs w:val="19"/>
                <w:lang w:eastAsia="pt-BR"/>
              </w:rPr>
              <w:t>: #</w:t>
            </w:r>
            <w:r w:rsidR="00E7598F" w:rsidRPr="00E7598F">
              <w:rPr>
                <w:rFonts w:ascii="Book Antiqua" w:eastAsia="Times New Roman" w:hAnsi="Book Antiqua" w:cs="Times New Roman"/>
                <w:b/>
                <w:i/>
                <w:iCs/>
                <w:color w:val="FF0000"/>
                <w:sz w:val="19"/>
                <w:szCs w:val="19"/>
                <w:highlight w:val="green"/>
                <w:lang w:eastAsia="pt-BR"/>
              </w:rPr>
              <w:t>FGV</w:t>
            </w:r>
            <w:r w:rsidR="00D36941">
              <w:rPr>
                <w:rFonts w:ascii="Book Antiqua" w:eastAsia="Times New Roman" w:hAnsi="Book Antiqua" w:cs="Times New Roman"/>
                <w:b/>
                <w:i/>
                <w:iCs/>
                <w:color w:val="FF0000"/>
                <w:sz w:val="19"/>
                <w:szCs w:val="19"/>
                <w:lang w:eastAsia="pt-BR"/>
              </w:rPr>
              <w:t>: #</w:t>
            </w:r>
            <w:r w:rsidR="00D36941" w:rsidRPr="00D36941">
              <w:rPr>
                <w:rFonts w:ascii="Book Antiqua" w:eastAsia="Times New Roman" w:hAnsi="Book Antiqua" w:cs="Times New Roman"/>
                <w:b/>
                <w:i/>
                <w:iCs/>
                <w:color w:val="FF0000"/>
                <w:sz w:val="19"/>
                <w:szCs w:val="19"/>
                <w:highlight w:val="green"/>
                <w:lang w:eastAsia="pt-BR"/>
              </w:rPr>
              <w:t>VUNESP</w:t>
            </w:r>
            <w:r w:rsidRPr="00D346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i/>
                <w:iCs/>
                <w:sz w:val="19"/>
                <w:szCs w:val="19"/>
                <w:u w:val="single"/>
                <w:lang w:eastAsia="pt-BR"/>
              </w:rPr>
              <w:t>Não é permitido o ingresso na residência do indivíduo pelo simples fato de haver denúncias anônimas e ele ter fugido da polícia</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sz w:val="19"/>
                <w:szCs w:val="19"/>
                <w:lang w:eastAsia="pt-BR"/>
              </w:rPr>
              <w:t xml:space="preserve">A </w:t>
            </w:r>
            <w:r w:rsidRPr="0006523B">
              <w:rPr>
                <w:rFonts w:ascii="Book Antiqua" w:eastAsia="Times New Roman" w:hAnsi="Book Antiqua" w:cs="Times New Roman"/>
                <w:b/>
                <w:bCs/>
                <w:sz w:val="19"/>
                <w:szCs w:val="19"/>
                <w:shd w:val="clear" w:color="auto" w:fill="F7CAAC" w:themeFill="accent2" w:themeFillTint="66"/>
                <w:lang w:eastAsia="pt-BR"/>
              </w:rPr>
              <w:t>existência de denúncia anônima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da prática de tráfico de drogas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somada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à fuga do acusado ao avistar a polícia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magenta"/>
                <w:lang w:eastAsia="pt-BR"/>
              </w:rPr>
              <w:t>por si sós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não configuram</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shd w:val="clear" w:color="auto" w:fill="F7CAAC" w:themeFill="accent2" w:themeFillTint="66"/>
                <w:lang w:eastAsia="pt-BR"/>
              </w:rPr>
              <w:t>fundadas razões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a autorizar</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o ingresso policial no domicílio do acusado</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sem o seu consentimento</w:t>
            </w:r>
            <w:r w:rsidRPr="0006523B">
              <w:rPr>
                <w:rFonts w:ascii="Book Antiqua" w:eastAsia="Times New Roman" w:hAnsi="Book Antiqua" w:cs="Times New Roman"/>
                <w:sz w:val="19"/>
                <w:szCs w:val="19"/>
                <w:lang w:eastAsia="pt-BR"/>
              </w:rPr>
              <w:t xml:space="preserve"> ou </w:t>
            </w:r>
            <w:r w:rsidRPr="0006523B">
              <w:rPr>
                <w:rFonts w:ascii="Book Antiqua" w:eastAsia="Times New Roman" w:hAnsi="Book Antiqua" w:cs="Times New Roman"/>
                <w:b/>
                <w:bCs/>
                <w:sz w:val="19"/>
                <w:szCs w:val="19"/>
                <w:highlight w:val="green"/>
                <w:lang w:eastAsia="pt-BR"/>
              </w:rPr>
              <w:t>sem determinação judicial</w:t>
            </w:r>
            <w:r w:rsidRPr="000652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sz w:val="19"/>
                <w:szCs w:val="19"/>
                <w:lang w:eastAsia="pt-BR"/>
              </w:rPr>
              <w:t>STJ. 5ª T. RHC 89853-SP, Rel. Min. Ribeiro Dantas, j</w:t>
            </w:r>
            <w:r>
              <w:rPr>
                <w:rFonts w:ascii="Book Antiqua" w:eastAsia="Times New Roman" w:hAnsi="Book Antiqua" w:cs="Times New Roman"/>
                <w:sz w:val="19"/>
                <w:szCs w:val="19"/>
                <w:lang w:eastAsia="pt-BR"/>
              </w:rPr>
              <w:t>.</w:t>
            </w:r>
            <w:r w:rsidRPr="0006523B">
              <w:rPr>
                <w:rFonts w:ascii="Book Antiqua" w:eastAsia="Times New Roman" w:hAnsi="Book Antiqua" w:cs="Times New Roman"/>
                <w:sz w:val="19"/>
                <w:szCs w:val="19"/>
                <w:lang w:eastAsia="pt-BR"/>
              </w:rPr>
              <w:t xml:space="preserve"> 18/02/20</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lang w:eastAsia="pt-BR"/>
              </w:rPr>
              <w:t>(Info 666).</w:t>
            </w:r>
            <w:r>
              <w:rPr>
                <w:rFonts w:ascii="Book Antiqua" w:eastAsia="Times New Roman" w:hAnsi="Book Antiqua" w:cs="Times New Roman"/>
                <w:b/>
                <w:bCs/>
                <w:sz w:val="19"/>
                <w:szCs w:val="19"/>
                <w:lang w:eastAsia="pt-BR"/>
              </w:rPr>
              <w:t xml:space="preserve"> </w:t>
            </w:r>
            <w:r w:rsidRPr="0006523B">
              <w:rPr>
                <w:rFonts w:ascii="Book Antiqua" w:eastAsia="Times New Roman" w:hAnsi="Book Antiqua" w:cs="Times New Roman"/>
                <w:sz w:val="19"/>
                <w:szCs w:val="19"/>
                <w:lang w:eastAsia="pt-BR"/>
              </w:rPr>
              <w:t>STJ. 6ª T. RHC 83501-SP, Rel. Min. Nefi Cordeiro, j</w:t>
            </w:r>
            <w:r>
              <w:rPr>
                <w:rFonts w:ascii="Book Antiqua" w:eastAsia="Times New Roman" w:hAnsi="Book Antiqua" w:cs="Times New Roman"/>
                <w:sz w:val="19"/>
                <w:szCs w:val="19"/>
                <w:lang w:eastAsia="pt-BR"/>
              </w:rPr>
              <w:t>.</w:t>
            </w:r>
            <w:r w:rsidRPr="0006523B">
              <w:rPr>
                <w:rFonts w:ascii="Book Antiqua" w:eastAsia="Times New Roman" w:hAnsi="Book Antiqua" w:cs="Times New Roman"/>
                <w:sz w:val="19"/>
                <w:szCs w:val="19"/>
                <w:lang w:eastAsia="pt-BR"/>
              </w:rPr>
              <w:t xml:space="preserve"> 06/03/18 </w:t>
            </w:r>
            <w:r w:rsidRPr="0006523B">
              <w:rPr>
                <w:rFonts w:ascii="Book Antiqua" w:eastAsia="Times New Roman" w:hAnsi="Book Antiqua" w:cs="Times New Roman"/>
                <w:b/>
                <w:bCs/>
                <w:sz w:val="19"/>
                <w:szCs w:val="19"/>
                <w:lang w:eastAsia="pt-BR"/>
              </w:rPr>
              <w:t>(Info 623).</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i/>
                <w:iCs/>
                <w:sz w:val="19"/>
                <w:szCs w:val="19"/>
                <w:highlight w:val="magenta"/>
                <w:lang w:eastAsia="pt-BR"/>
              </w:rPr>
              <w:t>Existem julgados mais recentes da 5ª Turma do STJ em sentido contrário</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1. A partir da análise sistêmica do contexto fático anterior à medida invasiva, reitero a existência de fundada suspeita para a realização da busca domiciliar na casa do paciente, haja vista a atitude suspeita do usuário em empreender fuga rapidamente ao avistar a viatura policial, bem como o fato de o proprietário da casa ter sido encontrado manuseando drogas e apetrechos usados para fracioná-la, além de razoável quantia em dinheiro.</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Nesse contexto, reafirmo haver dados concretos, objetivos e idôneos sobre a identificação de justa causa para legitimar a referida diligência, mostrando-se irrelevante a ausência de mandado ou de autorização do proprietário do domicílio. Destarte, não obstante a irresignação defensiva, não há se falar em nulidade das provas advindas da busca domiciliar.</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Nas palavras do Min</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GILMAR MENDES, </w:t>
            </w:r>
            <w:r w:rsidR="00F95C58" w:rsidRPr="00CA7A7B">
              <w:rPr>
                <w:rFonts w:ascii="Book Antiqua" w:eastAsia="Times New Roman" w:hAnsi="Book Antiqua" w:cs="Times New Roman"/>
                <w:b/>
                <w:bCs/>
                <w:i/>
                <w:iCs/>
                <w:sz w:val="19"/>
                <w:szCs w:val="19"/>
                <w:lang w:eastAsia="pt-BR"/>
              </w:rPr>
              <w:t>'se um agente do Estado não puder realizar abordagem em via pública a partir de comportamentos suspeitos do alvo, tais como fuga, gesticulações e demais reações típicas, já conhecidas pela ciência aplicada à atividade policial, haverá sério comprometimento do exercício da segurança pública</w:t>
            </w:r>
            <w:r w:rsidR="00F95C58" w:rsidRPr="00CA7A7B">
              <w:rPr>
                <w:rFonts w:ascii="Book Antiqua" w:eastAsia="Times New Roman" w:hAnsi="Book Antiqua" w:cs="Times New Roman"/>
                <w:b/>
                <w:bCs/>
                <w:sz w:val="19"/>
                <w:szCs w:val="19"/>
                <w:lang w:eastAsia="pt-BR"/>
              </w:rPr>
              <w:t>' (RHC 229514/PE, j</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28/8/23). (...)</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sz w:val="19"/>
                <w:szCs w:val="19"/>
                <w:lang w:eastAsia="pt-BR"/>
              </w:rPr>
              <w:t>STJ. 5ª T., AgRg nos EDcl no HC 871254/SP, Rel. Min. Reynaldo Soares da Fonseca,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20/2/24.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sz w:val="19"/>
                <w:szCs w:val="19"/>
                <w:lang w:eastAsia="pt-BR"/>
              </w:rPr>
              <w:t>A busca domiciliar foi considerada válida com base em denúncia anônima detalhada, minimamente confirmada pela polícia, além da tentativa de fuga dos acusados ao perceberem a presença dos agentes, configurando exercício regular da atividade investigativa e justificando o ingresso no domicílio sem mandado judicial, onde foram apreendidos 160g de crack, arma e munições</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STJ. 5ª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AgRg-HC 911074-MG, Rel. Min. Joel Ilan Paciornik,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05/09/24.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i/>
                <w:iCs/>
                <w:sz w:val="19"/>
                <w:szCs w:val="19"/>
                <w:highlight w:val="magenta"/>
                <w:lang w:eastAsia="pt-BR"/>
              </w:rPr>
              <w:t>Por outro lado, percebe-se que a 6 Turma do STJ manteve seu posicionamento</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A fuga repentina da ré ao avistar policiais não configura, por si só, fundadas razões para justificar a violação da inviolabilidade domiciliar, segundo jurisprudência do STJ. O comportamento pode autorizar busca pessoal em via pública, mas não legitima a invasão de domicílio sem mandado. A proteção domiciliar requer interpretação restritiva às exceções</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STJ. 6ª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AgRg-AREsp 2668096-MT, Rel. Min. Rogério Schietti Cruz,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03/09/24.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i/>
                <w:iCs/>
                <w:sz w:val="19"/>
                <w:szCs w:val="19"/>
                <w:highlight w:val="magenta"/>
                <w:lang w:eastAsia="pt-BR"/>
              </w:rPr>
              <w:t>A 1ª Turma do STF possui julgados afirmando ser possível o ingresso no domicílio em tais casos</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 3. Excepcionalmente, porém, a </w:t>
            </w:r>
            <w:r w:rsidR="00F95C58">
              <w:rPr>
                <w:rFonts w:ascii="Book Antiqua" w:eastAsia="Times New Roman" w:hAnsi="Book Antiqua" w:cs="Times New Roman"/>
                <w:b/>
                <w:bCs/>
                <w:sz w:val="19"/>
                <w:szCs w:val="19"/>
                <w:lang w:eastAsia="pt-BR"/>
              </w:rPr>
              <w:t>CF</w:t>
            </w:r>
            <w:r w:rsidR="00F95C58" w:rsidRPr="00CA7A7B">
              <w:rPr>
                <w:rFonts w:ascii="Book Antiqua" w:eastAsia="Times New Roman" w:hAnsi="Book Antiqua" w:cs="Times New Roman"/>
                <w:b/>
                <w:bCs/>
                <w:sz w:val="19"/>
                <w:szCs w:val="19"/>
                <w:lang w:eastAsia="pt-BR"/>
              </w:rPr>
              <w:t xml:space="preserve"> estabelece específica e restritamente as hipóteses possíveis de violabilidade domiciliar, para que a “casa” não se transforme em garantia de impunidade de crimes, que em seu interior se pratiquem ou se pretendam ocultar. Dessa maneira, nos termos do já citado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xml:space="preserve">, a casa é o asilo inviolável do indivíduo, ninguém nela podendo penetrar sem consentimento do morador, </w:t>
            </w:r>
            <w:r w:rsidR="00F95C58" w:rsidRPr="00CA7A7B">
              <w:rPr>
                <w:rFonts w:ascii="Book Antiqua" w:eastAsia="Times New Roman" w:hAnsi="Book Antiqua" w:cs="Times New Roman"/>
                <w:b/>
                <w:bCs/>
                <w:sz w:val="19"/>
                <w:szCs w:val="19"/>
                <w:lang w:eastAsia="pt-BR"/>
              </w:rPr>
              <w:lastRenderedPageBreak/>
              <w:t>salvo em caso de flagrante delito ou desastre, ou para prestar socorro, ou, ainda, durante o dia, por determinação judicial.</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4. O alcance interpretativo do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xml:space="preserve"> foi definido pelo </w:t>
            </w:r>
            <w:r w:rsidR="00F95C58">
              <w:rPr>
                <w:rFonts w:ascii="Book Antiqua" w:eastAsia="Times New Roman" w:hAnsi="Book Antiqua" w:cs="Times New Roman"/>
                <w:b/>
                <w:bCs/>
                <w:sz w:val="19"/>
                <w:szCs w:val="19"/>
                <w:lang w:eastAsia="pt-BR"/>
              </w:rPr>
              <w:t>STF</w:t>
            </w:r>
            <w:r w:rsidR="00F95C58" w:rsidRPr="00CA7A7B">
              <w:rPr>
                <w:rFonts w:ascii="Book Antiqua" w:eastAsia="Times New Roman" w:hAnsi="Book Antiqua" w:cs="Times New Roman"/>
                <w:b/>
                <w:bCs/>
                <w:sz w:val="19"/>
                <w:szCs w:val="19"/>
                <w:lang w:eastAsia="pt-BR"/>
              </w:rPr>
              <w:t>, na análise do RE 603616/RO (Rel. Min. G</w:t>
            </w:r>
            <w:r w:rsidR="007A2BC8">
              <w:rPr>
                <w:rFonts w:ascii="Book Antiqua" w:eastAsia="Times New Roman" w:hAnsi="Book Antiqua" w:cs="Times New Roman"/>
                <w:b/>
                <w:bCs/>
                <w:sz w:val="19"/>
                <w:szCs w:val="19"/>
                <w:lang w:eastAsia="pt-BR"/>
              </w:rPr>
              <w:t>ilmar</w:t>
            </w:r>
            <w:r w:rsidR="00F95C58" w:rsidRPr="00CA7A7B">
              <w:rPr>
                <w:rFonts w:ascii="Book Antiqua" w:eastAsia="Times New Roman" w:hAnsi="Book Antiqua" w:cs="Times New Roman"/>
                <w:b/>
                <w:bCs/>
                <w:sz w:val="19"/>
                <w:szCs w:val="19"/>
                <w:lang w:eastAsia="pt-BR"/>
              </w:rPr>
              <w:t xml:space="preserve"> M</w:t>
            </w:r>
            <w:r w:rsidR="007A2BC8">
              <w:rPr>
                <w:rFonts w:ascii="Book Antiqua" w:eastAsia="Times New Roman" w:hAnsi="Book Antiqua" w:cs="Times New Roman"/>
                <w:b/>
                <w:bCs/>
                <w:sz w:val="19"/>
                <w:szCs w:val="19"/>
                <w:lang w:eastAsia="pt-BR"/>
              </w:rPr>
              <w:t>endes</w:t>
            </w:r>
            <w:r w:rsidR="00F95C58" w:rsidRPr="00CA7A7B">
              <w:rPr>
                <w:rFonts w:ascii="Book Antiqua" w:eastAsia="Times New Roman" w:hAnsi="Book Antiqua" w:cs="Times New Roman"/>
                <w:b/>
                <w:bCs/>
                <w:sz w:val="19"/>
                <w:szCs w:val="19"/>
                <w:lang w:eastAsia="pt-BR"/>
              </w:rPr>
              <w:t>, DJe de 10/5/16, Tema 280 de Repercussão Geral), a partir, exatamente, das premissas da excepcionalidade e necessidade de eficácia total da garantia fundamental; tendo sido estabelecida a seguinte TESE: “</w:t>
            </w:r>
            <w:r w:rsidR="00F95C58" w:rsidRPr="00CA7A7B">
              <w:rPr>
                <w:rFonts w:ascii="Book Antiqua" w:eastAsia="Times New Roman" w:hAnsi="Book Antiqua" w:cs="Times New Roman"/>
                <w:b/>
                <w:bCs/>
                <w:i/>
                <w:iCs/>
                <w:sz w:val="19"/>
                <w:szCs w:val="19"/>
                <w:lang w:eastAsia="pt-BR"/>
              </w:rPr>
              <w:t>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5. Ocorre, entretanto, que o </w:t>
            </w:r>
            <w:r w:rsidR="00F95C58">
              <w:rPr>
                <w:rFonts w:ascii="Book Antiqua" w:eastAsia="Times New Roman" w:hAnsi="Book Antiqua" w:cs="Times New Roman"/>
                <w:b/>
                <w:bCs/>
                <w:sz w:val="19"/>
                <w:szCs w:val="19"/>
                <w:lang w:eastAsia="pt-BR"/>
              </w:rPr>
              <w:t>STJ</w:t>
            </w:r>
            <w:r w:rsidR="00F95C58" w:rsidRPr="00CA7A7B">
              <w:rPr>
                <w:rFonts w:ascii="Book Antiqua" w:eastAsia="Times New Roman" w:hAnsi="Book Antiqua" w:cs="Times New Roman"/>
                <w:b/>
                <w:bCs/>
                <w:sz w:val="19"/>
                <w:szCs w:val="19"/>
                <w:lang w:eastAsia="pt-BR"/>
              </w:rPr>
              <w:t>, no caso concreto ora sob análise, após aplicar o Tema 280 de Repercussão Geral dessa SUPREMA CORTE, foi mais longe, alegando que não obstante os agentes de segurança pública tenham recebido denúncia anônima acerca do tráfico de drogas no local e a suspeita tenha empreendido fuga para dentro do imóvel ao perceber a presença dos policiais, tais fatos não constituem fundamentos hábeis a permitir o ingresso na casa do acusado. Assim, entendeu que o ingresso dos policiais no imóvel somente poderia ocorrer após “prévias diligências”, desconsiderando as circunstâncias do caso concreto, quais sejam: denúncia anônima e fuga empreendida após a chegada dos policiais.</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6. Nesse ponto, não agiu com o costumeiro acerto o Tribunal de origem, pois acrescentou requisitos inexistentes no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desrespeitando, dessa maneira, os parâmetros definidos no Tema 280 de Repercussão Geral por essa SUPREMA CORTE.</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7. Agravo Interno e Recurso Extraordinário a que se DÁ PROVIMENTO para (I) restabelecer o acórdão do Tribunal de Justiça do Estado do Ceará e (II) restaurar a prisão preventiva a que estava submetida a ora recorrida</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STF. 1ª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RE 1447032 AgR, Rel. Min. Luiz Fux, Relator p/ Acórdão: Min. Alexandre de Moraes,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12/09/23.</w:t>
            </w:r>
          </w:p>
          <w:p w14:paraId="0D5A1731" w14:textId="77777777" w:rsidR="006C5074" w:rsidRDefault="006C5074" w:rsidP="00B80BFF">
            <w:pPr>
              <w:jc w:val="both"/>
              <w:rPr>
                <w:rFonts w:ascii="Book Antiqua" w:eastAsia="Times New Roman" w:hAnsi="Book Antiqua" w:cs="Times New Roman"/>
                <w:b/>
                <w:i/>
                <w:color w:val="FF0000"/>
                <w:sz w:val="19"/>
                <w:szCs w:val="19"/>
                <w:lang w:eastAsia="pt-BR"/>
              </w:rPr>
            </w:pPr>
          </w:p>
          <w:p w14:paraId="045F2D67" w14:textId="026AB945" w:rsidR="00B73F6F" w:rsidRPr="0042050D" w:rsidRDefault="0042050D" w:rsidP="00B73F6F">
            <w:pPr>
              <w:jc w:val="both"/>
              <w:rPr>
                <w:rFonts w:ascii="Book Antiqua" w:hAnsi="Book Antiqua" w:cs="Times New Roman"/>
                <w:sz w:val="19"/>
                <w:szCs w:val="19"/>
              </w:rPr>
            </w:pPr>
            <w:r w:rsidRPr="0042050D">
              <w:rPr>
                <w:rFonts w:ascii="Book Antiqua" w:hAnsi="Book Antiqua"/>
                <w:b/>
                <w:i/>
                <w:iCs/>
                <w:color w:val="FF0000"/>
                <w:sz w:val="19"/>
                <w:szCs w:val="19"/>
              </w:rPr>
              <w:t>#</w:t>
            </w:r>
            <w:r w:rsidRPr="0042050D">
              <w:rPr>
                <w:rFonts w:ascii="Book Antiqua" w:hAnsi="Book Antiqua"/>
                <w:b/>
                <w:i/>
                <w:iCs/>
                <w:color w:val="FF0000"/>
                <w:sz w:val="19"/>
                <w:szCs w:val="19"/>
                <w:highlight w:val="green"/>
              </w:rPr>
              <w:t>Atenção</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STJ</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DOD</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PCMS-2017</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MPF-2017</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DPEAM-2018</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DPEMG-2019</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MPDFT-2021</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MPMG-2021</w:t>
            </w:r>
            <w:r w:rsidR="00E7598F">
              <w:rPr>
                <w:rFonts w:ascii="Book Antiqua" w:hAnsi="Book Antiqua"/>
                <w:b/>
                <w:i/>
                <w:iCs/>
                <w:color w:val="FF0000"/>
                <w:sz w:val="19"/>
                <w:szCs w:val="19"/>
              </w:rPr>
              <w:t>: #</w:t>
            </w:r>
            <w:r w:rsidR="00E7598F" w:rsidRPr="00E7598F">
              <w:rPr>
                <w:rFonts w:ascii="Book Antiqua" w:hAnsi="Book Antiqua"/>
                <w:b/>
                <w:i/>
                <w:iCs/>
                <w:color w:val="FF0000"/>
                <w:sz w:val="19"/>
                <w:szCs w:val="19"/>
                <w:highlight w:val="green"/>
              </w:rPr>
              <w:t>DPERJ-2021</w:t>
            </w:r>
            <w:r w:rsidR="0043236F">
              <w:rPr>
                <w:rFonts w:ascii="Book Antiqua" w:hAnsi="Book Antiqua"/>
                <w:b/>
                <w:i/>
                <w:iCs/>
                <w:color w:val="FF0000"/>
                <w:sz w:val="19"/>
                <w:szCs w:val="19"/>
              </w:rPr>
              <w:t>: #</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FCC</w:t>
            </w:r>
            <w:r w:rsidR="00E7598F">
              <w:rPr>
                <w:rFonts w:ascii="Book Antiqua" w:hAnsi="Book Antiqua"/>
                <w:b/>
                <w:i/>
                <w:iCs/>
                <w:color w:val="FF0000"/>
                <w:sz w:val="19"/>
                <w:szCs w:val="19"/>
              </w:rPr>
              <w:t>: #</w:t>
            </w:r>
            <w:r w:rsidR="00E7598F" w:rsidRPr="00E7598F">
              <w:rPr>
                <w:rFonts w:ascii="Book Antiqua" w:hAnsi="Book Antiqua"/>
                <w:b/>
                <w:i/>
                <w:iCs/>
                <w:color w:val="FF0000"/>
                <w:sz w:val="19"/>
                <w:szCs w:val="19"/>
                <w:highlight w:val="green"/>
              </w:rPr>
              <w:t>FGV</w:t>
            </w:r>
            <w:r w:rsidRPr="0042050D">
              <w:rPr>
                <w:rFonts w:ascii="Book Antiqua" w:hAnsi="Book Antiqua"/>
                <w:sz w:val="19"/>
                <w:szCs w:val="19"/>
              </w:rPr>
              <w:t>:</w:t>
            </w:r>
            <w:r w:rsidR="00B73F6F" w:rsidRPr="0042050D">
              <w:rPr>
                <w:rFonts w:ascii="Book Antiqua" w:hAnsi="Book Antiqua" w:cs="Times New Roman"/>
                <w:sz w:val="19"/>
                <w:szCs w:val="19"/>
              </w:rPr>
              <w:t xml:space="preserve"> </w:t>
            </w:r>
            <w:r w:rsidR="00B73F6F" w:rsidRPr="0042050D">
              <w:rPr>
                <w:rFonts w:ascii="Book Antiqua" w:hAnsi="Book Antiqua" w:cs="Times New Roman"/>
                <w:b/>
                <w:bCs/>
                <w:i/>
                <w:iCs/>
                <w:sz w:val="19"/>
                <w:szCs w:val="19"/>
                <w:u w:val="single"/>
              </w:rPr>
              <w:t>Mera intuição de que está havendo tráfico de drogas na casa não autoriza o ingresso sem mandado judicial ou consentimento do morador</w:t>
            </w:r>
            <w:r w:rsidR="00B73F6F" w:rsidRPr="0042050D">
              <w:rPr>
                <w:rFonts w:ascii="Book Antiqua" w:hAnsi="Book Antiqua" w:cs="Times New Roman"/>
                <w:sz w:val="19"/>
                <w:szCs w:val="19"/>
              </w:rPr>
              <w:t xml:space="preserve">: </w:t>
            </w:r>
            <w:r w:rsidR="00B73F6F" w:rsidRPr="0042050D">
              <w:rPr>
                <w:rFonts w:ascii="Book Antiqua" w:hAnsi="Book Antiqua" w:cs="Times New Roman"/>
                <w:b/>
                <w:bCs/>
                <w:color w:val="000000"/>
                <w:sz w:val="19"/>
                <w:szCs w:val="19"/>
              </w:rPr>
              <w:t xml:space="preserve">O ingresso regular da polícia no domicílio, sem autorização judicial, em caso de flagrante delito, para que seja válido, necessita que haja fundadas razões (justa causa) que sinalizem a ocorrência de crime no interior da residência. A </w:t>
            </w:r>
            <w:r w:rsidR="00B73F6F" w:rsidRPr="0042050D">
              <w:rPr>
                <w:rFonts w:ascii="Book Antiqua" w:hAnsi="Book Antiqua" w:cs="Times New Roman"/>
                <w:b/>
                <w:bCs/>
                <w:color w:val="000000"/>
                <w:sz w:val="19"/>
                <w:szCs w:val="19"/>
                <w:shd w:val="clear" w:color="auto" w:fill="F7CAAC" w:themeFill="accent2" w:themeFillTint="66"/>
              </w:rPr>
              <w:t>mera intuição acerca de eventual traficância</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praticada pelo agente</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embora pudesse autorizar</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abordagem policial</w:t>
            </w:r>
            <w:r w:rsidR="00B73F6F" w:rsidRPr="0042050D">
              <w:rPr>
                <w:rFonts w:ascii="Book Antiqua" w:hAnsi="Book Antiqua" w:cs="Times New Roman"/>
                <w:b/>
                <w:bCs/>
                <w:color w:val="000000"/>
                <w:sz w:val="19"/>
                <w:szCs w:val="19"/>
              </w:rPr>
              <w:t xml:space="preserve">, em via pública, </w:t>
            </w:r>
            <w:r w:rsidR="00B73F6F" w:rsidRPr="0042050D">
              <w:rPr>
                <w:rFonts w:ascii="Book Antiqua" w:hAnsi="Book Antiqua" w:cs="Times New Roman"/>
                <w:b/>
                <w:bCs/>
                <w:color w:val="000000"/>
                <w:sz w:val="19"/>
                <w:szCs w:val="19"/>
                <w:highlight w:val="yellow"/>
              </w:rPr>
              <w:t>para averiguação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não configura, por si só</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shd w:val="clear" w:color="auto" w:fill="F7CAAC" w:themeFill="accent2" w:themeFillTint="66"/>
              </w:rPr>
              <w:t>justa causa</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a autorizar o ingresso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em seu domicílio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sem</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o seu consentimento</w:t>
            </w:r>
            <w:r w:rsidR="00B73F6F" w:rsidRPr="0042050D">
              <w:rPr>
                <w:rFonts w:ascii="Book Antiqua" w:hAnsi="Book Antiqua" w:cs="Times New Roman"/>
                <w:b/>
                <w:bCs/>
                <w:color w:val="000000"/>
                <w:sz w:val="19"/>
                <w:szCs w:val="19"/>
              </w:rPr>
              <w:t xml:space="preserve"> e </w:t>
            </w:r>
            <w:r w:rsidR="00B73F6F" w:rsidRPr="0042050D">
              <w:rPr>
                <w:rFonts w:ascii="Book Antiqua" w:hAnsi="Book Antiqua" w:cs="Times New Roman"/>
                <w:b/>
                <w:bCs/>
                <w:color w:val="000000"/>
                <w:sz w:val="19"/>
                <w:szCs w:val="19"/>
                <w:highlight w:val="green"/>
              </w:rPr>
              <w:t>sem</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determinação judicial</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Cs/>
                <w:color w:val="000000"/>
                <w:sz w:val="19"/>
                <w:szCs w:val="19"/>
              </w:rPr>
              <w:t>STJ. 6ª T. REsp 1574681-RS, Rel. Min. Rogério Schietti Cruz, j. 20/4/17</w:t>
            </w:r>
            <w:r w:rsidR="00B73F6F" w:rsidRPr="0042050D">
              <w:rPr>
                <w:rFonts w:ascii="Book Antiqua" w:hAnsi="Book Antiqua" w:cs="Times New Roman"/>
                <w:b/>
                <w:bCs/>
                <w:color w:val="000000"/>
                <w:sz w:val="19"/>
                <w:szCs w:val="19"/>
              </w:rPr>
              <w:t xml:space="preserve"> (Info 606).</w:t>
            </w:r>
          </w:p>
          <w:p w14:paraId="45DE3884" w14:textId="77777777" w:rsidR="00B73F6F" w:rsidRDefault="00B73F6F" w:rsidP="00B80BFF">
            <w:pPr>
              <w:jc w:val="both"/>
              <w:rPr>
                <w:rFonts w:ascii="Book Antiqua" w:eastAsia="Times New Roman" w:hAnsi="Book Antiqua" w:cs="Times New Roman"/>
                <w:b/>
                <w:i/>
                <w:color w:val="FF0000"/>
                <w:sz w:val="19"/>
                <w:szCs w:val="19"/>
                <w:lang w:eastAsia="pt-BR"/>
              </w:rPr>
            </w:pPr>
          </w:p>
          <w:p w14:paraId="3B86D2B4" w14:textId="0FBDF6CB" w:rsidR="00282102" w:rsidRDefault="00282102" w:rsidP="00282102">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MPBA-2023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0E6EEA">
              <w:rPr>
                <w:rFonts w:ascii="Book Antiqua" w:hAnsi="Book Antiqua" w:cs="Times New Roman"/>
                <w:b/>
                <w:bCs/>
                <w:i/>
                <w:iCs/>
                <w:sz w:val="19"/>
                <w:szCs w:val="19"/>
                <w:u w:val="single"/>
              </w:rPr>
              <w:t xml:space="preserve">O </w:t>
            </w:r>
            <w:r w:rsidRPr="00282102">
              <w:rPr>
                <w:rFonts w:ascii="Book Antiqua" w:hAnsi="Book Antiqua" w:cs="Times New Roman"/>
                <w:b/>
                <w:bCs/>
                <w:i/>
                <w:iCs/>
                <w:sz w:val="19"/>
                <w:szCs w:val="19"/>
                <w:u w:val="single"/>
              </w:rPr>
              <w:t>Venda de substâncias que estão na Portaria SVS/MS 344/98 e princípio da consunção</w:t>
            </w:r>
            <w:r w:rsidRPr="0026270B">
              <w:rPr>
                <w:rFonts w:ascii="Book Antiqua" w:hAnsi="Book Antiqua" w:cs="Times New Roman"/>
                <w:b/>
                <w:bCs/>
                <w:sz w:val="19"/>
                <w:szCs w:val="19"/>
              </w:rPr>
              <w:t>:</w:t>
            </w:r>
            <w:r w:rsidRPr="0026270B">
              <w:rPr>
                <w:b/>
                <w:bCs/>
              </w:rPr>
              <w:t xml:space="preserve"> </w:t>
            </w:r>
            <w:r w:rsidRPr="00282102">
              <w:rPr>
                <w:rFonts w:ascii="Book Antiqua" w:hAnsi="Book Antiqua" w:cs="Times New Roman"/>
                <w:b/>
                <w:bCs/>
                <w:sz w:val="19"/>
                <w:szCs w:val="19"/>
              </w:rPr>
              <w:t>Se o agente criou farmácia de fachada para vender produtos falsificados destinados a fins terapêuticos ou medicinais, ele deverá responder pelo delito do art. 273 do CP (e não por este crime em concurso com tráfico de drogas), ainda que fique demonstrado que ele também mantinha em depósito e vendia alguns medicamentos e substâncias consideradas psicotrópicas no Brasil por estarem na Portaria SVS/MS 344/98.</w:t>
            </w:r>
            <w:r>
              <w:rPr>
                <w:rFonts w:ascii="Book Antiqua" w:hAnsi="Book Antiqua" w:cs="Times New Roman"/>
                <w:b/>
                <w:bCs/>
                <w:sz w:val="19"/>
                <w:szCs w:val="19"/>
              </w:rPr>
              <w:t xml:space="preserve"> </w:t>
            </w:r>
            <w:r w:rsidRPr="00282102">
              <w:rPr>
                <w:rFonts w:ascii="Book Antiqua" w:hAnsi="Book Antiqua" w:cs="Times New Roman"/>
                <w:b/>
                <w:bCs/>
                <w:sz w:val="19"/>
                <w:szCs w:val="19"/>
              </w:rPr>
              <w:t xml:space="preserve">Assim, mesmo tendo sido encontradas algumas substâncias que podem ser classificadas como droga, o crime do art. 33 da </w:t>
            </w:r>
            <w:r w:rsidR="007A2BC8">
              <w:rPr>
                <w:rFonts w:ascii="Book Antiqua" w:hAnsi="Book Antiqua" w:cs="Times New Roman"/>
                <w:b/>
                <w:bCs/>
                <w:sz w:val="19"/>
                <w:szCs w:val="19"/>
              </w:rPr>
              <w:t>LD</w:t>
            </w:r>
            <w:r w:rsidRPr="00282102">
              <w:rPr>
                <w:rFonts w:ascii="Book Antiqua" w:hAnsi="Book Antiqua" w:cs="Times New Roman"/>
                <w:b/>
                <w:bCs/>
                <w:sz w:val="19"/>
                <w:szCs w:val="19"/>
              </w:rPr>
              <w:t xml:space="preserve"> ficará absorvido pelo delito do art. 273 do CP, que possui maior abrangência. Aplica-se aqui o princípio da consunção</w:t>
            </w:r>
            <w:r w:rsidRPr="00282102">
              <w:rPr>
                <w:rFonts w:ascii="Book Antiqua" w:hAnsi="Book Antiqua" w:cs="Times New Roman"/>
                <w:sz w:val="19"/>
                <w:szCs w:val="19"/>
              </w:rPr>
              <w:t>. STJ. 6ª T.</w:t>
            </w:r>
            <w:r>
              <w:rPr>
                <w:rFonts w:ascii="Book Antiqua" w:hAnsi="Book Antiqua" w:cs="Times New Roman"/>
                <w:sz w:val="19"/>
                <w:szCs w:val="19"/>
              </w:rPr>
              <w:t>,</w:t>
            </w:r>
            <w:r w:rsidRPr="00282102">
              <w:rPr>
                <w:rFonts w:ascii="Book Antiqua" w:hAnsi="Book Antiqua" w:cs="Times New Roman"/>
                <w:sz w:val="19"/>
                <w:szCs w:val="19"/>
              </w:rPr>
              <w:t xml:space="preserve"> REsp 1537773-SC, Rel. Min. Sebastião Reis Júnior, Rel. para acórdão Min. Rogerio Schietti Cruz, j</w:t>
            </w:r>
            <w:r>
              <w:rPr>
                <w:rFonts w:ascii="Book Antiqua" w:hAnsi="Book Antiqua" w:cs="Times New Roman"/>
                <w:sz w:val="19"/>
                <w:szCs w:val="19"/>
              </w:rPr>
              <w:t>.</w:t>
            </w:r>
            <w:r w:rsidRPr="00282102">
              <w:rPr>
                <w:rFonts w:ascii="Book Antiqua" w:hAnsi="Book Antiqua" w:cs="Times New Roman"/>
                <w:sz w:val="19"/>
                <w:szCs w:val="19"/>
              </w:rPr>
              <w:t xml:space="preserve"> 16/8/16</w:t>
            </w:r>
            <w:r>
              <w:rPr>
                <w:rFonts w:ascii="Book Antiqua" w:hAnsi="Book Antiqua" w:cs="Times New Roman"/>
                <w:sz w:val="19"/>
                <w:szCs w:val="19"/>
              </w:rPr>
              <w:t xml:space="preserve"> </w:t>
            </w:r>
            <w:r w:rsidRPr="00282102">
              <w:rPr>
                <w:rFonts w:ascii="Book Antiqua" w:hAnsi="Book Antiqua" w:cs="Times New Roman"/>
                <w:b/>
                <w:bCs/>
                <w:sz w:val="19"/>
                <w:szCs w:val="19"/>
              </w:rPr>
              <w:t>(Info 590).</w:t>
            </w:r>
          </w:p>
          <w:tbl>
            <w:tblPr>
              <w:tblStyle w:val="Tabelacomgrade"/>
              <w:tblW w:w="0" w:type="auto"/>
              <w:tblLook w:val="04A0" w:firstRow="1" w:lastRow="0" w:firstColumn="1" w:lastColumn="0" w:noHBand="0" w:noVBand="1"/>
            </w:tblPr>
            <w:tblGrid>
              <w:gridCol w:w="8268"/>
            </w:tblGrid>
            <w:tr w:rsidR="00282102" w14:paraId="49AD3CDC" w14:textId="77777777" w:rsidTr="00C6662B">
              <w:tc>
                <w:tcPr>
                  <w:tcW w:w="8268" w:type="dxa"/>
                  <w:shd w:val="clear" w:color="auto" w:fill="FFFFFF" w:themeFill="background1"/>
                </w:tcPr>
                <w:p w14:paraId="481E3392" w14:textId="3E90D0B3" w:rsidR="00282102" w:rsidRPr="00274BE5" w:rsidRDefault="00282102" w:rsidP="0028210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MPBA-2023</w:t>
                  </w:r>
                  <w:r w:rsidRPr="00274BE5">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82102">
                    <w:rPr>
                      <w:rFonts w:ascii="Book Antiqua" w:eastAsia="Times New Roman" w:hAnsi="Book Antiqua" w:cs="Times New Roman"/>
                      <w:bCs/>
                      <w:sz w:val="18"/>
                      <w:szCs w:val="18"/>
                      <w:lang w:eastAsia="pt-BR"/>
                    </w:rPr>
                    <w:t>A luz do disposto na Lei 11.343/06 (Lei de Drogas), assinale a opção correta</w:t>
                  </w:r>
                  <w:r>
                    <w:rPr>
                      <w:rFonts w:ascii="Book Antiqua" w:eastAsia="Times New Roman" w:hAnsi="Book Antiqua" w:cs="Times New Roman"/>
                      <w:bCs/>
                      <w:sz w:val="18"/>
                      <w:szCs w:val="18"/>
                      <w:lang w:eastAsia="pt-BR"/>
                    </w:rPr>
                    <w:t>:</w:t>
                  </w:r>
                  <w:r>
                    <w:t xml:space="preserve"> </w:t>
                  </w:r>
                  <w:r w:rsidRPr="00282102">
                    <w:rPr>
                      <w:rFonts w:ascii="Book Antiqua" w:eastAsia="Times New Roman" w:hAnsi="Book Antiqua" w:cs="Times New Roman"/>
                      <w:bCs/>
                      <w:sz w:val="18"/>
                      <w:szCs w:val="18"/>
                      <w:lang w:eastAsia="pt-BR"/>
                    </w:rPr>
                    <w:t>Há absorção do crime de tráfico de drogas pelo crime de falsificação, corrupção, adulteração ou alteração de produto para fins terapêuticos ou medicinais na hipótese de manutenção de farmácia de fachada para a venda de produtos falsificados destinados a fins terapêuticos ou medicinais, ainda que seja promovida a venda de substâncias psicotrópicas listadas na portaria ministerial que arrola tais substâncias.</w:t>
                  </w:r>
                  <w:r>
                    <w:rPr>
                      <w:rFonts w:ascii="Book Antiqua" w:eastAsia="Times New Roman" w:hAnsi="Book Antiqua" w:cs="Times New Roman"/>
                      <w:bCs/>
                      <w:sz w:val="18"/>
                      <w:szCs w:val="18"/>
                      <w:lang w:eastAsia="pt-BR"/>
                    </w:rPr>
                    <w:t xml:space="preserve"> </w:t>
                  </w:r>
                  <w:r w:rsidRPr="00B80BFF">
                    <w:rPr>
                      <w:rFonts w:ascii="Book Antiqua" w:eastAsia="Times New Roman" w:hAnsi="Book Antiqua" w:cs="Times New Roman"/>
                      <w:b/>
                      <w:sz w:val="18"/>
                      <w:szCs w:val="18"/>
                      <w:lang w:eastAsia="pt-BR"/>
                    </w:rPr>
                    <w:t>BL: Info 5</w:t>
                  </w:r>
                  <w:r>
                    <w:rPr>
                      <w:rFonts w:ascii="Book Antiqua" w:eastAsia="Times New Roman" w:hAnsi="Book Antiqua" w:cs="Times New Roman"/>
                      <w:b/>
                      <w:sz w:val="18"/>
                      <w:szCs w:val="18"/>
                      <w:lang w:eastAsia="pt-BR"/>
                    </w:rPr>
                    <w:t>90</w:t>
                  </w:r>
                  <w:r w:rsidRPr="00B80BFF">
                    <w:rPr>
                      <w:rFonts w:ascii="Book Antiqua" w:eastAsia="Times New Roman" w:hAnsi="Book Antiqua" w:cs="Times New Roman"/>
                      <w:b/>
                      <w:sz w:val="18"/>
                      <w:szCs w:val="18"/>
                      <w:lang w:eastAsia="pt-BR"/>
                    </w:rPr>
                    <w:t>, STJ.</w:t>
                  </w:r>
                </w:p>
              </w:tc>
            </w:tr>
          </w:tbl>
          <w:p w14:paraId="56BB66FB" w14:textId="77777777" w:rsidR="00282102" w:rsidRDefault="00282102" w:rsidP="00B80BFF">
            <w:pPr>
              <w:jc w:val="both"/>
              <w:rPr>
                <w:rFonts w:ascii="Book Antiqua" w:eastAsia="Times New Roman" w:hAnsi="Book Antiqua" w:cs="Times New Roman"/>
                <w:b/>
                <w:i/>
                <w:color w:val="FF0000"/>
                <w:sz w:val="19"/>
                <w:szCs w:val="19"/>
                <w:lang w:eastAsia="pt-BR"/>
              </w:rPr>
            </w:pPr>
          </w:p>
          <w:p w14:paraId="060660F3" w14:textId="5C94648B" w:rsidR="00B80BFF" w:rsidRDefault="00B80BFF" w:rsidP="00B80BFF">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274BE5">
              <w:rPr>
                <w:rFonts w:ascii="Book Antiqua" w:eastAsia="Times New Roman" w:hAnsi="Book Antiqua" w:cs="Times New Roman"/>
                <w:b/>
                <w:i/>
                <w:color w:val="FF0000"/>
                <w:sz w:val="19"/>
                <w:szCs w:val="19"/>
                <w:lang w:eastAsia="pt-BR"/>
              </w:rPr>
              <w:t>: #</w:t>
            </w:r>
            <w:r w:rsidR="00274BE5" w:rsidRPr="00274BE5">
              <w:rPr>
                <w:rFonts w:ascii="Book Antiqua" w:eastAsia="Times New Roman" w:hAnsi="Book Antiqua" w:cs="Times New Roman"/>
                <w:b/>
                <w:i/>
                <w:color w:val="FF0000"/>
                <w:sz w:val="19"/>
                <w:szCs w:val="19"/>
                <w:highlight w:val="green"/>
                <w:lang w:eastAsia="pt-BR"/>
              </w:rPr>
              <w:t>PCPE-2016</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274BE5">
              <w:rPr>
                <w:rFonts w:ascii="Book Antiqua" w:eastAsia="Times New Roman" w:hAnsi="Book Antiqua" w:cs="Times New Roman"/>
                <w:b/>
                <w:i/>
                <w:color w:val="FF0000"/>
                <w:sz w:val="19"/>
                <w:szCs w:val="19"/>
                <w:lang w:eastAsia="pt-BR"/>
              </w:rPr>
              <w:t>: #</w:t>
            </w:r>
            <w:r w:rsidR="00274BE5" w:rsidRPr="00274BE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3E05">
              <w:rPr>
                <w:rFonts w:ascii="Book Antiqua" w:hAnsi="Book Antiqua" w:cs="Times New Roman"/>
                <w:b/>
                <w:bCs/>
                <w:color w:val="000000"/>
                <w:sz w:val="19"/>
                <w:szCs w:val="19"/>
              </w:rPr>
              <w:t xml:space="preserve">A </w:t>
            </w:r>
            <w:r w:rsidRPr="00B80BFF">
              <w:rPr>
                <w:rFonts w:ascii="Book Antiqua" w:hAnsi="Book Antiqua" w:cs="Times New Roman"/>
                <w:b/>
                <w:bCs/>
                <w:color w:val="000000"/>
                <w:sz w:val="19"/>
                <w:szCs w:val="19"/>
                <w:shd w:val="clear" w:color="auto" w:fill="F7CAAC" w:themeFill="accent2" w:themeFillTint="66"/>
              </w:rPr>
              <w:t>conduta</w:t>
            </w:r>
            <w:r w:rsidRPr="00493E05">
              <w:rPr>
                <w:rFonts w:ascii="Book Antiqua" w:hAnsi="Book Antiqua" w:cs="Times New Roman"/>
                <w:b/>
                <w:bCs/>
                <w:color w:val="000000"/>
                <w:sz w:val="19"/>
                <w:szCs w:val="19"/>
              </w:rPr>
              <w:t xml:space="preserve"> consistente </w:t>
            </w:r>
            <w:r w:rsidRPr="00B80BFF">
              <w:rPr>
                <w:rFonts w:ascii="Book Antiqua" w:hAnsi="Book Antiqua" w:cs="Times New Roman"/>
                <w:b/>
                <w:bCs/>
                <w:color w:val="000000"/>
                <w:sz w:val="19"/>
                <w:szCs w:val="19"/>
                <w:highlight w:val="green"/>
              </w:rPr>
              <w:t>em negociar</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por telefone</w:t>
            </w:r>
            <w:r w:rsidRPr="00493E05">
              <w:rPr>
                <w:rFonts w:ascii="Book Antiqua" w:hAnsi="Book Antiqua" w:cs="Times New Roman"/>
                <w:b/>
                <w:bCs/>
                <w:color w:val="000000"/>
                <w:sz w:val="19"/>
                <w:szCs w:val="19"/>
              </w:rPr>
              <w:t xml:space="preserve"> a </w:t>
            </w:r>
            <w:r w:rsidRPr="00B80BFF">
              <w:rPr>
                <w:rFonts w:ascii="Book Antiqua" w:hAnsi="Book Antiqua" w:cs="Times New Roman"/>
                <w:b/>
                <w:bCs/>
                <w:color w:val="000000"/>
                <w:sz w:val="19"/>
                <w:szCs w:val="19"/>
                <w:highlight w:val="yellow"/>
              </w:rPr>
              <w:t>aquisição de droga</w:t>
            </w:r>
            <w:r w:rsidRPr="00493E05">
              <w:rPr>
                <w:rFonts w:ascii="Book Antiqua" w:hAnsi="Book Antiqua" w:cs="Times New Roman"/>
                <w:b/>
                <w:bCs/>
                <w:color w:val="000000"/>
                <w:sz w:val="19"/>
                <w:szCs w:val="19"/>
              </w:rPr>
              <w:t xml:space="preserve"> e </w:t>
            </w:r>
            <w:r w:rsidRPr="00B80BFF">
              <w:rPr>
                <w:rFonts w:ascii="Book Antiqua" w:hAnsi="Book Antiqua" w:cs="Times New Roman"/>
                <w:b/>
                <w:bCs/>
                <w:color w:val="000000"/>
                <w:sz w:val="19"/>
                <w:szCs w:val="19"/>
                <w:highlight w:val="green"/>
              </w:rPr>
              <w:t>também disponibilizar</w:t>
            </w:r>
            <w:r w:rsidRPr="00493E05">
              <w:rPr>
                <w:rFonts w:ascii="Book Antiqua" w:hAnsi="Book Antiqua" w:cs="Times New Roman"/>
                <w:b/>
                <w:bCs/>
                <w:color w:val="000000"/>
                <w:sz w:val="19"/>
                <w:szCs w:val="19"/>
              </w:rPr>
              <w:t xml:space="preserve"> o </w:t>
            </w:r>
            <w:r w:rsidRPr="00B80BFF">
              <w:rPr>
                <w:rFonts w:ascii="Book Antiqua" w:hAnsi="Book Antiqua" w:cs="Times New Roman"/>
                <w:b/>
                <w:bCs/>
                <w:color w:val="000000"/>
                <w:sz w:val="19"/>
                <w:szCs w:val="19"/>
                <w:highlight w:val="yellow"/>
              </w:rPr>
              <w:t>veículo que seria utilizado para o transporte do entorpecente</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configura</w:t>
            </w:r>
            <w:r w:rsidRPr="00493E05">
              <w:rPr>
                <w:rFonts w:ascii="Book Antiqua" w:hAnsi="Book Antiqua" w:cs="Times New Roman"/>
                <w:b/>
                <w:bCs/>
                <w:color w:val="000000"/>
                <w:sz w:val="19"/>
                <w:szCs w:val="19"/>
              </w:rPr>
              <w:t xml:space="preserve"> o </w:t>
            </w:r>
            <w:r w:rsidRPr="00B80BFF">
              <w:rPr>
                <w:rFonts w:ascii="Book Antiqua" w:hAnsi="Book Antiqua" w:cs="Times New Roman"/>
                <w:b/>
                <w:bCs/>
                <w:color w:val="000000"/>
                <w:sz w:val="19"/>
                <w:szCs w:val="19"/>
                <w:highlight w:val="yellow"/>
              </w:rPr>
              <w:t>crime de tráfico de drogas</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em sua forma consumada</w:t>
            </w:r>
            <w:r w:rsidRPr="00493E05">
              <w:rPr>
                <w:rFonts w:ascii="Book Antiqua" w:hAnsi="Book Antiqua" w:cs="Times New Roman"/>
                <w:b/>
                <w:bCs/>
                <w:color w:val="000000"/>
                <w:sz w:val="19"/>
                <w:szCs w:val="19"/>
              </w:rPr>
              <w:t xml:space="preserve"> (e não tentada), </w:t>
            </w:r>
            <w:r w:rsidRPr="007E0914">
              <w:rPr>
                <w:rFonts w:ascii="Book Antiqua" w:hAnsi="Book Antiqua" w:cs="Times New Roman"/>
                <w:b/>
                <w:bCs/>
                <w:color w:val="000000"/>
                <w:sz w:val="19"/>
                <w:szCs w:val="19"/>
                <w:highlight w:val="green"/>
              </w:rPr>
              <w:t>ainda que</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a polícia</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com base em indícios obtidos</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por interceptações telefônicas</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tenha efetivado</w:t>
            </w:r>
            <w:r w:rsidRPr="00493E05">
              <w:rPr>
                <w:rFonts w:ascii="Book Antiqua" w:hAnsi="Book Antiqua" w:cs="Times New Roman"/>
                <w:b/>
                <w:bCs/>
                <w:color w:val="000000"/>
                <w:sz w:val="19"/>
                <w:szCs w:val="19"/>
              </w:rPr>
              <w:t xml:space="preserve"> a </w:t>
            </w:r>
            <w:r w:rsidRPr="007E0914">
              <w:rPr>
                <w:rFonts w:ascii="Book Antiqua" w:hAnsi="Book Antiqua" w:cs="Times New Roman"/>
                <w:b/>
                <w:bCs/>
                <w:color w:val="000000"/>
                <w:sz w:val="19"/>
                <w:szCs w:val="19"/>
                <w:highlight w:val="yellow"/>
              </w:rPr>
              <w:t>apreensão do material entorpecente</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antes que o investigado efetivamente o recebesse</w:t>
            </w:r>
            <w:r w:rsidRPr="00493E05">
              <w:rPr>
                <w:rFonts w:ascii="Book Antiqua" w:hAnsi="Book Antiqua" w:cs="Times New Roman"/>
                <w:b/>
                <w:bCs/>
                <w:color w:val="000000"/>
                <w:sz w:val="19"/>
                <w:szCs w:val="19"/>
              </w:rPr>
              <w:t xml:space="preserve">. </w:t>
            </w:r>
            <w:r w:rsidRPr="00BE1001">
              <w:rPr>
                <w:rFonts w:ascii="Book Antiqua" w:hAnsi="Book Antiqua" w:cs="Times New Roman"/>
                <w:b/>
                <w:bCs/>
                <w:color w:val="000000"/>
                <w:sz w:val="19"/>
                <w:szCs w:val="19"/>
              </w:rPr>
              <w:t xml:space="preserve">Para que configure a conduta de "adquirir", prevista no art. 33 da </w:t>
            </w:r>
            <w:r w:rsidR="007A2BC8">
              <w:rPr>
                <w:rFonts w:ascii="Book Antiqua" w:hAnsi="Book Antiqua" w:cs="Times New Roman"/>
                <w:b/>
                <w:bCs/>
                <w:color w:val="000000"/>
                <w:sz w:val="19"/>
                <w:szCs w:val="19"/>
              </w:rPr>
              <w:t>LD</w:t>
            </w:r>
            <w:r w:rsidRPr="00BE1001">
              <w:rPr>
                <w:rFonts w:ascii="Book Antiqua" w:hAnsi="Book Antiqua" w:cs="Times New Roman"/>
                <w:b/>
                <w:bCs/>
                <w:color w:val="000000"/>
                <w:sz w:val="19"/>
                <w:szCs w:val="19"/>
              </w:rPr>
              <w:t>, não é necessária a tradição do entorpecente e o pagamento do preço, bastando que tenha havido o ajuste. Assim, não é indispensável que a droga tenha sido entregue ao comprador e o dinheiro pago ao vendedor, bastando que tenha havido a combinação da venda.</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STJ. 6ª T. HC 212.528-SC, Rel. Min. Nefi Cordeiro, j</w:t>
            </w:r>
            <w:r>
              <w:rPr>
                <w:rFonts w:ascii="Book Antiqua" w:hAnsi="Book Antiqua" w:cs="Times New Roman"/>
                <w:bCs/>
                <w:color w:val="000000"/>
                <w:sz w:val="19"/>
                <w:szCs w:val="19"/>
              </w:rPr>
              <w:t>.</w:t>
            </w:r>
            <w:r w:rsidRPr="00493E05">
              <w:rPr>
                <w:rFonts w:ascii="Book Antiqua" w:hAnsi="Book Antiqua" w:cs="Times New Roman"/>
                <w:bCs/>
                <w:color w:val="000000"/>
                <w:sz w:val="19"/>
                <w:szCs w:val="19"/>
              </w:rPr>
              <w:t xml:space="preserve"> 1º/9/15 </w:t>
            </w:r>
            <w:r w:rsidRPr="00493E05">
              <w:rPr>
                <w:rFonts w:ascii="Book Antiqua" w:hAnsi="Book Antiqua" w:cs="Times New Roman"/>
                <w:b/>
                <w:bCs/>
                <w:color w:val="000000"/>
                <w:sz w:val="19"/>
                <w:szCs w:val="19"/>
              </w:rPr>
              <w:t>(Info 569).</w:t>
            </w:r>
          </w:p>
          <w:tbl>
            <w:tblPr>
              <w:tblStyle w:val="Tabelacomgrade"/>
              <w:tblW w:w="0" w:type="auto"/>
              <w:tblLook w:val="04A0" w:firstRow="1" w:lastRow="0" w:firstColumn="1" w:lastColumn="0" w:noHBand="0" w:noVBand="1"/>
            </w:tblPr>
            <w:tblGrid>
              <w:gridCol w:w="8268"/>
            </w:tblGrid>
            <w:tr w:rsidR="00B80BFF" w14:paraId="39870407" w14:textId="77777777" w:rsidTr="00B80BFF">
              <w:tc>
                <w:tcPr>
                  <w:tcW w:w="8268" w:type="dxa"/>
                  <w:shd w:val="clear" w:color="auto" w:fill="FFFFFF" w:themeFill="background1"/>
                </w:tcPr>
                <w:p w14:paraId="4C12A037" w14:textId="77777777" w:rsidR="00B80BFF" w:rsidRDefault="00B80BFF" w:rsidP="00B80BFF">
                  <w:pPr>
                    <w:jc w:val="both"/>
                    <w:rPr>
                      <w:rFonts w:ascii="Book Antiqua" w:eastAsia="Times New Roman" w:hAnsi="Book Antiqua" w:cs="Times New Roman"/>
                      <w:b/>
                      <w:sz w:val="18"/>
                      <w:szCs w:val="18"/>
                      <w:lang w:eastAsia="pt-BR"/>
                    </w:rPr>
                  </w:pPr>
                  <w:r w:rsidRPr="00B80BFF">
                    <w:rPr>
                      <w:rFonts w:ascii="Book Antiqua" w:eastAsia="Times New Roman" w:hAnsi="Book Antiqua" w:cs="Times New Roman"/>
                      <w:b/>
                      <w:sz w:val="18"/>
                      <w:szCs w:val="18"/>
                      <w:lang w:eastAsia="pt-BR"/>
                    </w:rPr>
                    <w:t>(</w:t>
                  </w:r>
                  <w:r w:rsidRPr="00B80BFF">
                    <w:rPr>
                      <w:rFonts w:ascii="Book Antiqua" w:eastAsia="Times New Roman" w:hAnsi="Book Antiqua" w:cs="Times New Roman"/>
                      <w:b/>
                      <w:sz w:val="18"/>
                      <w:szCs w:val="18"/>
                      <w:highlight w:val="yellow"/>
                      <w:lang w:eastAsia="pt-BR"/>
                    </w:rPr>
                    <w:t>MPMT-2019-FCC</w:t>
                  </w:r>
                  <w:r w:rsidRPr="00B80BFF">
                    <w:rPr>
                      <w:rFonts w:ascii="Book Antiqua" w:eastAsia="Times New Roman" w:hAnsi="Book Antiqua" w:cs="Times New Roman"/>
                      <w:b/>
                      <w:sz w:val="18"/>
                      <w:szCs w:val="18"/>
                      <w:lang w:eastAsia="pt-BR"/>
                    </w:rPr>
                    <w:t>)</w:t>
                  </w:r>
                  <w:r w:rsidRPr="00B80BFF">
                    <w:rPr>
                      <w:rFonts w:ascii="Book Antiqua" w:eastAsia="Times New Roman" w:hAnsi="Book Antiqua" w:cs="Times New Roman"/>
                      <w:bCs/>
                      <w:sz w:val="18"/>
                      <w:szCs w:val="18"/>
                      <w:lang w:eastAsia="pt-BR"/>
                    </w:rPr>
                    <w:t xml:space="preserve">: De acordo com o ordenamento jurídico e o posicionamento dos tribunais superiores sobre as disposições previstas na Lei 11.343/06, a conduta consistente em negociar por telefone a aquisição de droga e também disponibilizar o veículo que seria utilizado para o transporte </w:t>
                  </w:r>
                  <w:r w:rsidRPr="00B80BFF">
                    <w:rPr>
                      <w:rFonts w:ascii="Book Antiqua" w:eastAsia="Times New Roman" w:hAnsi="Book Antiqua" w:cs="Times New Roman"/>
                      <w:bCs/>
                      <w:sz w:val="18"/>
                      <w:szCs w:val="18"/>
                      <w:lang w:eastAsia="pt-BR"/>
                    </w:rPr>
                    <w:lastRenderedPageBreak/>
                    <w:t xml:space="preserve">do entorpecente configura o crime de tráfico de drogas em sua forma consumada (e não tentada), ainda que a polícia, com base em indícios obtidos por interceptações telefônicas, tenha efetivado a apreensão do material entorpecente antes que o investigado efetivamente o recebesse. </w:t>
                  </w:r>
                  <w:r w:rsidRPr="00B80BFF">
                    <w:rPr>
                      <w:rFonts w:ascii="Book Antiqua" w:eastAsia="Times New Roman" w:hAnsi="Book Antiqua" w:cs="Times New Roman"/>
                      <w:b/>
                      <w:sz w:val="18"/>
                      <w:szCs w:val="18"/>
                      <w:lang w:eastAsia="pt-BR"/>
                    </w:rPr>
                    <w:t>BL: Info 569, STJ.</w:t>
                  </w:r>
                </w:p>
                <w:p w14:paraId="4B4F3A93" w14:textId="588835F1" w:rsidR="00274BE5" w:rsidRPr="00274BE5" w:rsidRDefault="00274BE5" w:rsidP="00B80BF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274BE5">
                    <w:rPr>
                      <w:rFonts w:ascii="Book Antiqua" w:eastAsia="Times New Roman" w:hAnsi="Book Antiqua" w:cs="Times New Roman"/>
                      <w:b/>
                      <w:sz w:val="18"/>
                      <w:szCs w:val="18"/>
                      <w:highlight w:val="yellow"/>
                      <w:lang w:eastAsia="pt-BR"/>
                    </w:rPr>
                    <w:t>PCPE-2016-CESPE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74BE5">
                    <w:rPr>
                      <w:rFonts w:ascii="Book Antiqua" w:eastAsia="Times New Roman" w:hAnsi="Book Antiqua" w:cs="Times New Roman"/>
                      <w:bCs/>
                      <w:sz w:val="18"/>
                      <w:szCs w:val="18"/>
                      <w:lang w:eastAsia="pt-BR"/>
                    </w:rPr>
                    <w:t>Na análise das classificações e dos momentos de consumação, busca-se, por meio da doutrina e da jurisprudência pátria, enquadrar consumação e tentativa nos diversos tipos penais. A esse respeito, assinale a opção correta</w:t>
                  </w:r>
                  <w:r>
                    <w:rPr>
                      <w:rFonts w:ascii="Book Antiqua" w:eastAsia="Times New Roman" w:hAnsi="Book Antiqua" w:cs="Times New Roman"/>
                      <w:bCs/>
                      <w:sz w:val="18"/>
                      <w:szCs w:val="18"/>
                      <w:lang w:eastAsia="pt-BR"/>
                    </w:rPr>
                    <w:t xml:space="preserve">: </w:t>
                  </w:r>
                  <w:r w:rsidRPr="00274BE5">
                    <w:rPr>
                      <w:rFonts w:ascii="Book Antiqua" w:eastAsia="Times New Roman" w:hAnsi="Book Antiqua" w:cs="Times New Roman"/>
                      <w:bCs/>
                      <w:sz w:val="18"/>
                      <w:szCs w:val="18"/>
                      <w:lang w:eastAsia="pt-BR"/>
                    </w:rPr>
                    <w:t>Segundo o STJ, configura crime consumado de tráfico de drogas a conduta consistente em negociar, por telefone, a aquisição de entorpecente e disponibilizar veículo para o seu transporte, ainda que o agente não receba a mercadoria, em decorrência de apreensão do material pela polícia, com o auxílio de interceptação telefônica.</w:t>
                  </w:r>
                  <w:r>
                    <w:rPr>
                      <w:rFonts w:ascii="Book Antiqua" w:eastAsia="Times New Roman" w:hAnsi="Book Antiqua" w:cs="Times New Roman"/>
                      <w:bCs/>
                      <w:sz w:val="18"/>
                      <w:szCs w:val="18"/>
                      <w:lang w:eastAsia="pt-BR"/>
                    </w:rPr>
                    <w:t xml:space="preserve"> </w:t>
                  </w:r>
                  <w:r w:rsidRPr="00B80BFF">
                    <w:rPr>
                      <w:rFonts w:ascii="Book Antiqua" w:eastAsia="Times New Roman" w:hAnsi="Book Antiqua" w:cs="Times New Roman"/>
                      <w:b/>
                      <w:sz w:val="18"/>
                      <w:szCs w:val="18"/>
                      <w:lang w:eastAsia="pt-BR"/>
                    </w:rPr>
                    <w:t>BL: Info 569, STJ.</w:t>
                  </w:r>
                </w:p>
              </w:tc>
            </w:tr>
          </w:tbl>
          <w:p w14:paraId="4B0BB767" w14:textId="77777777" w:rsidR="00B80BFF" w:rsidRDefault="00B80BFF" w:rsidP="00B80BFF">
            <w:pPr>
              <w:jc w:val="both"/>
              <w:rPr>
                <w:rFonts w:ascii="Book Antiqua" w:eastAsia="Times New Roman" w:hAnsi="Book Antiqua" w:cs="Times New Roman"/>
                <w:bCs/>
                <w:sz w:val="19"/>
                <w:szCs w:val="19"/>
                <w:lang w:eastAsia="pt-BR"/>
              </w:rPr>
            </w:pPr>
          </w:p>
          <w:p w14:paraId="13F8EB57" w14:textId="25B7AC32" w:rsidR="00507DFD" w:rsidRPr="00507DFD" w:rsidRDefault="00507DFD" w:rsidP="00507DF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D43A10">
              <w:rPr>
                <w:rFonts w:ascii="Book Antiqua" w:hAnsi="Book Antiqua"/>
                <w:b/>
                <w:i/>
                <w:color w:val="FF0000"/>
                <w:sz w:val="19"/>
                <w:szCs w:val="19"/>
                <w:highlight w:val="green"/>
                <w:lang w:eastAsia="pt-BR"/>
              </w:rPr>
              <w:t>STJ e J</w:t>
            </w:r>
            <w:r w:rsidRPr="004A7809">
              <w:rPr>
                <w:rFonts w:ascii="Book Antiqua" w:hAnsi="Book Antiqua"/>
                <w:b/>
                <w:i/>
                <w:color w:val="FF0000"/>
                <w:sz w:val="19"/>
                <w:szCs w:val="19"/>
                <w:highlight w:val="green"/>
                <w:lang w:eastAsia="pt-BR"/>
              </w:rPr>
              <w:t>urisprud. Teses/STJ – Ed. 131</w:t>
            </w:r>
            <w:r>
              <w:rPr>
                <w:rFonts w:ascii="Book Antiqua" w:hAnsi="Book Antiqua"/>
                <w:b/>
                <w:i/>
                <w:color w:val="FF0000"/>
                <w:sz w:val="19"/>
                <w:szCs w:val="19"/>
                <w:lang w:eastAsia="pt-BR"/>
              </w:rPr>
              <w:t>: #</w:t>
            </w:r>
            <w:r w:rsidRPr="000D2688">
              <w:rPr>
                <w:rFonts w:ascii="Book Antiqua" w:hAnsi="Book Antiqua"/>
                <w:b/>
                <w:i/>
                <w:color w:val="FF0000"/>
                <w:sz w:val="19"/>
                <w:szCs w:val="19"/>
                <w:highlight w:val="green"/>
                <w:lang w:eastAsia="pt-BR"/>
              </w:rPr>
              <w:t>DPE</w:t>
            </w:r>
            <w:r>
              <w:rPr>
                <w:rFonts w:ascii="Book Antiqua" w:hAnsi="Book Antiqua"/>
                <w:b/>
                <w:i/>
                <w:color w:val="FF0000"/>
                <w:sz w:val="19"/>
                <w:szCs w:val="19"/>
                <w:highlight w:val="green"/>
                <w:lang w:eastAsia="pt-BR"/>
              </w:rPr>
              <w:t>TO-2022</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PCBA-2022</w:t>
            </w:r>
            <w:r w:rsidRPr="004A780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CESPE</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IBFC</w:t>
            </w:r>
            <w:r w:rsidRPr="004A7809">
              <w:rPr>
                <w:rFonts w:ascii="Book Antiqua" w:hAnsi="Book Antiqua"/>
                <w:b/>
                <w:iCs/>
                <w:sz w:val="19"/>
                <w:szCs w:val="19"/>
                <w:lang w:eastAsia="pt-BR"/>
              </w:rPr>
              <w:t>:</w:t>
            </w:r>
            <w:r w:rsidR="00D43A10">
              <w:rPr>
                <w:rFonts w:ascii="Book Antiqua" w:hAnsi="Book Antiqua"/>
                <w:b/>
                <w:iCs/>
                <w:sz w:val="19"/>
                <w:szCs w:val="19"/>
                <w:lang w:eastAsia="pt-BR"/>
              </w:rPr>
              <w:t xml:space="preserve"> </w:t>
            </w:r>
            <w:r w:rsidR="0096500D">
              <w:rPr>
                <w:rFonts w:ascii="Book Antiqua" w:hAnsi="Book Antiqua"/>
                <w:b/>
                <w:i/>
                <w:sz w:val="19"/>
                <w:szCs w:val="19"/>
                <w:lang w:eastAsia="pt-BR"/>
              </w:rPr>
              <w:t>#</w:t>
            </w:r>
            <w:r w:rsidR="0096500D" w:rsidRPr="0096500D">
              <w:rPr>
                <w:rFonts w:ascii="Book Antiqua" w:hAnsi="Book Antiqua"/>
                <w:b/>
                <w:i/>
                <w:sz w:val="19"/>
                <w:szCs w:val="19"/>
                <w:highlight w:val="magenta"/>
                <w:lang w:eastAsia="pt-BR"/>
              </w:rPr>
              <w:t>STJ</w:t>
            </w:r>
            <w:r w:rsidR="0096500D" w:rsidRPr="0096500D">
              <w:rPr>
                <w:rFonts w:ascii="Book Antiqua" w:hAnsi="Book Antiqua"/>
                <w:bCs/>
                <w:iCs/>
                <w:sz w:val="19"/>
                <w:szCs w:val="19"/>
                <w:highlight w:val="magenta"/>
                <w:lang w:eastAsia="pt-BR"/>
              </w:rPr>
              <w:t>:</w:t>
            </w:r>
            <w:r w:rsidR="0096500D">
              <w:rPr>
                <w:rFonts w:ascii="Book Antiqua" w:hAnsi="Book Antiqua"/>
                <w:bCs/>
                <w:iCs/>
                <w:sz w:val="19"/>
                <w:szCs w:val="19"/>
                <w:lang w:eastAsia="pt-BR"/>
              </w:rPr>
              <w:t xml:space="preserve"> </w:t>
            </w:r>
            <w:r w:rsidR="0096500D">
              <w:rPr>
                <w:rFonts w:ascii="Book Antiqua" w:hAnsi="Book Antiqua"/>
                <w:b/>
                <w:iCs/>
                <w:sz w:val="19"/>
                <w:szCs w:val="19"/>
                <w:lang w:eastAsia="pt-BR"/>
              </w:rPr>
              <w:t>P</w:t>
            </w:r>
            <w:r w:rsidR="0096500D" w:rsidRPr="0096500D">
              <w:rPr>
                <w:rFonts w:ascii="Book Antiqua" w:hAnsi="Book Antiqua"/>
                <w:b/>
                <w:iCs/>
                <w:sz w:val="19"/>
                <w:szCs w:val="19"/>
                <w:lang w:eastAsia="pt-BR"/>
              </w:rPr>
              <w:t xml:space="preserve">revalece neste </w:t>
            </w:r>
            <w:r w:rsidR="0096500D">
              <w:rPr>
                <w:rFonts w:ascii="Book Antiqua" w:hAnsi="Book Antiqua"/>
                <w:b/>
                <w:iCs/>
                <w:sz w:val="19"/>
                <w:szCs w:val="19"/>
                <w:lang w:eastAsia="pt-BR"/>
              </w:rPr>
              <w:t>STJ</w:t>
            </w:r>
            <w:r w:rsidR="0096500D" w:rsidRPr="0096500D">
              <w:rPr>
                <w:rFonts w:ascii="Book Antiqua" w:hAnsi="Book Antiqua"/>
                <w:b/>
                <w:iCs/>
                <w:sz w:val="19"/>
                <w:szCs w:val="19"/>
                <w:lang w:eastAsia="pt-BR"/>
              </w:rPr>
              <w:t xml:space="preserve"> a diretriz no sentido de que não se aplica o princípio da insignificância aos delitos de tráfico de drogas, por se tratar de crime de perigo abstrato ou presumido, sendo irrelevante para esse específico fim a quantidade de droga apreendida</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(AgRg no HC 567737/SP, Rel. Min</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R</w:t>
            </w:r>
            <w:r w:rsidR="0096500D">
              <w:rPr>
                <w:rFonts w:ascii="Book Antiqua" w:hAnsi="Book Antiqua"/>
                <w:bCs/>
                <w:iCs/>
                <w:sz w:val="19"/>
                <w:szCs w:val="19"/>
                <w:lang w:eastAsia="pt-BR"/>
              </w:rPr>
              <w:t>eynaldo</w:t>
            </w:r>
            <w:r w:rsidR="0096500D" w:rsidRPr="0096500D">
              <w:rPr>
                <w:rFonts w:ascii="Book Antiqua" w:hAnsi="Book Antiqua"/>
                <w:bCs/>
                <w:iCs/>
                <w:sz w:val="19"/>
                <w:szCs w:val="19"/>
                <w:lang w:eastAsia="pt-BR"/>
              </w:rPr>
              <w:t xml:space="preserve"> S</w:t>
            </w:r>
            <w:r w:rsidR="0096500D">
              <w:rPr>
                <w:rFonts w:ascii="Book Antiqua" w:hAnsi="Book Antiqua"/>
                <w:bCs/>
                <w:iCs/>
                <w:sz w:val="19"/>
                <w:szCs w:val="19"/>
                <w:lang w:eastAsia="pt-BR"/>
              </w:rPr>
              <w:t>oares</w:t>
            </w:r>
            <w:r w:rsidR="0096500D" w:rsidRPr="0096500D">
              <w:rPr>
                <w:rFonts w:ascii="Book Antiqua" w:hAnsi="Book Antiqua"/>
                <w:bCs/>
                <w:iCs/>
                <w:sz w:val="19"/>
                <w:szCs w:val="19"/>
                <w:lang w:eastAsia="pt-BR"/>
              </w:rPr>
              <w:t xml:space="preserve"> </w:t>
            </w:r>
            <w:r w:rsidR="0096500D">
              <w:rPr>
                <w:rFonts w:ascii="Book Antiqua" w:hAnsi="Book Antiqua"/>
                <w:bCs/>
                <w:iCs/>
                <w:sz w:val="19"/>
                <w:szCs w:val="19"/>
                <w:lang w:eastAsia="pt-BR"/>
              </w:rPr>
              <w:t>da</w:t>
            </w:r>
            <w:r w:rsidR="0096500D" w:rsidRPr="0096500D">
              <w:rPr>
                <w:rFonts w:ascii="Book Antiqua" w:hAnsi="Book Antiqua"/>
                <w:bCs/>
                <w:iCs/>
                <w:sz w:val="19"/>
                <w:szCs w:val="19"/>
                <w:lang w:eastAsia="pt-BR"/>
              </w:rPr>
              <w:t xml:space="preserve"> F</w:t>
            </w:r>
            <w:r w:rsidR="0096500D">
              <w:rPr>
                <w:rFonts w:ascii="Book Antiqua" w:hAnsi="Book Antiqua"/>
                <w:bCs/>
                <w:iCs/>
                <w:sz w:val="19"/>
                <w:szCs w:val="19"/>
                <w:lang w:eastAsia="pt-BR"/>
              </w:rPr>
              <w:t>onseca</w:t>
            </w:r>
            <w:r w:rsidR="0096500D" w:rsidRPr="0096500D">
              <w:rPr>
                <w:rFonts w:ascii="Book Antiqua" w:hAnsi="Book Antiqua"/>
                <w:bCs/>
                <w:iCs/>
                <w:sz w:val="19"/>
                <w:szCs w:val="19"/>
                <w:lang w:eastAsia="pt-BR"/>
              </w:rPr>
              <w:t xml:space="preserve">, </w:t>
            </w:r>
            <w:r w:rsidR="0096500D">
              <w:rPr>
                <w:rFonts w:ascii="Book Antiqua" w:hAnsi="Book Antiqua"/>
                <w:bCs/>
                <w:iCs/>
                <w:sz w:val="19"/>
                <w:szCs w:val="19"/>
                <w:lang w:eastAsia="pt-BR"/>
              </w:rPr>
              <w:t>5ª</w:t>
            </w:r>
            <w:r w:rsidR="0096500D" w:rsidRPr="0096500D">
              <w:rPr>
                <w:rFonts w:ascii="Book Antiqua" w:hAnsi="Book Antiqua"/>
                <w:bCs/>
                <w:iCs/>
                <w:sz w:val="19"/>
                <w:szCs w:val="19"/>
                <w:lang w:eastAsia="pt-BR"/>
              </w:rPr>
              <w:t xml:space="preserve"> T</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j</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28/4/20.</w:t>
            </w:r>
            <w:r w:rsidR="0096500D">
              <w:rPr>
                <w:rFonts w:ascii="Book Antiqua" w:hAnsi="Book Antiqua"/>
                <w:bCs/>
                <w:iCs/>
                <w:sz w:val="19"/>
                <w:szCs w:val="19"/>
                <w:lang w:eastAsia="pt-BR"/>
              </w:rPr>
              <w:t xml:space="preserve"> </w:t>
            </w:r>
            <w:r w:rsidR="0096500D" w:rsidRPr="0096500D">
              <w:rPr>
                <w:rFonts w:ascii="Book Antiqua" w:hAnsi="Book Antiqua"/>
                <w:bCs/>
                <w:iCs/>
                <w:sz w:val="19"/>
                <w:szCs w:val="19"/>
                <w:lang w:eastAsia="pt-BR"/>
              </w:rPr>
              <w:t xml:space="preserve">STJ; </w:t>
            </w:r>
            <w:r w:rsidR="0096500D">
              <w:rPr>
                <w:rFonts w:ascii="Book Antiqua" w:hAnsi="Book Antiqua"/>
                <w:bCs/>
                <w:iCs/>
                <w:sz w:val="19"/>
                <w:szCs w:val="19"/>
                <w:lang w:eastAsia="pt-BR"/>
              </w:rPr>
              <w:t>6ª</w:t>
            </w:r>
            <w:r w:rsidR="0096500D" w:rsidRPr="0096500D">
              <w:rPr>
                <w:rFonts w:ascii="Book Antiqua" w:hAnsi="Book Antiqua"/>
                <w:bCs/>
                <w:iCs/>
                <w:sz w:val="19"/>
                <w:szCs w:val="19"/>
                <w:lang w:eastAsia="pt-BR"/>
              </w:rPr>
              <w:t xml:space="preserve"> T</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AgRg no HC 715811/SC</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Rel</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Min</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Olinto Menezes </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Des</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Conv</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do TRF 1ª Região</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Publicado no DJe de 20/06/22</w:t>
            </w:r>
            <w:r w:rsidR="0096500D">
              <w:rPr>
                <w:rFonts w:ascii="Book Antiqua" w:hAnsi="Book Antiqua"/>
                <w:bCs/>
                <w:iCs/>
                <w:sz w:val="19"/>
                <w:szCs w:val="19"/>
                <w:lang w:eastAsia="pt-BR"/>
              </w:rPr>
              <w:t xml:space="preserve">. (...) </w:t>
            </w:r>
            <w:r w:rsidR="0096500D">
              <w:rPr>
                <w:rFonts w:ascii="Book Antiqua" w:hAnsi="Book Antiqua"/>
                <w:b/>
                <w:i/>
                <w:sz w:val="19"/>
                <w:szCs w:val="19"/>
                <w:lang w:eastAsia="pt-BR"/>
              </w:rPr>
              <w:t>#</w:t>
            </w:r>
            <w:r w:rsidR="0096500D" w:rsidRPr="0096500D">
              <w:rPr>
                <w:rFonts w:ascii="Book Antiqua" w:hAnsi="Book Antiqua"/>
                <w:b/>
                <w:i/>
                <w:sz w:val="19"/>
                <w:szCs w:val="19"/>
                <w:highlight w:val="magenta"/>
                <w:lang w:eastAsia="pt-BR"/>
              </w:rPr>
              <w:t>Jurisprud. Teses/STJ – Ed. 131 – Teses 05</w:t>
            </w:r>
            <w:r w:rsidR="0096500D">
              <w:rPr>
                <w:rFonts w:ascii="Book Antiqua" w:hAnsi="Book Antiqua"/>
                <w:b/>
                <w:i/>
                <w:sz w:val="19"/>
                <w:szCs w:val="19"/>
                <w:lang w:eastAsia="pt-BR"/>
              </w:rPr>
              <w:t>:</w:t>
            </w:r>
            <w:r w:rsidRPr="004A7809">
              <w:rPr>
                <w:rFonts w:ascii="Book Antiqua" w:hAnsi="Book Antiqua"/>
                <w:b/>
                <w:iCs/>
                <w:sz w:val="19"/>
                <w:szCs w:val="19"/>
                <w:lang w:eastAsia="pt-BR"/>
              </w:rPr>
              <w:t xml:space="preserve"> </w:t>
            </w:r>
            <w:r w:rsidRPr="00507DFD">
              <w:rPr>
                <w:rFonts w:ascii="Book Antiqua" w:hAnsi="Book Antiqua"/>
                <w:b/>
                <w:iCs/>
                <w:sz w:val="19"/>
                <w:szCs w:val="19"/>
                <w:lang w:eastAsia="pt-BR"/>
              </w:rPr>
              <w:t>O princípio da insignificância não se aplica aos delitos do art. 33, caput, e do art. 28 da Lei de Drogas, pois tratam-se de crimes de perigo abstrato ou presumido.</w:t>
            </w:r>
          </w:p>
          <w:tbl>
            <w:tblPr>
              <w:tblStyle w:val="Tabelacomgrade"/>
              <w:tblW w:w="0" w:type="auto"/>
              <w:tblLook w:val="04A0" w:firstRow="1" w:lastRow="0" w:firstColumn="1" w:lastColumn="0" w:noHBand="0" w:noVBand="1"/>
            </w:tblPr>
            <w:tblGrid>
              <w:gridCol w:w="8268"/>
            </w:tblGrid>
            <w:tr w:rsidR="00507DFD" w14:paraId="5FD2D955" w14:textId="77777777" w:rsidTr="00997755">
              <w:tc>
                <w:tcPr>
                  <w:tcW w:w="8268" w:type="dxa"/>
                  <w:shd w:val="clear" w:color="auto" w:fill="FFFFFF" w:themeFill="background1"/>
                </w:tcPr>
                <w:p w14:paraId="4F69352E" w14:textId="77777777" w:rsidR="00507DFD" w:rsidRPr="00507DFD" w:rsidRDefault="00507DFD" w:rsidP="00507DFD">
                  <w:pPr>
                    <w:jc w:val="both"/>
                    <w:rPr>
                      <w:rFonts w:ascii="Book Antiqua" w:hAnsi="Book Antiqua"/>
                      <w:b/>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 xml:space="preserve">: </w:t>
                  </w:r>
                  <w:r w:rsidRPr="00507DFD">
                    <w:rPr>
                      <w:rFonts w:ascii="Book Antiqua" w:hAnsi="Book Antiqua"/>
                      <w:b/>
                      <w:iCs/>
                      <w:sz w:val="18"/>
                      <w:szCs w:val="18"/>
                      <w:highlight w:val="magenta"/>
                      <w:lang w:eastAsia="pt-BR"/>
                    </w:rPr>
                    <w:t>Polêmica</w:t>
                  </w:r>
                  <w:r w:rsidRPr="00507DFD">
                    <w:rPr>
                      <w:rFonts w:ascii="Book Antiqua" w:hAnsi="Book Antiqua"/>
                      <w:b/>
                      <w:iCs/>
                      <w:sz w:val="18"/>
                      <w:szCs w:val="18"/>
                      <w:lang w:eastAsia="pt-BR"/>
                    </w:rPr>
                    <w:t>.</w:t>
                  </w:r>
                </w:p>
                <w:p w14:paraId="122A17FB" w14:textId="77777777" w:rsidR="00507DFD" w:rsidRPr="00507DFD" w:rsidRDefault="00507DFD" w:rsidP="00507DFD">
                  <w:pPr>
                    <w:jc w:val="both"/>
                    <w:rPr>
                      <w:rFonts w:ascii="Book Antiqua" w:hAnsi="Book Antiqua"/>
                      <w:b/>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28</w:t>
                  </w:r>
                  <w:r w:rsidRPr="00507DFD">
                    <w:rPr>
                      <w:rFonts w:ascii="Book Antiqua" w:hAnsi="Book Antiqua"/>
                      <w:b/>
                      <w:iCs/>
                      <w:sz w:val="18"/>
                      <w:szCs w:val="18"/>
                      <w:lang w:eastAsia="pt-BR"/>
                    </w:rPr>
                    <w:t>:</w:t>
                  </w:r>
                </w:p>
                <w:p w14:paraId="73E6ABBB" w14:textId="77777777" w:rsidR="00507DFD" w:rsidRPr="00507DFD" w:rsidRDefault="00507DFD" w:rsidP="00507DFD">
                  <w:pPr>
                    <w:ind w:left="345"/>
                    <w:jc w:val="both"/>
                    <w:rPr>
                      <w:rFonts w:ascii="Book Antiqua" w:hAnsi="Book Antiqua"/>
                      <w:b/>
                      <w:iCs/>
                      <w:sz w:val="18"/>
                      <w:szCs w:val="18"/>
                      <w:lang w:eastAsia="pt-BR"/>
                    </w:rPr>
                  </w:pPr>
                  <w:r w:rsidRPr="00507DFD">
                    <w:rPr>
                      <w:rFonts w:ascii="Book Antiqua" w:hAnsi="Book Antiqua"/>
                      <w:b/>
                      <w:iCs/>
                      <w:sz w:val="18"/>
                      <w:szCs w:val="18"/>
                      <w:lang w:eastAsia="pt-BR"/>
                    </w:rPr>
                    <w:t>• STJ</w:t>
                  </w:r>
                  <w:r w:rsidRPr="00507DFD">
                    <w:rPr>
                      <w:rFonts w:ascii="Book Antiqua" w:hAnsi="Book Antiqua"/>
                      <w:bCs/>
                      <w:iCs/>
                      <w:sz w:val="18"/>
                      <w:szCs w:val="18"/>
                      <w:lang w:eastAsia="pt-BR"/>
                    </w:rPr>
                    <w:t>: não é possível aplicar o princípio da insignificância.</w:t>
                  </w:r>
                </w:p>
                <w:p w14:paraId="735723EF" w14:textId="77777777" w:rsidR="00507DFD" w:rsidRPr="00507DFD" w:rsidRDefault="00507DFD" w:rsidP="00507DFD">
                  <w:pPr>
                    <w:ind w:left="345"/>
                    <w:jc w:val="both"/>
                    <w:rPr>
                      <w:rFonts w:ascii="Book Antiqua" w:hAnsi="Book Antiqua"/>
                      <w:bCs/>
                      <w:iCs/>
                      <w:sz w:val="18"/>
                      <w:szCs w:val="18"/>
                      <w:lang w:eastAsia="pt-BR"/>
                    </w:rPr>
                  </w:pPr>
                  <w:r w:rsidRPr="00507DFD">
                    <w:rPr>
                      <w:rFonts w:ascii="Book Antiqua" w:hAnsi="Book Antiqua"/>
                      <w:b/>
                      <w:iCs/>
                      <w:sz w:val="18"/>
                      <w:szCs w:val="18"/>
                      <w:lang w:eastAsia="pt-BR"/>
                    </w:rPr>
                    <w:t xml:space="preserve">• STF: </w:t>
                  </w:r>
                  <w:r w:rsidRPr="00507DFD">
                    <w:rPr>
                      <w:rFonts w:ascii="Book Antiqua" w:hAnsi="Book Antiqua"/>
                      <w:bCs/>
                      <w:iCs/>
                      <w:sz w:val="18"/>
                      <w:szCs w:val="18"/>
                      <w:lang w:eastAsia="pt-BR"/>
                    </w:rPr>
                    <w:t>possui precedentes admitindo a insignificância: HC 110475, Rel. Min. Dias Toffoli,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14/02/12.</w:t>
                  </w:r>
                </w:p>
                <w:p w14:paraId="710A8387" w14:textId="77777777" w:rsidR="00507DFD" w:rsidRDefault="00507DFD" w:rsidP="00507DFD">
                  <w:pPr>
                    <w:jc w:val="both"/>
                    <w:rPr>
                      <w:rFonts w:ascii="Book Antiqua" w:hAnsi="Book Antiqua"/>
                      <w:bCs/>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33</w:t>
                  </w:r>
                  <w:r w:rsidRPr="00507DFD">
                    <w:rPr>
                      <w:rFonts w:ascii="Book Antiqua" w:hAnsi="Book Antiqua"/>
                      <w:b/>
                      <w:iCs/>
                      <w:sz w:val="18"/>
                      <w:szCs w:val="18"/>
                      <w:lang w:eastAsia="pt-BR"/>
                    </w:rPr>
                    <w:t>:</w:t>
                  </w:r>
                  <w:r>
                    <w:rPr>
                      <w:rFonts w:ascii="Book Antiqua" w:hAnsi="Book Antiqua"/>
                      <w:b/>
                      <w:iCs/>
                      <w:sz w:val="18"/>
                      <w:szCs w:val="18"/>
                      <w:lang w:eastAsia="pt-BR"/>
                    </w:rPr>
                    <w:t xml:space="preserve"> </w:t>
                  </w:r>
                  <w:r w:rsidRPr="00507DFD">
                    <w:rPr>
                      <w:rFonts w:ascii="Book Antiqua" w:hAnsi="Book Antiqua"/>
                      <w:bCs/>
                      <w:iCs/>
                      <w:sz w:val="18"/>
                      <w:szCs w:val="18"/>
                      <w:lang w:eastAsia="pt-BR"/>
                    </w:rPr>
                    <w:t>A grande maioria dos julgados afirma que não se aplica ao tráfico de drogas, visto se tratar de crime de perigo abstrato ou presumido, sendo, portanto, irrelevante a quantidade de droga apreendida. Vale ressaltar, no entanto, que a 2ª turma do STF reconheceu, recentemente, a possibilidade de aplicação do princípio da insignificância ao tráfico de drogas para absolver mulher flagrada com 1 grama de maconha (STF. 2ª T</w:t>
                  </w:r>
                  <w:r>
                    <w:rPr>
                      <w:rFonts w:ascii="Book Antiqua" w:hAnsi="Book Antiqua"/>
                      <w:bCs/>
                      <w:iCs/>
                      <w:sz w:val="18"/>
                      <w:szCs w:val="18"/>
                      <w:lang w:eastAsia="pt-BR"/>
                    </w:rPr>
                    <w:t xml:space="preserve">., </w:t>
                  </w:r>
                  <w:r w:rsidRPr="00507DFD">
                    <w:rPr>
                      <w:rFonts w:ascii="Book Antiqua" w:hAnsi="Book Antiqua"/>
                      <w:bCs/>
                      <w:iCs/>
                      <w:sz w:val="18"/>
                      <w:szCs w:val="18"/>
                      <w:lang w:eastAsia="pt-BR"/>
                    </w:rPr>
                    <w:t>HC 127573/SP, Rel. Min. Gilmar Mendes,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11/11/19).</w:t>
                  </w:r>
                </w:p>
                <w:p w14:paraId="3B64CE0D" w14:textId="77777777" w:rsidR="00507DFD" w:rsidRPr="00507DFD" w:rsidRDefault="00507DFD" w:rsidP="00507DFD">
                  <w:pPr>
                    <w:jc w:val="both"/>
                    <w:rPr>
                      <w:rFonts w:ascii="Book Antiqua" w:hAnsi="Book Antiqua" w:cs="Times New Roman"/>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54193E1" w14:textId="77777777" w:rsidR="00507DFD" w:rsidRPr="0057389E" w:rsidRDefault="00507DFD" w:rsidP="00507DFD">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DPETO-2022-CESPE</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507DFD">
                    <w:rPr>
                      <w:rFonts w:ascii="Book Antiqua" w:hAnsi="Book Antiqua" w:cs="Times New Roman"/>
                      <w:sz w:val="18"/>
                      <w:szCs w:val="18"/>
                    </w:rPr>
                    <w:t>José, indivíduo com maus antecedentes, foi preso em flagrante com uma munição de arma de fogo de uso restrito, alguns gramas de crack e balança de precisão, não tendo sido encontrada arma de fogo em seu poder. Considerando essa situação hipotética, assinale a opção correta com base no que prevê a legislação acerca de desarmamento e de tóxicos</w:t>
                  </w:r>
                  <w:r>
                    <w:rPr>
                      <w:rFonts w:ascii="Book Antiqua" w:hAnsi="Book Antiqua" w:cs="Times New Roman"/>
                      <w:sz w:val="18"/>
                      <w:szCs w:val="18"/>
                    </w:rPr>
                    <w:t>:</w:t>
                  </w:r>
                  <w:r>
                    <w:t xml:space="preserve"> </w:t>
                  </w:r>
                  <w:r w:rsidRPr="00507DFD">
                    <w:rPr>
                      <w:rFonts w:ascii="Book Antiqua" w:hAnsi="Book Antiqua" w:cs="Times New Roman"/>
                      <w:sz w:val="18"/>
                      <w:szCs w:val="18"/>
                    </w:rPr>
                    <w:t>A pouca quantidade de droga não justifica a aplicação do princípio da insignificância tanto no tráfico quanto para consumo próprio por serem crimes de perigo abstrato.</w:t>
                  </w:r>
                  <w:r>
                    <w:rPr>
                      <w:rFonts w:ascii="Book Antiqua" w:hAnsi="Book Antiqua" w:cs="Times New Roman"/>
                      <w:sz w:val="18"/>
                      <w:szCs w:val="18"/>
                    </w:rPr>
                    <w:t xml:space="preserve"> </w:t>
                  </w:r>
                  <w:r>
                    <w:rPr>
                      <w:rFonts w:ascii="Book Antiqua" w:hAnsi="Book Antiqua" w:cs="Times New Roman"/>
                      <w:b/>
                      <w:bCs/>
                      <w:sz w:val="18"/>
                      <w:szCs w:val="18"/>
                    </w:rPr>
                    <w:t>BL: Entend. Jurisprud.</w:t>
                  </w:r>
                </w:p>
              </w:tc>
            </w:tr>
          </w:tbl>
          <w:p w14:paraId="0F644006" w14:textId="77777777" w:rsidR="00507DFD" w:rsidRDefault="00507DFD" w:rsidP="00B80BFF">
            <w:pPr>
              <w:jc w:val="both"/>
              <w:rPr>
                <w:rFonts w:ascii="Book Antiqua" w:eastAsia="Times New Roman" w:hAnsi="Book Antiqua" w:cs="Times New Roman"/>
                <w:bCs/>
                <w:sz w:val="19"/>
                <w:szCs w:val="19"/>
                <w:lang w:eastAsia="pt-BR"/>
              </w:rPr>
            </w:pPr>
          </w:p>
          <w:p w14:paraId="50153FBF" w14:textId="5F304477" w:rsidR="0058153E" w:rsidRDefault="0058153E" w:rsidP="00B80BFF">
            <w:pPr>
              <w:jc w:val="both"/>
              <w:rPr>
                <w:rFonts w:ascii="Book Antiqua" w:eastAsia="Times New Roman" w:hAnsi="Book Antiqua" w:cs="Times New Roman"/>
                <w:b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TJPE-2024</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FGV</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13</w:t>
            </w:r>
            <w:r w:rsidRPr="004A7809">
              <w:rPr>
                <w:rFonts w:ascii="Book Antiqua" w:hAnsi="Book Antiqua"/>
                <w:b/>
                <w:iCs/>
                <w:sz w:val="19"/>
                <w:szCs w:val="19"/>
                <w:lang w:eastAsia="pt-BR"/>
              </w:rPr>
              <w:t xml:space="preserve">: </w:t>
            </w:r>
            <w:r w:rsidRPr="0058153E">
              <w:rPr>
                <w:rFonts w:ascii="Book Antiqua" w:hAnsi="Book Antiqua"/>
                <w:b/>
                <w:iCs/>
                <w:sz w:val="19"/>
                <w:szCs w:val="19"/>
                <w:lang w:eastAsia="pt-BR"/>
              </w:rPr>
              <w:t>O tráfico de drogas é crime de ação múltipla e a prática de um dos verbos contidos no art. 33, caput, da Lei n. 11.343/2006 é suficiente para a consumação do delito.</w:t>
            </w:r>
          </w:p>
          <w:p w14:paraId="320611FA" w14:textId="77777777" w:rsidR="0058153E" w:rsidRDefault="0058153E" w:rsidP="00B80BFF">
            <w:pPr>
              <w:jc w:val="both"/>
              <w:rPr>
                <w:rFonts w:ascii="Book Antiqua" w:eastAsia="Times New Roman" w:hAnsi="Book Antiqua" w:cs="Times New Roman"/>
                <w:bCs/>
                <w:sz w:val="19"/>
                <w:szCs w:val="19"/>
                <w:lang w:eastAsia="pt-BR"/>
              </w:rPr>
            </w:pPr>
          </w:p>
          <w:p w14:paraId="52D7C1EE" w14:textId="64A0B967" w:rsidR="006801DC" w:rsidRDefault="006801DC"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MPSP-2023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15</w:t>
            </w:r>
            <w:r w:rsidRPr="004A7809">
              <w:rPr>
                <w:rFonts w:ascii="Book Antiqua" w:hAnsi="Book Antiqua"/>
                <w:b/>
                <w:iCs/>
                <w:sz w:val="19"/>
                <w:szCs w:val="19"/>
                <w:lang w:eastAsia="pt-BR"/>
              </w:rPr>
              <w:t xml:space="preserve">: </w:t>
            </w:r>
            <w:r w:rsidRPr="006801DC">
              <w:rPr>
                <w:rFonts w:ascii="Book Antiqua" w:hAnsi="Book Antiqua"/>
                <w:b/>
                <w:iCs/>
                <w:sz w:val="19"/>
                <w:szCs w:val="19"/>
                <w:lang w:eastAsia="pt-BR"/>
              </w:rPr>
              <w:t>Para a configuração do delito de tráfico de drogas previsto no caput do art. 33 da Lei n. 11.343/2006, é desnecessária a aferição do grau de pureza da substância apreendida.</w:t>
            </w:r>
          </w:p>
          <w:tbl>
            <w:tblPr>
              <w:tblStyle w:val="Tabelacomgrade"/>
              <w:tblW w:w="0" w:type="auto"/>
              <w:tblLook w:val="04A0" w:firstRow="1" w:lastRow="0" w:firstColumn="1" w:lastColumn="0" w:noHBand="0" w:noVBand="1"/>
            </w:tblPr>
            <w:tblGrid>
              <w:gridCol w:w="8268"/>
            </w:tblGrid>
            <w:tr w:rsidR="006801DC" w14:paraId="60846BD9" w14:textId="77777777" w:rsidTr="00E60EAC">
              <w:tc>
                <w:tcPr>
                  <w:tcW w:w="8268" w:type="dxa"/>
                  <w:shd w:val="clear" w:color="auto" w:fill="FFFFFF" w:themeFill="background1"/>
                </w:tcPr>
                <w:p w14:paraId="2AFA5465" w14:textId="4AFD58E4" w:rsidR="006801DC" w:rsidRPr="003F1A52" w:rsidRDefault="006801DC" w:rsidP="006801DC">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SP-2023-VUNESP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6801DC">
                    <w:rPr>
                      <w:rFonts w:ascii="Book Antiqua" w:eastAsia="Times New Roman" w:hAnsi="Book Antiqua" w:cs="Times New Roman"/>
                      <w:bCs/>
                      <w:sz w:val="18"/>
                      <w:szCs w:val="18"/>
                      <w:lang w:eastAsia="pt-BR"/>
                    </w:rPr>
                    <w:t>Considerando as disposições contidas na Lei 11.343/06 (Lei de Drogas) e o entendimento jurisprudencial majoritário dos Tribunais Superiores, avalie a seguinte afirmaç</w:t>
                  </w:r>
                  <w:r>
                    <w:rPr>
                      <w:rFonts w:ascii="Book Antiqua" w:eastAsia="Times New Roman" w:hAnsi="Book Antiqua" w:cs="Times New Roman"/>
                      <w:bCs/>
                      <w:sz w:val="18"/>
                      <w:szCs w:val="18"/>
                      <w:lang w:eastAsia="pt-BR"/>
                    </w:rPr>
                    <w:t>ão:</w:t>
                  </w:r>
                  <w:r w:rsidRPr="006801DC">
                    <w:rPr>
                      <w:rFonts w:ascii="Book Antiqua" w:eastAsia="Times New Roman" w:hAnsi="Book Antiqua" w:cs="Times New Roman"/>
                      <w:bCs/>
                      <w:sz w:val="18"/>
                      <w:szCs w:val="18"/>
                      <w:lang w:eastAsia="pt-BR"/>
                    </w:rPr>
                    <w:t xml:space="preserve"> Para configuração do delito de tráfico de drogas, previsto no artigo 33, caput, da Lei nº 11.343/06, é desnecessária a aferição do grau de pureza da substância apreendida a fim de estabelecer o seu poder viciante</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tc>
            </w:tr>
          </w:tbl>
          <w:p w14:paraId="01BE2976" w14:textId="77777777" w:rsidR="006801DC" w:rsidRDefault="006801DC" w:rsidP="00B80BFF">
            <w:pPr>
              <w:jc w:val="both"/>
              <w:rPr>
                <w:rFonts w:ascii="Book Antiqua" w:eastAsia="Times New Roman" w:hAnsi="Book Antiqua" w:cs="Times New Roman"/>
                <w:bCs/>
                <w:sz w:val="19"/>
                <w:szCs w:val="19"/>
                <w:lang w:eastAsia="pt-BR"/>
              </w:rPr>
            </w:pPr>
          </w:p>
          <w:p w14:paraId="45F0B772" w14:textId="5A3844FF" w:rsidR="00B80BFF" w:rsidRDefault="00E641B9" w:rsidP="00B80BFF">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TRF4-2016</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16</w:t>
            </w:r>
            <w:r>
              <w:rPr>
                <w:rFonts w:ascii="Book Antiqua" w:hAnsi="Book Antiqua"/>
                <w:bCs/>
                <w:iCs/>
                <w:sz w:val="19"/>
                <w:szCs w:val="19"/>
                <w:lang w:eastAsia="pt-BR"/>
              </w:rPr>
              <w:t xml:space="preserve">: </w:t>
            </w:r>
            <w:r w:rsidRPr="004A7809">
              <w:rPr>
                <w:rFonts w:ascii="Book Antiqua" w:hAnsi="Book Antiqua"/>
                <w:b/>
                <w:iCs/>
                <w:sz w:val="19"/>
                <w:szCs w:val="19"/>
                <w:lang w:eastAsia="pt-BR"/>
              </w:rPr>
              <w:t>Não se reconhece a existência de bis in idem na aplicação da causa de aumento de pena pela transnacionalidade (art. 40, inciso I, da Lei 11.343/06), em razão do art. 33, caput, da Lei 11.343/06 prever as condutas de "importar" e "exportar", pois trata-se de tipo penal de ação múltipla, e o simples fato de o agente "trazer consigo" a droga já conduz à configuração da tipicidade formal do crime de tráfico</w:t>
            </w:r>
            <w:r w:rsidRPr="00E641B9">
              <w:rPr>
                <w:rFonts w:ascii="Book Antiqua" w:hAnsi="Book Antiqua"/>
                <w:bCs/>
                <w:iCs/>
                <w:sz w:val="19"/>
                <w:szCs w:val="19"/>
                <w:lang w:eastAsia="pt-BR"/>
              </w:rPr>
              <w:t>.</w:t>
            </w:r>
          </w:p>
          <w:p w14:paraId="223513D4" w14:textId="20CC2F43" w:rsidR="00E641B9" w:rsidRDefault="00E641B9" w:rsidP="00B80BFF">
            <w:pPr>
              <w:jc w:val="both"/>
              <w:rPr>
                <w:rFonts w:ascii="Book Antiqua" w:eastAsia="Times New Roman" w:hAnsi="Book Antiqua" w:cs="Times New Roman"/>
                <w:bCs/>
                <w:sz w:val="19"/>
                <w:szCs w:val="19"/>
                <w:lang w:eastAsia="pt-BR"/>
              </w:rPr>
            </w:pPr>
          </w:p>
          <w:p w14:paraId="419FD590" w14:textId="77777777" w:rsidR="0061382D" w:rsidRDefault="0061382D" w:rsidP="0061382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3F1A52">
              <w:rPr>
                <w:rFonts w:ascii="Book Antiqua" w:hAnsi="Book Antiqua"/>
                <w:b/>
                <w:i/>
                <w:color w:val="FF0000"/>
                <w:sz w:val="19"/>
                <w:szCs w:val="19"/>
                <w:highlight w:val="green"/>
                <w:lang w:eastAsia="pt-BR"/>
              </w:rPr>
              <w:t>MPRS-2021</w:t>
            </w:r>
            <w:r>
              <w:rPr>
                <w:rFonts w:ascii="Book Antiqua" w:hAnsi="Book Antiqua"/>
                <w:b/>
                <w:i/>
                <w:color w:val="FF0000"/>
                <w:sz w:val="19"/>
                <w:szCs w:val="19"/>
                <w:lang w:eastAsia="pt-BR"/>
              </w:rPr>
              <w:t>: #</w:t>
            </w:r>
            <w:r w:rsidRPr="00AA5C5A">
              <w:rPr>
                <w:rFonts w:ascii="Book Antiqua" w:hAnsi="Book Antiqua"/>
                <w:b/>
                <w:i/>
                <w:color w:val="FF0000"/>
                <w:sz w:val="19"/>
                <w:szCs w:val="19"/>
                <w:highlight w:val="green"/>
                <w:lang w:eastAsia="pt-BR"/>
              </w:rPr>
              <w:t>MPTO-2022</w:t>
            </w:r>
            <w:r>
              <w:rPr>
                <w:rFonts w:ascii="Book Antiqua" w:hAnsi="Book Antiqua"/>
                <w:b/>
                <w:i/>
                <w:color w:val="FF0000"/>
                <w:sz w:val="19"/>
                <w:szCs w:val="19"/>
                <w:lang w:eastAsia="pt-BR"/>
              </w:rPr>
              <w:t>: #</w:t>
            </w:r>
            <w:r w:rsidRPr="001C4069">
              <w:rPr>
                <w:rFonts w:ascii="Book Antiqua" w:hAnsi="Book Antiqua"/>
                <w:b/>
                <w:i/>
                <w:color w:val="FF0000"/>
                <w:sz w:val="19"/>
                <w:szCs w:val="19"/>
                <w:highlight w:val="green"/>
                <w:lang w:eastAsia="pt-BR"/>
              </w:rPr>
              <w:t>DPEPA-2022</w:t>
            </w:r>
            <w:r>
              <w:rPr>
                <w:rFonts w:ascii="Book Antiqua" w:hAnsi="Book Antiqua"/>
                <w:b/>
                <w:i/>
                <w:color w:val="FF0000"/>
                <w:sz w:val="19"/>
                <w:szCs w:val="19"/>
                <w:lang w:eastAsia="pt-BR"/>
              </w:rPr>
              <w:t>: #</w:t>
            </w:r>
            <w:r w:rsidRPr="00D25951">
              <w:rPr>
                <w:rFonts w:ascii="Book Antiqua" w:hAnsi="Book Antiqua"/>
                <w:b/>
                <w:i/>
                <w:color w:val="FF0000"/>
                <w:sz w:val="19"/>
                <w:szCs w:val="19"/>
                <w:highlight w:val="green"/>
                <w:lang w:eastAsia="pt-BR"/>
              </w:rPr>
              <w:t>DPETO-2022</w:t>
            </w:r>
            <w:r>
              <w:rPr>
                <w:rFonts w:ascii="Book Antiqua" w:hAnsi="Book Antiqua"/>
                <w:b/>
                <w:i/>
                <w:color w:val="FF0000"/>
                <w:sz w:val="19"/>
                <w:szCs w:val="19"/>
                <w:lang w:eastAsia="pt-BR"/>
              </w:rPr>
              <w:t>: #</w:t>
            </w:r>
            <w:r w:rsidRPr="0061382D">
              <w:rPr>
                <w:rFonts w:ascii="Book Antiqua" w:hAnsi="Book Antiqua"/>
                <w:b/>
                <w:i/>
                <w:color w:val="FF0000"/>
                <w:sz w:val="19"/>
                <w:szCs w:val="19"/>
                <w:highlight w:val="green"/>
                <w:lang w:eastAsia="pt-BR"/>
              </w:rPr>
              <w:t>MPRJ-2024</w:t>
            </w:r>
            <w:r>
              <w:rPr>
                <w:rFonts w:ascii="Book Antiqua" w:hAnsi="Book Antiqua"/>
                <w:b/>
                <w:i/>
                <w:color w:val="FF0000"/>
                <w:sz w:val="19"/>
                <w:szCs w:val="19"/>
                <w:lang w:eastAsia="pt-BR"/>
              </w:rPr>
              <w:t>: #</w:t>
            </w:r>
            <w:r w:rsidRPr="00AA5C5A">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sidRPr="0061382D">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O agente que atua diretamente na traficância e que também financia ou custeia a aquisição de drogas deve responder pelo crime previsto no art. 33, caput, da Lei 11.343/06 com a incidência da causa de aumento de pena prevista no art. 40, VII, da Lei 11.343/06, afastando-se, por conseguinte, a conduta autônoma prevista no art. 36 da referida legislação.</w:t>
            </w:r>
          </w:p>
          <w:tbl>
            <w:tblPr>
              <w:tblStyle w:val="Tabelacomgrade"/>
              <w:tblW w:w="0" w:type="auto"/>
              <w:tblLook w:val="04A0" w:firstRow="1" w:lastRow="0" w:firstColumn="1" w:lastColumn="0" w:noHBand="0" w:noVBand="1"/>
            </w:tblPr>
            <w:tblGrid>
              <w:gridCol w:w="8268"/>
            </w:tblGrid>
            <w:tr w:rsidR="0061382D" w14:paraId="068DA6FD" w14:textId="77777777" w:rsidTr="00234BE6">
              <w:tc>
                <w:tcPr>
                  <w:tcW w:w="8268" w:type="dxa"/>
                  <w:shd w:val="clear" w:color="auto" w:fill="FFFFFF" w:themeFill="background1"/>
                </w:tcPr>
                <w:p w14:paraId="2BD0DBD1" w14:textId="77777777" w:rsidR="0061382D" w:rsidRDefault="0061382D" w:rsidP="0061382D">
                  <w:pPr>
                    <w:jc w:val="both"/>
                    <w:rPr>
                      <w:rFonts w:ascii="Book Antiqua" w:hAnsi="Book Antiqua"/>
                      <w:iCs/>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Considere a seguinte afirmação acerca dos crimes de drogas previstos na Lei 11.343/06 e alterações posteriores: O agente que atua diretamente na traficância e que também financia ou custeia a aquisição de drogas deve responder pelo crime previsto no art</w:t>
                  </w:r>
                  <w:r>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33, caput [</w:t>
                  </w:r>
                  <w:r w:rsidRPr="003F1A52">
                    <w:rPr>
                      <w:rFonts w:ascii="Book Antiqua" w:eastAsia="Times New Roman" w:hAnsi="Book Antiqua" w:cs="Times New Roman"/>
                      <w:bCs/>
                      <w:i/>
                      <w:iCs/>
                      <w:sz w:val="18"/>
                      <w:szCs w:val="18"/>
                      <w:lang w:eastAsia="pt-BR"/>
                    </w:rPr>
                    <w:t xml:space="preserve">Art. 33 - Importar, exportar, remeter, preparar, produzir, fabricar, adquirir, vender, expor à venda, oferecer, ter em depósito, transportar, </w:t>
                  </w:r>
                  <w:r w:rsidRPr="003F1A52">
                    <w:rPr>
                      <w:rFonts w:ascii="Book Antiqua" w:eastAsia="Times New Roman" w:hAnsi="Book Antiqua" w:cs="Times New Roman"/>
                      <w:bCs/>
                      <w:i/>
                      <w:iCs/>
                      <w:sz w:val="18"/>
                      <w:szCs w:val="18"/>
                      <w:lang w:eastAsia="pt-BR"/>
                    </w:rPr>
                    <w:lastRenderedPageBreak/>
                    <w:t>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w:t>
                  </w:r>
                  <w:r w:rsidRPr="003F1A52">
                    <w:rPr>
                      <w:rFonts w:ascii="Book Antiqua" w:eastAsia="Times New Roman" w:hAnsi="Book Antiqua" w:cs="Times New Roman"/>
                      <w:bCs/>
                      <w:sz w:val="18"/>
                      <w:szCs w:val="18"/>
                      <w:lang w:eastAsia="pt-BR"/>
                    </w:rPr>
                    <w:t>], com a incidência da causa de aumento de pena prevista no ar</w:t>
                  </w:r>
                  <w:r>
                    <w:rPr>
                      <w:rFonts w:ascii="Book Antiqua" w:eastAsia="Times New Roman" w:hAnsi="Book Antiqua" w:cs="Times New Roman"/>
                      <w:bCs/>
                      <w:sz w:val="18"/>
                      <w:szCs w:val="18"/>
                      <w:lang w:eastAsia="pt-BR"/>
                    </w:rPr>
                    <w:t>t.</w:t>
                  </w:r>
                  <w:r w:rsidRPr="003F1A52">
                    <w:rPr>
                      <w:rFonts w:ascii="Book Antiqua" w:eastAsia="Times New Roman" w:hAnsi="Book Antiqua" w:cs="Times New Roman"/>
                      <w:bCs/>
                      <w:sz w:val="18"/>
                      <w:szCs w:val="18"/>
                      <w:lang w:eastAsia="pt-BR"/>
                    </w:rPr>
                    <w:t xml:space="preserve"> 40, inciso VII [</w:t>
                  </w:r>
                  <w:r w:rsidRPr="003F1A52">
                    <w:rPr>
                      <w:rFonts w:ascii="Book Antiqua" w:eastAsia="Times New Roman" w:hAnsi="Book Antiqua" w:cs="Times New Roman"/>
                      <w:bCs/>
                      <w:i/>
                      <w:iCs/>
                      <w:sz w:val="18"/>
                      <w:szCs w:val="18"/>
                      <w:lang w:eastAsia="pt-BR"/>
                    </w:rPr>
                    <w:t>Art. 40 - As penas previstas nos arts. 33 a 37 desta Lei são aumentadas de um sexto a dois terços, se: (...) VII - o agente financiar ou custear a prática do crime</w:t>
                  </w:r>
                  <w:r w:rsidRPr="003F1A52">
                    <w:rPr>
                      <w:rFonts w:ascii="Book Antiqua" w:eastAsia="Times New Roman" w:hAnsi="Book Antiqua" w:cs="Times New Roman"/>
                      <w:bCs/>
                      <w:sz w:val="18"/>
                      <w:szCs w:val="18"/>
                      <w:lang w:eastAsia="pt-BR"/>
                    </w:rPr>
                    <w:t>], ambos da Lei 11.343/06, afastando-se, por consequência, a conduta autônoma prevista no art</w:t>
                  </w:r>
                  <w:r>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36 do mesmo ato normativo [</w:t>
                  </w:r>
                  <w:r w:rsidRPr="003F1A52">
                    <w:rPr>
                      <w:rFonts w:ascii="Book Antiqua" w:eastAsia="Times New Roman" w:hAnsi="Book Antiqua" w:cs="Times New Roman"/>
                      <w:bCs/>
                      <w:i/>
                      <w:iCs/>
                      <w:sz w:val="18"/>
                      <w:szCs w:val="18"/>
                      <w:lang w:eastAsia="pt-BR"/>
                    </w:rPr>
                    <w:t>Art. 36 - Financiar ou custear a prática de qualquer dos crimes previstos nos arts. 33, caput e § 1º, e 34 desta Lei: Pena - reclusão, de 8 (oito) a 20 (vinte) anos, e pagamento de 1.500 (mil e quinhentos) a 4.000 (quatro mil) dias-multa</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tc>
            </w:tr>
          </w:tbl>
          <w:p w14:paraId="71AD3943" w14:textId="77777777" w:rsidR="003F0842" w:rsidRDefault="003F0842" w:rsidP="00B80BFF">
            <w:pPr>
              <w:jc w:val="both"/>
              <w:rPr>
                <w:rFonts w:ascii="Book Antiqua" w:eastAsia="Times New Roman" w:hAnsi="Book Antiqua" w:cs="Times New Roman"/>
                <w:bCs/>
                <w:sz w:val="19"/>
                <w:szCs w:val="19"/>
                <w:lang w:eastAsia="pt-BR"/>
              </w:rPr>
            </w:pPr>
          </w:p>
          <w:p w14:paraId="543DE2DF" w14:textId="683FA237" w:rsidR="004A7809" w:rsidRDefault="004A7809"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MPDFT-2021</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MPTO-2022</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Tese 19</w:t>
            </w:r>
            <w:r w:rsidRPr="004A7809">
              <w:rPr>
                <w:rFonts w:ascii="Book Antiqua" w:hAnsi="Book Antiqua"/>
                <w:b/>
                <w:iCs/>
                <w:sz w:val="19"/>
                <w:szCs w:val="19"/>
                <w:lang w:eastAsia="pt-BR"/>
              </w:rPr>
              <w:t>: Quando o agente no exercício irregular da medicina prescreve substância caracterizada como droga, resta configurado, em tese, o delito do art. 282 do Código Penal, em concurso formal com o art. 33, caput, da Lei n. 11.343/2006.</w:t>
            </w:r>
          </w:p>
          <w:p w14:paraId="33E419F8" w14:textId="77777777" w:rsidR="00311C6E" w:rsidRDefault="00311C6E" w:rsidP="00B80BFF">
            <w:pPr>
              <w:jc w:val="both"/>
              <w:rPr>
                <w:rFonts w:ascii="Book Antiqua" w:hAnsi="Book Antiqua"/>
                <w:b/>
                <w:iCs/>
                <w:sz w:val="19"/>
                <w:szCs w:val="19"/>
                <w:lang w:eastAsia="pt-BR"/>
              </w:rPr>
            </w:pPr>
          </w:p>
          <w:p w14:paraId="306967E4" w14:textId="5EDAA875" w:rsidR="00311C6E" w:rsidRDefault="00311C6E"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20</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MS-2022</w:t>
            </w:r>
            <w:r w:rsidR="00E9506D">
              <w:rPr>
                <w:rFonts w:ascii="Book Antiqua" w:hAnsi="Book Antiqua"/>
                <w:b/>
                <w:i/>
                <w:color w:val="FF0000"/>
                <w:sz w:val="19"/>
                <w:szCs w:val="19"/>
                <w:lang w:eastAsia="pt-BR"/>
              </w:rPr>
              <w:t>: #</w:t>
            </w:r>
            <w:r w:rsidR="00E9506D" w:rsidRPr="00E9506D">
              <w:rPr>
                <w:rFonts w:ascii="Book Antiqua" w:hAnsi="Book Antiqua"/>
                <w:b/>
                <w:i/>
                <w:color w:val="FF0000"/>
                <w:sz w:val="19"/>
                <w:szCs w:val="19"/>
                <w:highlight w:val="green"/>
                <w:lang w:eastAsia="pt-BR"/>
              </w:rPr>
              <w:t>TJPE-2024</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AOCP</w:t>
            </w:r>
            <w:r w:rsidR="00E9506D">
              <w:rPr>
                <w:rFonts w:ascii="Book Antiqua" w:hAnsi="Book Antiqua"/>
                <w:b/>
                <w:i/>
                <w:color w:val="FF0000"/>
                <w:sz w:val="19"/>
                <w:szCs w:val="19"/>
                <w:lang w:eastAsia="pt-BR"/>
              </w:rPr>
              <w:t>: #</w:t>
            </w:r>
            <w:r w:rsidR="00E9506D" w:rsidRPr="00E9506D">
              <w:rPr>
                <w:rFonts w:ascii="Book Antiqua" w:hAnsi="Book Antiqua"/>
                <w:b/>
                <w:i/>
                <w:color w:val="FF0000"/>
                <w:sz w:val="19"/>
                <w:szCs w:val="19"/>
                <w:highlight w:val="green"/>
                <w:lang w:eastAsia="pt-BR"/>
              </w:rPr>
              <w:t>FGV</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02</w:t>
            </w:r>
            <w:r w:rsidRPr="004A7809">
              <w:rPr>
                <w:rFonts w:ascii="Book Antiqua" w:hAnsi="Book Antiqua"/>
                <w:b/>
                <w:iCs/>
                <w:sz w:val="19"/>
                <w:szCs w:val="19"/>
                <w:lang w:eastAsia="pt-BR"/>
              </w:rPr>
              <w:t xml:space="preserve">: </w:t>
            </w:r>
            <w:r w:rsidRPr="00311C6E">
              <w:rPr>
                <w:rFonts w:ascii="Book Antiqua" w:hAnsi="Book Antiqua"/>
                <w:b/>
                <w:iCs/>
                <w:sz w:val="19"/>
                <w:szCs w:val="19"/>
                <w:lang w:eastAsia="pt-BR"/>
              </w:rPr>
              <w:t>O tipo penal descrito no art. 33 da Lei n. 11.343/2006 é de ação múltipla e de natureza permanente, razão pela qual a prática criminosa se consuma, por exemplo, a depender do caso concreto, nas condutas de "ter em depósito", "guardar", "transportar" e "trazer consigo", antes mesmo da atuação provocadora da polícia, o que afasta a tese defensiva de flagrante preparado.</w:t>
            </w:r>
          </w:p>
          <w:tbl>
            <w:tblPr>
              <w:tblStyle w:val="Tabelacomgrade"/>
              <w:tblW w:w="0" w:type="auto"/>
              <w:tblLook w:val="04A0" w:firstRow="1" w:lastRow="0" w:firstColumn="1" w:lastColumn="0" w:noHBand="0" w:noVBand="1"/>
            </w:tblPr>
            <w:tblGrid>
              <w:gridCol w:w="8268"/>
            </w:tblGrid>
            <w:tr w:rsidR="00311C6E" w14:paraId="4B095F3C" w14:textId="77777777" w:rsidTr="003E7DC9">
              <w:tc>
                <w:tcPr>
                  <w:tcW w:w="8268" w:type="dxa"/>
                  <w:shd w:val="clear" w:color="auto" w:fill="FFFFFF" w:themeFill="background1"/>
                </w:tcPr>
                <w:p w14:paraId="3CA96EB8" w14:textId="57053A15" w:rsidR="00311C6E" w:rsidRPr="003F1A52" w:rsidRDefault="00311C6E" w:rsidP="00311C6E">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MS-2022-AOCP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311C6E">
                    <w:rPr>
                      <w:rFonts w:ascii="Book Antiqua" w:eastAsia="Times New Roman" w:hAnsi="Book Antiqua" w:cs="Times New Roman"/>
                      <w:bCs/>
                      <w:sz w:val="18"/>
                      <w:szCs w:val="18"/>
                      <w:lang w:eastAsia="pt-BR"/>
                    </w:rPr>
                    <w:t>Considerando o chamado crime impossível, assinale a alternativa correta</w:t>
                  </w:r>
                  <w:r>
                    <w:rPr>
                      <w:rFonts w:ascii="Book Antiqua" w:eastAsia="Times New Roman" w:hAnsi="Book Antiqua" w:cs="Times New Roman"/>
                      <w:bCs/>
                      <w:sz w:val="18"/>
                      <w:szCs w:val="18"/>
                      <w:lang w:eastAsia="pt-BR"/>
                    </w:rPr>
                    <w:t xml:space="preserve">: </w:t>
                  </w:r>
                  <w:r w:rsidRPr="00311C6E">
                    <w:rPr>
                      <w:rFonts w:ascii="Book Antiqua" w:eastAsia="Times New Roman" w:hAnsi="Book Antiqua" w:cs="Times New Roman"/>
                      <w:bCs/>
                      <w:sz w:val="18"/>
                      <w:szCs w:val="18"/>
                      <w:lang w:eastAsia="pt-BR"/>
                    </w:rPr>
                    <w:t xml:space="preserve">O tipo penal descrito no art. 33 da Lei 11.343/06 é de ação múltipla e de natureza permanente, razão pela qual a prática criminosa se consuma, por exemplo, a depender do caso concreto, nas condutas de </w:t>
                  </w:r>
                  <w:r w:rsidRPr="00311C6E">
                    <w:rPr>
                      <w:rFonts w:ascii="Book Antiqua" w:eastAsia="Times New Roman" w:hAnsi="Book Antiqua" w:cs="Times New Roman"/>
                      <w:bCs/>
                      <w:i/>
                      <w:iCs/>
                      <w:sz w:val="18"/>
                      <w:szCs w:val="18"/>
                      <w:lang w:eastAsia="pt-BR"/>
                    </w:rPr>
                    <w:t>"ter em depósito", "guardar", "transportar"</w:t>
                  </w:r>
                  <w:r w:rsidRPr="00311C6E">
                    <w:rPr>
                      <w:rFonts w:ascii="Book Antiqua" w:eastAsia="Times New Roman" w:hAnsi="Book Antiqua" w:cs="Times New Roman"/>
                      <w:bCs/>
                      <w:sz w:val="18"/>
                      <w:szCs w:val="18"/>
                      <w:lang w:eastAsia="pt-BR"/>
                    </w:rPr>
                    <w:t xml:space="preserve"> e </w:t>
                  </w:r>
                  <w:r w:rsidRPr="00311C6E">
                    <w:rPr>
                      <w:rFonts w:ascii="Book Antiqua" w:eastAsia="Times New Roman" w:hAnsi="Book Antiqua" w:cs="Times New Roman"/>
                      <w:bCs/>
                      <w:i/>
                      <w:iCs/>
                      <w:sz w:val="18"/>
                      <w:szCs w:val="18"/>
                      <w:lang w:eastAsia="pt-BR"/>
                    </w:rPr>
                    <w:t>"trazer consigo"</w:t>
                  </w:r>
                  <w:r w:rsidRPr="00311C6E">
                    <w:rPr>
                      <w:rFonts w:ascii="Book Antiqua" w:eastAsia="Times New Roman" w:hAnsi="Book Antiqua" w:cs="Times New Roman"/>
                      <w:bCs/>
                      <w:sz w:val="18"/>
                      <w:szCs w:val="18"/>
                      <w:lang w:eastAsia="pt-BR"/>
                    </w:rPr>
                    <w:t>, antes mesmo da atuação provocadora da polícia, o que afasta a tese defensiva de flagrante preparado.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tc>
            </w:tr>
          </w:tbl>
          <w:p w14:paraId="4EC07D9F" w14:textId="57EFEB06" w:rsidR="004A7809" w:rsidRDefault="004A7809" w:rsidP="00B80BFF">
            <w:pPr>
              <w:jc w:val="both"/>
              <w:rPr>
                <w:rFonts w:ascii="Book Antiqua" w:eastAsia="Times New Roman" w:hAnsi="Book Antiqua" w:cs="Times New Roman"/>
                <w:bCs/>
                <w:sz w:val="19"/>
                <w:szCs w:val="19"/>
                <w:lang w:eastAsia="pt-BR"/>
              </w:rPr>
            </w:pPr>
          </w:p>
          <w:p w14:paraId="61378EB5" w14:textId="76E56392" w:rsidR="001C4069" w:rsidRDefault="001C4069" w:rsidP="001C4069">
            <w:pPr>
              <w:jc w:val="both"/>
              <w:rPr>
                <w:rFonts w:ascii="Book Antiqua" w:eastAsia="Times New Roman" w:hAnsi="Book Antiqua" w:cs="Times New Roman"/>
                <w:bCs/>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 xml:space="preserve">O financiamento ou custeio ao tráfico ilícito de drogas (art. 36 da </w:t>
            </w:r>
            <w:r w:rsidR="007A2BC8">
              <w:rPr>
                <w:rFonts w:ascii="Book Antiqua" w:hAnsi="Book Antiqua" w:cs="Times New Roman"/>
                <w:b/>
                <w:bCs/>
                <w:sz w:val="19"/>
                <w:szCs w:val="19"/>
              </w:rPr>
              <w:t>LD</w:t>
            </w:r>
            <w:r w:rsidRPr="001C4069">
              <w:rPr>
                <w:rFonts w:ascii="Book Antiqua" w:hAnsi="Book Antiqua" w:cs="Times New Roman"/>
                <w:b/>
                <w:bCs/>
                <w:sz w:val="19"/>
                <w:szCs w:val="19"/>
              </w:rPr>
              <w:t>)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w:t>
            </w:r>
            <w:r w:rsidRPr="00FA5C96">
              <w:rPr>
                <w:rFonts w:ascii="Book Antiqua" w:hAnsi="Book Antiqua" w:cs="Times New Roman"/>
                <w:b/>
                <w:bCs/>
                <w:i/>
                <w:iCs/>
                <w:sz w:val="19"/>
                <w:szCs w:val="19"/>
              </w:rPr>
              <w:t>caput</w:t>
            </w:r>
            <w:r w:rsidRPr="001C4069">
              <w:rPr>
                <w:rFonts w:ascii="Book Antiqua" w:hAnsi="Book Antiqua" w:cs="Times New Roman"/>
                <w:b/>
                <w:bCs/>
                <w:sz w:val="19"/>
                <w:szCs w:val="19"/>
              </w:rPr>
              <w: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w:t>
            </w:r>
            <w:r w:rsidR="007A2BC8">
              <w:rPr>
                <w:rFonts w:ascii="Book Antiqua" w:hAnsi="Book Antiqua" w:cs="Times New Roman"/>
                <w:b/>
                <w:bCs/>
                <w:sz w:val="19"/>
                <w:szCs w:val="19"/>
              </w:rPr>
              <w:t>LD</w:t>
            </w:r>
            <w:r w:rsidRPr="001C4069">
              <w:rPr>
                <w:rFonts w:ascii="Book Antiqua" w:hAnsi="Book Antiqua" w:cs="Times New Roman"/>
                <w:b/>
                <w:bCs/>
                <w:sz w:val="19"/>
                <w:szCs w:val="19"/>
              </w:rPr>
              <w:t>.</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 xml:space="preserve">Se o agente, além de financiar ou custear o tráfico, também pratica algum verbo do art. 33: responderá apenas pelo art. 33 c/c o art. 40, VII da </w:t>
            </w:r>
            <w:r w:rsidR="007A2BC8">
              <w:rPr>
                <w:rFonts w:ascii="Book Antiqua" w:hAnsi="Book Antiqua" w:cs="Times New Roman"/>
                <w:b/>
                <w:bCs/>
                <w:sz w:val="19"/>
                <w:szCs w:val="19"/>
              </w:rPr>
              <w:t>LD</w:t>
            </w:r>
            <w:r w:rsidRPr="001C4069">
              <w:rPr>
                <w:rFonts w:ascii="Book Antiqua" w:hAnsi="Book Antiqua" w:cs="Times New Roman"/>
                <w:b/>
                <w:bCs/>
                <w:sz w:val="19"/>
                <w:szCs w:val="19"/>
              </w:rPr>
              <w:t xml:space="preserve">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p w14:paraId="3640DBC8" w14:textId="77777777" w:rsidR="001C4069" w:rsidRDefault="001C4069" w:rsidP="00B80BFF">
            <w:pPr>
              <w:jc w:val="both"/>
              <w:rPr>
                <w:rFonts w:ascii="Book Antiqua" w:eastAsia="Times New Roman" w:hAnsi="Book Antiqua" w:cs="Times New Roman"/>
                <w:bCs/>
                <w:sz w:val="19"/>
                <w:szCs w:val="19"/>
                <w:lang w:eastAsia="pt-BR"/>
              </w:rPr>
            </w:pPr>
          </w:p>
          <w:p w14:paraId="2A182E61" w14:textId="0A7C0997" w:rsidR="00373344" w:rsidRDefault="00373344" w:rsidP="00B80BFF">
            <w:pPr>
              <w:jc w:val="both"/>
              <w:rPr>
                <w:rFonts w:ascii="Book Antiqua" w:eastAsia="Times New Roman" w:hAnsi="Book Antiqua" w:cs="Times New Roman"/>
                <w:bCs/>
                <w:sz w:val="19"/>
                <w:szCs w:val="19"/>
                <w:lang w:eastAsia="pt-BR"/>
              </w:rPr>
            </w:pPr>
            <w:r w:rsidRPr="006C3D9E">
              <w:rPr>
                <w:rFonts w:ascii="Book Antiqua" w:hAnsi="Book Antiqua"/>
                <w:b/>
                <w:sz w:val="19"/>
                <w:szCs w:val="19"/>
              </w:rPr>
              <w:t>(</w:t>
            </w:r>
            <w:r w:rsidRPr="006C3D9E">
              <w:rPr>
                <w:rFonts w:ascii="Book Antiqua" w:hAnsi="Book Antiqua"/>
                <w:b/>
                <w:sz w:val="19"/>
                <w:szCs w:val="19"/>
                <w:highlight w:val="yellow"/>
              </w:rPr>
              <w:t>PCRS-2018-Fundatec</w:t>
            </w:r>
            <w:r w:rsidRPr="006C3D9E">
              <w:rPr>
                <w:rFonts w:ascii="Book Antiqua" w:hAnsi="Book Antiqua"/>
                <w:b/>
                <w:sz w:val="19"/>
                <w:szCs w:val="19"/>
              </w:rPr>
              <w:t>)</w:t>
            </w:r>
            <w:r w:rsidRPr="006C3D9E">
              <w:rPr>
                <w:rFonts w:ascii="Book Antiqua" w:hAnsi="Book Antiqua"/>
                <w:bCs/>
                <w:sz w:val="19"/>
                <w:szCs w:val="19"/>
              </w:rPr>
              <w:t xml:space="preserve">: Analise a assertiva a seguir, de acordo com a classificação doutrinária dos crimes: </w:t>
            </w:r>
            <w:r w:rsidRPr="00373344">
              <w:rPr>
                <w:rFonts w:ascii="Book Antiqua" w:hAnsi="Book Antiqua"/>
                <w:bCs/>
                <w:sz w:val="19"/>
                <w:szCs w:val="19"/>
              </w:rPr>
              <w:t>Pode-se dizer que o crime de tráfico de drogas, previsto no art</w:t>
            </w:r>
            <w:r>
              <w:rPr>
                <w:rFonts w:ascii="Book Antiqua" w:hAnsi="Book Antiqua"/>
                <w:bCs/>
                <w:sz w:val="19"/>
                <w:szCs w:val="19"/>
              </w:rPr>
              <w:t>.</w:t>
            </w:r>
            <w:r w:rsidRPr="00373344">
              <w:rPr>
                <w:rFonts w:ascii="Book Antiqua" w:hAnsi="Book Antiqua"/>
                <w:bCs/>
                <w:sz w:val="19"/>
                <w:szCs w:val="19"/>
              </w:rPr>
              <w:t xml:space="preserve"> 33, caput, da Lei 11.343/06, é um exemplo de crime de perigo abstrato e unissubjetivo.</w:t>
            </w:r>
          </w:p>
          <w:p w14:paraId="3DC96463" w14:textId="4657867B" w:rsidR="00373344" w:rsidRDefault="00373344" w:rsidP="00B80BFF">
            <w:pPr>
              <w:jc w:val="both"/>
              <w:rPr>
                <w:rFonts w:ascii="Book Antiqua" w:eastAsia="Times New Roman" w:hAnsi="Book Antiqua" w:cs="Times New Roman"/>
                <w:bCs/>
                <w:sz w:val="19"/>
                <w:szCs w:val="19"/>
                <w:lang w:eastAsia="pt-BR"/>
              </w:rPr>
            </w:pPr>
          </w:p>
          <w:p w14:paraId="26CEFF84" w14:textId="0B1DA536" w:rsidR="00373344" w:rsidRDefault="00373344" w:rsidP="00B80BFF">
            <w:pPr>
              <w:jc w:val="both"/>
              <w:rPr>
                <w:rFonts w:ascii="Book Antiqua" w:eastAsia="Times New Roman" w:hAnsi="Book Antiqua" w:cs="Times New Roman"/>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0195C" w:rsidRPr="0010195C">
              <w:rPr>
                <w:rFonts w:ascii="Book Antiqua" w:eastAsia="Times New Roman" w:hAnsi="Book Antiqua" w:cs="Times New Roman"/>
                <w:sz w:val="19"/>
                <w:szCs w:val="19"/>
                <w:lang w:eastAsia="pt-BR"/>
              </w:rPr>
              <w:t xml:space="preserve">De acordo com Guilherme de Souza Nucci, na obra Curso de Direito Penal, Parte Geral,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quanto ao número necessário de agente para a configuração do crime, dividem-se em unissubjetivos, os que podem ser praticados por uma só pessoa (exemplo: aborto, extorsão, epidemia, homicídio, constrangimento ilegal, entre outros), e plurissubjetivos, aqueles que somente podem ser cometidos por mais de uma pessoa (exemplo: rixa, associação criminosa, bigamia, entre outros)</w:t>
            </w:r>
            <w:r w:rsidR="0010195C">
              <w:rPr>
                <w:rFonts w:ascii="Book Antiqua" w:eastAsia="Times New Roman" w:hAnsi="Book Antiqua" w:cs="Times New Roman"/>
                <w:i/>
                <w:iCs/>
                <w:sz w:val="19"/>
                <w:szCs w:val="19"/>
                <w:lang w:eastAsia="pt-BR"/>
              </w:rPr>
              <w:t>”</w:t>
            </w:r>
            <w:r w:rsidR="0010195C" w:rsidRPr="0010195C">
              <w:rPr>
                <w:rFonts w:ascii="Book Antiqua" w:eastAsia="Times New Roman" w:hAnsi="Book Antiqua" w:cs="Times New Roman"/>
                <w:sz w:val="19"/>
                <w:szCs w:val="19"/>
                <w:lang w:eastAsia="pt-BR"/>
              </w:rPr>
              <w:t xml:space="preserve">. No que tange à espécie de resultado produzido ao bem jurídico tutelado, os delitos são classificados em crimes de dano e em crimes de perigo. No primeiro caso, há um efetivo prejuízo perceptível aos sentidos. No segundo caso, há uma probabilidade de dano. Os crimes de perigo se classificam em crimes de perigo abstrato e em crimes de perigo concreto. Naqueles a probabilidade tem que ser comprovada. Nestes, segundo Guilherme de Souza Nucci na obra Curso de Direito Penal, Parte Geral, há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uma probabilidade de dano presumida pela lei, que independe de prova no caso concreto</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sz w:val="19"/>
                <w:szCs w:val="19"/>
                <w:lang w:eastAsia="pt-BR"/>
              </w:rPr>
              <w:t xml:space="preserve">. O mencionado autor, na obra em referência, exemplifica como crime de perigo abstrato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os delitos de tráfico e porte de entorpecentes (arts. 33 e 28 da Lei de Drogas)...</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sz w:val="19"/>
                <w:szCs w:val="19"/>
                <w:lang w:eastAsia="pt-BR"/>
              </w:rPr>
              <w:t xml:space="preserve"> que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 consistem em punir o sujeito que traz consigo substância entorpecente, porque tal conduta quer dizer um perigo para a saúde pública. Assim, para a tipificação desses delitos, basta a acusação fazer prova do fato (estar portando droga), prescindindo-se da prova do perigo, que é presumido"</w:t>
            </w:r>
            <w:r w:rsidR="0010195C">
              <w:rPr>
                <w:rFonts w:ascii="Book Antiqua" w:eastAsia="Times New Roman" w:hAnsi="Book Antiqua" w:cs="Times New Roman"/>
                <w:sz w:val="19"/>
                <w:szCs w:val="19"/>
                <w:lang w:eastAsia="pt-BR"/>
              </w:rPr>
              <w:t>.</w:t>
            </w:r>
          </w:p>
          <w:p w14:paraId="7BD570DB" w14:textId="77777777" w:rsidR="00373344" w:rsidRPr="00B80BFF" w:rsidRDefault="00373344" w:rsidP="00B80BFF">
            <w:pPr>
              <w:jc w:val="both"/>
              <w:rPr>
                <w:rFonts w:ascii="Book Antiqua" w:eastAsia="Times New Roman" w:hAnsi="Book Antiqua" w:cs="Times New Roman"/>
                <w:bCs/>
                <w:sz w:val="19"/>
                <w:szCs w:val="19"/>
                <w:lang w:eastAsia="pt-BR"/>
              </w:rPr>
            </w:pPr>
          </w:p>
          <w:p w14:paraId="1060CB36" w14:textId="64F3B093" w:rsidR="000D50F9" w:rsidRPr="00DE1147" w:rsidRDefault="000D50F9" w:rsidP="00B80BFF">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O tráfico de drogas, na modalidade de conduta guardar é considerado crime permanente e com tipo misto alternativo, não havendo necessidade de mandado judicial para prisão em flagrante no interior de residência do traficante.</w:t>
            </w:r>
          </w:p>
          <w:p w14:paraId="1FBEB76E"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6C608EBC" w14:textId="4C2573D9" w:rsidR="000D50F9" w:rsidRPr="00DE1147" w:rsidRDefault="005B0938"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lastRenderedPageBreak/>
              <w:t>#</w:t>
            </w:r>
            <w:r w:rsidRPr="005B0938">
              <w:rPr>
                <w:rFonts w:ascii="Book Antiqua" w:eastAsia="Times New Roman" w:hAnsi="Book Antiqua" w:cs="Times New Roman"/>
                <w:b/>
                <w:i/>
                <w:iCs/>
                <w:color w:val="FF0000"/>
                <w:sz w:val="19"/>
                <w:szCs w:val="19"/>
                <w:highlight w:val="green"/>
                <w:lang w:eastAsia="pt-BR"/>
              </w:rPr>
              <w:t>Atenção</w:t>
            </w:r>
            <w:r w:rsidR="00B80BFF">
              <w:rPr>
                <w:rFonts w:ascii="Book Antiqua" w:eastAsia="Times New Roman" w:hAnsi="Book Antiqua" w:cs="Times New Roman"/>
                <w:b/>
                <w:i/>
                <w:iCs/>
                <w:color w:val="FF0000"/>
                <w:sz w:val="19"/>
                <w:szCs w:val="19"/>
                <w:lang w:eastAsia="pt-BR"/>
              </w:rPr>
              <w:t>: #</w:t>
            </w:r>
            <w:r w:rsidR="00B80BFF" w:rsidRPr="00B80BFF">
              <w:rPr>
                <w:rFonts w:ascii="Book Antiqua" w:eastAsia="Times New Roman" w:hAnsi="Book Antiqua" w:cs="Times New Roman"/>
                <w:b/>
                <w:i/>
                <w:iCs/>
                <w:color w:val="FF0000"/>
                <w:sz w:val="19"/>
                <w:szCs w:val="19"/>
                <w:highlight w:val="green"/>
                <w:lang w:eastAsia="pt-BR"/>
              </w:rPr>
              <w:t>STJ</w:t>
            </w:r>
            <w:r w:rsidR="004C3177">
              <w:rPr>
                <w:rFonts w:ascii="Book Antiqua" w:eastAsia="Times New Roman" w:hAnsi="Book Antiqua" w:cs="Times New Roman"/>
                <w:b/>
                <w:i/>
                <w:iCs/>
                <w:color w:val="FF0000"/>
                <w:sz w:val="19"/>
                <w:szCs w:val="19"/>
                <w:lang w:eastAsia="pt-BR"/>
              </w:rPr>
              <w:t>: #</w:t>
            </w:r>
            <w:r w:rsidR="004C3177" w:rsidRPr="004C3177">
              <w:rPr>
                <w:rFonts w:ascii="Book Antiqua" w:eastAsia="Times New Roman" w:hAnsi="Book Antiqua" w:cs="Times New Roman"/>
                <w:b/>
                <w:i/>
                <w:iCs/>
                <w:color w:val="FF0000"/>
                <w:sz w:val="19"/>
                <w:szCs w:val="19"/>
                <w:highlight w:val="green"/>
                <w:lang w:eastAsia="pt-BR"/>
              </w:rPr>
              <w:t>MPPR-2017</w:t>
            </w:r>
            <w:r w:rsidR="00B62C12">
              <w:rPr>
                <w:rFonts w:ascii="Book Antiqua" w:eastAsia="Times New Roman" w:hAnsi="Book Antiqua" w:cs="Times New Roman"/>
                <w:b/>
                <w:i/>
                <w:iCs/>
                <w:color w:val="FF0000"/>
                <w:sz w:val="19"/>
                <w:szCs w:val="19"/>
                <w:lang w:eastAsia="pt-BR"/>
              </w:rPr>
              <w:t>: #</w:t>
            </w:r>
            <w:r w:rsidR="00B62C12" w:rsidRPr="00B62C12">
              <w:rPr>
                <w:rFonts w:ascii="Book Antiqua" w:eastAsia="Times New Roman" w:hAnsi="Book Antiqua" w:cs="Times New Roman"/>
                <w:b/>
                <w:i/>
                <w:iCs/>
                <w:color w:val="FF0000"/>
                <w:sz w:val="19"/>
                <w:szCs w:val="19"/>
                <w:highlight w:val="green"/>
                <w:lang w:eastAsia="pt-BR"/>
              </w:rPr>
              <w:t>MPSP-2017</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sidR="003D4575">
              <w:rPr>
                <w:rFonts w:ascii="Book Antiqua" w:eastAsia="Times New Roman" w:hAnsi="Book Antiqua" w:cs="Times New Roman"/>
                <w:b/>
                <w:i/>
                <w:iCs/>
                <w:color w:val="FF0000"/>
                <w:sz w:val="19"/>
                <w:szCs w:val="19"/>
                <w:lang w:eastAsia="pt-BR"/>
              </w:rPr>
              <w:t>: #</w:t>
            </w:r>
            <w:r w:rsidR="003D4575" w:rsidRPr="003D4575">
              <w:rPr>
                <w:rFonts w:ascii="Book Antiqua" w:eastAsia="Times New Roman" w:hAnsi="Book Antiqua" w:cs="Times New Roman"/>
                <w:b/>
                <w:i/>
                <w:iCs/>
                <w:color w:val="FF0000"/>
                <w:sz w:val="19"/>
                <w:szCs w:val="19"/>
                <w:highlight w:val="green"/>
                <w:lang w:eastAsia="pt-BR"/>
              </w:rPr>
              <w:t>MPMG-2021</w:t>
            </w:r>
            <w:r w:rsidR="00643BCE">
              <w:rPr>
                <w:rFonts w:ascii="Book Antiqua" w:eastAsia="Times New Roman" w:hAnsi="Book Antiqua" w:cs="Times New Roman"/>
                <w:b/>
                <w:i/>
                <w:iCs/>
                <w:color w:val="FF0000"/>
                <w:sz w:val="19"/>
                <w:szCs w:val="19"/>
                <w:lang w:eastAsia="pt-BR"/>
              </w:rPr>
              <w:t>: #</w:t>
            </w:r>
            <w:r w:rsidR="00643BCE" w:rsidRPr="00643BCE">
              <w:rPr>
                <w:rFonts w:ascii="Book Antiqua" w:eastAsia="Times New Roman" w:hAnsi="Book Antiqua" w:cs="Times New Roman"/>
                <w:b/>
                <w:i/>
                <w:iCs/>
                <w:color w:val="FF0000"/>
                <w:sz w:val="19"/>
                <w:szCs w:val="19"/>
                <w:highlight w:val="green"/>
                <w:lang w:eastAsia="pt-BR"/>
              </w:rPr>
              <w:t>PCPA-2021</w:t>
            </w:r>
            <w:r w:rsidR="00643BCE">
              <w:rPr>
                <w:rFonts w:ascii="Book Antiqua" w:eastAsia="Times New Roman" w:hAnsi="Book Antiqua" w:cs="Times New Roman"/>
                <w:b/>
                <w:i/>
                <w:iCs/>
                <w:color w:val="FF0000"/>
                <w:sz w:val="19"/>
                <w:szCs w:val="19"/>
                <w:lang w:eastAsia="pt-BR"/>
              </w:rPr>
              <w:t>: #</w:t>
            </w:r>
            <w:r w:rsidR="00643BCE" w:rsidRPr="00643BCE">
              <w:rPr>
                <w:rFonts w:ascii="Book Antiqua" w:eastAsia="Times New Roman" w:hAnsi="Book Antiqua" w:cs="Times New Roman"/>
                <w:b/>
                <w:i/>
                <w:iCs/>
                <w:color w:val="FF0000"/>
                <w:sz w:val="19"/>
                <w:szCs w:val="19"/>
                <w:highlight w:val="green"/>
                <w:lang w:eastAsia="pt-BR"/>
              </w:rPr>
              <w:t>AOCP</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FCC</w:t>
            </w:r>
            <w:r w:rsidR="000D50F9" w:rsidRPr="00DE1147">
              <w:rPr>
                <w:rFonts w:ascii="Book Antiqua" w:eastAsia="Times New Roman" w:hAnsi="Book Antiqua" w:cs="Times New Roman"/>
                <w:sz w:val="19"/>
                <w:szCs w:val="19"/>
                <w:lang w:eastAsia="pt-BR"/>
              </w:rPr>
              <w:t xml:space="preserve">: </w:t>
            </w:r>
            <w:r w:rsidR="000D50F9" w:rsidRPr="004A7809">
              <w:rPr>
                <w:rFonts w:ascii="Book Antiqua" w:eastAsia="Times New Roman" w:hAnsi="Book Antiqua" w:cs="Times New Roman"/>
                <w:b/>
                <w:bCs/>
                <w:sz w:val="19"/>
                <w:szCs w:val="19"/>
                <w:lang w:eastAsia="pt-BR"/>
              </w:rPr>
              <w:t xml:space="preserve">Habeas corpus substitutivo de recurso ordinário. Tráfico de drogas. Prisão preventiva. Nulidade do flagrante por ausência do auto de apreensão da droga. Acórdão impugnado que afirma a existência do referido laudo. </w:t>
            </w:r>
            <w:r w:rsidR="000D50F9" w:rsidRPr="004A7809">
              <w:rPr>
                <w:rFonts w:ascii="Book Antiqua" w:eastAsia="Times New Roman" w:hAnsi="Book Antiqua" w:cs="Times New Roman"/>
                <w:b/>
                <w:bCs/>
                <w:sz w:val="19"/>
                <w:szCs w:val="19"/>
                <w:highlight w:val="green"/>
                <w:lang w:eastAsia="pt-BR"/>
              </w:rPr>
              <w:t>Nulidade por ausência de mandado de busca e apreensão. Desnecessidade. Crime permanente</w:t>
            </w:r>
            <w:r w:rsidR="000D50F9" w:rsidRPr="004A7809">
              <w:rPr>
                <w:rFonts w:ascii="Book Antiqua" w:eastAsia="Times New Roman" w:hAnsi="Book Antiqua" w:cs="Times New Roman"/>
                <w:b/>
                <w:bCs/>
                <w:sz w:val="19"/>
                <w:szCs w:val="19"/>
                <w:lang w:eastAsia="pt-BR"/>
              </w:rPr>
              <w:t xml:space="preserve">. Precedentes do STJ. Prisão preventiva justificada. Garantia da ordem pública. Expressiva quantidade e variedade de drogas (maconha e crack). 2. </w:t>
            </w:r>
            <w:r w:rsidR="000D50F9" w:rsidRPr="004A7809">
              <w:rPr>
                <w:rFonts w:ascii="Book Antiqua" w:eastAsia="Times New Roman" w:hAnsi="Book Antiqua" w:cs="Times New Roman"/>
                <w:b/>
                <w:bCs/>
                <w:sz w:val="19"/>
                <w:szCs w:val="19"/>
                <w:highlight w:val="green"/>
                <w:lang w:eastAsia="pt-BR"/>
              </w:rPr>
              <w:t>O tráfico ilícito de entorpecentes é crime permanente</w:t>
            </w:r>
            <w:r w:rsidR="000D50F9" w:rsidRPr="004A7809">
              <w:rPr>
                <w:rFonts w:ascii="Book Antiqua" w:eastAsia="Times New Roman" w:hAnsi="Book Antiqua" w:cs="Times New Roman"/>
                <w:b/>
                <w:bCs/>
                <w:sz w:val="19"/>
                <w:szCs w:val="19"/>
                <w:lang w:eastAsia="pt-BR"/>
              </w:rPr>
              <w:t xml:space="preserve">, estando em flagrante aquele que o pratica em sua residência, ainda que na modalidade de guardar ou ter em depósito, sendo, portanto, </w:t>
            </w:r>
            <w:r w:rsidR="000D50F9" w:rsidRPr="004A7809">
              <w:rPr>
                <w:rFonts w:ascii="Book Antiqua" w:eastAsia="Times New Roman" w:hAnsi="Book Antiqua" w:cs="Times New Roman"/>
                <w:b/>
                <w:bCs/>
                <w:sz w:val="19"/>
                <w:szCs w:val="19"/>
                <w:highlight w:val="green"/>
                <w:lang w:eastAsia="pt-BR"/>
              </w:rPr>
              <w:t>absolutamente legítima a entrada de policiais para fazer cessar a prática do delito, independentemente, portanto, de mandado judicial</w:t>
            </w:r>
            <w:r w:rsidR="000D50F9" w:rsidRPr="00DE1147">
              <w:rPr>
                <w:rFonts w:ascii="Book Antiqua" w:eastAsia="Times New Roman" w:hAnsi="Book Antiqua" w:cs="Times New Roman"/>
                <w:sz w:val="19"/>
                <w:szCs w:val="19"/>
                <w:lang w:eastAsia="pt-BR"/>
              </w:rPr>
              <w:t>. STJ</w:t>
            </w:r>
            <w:r w:rsidR="00B80BFF">
              <w:rPr>
                <w:rFonts w:ascii="Book Antiqua" w:eastAsia="Times New Roman" w:hAnsi="Book Antiqua" w:cs="Times New Roman"/>
                <w:sz w:val="19"/>
                <w:szCs w:val="19"/>
                <w:lang w:eastAsia="pt-BR"/>
              </w:rPr>
              <w:t xml:space="preserve">. </w:t>
            </w:r>
            <w:r w:rsidR="000D50F9" w:rsidRPr="00DE1147">
              <w:rPr>
                <w:rFonts w:ascii="Book Antiqua" w:eastAsia="Times New Roman" w:hAnsi="Book Antiqua" w:cs="Times New Roman"/>
                <w:sz w:val="19"/>
                <w:szCs w:val="19"/>
                <w:lang w:eastAsia="pt-BR"/>
              </w:rPr>
              <w:t>5ª T. HC 307156</w:t>
            </w:r>
            <w:r w:rsidR="00B80BFF">
              <w:rPr>
                <w:rFonts w:ascii="Book Antiqua" w:eastAsia="Times New Roman" w:hAnsi="Book Antiqua" w:cs="Times New Roman"/>
                <w:sz w:val="19"/>
                <w:szCs w:val="19"/>
                <w:lang w:eastAsia="pt-BR"/>
              </w:rPr>
              <w:t>/</w:t>
            </w:r>
            <w:r w:rsidR="000D50F9" w:rsidRPr="00DE1147">
              <w:rPr>
                <w:rFonts w:ascii="Book Antiqua" w:eastAsia="Times New Roman" w:hAnsi="Book Antiqua" w:cs="Times New Roman"/>
                <w:sz w:val="19"/>
                <w:szCs w:val="19"/>
                <w:lang w:eastAsia="pt-BR"/>
              </w:rPr>
              <w:t>RS</w:t>
            </w:r>
            <w:r w:rsidR="00B80BFF">
              <w:rPr>
                <w:rFonts w:ascii="Book Antiqua" w:eastAsia="Times New Roman" w:hAnsi="Book Antiqua" w:cs="Times New Roman"/>
                <w:sz w:val="19"/>
                <w:szCs w:val="19"/>
                <w:lang w:eastAsia="pt-BR"/>
              </w:rPr>
              <w:t>,</w:t>
            </w:r>
            <w:r w:rsidR="000D50F9" w:rsidRPr="00DE1147">
              <w:rPr>
                <w:rFonts w:ascii="Book Antiqua" w:eastAsia="Times New Roman" w:hAnsi="Book Antiqua" w:cs="Times New Roman"/>
                <w:sz w:val="19"/>
                <w:szCs w:val="19"/>
                <w:lang w:eastAsia="pt-BR"/>
              </w:rPr>
              <w:t xml:space="preserve"> Rel. Min. Reynaldo Soares da Fonseca</w:t>
            </w:r>
            <w:r w:rsidR="00B80BFF">
              <w:rPr>
                <w:rFonts w:ascii="Book Antiqua" w:eastAsia="Times New Roman" w:hAnsi="Book Antiqua" w:cs="Times New Roman"/>
                <w:sz w:val="19"/>
                <w:szCs w:val="19"/>
                <w:lang w:eastAsia="pt-BR"/>
              </w:rPr>
              <w:t>, j.</w:t>
            </w:r>
            <w:r w:rsidR="000D50F9" w:rsidRPr="00DE1147">
              <w:rPr>
                <w:rFonts w:ascii="Book Antiqua" w:eastAsia="Times New Roman" w:hAnsi="Book Antiqua" w:cs="Times New Roman"/>
                <w:sz w:val="19"/>
                <w:szCs w:val="19"/>
                <w:lang w:eastAsia="pt-BR"/>
              </w:rPr>
              <w:t xml:space="preserve"> 02/06/15.</w:t>
            </w:r>
          </w:p>
          <w:p w14:paraId="0EFD002B" w14:textId="77777777" w:rsidR="00B80BFF" w:rsidRDefault="00B80BFF" w:rsidP="00B80BFF">
            <w:pPr>
              <w:jc w:val="both"/>
              <w:rPr>
                <w:rFonts w:ascii="Book Antiqua" w:eastAsia="Times New Roman" w:hAnsi="Book Antiqua" w:cs="Times New Roman"/>
                <w:b/>
                <w:sz w:val="19"/>
                <w:szCs w:val="19"/>
                <w:lang w:eastAsia="pt-BR"/>
              </w:rPr>
            </w:pPr>
          </w:p>
          <w:p w14:paraId="78ACB257" w14:textId="0C107E4B" w:rsidR="00A62B0D" w:rsidRPr="00A62B0D" w:rsidRDefault="00A62B0D" w:rsidP="00A62B0D">
            <w:pPr>
              <w:jc w:val="both"/>
              <w:rPr>
                <w:rFonts w:ascii="Book Antiqua" w:hAnsi="Book Antiqua" w:cs="Times New Roman"/>
                <w:sz w:val="19"/>
                <w:szCs w:val="19"/>
              </w:rPr>
            </w:pPr>
            <w:r w:rsidRPr="00A62B0D">
              <w:rPr>
                <w:rFonts w:ascii="Book Antiqua" w:hAnsi="Book Antiqua" w:cs="Times New Roman"/>
                <w:b/>
                <w:sz w:val="19"/>
                <w:szCs w:val="19"/>
              </w:rPr>
              <w:t>(</w:t>
            </w:r>
            <w:r w:rsidRPr="00A62B0D">
              <w:rPr>
                <w:rFonts w:ascii="Book Antiqua" w:hAnsi="Book Antiqua" w:cs="Times New Roman"/>
                <w:b/>
                <w:sz w:val="19"/>
                <w:szCs w:val="19"/>
                <w:highlight w:val="yellow"/>
              </w:rPr>
              <w:t>DPEPR-2024-Fundatec</w:t>
            </w:r>
            <w:r w:rsidRPr="00A62B0D">
              <w:rPr>
                <w:rFonts w:ascii="Book Antiqua" w:hAnsi="Book Antiqua" w:cs="Times New Roman"/>
                <w:b/>
                <w:sz w:val="19"/>
                <w:szCs w:val="19"/>
              </w:rPr>
              <w:t>)</w:t>
            </w:r>
            <w:r w:rsidRPr="00A62B0D">
              <w:rPr>
                <w:rFonts w:ascii="Book Antiqua" w:hAnsi="Book Antiqua" w:cs="Times New Roman"/>
                <w:sz w:val="19"/>
                <w:szCs w:val="19"/>
              </w:rPr>
              <w:t>:  Sobre a Lei de Drogas, de acordo com a jurisprudência dos Tribunais Superiores, assinale a alternativa correta: O tráfico de drogas é crime de ação múltipla e a prática de um dos verbos contidos no art. 33, caput, é suficiente para a consumação da infração, sendo prescindível a realização de atos de venda do entorpecente.</w:t>
            </w:r>
            <w:r w:rsidRPr="00DE1147">
              <w:rPr>
                <w:rFonts w:ascii="Book Antiqua" w:eastAsia="Times New Roman" w:hAnsi="Book Antiqua" w:cs="Times New Roman"/>
                <w:b/>
                <w:sz w:val="19"/>
                <w:szCs w:val="19"/>
                <w:lang w:eastAsia="pt-BR"/>
              </w:rPr>
              <w:t xml:space="preserve"> BL: art. 33, </w:t>
            </w:r>
            <w:r w:rsidRPr="00DE1147">
              <w:rPr>
                <w:rFonts w:ascii="Book Antiqua" w:eastAsia="Times New Roman" w:hAnsi="Book Antiqua" w:cs="Times New Roman"/>
                <w:b/>
                <w:i/>
                <w:sz w:val="19"/>
                <w:szCs w:val="19"/>
                <w:lang w:eastAsia="pt-BR"/>
              </w:rPr>
              <w:t>caput</w:t>
            </w:r>
            <w:r w:rsidRPr="00DE1147">
              <w:rPr>
                <w:rFonts w:ascii="Book Antiqua" w:eastAsia="Times New Roman" w:hAnsi="Book Antiqua" w:cs="Times New Roman"/>
                <w:b/>
                <w:sz w:val="19"/>
                <w:szCs w:val="19"/>
                <w:lang w:eastAsia="pt-BR"/>
              </w:rPr>
              <w:t>, LD.</w:t>
            </w:r>
          </w:p>
          <w:p w14:paraId="596F5BFD"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283B9E00" w14:textId="3E01AB52" w:rsidR="009B6172" w:rsidRDefault="005B0938"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A62B0D">
              <w:rPr>
                <w:rFonts w:ascii="Book Antiqua" w:eastAsia="Times New Roman" w:hAnsi="Book Antiqua" w:cs="Times New Roman"/>
                <w:b/>
                <w:i/>
                <w:iCs/>
                <w:color w:val="FF0000"/>
                <w:sz w:val="19"/>
                <w:szCs w:val="19"/>
                <w:lang w:eastAsia="pt-BR"/>
              </w:rPr>
              <w:t>: #</w:t>
            </w:r>
            <w:r w:rsidR="00A62B0D" w:rsidRPr="00A62B0D">
              <w:rPr>
                <w:rFonts w:ascii="Book Antiqua" w:eastAsia="Times New Roman" w:hAnsi="Book Antiqua" w:cs="Times New Roman"/>
                <w:b/>
                <w:i/>
                <w:iCs/>
                <w:color w:val="FF0000"/>
                <w:sz w:val="19"/>
                <w:szCs w:val="19"/>
                <w:highlight w:val="green"/>
                <w:lang w:eastAsia="pt-BR"/>
              </w:rPr>
              <w:t>TJSP-2008</w:t>
            </w:r>
            <w:r w:rsidR="00EC4460">
              <w:rPr>
                <w:rFonts w:ascii="Book Antiqua" w:eastAsia="Times New Roman" w:hAnsi="Book Antiqua" w:cs="Times New Roman"/>
                <w:b/>
                <w:i/>
                <w:iCs/>
                <w:color w:val="FF0000"/>
                <w:sz w:val="19"/>
                <w:szCs w:val="19"/>
                <w:lang w:eastAsia="pt-BR"/>
              </w:rPr>
              <w:t>: #</w:t>
            </w:r>
            <w:r w:rsidR="00EC4460" w:rsidRPr="00EC4460">
              <w:rPr>
                <w:rFonts w:ascii="Book Antiqua" w:eastAsia="Times New Roman" w:hAnsi="Book Antiqua" w:cs="Times New Roman"/>
                <w:b/>
                <w:i/>
                <w:iCs/>
                <w:color w:val="FF0000"/>
                <w:sz w:val="19"/>
                <w:szCs w:val="19"/>
                <w:highlight w:val="green"/>
                <w:lang w:eastAsia="pt-BR"/>
              </w:rPr>
              <w:t>MPDFT-2011</w:t>
            </w:r>
            <w:r w:rsidR="00A20C84">
              <w:rPr>
                <w:rFonts w:ascii="Book Antiqua" w:eastAsia="Times New Roman" w:hAnsi="Book Antiqua" w:cs="Times New Roman"/>
                <w:b/>
                <w:i/>
                <w:iCs/>
                <w:color w:val="FF0000"/>
                <w:sz w:val="19"/>
                <w:szCs w:val="19"/>
                <w:lang w:eastAsia="pt-BR"/>
              </w:rPr>
              <w:t>: #</w:t>
            </w:r>
            <w:r w:rsidR="00A20C84" w:rsidRPr="00A20C84">
              <w:rPr>
                <w:rFonts w:ascii="Book Antiqua" w:eastAsia="Times New Roman" w:hAnsi="Book Antiqua" w:cs="Times New Roman"/>
                <w:b/>
                <w:i/>
                <w:iCs/>
                <w:color w:val="FF0000"/>
                <w:sz w:val="19"/>
                <w:szCs w:val="19"/>
                <w:highlight w:val="green"/>
                <w:lang w:eastAsia="pt-BR"/>
              </w:rPr>
              <w:t>PCGO-2013</w:t>
            </w:r>
            <w:r w:rsidR="00C23B80">
              <w:rPr>
                <w:rFonts w:ascii="Book Antiqua" w:eastAsia="Times New Roman" w:hAnsi="Book Antiqua" w:cs="Times New Roman"/>
                <w:b/>
                <w:i/>
                <w:iCs/>
                <w:color w:val="FF0000"/>
                <w:sz w:val="19"/>
                <w:szCs w:val="19"/>
                <w:lang w:eastAsia="pt-BR"/>
              </w:rPr>
              <w:t>: #</w:t>
            </w:r>
            <w:r w:rsidR="00C23B80" w:rsidRPr="00C23B80">
              <w:rPr>
                <w:rFonts w:ascii="Book Antiqua" w:eastAsia="Times New Roman" w:hAnsi="Book Antiqua" w:cs="Times New Roman"/>
                <w:b/>
                <w:i/>
                <w:iCs/>
                <w:color w:val="FF0000"/>
                <w:sz w:val="19"/>
                <w:szCs w:val="19"/>
                <w:highlight w:val="green"/>
                <w:lang w:eastAsia="pt-BR"/>
              </w:rPr>
              <w:t>PCPA-2013</w:t>
            </w:r>
            <w:r w:rsidR="001046D6">
              <w:rPr>
                <w:rFonts w:ascii="Book Antiqua" w:eastAsia="Times New Roman" w:hAnsi="Book Antiqua" w:cs="Times New Roman"/>
                <w:b/>
                <w:i/>
                <w:iCs/>
                <w:color w:val="FF0000"/>
                <w:sz w:val="19"/>
                <w:szCs w:val="19"/>
                <w:lang w:eastAsia="pt-BR"/>
              </w:rPr>
              <w:t>: #</w:t>
            </w:r>
            <w:r w:rsidR="001046D6" w:rsidRPr="001046D6">
              <w:rPr>
                <w:rFonts w:ascii="Book Antiqua" w:eastAsia="Times New Roman" w:hAnsi="Book Antiqua" w:cs="Times New Roman"/>
                <w:b/>
                <w:i/>
                <w:iCs/>
                <w:color w:val="FF0000"/>
                <w:sz w:val="19"/>
                <w:szCs w:val="19"/>
                <w:highlight w:val="green"/>
                <w:lang w:eastAsia="pt-BR"/>
              </w:rPr>
              <w:t>DPESP-2015</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DPEBA-2016</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sidR="00887EFA">
              <w:rPr>
                <w:rFonts w:ascii="Book Antiqua" w:eastAsia="Times New Roman" w:hAnsi="Book Antiqua" w:cs="Times New Roman"/>
                <w:b/>
                <w:i/>
                <w:iCs/>
                <w:color w:val="FF0000"/>
                <w:sz w:val="19"/>
                <w:szCs w:val="19"/>
                <w:lang w:eastAsia="pt-BR"/>
              </w:rPr>
              <w:t>: #</w:t>
            </w:r>
            <w:r w:rsidR="00887EFA" w:rsidRPr="00887EFA">
              <w:rPr>
                <w:rFonts w:ascii="Book Antiqua" w:eastAsia="Times New Roman" w:hAnsi="Book Antiqua" w:cs="Times New Roman"/>
                <w:b/>
                <w:i/>
                <w:iCs/>
                <w:color w:val="FF0000"/>
                <w:sz w:val="19"/>
                <w:szCs w:val="19"/>
                <w:highlight w:val="green"/>
                <w:lang w:eastAsia="pt-BR"/>
              </w:rPr>
              <w:t>PCSE-2018</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MPMS-2013/2022</w:t>
            </w:r>
            <w:r w:rsidR="00E9506D">
              <w:rPr>
                <w:rFonts w:ascii="Book Antiqua" w:eastAsia="Times New Roman" w:hAnsi="Book Antiqua" w:cs="Times New Roman"/>
                <w:b/>
                <w:i/>
                <w:iCs/>
                <w:color w:val="FF0000"/>
                <w:sz w:val="19"/>
                <w:szCs w:val="19"/>
                <w:lang w:eastAsia="pt-BR"/>
              </w:rPr>
              <w:t>: #</w:t>
            </w:r>
            <w:r w:rsidR="00E9506D" w:rsidRPr="00E9506D">
              <w:rPr>
                <w:rFonts w:ascii="Book Antiqua" w:eastAsia="Times New Roman" w:hAnsi="Book Antiqua" w:cs="Times New Roman"/>
                <w:b/>
                <w:i/>
                <w:iCs/>
                <w:color w:val="FF0000"/>
                <w:sz w:val="19"/>
                <w:szCs w:val="19"/>
                <w:highlight w:val="green"/>
                <w:lang w:eastAsia="pt-BR"/>
              </w:rPr>
              <w:t>TJPE-2024</w:t>
            </w:r>
            <w:r w:rsidR="00F766B9">
              <w:rPr>
                <w:rFonts w:ascii="Book Antiqua" w:eastAsia="Times New Roman" w:hAnsi="Book Antiqua" w:cs="Times New Roman"/>
                <w:b/>
                <w:i/>
                <w:iCs/>
                <w:color w:val="FF0000"/>
                <w:sz w:val="19"/>
                <w:szCs w:val="19"/>
                <w:lang w:eastAsia="pt-BR"/>
              </w:rPr>
              <w:t>: #</w:t>
            </w:r>
            <w:r w:rsidR="00F766B9" w:rsidRPr="00F766B9">
              <w:rPr>
                <w:rFonts w:ascii="Book Antiqua" w:eastAsia="Times New Roman" w:hAnsi="Book Antiqua" w:cs="Times New Roman"/>
                <w:b/>
                <w:i/>
                <w:iCs/>
                <w:color w:val="FF0000"/>
                <w:sz w:val="19"/>
                <w:szCs w:val="19"/>
                <w:highlight w:val="green"/>
                <w:lang w:eastAsia="pt-BR"/>
              </w:rPr>
              <w:t>DPEPR-2024</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AOCP</w:t>
            </w:r>
            <w:r w:rsidR="00887EFA">
              <w:rPr>
                <w:rFonts w:ascii="Book Antiqua" w:eastAsia="Times New Roman" w:hAnsi="Book Antiqua" w:cs="Times New Roman"/>
                <w:b/>
                <w:i/>
                <w:iCs/>
                <w:color w:val="FF0000"/>
                <w:sz w:val="19"/>
                <w:szCs w:val="19"/>
                <w:lang w:eastAsia="pt-BR"/>
              </w:rPr>
              <w:t>: #</w:t>
            </w:r>
            <w:r w:rsidR="00887EFA" w:rsidRPr="00887EFA">
              <w:rPr>
                <w:rFonts w:ascii="Book Antiqua" w:eastAsia="Times New Roman" w:hAnsi="Book Antiqua" w:cs="Times New Roman"/>
                <w:b/>
                <w:i/>
                <w:iCs/>
                <w:color w:val="FF0000"/>
                <w:sz w:val="19"/>
                <w:szCs w:val="19"/>
                <w:highlight w:val="green"/>
                <w:lang w:eastAsia="pt-BR"/>
              </w:rPr>
              <w:t>CESPE</w:t>
            </w:r>
            <w:r w:rsidR="001046D6">
              <w:rPr>
                <w:rFonts w:ascii="Book Antiqua" w:eastAsia="Times New Roman" w:hAnsi="Book Antiqua" w:cs="Times New Roman"/>
                <w:b/>
                <w:i/>
                <w:iCs/>
                <w:color w:val="FF0000"/>
                <w:sz w:val="19"/>
                <w:szCs w:val="19"/>
                <w:lang w:eastAsia="pt-BR"/>
              </w:rPr>
              <w:t>: #</w:t>
            </w:r>
            <w:r w:rsidR="001046D6" w:rsidRPr="001046D6">
              <w:rPr>
                <w:rFonts w:ascii="Book Antiqua" w:eastAsia="Times New Roman" w:hAnsi="Book Antiqua" w:cs="Times New Roman"/>
                <w:b/>
                <w:i/>
                <w:iCs/>
                <w:color w:val="FF0000"/>
                <w:sz w:val="19"/>
                <w:szCs w:val="19"/>
                <w:highlight w:val="green"/>
                <w:lang w:eastAsia="pt-BR"/>
              </w:rPr>
              <w:t>FCC</w:t>
            </w:r>
            <w:r w:rsidR="00E9506D">
              <w:rPr>
                <w:rFonts w:ascii="Book Antiqua" w:eastAsia="Times New Roman" w:hAnsi="Book Antiqua" w:cs="Times New Roman"/>
                <w:b/>
                <w:i/>
                <w:iCs/>
                <w:color w:val="FF0000"/>
                <w:sz w:val="19"/>
                <w:szCs w:val="19"/>
                <w:lang w:eastAsia="pt-BR"/>
              </w:rPr>
              <w:t>: #</w:t>
            </w:r>
            <w:r w:rsidR="00E9506D" w:rsidRPr="00E9506D">
              <w:rPr>
                <w:rFonts w:ascii="Book Antiqua" w:eastAsia="Times New Roman" w:hAnsi="Book Antiqua" w:cs="Times New Roman"/>
                <w:b/>
                <w:i/>
                <w:iCs/>
                <w:color w:val="FF0000"/>
                <w:sz w:val="19"/>
                <w:szCs w:val="19"/>
                <w:highlight w:val="green"/>
                <w:lang w:eastAsia="pt-BR"/>
              </w:rPr>
              <w:t>FGV</w:t>
            </w:r>
            <w:r w:rsidR="00F766B9">
              <w:rPr>
                <w:rFonts w:ascii="Book Antiqua" w:eastAsia="Times New Roman" w:hAnsi="Book Antiqua" w:cs="Times New Roman"/>
                <w:b/>
                <w:i/>
                <w:iCs/>
                <w:color w:val="FF0000"/>
                <w:sz w:val="19"/>
                <w:szCs w:val="19"/>
                <w:lang w:eastAsia="pt-BR"/>
              </w:rPr>
              <w:t>: #</w:t>
            </w:r>
            <w:r w:rsidR="00F766B9" w:rsidRPr="00A62B0D">
              <w:rPr>
                <w:rFonts w:ascii="Book Antiqua" w:eastAsia="Times New Roman" w:hAnsi="Book Antiqua" w:cs="Times New Roman"/>
                <w:b/>
                <w:i/>
                <w:iCs/>
                <w:color w:val="FF0000"/>
                <w:sz w:val="19"/>
                <w:szCs w:val="19"/>
                <w:highlight w:val="green"/>
                <w:lang w:eastAsia="pt-BR"/>
              </w:rPr>
              <w:t>Fundatec</w:t>
            </w:r>
            <w:r w:rsidR="00A62B0D">
              <w:rPr>
                <w:rFonts w:ascii="Book Antiqua" w:eastAsia="Times New Roman" w:hAnsi="Book Antiqua" w:cs="Times New Roman"/>
                <w:b/>
                <w:i/>
                <w:iCs/>
                <w:color w:val="FF0000"/>
                <w:sz w:val="19"/>
                <w:szCs w:val="19"/>
                <w:lang w:eastAsia="pt-BR"/>
              </w:rPr>
              <w:t>: #</w:t>
            </w:r>
            <w:r w:rsidR="00A62B0D" w:rsidRPr="00A62B0D">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sz w:val="19"/>
                <w:szCs w:val="19"/>
                <w:lang w:eastAsia="pt-BR"/>
              </w:rPr>
              <w:t>:</w:t>
            </w:r>
            <w:r w:rsidR="009B6172" w:rsidRPr="00DE1147">
              <w:rPr>
                <w:sz w:val="19"/>
                <w:szCs w:val="19"/>
              </w:rPr>
              <w:t xml:space="preserve"> </w:t>
            </w:r>
            <w:r w:rsidR="00A62B0D">
              <w:rPr>
                <w:rFonts w:ascii="Book Antiqua" w:eastAsia="Times New Roman" w:hAnsi="Book Antiqua" w:cs="Times New Roman"/>
                <w:sz w:val="19"/>
                <w:szCs w:val="19"/>
                <w:lang w:eastAsia="pt-BR"/>
              </w:rPr>
              <w:t xml:space="preserve">O </w:t>
            </w:r>
            <w:r w:rsidR="009B6172" w:rsidRPr="00DE1147">
              <w:rPr>
                <w:rFonts w:ascii="Book Antiqua" w:eastAsia="Times New Roman" w:hAnsi="Book Antiqua" w:cs="Times New Roman"/>
                <w:sz w:val="19"/>
                <w:szCs w:val="19"/>
                <w:lang w:eastAsia="pt-BR"/>
              </w:rPr>
              <w:t>tráfico de drogas consumado</w:t>
            </w:r>
            <w:r w:rsidR="00A62B0D">
              <w:rPr>
                <w:rFonts w:ascii="Book Antiqua" w:eastAsia="Times New Roman" w:hAnsi="Book Antiqua" w:cs="Times New Roman"/>
                <w:sz w:val="19"/>
                <w:szCs w:val="19"/>
                <w:lang w:eastAsia="pt-BR"/>
              </w:rPr>
              <w:t xml:space="preserve"> (art. 33, </w:t>
            </w:r>
            <w:r w:rsidR="00A62B0D">
              <w:rPr>
                <w:rFonts w:ascii="Book Antiqua" w:eastAsia="Times New Roman" w:hAnsi="Book Antiqua" w:cs="Times New Roman"/>
                <w:i/>
                <w:iCs/>
                <w:sz w:val="19"/>
                <w:szCs w:val="19"/>
                <w:lang w:eastAsia="pt-BR"/>
              </w:rPr>
              <w:t>caput</w:t>
            </w:r>
            <w:r w:rsidR="00A62B0D">
              <w:rPr>
                <w:rFonts w:ascii="Book Antiqua" w:eastAsia="Times New Roman" w:hAnsi="Book Antiqua" w:cs="Times New Roman"/>
                <w:sz w:val="19"/>
                <w:szCs w:val="19"/>
                <w:lang w:eastAsia="pt-BR"/>
              </w:rPr>
              <w:t xml:space="preserve">, da </w:t>
            </w:r>
            <w:r w:rsidR="007A2BC8">
              <w:rPr>
                <w:rFonts w:ascii="Book Antiqua" w:eastAsia="Times New Roman" w:hAnsi="Book Antiqua" w:cs="Times New Roman"/>
                <w:sz w:val="19"/>
                <w:szCs w:val="19"/>
                <w:lang w:eastAsia="pt-BR"/>
              </w:rPr>
              <w:t>LD</w:t>
            </w:r>
            <w:r w:rsidR="00A62B0D">
              <w:rPr>
                <w:rFonts w:ascii="Book Antiqua" w:eastAsia="Times New Roman" w:hAnsi="Book Antiqua" w:cs="Times New Roman"/>
                <w:sz w:val="19"/>
                <w:szCs w:val="19"/>
                <w:lang w:eastAsia="pt-BR"/>
              </w:rPr>
              <w:t>)</w:t>
            </w:r>
            <w:r w:rsidR="009B6172" w:rsidRPr="00DE1147">
              <w:rPr>
                <w:rFonts w:ascii="Book Antiqua" w:eastAsia="Times New Roman" w:hAnsi="Book Antiqua" w:cs="Times New Roman"/>
                <w:sz w:val="19"/>
                <w:szCs w:val="19"/>
                <w:lang w:eastAsia="pt-BR"/>
              </w:rPr>
              <w:t xml:space="preserve"> </w:t>
            </w:r>
            <w:r w:rsidR="00A62B0D">
              <w:rPr>
                <w:rFonts w:ascii="Book Antiqua" w:eastAsia="Times New Roman" w:hAnsi="Book Antiqua" w:cs="Times New Roman"/>
                <w:sz w:val="19"/>
                <w:szCs w:val="19"/>
                <w:lang w:eastAsia="pt-BR"/>
              </w:rPr>
              <w:t>trata-se de</w:t>
            </w:r>
            <w:r w:rsidR="009B6172" w:rsidRPr="00DE1147">
              <w:rPr>
                <w:rFonts w:ascii="Book Antiqua" w:eastAsia="Times New Roman" w:hAnsi="Book Antiqua" w:cs="Times New Roman"/>
                <w:sz w:val="19"/>
                <w:szCs w:val="19"/>
                <w:lang w:eastAsia="pt-BR"/>
              </w:rPr>
              <w:t xml:space="preserve"> </w:t>
            </w:r>
            <w:r w:rsidR="00A62B0D">
              <w:rPr>
                <w:rFonts w:ascii="Book Antiqua" w:eastAsia="Times New Roman" w:hAnsi="Book Antiqua" w:cs="Times New Roman"/>
                <w:sz w:val="19"/>
                <w:szCs w:val="19"/>
                <w:lang w:eastAsia="pt-BR"/>
              </w:rPr>
              <w:t xml:space="preserve">um crime </w:t>
            </w:r>
            <w:r w:rsidR="00ED067D">
              <w:rPr>
                <w:rFonts w:ascii="Book Antiqua" w:eastAsia="Times New Roman" w:hAnsi="Book Antiqua" w:cs="Times New Roman"/>
                <w:sz w:val="19"/>
                <w:szCs w:val="19"/>
                <w:lang w:eastAsia="pt-BR"/>
              </w:rPr>
              <w:t>d</w:t>
            </w:r>
            <w:r w:rsidR="009B6172" w:rsidRPr="00DE1147">
              <w:rPr>
                <w:rFonts w:ascii="Book Antiqua" w:eastAsia="Times New Roman" w:hAnsi="Book Antiqua" w:cs="Times New Roman"/>
                <w:sz w:val="19"/>
                <w:szCs w:val="19"/>
                <w:lang w:eastAsia="pt-BR"/>
              </w:rPr>
              <w:t>e ação múltipla ou</w:t>
            </w:r>
            <w:r w:rsidR="00ED067D">
              <w:rPr>
                <w:rFonts w:ascii="Book Antiqua" w:eastAsia="Times New Roman" w:hAnsi="Book Antiqua" w:cs="Times New Roman"/>
                <w:sz w:val="19"/>
                <w:szCs w:val="19"/>
                <w:lang w:eastAsia="pt-BR"/>
              </w:rPr>
              <w:t xml:space="preserve"> de</w:t>
            </w:r>
            <w:r w:rsidR="009B6172" w:rsidRPr="00DE1147">
              <w:rPr>
                <w:rFonts w:ascii="Book Antiqua" w:eastAsia="Times New Roman" w:hAnsi="Book Antiqua" w:cs="Times New Roman"/>
                <w:sz w:val="19"/>
                <w:szCs w:val="19"/>
                <w:lang w:eastAsia="pt-BR"/>
              </w:rPr>
              <w:t xml:space="preserve"> conteúdo variado (tipo misto alternativo)</w:t>
            </w:r>
            <w:r w:rsidR="00A62B0D">
              <w:rPr>
                <w:rFonts w:ascii="Book Antiqua" w:eastAsia="Times New Roman" w:hAnsi="Book Antiqua" w:cs="Times New Roman"/>
                <w:sz w:val="19"/>
                <w:szCs w:val="19"/>
                <w:lang w:eastAsia="pt-BR"/>
              </w:rPr>
              <w:t>, que</w:t>
            </w:r>
            <w:r w:rsidR="009B6172" w:rsidRPr="00DE1147">
              <w:rPr>
                <w:rFonts w:ascii="Book Antiqua" w:eastAsia="Times New Roman" w:hAnsi="Book Antiqua" w:cs="Times New Roman"/>
                <w:sz w:val="19"/>
                <w:szCs w:val="19"/>
                <w:lang w:eastAsia="pt-BR"/>
              </w:rPr>
              <w:t xml:space="preserve"> se consuma com a prática de um</w:t>
            </w:r>
            <w:r w:rsidR="00F766B9">
              <w:rPr>
                <w:rFonts w:ascii="Book Antiqua" w:eastAsia="Times New Roman" w:hAnsi="Book Antiqua" w:cs="Times New Roman"/>
                <w:sz w:val="19"/>
                <w:szCs w:val="19"/>
                <w:lang w:eastAsia="pt-BR"/>
              </w:rPr>
              <w:t xml:space="preserve"> dos</w:t>
            </w:r>
            <w:r w:rsidR="009B6172" w:rsidRPr="00DE1147">
              <w:rPr>
                <w:rFonts w:ascii="Book Antiqua" w:eastAsia="Times New Roman" w:hAnsi="Book Antiqua" w:cs="Times New Roman"/>
                <w:sz w:val="19"/>
                <w:szCs w:val="19"/>
                <w:lang w:eastAsia="pt-BR"/>
              </w:rPr>
              <w:t xml:space="preserve"> núcleos do tipo. Então, tendo o agente preparado e mantido em depósito para venda, mesmo não tendo o comércio sido realizado, </w:t>
            </w:r>
            <w:r w:rsidR="00A62B0D">
              <w:rPr>
                <w:rFonts w:ascii="Book Antiqua" w:eastAsia="Times New Roman" w:hAnsi="Book Antiqua" w:cs="Times New Roman"/>
                <w:sz w:val="19"/>
                <w:szCs w:val="19"/>
                <w:lang w:eastAsia="pt-BR"/>
              </w:rPr>
              <w:t xml:space="preserve">restará </w:t>
            </w:r>
            <w:r w:rsidR="009B6172" w:rsidRPr="00DE1147">
              <w:rPr>
                <w:rFonts w:ascii="Book Antiqua" w:eastAsia="Times New Roman" w:hAnsi="Book Antiqua" w:cs="Times New Roman"/>
                <w:sz w:val="19"/>
                <w:szCs w:val="19"/>
                <w:lang w:eastAsia="pt-BR"/>
              </w:rPr>
              <w:t>consum</w:t>
            </w:r>
            <w:r w:rsidR="00A62B0D">
              <w:rPr>
                <w:rFonts w:ascii="Book Antiqua" w:eastAsia="Times New Roman" w:hAnsi="Book Antiqua" w:cs="Times New Roman"/>
                <w:sz w:val="19"/>
                <w:szCs w:val="19"/>
                <w:lang w:eastAsia="pt-BR"/>
              </w:rPr>
              <w:t>ado</w:t>
            </w:r>
            <w:r w:rsidR="009B6172" w:rsidRPr="00DE1147">
              <w:rPr>
                <w:rFonts w:ascii="Book Antiqua" w:eastAsia="Times New Roman" w:hAnsi="Book Antiqua" w:cs="Times New Roman"/>
                <w:sz w:val="19"/>
                <w:szCs w:val="19"/>
                <w:lang w:eastAsia="pt-BR"/>
              </w:rPr>
              <w:t xml:space="preserve"> o </w:t>
            </w:r>
            <w:r w:rsidR="00A62B0D">
              <w:rPr>
                <w:rFonts w:ascii="Book Antiqua" w:eastAsia="Times New Roman" w:hAnsi="Book Antiqua" w:cs="Times New Roman"/>
                <w:sz w:val="19"/>
                <w:szCs w:val="19"/>
                <w:lang w:eastAsia="pt-BR"/>
              </w:rPr>
              <w:t>delito</w:t>
            </w:r>
            <w:r w:rsidR="009B6172" w:rsidRPr="00DE1147">
              <w:rPr>
                <w:rFonts w:ascii="Book Antiqua" w:eastAsia="Times New Roman" w:hAnsi="Book Antiqua" w:cs="Times New Roman"/>
                <w:sz w:val="19"/>
                <w:szCs w:val="19"/>
                <w:lang w:eastAsia="pt-BR"/>
              </w:rPr>
              <w:t>. Ainda que tivesse vendido a droga, responderia por um único crime de tráfico, pois as condutas foram praticadas num mesmo contexto fático.</w:t>
            </w:r>
            <w:r w:rsidR="00A62B0D">
              <w:rPr>
                <w:rFonts w:ascii="Book Antiqua" w:eastAsia="Times New Roman" w:hAnsi="Book Antiqua" w:cs="Times New Roman"/>
                <w:sz w:val="19"/>
                <w:szCs w:val="19"/>
                <w:lang w:eastAsia="pt-BR"/>
              </w:rPr>
              <w:t xml:space="preserve"> Em outras palavras, o</w:t>
            </w:r>
            <w:r w:rsidR="00A62B0D" w:rsidRPr="00A62B0D">
              <w:rPr>
                <w:rFonts w:ascii="Book Antiqua" w:eastAsia="Times New Roman" w:hAnsi="Book Antiqua" w:cs="Times New Roman"/>
                <w:sz w:val="19"/>
                <w:szCs w:val="19"/>
                <w:lang w:eastAsia="pt-BR"/>
              </w:rPr>
              <w:t xml:space="preserve"> art</w:t>
            </w:r>
            <w:r w:rsidR="00A62B0D">
              <w:rPr>
                <w:rFonts w:ascii="Book Antiqua" w:eastAsia="Times New Roman" w:hAnsi="Book Antiqua" w:cs="Times New Roman"/>
                <w:sz w:val="19"/>
                <w:szCs w:val="19"/>
                <w:lang w:eastAsia="pt-BR"/>
              </w:rPr>
              <w:t>.</w:t>
            </w:r>
            <w:r w:rsidR="00A62B0D" w:rsidRPr="00A62B0D">
              <w:rPr>
                <w:rFonts w:ascii="Book Antiqua" w:eastAsia="Times New Roman" w:hAnsi="Book Antiqua" w:cs="Times New Roman"/>
                <w:sz w:val="19"/>
                <w:szCs w:val="19"/>
                <w:lang w:eastAsia="pt-BR"/>
              </w:rPr>
              <w:t xml:space="preserve"> 33, </w:t>
            </w:r>
            <w:r w:rsidR="00A62B0D" w:rsidRPr="00A62B0D">
              <w:rPr>
                <w:rFonts w:ascii="Book Antiqua" w:eastAsia="Times New Roman" w:hAnsi="Book Antiqua" w:cs="Times New Roman"/>
                <w:i/>
                <w:iCs/>
                <w:sz w:val="19"/>
                <w:szCs w:val="19"/>
                <w:lang w:eastAsia="pt-BR"/>
              </w:rPr>
              <w:t>caput,</w:t>
            </w:r>
            <w:r w:rsidR="00A62B0D" w:rsidRPr="00A62B0D">
              <w:rPr>
                <w:rFonts w:ascii="Book Antiqua" w:eastAsia="Times New Roman" w:hAnsi="Book Antiqua" w:cs="Times New Roman"/>
                <w:sz w:val="19"/>
                <w:szCs w:val="19"/>
                <w:lang w:eastAsia="pt-BR"/>
              </w:rPr>
              <w:t xml:space="preserve"> da </w:t>
            </w:r>
            <w:r w:rsidR="007A2BC8">
              <w:rPr>
                <w:rFonts w:ascii="Book Antiqua" w:eastAsia="Times New Roman" w:hAnsi="Book Antiqua" w:cs="Times New Roman"/>
                <w:sz w:val="19"/>
                <w:szCs w:val="19"/>
                <w:lang w:eastAsia="pt-BR"/>
              </w:rPr>
              <w:t>LD</w:t>
            </w:r>
            <w:r w:rsidR="00A62B0D" w:rsidRPr="00A62B0D">
              <w:rPr>
                <w:rFonts w:ascii="Book Antiqua" w:eastAsia="Times New Roman" w:hAnsi="Book Antiqua" w:cs="Times New Roman"/>
                <w:sz w:val="19"/>
                <w:szCs w:val="19"/>
                <w:lang w:eastAsia="pt-BR"/>
              </w:rPr>
              <w:t xml:space="preserve"> configura o crime de tráfico de drogas como crime de ação múltipla ou conteúdo variado, onde a prática de qualquer dos verbos previstos (como importar, exportar, preparar, produzir, fabricar, adquirir, vender etc.) é suficiente para a consumação do delito, independentemente de atos específicos de venda.</w:t>
            </w:r>
          </w:p>
          <w:tbl>
            <w:tblPr>
              <w:tblStyle w:val="Tabelacomgrade"/>
              <w:tblW w:w="0" w:type="auto"/>
              <w:tblLook w:val="04A0" w:firstRow="1" w:lastRow="0" w:firstColumn="1" w:lastColumn="0" w:noHBand="0" w:noVBand="1"/>
            </w:tblPr>
            <w:tblGrid>
              <w:gridCol w:w="8268"/>
            </w:tblGrid>
            <w:tr w:rsidR="00A62B0D" w14:paraId="4A2CE4AF" w14:textId="77777777" w:rsidTr="00A62B0D">
              <w:tc>
                <w:tcPr>
                  <w:tcW w:w="8268" w:type="dxa"/>
                  <w:shd w:val="clear" w:color="auto" w:fill="FFFFFF" w:themeFill="background1"/>
                </w:tcPr>
                <w:p w14:paraId="0C739BCE" w14:textId="67B0F10B" w:rsidR="00A62B0D" w:rsidRDefault="00A62B0D" w:rsidP="00B80BFF">
                  <w:pPr>
                    <w:jc w:val="both"/>
                    <w:rPr>
                      <w:rFonts w:ascii="Book Antiqua" w:eastAsia="Times New Roman" w:hAnsi="Book Antiqua" w:cs="Times New Roman"/>
                      <w:sz w:val="19"/>
                      <w:szCs w:val="19"/>
                      <w:lang w:eastAsia="pt-BR"/>
                    </w:rPr>
                  </w:pPr>
                  <w:r w:rsidRPr="00A62B0D">
                    <w:rPr>
                      <w:rFonts w:ascii="Book Antiqua" w:eastAsia="Times New Roman" w:hAnsi="Book Antiqua" w:cs="Times New Roman"/>
                      <w:b/>
                      <w:sz w:val="18"/>
                      <w:szCs w:val="18"/>
                      <w:lang w:eastAsia="pt-BR"/>
                    </w:rPr>
                    <w:t>(</w:t>
                  </w:r>
                  <w:r w:rsidRPr="00A62B0D">
                    <w:rPr>
                      <w:rFonts w:ascii="Book Antiqua" w:eastAsia="Times New Roman" w:hAnsi="Book Antiqua" w:cs="Times New Roman"/>
                      <w:b/>
                      <w:sz w:val="18"/>
                      <w:szCs w:val="18"/>
                      <w:highlight w:val="yellow"/>
                      <w:lang w:eastAsia="pt-BR"/>
                    </w:rPr>
                    <w:t>TJSP-2008-VUNESP</w:t>
                  </w:r>
                  <w:r w:rsidRPr="00A62B0D">
                    <w:rPr>
                      <w:rFonts w:ascii="Book Antiqua" w:eastAsia="Times New Roman" w:hAnsi="Book Antiqua" w:cs="Times New Roman"/>
                      <w:b/>
                      <w:sz w:val="18"/>
                      <w:szCs w:val="18"/>
                      <w:lang w:eastAsia="pt-BR"/>
                    </w:rPr>
                    <w:t>)</w:t>
                  </w:r>
                  <w:r w:rsidRPr="00A62B0D">
                    <w:rPr>
                      <w:rFonts w:ascii="Book Antiqua" w:eastAsia="Times New Roman" w:hAnsi="Book Antiqua" w:cs="Times New Roman"/>
                      <w:sz w:val="18"/>
                      <w:szCs w:val="18"/>
                      <w:lang w:eastAsia="pt-BR"/>
                    </w:rPr>
                    <w:t xml:space="preserve">: O agente que, em ensejo único, prepara e mantém em depósito para vender, algumas porções de cocaína, sem autorização legal ou em desacordo com determinação legal ou regulamentar, mas é preso em flagrante antes da prática do ato de comércio, comete crime de tráfico consumado. </w:t>
                  </w:r>
                  <w:r w:rsidRPr="00A62B0D">
                    <w:rPr>
                      <w:rFonts w:ascii="Book Antiqua" w:eastAsia="Times New Roman" w:hAnsi="Book Antiqua" w:cs="Times New Roman"/>
                      <w:b/>
                      <w:sz w:val="18"/>
                      <w:szCs w:val="18"/>
                      <w:lang w:eastAsia="pt-BR"/>
                    </w:rPr>
                    <w:t xml:space="preserve">BL: art. 33, </w:t>
                  </w:r>
                  <w:r w:rsidRPr="00A62B0D">
                    <w:rPr>
                      <w:rFonts w:ascii="Book Antiqua" w:eastAsia="Times New Roman" w:hAnsi="Book Antiqua" w:cs="Times New Roman"/>
                      <w:b/>
                      <w:i/>
                      <w:sz w:val="18"/>
                      <w:szCs w:val="18"/>
                      <w:lang w:eastAsia="pt-BR"/>
                    </w:rPr>
                    <w:t>caput</w:t>
                  </w:r>
                  <w:r w:rsidRPr="00A62B0D">
                    <w:rPr>
                      <w:rFonts w:ascii="Book Antiqua" w:eastAsia="Times New Roman" w:hAnsi="Book Antiqua" w:cs="Times New Roman"/>
                      <w:b/>
                      <w:sz w:val="18"/>
                      <w:szCs w:val="18"/>
                      <w:lang w:eastAsia="pt-BR"/>
                    </w:rPr>
                    <w:t>, LD.</w:t>
                  </w:r>
                </w:p>
              </w:tc>
            </w:tr>
          </w:tbl>
          <w:p w14:paraId="5CBBF84B"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688A56F0" w14:textId="33B26FB2" w:rsidR="0077178B" w:rsidRPr="00DE1147" w:rsidRDefault="0077178B"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777259">
              <w:rPr>
                <w:rFonts w:ascii="Book Antiqua" w:eastAsia="Times New Roman" w:hAnsi="Book Antiqua" w:cs="Times New Roman"/>
                <w:b/>
                <w:i/>
                <w:iCs/>
                <w:color w:val="FF0000"/>
                <w:sz w:val="19"/>
                <w:szCs w:val="19"/>
                <w:lang w:eastAsia="pt-BR"/>
              </w:rPr>
              <w:t xml:space="preserve">: </w:t>
            </w:r>
            <w:r w:rsidR="00A20C84">
              <w:rPr>
                <w:rFonts w:ascii="Book Antiqua" w:eastAsia="Times New Roman" w:hAnsi="Book Antiqua" w:cs="Times New Roman"/>
                <w:b/>
                <w:i/>
                <w:iCs/>
                <w:color w:val="FF0000"/>
                <w:sz w:val="19"/>
                <w:szCs w:val="19"/>
                <w:lang w:eastAsia="pt-BR"/>
              </w:rPr>
              <w:t>#</w:t>
            </w:r>
            <w:r w:rsidR="00A20C84" w:rsidRPr="00A20C84">
              <w:rPr>
                <w:rFonts w:ascii="Book Antiqua" w:eastAsia="Times New Roman" w:hAnsi="Book Antiqua" w:cs="Times New Roman"/>
                <w:b/>
                <w:i/>
                <w:iCs/>
                <w:color w:val="FF0000"/>
                <w:sz w:val="19"/>
                <w:szCs w:val="19"/>
                <w:highlight w:val="green"/>
                <w:lang w:eastAsia="pt-BR"/>
              </w:rPr>
              <w:t>PCGO-2013</w:t>
            </w:r>
            <w:r w:rsidR="00C23B80">
              <w:rPr>
                <w:rFonts w:ascii="Book Antiqua" w:eastAsia="Times New Roman" w:hAnsi="Book Antiqua" w:cs="Times New Roman"/>
                <w:b/>
                <w:i/>
                <w:iCs/>
                <w:color w:val="FF0000"/>
                <w:sz w:val="19"/>
                <w:szCs w:val="19"/>
                <w:lang w:eastAsia="pt-BR"/>
              </w:rPr>
              <w:t>: #</w:t>
            </w:r>
            <w:r w:rsidR="00C23B80" w:rsidRPr="00C23B80">
              <w:rPr>
                <w:rFonts w:ascii="Book Antiqua" w:eastAsia="Times New Roman" w:hAnsi="Book Antiqua" w:cs="Times New Roman"/>
                <w:b/>
                <w:i/>
                <w:iCs/>
                <w:color w:val="FF0000"/>
                <w:sz w:val="19"/>
                <w:szCs w:val="19"/>
                <w:highlight w:val="green"/>
                <w:lang w:eastAsia="pt-BR"/>
              </w:rPr>
              <w:t>PCPA-2013</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DPEBA-2016</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Pr>
                <w:rFonts w:ascii="Book Antiqua" w:eastAsia="Times New Roman" w:hAnsi="Book Antiqua" w:cs="Times New Roman"/>
                <w:b/>
                <w:i/>
                <w:iCs/>
                <w:color w:val="FF0000"/>
                <w:sz w:val="19"/>
                <w:szCs w:val="19"/>
                <w:lang w:eastAsia="pt-BR"/>
              </w:rPr>
              <w:t>: #</w:t>
            </w:r>
            <w:r w:rsidRPr="00EC4460">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w:t>
            </w:r>
            <w:r w:rsidRPr="00EC4460">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MPMS-2013/2022</w:t>
            </w:r>
            <w:r w:rsidR="00A62B0D">
              <w:rPr>
                <w:rFonts w:ascii="Book Antiqua" w:eastAsia="Times New Roman" w:hAnsi="Book Antiqua" w:cs="Times New Roman"/>
                <w:b/>
                <w:i/>
                <w:iCs/>
                <w:color w:val="FF0000"/>
                <w:sz w:val="19"/>
                <w:szCs w:val="19"/>
                <w:lang w:eastAsia="pt-BR"/>
              </w:rPr>
              <w:t>: #</w:t>
            </w:r>
            <w:r w:rsidR="00A62B0D" w:rsidRPr="00A62B0D">
              <w:rPr>
                <w:rFonts w:ascii="Book Antiqua" w:eastAsia="Times New Roman" w:hAnsi="Book Antiqua" w:cs="Times New Roman"/>
                <w:b/>
                <w:i/>
                <w:iCs/>
                <w:color w:val="FF0000"/>
                <w:sz w:val="19"/>
                <w:szCs w:val="19"/>
                <w:highlight w:val="green"/>
                <w:lang w:eastAsia="pt-BR"/>
              </w:rPr>
              <w:t>DPEPR-2024</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AOCP</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FCC</w:t>
            </w:r>
            <w:r w:rsidR="00A62B0D">
              <w:rPr>
                <w:rFonts w:ascii="Book Antiqua" w:eastAsia="Times New Roman" w:hAnsi="Book Antiqua" w:cs="Times New Roman"/>
                <w:b/>
                <w:i/>
                <w:iCs/>
                <w:color w:val="FF0000"/>
                <w:sz w:val="19"/>
                <w:szCs w:val="19"/>
                <w:lang w:eastAsia="pt-BR"/>
              </w:rPr>
              <w:t>: #</w:t>
            </w:r>
            <w:r w:rsidR="00A62B0D" w:rsidRPr="00A62B0D">
              <w:rPr>
                <w:rFonts w:ascii="Book Antiqua" w:eastAsia="Times New Roman" w:hAnsi="Book Antiqua" w:cs="Times New Roman"/>
                <w:b/>
                <w:i/>
                <w:iCs/>
                <w:color w:val="FF0000"/>
                <w:sz w:val="19"/>
                <w:szCs w:val="19"/>
                <w:highlight w:val="green"/>
                <w:lang w:eastAsia="pt-BR"/>
              </w:rPr>
              <w:t>Fundatec</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sz w:val="19"/>
                <w:szCs w:val="19"/>
                <w:lang w:eastAsia="pt-BR"/>
              </w:rPr>
              <w:t xml:space="preserve">O </w:t>
            </w:r>
            <w:r w:rsidRPr="0077178B">
              <w:rPr>
                <w:rFonts w:ascii="Book Antiqua" w:eastAsia="Times New Roman" w:hAnsi="Book Antiqua" w:cs="Times New Roman"/>
                <w:b/>
                <w:bCs/>
                <w:sz w:val="19"/>
                <w:szCs w:val="19"/>
                <w:shd w:val="clear" w:color="auto" w:fill="F7CAAC" w:themeFill="accent2" w:themeFillTint="66"/>
                <w:lang w:eastAsia="pt-BR"/>
              </w:rPr>
              <w:t>tipo penal de ação múltipla</w:t>
            </w:r>
            <w:r w:rsidRPr="0077178B">
              <w:rPr>
                <w:rFonts w:ascii="Book Antiqua" w:eastAsia="Times New Roman" w:hAnsi="Book Antiqua" w:cs="Times New Roman"/>
                <w:sz w:val="19"/>
                <w:szCs w:val="19"/>
                <w:lang w:eastAsia="pt-BR"/>
              </w:rPr>
              <w:t xml:space="preserve"> ou </w:t>
            </w:r>
            <w:r w:rsidRPr="0077178B">
              <w:rPr>
                <w:rFonts w:ascii="Book Antiqua" w:eastAsia="Times New Roman" w:hAnsi="Book Antiqua" w:cs="Times New Roman"/>
                <w:b/>
                <w:bCs/>
                <w:sz w:val="19"/>
                <w:szCs w:val="19"/>
                <w:shd w:val="clear" w:color="auto" w:fill="F7CAAC" w:themeFill="accent2" w:themeFillTint="66"/>
                <w:lang w:eastAsia="pt-BR"/>
              </w:rPr>
              <w:t>de conteúdo variável</w:t>
            </w:r>
            <w:r w:rsidRPr="0077178B">
              <w:rPr>
                <w:rFonts w:ascii="Book Antiqua" w:eastAsia="Times New Roman" w:hAnsi="Book Antiqua" w:cs="Times New Roman"/>
                <w:sz w:val="19"/>
                <w:szCs w:val="19"/>
                <w:lang w:eastAsia="pt-BR"/>
              </w:rPr>
              <w:t xml:space="preserve"> é aquele em que o </w:t>
            </w:r>
            <w:r w:rsidRPr="0077178B">
              <w:rPr>
                <w:rFonts w:ascii="Book Antiqua" w:eastAsia="Times New Roman" w:hAnsi="Book Antiqua" w:cs="Times New Roman"/>
                <w:b/>
                <w:bCs/>
                <w:sz w:val="19"/>
                <w:szCs w:val="19"/>
                <w:highlight w:val="yellow"/>
                <w:lang w:eastAsia="pt-BR"/>
              </w:rPr>
              <w:t>tipo penal descreve várias modalidades de realização do crime</w:t>
            </w:r>
            <w:r w:rsidRPr="0077178B">
              <w:rPr>
                <w:rFonts w:ascii="Book Antiqua" w:eastAsia="Times New Roman" w:hAnsi="Book Antiqua" w:cs="Times New Roman"/>
                <w:sz w:val="19"/>
                <w:szCs w:val="19"/>
                <w:lang w:eastAsia="pt-BR"/>
              </w:rPr>
              <w:t xml:space="preserve">, sendo certo que </w:t>
            </w:r>
            <w:r w:rsidRPr="0077178B">
              <w:rPr>
                <w:rFonts w:ascii="Book Antiqua" w:eastAsia="Times New Roman" w:hAnsi="Book Antiqua" w:cs="Times New Roman"/>
                <w:b/>
                <w:bCs/>
                <w:sz w:val="19"/>
                <w:szCs w:val="19"/>
                <w:highlight w:val="green"/>
                <w:lang w:eastAsia="pt-BR"/>
              </w:rPr>
              <w:t>a prática de um ou mais verbos do tipo</w:t>
            </w:r>
            <w:r w:rsidRPr="0077178B">
              <w:rPr>
                <w:rFonts w:ascii="Book Antiqua" w:eastAsia="Times New Roman" w:hAnsi="Book Antiqua" w:cs="Times New Roman"/>
                <w:b/>
                <w:bCs/>
                <w:sz w:val="19"/>
                <w:szCs w:val="19"/>
                <w:lang w:eastAsia="pt-BR"/>
              </w:rPr>
              <w:t xml:space="preserve"> </w:t>
            </w:r>
            <w:r w:rsidRPr="0077178B">
              <w:rPr>
                <w:rFonts w:ascii="Book Antiqua" w:eastAsia="Times New Roman" w:hAnsi="Book Antiqua" w:cs="Times New Roman"/>
                <w:b/>
                <w:bCs/>
                <w:sz w:val="19"/>
                <w:szCs w:val="19"/>
                <w:shd w:val="clear" w:color="auto" w:fill="F7CAAC" w:themeFill="accent2" w:themeFillTint="66"/>
                <w:lang w:eastAsia="pt-BR"/>
              </w:rPr>
              <w:t>caracterizará crime único</w:t>
            </w:r>
            <w:r w:rsidRPr="0077178B">
              <w:rPr>
                <w:rFonts w:ascii="Book Antiqua" w:eastAsia="Times New Roman" w:hAnsi="Book Antiqua" w:cs="Times New Roman"/>
                <w:sz w:val="19"/>
                <w:szCs w:val="19"/>
                <w:lang w:eastAsia="pt-BR"/>
              </w:rPr>
              <w:t>. O art</w:t>
            </w:r>
            <w:r>
              <w:rPr>
                <w:rFonts w:ascii="Book Antiqua" w:eastAsia="Times New Roman" w:hAnsi="Book Antiqua" w:cs="Times New Roman"/>
                <w:sz w:val="19"/>
                <w:szCs w:val="19"/>
                <w:lang w:eastAsia="pt-BR"/>
              </w:rPr>
              <w:t>.</w:t>
            </w:r>
            <w:r w:rsidRPr="0077178B">
              <w:rPr>
                <w:rFonts w:ascii="Book Antiqua" w:eastAsia="Times New Roman" w:hAnsi="Book Antiqua" w:cs="Times New Roman"/>
                <w:sz w:val="19"/>
                <w:szCs w:val="19"/>
                <w:lang w:eastAsia="pt-BR"/>
              </w:rPr>
              <w:t xml:space="preserve"> 33 da </w:t>
            </w:r>
            <w:r w:rsidR="007A2BC8">
              <w:rPr>
                <w:rFonts w:ascii="Book Antiqua" w:eastAsia="Times New Roman" w:hAnsi="Book Antiqua" w:cs="Times New Roman"/>
                <w:sz w:val="19"/>
                <w:szCs w:val="19"/>
                <w:lang w:eastAsia="pt-BR"/>
              </w:rPr>
              <w:t>LD</w:t>
            </w:r>
            <w:r w:rsidRPr="0077178B">
              <w:rPr>
                <w:rFonts w:ascii="Book Antiqua" w:eastAsia="Times New Roman" w:hAnsi="Book Antiqua" w:cs="Times New Roman"/>
                <w:sz w:val="19"/>
                <w:szCs w:val="19"/>
                <w:lang w:eastAsia="pt-BR"/>
              </w:rPr>
              <w:t xml:space="preserve"> se enquadra nesta categoria de tipo penal.</w:t>
            </w:r>
            <w:r>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sz w:val="19"/>
                <w:szCs w:val="19"/>
                <w:lang w:eastAsia="pt-BR"/>
              </w:rPr>
              <w:t xml:space="preserve">Por outro lado, </w:t>
            </w:r>
            <w:r w:rsidRPr="0077178B">
              <w:rPr>
                <w:rFonts w:ascii="Book Antiqua" w:eastAsia="Times New Roman" w:hAnsi="Book Antiqua" w:cs="Times New Roman"/>
                <w:b/>
                <w:bCs/>
                <w:sz w:val="19"/>
                <w:szCs w:val="19"/>
                <w:highlight w:val="green"/>
                <w:lang w:eastAsia="pt-BR"/>
              </w:rPr>
              <w:t>para que incida</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interpretação analógica</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yellow"/>
                <w:lang w:eastAsia="pt-BR"/>
              </w:rPr>
              <w:t>tem que haver expressa previsão no dispositivo legal</w:t>
            </w:r>
            <w:r w:rsidRPr="0077178B">
              <w:rPr>
                <w:rFonts w:ascii="Book Antiqua" w:eastAsia="Times New Roman" w:hAnsi="Book Antiqua" w:cs="Times New Roman"/>
                <w:sz w:val="19"/>
                <w:szCs w:val="19"/>
                <w:lang w:eastAsia="pt-BR"/>
              </w:rPr>
              <w:t xml:space="preserve">, na medida em que, nesta hipótese, o </w:t>
            </w:r>
            <w:r w:rsidRPr="0077178B">
              <w:rPr>
                <w:rFonts w:ascii="Book Antiqua" w:eastAsia="Times New Roman" w:hAnsi="Book Antiqua" w:cs="Times New Roman"/>
                <w:b/>
                <w:bCs/>
                <w:sz w:val="19"/>
                <w:szCs w:val="19"/>
                <w:highlight w:val="yellow"/>
                <w:lang w:eastAsia="pt-BR"/>
              </w:rPr>
              <w:t>legislador concede ao intérprete permissão para estender o conteúdo do tipo</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green"/>
                <w:lang w:eastAsia="pt-BR"/>
              </w:rPr>
              <w:t>a partir de uma fórmula casuística para uma fórmula genérica</w:t>
            </w:r>
            <w:r w:rsidRPr="0077178B">
              <w:rPr>
                <w:rFonts w:ascii="Book Antiqua" w:eastAsia="Times New Roman" w:hAnsi="Book Antiqua" w:cs="Times New Roman"/>
                <w:sz w:val="19"/>
                <w:szCs w:val="19"/>
                <w:lang w:eastAsia="pt-BR"/>
              </w:rPr>
              <w:t>. Exemplo de interpretação analógica apresentado de forma recorrente em nossa doutrina é a do art</w:t>
            </w:r>
            <w:r>
              <w:rPr>
                <w:rFonts w:ascii="Book Antiqua" w:eastAsia="Times New Roman" w:hAnsi="Book Antiqua" w:cs="Times New Roman"/>
                <w:sz w:val="19"/>
                <w:szCs w:val="19"/>
                <w:lang w:eastAsia="pt-BR"/>
              </w:rPr>
              <w:t>.</w:t>
            </w:r>
            <w:r w:rsidRPr="0077178B">
              <w:rPr>
                <w:rFonts w:ascii="Book Antiqua" w:eastAsia="Times New Roman" w:hAnsi="Book Antiqua" w:cs="Times New Roman"/>
                <w:sz w:val="19"/>
                <w:szCs w:val="19"/>
                <w:lang w:eastAsia="pt-BR"/>
              </w:rPr>
              <w:t xml:space="preserve"> 121, § 2°, I, do </w:t>
            </w:r>
            <w:r>
              <w:rPr>
                <w:rFonts w:ascii="Book Antiqua" w:eastAsia="Times New Roman" w:hAnsi="Book Antiqua" w:cs="Times New Roman"/>
                <w:sz w:val="19"/>
                <w:szCs w:val="19"/>
                <w:lang w:eastAsia="pt-BR"/>
              </w:rPr>
              <w:t>CP</w:t>
            </w:r>
            <w:r w:rsidRPr="0077178B">
              <w:rPr>
                <w:rFonts w:ascii="Book Antiqua" w:eastAsia="Times New Roman" w:hAnsi="Book Antiqua" w:cs="Times New Roman"/>
                <w:sz w:val="19"/>
                <w:szCs w:val="19"/>
                <w:lang w:eastAsia="pt-BR"/>
              </w:rPr>
              <w:t>, que qualifica o homicídio quando praticado “</w:t>
            </w:r>
            <w:r w:rsidRPr="0077178B">
              <w:rPr>
                <w:rFonts w:ascii="Book Antiqua" w:eastAsia="Times New Roman" w:hAnsi="Book Antiqua" w:cs="Times New Roman"/>
                <w:i/>
                <w:iCs/>
                <w:sz w:val="19"/>
                <w:szCs w:val="19"/>
                <w:lang w:eastAsia="pt-BR"/>
              </w:rPr>
              <w:t>mediante paga ou promessa de recompensa, ou por outro motivo torpe</w:t>
            </w:r>
            <w:r w:rsidRPr="0077178B">
              <w:rPr>
                <w:rFonts w:ascii="Book Antiqua" w:eastAsia="Times New Roman" w:hAnsi="Book Antiqua" w:cs="Times New Roman"/>
                <w:sz w:val="19"/>
                <w:szCs w:val="19"/>
                <w:lang w:eastAsia="pt-BR"/>
              </w:rPr>
              <w:t>". Há, com efeito, uma fórmula casuística ("</w:t>
            </w:r>
            <w:r w:rsidRPr="00E9506D">
              <w:rPr>
                <w:rFonts w:ascii="Book Antiqua" w:eastAsia="Times New Roman" w:hAnsi="Book Antiqua" w:cs="Times New Roman"/>
                <w:i/>
                <w:iCs/>
                <w:sz w:val="19"/>
                <w:szCs w:val="19"/>
                <w:lang w:eastAsia="pt-BR"/>
              </w:rPr>
              <w:t>mediante paga ou promessa de recompensa</w:t>
            </w:r>
            <w:r w:rsidRPr="0077178B">
              <w:rPr>
                <w:rFonts w:ascii="Book Antiqua" w:eastAsia="Times New Roman" w:hAnsi="Book Antiqua" w:cs="Times New Roman"/>
                <w:sz w:val="19"/>
                <w:szCs w:val="19"/>
                <w:lang w:eastAsia="pt-BR"/>
              </w:rPr>
              <w:t>") e uma fórmula genérica ("</w:t>
            </w:r>
            <w:r w:rsidRPr="0077178B">
              <w:rPr>
                <w:rFonts w:ascii="Book Antiqua" w:eastAsia="Times New Roman" w:hAnsi="Book Antiqua" w:cs="Times New Roman"/>
                <w:i/>
                <w:iCs/>
                <w:sz w:val="19"/>
                <w:szCs w:val="19"/>
                <w:lang w:eastAsia="pt-BR"/>
              </w:rPr>
              <w:t>ou outro motivo torpe</w:t>
            </w:r>
            <w:r w:rsidRPr="0077178B">
              <w:rPr>
                <w:rFonts w:ascii="Book Antiqua" w:eastAsia="Times New Roman" w:hAnsi="Book Antiqua" w:cs="Times New Roman"/>
                <w:sz w:val="19"/>
                <w:szCs w:val="19"/>
                <w:lang w:eastAsia="pt-BR"/>
              </w:rPr>
              <w:t>") que permite ao intérprete classificar como motivo torpe outro que não tenha sido previsto pelo legislador, vale dizer, não o especificado no dispositivo legal, para qualificar o homicídio.</w:t>
            </w:r>
            <w:r>
              <w:rPr>
                <w:rFonts w:ascii="Book Antiqua" w:eastAsia="Times New Roman" w:hAnsi="Book Antiqua" w:cs="Times New Roman"/>
                <w:sz w:val="19"/>
                <w:szCs w:val="19"/>
                <w:lang w:eastAsia="pt-BR"/>
              </w:rPr>
              <w:t xml:space="preserve"> N</w:t>
            </w:r>
            <w:r w:rsidRPr="0077178B">
              <w:rPr>
                <w:rFonts w:ascii="Book Antiqua" w:eastAsia="Times New Roman" w:hAnsi="Book Antiqua" w:cs="Times New Roman"/>
                <w:sz w:val="19"/>
                <w:szCs w:val="19"/>
                <w:lang w:eastAsia="pt-BR"/>
              </w:rPr>
              <w:t xml:space="preserve">o presente caso, o </w:t>
            </w:r>
            <w:r w:rsidRPr="0077178B">
              <w:rPr>
                <w:rFonts w:ascii="Book Antiqua" w:eastAsia="Times New Roman" w:hAnsi="Book Antiqua" w:cs="Times New Roman"/>
                <w:b/>
                <w:bCs/>
                <w:sz w:val="19"/>
                <w:szCs w:val="19"/>
                <w:highlight w:val="yellow"/>
                <w:lang w:eastAsia="pt-BR"/>
              </w:rPr>
              <w:t>tipo penal encerrado no caput do art. 33 da L</w:t>
            </w:r>
            <w:r w:rsidR="007A2BC8">
              <w:rPr>
                <w:rFonts w:ascii="Book Antiqua" w:eastAsia="Times New Roman" w:hAnsi="Book Antiqua" w:cs="Times New Roman"/>
                <w:b/>
                <w:bCs/>
                <w:sz w:val="19"/>
                <w:szCs w:val="19"/>
                <w:highlight w:val="yellow"/>
                <w:lang w:eastAsia="pt-BR"/>
              </w:rPr>
              <w:t>D</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green"/>
                <w:lang w:eastAsia="pt-BR"/>
              </w:rPr>
              <w:t>não contém</w:t>
            </w:r>
            <w:r w:rsidRPr="0077178B">
              <w:rPr>
                <w:rFonts w:ascii="Book Antiqua" w:eastAsia="Times New Roman" w:hAnsi="Book Antiqua" w:cs="Times New Roman"/>
                <w:sz w:val="19"/>
                <w:szCs w:val="19"/>
                <w:lang w:eastAsia="pt-BR"/>
              </w:rPr>
              <w:t xml:space="preserve"> a "</w:t>
            </w:r>
            <w:r w:rsidRPr="00E9506D">
              <w:rPr>
                <w:rFonts w:ascii="Book Antiqua" w:eastAsia="Times New Roman" w:hAnsi="Book Antiqua" w:cs="Times New Roman"/>
                <w:b/>
                <w:bCs/>
                <w:i/>
                <w:iCs/>
                <w:sz w:val="19"/>
                <w:szCs w:val="19"/>
                <w:shd w:val="clear" w:color="auto" w:fill="F7CAAC" w:themeFill="accent2" w:themeFillTint="66"/>
                <w:lang w:eastAsia="pt-BR"/>
              </w:rPr>
              <w:t>fórmula genérica</w:t>
            </w:r>
            <w:r w:rsidRPr="0077178B">
              <w:rPr>
                <w:rFonts w:ascii="Book Antiqua" w:eastAsia="Times New Roman" w:hAnsi="Book Antiqua" w:cs="Times New Roman"/>
                <w:sz w:val="19"/>
                <w:szCs w:val="19"/>
                <w:lang w:eastAsia="pt-BR"/>
              </w:rPr>
              <w:t xml:space="preserve">" descrita acima, </w:t>
            </w:r>
            <w:r w:rsidRPr="0077178B">
              <w:rPr>
                <w:rFonts w:ascii="Book Antiqua" w:eastAsia="Times New Roman" w:hAnsi="Book Antiqua" w:cs="Times New Roman"/>
                <w:b/>
                <w:bCs/>
                <w:sz w:val="19"/>
                <w:szCs w:val="19"/>
                <w:highlight w:val="yellow"/>
                <w:lang w:eastAsia="pt-BR"/>
              </w:rPr>
              <w:t>senão diversas condutas que configuram o crime</w:t>
            </w:r>
            <w:r w:rsidRPr="0077178B">
              <w:rPr>
                <w:rFonts w:ascii="Book Antiqua" w:eastAsia="Times New Roman" w:hAnsi="Book Antiqua" w:cs="Times New Roman"/>
                <w:sz w:val="19"/>
                <w:szCs w:val="19"/>
                <w:lang w:eastAsia="pt-BR"/>
              </w:rPr>
              <w:t xml:space="preserve">, do que </w:t>
            </w:r>
            <w:r w:rsidRPr="0077178B">
              <w:rPr>
                <w:rFonts w:ascii="Book Antiqua" w:eastAsia="Times New Roman" w:hAnsi="Book Antiqua" w:cs="Times New Roman"/>
                <w:b/>
                <w:bCs/>
                <w:sz w:val="19"/>
                <w:szCs w:val="19"/>
                <w:highlight w:val="green"/>
                <w:lang w:eastAsia="pt-BR"/>
              </w:rPr>
              <w:t>se conclui que não é permitida</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interpretação analógica</w:t>
            </w:r>
            <w:r w:rsidRPr="0077178B">
              <w:rPr>
                <w:rFonts w:ascii="Book Antiqua" w:eastAsia="Times New Roman" w:hAnsi="Book Antiqua" w:cs="Times New Roman"/>
                <w:sz w:val="19"/>
                <w:szCs w:val="19"/>
                <w:lang w:eastAsia="pt-BR"/>
              </w:rPr>
              <w:t>.</w:t>
            </w:r>
          </w:p>
        </w:tc>
      </w:tr>
    </w:tbl>
    <w:p w14:paraId="1CA8DD2C" w14:textId="45F43330"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6" w:name="art33§1"/>
      <w:bookmarkEnd w:id="126"/>
      <w:r w:rsidRPr="00DE1147">
        <w:rPr>
          <w:rFonts w:ascii="Book Antiqua" w:eastAsia="Times New Roman" w:hAnsi="Book Antiqua" w:cs="Times New Roman"/>
          <w:b/>
          <w:sz w:val="19"/>
          <w:szCs w:val="19"/>
          <w:highlight w:val="magenta"/>
          <w:lang w:eastAsia="pt-BR"/>
        </w:rPr>
        <w:lastRenderedPageBreak/>
        <w:t>§ 1</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Nas mesmas penas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incorre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quem</w:t>
      </w:r>
      <w:r w:rsidRPr="00364B7E">
        <w:rPr>
          <w:rFonts w:ascii="Book Antiqua" w:eastAsia="Times New Roman" w:hAnsi="Book Antiqua" w:cs="Times New Roman"/>
          <w:sz w:val="18"/>
          <w:szCs w:val="18"/>
          <w:lang w:eastAsia="pt-BR"/>
        </w:rPr>
        <w:t>:</w:t>
      </w:r>
      <w:r w:rsidR="004B7026" w:rsidRPr="00364B7E">
        <w:rPr>
          <w:rFonts w:ascii="Book Antiqua" w:eastAsia="Times New Roman" w:hAnsi="Book Antiqua" w:cs="Times New Roman"/>
          <w:sz w:val="18"/>
          <w:szCs w:val="18"/>
          <w:lang w:eastAsia="pt-BR"/>
        </w:rPr>
        <w:t xml:space="preserve"> </w:t>
      </w:r>
      <w:r w:rsidR="004B7026" w:rsidRPr="00364B7E">
        <w:rPr>
          <w:rFonts w:ascii="Book Antiqua" w:eastAsia="Times New Roman" w:hAnsi="Book Antiqua" w:cs="Times New Roman"/>
          <w:b/>
          <w:bCs/>
          <w:color w:val="FF0000"/>
          <w:sz w:val="16"/>
          <w:szCs w:val="16"/>
          <w:u w:val="single"/>
          <w:lang w:eastAsia="pt-BR"/>
        </w:rPr>
        <w:t>(TJPE-2011)</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4F4F6F" w:rsidRPr="00364B7E">
        <w:rPr>
          <w:rFonts w:ascii="Book Antiqua" w:eastAsia="Times New Roman" w:hAnsi="Book Antiqua" w:cs="Times New Roman"/>
          <w:b/>
          <w:bCs/>
          <w:color w:val="FF0000"/>
          <w:sz w:val="16"/>
          <w:szCs w:val="16"/>
          <w:lang w:eastAsia="pt-BR"/>
        </w:rPr>
        <w:t xml:space="preserve"> </w:t>
      </w:r>
      <w:r w:rsidR="005F0CC0" w:rsidRPr="00364B7E">
        <w:rPr>
          <w:rFonts w:ascii="Book Antiqua" w:eastAsia="Times New Roman" w:hAnsi="Book Antiqua" w:cs="Times New Roman"/>
          <w:b/>
          <w:color w:val="FF0000"/>
          <w:sz w:val="16"/>
          <w:szCs w:val="16"/>
          <w:u w:val="single"/>
          <w:lang w:eastAsia="pt-BR"/>
        </w:rPr>
        <w:t>(TRF5-2015)</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p>
    <w:p w14:paraId="1539A16D" w14:textId="21806483" w:rsidR="006871B9" w:rsidRPr="00FF1620" w:rsidRDefault="006871B9" w:rsidP="00EF0E6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A5C5A">
        <w:rPr>
          <w:rFonts w:ascii="Book Antiqua" w:eastAsia="Times New Roman" w:hAnsi="Book Antiqua" w:cs="Times New Roman"/>
          <w:b/>
          <w:bCs/>
          <w:sz w:val="19"/>
          <w:szCs w:val="19"/>
          <w:lang w:eastAsia="pt-BR"/>
        </w:rPr>
        <w:t xml:space="preserve">I - </w:t>
      </w:r>
      <w:r w:rsidRPr="00AA5C5A">
        <w:rPr>
          <w:rFonts w:ascii="Book Antiqua" w:eastAsia="Times New Roman" w:hAnsi="Book Antiqua" w:cs="Times New Roman"/>
          <w:b/>
          <w:bCs/>
          <w:caps/>
          <w:sz w:val="19"/>
          <w:szCs w:val="19"/>
          <w:highlight w:val="green"/>
          <w:lang w:eastAsia="pt-BR"/>
        </w:rPr>
        <w:t>importa</w:t>
      </w:r>
      <w:r w:rsidRPr="00AA5C5A">
        <w:rPr>
          <w:rFonts w:ascii="Book Antiqua" w:eastAsia="Times New Roman" w:hAnsi="Book Antiqua" w:cs="Times New Roman"/>
          <w:b/>
          <w:bCs/>
          <w:sz w:val="19"/>
          <w:szCs w:val="19"/>
          <w:lang w:eastAsia="pt-BR"/>
        </w:rPr>
        <w:t xml:space="preserve">, exporta, remete, </w:t>
      </w:r>
      <w:r w:rsidRPr="00AA5C5A">
        <w:rPr>
          <w:rFonts w:ascii="Book Antiqua" w:eastAsia="Times New Roman" w:hAnsi="Book Antiqua" w:cs="Times New Roman"/>
          <w:b/>
          <w:bCs/>
          <w:caps/>
          <w:sz w:val="19"/>
          <w:szCs w:val="19"/>
          <w:highlight w:val="green"/>
          <w:lang w:eastAsia="pt-BR"/>
        </w:rPr>
        <w:t>produz</w:t>
      </w:r>
      <w:r w:rsidRPr="00AA5C5A">
        <w:rPr>
          <w:rFonts w:ascii="Book Antiqua" w:eastAsia="Times New Roman" w:hAnsi="Book Antiqua" w:cs="Times New Roman"/>
          <w:b/>
          <w:bCs/>
          <w:sz w:val="19"/>
          <w:szCs w:val="19"/>
          <w:lang w:eastAsia="pt-BR"/>
        </w:rPr>
        <w:t xml:space="preserve">, fabrica, adquire, vende, expõe à venda, oferece, fornece, tem em depósito, </w:t>
      </w:r>
      <w:r w:rsidRPr="00AA5C5A">
        <w:rPr>
          <w:rFonts w:ascii="Book Antiqua" w:eastAsia="Times New Roman" w:hAnsi="Book Antiqua" w:cs="Times New Roman"/>
          <w:b/>
          <w:bCs/>
          <w:caps/>
          <w:sz w:val="19"/>
          <w:szCs w:val="19"/>
          <w:highlight w:val="green"/>
          <w:lang w:eastAsia="pt-BR"/>
        </w:rPr>
        <w:t>transporta</w:t>
      </w:r>
      <w:r w:rsidRPr="00AA5C5A">
        <w:rPr>
          <w:rFonts w:ascii="Book Antiqua" w:eastAsia="Times New Roman" w:hAnsi="Book Antiqua" w:cs="Times New Roman"/>
          <w:b/>
          <w:bCs/>
          <w:sz w:val="19"/>
          <w:szCs w:val="19"/>
          <w:lang w:eastAsia="pt-BR"/>
        </w:rPr>
        <w:t xml:space="preserve">, traz consigo ou guarda, ainda que gratuitamente, </w:t>
      </w:r>
      <w:r w:rsidRPr="00AA5C5A">
        <w:rPr>
          <w:rFonts w:ascii="Book Antiqua" w:eastAsia="Times New Roman" w:hAnsi="Book Antiqua" w:cs="Times New Roman"/>
          <w:b/>
          <w:bCs/>
          <w:sz w:val="19"/>
          <w:szCs w:val="19"/>
          <w:highlight w:val="yellow"/>
          <w:lang w:eastAsia="pt-BR"/>
        </w:rPr>
        <w:t>sem autorização</w:t>
      </w:r>
      <w:r w:rsidRPr="00AA5C5A">
        <w:rPr>
          <w:rFonts w:ascii="Book Antiqua" w:eastAsia="Times New Roman" w:hAnsi="Book Antiqua" w:cs="Times New Roman"/>
          <w:b/>
          <w:bCs/>
          <w:sz w:val="19"/>
          <w:szCs w:val="19"/>
          <w:lang w:eastAsia="pt-BR"/>
        </w:rPr>
        <w:t xml:space="preserve"> ou </w:t>
      </w:r>
      <w:r w:rsidRPr="00AA5C5A">
        <w:rPr>
          <w:rFonts w:ascii="Book Antiqua" w:eastAsia="Times New Roman" w:hAnsi="Book Antiqua" w:cs="Times New Roman"/>
          <w:b/>
          <w:bCs/>
          <w:sz w:val="19"/>
          <w:szCs w:val="19"/>
          <w:highlight w:val="yellow"/>
          <w:lang w:eastAsia="pt-BR"/>
        </w:rPr>
        <w:t>em desacordo com determinação legal</w:t>
      </w:r>
      <w:r w:rsidRPr="00AA5C5A">
        <w:rPr>
          <w:rFonts w:ascii="Book Antiqua" w:eastAsia="Times New Roman" w:hAnsi="Book Antiqua" w:cs="Times New Roman"/>
          <w:b/>
          <w:bCs/>
          <w:sz w:val="19"/>
          <w:szCs w:val="19"/>
          <w:lang w:eastAsia="pt-BR"/>
        </w:rPr>
        <w:t xml:space="preserve"> ou </w:t>
      </w:r>
      <w:r w:rsidRPr="00AA5C5A">
        <w:rPr>
          <w:rFonts w:ascii="Book Antiqua" w:eastAsia="Times New Roman" w:hAnsi="Book Antiqua" w:cs="Times New Roman"/>
          <w:b/>
          <w:bCs/>
          <w:sz w:val="19"/>
          <w:szCs w:val="19"/>
          <w:highlight w:val="yellow"/>
          <w:lang w:eastAsia="pt-BR"/>
        </w:rPr>
        <w:t>regulamentar</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sz w:val="19"/>
          <w:szCs w:val="19"/>
          <w:highlight w:val="cyan"/>
          <w:lang w:eastAsia="pt-BR"/>
        </w:rPr>
        <w:t>matéria-prima</w:t>
      </w:r>
      <w:r w:rsidRPr="00AA5C5A">
        <w:rPr>
          <w:rFonts w:ascii="Book Antiqua" w:eastAsia="Times New Roman" w:hAnsi="Book Antiqua" w:cs="Times New Roman"/>
          <w:b/>
          <w:bCs/>
          <w:sz w:val="19"/>
          <w:szCs w:val="19"/>
          <w:lang w:eastAsia="pt-BR"/>
        </w:rPr>
        <w:t xml:space="preserve">, insumo ou </w:t>
      </w:r>
      <w:r w:rsidRPr="00AA5C5A">
        <w:rPr>
          <w:rFonts w:ascii="Book Antiqua" w:eastAsia="Times New Roman" w:hAnsi="Book Antiqua" w:cs="Times New Roman"/>
          <w:b/>
          <w:bCs/>
          <w:sz w:val="19"/>
          <w:szCs w:val="19"/>
          <w:highlight w:val="cyan"/>
          <w:lang w:eastAsia="pt-BR"/>
        </w:rPr>
        <w:t>produto químico</w:t>
      </w:r>
      <w:r w:rsidRPr="00AA5C5A">
        <w:rPr>
          <w:rFonts w:ascii="Book Antiqua" w:eastAsia="Times New Roman" w:hAnsi="Book Antiqua" w:cs="Times New Roman"/>
          <w:b/>
          <w:bCs/>
          <w:sz w:val="19"/>
          <w:szCs w:val="19"/>
          <w:lang w:eastAsia="pt-BR"/>
        </w:rPr>
        <w:t xml:space="preserve"> destinado à preparação de drogas</w:t>
      </w:r>
      <w:r w:rsidRPr="00364B7E">
        <w:rPr>
          <w:rFonts w:ascii="Book Antiqua" w:eastAsia="Times New Roman" w:hAnsi="Book Antiqua" w:cs="Times New Roman"/>
          <w:sz w:val="18"/>
          <w:szCs w:val="18"/>
          <w:lang w:eastAsia="pt-BR"/>
        </w:rPr>
        <w:t>;</w:t>
      </w:r>
      <w:r w:rsidR="004F6B48" w:rsidRPr="00364B7E">
        <w:rPr>
          <w:rFonts w:ascii="Book Antiqua" w:eastAsia="Times New Roman" w:hAnsi="Book Antiqua" w:cs="Times New Roman"/>
          <w:sz w:val="18"/>
          <w:szCs w:val="18"/>
          <w:lang w:eastAsia="pt-BR"/>
        </w:rPr>
        <w:t xml:space="preserve"> </w:t>
      </w:r>
      <w:r w:rsidR="004F6B48" w:rsidRPr="00364B7E">
        <w:rPr>
          <w:rFonts w:ascii="Book Antiqua" w:eastAsia="Times New Roman" w:hAnsi="Book Antiqua" w:cs="Times New Roman"/>
          <w:b/>
          <w:color w:val="FF0000"/>
          <w:sz w:val="16"/>
          <w:szCs w:val="16"/>
          <w:u w:val="single"/>
          <w:lang w:eastAsia="pt-BR"/>
        </w:rPr>
        <w:t>(TRF5-2009)</w:t>
      </w:r>
      <w:r w:rsidR="009043BB" w:rsidRPr="00364B7E">
        <w:rPr>
          <w:rFonts w:ascii="Book Antiqua" w:eastAsia="Times New Roman" w:hAnsi="Book Antiqua" w:cs="Times New Roman"/>
          <w:b/>
          <w:color w:val="FF0000"/>
          <w:sz w:val="16"/>
          <w:szCs w:val="16"/>
          <w:lang w:eastAsia="pt-BR"/>
        </w:rPr>
        <w:t xml:space="preserve"> </w:t>
      </w:r>
      <w:r w:rsidR="009043BB" w:rsidRPr="00364B7E">
        <w:rPr>
          <w:rFonts w:ascii="Book Antiqua" w:eastAsia="Times New Roman" w:hAnsi="Book Antiqua" w:cs="Times New Roman"/>
          <w:b/>
          <w:bCs/>
          <w:color w:val="FF0000"/>
          <w:sz w:val="16"/>
          <w:szCs w:val="16"/>
          <w:u w:val="single"/>
          <w:lang w:eastAsia="pt-BR"/>
        </w:rPr>
        <w:t>(TRF2-2011)</w:t>
      </w:r>
      <w:r w:rsidR="001046D6"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EC64FE" w:rsidRPr="00364B7E">
        <w:rPr>
          <w:rFonts w:ascii="Book Antiqua" w:eastAsia="Times New Roman" w:hAnsi="Book Antiqua" w:cs="Times New Roman"/>
          <w:b/>
          <w:bCs/>
          <w:color w:val="FF0000"/>
          <w:sz w:val="16"/>
          <w:szCs w:val="16"/>
          <w:lang w:eastAsia="pt-BR"/>
        </w:rPr>
        <w:t xml:space="preserve"> </w:t>
      </w:r>
      <w:r w:rsidR="00EC64FE" w:rsidRPr="00364B7E">
        <w:rPr>
          <w:rFonts w:ascii="Book Antiqua" w:eastAsia="Times New Roman" w:hAnsi="Book Antiqua" w:cs="Times New Roman"/>
          <w:b/>
          <w:bCs/>
          <w:color w:val="FF0000"/>
          <w:sz w:val="16"/>
          <w:szCs w:val="16"/>
          <w:u w:val="single"/>
          <w:lang w:eastAsia="pt-BR"/>
        </w:rPr>
        <w:t>(DPEAP-2018)</w:t>
      </w:r>
      <w:r w:rsidR="00E523A8" w:rsidRPr="00364B7E">
        <w:rPr>
          <w:rFonts w:ascii="Book Antiqua" w:eastAsia="Times New Roman" w:hAnsi="Book Antiqua" w:cs="Times New Roman"/>
          <w:sz w:val="16"/>
          <w:szCs w:val="16"/>
          <w:lang w:eastAsia="pt-BR"/>
        </w:rPr>
        <w:t xml:space="preserve"> </w:t>
      </w:r>
      <w:r w:rsidR="00E523A8" w:rsidRPr="00364B7E">
        <w:rPr>
          <w:rFonts w:ascii="Book Antiqua" w:eastAsia="Times New Roman" w:hAnsi="Book Antiqua" w:cs="Times New Roman"/>
          <w:b/>
          <w:bCs/>
          <w:color w:val="FF0000"/>
          <w:sz w:val="16"/>
          <w:szCs w:val="16"/>
          <w:u w:val="single"/>
          <w:lang w:eastAsia="pt-BR"/>
        </w:rPr>
        <w:t>(TJAC-2019)</w:t>
      </w:r>
      <w:r w:rsidR="00EF0E6A" w:rsidRPr="00364B7E">
        <w:rPr>
          <w:rFonts w:ascii="Book Antiqua" w:eastAsia="Times New Roman" w:hAnsi="Book Antiqua" w:cs="Times New Roman"/>
          <w:b/>
          <w:bCs/>
          <w:color w:val="FF0000"/>
          <w:sz w:val="16"/>
          <w:szCs w:val="16"/>
          <w:lang w:eastAsia="pt-BR"/>
        </w:rPr>
        <w:t xml:space="preserve"> </w:t>
      </w:r>
      <w:r w:rsidR="00EF0E6A" w:rsidRPr="00364B7E">
        <w:rPr>
          <w:rFonts w:ascii="Book Antiqua" w:eastAsia="Times New Roman" w:hAnsi="Book Antiqua" w:cs="Times New Roman"/>
          <w:b/>
          <w:bCs/>
          <w:color w:val="FF0000"/>
          <w:sz w:val="16"/>
          <w:szCs w:val="16"/>
          <w:u w:val="single"/>
          <w:lang w:eastAsia="pt-BR"/>
        </w:rPr>
        <w:t>(PF-2021)</w:t>
      </w:r>
      <w:r w:rsidR="00CD2181">
        <w:rPr>
          <w:rFonts w:ascii="Book Antiqua" w:eastAsia="Times New Roman" w:hAnsi="Book Antiqua" w:cs="Times New Roman"/>
          <w:b/>
          <w:bCs/>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ED2FC0">
        <w:rPr>
          <w:rFonts w:ascii="Book Antiqua" w:eastAsia="Times New Roman" w:hAnsi="Book Antiqua" w:cs="Times New Roman"/>
          <w:b/>
          <w:bCs/>
          <w:color w:val="FF0000"/>
          <w:sz w:val="16"/>
          <w:szCs w:val="16"/>
          <w:lang w:eastAsia="pt-BR"/>
        </w:rPr>
        <w:t xml:space="preserve"> </w:t>
      </w:r>
      <w:r w:rsidR="00ED2FC0">
        <w:rPr>
          <w:rFonts w:ascii="Book Antiqua" w:eastAsia="Times New Roman" w:hAnsi="Book Antiqua" w:cs="Times New Roman"/>
          <w:b/>
          <w:bCs/>
          <w:color w:val="FF0000"/>
          <w:sz w:val="16"/>
          <w:szCs w:val="16"/>
          <w:u w:val="single"/>
          <w:lang w:eastAsia="pt-BR"/>
        </w:rPr>
        <w:t>(DPEMT-2022)</w:t>
      </w:r>
      <w:r w:rsidR="000C098C">
        <w:rPr>
          <w:rFonts w:ascii="Book Antiqua" w:eastAsia="Times New Roman" w:hAnsi="Book Antiqua" w:cs="Times New Roman"/>
          <w:b/>
          <w:bCs/>
          <w:color w:val="FF0000"/>
          <w:sz w:val="16"/>
          <w:szCs w:val="16"/>
          <w:lang w:eastAsia="pt-BR"/>
        </w:rPr>
        <w:t xml:space="preserve"> </w:t>
      </w:r>
      <w:r w:rsidR="000C098C">
        <w:rPr>
          <w:rFonts w:ascii="Book Antiqua" w:hAnsi="Book Antiqua" w:cs="Arial"/>
          <w:b/>
          <w:bCs/>
          <w:color w:val="FF0000"/>
          <w:sz w:val="16"/>
          <w:szCs w:val="16"/>
          <w:u w:val="single"/>
        </w:rPr>
        <w:t>(PCPB-2022)</w:t>
      </w:r>
      <w:r w:rsidR="00094D51">
        <w:rPr>
          <w:rFonts w:ascii="Book Antiqua" w:hAnsi="Book Antiqua" w:cs="Arial"/>
          <w:b/>
          <w:bCs/>
          <w:color w:val="FF0000"/>
          <w:sz w:val="16"/>
          <w:szCs w:val="16"/>
        </w:rPr>
        <w:t xml:space="preserve"> </w:t>
      </w:r>
      <w:r w:rsidR="00094D51">
        <w:rPr>
          <w:rFonts w:ascii="Book Antiqua" w:hAnsi="Book Antiqua" w:cs="Arial"/>
          <w:b/>
          <w:bCs/>
          <w:color w:val="FF0000"/>
          <w:sz w:val="16"/>
          <w:szCs w:val="16"/>
          <w:u w:val="single"/>
        </w:rPr>
        <w:t>(PCRJ-2022)</w:t>
      </w:r>
      <w:r w:rsidR="003C3CD9">
        <w:rPr>
          <w:rFonts w:ascii="Book Antiqua" w:eastAsia="Times New Roman" w:hAnsi="Book Antiqua" w:cs="Times New Roman"/>
          <w:b/>
          <w:bCs/>
          <w:color w:val="FF0000"/>
          <w:sz w:val="16"/>
          <w:szCs w:val="16"/>
          <w:lang w:eastAsia="pt-BR"/>
        </w:rPr>
        <w:t xml:space="preserve"> </w:t>
      </w:r>
      <w:r w:rsidR="003C3CD9">
        <w:rPr>
          <w:rFonts w:ascii="Book Antiqua" w:eastAsia="Times New Roman" w:hAnsi="Book Antiqua" w:cs="Times New Roman"/>
          <w:b/>
          <w:bCs/>
          <w:color w:val="FF0000"/>
          <w:sz w:val="16"/>
          <w:szCs w:val="16"/>
          <w:u w:val="single"/>
          <w:lang w:eastAsia="pt-BR"/>
        </w:rPr>
        <w:t>(TJDFT-2023)</w:t>
      </w:r>
      <w:r w:rsidR="002969AD">
        <w:rPr>
          <w:rFonts w:ascii="Book Antiqua" w:eastAsia="Times New Roman" w:hAnsi="Book Antiqua" w:cs="Times New Roman"/>
          <w:b/>
          <w:bCs/>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r w:rsidR="00FF1620">
        <w:rPr>
          <w:rFonts w:ascii="Book Antiqua" w:eastAsia="Times New Roman" w:hAnsi="Book Antiqua" w:cs="Times New Roman"/>
          <w:b/>
          <w:color w:val="FF0000"/>
          <w:sz w:val="16"/>
          <w:szCs w:val="16"/>
          <w:lang w:eastAsia="pt-BR"/>
        </w:rPr>
        <w:t xml:space="preserve"> </w:t>
      </w:r>
      <w:r w:rsidR="00FF1620">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017B2" w:rsidRPr="00DE1147" w14:paraId="5C1D84FB" w14:textId="77777777" w:rsidTr="00E017B2">
        <w:tc>
          <w:tcPr>
            <w:tcW w:w="8494" w:type="dxa"/>
            <w:shd w:val="clear" w:color="auto" w:fill="CCFFFF"/>
          </w:tcPr>
          <w:p w14:paraId="484577EE" w14:textId="2FC163F0" w:rsidR="00EC64FE" w:rsidRDefault="005B0938" w:rsidP="00EF0E6A">
            <w:pPr>
              <w:jc w:val="both"/>
              <w:rPr>
                <w:rFonts w:ascii="Book Antiqua" w:hAnsi="Book Antiqua" w:cs="Times New Roman"/>
                <w:b/>
                <w:bCs/>
                <w:color w:val="000000"/>
                <w:sz w:val="19"/>
                <w:szCs w:val="19"/>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EC64FE">
              <w:rPr>
                <w:rFonts w:ascii="Book Antiqua" w:eastAsia="Times New Roman" w:hAnsi="Book Antiqua" w:cs="Times New Roman"/>
                <w:b/>
                <w:i/>
                <w:iCs/>
                <w:color w:val="FF0000"/>
                <w:sz w:val="19"/>
                <w:szCs w:val="19"/>
                <w:lang w:eastAsia="pt-BR"/>
              </w:rPr>
              <w:t>: #</w:t>
            </w:r>
            <w:r w:rsidR="00EC64FE" w:rsidRPr="00EC64FE">
              <w:rPr>
                <w:rFonts w:ascii="Book Antiqua" w:eastAsia="Times New Roman" w:hAnsi="Book Antiqua" w:cs="Times New Roman"/>
                <w:b/>
                <w:i/>
                <w:iCs/>
                <w:color w:val="FF0000"/>
                <w:sz w:val="19"/>
                <w:szCs w:val="19"/>
                <w:highlight w:val="green"/>
                <w:lang w:eastAsia="pt-BR"/>
              </w:rPr>
              <w:t>DOD</w:t>
            </w:r>
            <w:r w:rsidR="00EC64FE">
              <w:rPr>
                <w:rFonts w:ascii="Book Antiqua" w:eastAsia="Times New Roman" w:hAnsi="Book Antiqua" w:cs="Times New Roman"/>
                <w:b/>
                <w:i/>
                <w:iCs/>
                <w:color w:val="FF0000"/>
                <w:sz w:val="19"/>
                <w:szCs w:val="19"/>
                <w:lang w:eastAsia="pt-BR"/>
              </w:rPr>
              <w:t>: #</w:t>
            </w:r>
            <w:r w:rsidR="00EC64FE" w:rsidRPr="00EC64FE">
              <w:rPr>
                <w:rFonts w:ascii="Book Antiqua" w:eastAsia="Times New Roman" w:hAnsi="Book Antiqua" w:cs="Times New Roman"/>
                <w:b/>
                <w:i/>
                <w:iCs/>
                <w:color w:val="FF0000"/>
                <w:sz w:val="19"/>
                <w:szCs w:val="19"/>
                <w:highlight w:val="green"/>
                <w:lang w:eastAsia="pt-BR"/>
              </w:rPr>
              <w:t>STJ e STF</w:t>
            </w:r>
            <w:r w:rsidR="00EF0E6A">
              <w:rPr>
                <w:rFonts w:ascii="Book Antiqua" w:eastAsia="Times New Roman" w:hAnsi="Book Antiqua" w:cs="Times New Roman"/>
                <w:b/>
                <w:i/>
                <w:iCs/>
                <w:color w:val="FF0000"/>
                <w:sz w:val="19"/>
                <w:szCs w:val="19"/>
                <w:lang w:eastAsia="pt-BR"/>
              </w:rPr>
              <w:t>: #</w:t>
            </w:r>
            <w:r w:rsidR="00EF0E6A" w:rsidRPr="00EF0E6A">
              <w:rPr>
                <w:rFonts w:ascii="Book Antiqua" w:eastAsia="Times New Roman" w:hAnsi="Book Antiqua" w:cs="Times New Roman"/>
                <w:b/>
                <w:i/>
                <w:iCs/>
                <w:color w:val="FF0000"/>
                <w:sz w:val="19"/>
                <w:szCs w:val="19"/>
                <w:highlight w:val="green"/>
                <w:lang w:eastAsia="pt-BR"/>
              </w:rPr>
              <w:t>PF-2021</w:t>
            </w:r>
            <w:r w:rsidR="00CD2181">
              <w:rPr>
                <w:rFonts w:ascii="Book Antiqua" w:eastAsia="Times New Roman" w:hAnsi="Book Antiqua" w:cs="Times New Roman"/>
                <w:b/>
                <w:i/>
                <w:iCs/>
                <w:color w:val="FF0000"/>
                <w:sz w:val="19"/>
                <w:szCs w:val="19"/>
                <w:lang w:eastAsia="pt-BR"/>
              </w:rPr>
              <w:t>: #</w:t>
            </w:r>
            <w:r w:rsidR="00CD2181" w:rsidRPr="00CD2181">
              <w:rPr>
                <w:rFonts w:ascii="Book Antiqua" w:eastAsia="Times New Roman" w:hAnsi="Book Antiqua" w:cs="Times New Roman"/>
                <w:b/>
                <w:i/>
                <w:iCs/>
                <w:color w:val="FF0000"/>
                <w:sz w:val="19"/>
                <w:szCs w:val="19"/>
                <w:highlight w:val="green"/>
                <w:lang w:eastAsia="pt-BR"/>
              </w:rPr>
              <w:t>MPPE-2022</w:t>
            </w:r>
            <w:r w:rsidR="00AA5C5A">
              <w:rPr>
                <w:rFonts w:ascii="Book Antiqua" w:eastAsia="Times New Roman" w:hAnsi="Book Antiqua" w:cs="Times New Roman"/>
                <w:b/>
                <w:i/>
                <w:iCs/>
                <w:color w:val="FF0000"/>
                <w:sz w:val="19"/>
                <w:szCs w:val="19"/>
                <w:lang w:eastAsia="pt-BR"/>
              </w:rPr>
              <w:t>: #</w:t>
            </w:r>
            <w:r w:rsidR="00AA5C5A" w:rsidRPr="00AA5C5A">
              <w:rPr>
                <w:rFonts w:ascii="Book Antiqua" w:eastAsia="Times New Roman" w:hAnsi="Book Antiqua" w:cs="Times New Roman"/>
                <w:b/>
                <w:i/>
                <w:iCs/>
                <w:color w:val="FF0000"/>
                <w:sz w:val="19"/>
                <w:szCs w:val="19"/>
                <w:highlight w:val="green"/>
                <w:lang w:eastAsia="pt-BR"/>
              </w:rPr>
              <w:t>MPTO-2022</w:t>
            </w:r>
            <w:r w:rsidR="00ED2FC0">
              <w:rPr>
                <w:rFonts w:ascii="Book Antiqua" w:eastAsia="Times New Roman" w:hAnsi="Book Antiqua" w:cs="Times New Roman"/>
                <w:b/>
                <w:i/>
                <w:iCs/>
                <w:color w:val="FF0000"/>
                <w:sz w:val="19"/>
                <w:szCs w:val="19"/>
                <w:lang w:eastAsia="pt-BR"/>
              </w:rPr>
              <w:t>: #</w:t>
            </w:r>
            <w:r w:rsidR="00ED2FC0" w:rsidRPr="00ED2FC0">
              <w:rPr>
                <w:rFonts w:ascii="Book Antiqua" w:eastAsia="Times New Roman" w:hAnsi="Book Antiqua" w:cs="Times New Roman"/>
                <w:b/>
                <w:i/>
                <w:iCs/>
                <w:color w:val="FF0000"/>
                <w:sz w:val="19"/>
                <w:szCs w:val="19"/>
                <w:highlight w:val="green"/>
                <w:lang w:eastAsia="pt-BR"/>
              </w:rPr>
              <w:t>DPEMT-2022</w:t>
            </w:r>
            <w:r w:rsidR="000C098C">
              <w:rPr>
                <w:rFonts w:ascii="Book Antiqua" w:eastAsia="Times New Roman" w:hAnsi="Book Antiqua" w:cs="Times New Roman"/>
                <w:b/>
                <w:i/>
                <w:iCs/>
                <w:color w:val="FF0000"/>
                <w:sz w:val="19"/>
                <w:szCs w:val="19"/>
                <w:lang w:eastAsia="pt-BR"/>
              </w:rPr>
              <w:t>: #</w:t>
            </w:r>
            <w:r w:rsidR="000C098C" w:rsidRPr="000C098C">
              <w:rPr>
                <w:rFonts w:ascii="Book Antiqua" w:eastAsia="Times New Roman" w:hAnsi="Book Antiqua" w:cs="Times New Roman"/>
                <w:b/>
                <w:i/>
                <w:iCs/>
                <w:color w:val="FF0000"/>
                <w:sz w:val="19"/>
                <w:szCs w:val="19"/>
                <w:highlight w:val="green"/>
                <w:lang w:eastAsia="pt-BR"/>
              </w:rPr>
              <w:t>PCPB-2022</w:t>
            </w:r>
            <w:r w:rsidR="00094D51">
              <w:rPr>
                <w:rFonts w:ascii="Book Antiqua" w:eastAsia="Times New Roman" w:hAnsi="Book Antiqua" w:cs="Times New Roman"/>
                <w:b/>
                <w:i/>
                <w:iCs/>
                <w:color w:val="FF0000"/>
                <w:sz w:val="19"/>
                <w:szCs w:val="19"/>
                <w:lang w:eastAsia="pt-BR"/>
              </w:rPr>
              <w:t>: #</w:t>
            </w:r>
            <w:r w:rsidR="00094D51" w:rsidRPr="00094D51">
              <w:rPr>
                <w:rFonts w:ascii="Book Antiqua" w:eastAsia="Times New Roman" w:hAnsi="Book Antiqua" w:cs="Times New Roman"/>
                <w:b/>
                <w:i/>
                <w:iCs/>
                <w:color w:val="FF0000"/>
                <w:sz w:val="19"/>
                <w:szCs w:val="19"/>
                <w:highlight w:val="green"/>
                <w:lang w:eastAsia="pt-BR"/>
              </w:rPr>
              <w:t>PCRJ-2022</w:t>
            </w:r>
            <w:r w:rsidR="003C3CD9">
              <w:rPr>
                <w:rFonts w:ascii="Book Antiqua" w:eastAsia="Times New Roman" w:hAnsi="Book Antiqua" w:cs="Times New Roman"/>
                <w:b/>
                <w:i/>
                <w:iCs/>
                <w:color w:val="FF0000"/>
                <w:sz w:val="19"/>
                <w:szCs w:val="19"/>
                <w:lang w:eastAsia="pt-BR"/>
              </w:rPr>
              <w:t>: #</w:t>
            </w:r>
            <w:r w:rsidR="003C3CD9" w:rsidRPr="003C3CD9">
              <w:rPr>
                <w:rFonts w:ascii="Book Antiqua" w:eastAsia="Times New Roman" w:hAnsi="Book Antiqua" w:cs="Times New Roman"/>
                <w:b/>
                <w:i/>
                <w:iCs/>
                <w:color w:val="FF0000"/>
                <w:sz w:val="19"/>
                <w:szCs w:val="19"/>
                <w:highlight w:val="green"/>
                <w:lang w:eastAsia="pt-BR"/>
              </w:rPr>
              <w:t>TJDFT-2023</w:t>
            </w:r>
            <w:r w:rsidR="000E6EEA">
              <w:rPr>
                <w:rFonts w:ascii="Book Antiqua" w:eastAsia="Times New Roman" w:hAnsi="Book Antiqua" w:cs="Times New Roman"/>
                <w:b/>
                <w:i/>
                <w:iCs/>
                <w:color w:val="FF0000"/>
                <w:sz w:val="19"/>
                <w:szCs w:val="19"/>
                <w:lang w:eastAsia="pt-BR"/>
              </w:rPr>
              <w:t>: #</w:t>
            </w:r>
            <w:r w:rsidR="000E6EEA" w:rsidRPr="000E6EEA">
              <w:rPr>
                <w:rFonts w:ascii="Book Antiqua" w:eastAsia="Times New Roman" w:hAnsi="Book Antiqua" w:cs="Times New Roman"/>
                <w:b/>
                <w:i/>
                <w:iCs/>
                <w:color w:val="FF0000"/>
                <w:sz w:val="19"/>
                <w:szCs w:val="19"/>
                <w:highlight w:val="green"/>
                <w:lang w:eastAsia="pt-BR"/>
              </w:rPr>
              <w:t>TJGO-2023</w:t>
            </w:r>
            <w:r w:rsidR="00FF1620">
              <w:rPr>
                <w:rFonts w:ascii="Book Antiqua" w:eastAsia="Times New Roman" w:hAnsi="Book Antiqua" w:cs="Times New Roman"/>
                <w:b/>
                <w:i/>
                <w:iCs/>
                <w:color w:val="FF0000"/>
                <w:sz w:val="19"/>
                <w:szCs w:val="19"/>
                <w:lang w:eastAsia="pt-BR"/>
              </w:rPr>
              <w:t>: #</w:t>
            </w:r>
            <w:r w:rsidR="00FF1620" w:rsidRPr="00FF1620">
              <w:rPr>
                <w:rFonts w:ascii="Book Antiqua" w:eastAsia="Times New Roman" w:hAnsi="Book Antiqua" w:cs="Times New Roman"/>
                <w:b/>
                <w:i/>
                <w:iCs/>
                <w:color w:val="FF0000"/>
                <w:sz w:val="19"/>
                <w:szCs w:val="19"/>
                <w:highlight w:val="green"/>
                <w:lang w:eastAsia="pt-BR"/>
              </w:rPr>
              <w:t>MPBA-2023</w:t>
            </w:r>
            <w:r w:rsidR="00EF0E6A">
              <w:rPr>
                <w:rFonts w:ascii="Book Antiqua" w:eastAsia="Times New Roman" w:hAnsi="Book Antiqua" w:cs="Times New Roman"/>
                <w:b/>
                <w:i/>
                <w:iCs/>
                <w:color w:val="FF0000"/>
                <w:sz w:val="19"/>
                <w:szCs w:val="19"/>
                <w:lang w:eastAsia="pt-BR"/>
              </w:rPr>
              <w:t>: #</w:t>
            </w:r>
            <w:r w:rsidR="00EF0E6A" w:rsidRPr="00EF0E6A">
              <w:rPr>
                <w:rFonts w:ascii="Book Antiqua" w:eastAsia="Times New Roman" w:hAnsi="Book Antiqua" w:cs="Times New Roman"/>
                <w:b/>
                <w:i/>
                <w:iCs/>
                <w:color w:val="FF0000"/>
                <w:sz w:val="19"/>
                <w:szCs w:val="19"/>
                <w:highlight w:val="green"/>
                <w:lang w:eastAsia="pt-BR"/>
              </w:rPr>
              <w:t>CESPE</w:t>
            </w:r>
            <w:r w:rsidR="00ED2FC0">
              <w:rPr>
                <w:rFonts w:ascii="Book Antiqua" w:eastAsia="Times New Roman" w:hAnsi="Book Antiqua" w:cs="Times New Roman"/>
                <w:b/>
                <w:i/>
                <w:iCs/>
                <w:color w:val="FF0000"/>
                <w:sz w:val="19"/>
                <w:szCs w:val="19"/>
                <w:lang w:eastAsia="pt-BR"/>
              </w:rPr>
              <w:t>: #</w:t>
            </w:r>
            <w:r w:rsidR="00ED2FC0" w:rsidRPr="00ED2FC0">
              <w:rPr>
                <w:rFonts w:ascii="Book Antiqua" w:eastAsia="Times New Roman" w:hAnsi="Book Antiqua" w:cs="Times New Roman"/>
                <w:b/>
                <w:i/>
                <w:iCs/>
                <w:color w:val="FF0000"/>
                <w:sz w:val="19"/>
                <w:szCs w:val="19"/>
                <w:highlight w:val="green"/>
                <w:lang w:eastAsia="pt-BR"/>
              </w:rPr>
              <w:t>FCC</w:t>
            </w:r>
            <w:r w:rsidR="000E6EEA">
              <w:rPr>
                <w:rFonts w:ascii="Book Antiqua" w:eastAsia="Times New Roman" w:hAnsi="Book Antiqua" w:cs="Times New Roman"/>
                <w:b/>
                <w:i/>
                <w:iCs/>
                <w:color w:val="FF0000"/>
                <w:sz w:val="19"/>
                <w:szCs w:val="19"/>
                <w:lang w:eastAsia="pt-BR"/>
              </w:rPr>
              <w:t>: #</w:t>
            </w:r>
            <w:r w:rsidR="000E6EEA" w:rsidRPr="000E6EEA">
              <w:rPr>
                <w:rFonts w:ascii="Book Antiqua" w:eastAsia="Times New Roman" w:hAnsi="Book Antiqua" w:cs="Times New Roman"/>
                <w:b/>
                <w:i/>
                <w:iCs/>
                <w:color w:val="FF0000"/>
                <w:sz w:val="19"/>
                <w:szCs w:val="19"/>
                <w:highlight w:val="green"/>
                <w:lang w:eastAsia="pt-BR"/>
              </w:rPr>
              <w:t>FGV</w:t>
            </w:r>
            <w:r w:rsidRPr="00DE1147">
              <w:rPr>
                <w:rFonts w:ascii="Book Antiqua" w:eastAsia="Times New Roman" w:hAnsi="Book Antiqua" w:cs="Times New Roman"/>
                <w:sz w:val="19"/>
                <w:szCs w:val="19"/>
                <w:lang w:eastAsia="pt-BR"/>
              </w:rPr>
              <w:t>:</w:t>
            </w:r>
            <w:r w:rsidR="0053796F">
              <w:t xml:space="preserve"> </w:t>
            </w:r>
            <w:r w:rsidR="0053796F" w:rsidRPr="0053796F">
              <w:rPr>
                <w:rFonts w:ascii="Book Antiqua" w:eastAsia="Times New Roman" w:hAnsi="Book Antiqua" w:cs="Times New Roman"/>
                <w:b/>
                <w:bCs/>
                <w:i/>
                <w:iCs/>
                <w:sz w:val="19"/>
                <w:szCs w:val="19"/>
                <w:u w:val="single"/>
                <w:lang w:eastAsia="pt-BR"/>
              </w:rPr>
              <w:t>Atipicidade da importação de pequena quantidade de sementes de maconha</w:t>
            </w:r>
            <w:r w:rsidR="0053796F">
              <w:rPr>
                <w:rFonts w:ascii="Book Antiqua" w:eastAsia="Times New Roman" w:hAnsi="Book Antiqua" w:cs="Times New Roman"/>
                <w:sz w:val="19"/>
                <w:szCs w:val="19"/>
                <w:lang w:eastAsia="pt-BR"/>
              </w:rPr>
              <w:t>:</w:t>
            </w:r>
            <w:r w:rsidR="00EC64FE">
              <w:rPr>
                <w:rFonts w:ascii="Book Antiqua" w:eastAsia="Times New Roman" w:hAnsi="Book Antiqua" w:cs="Times New Roman"/>
                <w:sz w:val="19"/>
                <w:szCs w:val="19"/>
                <w:lang w:eastAsia="pt-BR"/>
              </w:rPr>
              <w:t xml:space="preserve"> </w:t>
            </w:r>
            <w:bookmarkStart w:id="127" w:name="_Hlk65578807"/>
            <w:r w:rsidR="00EC64FE" w:rsidRPr="001A63D7">
              <w:rPr>
                <w:rFonts w:ascii="Book Antiqua" w:eastAsia="Times New Roman" w:hAnsi="Book Antiqua" w:cs="Times New Roman"/>
                <w:b/>
                <w:bCs/>
                <w:sz w:val="19"/>
                <w:szCs w:val="19"/>
                <w:shd w:val="clear" w:color="auto" w:fill="F7CAAC" w:themeFill="accent2" w:themeFillTint="66"/>
                <w:lang w:eastAsia="pt-BR"/>
              </w:rPr>
              <w:t>É atípica</w:t>
            </w:r>
            <w:r w:rsidR="00EC64FE" w:rsidRPr="001A63D7">
              <w:rPr>
                <w:rFonts w:ascii="Book Antiqua" w:eastAsia="Times New Roman" w:hAnsi="Book Antiqua" w:cs="Times New Roman"/>
                <w:b/>
                <w:bCs/>
                <w:sz w:val="19"/>
                <w:szCs w:val="19"/>
                <w:lang w:eastAsia="pt-BR"/>
              </w:rPr>
              <w:t xml:space="preserve"> </w:t>
            </w:r>
            <w:r w:rsidR="00EC64FE" w:rsidRPr="001A63D7">
              <w:rPr>
                <w:rFonts w:ascii="Book Antiqua" w:eastAsia="Times New Roman" w:hAnsi="Book Antiqua" w:cs="Times New Roman"/>
                <w:b/>
                <w:bCs/>
                <w:sz w:val="19"/>
                <w:szCs w:val="19"/>
                <w:highlight w:val="green"/>
                <w:lang w:eastAsia="pt-BR"/>
              </w:rPr>
              <w:t>a conduta de importar</w:t>
            </w:r>
            <w:r w:rsidR="00EC64FE" w:rsidRPr="001A63D7">
              <w:rPr>
                <w:rFonts w:ascii="Book Antiqua" w:eastAsia="Times New Roman" w:hAnsi="Book Antiqua" w:cs="Times New Roman"/>
                <w:b/>
                <w:bCs/>
                <w:sz w:val="19"/>
                <w:szCs w:val="19"/>
                <w:lang w:eastAsia="pt-BR"/>
              </w:rPr>
              <w:t xml:space="preserve"> </w:t>
            </w:r>
            <w:r w:rsidR="00EC64FE" w:rsidRPr="001A63D7">
              <w:rPr>
                <w:rFonts w:ascii="Book Antiqua" w:eastAsia="Times New Roman" w:hAnsi="Book Antiqua" w:cs="Times New Roman"/>
                <w:b/>
                <w:bCs/>
                <w:sz w:val="19"/>
                <w:szCs w:val="19"/>
                <w:highlight w:val="yellow"/>
                <w:lang w:eastAsia="pt-BR"/>
              </w:rPr>
              <w:lastRenderedPageBreak/>
              <w:t>pequena quantidade de sementes de maconha</w:t>
            </w:r>
            <w:bookmarkEnd w:id="127"/>
            <w:r w:rsidR="00EC64FE">
              <w:rPr>
                <w:rFonts w:ascii="Book Antiqua" w:eastAsia="Times New Roman" w:hAnsi="Book Antiqua" w:cs="Times New Roman"/>
                <w:sz w:val="19"/>
                <w:szCs w:val="19"/>
                <w:lang w:eastAsia="pt-BR"/>
              </w:rPr>
              <w:t>.</w:t>
            </w:r>
            <w:r w:rsidR="00EC64FE">
              <w:rPr>
                <w:rFonts w:ascii="Book Antiqua" w:hAnsi="Book Antiqua" w:cs="Times New Roman"/>
                <w:b/>
                <w:bCs/>
                <w:color w:val="000000"/>
                <w:sz w:val="19"/>
                <w:szCs w:val="19"/>
              </w:rPr>
              <w:t xml:space="preserve"> </w:t>
            </w:r>
            <w:r w:rsidR="00EC64FE" w:rsidRPr="00C03CC8">
              <w:rPr>
                <w:rFonts w:ascii="Book Antiqua" w:hAnsi="Book Antiqua" w:cs="Times New Roman"/>
                <w:bCs/>
                <w:color w:val="000000"/>
                <w:sz w:val="19"/>
                <w:szCs w:val="19"/>
              </w:rPr>
              <w:t>STF. 2ª T. HC 144161/SP, Rel. Min. Gilmar Mendes, j. 11/9/18</w:t>
            </w:r>
            <w:r w:rsidR="00EC64FE" w:rsidRPr="00C03CC8">
              <w:rPr>
                <w:rFonts w:ascii="Book Antiqua" w:hAnsi="Book Antiqua" w:cs="Times New Roman"/>
                <w:b/>
                <w:bCs/>
                <w:color w:val="000000"/>
                <w:sz w:val="19"/>
                <w:szCs w:val="19"/>
              </w:rPr>
              <w:t xml:space="preserve"> (Info 915).</w:t>
            </w:r>
            <w:r w:rsidR="00EC64FE">
              <w:rPr>
                <w:rFonts w:ascii="Book Antiqua" w:hAnsi="Book Antiqua" w:cs="Times New Roman"/>
                <w:color w:val="000000"/>
                <w:sz w:val="19"/>
                <w:szCs w:val="19"/>
              </w:rPr>
              <w:t xml:space="preserve"> STJ. 3ª S. EREsp 1624564-SP. Rel. Min. Laurita Vaz, j. 11/9/20 </w:t>
            </w:r>
            <w:r w:rsidR="00EC64FE">
              <w:rPr>
                <w:rFonts w:ascii="Book Antiqua" w:hAnsi="Book Antiqua" w:cs="Times New Roman"/>
                <w:b/>
                <w:bCs/>
                <w:color w:val="000000"/>
                <w:sz w:val="19"/>
                <w:szCs w:val="19"/>
              </w:rPr>
              <w:t>(Info 683).</w:t>
            </w:r>
          </w:p>
          <w:tbl>
            <w:tblPr>
              <w:tblStyle w:val="Tabelacomgrade"/>
              <w:tblW w:w="0" w:type="auto"/>
              <w:tblLook w:val="04A0" w:firstRow="1" w:lastRow="0" w:firstColumn="1" w:lastColumn="0" w:noHBand="0" w:noVBand="1"/>
            </w:tblPr>
            <w:tblGrid>
              <w:gridCol w:w="8268"/>
            </w:tblGrid>
            <w:tr w:rsidR="00EF0E6A" w14:paraId="74D4F8EE" w14:textId="77777777" w:rsidTr="00232C29">
              <w:tc>
                <w:tcPr>
                  <w:tcW w:w="8268" w:type="dxa"/>
                  <w:shd w:val="clear" w:color="auto" w:fill="FFFFFF" w:themeFill="background1"/>
                </w:tcPr>
                <w:p w14:paraId="705C014E" w14:textId="11D5A3B2"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t xml:space="preserve"> </w:t>
                  </w:r>
                  <w:r w:rsidRPr="004E6587">
                    <w:rPr>
                      <w:rFonts w:ascii="Book Antiqua" w:hAnsi="Book Antiqua"/>
                      <w:b/>
                      <w:i/>
                      <w:sz w:val="18"/>
                      <w:szCs w:val="18"/>
                      <w:u w:val="single"/>
                      <w:lang w:eastAsia="pt-BR"/>
                    </w:rPr>
                    <w:t>Imagine a seguinte situação hipotética</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João, por meio de um site, importou da Holanda para o Brasil 26 frutos aquênios, popularmente conhecidos como “sementes” de maconha (cannabis sativa linneu).</w:t>
                  </w:r>
                  <w:r w:rsidR="007A2BC8">
                    <w:rPr>
                      <w:rFonts w:ascii="Book Antiqua" w:hAnsi="Book Antiqua"/>
                      <w:bCs/>
                      <w:iCs/>
                      <w:sz w:val="18"/>
                      <w:szCs w:val="18"/>
                      <w:lang w:eastAsia="pt-BR"/>
                    </w:rPr>
                    <w:t xml:space="preserve"> </w:t>
                  </w:r>
                  <w:r w:rsidRPr="004E6587">
                    <w:rPr>
                      <w:rFonts w:ascii="Book Antiqua" w:hAnsi="Book Antiqua"/>
                      <w:bCs/>
                      <w:iCs/>
                      <w:sz w:val="18"/>
                      <w:szCs w:val="18"/>
                      <w:lang w:eastAsia="pt-BR"/>
                    </w:rPr>
                    <w:t>Quando as sementes chegaram ao Brasil, via postal, o pacote foi inspecionado pelo setor de Alfândega da Receita Federal no aeroporto, que descobriu seu conteúdo por meio da máquina de raio-X e avisou a Polícia Federal.</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Diante disso, João foi denunciado pelo MPF pela prática de tráfico transnacional de drogas (art. 33 c/c art. 40, I, ambos da </w:t>
                  </w:r>
                  <w:r w:rsidR="007A2BC8">
                    <w:rPr>
                      <w:rFonts w:ascii="Book Antiqua" w:hAnsi="Book Antiqua"/>
                      <w:bCs/>
                      <w:iCs/>
                      <w:sz w:val="18"/>
                      <w:szCs w:val="18"/>
                      <w:lang w:eastAsia="pt-BR"/>
                    </w:rPr>
                    <w:t>LD</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O Procurador da República argumentou que, pela grande quantidade de sementes encomendadas e pela própria palavra do denunciado, restou demonstrado que ele pretendia iniciar uma plantação de cannabis sativa (maconha) em seu quintal.</w:t>
                  </w:r>
                </w:p>
                <w:p w14:paraId="7543B28D" w14:textId="63AB1C15"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Houve crime? Configura crime a conduta de importar sementes de maconha?</w:t>
                  </w:r>
                  <w:r>
                    <w:rPr>
                      <w:rFonts w:ascii="Book Antiqua" w:hAnsi="Book Antiqua"/>
                      <w:bCs/>
                      <w:iCs/>
                      <w:sz w:val="18"/>
                      <w:szCs w:val="18"/>
                      <w:lang w:eastAsia="pt-BR"/>
                    </w:rPr>
                    <w:t xml:space="preserve"> </w:t>
                  </w:r>
                  <w:r w:rsidRPr="004E6587">
                    <w:rPr>
                      <w:rFonts w:ascii="Book Antiqua" w:hAnsi="Book Antiqua"/>
                      <w:b/>
                      <w:iCs/>
                      <w:sz w:val="18"/>
                      <w:szCs w:val="18"/>
                      <w:highlight w:val="magenta"/>
                      <w:lang w:eastAsia="pt-BR"/>
                    </w:rPr>
                    <w:t>NÃO</w:t>
                  </w:r>
                  <w:r w:rsidRPr="004E6587">
                    <w:rPr>
                      <w:rFonts w:ascii="Book Antiqua" w:hAnsi="Book Antiqua"/>
                      <w:bCs/>
                      <w:iCs/>
                      <w:sz w:val="18"/>
                      <w:szCs w:val="18"/>
                      <w:lang w:eastAsia="pt-BR"/>
                    </w:rPr>
                    <w:t>. Vamos entender com calma.</w:t>
                  </w:r>
                </w:p>
                <w:p w14:paraId="057AEDFC" w14:textId="5C3A9663"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O que é considerado “droga” para fins penais?</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O </w:t>
                  </w:r>
                  <w:r>
                    <w:rPr>
                      <w:rFonts w:ascii="Book Antiqua" w:hAnsi="Book Antiqua"/>
                      <w:bCs/>
                      <w:iCs/>
                      <w:sz w:val="18"/>
                      <w:szCs w:val="18"/>
                      <w:lang w:eastAsia="pt-BR"/>
                    </w:rPr>
                    <w:t>§</w:t>
                  </w:r>
                  <w:r w:rsidRPr="004E6587">
                    <w:rPr>
                      <w:rFonts w:ascii="Book Antiqua" w:hAnsi="Book Antiqua"/>
                      <w:bCs/>
                      <w:iCs/>
                      <w:sz w:val="18"/>
                      <w:szCs w:val="18"/>
                      <w:lang w:eastAsia="pt-BR"/>
                    </w:rPr>
                    <w:t xml:space="preserve"> único do art. 1º da </w:t>
                  </w:r>
                  <w:r w:rsidR="007A2BC8">
                    <w:rPr>
                      <w:rFonts w:ascii="Book Antiqua" w:hAnsi="Book Antiqua"/>
                      <w:bCs/>
                      <w:iCs/>
                      <w:sz w:val="18"/>
                      <w:szCs w:val="18"/>
                      <w:lang w:eastAsia="pt-BR"/>
                    </w:rPr>
                    <w:t>LD</w:t>
                  </w:r>
                  <w:r w:rsidRPr="004E6587">
                    <w:rPr>
                      <w:rFonts w:ascii="Book Antiqua" w:hAnsi="Book Antiqua"/>
                      <w:bCs/>
                      <w:iCs/>
                      <w:sz w:val="18"/>
                      <w:szCs w:val="18"/>
                      <w:lang w:eastAsia="pt-BR"/>
                    </w:rPr>
                    <w:t xml:space="preserve"> prevê que, para uma substância ser considerada como "droga", é necessário que possa causar dependência, sendo isso definido em uma lista a ser elencada em lei ou ato do Poder Executivo federal. Veja:</w:t>
                  </w:r>
                  <w:r>
                    <w:rPr>
                      <w:rFonts w:ascii="Book Antiqua" w:hAnsi="Book Antiqua"/>
                      <w:bCs/>
                      <w:iCs/>
                      <w:sz w:val="18"/>
                      <w:szCs w:val="18"/>
                      <w:lang w:eastAsia="pt-BR"/>
                    </w:rPr>
                    <w:t xml:space="preserve"> </w:t>
                  </w:r>
                  <w:r w:rsidRPr="004E6587">
                    <w:rPr>
                      <w:rFonts w:ascii="Book Antiqua" w:hAnsi="Book Antiqua"/>
                      <w:bCs/>
                      <w:i/>
                      <w:sz w:val="18"/>
                      <w:szCs w:val="18"/>
                      <w:lang w:eastAsia="pt-BR"/>
                    </w:rPr>
                    <w:t>“Art. 1º (...) Parágrafo único.  Para fins desta Lei, consideram-se como drogas as substâncias ou os produtos capazes de causar dependência, assim especificados em lei ou relacionados em listas atualizadas periodicamente pelo Poder Executivo da União.”</w:t>
                  </w:r>
                  <w:r>
                    <w:rPr>
                      <w:rFonts w:ascii="Book Antiqua" w:hAnsi="Book Antiqua"/>
                      <w:bCs/>
                      <w:iCs/>
                      <w:sz w:val="18"/>
                      <w:szCs w:val="18"/>
                      <w:lang w:eastAsia="pt-BR"/>
                    </w:rPr>
                    <w:t xml:space="preserve"> </w:t>
                  </w:r>
                  <w:r w:rsidRPr="004E6587">
                    <w:rPr>
                      <w:rFonts w:ascii="Book Antiqua" w:hAnsi="Book Antiqua"/>
                      <w:bCs/>
                      <w:iCs/>
                      <w:sz w:val="18"/>
                      <w:szCs w:val="18"/>
                      <w:lang w:eastAsia="pt-BR"/>
                    </w:rPr>
                    <w:t>O art. 66 da mesma Lei complementa esta regra:</w:t>
                  </w:r>
                  <w:r>
                    <w:rPr>
                      <w:rFonts w:ascii="Book Antiqua" w:hAnsi="Book Antiqua"/>
                      <w:bCs/>
                      <w:iCs/>
                      <w:sz w:val="18"/>
                      <w:szCs w:val="18"/>
                      <w:lang w:eastAsia="pt-BR"/>
                    </w:rPr>
                    <w:t xml:space="preserve"> “</w:t>
                  </w:r>
                  <w:r w:rsidRPr="004E6587">
                    <w:rPr>
                      <w:rFonts w:ascii="Book Antiqua" w:hAnsi="Book Antiqua"/>
                      <w:bCs/>
                      <w:i/>
                      <w:sz w:val="18"/>
                      <w:szCs w:val="18"/>
                      <w:lang w:eastAsia="pt-BR"/>
                    </w:rPr>
                    <w:t>Art. 66. Para fins do disposto no parágrafo único do art. 1º desta Lei, até que seja atualizada a terminologia da lista mencionada no preceito, denominam-se drogas substâncias entorpecentes, psicotrópicas, precursoras e outras sob controle especial, da Portaria SVS/MS nº 344, de 12 de maio de 1998.</w:t>
                  </w:r>
                  <w:r>
                    <w:rPr>
                      <w:rFonts w:ascii="Book Antiqua" w:hAnsi="Book Antiqua"/>
                      <w:bCs/>
                      <w:i/>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Assim, o conceito é técnico-jurídico e só será considerada droga o que a lei (em sentido amplo) assim reconhecer como tal. Mesmo que determinada substância cause dependência física ou psíquica, se ela não estiver prevista no rol das substâncias legalmente proibidas, ela não será tratada como droga para fins de incidência da </w:t>
                  </w:r>
                  <w:r w:rsidR="007A2BC8">
                    <w:rPr>
                      <w:rFonts w:ascii="Book Antiqua" w:hAnsi="Book Antiqua"/>
                      <w:bCs/>
                      <w:iCs/>
                      <w:sz w:val="18"/>
                      <w:szCs w:val="18"/>
                      <w:lang w:eastAsia="pt-BR"/>
                    </w:rPr>
                    <w:t>LD</w:t>
                  </w:r>
                  <w:r w:rsidRPr="004E6587">
                    <w:rPr>
                      <w:rFonts w:ascii="Book Antiqua" w:hAnsi="Book Antiqua"/>
                      <w:bCs/>
                      <w:iCs/>
                      <w:sz w:val="18"/>
                      <w:szCs w:val="18"/>
                      <w:lang w:eastAsia="pt-BR"/>
                    </w:rPr>
                    <w:t xml:space="preserve"> (ex: álcool).</w:t>
                  </w:r>
                </w:p>
                <w:p w14:paraId="65CCC1D1" w14:textId="3B0BB7D7"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Este rol existe? Onde ele está previsto?</w:t>
                  </w:r>
                  <w:r>
                    <w:rPr>
                      <w:rFonts w:ascii="Book Antiqua" w:hAnsi="Book Antiqua"/>
                      <w:bCs/>
                      <w:iCs/>
                      <w:sz w:val="18"/>
                      <w:szCs w:val="18"/>
                      <w:lang w:eastAsia="pt-BR"/>
                    </w:rPr>
                    <w:t xml:space="preserve"> </w:t>
                  </w:r>
                  <w:r w:rsidRPr="004E6587">
                    <w:rPr>
                      <w:rFonts w:ascii="Book Antiqua" w:hAnsi="Book Antiqua"/>
                      <w:bCs/>
                      <w:iCs/>
                      <w:sz w:val="18"/>
                      <w:szCs w:val="18"/>
                      <w:lang w:eastAsia="pt-BR"/>
                    </w:rPr>
                    <w:t>O rol das substâncias que são consideradas como “droga”, para fins penais, continua previsto na Portaria SVS/MS nº 344/98, considerando que ainda não foi editada uma nova lista.</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Perceba, portanto, que estamos diante de uma norma penal em branco heterogênea (em sentido estrito ou heteróloga). Isso porque o complemento do que é considerado droga é fornecido por um ato normativo elaborado por órgão diverso daquele que editou a Lei. A </w:t>
                  </w:r>
                  <w:r w:rsidR="007A2BC8">
                    <w:rPr>
                      <w:rFonts w:ascii="Book Antiqua" w:hAnsi="Book Antiqua"/>
                      <w:bCs/>
                      <w:iCs/>
                      <w:sz w:val="18"/>
                      <w:szCs w:val="18"/>
                      <w:lang w:eastAsia="pt-BR"/>
                    </w:rPr>
                    <w:t>LD</w:t>
                  </w:r>
                  <w:r w:rsidRPr="004E6587">
                    <w:rPr>
                      <w:rFonts w:ascii="Book Antiqua" w:hAnsi="Book Antiqua"/>
                      <w:bCs/>
                      <w:iCs/>
                      <w:sz w:val="18"/>
                      <w:szCs w:val="18"/>
                      <w:lang w:eastAsia="pt-BR"/>
                    </w:rPr>
                    <w:t xml:space="preserve"> foi editada pelo Congresso Nacional e o seu complemento é dado por uma portaria, editada pela ANVISA, autarquia ligada ao Poder Executivo.</w:t>
                  </w:r>
                </w:p>
                <w:p w14:paraId="2FF330C9" w14:textId="76D0C9F8" w:rsid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Tetrahidrocanabinol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Tetrahidrocanabinol, também conhecido como THC, é uma substância psicoativa encontrada na planta Cannabis Sativa, mais popularmente conhecida como maconha.</w:t>
                  </w:r>
                  <w:r>
                    <w:rPr>
                      <w:rFonts w:ascii="Book Antiqua" w:hAnsi="Book Antiqua"/>
                      <w:bCs/>
                      <w:iCs/>
                      <w:sz w:val="18"/>
                      <w:szCs w:val="18"/>
                      <w:lang w:eastAsia="pt-BR"/>
                    </w:rPr>
                    <w:t xml:space="preserve"> </w:t>
                  </w:r>
                  <w:r w:rsidRPr="004E6587">
                    <w:rPr>
                      <w:rFonts w:ascii="Book Antiqua" w:hAnsi="Book Antiqua"/>
                      <w:bCs/>
                      <w:iCs/>
                      <w:sz w:val="18"/>
                      <w:szCs w:val="18"/>
                      <w:lang w:eastAsia="pt-BR"/>
                    </w:rPr>
                    <w:t>A quantidade de THC na maconha pode variar de acordo com uma série de fatores, como o tipo de solo, a estação do ano, a época em que foi colhida, o tempo de colheita e consumo etc.</w:t>
                  </w:r>
                  <w:r>
                    <w:rPr>
                      <w:rFonts w:ascii="Book Antiqua" w:hAnsi="Book Antiqua"/>
                      <w:bCs/>
                      <w:iCs/>
                      <w:sz w:val="18"/>
                      <w:szCs w:val="18"/>
                      <w:lang w:eastAsia="pt-BR"/>
                    </w:rPr>
                    <w:t xml:space="preserve"> </w:t>
                  </w:r>
                  <w:r w:rsidRPr="004E6587">
                    <w:rPr>
                      <w:rFonts w:ascii="Book Antiqua" w:hAnsi="Book Antiqua"/>
                      <w:bCs/>
                      <w:iCs/>
                      <w:sz w:val="18"/>
                      <w:szCs w:val="18"/>
                      <w:lang w:eastAsia="pt-BR"/>
                    </w:rPr>
                    <w:t>A THC é prevista expressamente como droga na Portaria SVS/MS nº 344/98, da ANVISA.</w:t>
                  </w:r>
                </w:p>
                <w:p w14:paraId="5F39F600" w14:textId="60F16741"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Sementes de maconha não têm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Os frutos aquênios da cannabis sativa linneu não apresentam na sua composição o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A planta da cannabis sativa linneu está prevista na lista “E” da Portaria SVS/MS 344/98.</w:t>
                  </w:r>
                  <w:r>
                    <w:rPr>
                      <w:rFonts w:ascii="Book Antiqua" w:hAnsi="Book Antiqua"/>
                      <w:bCs/>
                      <w:iCs/>
                      <w:sz w:val="18"/>
                      <w:szCs w:val="18"/>
                      <w:lang w:eastAsia="pt-BR"/>
                    </w:rPr>
                    <w:t xml:space="preserve"> </w:t>
                  </w:r>
                  <w:r w:rsidRPr="004E6587">
                    <w:rPr>
                      <w:rFonts w:ascii="Book Antiqua" w:hAnsi="Book Antiqua"/>
                      <w:bCs/>
                      <w:iCs/>
                      <w:sz w:val="18"/>
                      <w:szCs w:val="18"/>
                      <w:lang w:eastAsia="pt-BR"/>
                    </w:rPr>
                    <w:t>Ocorre que essa Portaria prevê apenas a planta como sendo droga (e não a sua semente).</w:t>
                  </w:r>
                  <w:r>
                    <w:rPr>
                      <w:rFonts w:ascii="Book Antiqua" w:hAnsi="Book Antiqua"/>
                      <w:bCs/>
                      <w:iCs/>
                      <w:sz w:val="18"/>
                      <w:szCs w:val="18"/>
                      <w:lang w:eastAsia="pt-BR"/>
                    </w:rPr>
                    <w:t xml:space="preserve"> </w:t>
                  </w:r>
                  <w:r w:rsidRPr="004E6587">
                    <w:rPr>
                      <w:rFonts w:ascii="Book Antiqua" w:hAnsi="Book Antiqua"/>
                      <w:bCs/>
                      <w:iCs/>
                      <w:sz w:val="18"/>
                      <w:szCs w:val="18"/>
                      <w:lang w:eastAsia="pt-BR"/>
                    </w:rPr>
                    <w:t>Assim, a semente de maconha não pode ser considerada droga.</w:t>
                  </w:r>
                </w:p>
                <w:p w14:paraId="39F95278" w14:textId="4CC72786"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O § 1º do art. 33 da LD prevê que também é crime a importação de “matéria-prima” ou “insumo” destinado à preparação de drogas. A semente de maconha poderia ser considerada como “matéria-prima” ou “insumo” destinado à preparação de drogas?</w:t>
                  </w:r>
                  <w:r>
                    <w:rPr>
                      <w:rFonts w:ascii="Book Antiqua" w:hAnsi="Book Antiqua"/>
                      <w:bCs/>
                      <w:iCs/>
                      <w:sz w:val="18"/>
                      <w:szCs w:val="18"/>
                      <w:lang w:eastAsia="pt-BR"/>
                    </w:rPr>
                    <w:t xml:space="preserve"> </w:t>
                  </w:r>
                  <w:r w:rsidRPr="004E6587">
                    <w:rPr>
                      <w:rFonts w:ascii="Book Antiqua" w:hAnsi="Book Antiqua"/>
                      <w:b/>
                      <w:iCs/>
                      <w:sz w:val="18"/>
                      <w:szCs w:val="18"/>
                      <w:highlight w:val="magenta"/>
                      <w:lang w:eastAsia="pt-BR"/>
                    </w:rPr>
                    <w:t>Também não</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A semente de maconha não pode ser considerada matéria-prima ou insumo destinado à preparação de drogas. Isso porque ela não é um “ingrediente” para a confecção de drogas. Não se faz droga misturando a semente de maconha com qualquer coisa. Dito de outro modo: não se prepara droga com semente de maconha. Isso porque a semente de maconha não tem substância psicoativa (ela não tem nada em sua composição que atue no sistema nervoso central gerando euforia, mudança de humor, prazer etc.).</w:t>
                  </w:r>
                  <w:r>
                    <w:rPr>
                      <w:rFonts w:ascii="Book Antiqua" w:hAnsi="Book Antiqua"/>
                      <w:bCs/>
                      <w:iCs/>
                      <w:sz w:val="18"/>
                      <w:szCs w:val="18"/>
                      <w:lang w:eastAsia="pt-BR"/>
                    </w:rPr>
                    <w:t xml:space="preserve"> </w:t>
                  </w:r>
                  <w:r w:rsidRPr="004E6587">
                    <w:rPr>
                      <w:rFonts w:ascii="Book Antiqua" w:hAnsi="Book Antiqua"/>
                      <w:bCs/>
                      <w:iCs/>
                      <w:sz w:val="18"/>
                      <w:szCs w:val="18"/>
                      <w:lang w:eastAsia="pt-BR"/>
                    </w:rPr>
                    <w:t>Conforme já explicou o Ministro Gilmar Mendes:</w:t>
                  </w:r>
                  <w:r>
                    <w:rPr>
                      <w:rFonts w:ascii="Book Antiqua" w:hAnsi="Book Antiqua"/>
                      <w:bCs/>
                      <w:iCs/>
                      <w:sz w:val="18"/>
                      <w:szCs w:val="18"/>
                      <w:lang w:eastAsia="pt-BR"/>
                    </w:rPr>
                    <w:t xml:space="preserve"> </w:t>
                  </w:r>
                  <w:r w:rsidRPr="004E6587">
                    <w:rPr>
                      <w:rFonts w:ascii="Book Antiqua" w:hAnsi="Book Antiqua"/>
                      <w:bCs/>
                      <w:i/>
                      <w:sz w:val="18"/>
                      <w:szCs w:val="18"/>
                      <w:lang w:eastAsia="pt-BR"/>
                    </w:rPr>
                    <w:t>“Na doutrina, afirma-se que a matéria-prima, conforme Vicente Greco Filho e João Daniel Rassi, é a substância de que podem ser extraídos ou produzidos os entorpecentes que causem dependência física ou psíquica (GRECO FILHO, Vicente; RASSI, João Daniel. Lei de drogas anotada. 3ª edição. São Paulo: Saraiva, 2009. p. 99). Ou seja, a matéria-prima ou insumo devem ter condições e qualidades químicas para, mediante transformação ou adição, por exemplo, produzirem a droga ilícita, o que não é o caso das sementes da planta Cannabis sativa, que não possuem a substância psicoativa (THC)”</w:t>
                  </w:r>
                  <w:r w:rsidRPr="004E6587">
                    <w:rPr>
                      <w:rFonts w:ascii="Book Antiqua" w:hAnsi="Book Antiqua"/>
                      <w:bCs/>
                      <w:iCs/>
                      <w:sz w:val="18"/>
                      <w:szCs w:val="18"/>
                      <w:lang w:eastAsia="pt-BR"/>
                    </w:rPr>
                    <w:t xml:space="preserve"> (HC 144161/SP)</w:t>
                  </w:r>
                  <w:r>
                    <w:rPr>
                      <w:rFonts w:ascii="Book Antiqua" w:hAnsi="Book Antiqua"/>
                      <w:bCs/>
                      <w:iCs/>
                      <w:sz w:val="18"/>
                      <w:szCs w:val="18"/>
                      <w:lang w:eastAsia="pt-BR"/>
                    </w:rPr>
                    <w:t xml:space="preserve"> </w:t>
                  </w:r>
                  <w:r w:rsidRPr="004E6587">
                    <w:rPr>
                      <w:rFonts w:ascii="Book Antiqua" w:hAnsi="Book Antiqua"/>
                      <w:bCs/>
                      <w:iCs/>
                      <w:sz w:val="18"/>
                      <w:szCs w:val="18"/>
                      <w:lang w:eastAsia="pt-BR"/>
                    </w:rPr>
                    <w:t>Desse modo, a semente da cannabis sativa não é, em si, droga (não está listada na Portaria) e também não pode ser considerada matéria-prima ou insumo destinado à preparação de droga ilícita.</w:t>
                  </w:r>
                </w:p>
                <w:p w14:paraId="024E4D85" w14:textId="430A92ED"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Mas é possível que o indivíduo plante a semente de maconha e que daí nasça a planta da cannabis sativa linneu... A planta tem THC (substância psicoativa proibida)...</w:t>
                  </w:r>
                  <w:r w:rsidRPr="004E6587">
                    <w:rPr>
                      <w:rFonts w:ascii="Book Antiqua" w:hAnsi="Book Antiqua"/>
                      <w:b/>
                      <w:iCs/>
                      <w:sz w:val="18"/>
                      <w:szCs w:val="18"/>
                      <w:lang w:eastAsia="pt-BR"/>
                    </w:rPr>
                    <w:t>:</w:t>
                  </w:r>
                  <w:r>
                    <w:rPr>
                      <w:rFonts w:ascii="Book Antiqua" w:hAnsi="Book Antiqua"/>
                      <w:b/>
                      <w:iCs/>
                      <w:sz w:val="18"/>
                      <w:szCs w:val="18"/>
                      <w:lang w:eastAsia="pt-BR"/>
                    </w:rPr>
                    <w:t xml:space="preserve"> </w:t>
                  </w:r>
                  <w:r w:rsidRPr="004E6587">
                    <w:rPr>
                      <w:rFonts w:ascii="Book Antiqua" w:hAnsi="Book Antiqua"/>
                      <w:bCs/>
                      <w:iCs/>
                      <w:sz w:val="18"/>
                      <w:szCs w:val="18"/>
                      <w:lang w:eastAsia="pt-BR"/>
                    </w:rPr>
                    <w:t>É verdade. Pode ser que o indivíduo germine a semente, que isso vire uma muda, que ele cultive a muda e que se torne a planta da maconha.</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No entanto, a mera importação da semente não é crime algum porque configuraria, no máximo, mero ato preparatório da figura típica prevista no § 1º do art. 28 da </w:t>
                  </w:r>
                  <w:r w:rsidR="007A2BC8">
                    <w:rPr>
                      <w:rFonts w:ascii="Book Antiqua" w:hAnsi="Book Antiqua"/>
                      <w:bCs/>
                      <w:iCs/>
                      <w:sz w:val="18"/>
                      <w:szCs w:val="18"/>
                      <w:lang w:eastAsia="pt-BR"/>
                    </w:rPr>
                    <w:t>LD</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
                      <w:sz w:val="18"/>
                      <w:szCs w:val="18"/>
                      <w:lang w:eastAsia="pt-BR"/>
                    </w:rPr>
                    <w:t xml:space="preserve">“Art. 28.  Quem adquirir, guardar, tiver em depósito, transportar ou trouxer </w:t>
                  </w:r>
                  <w:r w:rsidRPr="004E6587">
                    <w:rPr>
                      <w:rFonts w:ascii="Book Antiqua" w:hAnsi="Book Antiqua"/>
                      <w:bCs/>
                      <w:i/>
                      <w:sz w:val="18"/>
                      <w:szCs w:val="18"/>
                      <w:lang w:eastAsia="pt-BR"/>
                    </w:rPr>
                    <w:lastRenderedPageBreak/>
                    <w:t>consigo, para consumo pessoal, drogas sem autorização ou em desacordo com determinação legal ou regulamentar será submetido às seguintes penas: I - advertência sobre os efeitos das drogas; II - prestação de serviços à comunidade; III - medida educativa de comparecimento a programa ou curso educativo. § 1º Às mesmas medidas submete-se quem, para seu consumo pessoal, semeia, cultiva ou colhe plantas destinadas à preparação de pequena quantidade de substância ou produto capaz de causar dependência física ou psíquica. (...)”</w:t>
                  </w:r>
                  <w:r>
                    <w:rPr>
                      <w:rFonts w:ascii="Book Antiqua" w:hAnsi="Book Antiqua"/>
                      <w:bCs/>
                      <w:iCs/>
                      <w:sz w:val="18"/>
                      <w:szCs w:val="18"/>
                      <w:lang w:eastAsia="pt-BR"/>
                    </w:rPr>
                    <w:t xml:space="preserve"> </w:t>
                  </w:r>
                  <w:r w:rsidRPr="004E6587">
                    <w:rPr>
                      <w:rFonts w:ascii="Book Antiqua" w:hAnsi="Book Antiqua"/>
                      <w:bCs/>
                      <w:iCs/>
                      <w:sz w:val="18"/>
                      <w:szCs w:val="18"/>
                      <w:lang w:eastAsia="pt-BR"/>
                    </w:rPr>
                    <w:t>Nem chega a ser, portanto, ato executório do § 1º do art. 28 porque o agente não iniciou a semeadura ou o cultivo.</w:t>
                  </w:r>
                </w:p>
                <w:p w14:paraId="45E9171F" w14:textId="0F29AB9A" w:rsid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A importação das sementes não poderia configurar a tentativa da prática do crime do art. 28, § 1º da L</w:t>
                  </w:r>
                  <w:r w:rsidR="007A2BC8">
                    <w:rPr>
                      <w:rFonts w:ascii="Book Antiqua" w:hAnsi="Book Antiqua"/>
                      <w:b/>
                      <w:i/>
                      <w:sz w:val="18"/>
                      <w:szCs w:val="18"/>
                      <w:u w:val="single"/>
                      <w:lang w:eastAsia="pt-BR"/>
                    </w:rPr>
                    <w:t>D</w:t>
                  </w:r>
                  <w:r w:rsidRPr="004E6587">
                    <w:rPr>
                      <w:rFonts w:ascii="Book Antiqua" w:hAnsi="Book Antiqua"/>
                      <w:b/>
                      <w:i/>
                      <w:sz w:val="18"/>
                      <w:szCs w:val="18"/>
                      <w:u w:val="single"/>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Particularmente, penso que não. Isso porque, como já dito, o agente não iniciou nenhuma conduta executória dos verbos previstos no tipo penal (semear, cultivar ou colher).</w:t>
                  </w:r>
                  <w:r>
                    <w:rPr>
                      <w:rFonts w:ascii="Book Antiqua" w:hAnsi="Book Antiqua"/>
                      <w:bCs/>
                      <w:iCs/>
                      <w:sz w:val="18"/>
                      <w:szCs w:val="18"/>
                      <w:lang w:eastAsia="pt-BR"/>
                    </w:rPr>
                    <w:t xml:space="preserve"> </w:t>
                  </w:r>
                  <w:r w:rsidRPr="004E6587">
                    <w:rPr>
                      <w:rFonts w:ascii="Book Antiqua" w:hAnsi="Book Antiqua"/>
                      <w:bCs/>
                      <w:iCs/>
                      <w:sz w:val="18"/>
                      <w:szCs w:val="18"/>
                      <w:lang w:eastAsia="pt-BR"/>
                    </w:rPr>
                    <w:t>No entanto, ainda que se considere que se iniciou a execução e que ele não se consumou por circunstâncias alheias à vontade do agente, não há razão para a instauração de processo penal.</w:t>
                  </w:r>
                  <w:r>
                    <w:rPr>
                      <w:rFonts w:ascii="Book Antiqua" w:hAnsi="Book Antiqua"/>
                      <w:bCs/>
                      <w:iCs/>
                      <w:sz w:val="18"/>
                      <w:szCs w:val="18"/>
                      <w:lang w:eastAsia="pt-BR"/>
                    </w:rPr>
                    <w:t xml:space="preserve"> </w:t>
                  </w:r>
                  <w:r w:rsidRPr="004E6587">
                    <w:rPr>
                      <w:rFonts w:ascii="Book Antiqua" w:hAnsi="Book Antiqua"/>
                      <w:bCs/>
                      <w:iCs/>
                      <w:sz w:val="18"/>
                      <w:szCs w:val="18"/>
                      <w:lang w:eastAsia="pt-BR"/>
                    </w:rPr>
                    <w:t>O preceito secundário do art. 28 da LD prevê como sanções penais:</w:t>
                  </w:r>
                  <w:r>
                    <w:rPr>
                      <w:rFonts w:ascii="Book Antiqua" w:hAnsi="Book Antiqua"/>
                      <w:bCs/>
                      <w:iCs/>
                      <w:sz w:val="18"/>
                      <w:szCs w:val="18"/>
                      <w:lang w:eastAsia="pt-BR"/>
                    </w:rPr>
                    <w:t xml:space="preserve"> </w:t>
                  </w:r>
                  <w:r w:rsidRPr="004E6587">
                    <w:rPr>
                      <w:rFonts w:ascii="Book Antiqua" w:hAnsi="Book Antiqua"/>
                      <w:bCs/>
                      <w:i/>
                      <w:sz w:val="18"/>
                      <w:szCs w:val="18"/>
                      <w:lang w:eastAsia="pt-BR"/>
                    </w:rPr>
                    <w:t>“I - advertência sobre os efeitos das drogas; II - prestação de serviços à comunidade; III - medida educativa de comparecimento a programa ou curso educativo.”</w:t>
                  </w:r>
                  <w:r>
                    <w:rPr>
                      <w:rFonts w:ascii="Book Antiqua" w:hAnsi="Book Antiqua"/>
                      <w:bCs/>
                      <w:iCs/>
                      <w:sz w:val="18"/>
                      <w:szCs w:val="18"/>
                      <w:lang w:eastAsia="pt-BR"/>
                    </w:rPr>
                    <w:t xml:space="preserve"> </w:t>
                  </w:r>
                  <w:r w:rsidRPr="004E6587">
                    <w:rPr>
                      <w:rFonts w:ascii="Book Antiqua" w:hAnsi="Book Antiqua"/>
                      <w:bCs/>
                      <w:iCs/>
                      <w:sz w:val="18"/>
                      <w:szCs w:val="18"/>
                      <w:lang w:eastAsia="pt-BR"/>
                    </w:rPr>
                    <w:t>Logo, como não é prevista pena privativa de liberdade para esta conduta, é inviável a aplicação da regra da tentativa do art. 14, II, do CP.</w:t>
                  </w:r>
                </w:p>
                <w:p w14:paraId="07951D8E" w14:textId="5F176E68" w:rsidR="004E6587" w:rsidRDefault="004E6587" w:rsidP="004E6587">
                  <w:pPr>
                    <w:jc w:val="both"/>
                    <w:rPr>
                      <w:rFonts w:ascii="Book Antiqua" w:hAnsi="Book Antiqua" w:cs="Times New Roman"/>
                      <w:b/>
                      <w:b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Questões de concurso</w:t>
                  </w:r>
                  <w:r w:rsidRPr="00752FC5">
                    <w:rPr>
                      <w:rFonts w:ascii="Book Antiqua" w:hAnsi="Book Antiqua"/>
                      <w:bCs/>
                      <w:iCs/>
                      <w:sz w:val="18"/>
                      <w:szCs w:val="18"/>
                      <w:lang w:eastAsia="pt-BR"/>
                    </w:rPr>
                    <w:t>:</w:t>
                  </w:r>
                </w:p>
                <w:p w14:paraId="46763636" w14:textId="5AF8097E" w:rsidR="004E6587" w:rsidRDefault="004E6587" w:rsidP="000E6EEA">
                  <w:pPr>
                    <w:jc w:val="both"/>
                    <w:rPr>
                      <w:rFonts w:ascii="Book Antiqua" w:hAnsi="Book Antiqua" w:cs="Times New Roman"/>
                      <w:b/>
                      <w:bCs/>
                      <w:color w:val="000000"/>
                      <w:sz w:val="18"/>
                      <w:szCs w:val="18"/>
                    </w:rPr>
                  </w:pPr>
                  <w:r w:rsidRPr="00EF0E6A">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TJGO-2023-FGV</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Alberto foi flagrado por policiais quando trazia consigo, no interior de uma mochila, 13 sementes da planta Cannabis sativa, vulgarmente conhecida como maconha, ocasião em que ele admitiu que pretendia semeá-las para, posteriormente, colher a planta e consumir a droga, juntamente com seus amigos. Apreendidas e periciadas as sementes, restou demonstrado que elas não continham a substância psicoativa proibida encontrada na planta (tetra-hidrocanabinol – THC).</w:t>
                  </w:r>
                  <w:r w:rsidR="000E6EE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Diante do caso narrado, a correta adequação típica do fato, à luz do ordenamento jurídico penal, é:</w:t>
                  </w:r>
                  <w:r w:rsidR="000E6EE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fato atípico</w:t>
                  </w:r>
                  <w:r w:rsidRPr="000C098C">
                    <w:rPr>
                      <w:rFonts w:ascii="Book Antiqua" w:hAnsi="Book Antiqua" w:cs="Times New Roman"/>
                      <w:color w:val="000000"/>
                      <w:sz w:val="18"/>
                      <w:szCs w:val="18"/>
                    </w:rPr>
                    <w:t>.</w:t>
                  </w:r>
                  <w:r w:rsidRPr="00EF0E6A">
                    <w:rPr>
                      <w:rFonts w:ascii="Book Antiqua" w:hAnsi="Book Antiqua" w:cs="Times New Roman"/>
                      <w:color w:val="000000"/>
                      <w:sz w:val="18"/>
                      <w:szCs w:val="18"/>
                    </w:rPr>
                    <w:t xml:space="preserve"> </w:t>
                  </w:r>
                  <w:r w:rsidRPr="00EF0E6A">
                    <w:rPr>
                      <w:rFonts w:ascii="Book Antiqua" w:hAnsi="Book Antiqua" w:cs="Times New Roman"/>
                      <w:b/>
                      <w:bCs/>
                      <w:color w:val="000000"/>
                      <w:sz w:val="18"/>
                      <w:szCs w:val="18"/>
                    </w:rPr>
                    <w:t>BL: Info 915, STF e Info 683, STJ.</w:t>
                  </w:r>
                </w:p>
                <w:p w14:paraId="5D9BBA76" w14:textId="536172D9" w:rsidR="000E6EEA" w:rsidRDefault="000E6EEA" w:rsidP="000E6EEA">
                  <w:pPr>
                    <w:jc w:val="both"/>
                    <w:rPr>
                      <w:rFonts w:ascii="Book Antiqua" w:hAnsi="Book Antiqua" w:cs="Times New Roman"/>
                      <w:b/>
                      <w:b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Atenção</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0E6EEA">
                    <w:rPr>
                      <w:rFonts w:ascii="Book Antiqua" w:hAnsi="Book Antiqua"/>
                      <w:bCs/>
                      <w:iCs/>
                      <w:sz w:val="18"/>
                      <w:szCs w:val="18"/>
                      <w:lang w:eastAsia="pt-BR"/>
                    </w:rPr>
                    <w:t xml:space="preserve">O </w:t>
                  </w:r>
                  <w:r>
                    <w:rPr>
                      <w:rFonts w:ascii="Book Antiqua" w:hAnsi="Book Antiqua"/>
                      <w:bCs/>
                      <w:iCs/>
                      <w:sz w:val="18"/>
                      <w:szCs w:val="18"/>
                      <w:lang w:eastAsia="pt-BR"/>
                    </w:rPr>
                    <w:t xml:space="preserve">recente </w:t>
                  </w:r>
                  <w:r w:rsidRPr="000E6EEA">
                    <w:rPr>
                      <w:rFonts w:ascii="Book Antiqua" w:hAnsi="Book Antiqua"/>
                      <w:bCs/>
                      <w:iCs/>
                      <w:sz w:val="18"/>
                      <w:szCs w:val="18"/>
                      <w:lang w:eastAsia="pt-BR"/>
                    </w:rPr>
                    <w:t xml:space="preserve">precedente da 3ª Seção do STJ (que tem despencado em prova) não se restringe à conduta de </w:t>
                  </w:r>
                  <w:r w:rsidRPr="000E6EEA">
                    <w:rPr>
                      <w:rFonts w:ascii="Book Antiqua" w:hAnsi="Book Antiqua"/>
                      <w:bCs/>
                      <w:i/>
                      <w:sz w:val="18"/>
                      <w:szCs w:val="18"/>
                      <w:lang w:eastAsia="pt-BR"/>
                    </w:rPr>
                    <w:t>“IMPORTAR pequena quantidade de sementes de cannabis sativa”</w:t>
                  </w:r>
                  <w:r w:rsidRPr="000E6EEA">
                    <w:rPr>
                      <w:rFonts w:ascii="Book Antiqua" w:hAnsi="Book Antiqua"/>
                      <w:bCs/>
                      <w:iCs/>
                      <w:sz w:val="18"/>
                      <w:szCs w:val="18"/>
                      <w:lang w:eastAsia="pt-BR"/>
                    </w:rPr>
                    <w:t xml:space="preserve">. </w:t>
                  </w:r>
                  <w:r>
                    <w:rPr>
                      <w:rFonts w:ascii="Book Antiqua" w:hAnsi="Book Antiqua"/>
                      <w:bCs/>
                      <w:iCs/>
                      <w:sz w:val="18"/>
                      <w:szCs w:val="18"/>
                      <w:lang w:eastAsia="pt-BR"/>
                    </w:rPr>
                    <w:t>Tal</w:t>
                  </w:r>
                  <w:r w:rsidRPr="000E6EEA">
                    <w:rPr>
                      <w:rFonts w:ascii="Book Antiqua" w:hAnsi="Book Antiqua"/>
                      <w:bCs/>
                      <w:iCs/>
                      <w:sz w:val="18"/>
                      <w:szCs w:val="18"/>
                      <w:lang w:eastAsia="pt-BR"/>
                    </w:rPr>
                    <w:t xml:space="preserve"> precedente se aplica a todas as condutas que tenham a semente como objeto (obs.: todas as condutas, desde que, obviamente, anteriores à semeadura).</w:t>
                  </w:r>
                  <w:r>
                    <w:rPr>
                      <w:rFonts w:ascii="Book Antiqua" w:hAnsi="Book Antiqua"/>
                      <w:bCs/>
                      <w:iCs/>
                      <w:sz w:val="18"/>
                      <w:szCs w:val="18"/>
                      <w:lang w:eastAsia="pt-BR"/>
                    </w:rPr>
                    <w:t xml:space="preserve"> Além disso, vejamos o seguinte julgado do STF: “</w:t>
                  </w:r>
                  <w:r w:rsidRPr="009D3058">
                    <w:rPr>
                      <w:rFonts w:ascii="Book Antiqua" w:hAnsi="Book Antiqua"/>
                      <w:bCs/>
                      <w:i/>
                      <w:sz w:val="18"/>
                      <w:szCs w:val="18"/>
                      <w:lang w:eastAsia="pt-BR"/>
                    </w:rPr>
                    <w:t>Importação de sementes de maconha. Pequena quantidade. Material que não possui substâncias psicoativas, notadamente o princípio ativo da “cannabis sativa L.” (tetrahidrocanabinol ou THC). Conduta destituída de tipicidade penal. Doutrina. Precedentes. Ausência de justa causa que impede a legítima instauração de “persecutio criminis”. Necessária extinção do procedimento penal. Pedido deferido. A semente de “cannabis sativa L.” não se mostra qualificável como droga, nem constitui matéria-prima ou insumo destinado a seu preparo, pois não possui, em sua composição, o princípio ativo da maconha (tetrahidrocanabinol ou THC), circunstância de que resulta a descaracterização da tipicidade penal da conduta do agente que a importa ou que a tem em seu poder. Disso resulta que a mera importação e/ou a simples posse da semente de “cannabis sativa L.” não se qualificam como fatores revestidos de tipicidade penal, essencialmente porque, não contendo as sementes o princípio ativo do tetrahidrocanabinol (THC), não se revelam aptas a produzir dependência física e/ou psíquica, o que as torna inócuas, não constituindo, por isso mesmo, elementos caracterizadores de matéria-prima para a produção de drogas.</w:t>
                  </w:r>
                  <w:r w:rsidR="009D3058" w:rsidRPr="009D3058">
                    <w:rPr>
                      <w:rFonts w:ascii="Book Antiqua" w:hAnsi="Book Antiqua"/>
                      <w:bCs/>
                      <w:i/>
                      <w:sz w:val="18"/>
                      <w:szCs w:val="18"/>
                      <w:lang w:eastAsia="pt-BR"/>
                    </w:rPr>
                    <w:t xml:space="preserve"> </w:t>
                  </w:r>
                  <w:r w:rsidRPr="009D3058">
                    <w:rPr>
                      <w:rFonts w:ascii="Book Antiqua" w:hAnsi="Book Antiqua"/>
                      <w:bCs/>
                      <w:i/>
                      <w:sz w:val="18"/>
                      <w:szCs w:val="18"/>
                      <w:lang w:eastAsia="pt-BR"/>
                    </w:rPr>
                    <w:t>STF. Decisão Monocrática. HC 143890/SP. Rel. Min. Celso de Mello, j.  13/05/19.</w:t>
                  </w:r>
                  <w:r w:rsidR="009D3058" w:rsidRPr="009D3058">
                    <w:rPr>
                      <w:rFonts w:ascii="Book Antiqua" w:hAnsi="Book Antiqua"/>
                      <w:bCs/>
                      <w:i/>
                      <w:sz w:val="18"/>
                      <w:szCs w:val="18"/>
                      <w:lang w:eastAsia="pt-BR"/>
                    </w:rPr>
                    <w:t>”</w:t>
                  </w:r>
                </w:p>
                <w:p w14:paraId="76EDE684" w14:textId="241EA394" w:rsidR="000C098C" w:rsidRDefault="000C098C" w:rsidP="00EF0E6A">
                  <w:pPr>
                    <w:jc w:val="both"/>
                    <w:rPr>
                      <w:rFonts w:ascii="Book Antiqua" w:hAnsi="Book Antiqua" w:cs="Times New Roman"/>
                      <w:b/>
                      <w:bCs/>
                      <w:color w:val="000000"/>
                      <w:sz w:val="18"/>
                      <w:szCs w:val="18"/>
                    </w:rPr>
                  </w:pPr>
                  <w:r w:rsidRPr="00EF0E6A">
                    <w:rPr>
                      <w:rFonts w:ascii="Book Antiqua" w:hAnsi="Book Antiqua" w:cs="Times New Roman"/>
                      <w:b/>
                      <w:bCs/>
                      <w:color w:val="000000"/>
                      <w:sz w:val="18"/>
                      <w:szCs w:val="18"/>
                    </w:rPr>
                    <w:t>(</w:t>
                  </w:r>
                  <w:r w:rsidRPr="00EF0E6A">
                    <w:rPr>
                      <w:rFonts w:ascii="Book Antiqua" w:hAnsi="Book Antiqua" w:cs="Times New Roman"/>
                      <w:b/>
                      <w:bCs/>
                      <w:color w:val="000000"/>
                      <w:sz w:val="18"/>
                      <w:szCs w:val="18"/>
                      <w:highlight w:val="yellow"/>
                    </w:rPr>
                    <w:t>P</w:t>
                  </w:r>
                  <w:r>
                    <w:rPr>
                      <w:rFonts w:ascii="Book Antiqua" w:hAnsi="Book Antiqua" w:cs="Times New Roman"/>
                      <w:b/>
                      <w:bCs/>
                      <w:color w:val="000000"/>
                      <w:sz w:val="18"/>
                      <w:szCs w:val="18"/>
                      <w:highlight w:val="yellow"/>
                    </w:rPr>
                    <w:t>CPB-2022</w:t>
                  </w:r>
                  <w:r w:rsidRPr="00EF0E6A">
                    <w:rPr>
                      <w:rFonts w:ascii="Book Antiqua" w:hAnsi="Book Antiqua" w:cs="Times New Roman"/>
                      <w:b/>
                      <w:bCs/>
                      <w:color w:val="000000"/>
                      <w:sz w:val="18"/>
                      <w:szCs w:val="18"/>
                      <w:highlight w:val="yellow"/>
                    </w:rPr>
                    <w:t>-CESPE</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w:t>
                  </w:r>
                  <w:r w:rsidRPr="000C098C">
                    <w:rPr>
                      <w:rFonts w:ascii="Book Antiqua" w:hAnsi="Book Antiqua" w:cs="Times New Roman"/>
                      <w:color w:val="000000"/>
                      <w:sz w:val="18"/>
                      <w:szCs w:val="18"/>
                    </w:rPr>
                    <w:t>Assinale a opção correta acerca do entendimento dos tribunais superiores em relação ao crime de tráfico ilícito de substâncias entorpecentes</w:t>
                  </w:r>
                  <w:r>
                    <w:rPr>
                      <w:rFonts w:ascii="Book Antiqua" w:hAnsi="Book Antiqua" w:cs="Times New Roman"/>
                      <w:color w:val="000000"/>
                      <w:sz w:val="18"/>
                      <w:szCs w:val="18"/>
                    </w:rPr>
                    <w:t xml:space="preserve">: </w:t>
                  </w:r>
                  <w:r w:rsidRPr="000C098C">
                    <w:rPr>
                      <w:rFonts w:ascii="Book Antiqua" w:hAnsi="Book Antiqua" w:cs="Times New Roman"/>
                      <w:color w:val="000000"/>
                      <w:sz w:val="18"/>
                      <w:szCs w:val="18"/>
                    </w:rPr>
                    <w:t>A importação de pequena quantidade de sementes da planta conhecida como maconha é atípica.</w:t>
                  </w:r>
                  <w:r w:rsidRPr="00EF0E6A">
                    <w:rPr>
                      <w:rFonts w:ascii="Book Antiqua" w:hAnsi="Book Antiqua" w:cs="Times New Roman"/>
                      <w:color w:val="000000"/>
                      <w:sz w:val="18"/>
                      <w:szCs w:val="18"/>
                    </w:rPr>
                    <w:t xml:space="preserve"> </w:t>
                  </w:r>
                  <w:r w:rsidRPr="00EF0E6A">
                    <w:rPr>
                      <w:rFonts w:ascii="Book Antiqua" w:hAnsi="Book Antiqua" w:cs="Times New Roman"/>
                      <w:b/>
                      <w:bCs/>
                      <w:color w:val="000000"/>
                      <w:sz w:val="18"/>
                      <w:szCs w:val="18"/>
                    </w:rPr>
                    <w:t>BL: Info 915, STF e Info 683, STJ.</w:t>
                  </w:r>
                </w:p>
                <w:p w14:paraId="5DCF4D4A" w14:textId="50A577B3" w:rsidR="00EF0E6A" w:rsidRPr="00EF0E6A" w:rsidRDefault="00EF0E6A" w:rsidP="00EF0E6A">
                  <w:pPr>
                    <w:jc w:val="both"/>
                    <w:rPr>
                      <w:rFonts w:ascii="Book Antiqua" w:hAnsi="Book Antiqua" w:cs="Times New Roman"/>
                      <w:b/>
                      <w:bCs/>
                      <w:color w:val="000000"/>
                      <w:sz w:val="19"/>
                      <w:szCs w:val="19"/>
                    </w:rPr>
                  </w:pPr>
                  <w:r w:rsidRPr="00EF0E6A">
                    <w:rPr>
                      <w:rFonts w:ascii="Book Antiqua" w:hAnsi="Book Antiqua" w:cs="Times New Roman"/>
                      <w:b/>
                      <w:bCs/>
                      <w:color w:val="000000"/>
                      <w:sz w:val="18"/>
                      <w:szCs w:val="18"/>
                    </w:rPr>
                    <w:t>(</w:t>
                  </w:r>
                  <w:r w:rsidRPr="00EF0E6A">
                    <w:rPr>
                      <w:rFonts w:ascii="Book Antiqua" w:hAnsi="Book Antiqua" w:cs="Times New Roman"/>
                      <w:b/>
                      <w:bCs/>
                      <w:color w:val="000000"/>
                      <w:sz w:val="18"/>
                      <w:szCs w:val="18"/>
                      <w:highlight w:val="yellow"/>
                    </w:rPr>
                    <w:t>PF-2021-CESPE</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Com relação aos crimes previstos em legislação especial, julgue o item a seguir: A importação de sementes de maconha em pequena quantidade é considerada conduta atípica. </w:t>
                  </w:r>
                  <w:r w:rsidRPr="00EF0E6A">
                    <w:rPr>
                      <w:rFonts w:ascii="Book Antiqua" w:hAnsi="Book Antiqua" w:cs="Times New Roman"/>
                      <w:b/>
                      <w:bCs/>
                      <w:color w:val="000000"/>
                      <w:sz w:val="18"/>
                      <w:szCs w:val="18"/>
                    </w:rPr>
                    <w:t>BL: Info 915, STF e Info 683, STJ.</w:t>
                  </w:r>
                </w:p>
              </w:tc>
            </w:tr>
          </w:tbl>
          <w:p w14:paraId="1089981F" w14:textId="77777777" w:rsidR="00EF0E6A" w:rsidRDefault="00EF0E6A" w:rsidP="00EF0E6A">
            <w:pPr>
              <w:jc w:val="both"/>
              <w:rPr>
                <w:rFonts w:ascii="Book Antiqua" w:hAnsi="Book Antiqua" w:cs="Times New Roman"/>
                <w:b/>
                <w:bCs/>
                <w:color w:val="000000"/>
                <w:sz w:val="19"/>
                <w:szCs w:val="19"/>
              </w:rPr>
            </w:pPr>
          </w:p>
          <w:p w14:paraId="1A44CA9C" w14:textId="0E8C6E15" w:rsidR="0053796F" w:rsidRPr="00EC64FE" w:rsidRDefault="0053796F" w:rsidP="00EF0E6A">
            <w:pPr>
              <w:jc w:val="both"/>
              <w:rPr>
                <w:rFonts w:ascii="Book Antiqua" w:hAnsi="Book Antiqua"/>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2969AD">
              <w:rPr>
                <w:rFonts w:ascii="Book Antiqua" w:hAnsi="Book Antiqua" w:cs="Times New Roman"/>
                <w:b/>
                <w:i/>
                <w:iCs/>
                <w:color w:val="FF0000"/>
                <w:sz w:val="19"/>
                <w:szCs w:val="19"/>
              </w:rPr>
              <w:t>: #</w:t>
            </w:r>
            <w:r w:rsidR="002969AD" w:rsidRPr="002969AD">
              <w:rPr>
                <w:rFonts w:ascii="Book Antiqua" w:hAnsi="Book Antiqua" w:cs="Times New Roman"/>
                <w:b/>
                <w:i/>
                <w:iCs/>
                <w:color w:val="FF0000"/>
                <w:sz w:val="19"/>
                <w:szCs w:val="19"/>
                <w:highlight w:val="green"/>
              </w:rPr>
              <w:t>TJGO-2023</w:t>
            </w:r>
            <w:r w:rsidR="002969AD">
              <w:rPr>
                <w:rFonts w:ascii="Book Antiqua" w:hAnsi="Book Antiqua" w:cs="Times New Roman"/>
                <w:b/>
                <w:i/>
                <w:iCs/>
                <w:color w:val="FF0000"/>
                <w:sz w:val="19"/>
                <w:szCs w:val="19"/>
              </w:rPr>
              <w:t>: #</w:t>
            </w:r>
            <w:r w:rsidR="002969AD" w:rsidRPr="002969AD">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53796F">
              <w:rPr>
                <w:rFonts w:ascii="Book Antiqua" w:hAnsi="Book Antiqua" w:cs="Times New Roman"/>
                <w:b/>
                <w:bCs/>
                <w:i/>
                <w:iCs/>
                <w:sz w:val="19"/>
                <w:szCs w:val="19"/>
                <w:u w:val="single"/>
              </w:rPr>
              <w:t>Transportar folhas de coca: crime do art. 33, § 1º, I, da L</w:t>
            </w:r>
            <w:r w:rsidR="007A2BC8">
              <w:rPr>
                <w:rFonts w:ascii="Book Antiqua" w:hAnsi="Book Antiqua" w:cs="Times New Roman"/>
                <w:b/>
                <w:bCs/>
                <w:i/>
                <w:iCs/>
                <w:sz w:val="19"/>
                <w:szCs w:val="19"/>
                <w:u w:val="single"/>
              </w:rPr>
              <w:t>D</w:t>
            </w:r>
            <w:r>
              <w:rPr>
                <w:rFonts w:ascii="Book Antiqua" w:hAnsi="Book Antiqua" w:cs="Times New Roman"/>
                <w:sz w:val="19"/>
                <w:szCs w:val="19"/>
              </w:rPr>
              <w:t>:</w:t>
            </w:r>
            <w:r>
              <w:t xml:space="preserve"> </w:t>
            </w:r>
            <w:r w:rsidRPr="0053796F">
              <w:rPr>
                <w:rFonts w:ascii="Book Antiqua" w:hAnsi="Book Antiqua" w:cs="Times New Roman"/>
                <w:b/>
                <w:bCs/>
                <w:sz w:val="19"/>
                <w:szCs w:val="19"/>
              </w:rPr>
              <w:t xml:space="preserve">A conduta de transportar folhas de coca melhor se amolda, em tese e para a definição de competência, ao tipo descrito no § 1º, I, do art. 33 da </w:t>
            </w:r>
            <w:r w:rsidR="007A2BC8">
              <w:rPr>
                <w:rFonts w:ascii="Book Antiqua" w:hAnsi="Book Antiqua" w:cs="Times New Roman"/>
                <w:b/>
                <w:bCs/>
                <w:sz w:val="19"/>
                <w:szCs w:val="19"/>
              </w:rPr>
              <w:t>LD</w:t>
            </w:r>
            <w:r w:rsidRPr="0053796F">
              <w:rPr>
                <w:rFonts w:ascii="Book Antiqua" w:hAnsi="Book Antiqua" w:cs="Times New Roman"/>
                <w:b/>
                <w:bCs/>
                <w:sz w:val="19"/>
                <w:szCs w:val="19"/>
              </w:rPr>
              <w:t>, que criminaliza o transporte de matéria-prima destinada à preparação de drogas.</w:t>
            </w:r>
            <w:r>
              <w:rPr>
                <w:rFonts w:ascii="Book Antiqua" w:hAnsi="Book Antiqua" w:cs="Times New Roman"/>
                <w:b/>
                <w:bCs/>
                <w:sz w:val="19"/>
                <w:szCs w:val="19"/>
              </w:rPr>
              <w:t xml:space="preserve"> </w:t>
            </w:r>
            <w:r w:rsidRPr="0053796F">
              <w:rPr>
                <w:rFonts w:ascii="Book Antiqua" w:hAnsi="Book Antiqua" w:cs="Times New Roman"/>
                <w:b/>
                <w:bCs/>
                <w:sz w:val="19"/>
                <w:szCs w:val="19"/>
                <w:highlight w:val="magenta"/>
              </w:rPr>
              <w:t>Caso concreto</w:t>
            </w:r>
            <w:r w:rsidRPr="0053796F">
              <w:rPr>
                <w:rFonts w:ascii="Book Antiqua" w:hAnsi="Book Antiqua" w:cs="Times New Roman"/>
                <w:b/>
                <w:bCs/>
                <w:sz w:val="19"/>
                <w:szCs w:val="19"/>
              </w:rPr>
              <w:t>: o agente foi preso com 4,4 kg de folhas de coca, adquiridas na Bolívia, tendo a substância sido encontrada no estepe do veículo. As folhas seriam transportadas até Uberlândia/MG para rituais de mascar, fazer infusão de chá e até mesmo bolo, rituais esses associados à prática religiosa indígena de Instituto ao qual pertenceria o acusado.</w:t>
            </w:r>
            <w:r>
              <w:rPr>
                <w:rFonts w:ascii="Book Antiqua" w:hAnsi="Book Antiqua" w:cs="Times New Roman"/>
                <w:b/>
                <w:bCs/>
                <w:sz w:val="19"/>
                <w:szCs w:val="19"/>
              </w:rPr>
              <w:t xml:space="preserve"> </w:t>
            </w:r>
            <w:r w:rsidRPr="0053796F">
              <w:rPr>
                <w:rFonts w:ascii="Book Antiqua" w:hAnsi="Book Antiqua" w:cs="Times New Roman"/>
                <w:b/>
                <w:bCs/>
                <w:sz w:val="19"/>
                <w:szCs w:val="19"/>
              </w:rPr>
              <w:t>A folha de coca não é considerada droga; porém pode ser classificada como matéria-prima ou insumo para sua fabricação.</w:t>
            </w:r>
            <w:r>
              <w:rPr>
                <w:rFonts w:ascii="Book Antiqua" w:hAnsi="Book Antiqua" w:cs="Times New Roman"/>
                <w:b/>
                <w:bCs/>
                <w:sz w:val="19"/>
                <w:szCs w:val="19"/>
              </w:rPr>
              <w:t xml:space="preserve"> </w:t>
            </w:r>
            <w:r w:rsidRPr="0053796F">
              <w:rPr>
                <w:rFonts w:ascii="Book Antiqua" w:hAnsi="Book Antiqua" w:cs="Times New Roman"/>
                <w:sz w:val="19"/>
                <w:szCs w:val="19"/>
              </w:rPr>
              <w:t>STJ. 3ª S. CC 172464-MS, Rel. Min. Reynaldo Soares da Fonseca, j</w:t>
            </w:r>
            <w:r>
              <w:rPr>
                <w:rFonts w:ascii="Book Antiqua" w:hAnsi="Book Antiqua" w:cs="Times New Roman"/>
                <w:sz w:val="19"/>
                <w:szCs w:val="19"/>
              </w:rPr>
              <w:t>.</w:t>
            </w:r>
            <w:r w:rsidRPr="0053796F">
              <w:rPr>
                <w:rFonts w:ascii="Book Antiqua" w:hAnsi="Book Antiqua" w:cs="Times New Roman"/>
                <w:sz w:val="19"/>
                <w:szCs w:val="19"/>
              </w:rPr>
              <w:t xml:space="preserve"> 10/06/20</w:t>
            </w:r>
            <w:r>
              <w:rPr>
                <w:rFonts w:ascii="Book Antiqua" w:hAnsi="Book Antiqua" w:cs="Times New Roman"/>
                <w:sz w:val="19"/>
                <w:szCs w:val="19"/>
              </w:rPr>
              <w:t xml:space="preserve"> </w:t>
            </w:r>
            <w:r w:rsidRPr="0053796F">
              <w:rPr>
                <w:rFonts w:ascii="Book Antiqua" w:hAnsi="Book Antiqua" w:cs="Times New Roman"/>
                <w:b/>
                <w:bCs/>
                <w:sz w:val="19"/>
                <w:szCs w:val="19"/>
              </w:rPr>
              <w:t>(Info 673).</w:t>
            </w:r>
          </w:p>
        </w:tc>
      </w:tr>
    </w:tbl>
    <w:p w14:paraId="738387DE" w14:textId="6AD531C6" w:rsidR="006871B9" w:rsidRPr="002969A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2969AD">
        <w:rPr>
          <w:rFonts w:ascii="Book Antiqua" w:eastAsia="Times New Roman" w:hAnsi="Book Antiqua" w:cs="Times New Roman"/>
          <w:b/>
          <w:bCs/>
          <w:sz w:val="19"/>
          <w:szCs w:val="19"/>
          <w:lang w:eastAsia="pt-BR"/>
        </w:rPr>
        <w:lastRenderedPageBreak/>
        <w:t xml:space="preserve">II - </w:t>
      </w:r>
      <w:r w:rsidRPr="005868D0">
        <w:rPr>
          <w:rFonts w:ascii="Book Antiqua" w:eastAsia="Times New Roman" w:hAnsi="Book Antiqua" w:cs="Times New Roman"/>
          <w:b/>
          <w:bCs/>
          <w:caps/>
          <w:sz w:val="19"/>
          <w:szCs w:val="19"/>
          <w:highlight w:val="green"/>
          <w:lang w:eastAsia="pt-BR"/>
        </w:rPr>
        <w:t>semeia</w:t>
      </w:r>
      <w:r w:rsidRPr="002969AD">
        <w:rPr>
          <w:rFonts w:ascii="Book Antiqua" w:eastAsia="Times New Roman" w:hAnsi="Book Antiqua" w:cs="Times New Roman"/>
          <w:b/>
          <w:bCs/>
          <w:sz w:val="19"/>
          <w:szCs w:val="19"/>
          <w:lang w:eastAsia="pt-BR"/>
        </w:rPr>
        <w:t xml:space="preserve">, </w:t>
      </w:r>
      <w:r w:rsidRPr="005868D0">
        <w:rPr>
          <w:rFonts w:ascii="Book Antiqua" w:eastAsia="Times New Roman" w:hAnsi="Book Antiqua" w:cs="Times New Roman"/>
          <w:b/>
          <w:bCs/>
          <w:caps/>
          <w:sz w:val="19"/>
          <w:szCs w:val="19"/>
          <w:highlight w:val="green"/>
          <w:lang w:eastAsia="pt-BR"/>
        </w:rPr>
        <w:t>cultiva</w:t>
      </w:r>
      <w:r w:rsidRPr="002969AD">
        <w:rPr>
          <w:rFonts w:ascii="Book Antiqua" w:eastAsia="Times New Roman" w:hAnsi="Book Antiqua" w:cs="Times New Roman"/>
          <w:b/>
          <w:bCs/>
          <w:sz w:val="19"/>
          <w:szCs w:val="19"/>
          <w:lang w:eastAsia="pt-BR"/>
        </w:rPr>
        <w:t xml:space="preserve"> ou </w:t>
      </w:r>
      <w:r w:rsidRPr="005868D0">
        <w:rPr>
          <w:rFonts w:ascii="Book Antiqua" w:eastAsia="Times New Roman" w:hAnsi="Book Antiqua" w:cs="Times New Roman"/>
          <w:b/>
          <w:bCs/>
          <w:caps/>
          <w:sz w:val="19"/>
          <w:szCs w:val="19"/>
          <w:highlight w:val="green"/>
          <w:lang w:eastAsia="pt-BR"/>
        </w:rPr>
        <w:t>faz</w:t>
      </w:r>
      <w:r w:rsidRPr="005868D0">
        <w:rPr>
          <w:rFonts w:ascii="Book Antiqua" w:eastAsia="Times New Roman" w:hAnsi="Book Antiqua" w:cs="Times New Roman"/>
          <w:b/>
          <w:bCs/>
          <w:sz w:val="19"/>
          <w:szCs w:val="19"/>
          <w:lang w:eastAsia="pt-BR"/>
        </w:rPr>
        <w:t xml:space="preserve"> </w:t>
      </w:r>
      <w:r w:rsidRPr="002969AD">
        <w:rPr>
          <w:rFonts w:ascii="Book Antiqua" w:eastAsia="Times New Roman" w:hAnsi="Book Antiqua" w:cs="Times New Roman"/>
          <w:b/>
          <w:bCs/>
          <w:sz w:val="19"/>
          <w:szCs w:val="19"/>
          <w:highlight w:val="cyan"/>
          <w:lang w:eastAsia="pt-BR"/>
        </w:rPr>
        <w:t>a colheita</w:t>
      </w:r>
      <w:r w:rsidRPr="002969AD">
        <w:rPr>
          <w:rFonts w:ascii="Book Antiqua" w:eastAsia="Times New Roman" w:hAnsi="Book Antiqua" w:cs="Times New Roman"/>
          <w:b/>
          <w:bCs/>
          <w:sz w:val="19"/>
          <w:szCs w:val="19"/>
          <w:lang w:eastAsia="pt-BR"/>
        </w:rPr>
        <w:t xml:space="preserve">, sem autorização ou em desacordo com determinação legal ou regulamentar, de plantas que se constituam em matéria-prima </w:t>
      </w:r>
      <w:r w:rsidRPr="002969AD">
        <w:rPr>
          <w:rFonts w:ascii="Book Antiqua" w:eastAsia="Times New Roman" w:hAnsi="Book Antiqua" w:cs="Times New Roman"/>
          <w:b/>
          <w:bCs/>
          <w:sz w:val="19"/>
          <w:szCs w:val="19"/>
          <w:shd w:val="clear" w:color="auto" w:fill="F7CAAC" w:themeFill="accent2" w:themeFillTint="66"/>
          <w:lang w:eastAsia="pt-BR"/>
        </w:rPr>
        <w:t>para a preparação de drogas</w:t>
      </w:r>
      <w:r w:rsidRPr="00364B7E">
        <w:rPr>
          <w:rFonts w:ascii="Book Antiqua" w:eastAsia="Times New Roman" w:hAnsi="Book Antiqua" w:cs="Times New Roman"/>
          <w:sz w:val="18"/>
          <w:szCs w:val="18"/>
          <w:lang w:eastAsia="pt-BR"/>
        </w:rPr>
        <w:t>;</w:t>
      </w:r>
      <w:r w:rsidR="003F4C73" w:rsidRPr="00364B7E">
        <w:rPr>
          <w:rFonts w:ascii="Book Antiqua" w:eastAsia="Times New Roman" w:hAnsi="Book Antiqua" w:cs="Times New Roman"/>
          <w:sz w:val="18"/>
          <w:szCs w:val="18"/>
          <w:lang w:eastAsia="pt-BR"/>
        </w:rPr>
        <w:t xml:space="preserve"> </w:t>
      </w:r>
      <w:r w:rsidR="003F4C73" w:rsidRPr="00364B7E">
        <w:rPr>
          <w:rFonts w:ascii="Book Antiqua" w:eastAsia="Times New Roman" w:hAnsi="Book Antiqua" w:cs="Times New Roman"/>
          <w:b/>
          <w:color w:val="FF0000"/>
          <w:sz w:val="16"/>
          <w:szCs w:val="16"/>
          <w:u w:val="single"/>
          <w:lang w:eastAsia="pt-BR"/>
        </w:rPr>
        <w:t>(Anal. Judic./STF-2008)</w:t>
      </w:r>
      <w:r w:rsidR="002969AD">
        <w:rPr>
          <w:rFonts w:ascii="Book Antiqua" w:eastAsia="Times New Roman" w:hAnsi="Book Antiqua" w:cs="Times New Roman"/>
          <w:b/>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(Agente Penitenciário/CE-2017)</w:t>
      </w:r>
      <w:r w:rsidR="002969AD">
        <w:rPr>
          <w:rFonts w:ascii="Book Antiqua" w:eastAsia="Times New Roman" w:hAnsi="Book Antiqua" w:cs="Times New Roman"/>
          <w:b/>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C49C5" w:rsidRPr="00DE1147" w14:paraId="5D664290" w14:textId="77777777" w:rsidTr="000C49C5">
        <w:tc>
          <w:tcPr>
            <w:tcW w:w="8494" w:type="dxa"/>
            <w:shd w:val="clear" w:color="auto" w:fill="CCFFFF"/>
          </w:tcPr>
          <w:p w14:paraId="18004510" w14:textId="77777777" w:rsidR="000C49C5" w:rsidRPr="00DE1147" w:rsidRDefault="000C49C5" w:rsidP="006871B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Agente Penitenciário/CE-2017-AOCP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Aquele que semeia, cultiva ou faz a colheita, sem autorização ou em desacordo com determinação legal ou regulamentar, de plantas que se constituam em matéria-prima para a preparação de drogas incorre nas mesmas penas do indivíduo que fabrica ou comercializa drogas. </w:t>
            </w:r>
            <w:r w:rsidRPr="00DE1147">
              <w:rPr>
                <w:rFonts w:ascii="Book Antiqua" w:eastAsia="Times New Roman" w:hAnsi="Book Antiqua" w:cs="Times New Roman"/>
                <w:b/>
                <w:sz w:val="19"/>
                <w:szCs w:val="19"/>
                <w:lang w:eastAsia="pt-BR"/>
              </w:rPr>
              <w:t>BL: art. 3</w:t>
            </w:r>
            <w:r w:rsidR="00294056" w:rsidRPr="00DE1147">
              <w:rPr>
                <w:rFonts w:ascii="Book Antiqua" w:eastAsia="Times New Roman" w:hAnsi="Book Antiqua" w:cs="Times New Roman"/>
                <w:b/>
                <w:sz w:val="19"/>
                <w:szCs w:val="19"/>
                <w:lang w:eastAsia="pt-BR"/>
              </w:rPr>
              <w:t>3</w:t>
            </w:r>
            <w:r w:rsidRPr="00DE1147">
              <w:rPr>
                <w:rFonts w:ascii="Book Antiqua" w:eastAsia="Times New Roman" w:hAnsi="Book Antiqua" w:cs="Times New Roman"/>
                <w:b/>
                <w:sz w:val="19"/>
                <w:szCs w:val="19"/>
                <w:lang w:eastAsia="pt-BR"/>
              </w:rPr>
              <w:t>, §1º, II, LD.</w:t>
            </w:r>
          </w:p>
        </w:tc>
      </w:tr>
    </w:tbl>
    <w:p w14:paraId="371480A7" w14:textId="235D6E1A" w:rsidR="006871B9" w:rsidRPr="002969AD"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r w:rsidRPr="002969AD">
        <w:rPr>
          <w:rFonts w:ascii="Book Antiqua" w:eastAsia="Times New Roman" w:hAnsi="Book Antiqua" w:cs="Times New Roman"/>
          <w:b/>
          <w:bCs/>
          <w:sz w:val="19"/>
          <w:szCs w:val="19"/>
          <w:lang w:eastAsia="pt-BR"/>
        </w:rPr>
        <w:lastRenderedPageBreak/>
        <w:t xml:space="preserve">III - </w:t>
      </w:r>
      <w:r w:rsidRPr="005868D0">
        <w:rPr>
          <w:rFonts w:ascii="Book Antiqua" w:eastAsia="Times New Roman" w:hAnsi="Book Antiqua" w:cs="Times New Roman"/>
          <w:b/>
          <w:bCs/>
          <w:caps/>
          <w:sz w:val="19"/>
          <w:szCs w:val="19"/>
          <w:highlight w:val="green"/>
          <w:lang w:eastAsia="pt-BR"/>
        </w:rPr>
        <w:t>utiliza</w:t>
      </w:r>
      <w:r w:rsidRPr="005868D0">
        <w:rPr>
          <w:rFonts w:ascii="Book Antiqua" w:eastAsia="Times New Roman" w:hAnsi="Book Antiqua" w:cs="Times New Roman"/>
          <w:b/>
          <w:bCs/>
          <w:sz w:val="19"/>
          <w:szCs w:val="19"/>
          <w:lang w:eastAsia="pt-BR"/>
        </w:rPr>
        <w:t xml:space="preserve"> </w:t>
      </w:r>
      <w:r w:rsidRPr="002969AD">
        <w:rPr>
          <w:rFonts w:ascii="Book Antiqua" w:eastAsia="Times New Roman" w:hAnsi="Book Antiqua" w:cs="Times New Roman"/>
          <w:b/>
          <w:bCs/>
          <w:sz w:val="19"/>
          <w:szCs w:val="19"/>
          <w:highlight w:val="cyan"/>
          <w:lang w:eastAsia="pt-BR"/>
        </w:rPr>
        <w:t>local</w:t>
      </w:r>
      <w:r w:rsidRPr="002969AD">
        <w:rPr>
          <w:rFonts w:ascii="Book Antiqua" w:eastAsia="Times New Roman" w:hAnsi="Book Antiqua" w:cs="Times New Roman"/>
          <w:b/>
          <w:bCs/>
          <w:sz w:val="19"/>
          <w:szCs w:val="19"/>
          <w:lang w:eastAsia="pt-BR"/>
        </w:rPr>
        <w:t xml:space="preserve"> ou </w:t>
      </w:r>
      <w:r w:rsidRPr="002969AD">
        <w:rPr>
          <w:rFonts w:ascii="Book Antiqua" w:eastAsia="Times New Roman" w:hAnsi="Book Antiqua" w:cs="Times New Roman"/>
          <w:b/>
          <w:bCs/>
          <w:sz w:val="19"/>
          <w:szCs w:val="19"/>
          <w:highlight w:val="cyan"/>
          <w:lang w:eastAsia="pt-BR"/>
        </w:rPr>
        <w:t>bem de qualquer natureza de que tem a propriedade</w:t>
      </w:r>
      <w:r w:rsidRPr="002969AD">
        <w:rPr>
          <w:rFonts w:ascii="Book Antiqua" w:eastAsia="Times New Roman" w:hAnsi="Book Antiqua" w:cs="Times New Roman"/>
          <w:b/>
          <w:bCs/>
          <w:sz w:val="19"/>
          <w:szCs w:val="19"/>
          <w:lang w:eastAsia="pt-BR"/>
        </w:rPr>
        <w:t xml:space="preserve">, posse, administração, guarda ou vigilância, ou consente que outrem dele se utilize, ainda que gratuitamente, sem autorização ou em desacordo com determinação legal ou regulamentar, </w:t>
      </w:r>
      <w:r w:rsidRPr="002969AD">
        <w:rPr>
          <w:rFonts w:ascii="Book Antiqua" w:eastAsia="Times New Roman" w:hAnsi="Book Antiqua" w:cs="Times New Roman"/>
          <w:b/>
          <w:bCs/>
          <w:sz w:val="19"/>
          <w:szCs w:val="19"/>
          <w:shd w:val="clear" w:color="auto" w:fill="F7CAAC" w:themeFill="accent2" w:themeFillTint="66"/>
          <w:lang w:eastAsia="pt-BR"/>
        </w:rPr>
        <w:t>para o tráfico ilícito de drogas</w:t>
      </w:r>
      <w:r w:rsidRPr="002969AD">
        <w:rPr>
          <w:rFonts w:ascii="Book Antiqua" w:eastAsia="Times New Roman" w:hAnsi="Book Antiqua" w:cs="Times New Roman"/>
          <w:b/>
          <w:bCs/>
          <w:sz w:val="18"/>
          <w:szCs w:val="18"/>
          <w:lang w:eastAsia="pt-BR"/>
        </w:rPr>
        <w:t xml:space="preserve">. </w:t>
      </w:r>
      <w:r w:rsidR="00893A1D" w:rsidRPr="002969AD">
        <w:rPr>
          <w:rFonts w:ascii="Book Antiqua" w:eastAsia="Times New Roman" w:hAnsi="Book Antiqua" w:cs="Times New Roman"/>
          <w:b/>
          <w:bCs/>
          <w:color w:val="FF0000"/>
          <w:sz w:val="16"/>
          <w:szCs w:val="16"/>
          <w:u w:val="single"/>
          <w:lang w:eastAsia="pt-BR"/>
        </w:rPr>
        <w:t>(</w:t>
      </w:r>
      <w:r w:rsidR="00720C5C" w:rsidRPr="002969AD">
        <w:rPr>
          <w:rFonts w:ascii="Book Antiqua" w:eastAsia="Times New Roman" w:hAnsi="Book Antiqua" w:cs="Times New Roman"/>
          <w:b/>
          <w:bCs/>
          <w:color w:val="FF0000"/>
          <w:sz w:val="16"/>
          <w:szCs w:val="16"/>
          <w:u w:val="single"/>
          <w:lang w:eastAsia="pt-BR"/>
        </w:rPr>
        <w:t>TJMT-2009</w:t>
      </w:r>
      <w:r w:rsidR="00893A1D" w:rsidRPr="002969AD">
        <w:rPr>
          <w:rFonts w:ascii="Book Antiqua" w:eastAsia="Times New Roman" w:hAnsi="Book Antiqua" w:cs="Times New Roman"/>
          <w:b/>
          <w:bCs/>
          <w:color w:val="FF0000"/>
          <w:sz w:val="16"/>
          <w:szCs w:val="16"/>
          <w:u w:val="single"/>
          <w:lang w:eastAsia="pt-BR"/>
        </w:rPr>
        <w:t>)</w:t>
      </w:r>
      <w:r w:rsidR="006712E2" w:rsidRPr="002969AD">
        <w:rPr>
          <w:rFonts w:ascii="Book Antiqua" w:eastAsia="Times New Roman" w:hAnsi="Book Antiqua" w:cs="Times New Roman"/>
          <w:b/>
          <w:bCs/>
          <w:color w:val="FF0000"/>
          <w:sz w:val="16"/>
          <w:szCs w:val="16"/>
          <w:lang w:eastAsia="pt-BR"/>
        </w:rPr>
        <w:t xml:space="preserve"> </w:t>
      </w:r>
      <w:r w:rsidR="006712E2" w:rsidRPr="002969AD">
        <w:rPr>
          <w:rFonts w:ascii="Book Antiqua" w:eastAsia="Times New Roman" w:hAnsi="Book Antiqua" w:cs="Times New Roman"/>
          <w:b/>
          <w:bCs/>
          <w:color w:val="FF0000"/>
          <w:sz w:val="16"/>
          <w:szCs w:val="16"/>
          <w:u w:val="single"/>
          <w:lang w:eastAsia="pt-BR"/>
        </w:rPr>
        <w:t>(PCRJ-2012)</w:t>
      </w:r>
      <w:r w:rsidR="003D5954" w:rsidRPr="002969AD">
        <w:rPr>
          <w:rFonts w:ascii="Book Antiqua" w:eastAsia="Times New Roman" w:hAnsi="Book Antiqua" w:cs="Times New Roman"/>
          <w:b/>
          <w:bCs/>
          <w:color w:val="FF0000"/>
          <w:sz w:val="16"/>
          <w:szCs w:val="16"/>
          <w:lang w:eastAsia="pt-BR"/>
        </w:rPr>
        <w:t xml:space="preserve"> </w:t>
      </w:r>
      <w:r w:rsidR="008647B3" w:rsidRPr="002969AD">
        <w:rPr>
          <w:rFonts w:ascii="Book Antiqua" w:eastAsia="Times New Roman" w:hAnsi="Book Antiqua" w:cs="Times New Roman"/>
          <w:b/>
          <w:bCs/>
          <w:color w:val="FF0000"/>
          <w:sz w:val="16"/>
          <w:szCs w:val="16"/>
          <w:u w:val="single"/>
          <w:lang w:eastAsia="pt-BR"/>
        </w:rPr>
        <w:t>(MPES-2013)</w:t>
      </w:r>
      <w:r w:rsidR="004537ED" w:rsidRPr="002969AD">
        <w:rPr>
          <w:rFonts w:ascii="Book Antiqua" w:eastAsia="Times New Roman" w:hAnsi="Book Antiqua" w:cs="Times New Roman"/>
          <w:b/>
          <w:bCs/>
          <w:color w:val="FF0000"/>
          <w:sz w:val="16"/>
          <w:szCs w:val="16"/>
          <w:lang w:eastAsia="pt-BR"/>
        </w:rPr>
        <w:t xml:space="preserve"> </w:t>
      </w:r>
      <w:r w:rsidR="004537ED" w:rsidRPr="002969AD">
        <w:rPr>
          <w:rFonts w:ascii="Book Antiqua" w:eastAsia="Times New Roman" w:hAnsi="Book Antiqua" w:cs="Times New Roman"/>
          <w:b/>
          <w:bCs/>
          <w:color w:val="FF0000"/>
          <w:sz w:val="16"/>
          <w:szCs w:val="16"/>
          <w:u w:val="single"/>
          <w:lang w:eastAsia="pt-BR"/>
        </w:rPr>
        <w:t>(DPEAM-2013)</w:t>
      </w:r>
      <w:r w:rsidR="002969AD">
        <w:rPr>
          <w:rFonts w:ascii="Book Antiqua" w:eastAsia="Times New Roman" w:hAnsi="Book Antiqua" w:cs="Times New Roman"/>
          <w:b/>
          <w:bCs/>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p>
    <w:p w14:paraId="2898678D" w14:textId="42A881DA" w:rsidR="003D5954" w:rsidRPr="005868D0" w:rsidRDefault="003D5954" w:rsidP="006871B9">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Cs/>
          <w:sz w:val="19"/>
          <w:szCs w:val="19"/>
          <w:lang w:eastAsia="pt-BR"/>
        </w:rPr>
        <w:t xml:space="preserve">IV - </w:t>
      </w:r>
      <w:r w:rsidRPr="005868D0">
        <w:rPr>
          <w:rFonts w:ascii="Book Antiqua" w:eastAsia="Times New Roman" w:hAnsi="Book Antiqua" w:cs="Times New Roman"/>
          <w:b/>
          <w:caps/>
          <w:sz w:val="19"/>
          <w:szCs w:val="19"/>
          <w:highlight w:val="green"/>
          <w:lang w:eastAsia="pt-BR"/>
        </w:rPr>
        <w:t>vende</w:t>
      </w:r>
      <w:r w:rsidRPr="003654E1">
        <w:rPr>
          <w:rFonts w:ascii="Book Antiqua" w:eastAsia="Times New Roman" w:hAnsi="Book Antiqua" w:cs="Times New Roman"/>
          <w:b/>
          <w:sz w:val="19"/>
          <w:szCs w:val="19"/>
          <w:lang w:eastAsia="pt-BR"/>
        </w:rPr>
        <w:t xml:space="preserve"> ou </w:t>
      </w:r>
      <w:r w:rsidRPr="005868D0">
        <w:rPr>
          <w:rFonts w:ascii="Book Antiqua" w:eastAsia="Times New Roman" w:hAnsi="Book Antiqua" w:cs="Times New Roman"/>
          <w:b/>
          <w:caps/>
          <w:sz w:val="19"/>
          <w:szCs w:val="19"/>
          <w:highlight w:val="green"/>
          <w:lang w:eastAsia="pt-BR"/>
        </w:rPr>
        <w:t>entrega</w:t>
      </w:r>
      <w:r w:rsidRPr="003654E1">
        <w:rPr>
          <w:rFonts w:ascii="Book Antiqua" w:eastAsia="Times New Roman" w:hAnsi="Book Antiqua" w:cs="Times New Roman"/>
          <w:b/>
          <w:sz w:val="19"/>
          <w:szCs w:val="19"/>
          <w:lang w:eastAsia="pt-BR"/>
        </w:rPr>
        <w:t xml:space="preserve"> drogas ou matéria-prima, insumo ou produto químico destinado à preparação de drogas, sem autorização ou em desacordo com a determinação legal ou regulamentar, a </w:t>
      </w:r>
      <w:r w:rsidRPr="003C1746">
        <w:rPr>
          <w:rFonts w:ascii="Book Antiqua" w:eastAsia="Times New Roman" w:hAnsi="Book Antiqua" w:cs="Times New Roman"/>
          <w:b/>
          <w:sz w:val="19"/>
          <w:szCs w:val="19"/>
          <w:highlight w:val="yellow"/>
          <w:lang w:eastAsia="pt-BR"/>
        </w:rPr>
        <w:t>agente policial</w:t>
      </w:r>
      <w:r w:rsidRPr="003654E1">
        <w:rPr>
          <w:rFonts w:ascii="Book Antiqua" w:eastAsia="Times New Roman" w:hAnsi="Book Antiqua" w:cs="Times New Roman"/>
          <w:b/>
          <w:sz w:val="19"/>
          <w:szCs w:val="19"/>
          <w:lang w:eastAsia="pt-BR"/>
        </w:rPr>
        <w:t xml:space="preserve"> </w:t>
      </w:r>
      <w:r w:rsidRPr="003654E1">
        <w:rPr>
          <w:rFonts w:ascii="Book Antiqua" w:eastAsia="Times New Roman" w:hAnsi="Book Antiqua" w:cs="Times New Roman"/>
          <w:b/>
          <w:caps/>
          <w:sz w:val="19"/>
          <w:szCs w:val="19"/>
          <w:shd w:val="clear" w:color="auto" w:fill="F7CAAC" w:themeFill="accent2" w:themeFillTint="66"/>
          <w:lang w:eastAsia="pt-BR"/>
        </w:rPr>
        <w:t>disfarçado</w:t>
      </w:r>
      <w:r w:rsidRPr="003654E1">
        <w:rPr>
          <w:rFonts w:ascii="Book Antiqua" w:eastAsia="Times New Roman" w:hAnsi="Book Antiqua" w:cs="Times New Roman"/>
          <w:b/>
          <w:sz w:val="19"/>
          <w:szCs w:val="19"/>
          <w:lang w:eastAsia="pt-BR"/>
        </w:rPr>
        <w:t>, quando presentes elementos probatórios razoáveis de conduta criminal preexistente</w:t>
      </w:r>
      <w:r w:rsidRPr="00364B7E">
        <w:rPr>
          <w:rFonts w:ascii="Book Antiqua" w:eastAsia="Times New Roman" w:hAnsi="Book Antiqua" w:cs="Times New Roman"/>
          <w:bCs/>
          <w:sz w:val="16"/>
          <w:szCs w:val="16"/>
          <w:lang w:eastAsia="pt-BR"/>
        </w:rPr>
        <w:t xml:space="preserve">. </w:t>
      </w:r>
      <w:hyperlink r:id="rId151" w:anchor="art2" w:history="1">
        <w:r w:rsidRPr="00364B7E">
          <w:rPr>
            <w:rStyle w:val="Hyperlink"/>
            <w:rFonts w:ascii="Book Antiqua" w:eastAsia="Times New Roman" w:hAnsi="Book Antiqua" w:cs="Times New Roman"/>
            <w:sz w:val="16"/>
            <w:szCs w:val="16"/>
            <w:lang w:eastAsia="pt-BR"/>
          </w:rPr>
          <w:t>(Incluído pela Lei nº 13.964, de 2019)</w:t>
        </w:r>
      </w:hyperlink>
      <w:r w:rsidR="003654E1" w:rsidRPr="00364B7E">
        <w:rPr>
          <w:rStyle w:val="Hyperlink"/>
          <w:rFonts w:ascii="Book Antiqua" w:eastAsia="Times New Roman" w:hAnsi="Book Antiqua" w:cs="Times New Roman"/>
          <w:sz w:val="16"/>
          <w:szCs w:val="16"/>
          <w:u w:val="none"/>
          <w:lang w:eastAsia="pt-BR"/>
        </w:rPr>
        <w:t xml:space="preserve"> </w:t>
      </w:r>
      <w:r w:rsidR="003654E1" w:rsidRPr="00364B7E">
        <w:rPr>
          <w:rStyle w:val="Hyperlink"/>
          <w:rFonts w:ascii="Book Antiqua" w:eastAsia="Times New Roman" w:hAnsi="Book Antiqua" w:cs="Times New Roman"/>
          <w:b/>
          <w:bCs/>
          <w:color w:val="FF0000"/>
          <w:sz w:val="16"/>
          <w:szCs w:val="16"/>
          <w:lang w:eastAsia="pt-BR"/>
        </w:rPr>
        <w:t>(MPDFT-2021)</w:t>
      </w:r>
      <w:r w:rsidR="00CF4552">
        <w:rPr>
          <w:rStyle w:val="Hyperlink"/>
          <w:rFonts w:ascii="Book Antiqua" w:eastAsia="Times New Roman" w:hAnsi="Book Antiqua" w:cs="Times New Roman"/>
          <w:b/>
          <w:bCs/>
          <w:color w:val="FF0000"/>
          <w:sz w:val="16"/>
          <w:szCs w:val="16"/>
          <w:u w:val="none"/>
          <w:lang w:eastAsia="pt-BR"/>
        </w:rPr>
        <w:t xml:space="preserve"> </w:t>
      </w:r>
      <w:r w:rsidR="00CF4552">
        <w:rPr>
          <w:rFonts w:ascii="Book Antiqua" w:hAnsi="Book Antiqua"/>
          <w:b/>
          <w:bCs/>
          <w:color w:val="FF0000"/>
          <w:sz w:val="16"/>
          <w:szCs w:val="16"/>
          <w:u w:val="single"/>
        </w:rPr>
        <w:t>(DPEGO-2021)</w:t>
      </w:r>
      <w:r w:rsidR="002969AD">
        <w:rPr>
          <w:rFonts w:ascii="Book Antiqua" w:hAnsi="Book Antiqua"/>
          <w:b/>
          <w:bCs/>
          <w:color w:val="FF0000"/>
          <w:sz w:val="16"/>
          <w:szCs w:val="16"/>
        </w:rPr>
        <w:t xml:space="preserve"> </w:t>
      </w:r>
      <w:r w:rsidR="002969AD">
        <w:rPr>
          <w:rFonts w:ascii="Book Antiqua" w:eastAsia="Times New Roman" w:hAnsi="Book Antiqua" w:cs="Times New Roman"/>
          <w:b/>
          <w:color w:val="FF0000"/>
          <w:sz w:val="16"/>
          <w:szCs w:val="16"/>
          <w:u w:val="single"/>
          <w:lang w:eastAsia="pt-BR"/>
        </w:rPr>
        <w:t>(TJGO-2023)</w:t>
      </w:r>
      <w:r w:rsidR="004A1037">
        <w:rPr>
          <w:rFonts w:ascii="Book Antiqua" w:hAnsi="Book Antiqua"/>
          <w:b/>
          <w:bCs/>
          <w:color w:val="FF0000"/>
          <w:sz w:val="16"/>
          <w:szCs w:val="16"/>
        </w:rPr>
        <w:t xml:space="preserve"> </w:t>
      </w:r>
      <w:r w:rsidR="004A1037">
        <w:rPr>
          <w:rFonts w:ascii="Book Antiqua" w:hAnsi="Book Antiqua"/>
          <w:b/>
          <w:bCs/>
          <w:color w:val="FF0000"/>
          <w:sz w:val="16"/>
          <w:szCs w:val="16"/>
          <w:u w:val="single"/>
        </w:rPr>
        <w:t>(MPMG-2023)</w:t>
      </w:r>
      <w:r w:rsidR="00E841CA">
        <w:rPr>
          <w:rFonts w:ascii="Book Antiqua" w:hAnsi="Book Antiqua"/>
          <w:b/>
          <w:bCs/>
          <w:color w:val="FF0000"/>
          <w:sz w:val="16"/>
          <w:szCs w:val="16"/>
        </w:rPr>
        <w:t xml:space="preserve"> </w:t>
      </w:r>
      <w:r w:rsidR="00E841CA">
        <w:rPr>
          <w:rFonts w:ascii="Book Antiqua" w:hAnsi="Book Antiqua"/>
          <w:b/>
          <w:bCs/>
          <w:color w:val="FF0000"/>
          <w:sz w:val="16"/>
          <w:szCs w:val="16"/>
          <w:u w:val="single"/>
        </w:rPr>
        <w:t>(MPPR-2023)</w:t>
      </w:r>
      <w:r w:rsidR="005868D0">
        <w:rPr>
          <w:rFonts w:ascii="Book Antiqua" w:hAnsi="Book Antiqua"/>
          <w:b/>
          <w:bCs/>
          <w:color w:val="FF0000"/>
          <w:sz w:val="16"/>
          <w:szCs w:val="16"/>
        </w:rPr>
        <w:t xml:space="preserve"> </w:t>
      </w:r>
      <w:r w:rsidR="005868D0">
        <w:rPr>
          <w:rFonts w:ascii="Book Antiqua" w:hAnsi="Book Antiqua"/>
          <w:b/>
          <w:bCs/>
          <w:color w:val="FF0000"/>
          <w:sz w:val="16"/>
          <w:szCs w:val="16"/>
          <w:u w:val="single"/>
        </w:rPr>
        <w:t>(TJPE-2024)</w:t>
      </w:r>
    </w:p>
    <w:tbl>
      <w:tblPr>
        <w:tblStyle w:val="Tabelacomgrade"/>
        <w:tblW w:w="0" w:type="auto"/>
        <w:shd w:val="clear" w:color="auto" w:fill="CCFFFF"/>
        <w:tblLook w:val="04A0" w:firstRow="1" w:lastRow="0" w:firstColumn="1" w:lastColumn="0" w:noHBand="0" w:noVBand="1"/>
      </w:tblPr>
      <w:tblGrid>
        <w:gridCol w:w="8494"/>
      </w:tblGrid>
      <w:tr w:rsidR="003654E1" w:rsidRPr="00DE1147" w14:paraId="0D2A7B9C" w14:textId="77777777" w:rsidTr="00093441">
        <w:tc>
          <w:tcPr>
            <w:tcW w:w="8494" w:type="dxa"/>
            <w:shd w:val="clear" w:color="auto" w:fill="CCFFFF"/>
          </w:tcPr>
          <w:p w14:paraId="39302F99" w14:textId="156BC06D" w:rsidR="007C5D70" w:rsidRDefault="007C5D70" w:rsidP="007C5D70">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TJPE-2024-FGV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7C5D70">
              <w:rPr>
                <w:rFonts w:ascii="Book Antiqua" w:eastAsia="Times New Roman" w:hAnsi="Book Antiqua" w:cs="Times New Roman"/>
                <w:sz w:val="19"/>
                <w:szCs w:val="19"/>
                <w:lang w:eastAsia="pt-BR"/>
              </w:rPr>
              <w:t>Elmo adquire, com intenção comercial, 500 pinos de cocaína, que leva para um terreno baldio, onde os mantém em depósito, e passa a vendê-los, sem autorização e em desacordo com determinação legal ou regulamentar, conforme usuários de drogas o abordam e lhe fazem os pedidos. Por meio de um drone, a polícia monitora a ação criminosa de Elmo, decidindo um dos policiais se passar por usuário, a fim de prendê-lo em flagrante. Ato contínuo, o policial, disfarçado de usuário, procura Elmo e lhe solicita 20 pinos de cocaína, indo Elmo até o local onde mantém a droga e voltando com a quantidade demandada. O policial paga o preço e, quando Elmo começa a lhe entregar os pinos de cocaína, identifica-se e lhe dá voz de prisão em flagrante, impedindo-o de concluir a venda e apreendendo a droga, inclusive aquela que ainda restava no terreno baldio.</w:t>
            </w:r>
            <w:r>
              <w:rPr>
                <w:rFonts w:ascii="Book Antiqua" w:eastAsia="Times New Roman" w:hAnsi="Book Antiqua" w:cs="Times New Roman"/>
                <w:sz w:val="19"/>
                <w:szCs w:val="19"/>
                <w:lang w:eastAsia="pt-BR"/>
              </w:rPr>
              <w:t xml:space="preserve"> </w:t>
            </w:r>
            <w:r w:rsidRPr="007C5D70">
              <w:rPr>
                <w:rFonts w:ascii="Book Antiqua" w:eastAsia="Times New Roman" w:hAnsi="Book Antiqua" w:cs="Times New Roman"/>
                <w:sz w:val="19"/>
                <w:szCs w:val="19"/>
                <w:lang w:eastAsia="pt-BR"/>
              </w:rPr>
              <w:t>Diante do caso narrado, é correto afirmar que Elmo:</w:t>
            </w:r>
            <w:r>
              <w:rPr>
                <w:rFonts w:ascii="Book Antiqua" w:eastAsia="Times New Roman" w:hAnsi="Book Antiqua" w:cs="Times New Roman"/>
                <w:sz w:val="19"/>
                <w:szCs w:val="19"/>
                <w:lang w:eastAsia="pt-BR"/>
              </w:rPr>
              <w:t xml:space="preserve"> </w:t>
            </w:r>
            <w:r w:rsidRPr="007C5D70">
              <w:rPr>
                <w:rFonts w:ascii="Book Antiqua" w:eastAsia="Times New Roman" w:hAnsi="Book Antiqua" w:cs="Times New Roman"/>
                <w:sz w:val="19"/>
                <w:szCs w:val="19"/>
                <w:lang w:eastAsia="pt-BR"/>
              </w:rPr>
              <w:t>cometeu o crime de tráfico de drogas, que se consumou no momento em que ele adquiriu 500 pinos de cocaína, com intenção comercial</w:t>
            </w:r>
            <w:r w:rsidRPr="003C1746">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33, §1º, </w:t>
            </w:r>
            <w:r>
              <w:rPr>
                <w:rFonts w:ascii="Book Antiqua" w:eastAsia="Times New Roman" w:hAnsi="Book Antiqua" w:cs="Times New Roman"/>
                <w:b/>
                <w:sz w:val="19"/>
                <w:szCs w:val="19"/>
                <w:lang w:eastAsia="pt-BR"/>
              </w:rPr>
              <w:t>IV</w:t>
            </w:r>
            <w:r w:rsidRPr="00DE1147">
              <w:rPr>
                <w:rFonts w:ascii="Book Antiqua" w:eastAsia="Times New Roman" w:hAnsi="Book Antiqua" w:cs="Times New Roman"/>
                <w:b/>
                <w:sz w:val="19"/>
                <w:szCs w:val="19"/>
                <w:lang w:eastAsia="pt-BR"/>
              </w:rPr>
              <w:t>, LD.</w:t>
            </w:r>
          </w:p>
          <w:p w14:paraId="77906E5B" w14:textId="1A83EF51" w:rsidR="007C5D70" w:rsidRPr="007C5D70" w:rsidRDefault="007C5D70" w:rsidP="007C5D70">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caso em tela representa</w:t>
            </w:r>
            <w:r w:rsidRPr="007C5D7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7C5D70">
              <w:rPr>
                <w:rFonts w:ascii="Book Antiqua" w:eastAsia="Times New Roman" w:hAnsi="Book Antiqua" w:cs="Times New Roman"/>
                <w:sz w:val="19"/>
                <w:szCs w:val="19"/>
                <w:lang w:eastAsia="pt-BR"/>
              </w:rPr>
              <w:t xml:space="preserve"> regulamentação da </w:t>
            </w:r>
            <w:r>
              <w:rPr>
                <w:rFonts w:ascii="Book Antiqua" w:eastAsia="Times New Roman" w:hAnsi="Book Antiqua" w:cs="Times New Roman"/>
                <w:sz w:val="19"/>
                <w:szCs w:val="19"/>
                <w:lang w:eastAsia="pt-BR"/>
              </w:rPr>
              <w:t>situação</w:t>
            </w:r>
            <w:r w:rsidRPr="007C5D70">
              <w:rPr>
                <w:rFonts w:ascii="Book Antiqua" w:eastAsia="Times New Roman" w:hAnsi="Book Antiqua" w:cs="Times New Roman"/>
                <w:sz w:val="19"/>
                <w:szCs w:val="19"/>
                <w:lang w:eastAsia="pt-BR"/>
              </w:rPr>
              <w:t xml:space="preserve"> que poderia ser tratada como crime impossível por se configurar como flagrante provocado. </w:t>
            </w:r>
            <w:r>
              <w:rPr>
                <w:rFonts w:ascii="Book Antiqua" w:eastAsia="Times New Roman" w:hAnsi="Book Antiqua" w:cs="Times New Roman"/>
                <w:sz w:val="19"/>
                <w:szCs w:val="19"/>
                <w:lang w:eastAsia="pt-BR"/>
              </w:rPr>
              <w:t>Entretanto,</w:t>
            </w:r>
            <w:r w:rsidRPr="007C5D70">
              <w:rPr>
                <w:rFonts w:ascii="Book Antiqua" w:eastAsia="Times New Roman" w:hAnsi="Book Antiqua" w:cs="Times New Roman"/>
                <w:sz w:val="19"/>
                <w:szCs w:val="19"/>
                <w:lang w:eastAsia="pt-BR"/>
              </w:rPr>
              <w:t xml:space="preserve"> que o próprio legislador </w:t>
            </w:r>
            <w:r>
              <w:rPr>
                <w:rFonts w:ascii="Book Antiqua" w:eastAsia="Times New Roman" w:hAnsi="Book Antiqua" w:cs="Times New Roman"/>
                <w:sz w:val="19"/>
                <w:szCs w:val="19"/>
                <w:lang w:eastAsia="pt-BR"/>
              </w:rPr>
              <w:t>afirma</w:t>
            </w:r>
            <w:r w:rsidRPr="007C5D70">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em tal</w:t>
            </w:r>
            <w:r w:rsidRPr="007C5D70">
              <w:rPr>
                <w:rFonts w:ascii="Book Antiqua" w:eastAsia="Times New Roman" w:hAnsi="Book Antiqua" w:cs="Times New Roman"/>
                <w:sz w:val="19"/>
                <w:szCs w:val="19"/>
                <w:lang w:eastAsia="pt-BR"/>
              </w:rPr>
              <w:t xml:space="preserve"> hipótese, seria possível a prática da infração penal quando houver elementos razoáveis de infração penal preexistente</w:t>
            </w:r>
            <w:r>
              <w:rPr>
                <w:rFonts w:ascii="Book Antiqua" w:eastAsia="Times New Roman" w:hAnsi="Book Antiqua" w:cs="Times New Roman"/>
                <w:sz w:val="19"/>
                <w:szCs w:val="19"/>
                <w:lang w:eastAsia="pt-BR"/>
              </w:rPr>
              <w:t xml:space="preserve"> (art. 33, §1º, IV da </w:t>
            </w:r>
            <w:r w:rsidR="007A2BC8">
              <w:rPr>
                <w:rFonts w:ascii="Book Antiqua" w:eastAsia="Times New Roman" w:hAnsi="Book Antiqua" w:cs="Times New Roman"/>
                <w:sz w:val="19"/>
                <w:szCs w:val="19"/>
                <w:lang w:eastAsia="pt-BR"/>
              </w:rPr>
              <w:t>LD</w:t>
            </w:r>
            <w:r>
              <w:rPr>
                <w:rFonts w:ascii="Book Antiqua" w:eastAsia="Times New Roman" w:hAnsi="Book Antiqua" w:cs="Times New Roman"/>
                <w:sz w:val="19"/>
                <w:szCs w:val="19"/>
                <w:lang w:eastAsia="pt-BR"/>
              </w:rPr>
              <w:t>)</w:t>
            </w:r>
            <w:r w:rsidRPr="007C5D7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Desse modo</w:t>
            </w:r>
            <w:r w:rsidRPr="007C5D70">
              <w:rPr>
                <w:rFonts w:ascii="Book Antiqua" w:eastAsia="Times New Roman" w:hAnsi="Book Antiqua" w:cs="Times New Roman"/>
                <w:sz w:val="19"/>
                <w:szCs w:val="19"/>
                <w:lang w:eastAsia="pt-BR"/>
              </w:rPr>
              <w:t xml:space="preserve">, caso o agente criminoso efetue a venda da droga à policial disfarçado e sua conduta anterior apresente elementos probatórios razoáveis de conduta criminal preexistente, não configurará crime impossível, nem flagrante preparado, sendo essa uma exceção à súmula 145 STF. </w:t>
            </w:r>
            <w:r>
              <w:rPr>
                <w:rFonts w:ascii="Book Antiqua" w:eastAsia="Times New Roman" w:hAnsi="Book Antiqua" w:cs="Times New Roman"/>
                <w:sz w:val="19"/>
                <w:szCs w:val="19"/>
                <w:lang w:eastAsia="pt-BR"/>
              </w:rPr>
              <w:t>Em outras palavras</w:t>
            </w:r>
            <w:r w:rsidRPr="007C5D70">
              <w:rPr>
                <w:rFonts w:ascii="Book Antiqua" w:eastAsia="Times New Roman" w:hAnsi="Book Antiqua" w:cs="Times New Roman"/>
                <w:sz w:val="19"/>
                <w:szCs w:val="19"/>
                <w:lang w:eastAsia="pt-BR"/>
              </w:rPr>
              <w:t>, irá o agente criminoso responder pelo delito de tráfico (</w:t>
            </w:r>
            <w:r>
              <w:rPr>
                <w:rFonts w:ascii="Book Antiqua" w:eastAsia="Times New Roman" w:hAnsi="Book Antiqua" w:cs="Times New Roman"/>
                <w:sz w:val="19"/>
                <w:szCs w:val="19"/>
                <w:lang w:eastAsia="pt-BR"/>
              </w:rPr>
              <w:t>a</w:t>
            </w:r>
            <w:r w:rsidRPr="007C5D70">
              <w:rPr>
                <w:rFonts w:ascii="Book Antiqua" w:eastAsia="Times New Roman" w:hAnsi="Book Antiqua" w:cs="Times New Roman"/>
                <w:sz w:val="19"/>
                <w:szCs w:val="19"/>
                <w:lang w:eastAsia="pt-BR"/>
              </w:rPr>
              <w:t>rt. 33, IV da Lei de Drogas), se ele mantiver a droga em depósito, por exemplo (crime plurinuclear, tipo misto alternativo). Quanto à venda</w:t>
            </w:r>
            <w:r>
              <w:rPr>
                <w:rFonts w:ascii="Book Antiqua" w:eastAsia="Times New Roman" w:hAnsi="Book Antiqua" w:cs="Times New Roman"/>
                <w:sz w:val="19"/>
                <w:szCs w:val="19"/>
                <w:lang w:eastAsia="pt-BR"/>
              </w:rPr>
              <w:t>,</w:t>
            </w:r>
            <w:r w:rsidRPr="007C5D70">
              <w:rPr>
                <w:rFonts w:ascii="Book Antiqua" w:eastAsia="Times New Roman" w:hAnsi="Book Antiqua" w:cs="Times New Roman"/>
                <w:sz w:val="19"/>
                <w:szCs w:val="19"/>
                <w:lang w:eastAsia="pt-BR"/>
              </w:rPr>
              <w:t xml:space="preserve"> será</w:t>
            </w:r>
            <w:r>
              <w:rPr>
                <w:rFonts w:ascii="Book Antiqua" w:eastAsia="Times New Roman" w:hAnsi="Book Antiqua" w:cs="Times New Roman"/>
                <w:sz w:val="19"/>
                <w:szCs w:val="19"/>
                <w:lang w:eastAsia="pt-BR"/>
              </w:rPr>
              <w:t>, de fato,</w:t>
            </w:r>
            <w:r w:rsidRPr="007C5D70">
              <w:rPr>
                <w:rFonts w:ascii="Book Antiqua" w:eastAsia="Times New Roman" w:hAnsi="Book Antiqua" w:cs="Times New Roman"/>
                <w:sz w:val="19"/>
                <w:szCs w:val="19"/>
                <w:lang w:eastAsia="pt-BR"/>
              </w:rPr>
              <w:t xml:space="preserve"> crime impossível e será aplicada </w:t>
            </w:r>
            <w:r>
              <w:rPr>
                <w:rFonts w:ascii="Book Antiqua" w:eastAsia="Times New Roman" w:hAnsi="Book Antiqua" w:cs="Times New Roman"/>
                <w:sz w:val="19"/>
                <w:szCs w:val="19"/>
                <w:lang w:eastAsia="pt-BR"/>
              </w:rPr>
              <w:t>o teor da</w:t>
            </w:r>
            <w:r w:rsidRPr="007C5D7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w:t>
            </w:r>
            <w:r w:rsidRPr="007C5D70">
              <w:rPr>
                <w:rFonts w:ascii="Book Antiqua" w:eastAsia="Times New Roman" w:hAnsi="Book Antiqua" w:cs="Times New Roman"/>
                <w:sz w:val="19"/>
                <w:szCs w:val="19"/>
                <w:lang w:eastAsia="pt-BR"/>
              </w:rPr>
              <w:t>úmula</w:t>
            </w:r>
            <w:r>
              <w:rPr>
                <w:rFonts w:ascii="Book Antiqua" w:eastAsia="Times New Roman" w:hAnsi="Book Antiqua" w:cs="Times New Roman"/>
                <w:sz w:val="19"/>
                <w:szCs w:val="19"/>
                <w:lang w:eastAsia="pt-BR"/>
              </w:rPr>
              <w:t xml:space="preserve"> 145 do STF (</w:t>
            </w:r>
            <w:r w:rsidRPr="007C5D70">
              <w:rPr>
                <w:rFonts w:ascii="Book Antiqua" w:eastAsia="Times New Roman" w:hAnsi="Book Antiqua" w:cs="Times New Roman"/>
                <w:i/>
                <w:iCs/>
                <w:sz w:val="19"/>
                <w:szCs w:val="19"/>
                <w:lang w:eastAsia="pt-BR"/>
              </w:rPr>
              <w:t>“Súmula 145 do STF: Não há crime, quando a preparação do flagrante pela polícia torna impossível a sua consumação.”</w:t>
            </w:r>
            <w:r>
              <w:rPr>
                <w:rFonts w:ascii="Book Antiqua" w:eastAsia="Times New Roman" w:hAnsi="Book Antiqua" w:cs="Times New Roman"/>
                <w:sz w:val="19"/>
                <w:szCs w:val="19"/>
                <w:lang w:eastAsia="pt-BR"/>
              </w:rPr>
              <w:t>).</w:t>
            </w:r>
            <w:r w:rsidRPr="007C5D70">
              <w:rPr>
                <w:rFonts w:ascii="Book Antiqua" w:eastAsia="Times New Roman" w:hAnsi="Book Antiqua" w:cs="Times New Roman"/>
                <w:sz w:val="19"/>
                <w:szCs w:val="19"/>
                <w:lang w:eastAsia="pt-BR"/>
              </w:rPr>
              <w:t xml:space="preserve"> Por outro lado, nesse mesmo exemplo, caso não haja elementos probatórios razoáveis de conduta criminosa preexistente, o flagrante será sim considerado provocado, sendo crime putativo por obra do agente provocador (crime impossível), com aplicação da súmula 145 do STF. Nesse caso o agente não responderá, pois foi provocado.</w:t>
            </w:r>
          </w:p>
          <w:p w14:paraId="66477C0B" w14:textId="6662E548" w:rsidR="003C1746" w:rsidRDefault="003C1746" w:rsidP="003C174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3C1746">
              <w:rPr>
                <w:rFonts w:ascii="Book Antiqua" w:eastAsia="Times New Roman" w:hAnsi="Book Antiqua" w:cs="Times New Roman"/>
                <w:sz w:val="19"/>
                <w:szCs w:val="19"/>
                <w:lang w:eastAsia="pt-BR"/>
              </w:rPr>
              <w:t xml:space="preserve">No que se refere à Lei de Drogas, assinale a alternativa </w:t>
            </w:r>
            <w:r>
              <w:rPr>
                <w:rFonts w:ascii="Book Antiqua" w:eastAsia="Times New Roman" w:hAnsi="Book Antiqua" w:cs="Times New Roman"/>
                <w:sz w:val="19"/>
                <w:szCs w:val="19"/>
                <w:lang w:eastAsia="pt-BR"/>
              </w:rPr>
              <w:t xml:space="preserve">correta: </w:t>
            </w:r>
            <w:r w:rsidRPr="003C1746">
              <w:rPr>
                <w:rFonts w:ascii="Book Antiqua" w:eastAsia="Times New Roman" w:hAnsi="Book Antiqua" w:cs="Times New Roman"/>
                <w:sz w:val="19"/>
                <w:szCs w:val="19"/>
                <w:lang w:eastAsia="pt-BR"/>
              </w:rPr>
              <w:t>Para a configuração do crime tipificado no art. 33, §1°, IV, da Lei de Drogas, não se exige, na lei, que a atuação do policial disfarçado tenha sido previamente autorizada judicialmente.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33, §1º, </w:t>
            </w:r>
            <w:r>
              <w:rPr>
                <w:rFonts w:ascii="Book Antiqua" w:eastAsia="Times New Roman" w:hAnsi="Book Antiqua" w:cs="Times New Roman"/>
                <w:b/>
                <w:sz w:val="19"/>
                <w:szCs w:val="19"/>
                <w:lang w:eastAsia="pt-BR"/>
              </w:rPr>
              <w:t>IV</w:t>
            </w:r>
            <w:r w:rsidRPr="00DE1147">
              <w:rPr>
                <w:rFonts w:ascii="Book Antiqua" w:eastAsia="Times New Roman" w:hAnsi="Book Antiqua" w:cs="Times New Roman"/>
                <w:b/>
                <w:sz w:val="19"/>
                <w:szCs w:val="19"/>
                <w:lang w:eastAsia="pt-BR"/>
              </w:rPr>
              <w:t>, LD.</w:t>
            </w:r>
          </w:p>
          <w:p w14:paraId="2DED1C71" w14:textId="52D5CD5F" w:rsidR="003C1746" w:rsidRDefault="003C1746" w:rsidP="003C1746">
            <w:pPr>
              <w:spacing w:before="100" w:beforeAutospacing="1" w:after="100" w:afterAutospacing="1"/>
              <w:jc w:val="both"/>
              <w:rPr>
                <w:rFonts w:ascii="Book Antiqua" w:eastAsia="Times New Roman" w:hAnsi="Book Antiqua" w:cs="Times New Roman"/>
                <w:b/>
                <w:i/>
                <w:iCs/>
                <w:color w:val="FF0000"/>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t xml:space="preserve"> </w:t>
            </w:r>
            <w:r w:rsidRPr="003C1746">
              <w:rPr>
                <w:rFonts w:ascii="Book Antiqua" w:eastAsia="Times New Roman" w:hAnsi="Book Antiqua" w:cs="Times New Roman"/>
                <w:sz w:val="19"/>
                <w:szCs w:val="19"/>
                <w:lang w:eastAsia="pt-BR"/>
              </w:rPr>
              <w:t>A autorização judicial do agente disfarçado não é elemento constitutivo do crime previsto no inciso IV, do § 1º do art</w:t>
            </w:r>
            <w:r>
              <w:rPr>
                <w:rFonts w:ascii="Book Antiqua" w:eastAsia="Times New Roman" w:hAnsi="Book Antiqua" w:cs="Times New Roman"/>
                <w:sz w:val="19"/>
                <w:szCs w:val="19"/>
                <w:lang w:eastAsia="pt-BR"/>
              </w:rPr>
              <w:t>. 33</w:t>
            </w:r>
            <w:r w:rsidRPr="003C1746">
              <w:rPr>
                <w:rFonts w:ascii="Book Antiqua" w:eastAsia="Times New Roman" w:hAnsi="Book Antiqua" w:cs="Times New Roman"/>
                <w:sz w:val="19"/>
                <w:szCs w:val="19"/>
                <w:lang w:eastAsia="pt-BR"/>
              </w:rPr>
              <w:t xml:space="preserve"> da </w:t>
            </w:r>
            <w:r w:rsidR="007A2BC8">
              <w:rPr>
                <w:rFonts w:ascii="Book Antiqua" w:eastAsia="Times New Roman" w:hAnsi="Book Antiqua" w:cs="Times New Roman"/>
                <w:sz w:val="19"/>
                <w:szCs w:val="19"/>
                <w:lang w:eastAsia="pt-BR"/>
              </w:rPr>
              <w:t>LD</w:t>
            </w:r>
            <w:r>
              <w:rPr>
                <w:rFonts w:ascii="Book Antiqua" w:eastAsia="Times New Roman" w:hAnsi="Book Antiqua" w:cs="Times New Roman"/>
                <w:sz w:val="19"/>
                <w:szCs w:val="19"/>
                <w:lang w:eastAsia="pt-BR"/>
              </w:rPr>
              <w:t>.</w:t>
            </w:r>
            <w:r w:rsidR="000A03E5">
              <w:t xml:space="preserve"> </w:t>
            </w:r>
            <w:r w:rsidR="000A03E5">
              <w:rPr>
                <w:rFonts w:ascii="Book Antiqua" w:eastAsia="Times New Roman" w:hAnsi="Book Antiqua" w:cs="Times New Roman"/>
                <w:sz w:val="19"/>
                <w:szCs w:val="19"/>
                <w:lang w:eastAsia="pt-BR"/>
              </w:rPr>
              <w:t>Cumpre ressaltar que “a</w:t>
            </w:r>
            <w:r w:rsidR="000A03E5" w:rsidRPr="000A03E5">
              <w:rPr>
                <w:rFonts w:ascii="Book Antiqua" w:eastAsia="Times New Roman" w:hAnsi="Book Antiqua" w:cs="Times New Roman"/>
                <w:sz w:val="19"/>
                <w:szCs w:val="19"/>
                <w:lang w:eastAsia="pt-BR"/>
              </w:rPr>
              <w:t>gente disfarçado</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 xml:space="preserve"> é diferente de </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agente infiltrado</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 que realmente demanda autorização judicial como meio de obtenção de provas.</w:t>
            </w:r>
          </w:p>
          <w:p w14:paraId="0B5313C7" w14:textId="2072FB30" w:rsidR="003654E1" w:rsidRPr="003654E1" w:rsidRDefault="003654E1" w:rsidP="003654E1">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MPDFT-2021</w:t>
            </w:r>
            <w:r w:rsidR="00CF4552">
              <w:rPr>
                <w:rFonts w:ascii="Book Antiqua" w:eastAsia="Times New Roman" w:hAnsi="Book Antiqua" w:cs="Times New Roman"/>
                <w:b/>
                <w:i/>
                <w:iCs/>
                <w:color w:val="FF0000"/>
                <w:sz w:val="19"/>
                <w:szCs w:val="19"/>
                <w:lang w:eastAsia="pt-BR"/>
              </w:rPr>
              <w:t>: #</w:t>
            </w:r>
            <w:r w:rsidR="00CF4552" w:rsidRPr="00CF4552">
              <w:rPr>
                <w:rFonts w:ascii="Book Antiqua" w:eastAsia="Times New Roman" w:hAnsi="Book Antiqua" w:cs="Times New Roman"/>
                <w:b/>
                <w:i/>
                <w:iCs/>
                <w:color w:val="FF0000"/>
                <w:sz w:val="19"/>
                <w:szCs w:val="19"/>
                <w:highlight w:val="green"/>
                <w:lang w:eastAsia="pt-BR"/>
              </w:rPr>
              <w:t>DPEGO-2021</w:t>
            </w:r>
            <w:r w:rsidR="00E841CA">
              <w:rPr>
                <w:rFonts w:ascii="Book Antiqua" w:eastAsia="Times New Roman" w:hAnsi="Book Antiqua" w:cs="Times New Roman"/>
                <w:b/>
                <w:i/>
                <w:iCs/>
                <w:color w:val="FF0000"/>
                <w:sz w:val="19"/>
                <w:szCs w:val="19"/>
                <w:lang w:eastAsia="pt-BR"/>
              </w:rPr>
              <w:t>: #</w:t>
            </w:r>
            <w:r w:rsidR="00E841CA" w:rsidRPr="00E841CA">
              <w:rPr>
                <w:rFonts w:ascii="Book Antiqua" w:eastAsia="Times New Roman" w:hAnsi="Book Antiqua" w:cs="Times New Roman"/>
                <w:b/>
                <w:i/>
                <w:iCs/>
                <w:color w:val="FF0000"/>
                <w:sz w:val="19"/>
                <w:szCs w:val="19"/>
                <w:highlight w:val="green"/>
                <w:lang w:eastAsia="pt-BR"/>
              </w:rPr>
              <w:t>MPPR-2023</w:t>
            </w:r>
            <w:r w:rsidR="00CF4552">
              <w:rPr>
                <w:rFonts w:ascii="Book Antiqua" w:eastAsia="Times New Roman" w:hAnsi="Book Antiqua" w:cs="Times New Roman"/>
                <w:b/>
                <w:i/>
                <w:iCs/>
                <w:color w:val="FF0000"/>
                <w:sz w:val="19"/>
                <w:szCs w:val="19"/>
                <w:lang w:eastAsia="pt-BR"/>
              </w:rPr>
              <w:t>: #</w:t>
            </w:r>
            <w:r w:rsidR="00CF4552" w:rsidRPr="00CF4552">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654E1">
              <w:rPr>
                <w:rFonts w:ascii="Book Antiqua" w:eastAsia="Times New Roman" w:hAnsi="Book Antiqua" w:cs="Times New Roman"/>
                <w:sz w:val="19"/>
                <w:szCs w:val="19"/>
                <w:lang w:eastAsia="pt-BR"/>
              </w:rPr>
              <w:t>Doutrina e jurisprudência já entendiam que, como o delito de tráfico de entorpecente consuma-se com a prática de qualquer uma das dezoito ações identificadas no núcleo do tipo (</w:t>
            </w:r>
            <w:r w:rsidR="007A2BC8">
              <w:rPr>
                <w:rFonts w:ascii="Book Antiqua" w:eastAsia="Times New Roman" w:hAnsi="Book Antiqua" w:cs="Times New Roman"/>
                <w:sz w:val="19"/>
                <w:szCs w:val="19"/>
                <w:lang w:eastAsia="pt-BR"/>
              </w:rPr>
              <w:t>LD</w:t>
            </w:r>
            <w:r w:rsidRPr="003654E1">
              <w:rPr>
                <w:rFonts w:ascii="Book Antiqua" w:eastAsia="Times New Roman" w:hAnsi="Book Antiqua" w:cs="Times New Roman"/>
                <w:sz w:val="19"/>
                <w:szCs w:val="19"/>
                <w:lang w:eastAsia="pt-BR"/>
              </w:rPr>
              <w:t>, art. 33, caput), algumas de natureza permanente, era legítima a prisão em flagrante quando qualquer uma delas fosse executada de maneira preexistente à atuação policial. Nestes casos, não se falava em flagrante forjado ou preparado e, consequentemente, não era aplicada a súmula nº 145 do STF, a fim de ser reconhecido o crime impossível.</w:t>
            </w:r>
            <w:r>
              <w:rPr>
                <w:rFonts w:ascii="Book Antiqua" w:eastAsia="Times New Roman" w:hAnsi="Book Antiqua" w:cs="Times New Roman"/>
                <w:sz w:val="19"/>
                <w:szCs w:val="19"/>
                <w:lang w:eastAsia="pt-BR"/>
              </w:rPr>
              <w:t xml:space="preserve"> </w:t>
            </w:r>
            <w:r w:rsidRPr="003654E1">
              <w:rPr>
                <w:rFonts w:ascii="Book Antiqua" w:eastAsia="Times New Roman" w:hAnsi="Book Antiqua" w:cs="Times New Roman"/>
                <w:sz w:val="19"/>
                <w:szCs w:val="19"/>
                <w:lang w:eastAsia="pt-BR"/>
              </w:rPr>
              <w:t>Consolidando-se esse entendimento, a Lei 13.964/19 estabeleceu como crime a conduta daquele que “</w:t>
            </w:r>
            <w:r w:rsidRPr="004A7809">
              <w:rPr>
                <w:rFonts w:ascii="Book Antiqua" w:eastAsia="Times New Roman" w:hAnsi="Book Antiqua" w:cs="Times New Roman"/>
                <w:i/>
                <w:iCs/>
                <w:sz w:val="19"/>
                <w:szCs w:val="19"/>
                <w:lang w:eastAsia="pt-BR"/>
              </w:rPr>
              <w:t xml:space="preserve">vende ou entrega drogas ou matéria-prima, insumo ou produto químico destinado à preparação de drogas, sem autorização ou em desacordo com a determinação legal ou regulamentar, </w:t>
            </w:r>
            <w:r w:rsidRPr="004A7809">
              <w:rPr>
                <w:rFonts w:ascii="Book Antiqua" w:eastAsia="Times New Roman" w:hAnsi="Book Antiqua" w:cs="Times New Roman"/>
                <w:b/>
                <w:bCs/>
                <w:i/>
                <w:iCs/>
                <w:sz w:val="19"/>
                <w:szCs w:val="19"/>
                <w:highlight w:val="yellow"/>
                <w:lang w:eastAsia="pt-BR"/>
              </w:rPr>
              <w:t>a agente policial disfarçado</w:t>
            </w:r>
            <w:r w:rsidRPr="004A7809">
              <w:rPr>
                <w:rFonts w:ascii="Book Antiqua" w:eastAsia="Times New Roman" w:hAnsi="Book Antiqua" w:cs="Times New Roman"/>
                <w:i/>
                <w:iCs/>
                <w:sz w:val="19"/>
                <w:szCs w:val="19"/>
                <w:lang w:eastAsia="pt-BR"/>
              </w:rPr>
              <w:t>, quando presentes elementos probatórios razoáveis de conduta criminal preexistente</w:t>
            </w:r>
            <w:r w:rsidRPr="003654E1">
              <w:rPr>
                <w:rFonts w:ascii="Book Antiqua" w:eastAsia="Times New Roman" w:hAnsi="Book Antiqua" w:cs="Times New Roman"/>
                <w:sz w:val="19"/>
                <w:szCs w:val="19"/>
                <w:lang w:eastAsia="pt-BR"/>
              </w:rPr>
              <w:t>”.</w:t>
            </w:r>
          </w:p>
        </w:tc>
      </w:tr>
    </w:tbl>
    <w:p w14:paraId="79C960BD" w14:textId="30DA6670" w:rsidR="006871B9" w:rsidRPr="006801DC"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8" w:name="art33§2"/>
      <w:bookmarkEnd w:id="128"/>
      <w:r w:rsidRPr="00DE1147">
        <w:rPr>
          <w:rFonts w:ascii="Book Antiqua" w:eastAsia="Times New Roman" w:hAnsi="Book Antiqua" w:cs="Times New Roman"/>
          <w:b/>
          <w:bCs/>
          <w:sz w:val="19"/>
          <w:szCs w:val="19"/>
          <w:highlight w:val="magenta"/>
          <w:lang w:eastAsia="pt-BR"/>
        </w:rPr>
        <w:lastRenderedPageBreak/>
        <w:t>§ 2</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Induzir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instigar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bCs/>
          <w:caps/>
          <w:sz w:val="19"/>
          <w:szCs w:val="19"/>
          <w:highlight w:val="green"/>
          <w:lang w:eastAsia="pt-BR"/>
        </w:rPr>
        <w:t>auxiliar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alguém</w:t>
      </w:r>
      <w:r w:rsidRPr="00DE1147">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sz w:val="19"/>
          <w:szCs w:val="19"/>
          <w:lang w:eastAsia="pt-BR"/>
        </w:rPr>
        <w:t xml:space="preserve">ao </w:t>
      </w:r>
      <w:r w:rsidRPr="00DE1147">
        <w:rPr>
          <w:rFonts w:ascii="Book Antiqua" w:eastAsia="Times New Roman" w:hAnsi="Book Antiqua" w:cs="Times New Roman"/>
          <w:b/>
          <w:bCs/>
          <w:sz w:val="19"/>
          <w:szCs w:val="19"/>
          <w:highlight w:val="cyan"/>
          <w:lang w:eastAsia="pt-BR"/>
        </w:rPr>
        <w:t>uso indevido de droga</w:t>
      </w:r>
      <w:r w:rsidRPr="00364B7E">
        <w:rPr>
          <w:rFonts w:ascii="Book Antiqua" w:eastAsia="Times New Roman" w:hAnsi="Book Antiqua" w:cs="Times New Roman"/>
          <w:sz w:val="18"/>
          <w:szCs w:val="18"/>
          <w:lang w:eastAsia="pt-BR"/>
        </w:rPr>
        <w:t>: </w:t>
      </w:r>
      <w:hyperlink r:id="rId152" w:history="1">
        <w:r w:rsidRPr="00364B7E">
          <w:rPr>
            <w:rFonts w:ascii="Book Antiqua" w:eastAsia="Times New Roman" w:hAnsi="Book Antiqua" w:cs="Times New Roman"/>
            <w:color w:val="0000FF"/>
            <w:sz w:val="16"/>
            <w:szCs w:val="16"/>
            <w:u w:val="single"/>
            <w:lang w:eastAsia="pt-BR"/>
          </w:rPr>
          <w:t>(Vide ADI nº 4.274)</w:t>
        </w:r>
      </w:hyperlink>
      <w:r w:rsidR="00322705" w:rsidRPr="00364B7E">
        <w:rPr>
          <w:rFonts w:ascii="Book Antiqua" w:eastAsia="Times New Roman" w:hAnsi="Book Antiqua" w:cs="Times New Roman"/>
          <w:color w:val="0000FF"/>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(DPESP-2010)</w:t>
      </w:r>
      <w:r w:rsidR="008C73D4" w:rsidRPr="00364B7E">
        <w:rPr>
          <w:rFonts w:ascii="Book Antiqua" w:eastAsia="Times New Roman" w:hAnsi="Book Antiqua" w:cs="Times New Roman"/>
          <w:color w:val="0000FF"/>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E46530" w:rsidRPr="00364B7E">
        <w:rPr>
          <w:rFonts w:ascii="Book Antiqua" w:eastAsia="Times New Roman" w:hAnsi="Book Antiqua" w:cs="Times New Roman"/>
          <w:color w:val="0000FF"/>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322705" w:rsidRPr="00364B7E">
        <w:rPr>
          <w:rFonts w:ascii="Book Antiqua" w:eastAsia="Times New Roman" w:hAnsi="Book Antiqua" w:cs="Times New Roman"/>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351CD" w:rsidRPr="00364B7E">
        <w:rPr>
          <w:rFonts w:ascii="Book Antiqua" w:eastAsia="Times New Roman" w:hAnsi="Book Antiqua" w:cs="Times New Roman"/>
          <w:b/>
          <w:bCs/>
          <w:color w:val="FF0000"/>
          <w:sz w:val="16"/>
          <w:szCs w:val="16"/>
          <w:lang w:eastAsia="pt-BR"/>
        </w:rPr>
        <w:t xml:space="preserve"> </w:t>
      </w:r>
      <w:r w:rsidR="00B351CD" w:rsidRPr="00364B7E">
        <w:rPr>
          <w:rStyle w:val="Hyperlink"/>
          <w:rFonts w:ascii="Book Antiqua" w:hAnsi="Book Antiqua" w:cs="Arial"/>
          <w:b/>
          <w:bCs/>
          <w:color w:val="FF0000"/>
          <w:sz w:val="16"/>
          <w:szCs w:val="16"/>
        </w:rPr>
        <w:t>(Cartórios/TJRJ-2017)</w:t>
      </w:r>
      <w:r w:rsidR="00DE62AE" w:rsidRPr="00364B7E">
        <w:rPr>
          <w:rFonts w:ascii="Book Antiqua" w:eastAsia="Times New Roman" w:hAnsi="Book Antiqua" w:cs="Times New Roman"/>
          <w:b/>
          <w:bCs/>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CA0DAD" w:rsidRPr="00364B7E">
        <w:rPr>
          <w:rFonts w:ascii="Book Antiqua" w:eastAsia="Times New Roman" w:hAnsi="Book Antiqua" w:cs="Times New Roman"/>
          <w:b/>
          <w:bCs/>
          <w:color w:val="FF0000"/>
          <w:sz w:val="16"/>
          <w:szCs w:val="16"/>
          <w:lang w:eastAsia="pt-BR"/>
        </w:rPr>
        <w:t xml:space="preserve"> </w:t>
      </w:r>
      <w:r w:rsidR="00CA0DAD" w:rsidRPr="00364B7E">
        <w:rPr>
          <w:rFonts w:ascii="Book Antiqua" w:eastAsia="Times New Roman" w:hAnsi="Book Antiqua" w:cs="Times New Roman"/>
          <w:b/>
          <w:bCs/>
          <w:color w:val="FF0000"/>
          <w:sz w:val="16"/>
          <w:szCs w:val="16"/>
          <w:u w:val="single"/>
          <w:lang w:eastAsia="pt-BR"/>
        </w:rPr>
        <w:t>(DPEDF-2019)</w:t>
      </w:r>
      <w:r w:rsidR="008952CD">
        <w:rPr>
          <w:rFonts w:ascii="Book Antiqua" w:eastAsia="Times New Roman" w:hAnsi="Book Antiqua" w:cs="Times New Roman"/>
          <w:b/>
          <w:bCs/>
          <w:color w:val="FF0000"/>
          <w:sz w:val="16"/>
          <w:szCs w:val="16"/>
          <w:lang w:eastAsia="pt-BR"/>
        </w:rPr>
        <w:t xml:space="preserve"> </w:t>
      </w:r>
      <w:r w:rsidR="008952CD">
        <w:rPr>
          <w:rFonts w:ascii="Book Antiqua" w:eastAsia="Times New Roman" w:hAnsi="Book Antiqua" w:cs="Times New Roman"/>
          <w:b/>
          <w:bCs/>
          <w:color w:val="FF0000"/>
          <w:sz w:val="16"/>
          <w:szCs w:val="16"/>
          <w:u w:val="single"/>
          <w:lang w:eastAsia="pt-BR"/>
        </w:rPr>
        <w:t>(TJES-2023)</w:t>
      </w:r>
      <w:r w:rsidR="00B04E58">
        <w:rPr>
          <w:rFonts w:ascii="Book Antiqua" w:eastAsia="Times New Roman" w:hAnsi="Book Antiqua" w:cs="Times New Roman"/>
          <w:b/>
          <w:bCs/>
          <w:color w:val="FF0000"/>
          <w:sz w:val="16"/>
          <w:szCs w:val="16"/>
          <w:lang w:eastAsia="pt-BR"/>
        </w:rPr>
        <w:t xml:space="preserve"> </w:t>
      </w:r>
      <w:r w:rsidR="00B04E58">
        <w:rPr>
          <w:rFonts w:ascii="Book Antiqua" w:eastAsia="Times New Roman" w:hAnsi="Book Antiqua" w:cs="Times New Roman"/>
          <w:b/>
          <w:bCs/>
          <w:color w:val="FF0000"/>
          <w:sz w:val="16"/>
          <w:szCs w:val="16"/>
          <w:u w:val="single"/>
          <w:lang w:eastAsia="pt-BR"/>
        </w:rPr>
        <w:t>(MPMG-2023)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p>
    <w:p w14:paraId="3D912EAB" w14:textId="2C031AE2"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sz w:val="19"/>
          <w:szCs w:val="19"/>
          <w:lang w:eastAsia="pt-BR"/>
        </w:rPr>
        <w:t xml:space="preserve">Pena - </w:t>
      </w:r>
      <w:r w:rsidRPr="00E81B0E">
        <w:rPr>
          <w:rFonts w:ascii="Book Antiqua" w:eastAsia="Times New Roman" w:hAnsi="Book Antiqua" w:cs="Times New Roman"/>
          <w:b/>
          <w:bCs/>
          <w:sz w:val="19"/>
          <w:szCs w:val="19"/>
          <w:highlight w:val="cyan"/>
          <w:lang w:eastAsia="pt-BR"/>
        </w:rPr>
        <w:t>detenção</w:t>
      </w:r>
      <w:r w:rsidRPr="00DE1147">
        <w:rPr>
          <w:rFonts w:ascii="Book Antiqua" w:eastAsia="Times New Roman" w:hAnsi="Book Antiqua" w:cs="Times New Roman"/>
          <w:sz w:val="19"/>
          <w:szCs w:val="19"/>
          <w:lang w:eastAsia="pt-BR"/>
        </w:rPr>
        <w:t xml:space="preserve">, de </w:t>
      </w:r>
      <w:r w:rsidRPr="00626CE3">
        <w:rPr>
          <w:rFonts w:ascii="Book Antiqua" w:eastAsia="Times New Roman" w:hAnsi="Book Antiqua" w:cs="Times New Roman"/>
          <w:b/>
          <w:bCs/>
          <w:sz w:val="19"/>
          <w:szCs w:val="19"/>
          <w:highlight w:val="cyan"/>
          <w:lang w:eastAsia="pt-BR"/>
        </w:rPr>
        <w:t>1 (um)</w:t>
      </w:r>
      <w:r w:rsidRPr="00DE1147">
        <w:rPr>
          <w:rFonts w:ascii="Book Antiqua" w:eastAsia="Times New Roman" w:hAnsi="Book Antiqua" w:cs="Times New Roman"/>
          <w:sz w:val="19"/>
          <w:szCs w:val="19"/>
          <w:lang w:eastAsia="pt-BR"/>
        </w:rPr>
        <w:t xml:space="preserve"> a </w:t>
      </w:r>
      <w:r w:rsidRPr="00626CE3">
        <w:rPr>
          <w:rFonts w:ascii="Book Antiqua" w:eastAsia="Times New Roman" w:hAnsi="Book Antiqua" w:cs="Times New Roman"/>
          <w:b/>
          <w:bCs/>
          <w:sz w:val="19"/>
          <w:szCs w:val="19"/>
          <w:highlight w:val="cyan"/>
          <w:lang w:eastAsia="pt-BR"/>
        </w:rPr>
        <w:t>3 (três) anos</w:t>
      </w:r>
      <w:r w:rsidRPr="00DE1147">
        <w:rPr>
          <w:rFonts w:ascii="Book Antiqua" w:eastAsia="Times New Roman" w:hAnsi="Book Antiqua" w:cs="Times New Roman"/>
          <w:sz w:val="19"/>
          <w:szCs w:val="19"/>
          <w:lang w:eastAsia="pt-BR"/>
        </w:rPr>
        <w:t>, e multa de 100 (cem) a 300 (trezentos) dias-multa</w:t>
      </w:r>
      <w:r w:rsidRPr="00364B7E">
        <w:rPr>
          <w:rFonts w:ascii="Book Antiqua" w:eastAsia="Times New Roman" w:hAnsi="Book Antiqua" w:cs="Times New Roman"/>
          <w:sz w:val="18"/>
          <w:szCs w:val="18"/>
          <w:lang w:eastAsia="pt-BR"/>
        </w:rPr>
        <w:t>.</w:t>
      </w:r>
      <w:r w:rsidR="008C73D4" w:rsidRPr="00364B7E">
        <w:rPr>
          <w:rFonts w:ascii="Book Antiqua" w:eastAsia="Times New Roman" w:hAnsi="Book Antiqua" w:cs="Times New Roman"/>
          <w:sz w:val="18"/>
          <w:szCs w:val="18"/>
          <w:lang w:eastAsia="pt-BR"/>
        </w:rPr>
        <w:t xml:space="preserve"> </w:t>
      </w:r>
      <w:bookmarkStart w:id="129" w:name="_Hlk91944228"/>
      <w:r w:rsidR="00E81B0E" w:rsidRPr="00364B7E">
        <w:rPr>
          <w:rFonts w:ascii="Book Antiqua" w:eastAsia="Times New Roman" w:hAnsi="Book Antiqua" w:cs="Times New Roman"/>
          <w:b/>
          <w:bCs/>
          <w:color w:val="FF0000"/>
          <w:sz w:val="16"/>
          <w:szCs w:val="16"/>
          <w:u w:val="single"/>
          <w:lang w:eastAsia="pt-BR"/>
        </w:rPr>
        <w:t>(</w:t>
      </w:r>
      <w:r w:rsidR="00626CE3" w:rsidRPr="00364B7E">
        <w:rPr>
          <w:rFonts w:ascii="Book Antiqua" w:eastAsia="Times New Roman" w:hAnsi="Book Antiqua" w:cs="Times New Roman"/>
          <w:b/>
          <w:bCs/>
          <w:color w:val="FF0000"/>
          <w:sz w:val="16"/>
          <w:szCs w:val="16"/>
          <w:u w:val="single"/>
          <w:lang w:eastAsia="pt-BR"/>
        </w:rPr>
        <w:t>DPERO-2017</w:t>
      </w:r>
      <w:r w:rsidR="00E81B0E" w:rsidRPr="00364B7E">
        <w:rPr>
          <w:rFonts w:ascii="Book Antiqua" w:eastAsia="Times New Roman" w:hAnsi="Book Antiqua" w:cs="Times New Roman"/>
          <w:b/>
          <w:bCs/>
          <w:color w:val="FF0000"/>
          <w:sz w:val="16"/>
          <w:szCs w:val="16"/>
          <w:u w:val="single"/>
          <w:lang w:eastAsia="pt-BR"/>
        </w:rPr>
        <w:t>)</w:t>
      </w:r>
      <w:bookmarkEnd w:id="129"/>
    </w:p>
    <w:tbl>
      <w:tblPr>
        <w:tblStyle w:val="Tabelacomgrade"/>
        <w:tblW w:w="0" w:type="auto"/>
        <w:shd w:val="clear" w:color="auto" w:fill="CCFFFF"/>
        <w:tblLook w:val="04A0" w:firstRow="1" w:lastRow="0" w:firstColumn="1" w:lastColumn="0" w:noHBand="0" w:noVBand="1"/>
      </w:tblPr>
      <w:tblGrid>
        <w:gridCol w:w="8494"/>
      </w:tblGrid>
      <w:tr w:rsidR="00B1797A" w:rsidRPr="00DE1147" w14:paraId="12CAFE16" w14:textId="77777777" w:rsidTr="00A55986">
        <w:tc>
          <w:tcPr>
            <w:tcW w:w="8494" w:type="dxa"/>
            <w:shd w:val="clear" w:color="auto" w:fill="CCFFFF"/>
          </w:tcPr>
          <w:p w14:paraId="5B3EC9A7" w14:textId="7FFCB1A1" w:rsidR="00B1797A" w:rsidRPr="00B1797A" w:rsidRDefault="00B1797A" w:rsidP="00B1797A">
            <w:pPr>
              <w:jc w:val="both"/>
              <w:rPr>
                <w:rFonts w:ascii="Book Antiqua" w:eastAsia="Times New Roman" w:hAnsi="Book Antiqua" w:cs="Times New Roman"/>
                <w:i/>
                <w:iCs/>
                <w:sz w:val="19"/>
                <w:szCs w:val="19"/>
                <w:lang w:eastAsia="pt-BR"/>
              </w:rPr>
            </w:pPr>
            <w:r w:rsidRPr="00B1797A">
              <w:rPr>
                <w:rFonts w:ascii="Book Antiqua" w:eastAsia="Times New Roman" w:hAnsi="Book Antiqua" w:cs="Times New Roman"/>
                <w:b/>
                <w:i/>
                <w:iCs/>
                <w:color w:val="FF0000"/>
                <w:sz w:val="19"/>
                <w:szCs w:val="19"/>
                <w:lang w:eastAsia="pt-BR"/>
              </w:rPr>
              <w:t>#</w:t>
            </w:r>
            <w:r w:rsidRPr="00B1797A">
              <w:rPr>
                <w:rFonts w:ascii="Book Antiqua" w:eastAsia="Times New Roman" w:hAnsi="Book Antiqua" w:cs="Times New Roman"/>
                <w:b/>
                <w:i/>
                <w:iCs/>
                <w:color w:val="FF0000"/>
                <w:sz w:val="19"/>
                <w:szCs w:val="19"/>
                <w:highlight w:val="green"/>
                <w:lang w:eastAsia="pt-BR"/>
              </w:rPr>
              <w:t>Atenção</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DOD</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STF</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MPMG-2023</w:t>
            </w:r>
            <w:r w:rsidRPr="00B1797A">
              <w:rPr>
                <w:rFonts w:ascii="Book Antiqua" w:eastAsia="Times New Roman" w:hAnsi="Book Antiqua" w:cs="Times New Roman"/>
                <w:i/>
                <w:iCs/>
                <w:sz w:val="19"/>
                <w:szCs w:val="19"/>
                <w:lang w:eastAsia="pt-BR"/>
              </w:rPr>
              <w:t>:</w:t>
            </w:r>
            <w:r w:rsidRPr="00B1797A">
              <w:rPr>
                <w:rFonts w:ascii="Book Antiqua" w:hAnsi="Book Antiqua"/>
                <w:i/>
                <w:iCs/>
                <w:sz w:val="19"/>
                <w:szCs w:val="19"/>
              </w:rPr>
              <w:t xml:space="preserve"> O induzimento, a instigação ou o auxílio (art. 33, §2º, Lei de Drogas) </w:t>
            </w:r>
            <w:r w:rsidRPr="00B1797A">
              <w:rPr>
                <w:rFonts w:ascii="Book Antiqua" w:hAnsi="Book Antiqua"/>
                <w:b/>
                <w:bCs/>
                <w:i/>
                <w:iCs/>
                <w:sz w:val="19"/>
                <w:szCs w:val="19"/>
                <w:highlight w:val="green"/>
              </w:rPr>
              <w:t>devem ser voltados</w:t>
            </w:r>
            <w:r w:rsidRPr="00B1797A">
              <w:rPr>
                <w:rFonts w:ascii="Book Antiqua" w:hAnsi="Book Antiqua"/>
                <w:i/>
                <w:iCs/>
                <w:sz w:val="19"/>
                <w:szCs w:val="19"/>
              </w:rPr>
              <w:t xml:space="preserve"> </w:t>
            </w:r>
            <w:r w:rsidRPr="00B1797A">
              <w:rPr>
                <w:rFonts w:ascii="Book Antiqua" w:hAnsi="Book Antiqua"/>
                <w:b/>
                <w:bCs/>
                <w:i/>
                <w:iCs/>
                <w:sz w:val="19"/>
                <w:szCs w:val="19"/>
                <w:highlight w:val="yellow"/>
              </w:rPr>
              <w:t>a pessoa(s) determinada(s)</w:t>
            </w:r>
            <w:r w:rsidRPr="00B1797A">
              <w:rPr>
                <w:rFonts w:ascii="Book Antiqua" w:hAnsi="Book Antiqua"/>
                <w:i/>
                <w:iCs/>
                <w:sz w:val="19"/>
                <w:szCs w:val="19"/>
              </w:rPr>
              <w:t>. Na antiga lei de drogas, punia-se quem incentivasse genericamente ao consumo ou ao tráfico. Na lei vigente (Lei 11.343</w:t>
            </w:r>
            <w:r>
              <w:rPr>
                <w:rFonts w:ascii="Book Antiqua" w:hAnsi="Book Antiqua"/>
                <w:i/>
                <w:iCs/>
                <w:sz w:val="19"/>
                <w:szCs w:val="19"/>
              </w:rPr>
              <w:t>/06</w:t>
            </w:r>
            <w:r w:rsidRPr="00B1797A">
              <w:rPr>
                <w:rFonts w:ascii="Book Antiqua" w:hAnsi="Book Antiqua"/>
                <w:i/>
                <w:iCs/>
                <w:sz w:val="19"/>
                <w:szCs w:val="19"/>
              </w:rPr>
              <w:t xml:space="preserve">) não há previsão dessa forma genérica, de modo que, na ausência de crime específico, o incentivo genérico como configurar incitação ao crime (art. 286, CP). Vale destacar, por fim, que, </w:t>
            </w:r>
            <w:r w:rsidRPr="00B1797A">
              <w:rPr>
                <w:rFonts w:ascii="Book Antiqua" w:hAnsi="Book Antiqua"/>
                <w:b/>
                <w:bCs/>
                <w:i/>
                <w:iCs/>
                <w:sz w:val="19"/>
                <w:szCs w:val="19"/>
                <w:highlight w:val="yellow"/>
              </w:rPr>
              <w:t>na ADI 4274, o STF asseverou que o §2º do art. 33 não criminaliza manifestações e debates públicos sobre descriminalização</w:t>
            </w:r>
            <w:r w:rsidRPr="00B1797A">
              <w:rPr>
                <w:rFonts w:ascii="Book Antiqua" w:hAnsi="Book Antiqua"/>
                <w:i/>
                <w:iCs/>
                <w:sz w:val="19"/>
                <w:szCs w:val="19"/>
              </w:rPr>
              <w:t>. “</w:t>
            </w:r>
            <w:r w:rsidRPr="00B1797A">
              <w:rPr>
                <w:rFonts w:ascii="Book Antiqua" w:eastAsia="Times New Roman" w:hAnsi="Book Antiqua" w:cs="Times New Roman"/>
                <w:b/>
                <w:bCs/>
                <w:i/>
                <w:iCs/>
                <w:sz w:val="19"/>
                <w:szCs w:val="19"/>
                <w:lang w:eastAsia="pt-BR"/>
              </w:rPr>
              <w:t xml:space="preserve">(...). PEDIDO DE “INTERPRETAÇÃO CONFORME À CONSTITUIÇÃO” DO § 2º DO ART. 33 DA LEI 11.343/06, CRIMINALIZADOR DAS CONDUTAS DE “INDUZIR, INSTIGAR OU AUXILIAR ALGUÉM AO USO INDEVIDO DE DROGA”. 1. Cabível o pedido de “interpretação conforme à Constituição” de preceito legal portador de mais de um sentido, dando-se que ao menos um deles é contrário à CF. 2. A utilização do § 3º do art. 33 da </w:t>
            </w:r>
            <w:r w:rsidR="007A2BC8">
              <w:rPr>
                <w:rFonts w:ascii="Book Antiqua" w:eastAsia="Times New Roman" w:hAnsi="Book Antiqua" w:cs="Times New Roman"/>
                <w:b/>
                <w:bCs/>
                <w:i/>
                <w:iCs/>
                <w:sz w:val="19"/>
                <w:szCs w:val="19"/>
                <w:lang w:eastAsia="pt-BR"/>
              </w:rPr>
              <w:t>LD</w:t>
            </w:r>
            <w:r w:rsidRPr="00B1797A">
              <w:rPr>
                <w:rFonts w:ascii="Book Antiqua" w:eastAsia="Times New Roman" w:hAnsi="Book Antiqua" w:cs="Times New Roman"/>
                <w:b/>
                <w:bCs/>
                <w:i/>
                <w:iCs/>
                <w:sz w:val="19"/>
                <w:szCs w:val="19"/>
                <w:lang w:eastAsia="pt-BR"/>
              </w:rPr>
              <w:t xml:space="preserve"> como fundamento para a proibição judicial de eventos públicos de defesa da legalização ou da descriminalização do uso de entorpecentes ofende o direito fundamental de reunião, expressamente outorgado pelo inciso XVI do art. 5º da CF. Regular exercício das liberdades constitucionais de manifestação de pensamento e expressão, em sentido lato, além do direito de acesso à informação (incisos IV, IX e XIV do art. 5º da CF, respectivamente). 3. Nenhuma lei, seja ela civil ou penal, pode blindar-se contra a discussão do seu próprio conteúdo. Nem mesmo a CF está a salvo da ampla, livre e aberta discussão dos seus defeitos e das suas virtudes, desde que sejam obedecidas as condicionantes ao direito constitucional de reunião, tal como a prévia comunicação às autoridades competentes. 4. Impossibilidade de restrição ao direito fundamental de reunião que não se contenha nas duas situações excepcionais que a própria CF prevê: o estado de defesa e o estado de sítio (art. 136, § 1º, inciso I, alínea “a”, e art. 139, inciso IV). 5. Ação direta julgada procedente para dar ao § 2º do art. 33 da </w:t>
            </w:r>
            <w:r w:rsidR="007A2BC8">
              <w:rPr>
                <w:rFonts w:ascii="Book Antiqua" w:eastAsia="Times New Roman" w:hAnsi="Book Antiqua" w:cs="Times New Roman"/>
                <w:b/>
                <w:bCs/>
                <w:i/>
                <w:iCs/>
                <w:sz w:val="19"/>
                <w:szCs w:val="19"/>
                <w:lang w:eastAsia="pt-BR"/>
              </w:rPr>
              <w:t>LD</w:t>
            </w:r>
            <w:r w:rsidRPr="00B1797A">
              <w:rPr>
                <w:rFonts w:ascii="Book Antiqua" w:eastAsia="Times New Roman" w:hAnsi="Book Antiqua" w:cs="Times New Roman"/>
                <w:b/>
                <w:bCs/>
                <w:i/>
                <w:iCs/>
                <w:sz w:val="19"/>
                <w:szCs w:val="19"/>
                <w:lang w:eastAsia="pt-BR"/>
              </w:rPr>
              <w:t xml:space="preserve"> “</w:t>
            </w:r>
            <w:r w:rsidRPr="00B1797A">
              <w:rPr>
                <w:rFonts w:ascii="Book Antiqua" w:eastAsia="Times New Roman" w:hAnsi="Book Antiqua" w:cs="Times New Roman"/>
                <w:b/>
                <w:bCs/>
                <w:i/>
                <w:iCs/>
                <w:sz w:val="19"/>
                <w:szCs w:val="19"/>
                <w:shd w:val="clear" w:color="auto" w:fill="F7CAAC" w:themeFill="accent2" w:themeFillTint="66"/>
                <w:lang w:eastAsia="pt-BR"/>
              </w:rPr>
              <w:t>interpretação conforme à Constituição</w:t>
            </w:r>
            <w:r w:rsidRPr="00B1797A">
              <w:rPr>
                <w:rFonts w:ascii="Book Antiqua" w:eastAsia="Times New Roman" w:hAnsi="Book Antiqua" w:cs="Times New Roman"/>
                <w:b/>
                <w:bCs/>
                <w:i/>
                <w:iCs/>
                <w:sz w:val="19"/>
                <w:szCs w:val="19"/>
                <w:lang w:eastAsia="pt-BR"/>
              </w:rPr>
              <w:t xml:space="preserve">” e </w:t>
            </w:r>
            <w:r w:rsidRPr="00B1797A">
              <w:rPr>
                <w:rFonts w:ascii="Book Antiqua" w:eastAsia="Times New Roman" w:hAnsi="Book Antiqua" w:cs="Times New Roman"/>
                <w:b/>
                <w:bCs/>
                <w:i/>
                <w:iCs/>
                <w:sz w:val="19"/>
                <w:szCs w:val="19"/>
                <w:highlight w:val="yellow"/>
                <w:lang w:eastAsia="pt-BR"/>
              </w:rPr>
              <w:t>dele excluir qualquer significado que enseje a proibição de manifestações e debates públicos acerca da descriminalização ou legalização do uso de drogas ou de qualquer substância que leve o ser humano ao entorpecimento episódico, ou então viciado, das suas faculdades psicofísicas</w:t>
            </w:r>
            <w:r w:rsidRPr="00B1797A">
              <w:rPr>
                <w:rFonts w:ascii="Book Antiqua" w:eastAsia="Times New Roman" w:hAnsi="Book Antiqua" w:cs="Times New Roman"/>
                <w:i/>
                <w:iCs/>
                <w:sz w:val="19"/>
                <w:szCs w:val="19"/>
                <w:lang w:eastAsia="pt-BR"/>
              </w:rPr>
              <w:t>. STF. Plenário. ADI 4274, Rel. Min. Ayres Britto, j. 23/11/11.</w:t>
            </w:r>
            <w:r>
              <w:rPr>
                <w:rFonts w:ascii="Book Antiqua" w:eastAsia="Times New Roman" w:hAnsi="Book Antiqua" w:cs="Times New Roman"/>
                <w:i/>
                <w:iCs/>
                <w:sz w:val="19"/>
                <w:szCs w:val="19"/>
                <w:lang w:eastAsia="pt-BR"/>
              </w:rPr>
              <w:t>”</w:t>
            </w:r>
          </w:p>
        </w:tc>
      </w:tr>
    </w:tbl>
    <w:p w14:paraId="4D3669D8" w14:textId="77777777" w:rsidR="00B1797A" w:rsidRPr="00B1797A" w:rsidRDefault="00B1797A" w:rsidP="00B1797A">
      <w:pPr>
        <w:spacing w:after="0" w:line="240" w:lineRule="auto"/>
        <w:ind w:firstLine="56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046C0" w:rsidRPr="00DE1147" w14:paraId="62C9226B" w14:textId="77777777" w:rsidTr="0028711F">
        <w:tc>
          <w:tcPr>
            <w:tcW w:w="8494" w:type="dxa"/>
            <w:shd w:val="clear" w:color="auto" w:fill="CCFFFF"/>
          </w:tcPr>
          <w:p w14:paraId="4BB60101" w14:textId="77777777" w:rsidR="007046C0" w:rsidRDefault="007046C0" w:rsidP="0028711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DPESP-2010-FCC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7046C0">
              <w:rPr>
                <w:rFonts w:ascii="Book Antiqua" w:eastAsia="Times New Roman" w:hAnsi="Book Antiqua" w:cs="Times New Roman"/>
                <w:sz w:val="19"/>
                <w:szCs w:val="19"/>
                <w:lang w:eastAsia="pt-BR"/>
              </w:rPr>
              <w:t>"A" foi denunciado como incurso nas sanções do artigo 12, § 2º, inciso I, da Lei nº 6.368/76 (antiga Lei de Drogas), pois teria dolosamente auxiliado um colega a usar entorpecente, dando-lhe carona para que ele adquirisse droga para uso próprio. Anulado o processo a partir do recebimento da denúncia, por inobservância do rito processual próprio, com o advento da Lei nº 11.343/06 (nova Lei de Drogas), do ponto de vista penal, quanto à conduta de "A", ocorreu</w:t>
            </w:r>
            <w:r>
              <w:rPr>
                <w:rFonts w:ascii="Book Antiqua" w:eastAsia="Times New Roman" w:hAnsi="Book Antiqua" w:cs="Times New Roman"/>
                <w:sz w:val="19"/>
                <w:szCs w:val="19"/>
                <w:lang w:eastAsia="pt-BR"/>
              </w:rPr>
              <w:t xml:space="preserve">: </w:t>
            </w:r>
            <w:r w:rsidRPr="007046C0">
              <w:rPr>
                <w:rFonts w:ascii="Book Antiqua" w:eastAsia="Times New Roman" w:hAnsi="Book Antiqua" w:cs="Times New Roman"/>
                <w:b/>
                <w:bCs/>
                <w:i/>
                <w:iCs/>
                <w:sz w:val="19"/>
                <w:szCs w:val="19"/>
                <w:lang w:eastAsia="pt-BR"/>
              </w:rPr>
              <w:t>Novatio legis in mellius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33, §</w:t>
            </w:r>
            <w:r>
              <w:rPr>
                <w:rFonts w:ascii="Book Antiqua" w:eastAsia="Times New Roman" w:hAnsi="Book Antiqua" w:cs="Times New Roman"/>
                <w:b/>
                <w:sz w:val="19"/>
                <w:szCs w:val="19"/>
                <w:lang w:eastAsia="pt-BR"/>
              </w:rPr>
              <w:t>2</w:t>
            </w:r>
            <w:r w:rsidRPr="00DE1147">
              <w:rPr>
                <w:rFonts w:ascii="Book Antiqua" w:eastAsia="Times New Roman" w:hAnsi="Book Antiqua" w:cs="Times New Roman"/>
                <w:b/>
                <w:sz w:val="19"/>
                <w:szCs w:val="19"/>
                <w:lang w:eastAsia="pt-BR"/>
              </w:rPr>
              <w:t>, LD.</w:t>
            </w:r>
          </w:p>
          <w:p w14:paraId="4ECB27F8" w14:textId="6071DBA3" w:rsidR="007046C0" w:rsidRPr="007046C0" w:rsidRDefault="007046C0" w:rsidP="007046C0">
            <w:pPr>
              <w:spacing w:before="100" w:beforeAutospacing="1" w:after="100" w:afterAutospacing="1"/>
              <w:jc w:val="both"/>
              <w:rPr>
                <w:rFonts w:ascii="Book Antiqua" w:eastAsia="Times New Roman" w:hAnsi="Book Antiqua" w:cs="Times New Roman"/>
                <w:bCs/>
                <w:sz w:val="19"/>
                <w:szCs w:val="19"/>
                <w:lang w:eastAsia="pt-BR"/>
              </w:rPr>
            </w:pPr>
            <w:r w:rsidRPr="007046C0">
              <w:rPr>
                <w:rFonts w:ascii="Book Antiqua" w:eastAsia="Times New Roman" w:hAnsi="Book Antiqua" w:cs="Times New Roman"/>
                <w:b/>
                <w:i/>
                <w:iCs/>
                <w:color w:val="FF0000"/>
                <w:sz w:val="19"/>
                <w:szCs w:val="19"/>
                <w:lang w:eastAsia="pt-BR"/>
              </w:rPr>
              <w:t>#</w:t>
            </w:r>
            <w:r w:rsidRPr="007046C0">
              <w:rPr>
                <w:rFonts w:ascii="Book Antiqua" w:eastAsia="Times New Roman" w:hAnsi="Book Antiqua" w:cs="Times New Roman"/>
                <w:b/>
                <w:i/>
                <w:iCs/>
                <w:color w:val="FF0000"/>
                <w:sz w:val="19"/>
                <w:szCs w:val="19"/>
                <w:highlight w:val="green"/>
                <w:lang w:eastAsia="pt-BR"/>
              </w:rPr>
              <w:t>Atenção</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DPESP-2010</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Cartórios/TJRJ-2017</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sz w:val="19"/>
                <w:szCs w:val="19"/>
                <w:lang w:eastAsia="pt-BR"/>
              </w:rPr>
              <w:t xml:space="preserve">Na </w:t>
            </w:r>
            <w:r>
              <w:rPr>
                <w:rFonts w:ascii="Book Antiqua" w:eastAsia="Times New Roman" w:hAnsi="Book Antiqua" w:cs="Times New Roman"/>
                <w:bCs/>
                <w:sz w:val="19"/>
                <w:szCs w:val="19"/>
                <w:lang w:eastAsia="pt-BR"/>
              </w:rPr>
              <w:t>L</w:t>
            </w:r>
            <w:r w:rsidRPr="007046C0">
              <w:rPr>
                <w:rFonts w:ascii="Book Antiqua" w:eastAsia="Times New Roman" w:hAnsi="Book Antiqua" w:cs="Times New Roman"/>
                <w:bCs/>
                <w:sz w:val="19"/>
                <w:szCs w:val="19"/>
                <w:lang w:eastAsia="pt-BR"/>
              </w:rPr>
              <w:t>ei 6</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368/76</w:t>
            </w:r>
            <w:r>
              <w:rPr>
                <w:rFonts w:ascii="Book Antiqua" w:eastAsia="Times New Roman" w:hAnsi="Book Antiqua" w:cs="Times New Roman"/>
                <w:bCs/>
                <w:sz w:val="19"/>
                <w:szCs w:val="19"/>
                <w:lang w:eastAsia="pt-BR"/>
              </w:rPr>
              <w:t xml:space="preserve"> (art. 12, §2º, I)</w:t>
            </w:r>
            <w:r w:rsidRPr="007046C0">
              <w:rPr>
                <w:rFonts w:ascii="Book Antiqua" w:eastAsia="Times New Roman" w:hAnsi="Book Antiqua" w:cs="Times New Roman"/>
                <w:bCs/>
                <w:sz w:val="19"/>
                <w:szCs w:val="19"/>
                <w:lang w:eastAsia="pt-BR"/>
              </w:rPr>
              <w:t xml:space="preserve"> as condutas eram equiparadas ao tráfico, possuindo a mesma pena. Na nova </w:t>
            </w:r>
            <w:r>
              <w:rPr>
                <w:rFonts w:ascii="Book Antiqua" w:eastAsia="Times New Roman" w:hAnsi="Book Antiqua" w:cs="Times New Roman"/>
                <w:bCs/>
                <w:sz w:val="19"/>
                <w:szCs w:val="19"/>
                <w:lang w:eastAsia="pt-BR"/>
              </w:rPr>
              <w:t>L</w:t>
            </w:r>
            <w:r w:rsidRPr="007046C0">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de Drogas (art. 33, §2º)</w:t>
            </w:r>
            <w:r w:rsidRPr="007046C0">
              <w:rPr>
                <w:rFonts w:ascii="Book Antiqua" w:eastAsia="Times New Roman" w:hAnsi="Book Antiqua" w:cs="Times New Roman"/>
                <w:bCs/>
                <w:sz w:val="19"/>
                <w:szCs w:val="19"/>
                <w:lang w:eastAsia="pt-BR"/>
              </w:rPr>
              <w:t>, a pena é consistentemente menos grave, admitindo, inclusive, SURSIS PROCESSUAL e a substituição por PRD. Então, tratando-se de nova lei mais favorável ao réu</w:t>
            </w:r>
            <w:r>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sz w:val="19"/>
                <w:szCs w:val="19"/>
                <w:lang w:eastAsia="pt-BR"/>
              </w:rPr>
              <w:t xml:space="preserve">, deve retroagir, em consonância com o mandamento constitucional. Trata-se do instituto do art. 2º do CP, que diz: </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i/>
                <w:iCs/>
                <w:sz w:val="19"/>
                <w:szCs w:val="19"/>
                <w:lang w:eastAsia="pt-BR"/>
              </w:rPr>
              <w:t>a lei posterior, que de qualquer modo favorecer o agente, aplica-se aos fatos anteriores, ainda que decidido por sentença condenatória transitada em julgado</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 Trata</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se</w:t>
            </w:r>
            <w:r>
              <w:rPr>
                <w:rFonts w:ascii="Book Antiqua" w:eastAsia="Times New Roman" w:hAnsi="Book Antiqua" w:cs="Times New Roman"/>
                <w:bCs/>
                <w:sz w:val="19"/>
                <w:szCs w:val="19"/>
                <w:lang w:eastAsia="pt-BR"/>
              </w:rPr>
              <w:t>, portanto, de</w:t>
            </w:r>
            <w:r w:rsidRPr="007046C0">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i/>
                <w:iCs/>
                <w:sz w:val="19"/>
                <w:szCs w:val="19"/>
                <w:lang w:eastAsia="pt-BR"/>
              </w:rPr>
              <w:t>novatio legis in mellius</w:t>
            </w:r>
            <w:r w:rsidRPr="007046C0">
              <w:rPr>
                <w:rFonts w:ascii="Book Antiqua" w:eastAsia="Times New Roman" w:hAnsi="Book Antiqua" w:cs="Times New Roman"/>
                <w:bCs/>
                <w:sz w:val="19"/>
                <w:szCs w:val="19"/>
                <w:lang w:eastAsia="pt-BR"/>
              </w:rPr>
              <w:t>, deve retroagir para beneficiar o réu.</w:t>
            </w:r>
          </w:p>
        </w:tc>
      </w:tr>
    </w:tbl>
    <w:p w14:paraId="05B82147" w14:textId="1BBD56D8" w:rsidR="006871B9" w:rsidRPr="00CB1F99"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30" w:name="art33§3"/>
      <w:bookmarkEnd w:id="130"/>
      <w:r w:rsidRPr="00DE1147">
        <w:rPr>
          <w:rFonts w:ascii="Book Antiqua" w:eastAsia="Times New Roman" w:hAnsi="Book Antiqua" w:cs="Times New Roman"/>
          <w:b/>
          <w:sz w:val="19"/>
          <w:szCs w:val="19"/>
          <w:highlight w:val="magenta"/>
          <w:lang w:eastAsia="pt-BR"/>
        </w:rPr>
        <w:t>§ 3</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EC72CA">
        <w:rPr>
          <w:rFonts w:ascii="Book Antiqua" w:eastAsia="Times New Roman" w:hAnsi="Book Antiqua" w:cs="Times New Roman"/>
          <w:b/>
          <w:caps/>
          <w:sz w:val="19"/>
          <w:szCs w:val="19"/>
          <w:highlight w:val="green"/>
          <w:lang w:eastAsia="pt-BR"/>
        </w:rPr>
        <w:t>Oferecer</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droga</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cyan"/>
          <w:lang w:eastAsia="pt-BR"/>
        </w:rPr>
        <w:t>eventualmente</w:t>
      </w:r>
      <w:r w:rsidRPr="00EC72CA">
        <w:rPr>
          <w:rFonts w:ascii="Book Antiqua" w:eastAsia="Times New Roman" w:hAnsi="Book Antiqua" w:cs="Times New Roman"/>
          <w:b/>
          <w:sz w:val="19"/>
          <w:szCs w:val="19"/>
          <w:lang w:eastAsia="pt-BR"/>
        </w:rPr>
        <w:t xml:space="preserve"> e </w:t>
      </w:r>
      <w:r w:rsidRPr="00EC72CA">
        <w:rPr>
          <w:rFonts w:ascii="Book Antiqua" w:eastAsia="Times New Roman" w:hAnsi="Book Antiqua" w:cs="Times New Roman"/>
          <w:b/>
          <w:sz w:val="19"/>
          <w:szCs w:val="19"/>
          <w:highlight w:val="cyan"/>
          <w:lang w:eastAsia="pt-BR"/>
        </w:rPr>
        <w:t>sem objetivo de lucro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a pessoa de seu relacionamento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caps/>
          <w:sz w:val="19"/>
          <w:szCs w:val="19"/>
          <w:shd w:val="clear" w:color="auto" w:fill="F7CAAC" w:themeFill="accent2" w:themeFillTint="66"/>
          <w:lang w:eastAsia="pt-BR"/>
        </w:rPr>
        <w:t>para juntos a consumirem</w:t>
      </w:r>
      <w:r w:rsidRPr="00EC72CA">
        <w:rPr>
          <w:rFonts w:ascii="Book Antiqua" w:eastAsia="Times New Roman" w:hAnsi="Book Antiqua" w:cs="Times New Roman"/>
          <w:b/>
          <w:sz w:val="18"/>
          <w:szCs w:val="18"/>
          <w:lang w:eastAsia="pt-BR"/>
        </w:rPr>
        <w:t>:</w:t>
      </w:r>
      <w:r w:rsidR="00DA6880" w:rsidRPr="00EC72CA">
        <w:rPr>
          <w:rFonts w:ascii="Book Antiqua" w:eastAsia="Times New Roman" w:hAnsi="Book Antiqua" w:cs="Times New Roman"/>
          <w:b/>
          <w:color w:val="FF0000"/>
          <w:sz w:val="18"/>
          <w:szCs w:val="18"/>
          <w:lang w:eastAsia="pt-BR"/>
        </w:rPr>
        <w:t xml:space="preserve"> </w:t>
      </w:r>
      <w:r w:rsidR="00BD4EA2" w:rsidRPr="00EC72CA">
        <w:rPr>
          <w:rFonts w:ascii="Book Antiqua" w:eastAsia="Times New Roman" w:hAnsi="Book Antiqua" w:cs="Times New Roman"/>
          <w:b/>
          <w:color w:val="FF0000"/>
          <w:sz w:val="16"/>
          <w:szCs w:val="16"/>
          <w:u w:val="single"/>
          <w:lang w:eastAsia="pt-BR"/>
        </w:rPr>
        <w:t>(TJMG-2008)</w:t>
      </w:r>
      <w:r w:rsidR="00EF0113" w:rsidRPr="00EC72CA">
        <w:rPr>
          <w:rFonts w:ascii="Book Antiqua" w:eastAsia="Times New Roman" w:hAnsi="Book Antiqua" w:cs="Times New Roman"/>
          <w:b/>
          <w:color w:val="FF0000"/>
          <w:sz w:val="16"/>
          <w:szCs w:val="16"/>
          <w:lang w:eastAsia="pt-BR"/>
        </w:rPr>
        <w:t xml:space="preserve"> </w:t>
      </w:r>
      <w:r w:rsidR="00EF0113" w:rsidRPr="00EC72CA">
        <w:rPr>
          <w:rFonts w:ascii="Book Antiqua" w:eastAsia="Times New Roman" w:hAnsi="Book Antiqua" w:cs="Times New Roman"/>
          <w:b/>
          <w:color w:val="FF0000"/>
          <w:sz w:val="16"/>
          <w:szCs w:val="16"/>
          <w:u w:val="single"/>
          <w:lang w:eastAsia="pt-BR"/>
        </w:rPr>
        <w:t>(MPPR-2008)</w:t>
      </w:r>
      <w:r w:rsidR="005A43BE" w:rsidRPr="00EC72CA">
        <w:rPr>
          <w:rFonts w:ascii="Book Antiqua" w:eastAsia="Times New Roman" w:hAnsi="Book Antiqua" w:cs="Times New Roman"/>
          <w:b/>
          <w:color w:val="FF0000"/>
          <w:sz w:val="16"/>
          <w:szCs w:val="16"/>
          <w:lang w:eastAsia="pt-BR"/>
        </w:rPr>
        <w:t xml:space="preserve"> </w:t>
      </w:r>
      <w:r w:rsidR="00CB0D47" w:rsidRPr="00EC72CA">
        <w:rPr>
          <w:rFonts w:ascii="Book Antiqua" w:hAnsi="Book Antiqua"/>
          <w:b/>
          <w:color w:val="FF0000"/>
          <w:sz w:val="16"/>
          <w:szCs w:val="16"/>
          <w:u w:val="single"/>
        </w:rPr>
        <w:t>(MPCE-2009)</w:t>
      </w:r>
      <w:r w:rsidR="004A022A" w:rsidRPr="00EC72CA">
        <w:rPr>
          <w:rFonts w:ascii="Book Antiqua" w:hAnsi="Book Antiqua"/>
          <w:b/>
          <w:color w:val="FF0000"/>
          <w:sz w:val="16"/>
          <w:szCs w:val="16"/>
        </w:rPr>
        <w:t xml:space="preserve"> </w:t>
      </w:r>
      <w:r w:rsidR="004A022A" w:rsidRPr="00EC72CA">
        <w:rPr>
          <w:rFonts w:ascii="Book Antiqua" w:eastAsia="Times New Roman" w:hAnsi="Book Antiqua" w:cs="Arial"/>
          <w:b/>
          <w:color w:val="FF0000"/>
          <w:sz w:val="16"/>
          <w:szCs w:val="16"/>
          <w:u w:val="single"/>
          <w:lang w:eastAsia="pt-BR"/>
        </w:rPr>
        <w:t>(DPEPA-2009)</w:t>
      </w:r>
      <w:r w:rsidR="00B83282" w:rsidRPr="00EC72CA">
        <w:rPr>
          <w:rFonts w:ascii="Book Antiqua" w:eastAsia="Times New Roman" w:hAnsi="Book Antiqua" w:cs="Arial"/>
          <w:b/>
          <w:color w:val="FF0000"/>
          <w:sz w:val="16"/>
          <w:szCs w:val="16"/>
          <w:lang w:eastAsia="pt-BR"/>
        </w:rPr>
        <w:t xml:space="preserve"> </w:t>
      </w:r>
      <w:r w:rsidR="007C36C9" w:rsidRPr="00EC72CA">
        <w:rPr>
          <w:rFonts w:ascii="Book Antiqua" w:eastAsia="Times New Roman" w:hAnsi="Book Antiqua" w:cs="Times New Roman"/>
          <w:b/>
          <w:color w:val="FF0000"/>
          <w:sz w:val="16"/>
          <w:szCs w:val="16"/>
          <w:u w:val="single"/>
          <w:lang w:eastAsia="pt-BR"/>
        </w:rPr>
        <w:t>(TJSC-2010)</w:t>
      </w:r>
      <w:r w:rsidR="001715C8" w:rsidRPr="00EC72CA">
        <w:rPr>
          <w:rFonts w:ascii="Book Antiqua" w:eastAsia="Times New Roman" w:hAnsi="Book Antiqua" w:cs="Times New Roman"/>
          <w:b/>
          <w:color w:val="FF0000"/>
          <w:sz w:val="16"/>
          <w:szCs w:val="16"/>
          <w:lang w:eastAsia="pt-BR"/>
        </w:rPr>
        <w:t xml:space="preserve"> </w:t>
      </w:r>
      <w:r w:rsidR="002912A8" w:rsidRPr="00EC72CA">
        <w:rPr>
          <w:rFonts w:ascii="Book Antiqua" w:eastAsia="Times New Roman" w:hAnsi="Book Antiqua" w:cs="Times New Roman"/>
          <w:b/>
          <w:color w:val="FF0000"/>
          <w:sz w:val="16"/>
          <w:szCs w:val="16"/>
          <w:u w:val="single"/>
          <w:lang w:eastAsia="pt-BR"/>
        </w:rPr>
        <w:t>(DPERS-2011)</w:t>
      </w:r>
      <w:r w:rsidR="00EF0113" w:rsidRPr="00EC72CA">
        <w:rPr>
          <w:rFonts w:ascii="Book Antiqua" w:eastAsia="Times New Roman" w:hAnsi="Book Antiqua" w:cs="Times New Roman"/>
          <w:b/>
          <w:color w:val="FF0000"/>
          <w:sz w:val="16"/>
          <w:szCs w:val="16"/>
          <w:lang w:eastAsia="pt-BR"/>
        </w:rPr>
        <w:t xml:space="preserve"> </w:t>
      </w:r>
      <w:r w:rsidR="008D27EE" w:rsidRPr="00EC72CA">
        <w:rPr>
          <w:rFonts w:ascii="Book Antiqua" w:hAnsi="Book Antiqua"/>
          <w:b/>
          <w:color w:val="FF0000"/>
          <w:sz w:val="16"/>
          <w:szCs w:val="16"/>
          <w:u w:val="single"/>
        </w:rPr>
        <w:t>(TRF3-2011)</w:t>
      </w:r>
      <w:r w:rsidR="006D1F39" w:rsidRPr="00EC72CA">
        <w:rPr>
          <w:rFonts w:ascii="Book Antiqua" w:eastAsia="Times New Roman" w:hAnsi="Book Antiqua" w:cs="Times New Roman"/>
          <w:b/>
          <w:color w:val="FF0000"/>
          <w:sz w:val="16"/>
          <w:szCs w:val="16"/>
          <w:lang w:eastAsia="pt-BR"/>
        </w:rPr>
        <w:t xml:space="preserve"> </w:t>
      </w:r>
      <w:r w:rsidR="006D1F39" w:rsidRPr="00EC72CA">
        <w:rPr>
          <w:rFonts w:ascii="Book Antiqua" w:hAnsi="Book Antiqua"/>
          <w:b/>
          <w:color w:val="FF0000"/>
          <w:sz w:val="16"/>
          <w:szCs w:val="16"/>
          <w:u w:val="single"/>
        </w:rPr>
        <w:t>(MPF-2011)</w:t>
      </w:r>
      <w:r w:rsidR="00364012" w:rsidRPr="00EC72CA">
        <w:rPr>
          <w:rFonts w:ascii="Book Antiqua" w:hAnsi="Book Antiqua"/>
          <w:b/>
          <w:color w:val="FF0000"/>
          <w:sz w:val="16"/>
          <w:szCs w:val="16"/>
        </w:rPr>
        <w:t xml:space="preserve"> </w:t>
      </w:r>
      <w:r w:rsidR="00364012" w:rsidRPr="00EC72CA">
        <w:rPr>
          <w:rFonts w:ascii="Book Antiqua" w:eastAsia="Times New Roman" w:hAnsi="Book Antiqua" w:cs="Times New Roman"/>
          <w:b/>
          <w:color w:val="FF0000"/>
          <w:sz w:val="16"/>
          <w:szCs w:val="16"/>
          <w:u w:val="single"/>
          <w:lang w:eastAsia="pt-BR"/>
        </w:rPr>
        <w:t>(DPEMS-2008/2012)</w:t>
      </w:r>
      <w:r w:rsidR="00D2382F" w:rsidRPr="00EC72CA">
        <w:rPr>
          <w:rFonts w:ascii="Book Antiqua" w:eastAsia="Times New Roman" w:hAnsi="Book Antiqua" w:cs="Times New Roman"/>
          <w:b/>
          <w:color w:val="FF0000"/>
          <w:sz w:val="16"/>
          <w:szCs w:val="16"/>
          <w:lang w:eastAsia="pt-BR"/>
        </w:rPr>
        <w:t xml:space="preserve"> </w:t>
      </w:r>
      <w:r w:rsidR="00D2382F" w:rsidRPr="00EC72CA">
        <w:rPr>
          <w:rFonts w:ascii="Book Antiqua" w:eastAsia="Times New Roman" w:hAnsi="Book Antiqua" w:cs="Times New Roman"/>
          <w:b/>
          <w:color w:val="FF0000"/>
          <w:sz w:val="16"/>
          <w:szCs w:val="16"/>
          <w:u w:val="single"/>
          <w:lang w:eastAsia="pt-BR"/>
        </w:rPr>
        <w:t>(TJAC-2012)</w:t>
      </w:r>
      <w:r w:rsidR="00EF0113" w:rsidRPr="00EC72CA">
        <w:rPr>
          <w:rFonts w:ascii="Book Antiqua" w:eastAsia="Times New Roman" w:hAnsi="Book Antiqua" w:cs="Times New Roman"/>
          <w:b/>
          <w:color w:val="FF0000"/>
          <w:sz w:val="16"/>
          <w:szCs w:val="16"/>
          <w:lang w:eastAsia="pt-BR"/>
        </w:rPr>
        <w:t xml:space="preserve"> </w:t>
      </w:r>
      <w:bookmarkStart w:id="131" w:name="_Hlk74232303"/>
      <w:r w:rsidR="00EF0113" w:rsidRPr="00EC72CA">
        <w:rPr>
          <w:rFonts w:ascii="Book Antiqua" w:eastAsia="Times New Roman" w:hAnsi="Book Antiqua" w:cs="Times New Roman"/>
          <w:b/>
          <w:color w:val="FF0000"/>
          <w:sz w:val="16"/>
          <w:szCs w:val="16"/>
          <w:u w:val="single"/>
          <w:lang w:eastAsia="pt-BR"/>
        </w:rPr>
        <w:t>(MPDFT-2011/2013)</w:t>
      </w:r>
      <w:bookmarkEnd w:id="131"/>
      <w:r w:rsidR="004537ED" w:rsidRPr="00EC72CA">
        <w:rPr>
          <w:rFonts w:ascii="Book Antiqua" w:eastAsia="Times New Roman" w:hAnsi="Book Antiqua" w:cs="Times New Roman"/>
          <w:b/>
          <w:color w:val="FF0000"/>
          <w:sz w:val="16"/>
          <w:szCs w:val="16"/>
          <w:lang w:eastAsia="pt-BR"/>
        </w:rPr>
        <w:t xml:space="preserve"> </w:t>
      </w:r>
      <w:r w:rsidR="004537ED" w:rsidRPr="00EC72CA">
        <w:rPr>
          <w:rFonts w:ascii="Book Antiqua" w:eastAsia="Times New Roman" w:hAnsi="Book Antiqua" w:cs="Times New Roman"/>
          <w:b/>
          <w:color w:val="FF0000"/>
          <w:sz w:val="16"/>
          <w:szCs w:val="16"/>
          <w:u w:val="single"/>
          <w:lang w:eastAsia="pt-BR"/>
        </w:rPr>
        <w:t>(DPEAM-2011/2013)</w:t>
      </w:r>
      <w:r w:rsidR="0066531D" w:rsidRPr="00EC72CA">
        <w:rPr>
          <w:rFonts w:ascii="Book Antiqua" w:eastAsia="Times New Roman" w:hAnsi="Book Antiqua" w:cs="Times New Roman"/>
          <w:b/>
          <w:color w:val="FF0000"/>
          <w:sz w:val="16"/>
          <w:szCs w:val="16"/>
          <w:lang w:eastAsia="pt-BR"/>
        </w:rPr>
        <w:t xml:space="preserve"> </w:t>
      </w:r>
      <w:r w:rsidR="00213A4B" w:rsidRPr="00EC72CA">
        <w:rPr>
          <w:rFonts w:ascii="Book Antiqua" w:eastAsia="Times New Roman" w:hAnsi="Book Antiqua" w:cs="Times New Roman"/>
          <w:b/>
          <w:color w:val="FF0000"/>
          <w:sz w:val="16"/>
          <w:szCs w:val="16"/>
          <w:u w:val="single"/>
          <w:lang w:eastAsia="pt-BR"/>
        </w:rPr>
        <w:t>(TJRJ-2013)</w:t>
      </w:r>
      <w:r w:rsidR="004E2D77" w:rsidRPr="00EC72CA">
        <w:rPr>
          <w:rFonts w:ascii="Book Antiqua" w:eastAsia="Times New Roman" w:hAnsi="Book Antiqua" w:cs="Times New Roman"/>
          <w:b/>
          <w:color w:val="FF0000"/>
          <w:sz w:val="16"/>
          <w:szCs w:val="16"/>
          <w:lang w:eastAsia="pt-BR"/>
        </w:rPr>
        <w:t xml:space="preserve"> </w:t>
      </w:r>
      <w:r w:rsidR="004E2D77" w:rsidRPr="00EC72CA">
        <w:rPr>
          <w:rFonts w:ascii="Book Antiqua" w:eastAsia="Times New Roman" w:hAnsi="Book Antiqua" w:cs="Times New Roman"/>
          <w:b/>
          <w:color w:val="FF0000"/>
          <w:sz w:val="16"/>
          <w:szCs w:val="16"/>
          <w:u w:val="single"/>
          <w:lang w:eastAsia="pt-BR"/>
        </w:rPr>
        <w:t>(PCES-2013)</w:t>
      </w:r>
      <w:r w:rsidR="00C23B80" w:rsidRPr="00EC72CA">
        <w:rPr>
          <w:rFonts w:ascii="Book Antiqua" w:eastAsia="Times New Roman" w:hAnsi="Book Antiqua" w:cs="Times New Roman"/>
          <w:b/>
          <w:color w:val="FF0000"/>
          <w:sz w:val="16"/>
          <w:szCs w:val="16"/>
          <w:lang w:eastAsia="pt-BR"/>
        </w:rPr>
        <w:t xml:space="preserve"> </w:t>
      </w:r>
      <w:r w:rsidR="00C23B80" w:rsidRPr="00EC72CA">
        <w:rPr>
          <w:rFonts w:ascii="Book Antiqua" w:eastAsia="Times New Roman" w:hAnsi="Book Antiqua" w:cs="Times New Roman"/>
          <w:b/>
          <w:color w:val="FF0000"/>
          <w:sz w:val="16"/>
          <w:szCs w:val="16"/>
          <w:u w:val="single"/>
          <w:lang w:eastAsia="pt-BR"/>
        </w:rPr>
        <w:t>(PCPA-2013)</w:t>
      </w:r>
      <w:r w:rsidR="006C64A3" w:rsidRPr="00EC72CA">
        <w:rPr>
          <w:rFonts w:ascii="Book Antiqua" w:eastAsia="Times New Roman" w:hAnsi="Book Antiqua" w:cs="Times New Roman"/>
          <w:b/>
          <w:color w:val="FF0000"/>
          <w:sz w:val="16"/>
          <w:szCs w:val="16"/>
          <w:lang w:eastAsia="pt-BR"/>
        </w:rPr>
        <w:t xml:space="preserve"> </w:t>
      </w:r>
      <w:r w:rsidR="00696A31" w:rsidRPr="00EC72CA">
        <w:rPr>
          <w:rFonts w:ascii="Book Antiqua" w:hAnsi="Book Antiqua"/>
          <w:b/>
          <w:color w:val="FF0000"/>
          <w:sz w:val="16"/>
          <w:szCs w:val="16"/>
          <w:u w:val="single"/>
        </w:rPr>
        <w:t>(PCRO-2014)</w:t>
      </w:r>
      <w:r w:rsidR="0064548B" w:rsidRPr="00EC72CA">
        <w:rPr>
          <w:rFonts w:ascii="Book Antiqua" w:eastAsia="Times New Roman" w:hAnsi="Book Antiqua" w:cs="Times New Roman"/>
          <w:b/>
          <w:color w:val="FF0000"/>
          <w:sz w:val="16"/>
          <w:szCs w:val="16"/>
          <w:lang w:eastAsia="pt-BR"/>
        </w:rPr>
        <w:t xml:space="preserve"> </w:t>
      </w:r>
      <w:bookmarkStart w:id="132" w:name="_Hlk37944377"/>
      <w:r w:rsidR="0064548B" w:rsidRPr="00EC72CA">
        <w:rPr>
          <w:rFonts w:ascii="Book Antiqua" w:eastAsia="Times New Roman" w:hAnsi="Book Antiqua" w:cs="Times New Roman"/>
          <w:b/>
          <w:color w:val="FF0000"/>
          <w:sz w:val="16"/>
          <w:szCs w:val="16"/>
          <w:u w:val="single"/>
          <w:lang w:eastAsia="pt-BR"/>
        </w:rPr>
        <w:t>(TJDFT-2014</w:t>
      </w:r>
      <w:r w:rsidR="00F017B2" w:rsidRPr="00EC72CA">
        <w:rPr>
          <w:rFonts w:ascii="Book Antiqua" w:eastAsia="Times New Roman" w:hAnsi="Book Antiqua" w:cs="Times New Roman"/>
          <w:b/>
          <w:color w:val="FF0000"/>
          <w:sz w:val="16"/>
          <w:szCs w:val="16"/>
          <w:u w:val="single"/>
          <w:lang w:eastAsia="pt-BR"/>
        </w:rPr>
        <w:t>/2015</w:t>
      </w:r>
      <w:r w:rsidR="0064548B" w:rsidRPr="00EC72CA">
        <w:rPr>
          <w:rFonts w:ascii="Book Antiqua" w:eastAsia="Times New Roman" w:hAnsi="Book Antiqua" w:cs="Times New Roman"/>
          <w:b/>
          <w:color w:val="FF0000"/>
          <w:sz w:val="16"/>
          <w:szCs w:val="16"/>
          <w:u w:val="single"/>
          <w:lang w:eastAsia="pt-BR"/>
        </w:rPr>
        <w:t>)</w:t>
      </w:r>
      <w:bookmarkEnd w:id="132"/>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eastAsia="Times New Roman" w:hAnsi="Book Antiqua" w:cs="Times New Roman"/>
          <w:b/>
          <w:color w:val="FF0000"/>
          <w:sz w:val="16"/>
          <w:szCs w:val="16"/>
          <w:u w:val="single"/>
          <w:lang w:eastAsia="pt-BR"/>
        </w:rPr>
        <w:t>(TJMS-2015)</w:t>
      </w:r>
      <w:r w:rsidR="004E202A" w:rsidRPr="00EC72CA">
        <w:rPr>
          <w:rFonts w:ascii="Book Antiqua" w:eastAsia="Times New Roman" w:hAnsi="Book Antiqua" w:cs="Times New Roman"/>
          <w:b/>
          <w:color w:val="FF0000"/>
          <w:sz w:val="16"/>
          <w:szCs w:val="16"/>
          <w:lang w:eastAsia="pt-BR"/>
        </w:rPr>
        <w:t xml:space="preserve"> </w:t>
      </w:r>
      <w:r w:rsidR="004E202A" w:rsidRPr="00EC72CA">
        <w:rPr>
          <w:rFonts w:ascii="Book Antiqua" w:eastAsia="Times New Roman" w:hAnsi="Book Antiqua" w:cs="Times New Roman"/>
          <w:b/>
          <w:color w:val="FF0000"/>
          <w:sz w:val="16"/>
          <w:szCs w:val="16"/>
          <w:u w:val="single"/>
          <w:lang w:eastAsia="pt-BR"/>
        </w:rPr>
        <w:t>(MPMS-2015)</w:t>
      </w:r>
      <w:r w:rsidR="00322705" w:rsidRPr="00EC72CA">
        <w:rPr>
          <w:rFonts w:ascii="Book Antiqua" w:eastAsia="Times New Roman" w:hAnsi="Book Antiqua" w:cs="Times New Roman"/>
          <w:b/>
          <w:color w:val="FF0000"/>
          <w:sz w:val="16"/>
          <w:szCs w:val="16"/>
          <w:lang w:eastAsia="pt-BR"/>
        </w:rPr>
        <w:t xml:space="preserve"> </w:t>
      </w:r>
      <w:r w:rsidR="00322705" w:rsidRPr="00EC72CA">
        <w:rPr>
          <w:rFonts w:ascii="Book Antiqua" w:eastAsia="Times New Roman" w:hAnsi="Book Antiqua" w:cs="Times New Roman"/>
          <w:b/>
          <w:color w:val="FF0000"/>
          <w:sz w:val="16"/>
          <w:szCs w:val="16"/>
          <w:u w:val="single"/>
          <w:lang w:eastAsia="pt-BR"/>
        </w:rPr>
        <w:t>(PCDF-2015)</w:t>
      </w:r>
      <w:r w:rsidR="00DE62AE" w:rsidRPr="00EC72CA">
        <w:rPr>
          <w:rFonts w:ascii="Book Antiqua" w:eastAsia="Times New Roman" w:hAnsi="Book Antiqua" w:cs="Times New Roman"/>
          <w:b/>
          <w:color w:val="FF0000"/>
          <w:sz w:val="16"/>
          <w:szCs w:val="16"/>
          <w:lang w:eastAsia="pt-BR"/>
        </w:rPr>
        <w:t xml:space="preserve"> </w:t>
      </w:r>
      <w:r w:rsidR="00DE62AE" w:rsidRPr="00EC72CA">
        <w:rPr>
          <w:rFonts w:ascii="Book Antiqua" w:eastAsia="Times New Roman" w:hAnsi="Book Antiqua" w:cs="Times New Roman"/>
          <w:b/>
          <w:color w:val="FF0000"/>
          <w:sz w:val="16"/>
          <w:szCs w:val="16"/>
          <w:u w:val="single"/>
          <w:lang w:eastAsia="pt-BR"/>
        </w:rPr>
        <w:t>(PCAP-2010/2017)</w:t>
      </w:r>
      <w:r w:rsidR="008F1866" w:rsidRPr="00EC72CA">
        <w:rPr>
          <w:rFonts w:ascii="Book Antiqua" w:eastAsia="Times New Roman" w:hAnsi="Book Antiqua" w:cs="Times New Roman"/>
          <w:b/>
          <w:color w:val="FF0000"/>
          <w:sz w:val="16"/>
          <w:szCs w:val="16"/>
          <w:lang w:eastAsia="pt-BR"/>
        </w:rPr>
        <w:t xml:space="preserve"> </w:t>
      </w:r>
      <w:r w:rsidR="008F1866" w:rsidRPr="00EC72CA">
        <w:rPr>
          <w:rFonts w:ascii="Book Antiqua" w:eastAsia="Times New Roman" w:hAnsi="Book Antiqua" w:cs="Times New Roman"/>
          <w:b/>
          <w:color w:val="FF0000"/>
          <w:sz w:val="16"/>
          <w:szCs w:val="16"/>
          <w:u w:val="single"/>
          <w:lang w:eastAsia="pt-BR"/>
        </w:rPr>
        <w:t>(MPRO-2017)</w:t>
      </w:r>
      <w:r w:rsidR="00626CE3" w:rsidRPr="00EC72CA">
        <w:rPr>
          <w:rFonts w:ascii="Book Antiqua" w:eastAsia="Times New Roman" w:hAnsi="Book Antiqua" w:cs="Times New Roman"/>
          <w:b/>
          <w:color w:val="FF0000"/>
          <w:sz w:val="16"/>
          <w:szCs w:val="16"/>
          <w:lang w:eastAsia="pt-BR"/>
        </w:rPr>
        <w:t xml:space="preserve"> </w:t>
      </w:r>
      <w:r w:rsidR="00626CE3" w:rsidRPr="00EC72CA">
        <w:rPr>
          <w:rFonts w:ascii="Book Antiqua" w:eastAsia="Times New Roman" w:hAnsi="Book Antiqua" w:cs="Times New Roman"/>
          <w:b/>
          <w:color w:val="FF0000"/>
          <w:sz w:val="16"/>
          <w:szCs w:val="16"/>
          <w:u w:val="single"/>
          <w:lang w:eastAsia="pt-BR"/>
        </w:rPr>
        <w:t>(DPERO-2017)</w:t>
      </w:r>
      <w:r w:rsidR="00997CE0" w:rsidRPr="00EC72CA">
        <w:rPr>
          <w:rFonts w:ascii="Book Antiqua" w:eastAsia="Times New Roman" w:hAnsi="Book Antiqua" w:cs="Times New Roman"/>
          <w:b/>
          <w:color w:val="FF0000"/>
          <w:sz w:val="16"/>
          <w:szCs w:val="16"/>
          <w:lang w:eastAsia="pt-BR"/>
        </w:rPr>
        <w:t xml:space="preserve"> </w:t>
      </w:r>
      <w:r w:rsidR="00AD5379" w:rsidRPr="00EC72CA">
        <w:rPr>
          <w:rFonts w:ascii="Book Antiqua" w:eastAsia="Times New Roman" w:hAnsi="Book Antiqua" w:cs="Times New Roman"/>
          <w:b/>
          <w:color w:val="FF0000"/>
          <w:sz w:val="16"/>
          <w:szCs w:val="16"/>
          <w:u w:val="single"/>
          <w:lang w:eastAsia="pt-BR"/>
        </w:rPr>
        <w:t>(DPEAM-2011/2018)</w:t>
      </w:r>
      <w:r w:rsidR="006D3C85" w:rsidRPr="00EC72CA">
        <w:rPr>
          <w:rFonts w:ascii="Book Antiqua" w:eastAsia="Times New Roman" w:hAnsi="Book Antiqua" w:cs="Times New Roman"/>
          <w:b/>
          <w:color w:val="FF0000"/>
          <w:sz w:val="16"/>
          <w:szCs w:val="16"/>
          <w:lang w:eastAsia="pt-BR"/>
        </w:rPr>
        <w:t xml:space="preserve"> </w:t>
      </w:r>
      <w:r w:rsidR="006D3C85" w:rsidRPr="00EC72CA">
        <w:rPr>
          <w:rFonts w:ascii="Book Antiqua" w:eastAsia="Times New Roman" w:hAnsi="Book Antiqua" w:cs="Times New Roman"/>
          <w:b/>
          <w:color w:val="FF0000"/>
          <w:sz w:val="16"/>
          <w:szCs w:val="16"/>
          <w:u w:val="single"/>
          <w:lang w:eastAsia="pt-BR"/>
        </w:rPr>
        <w:t>(PF-2013/2018)</w:t>
      </w:r>
      <w:r w:rsidR="009C219C" w:rsidRPr="00EC72CA">
        <w:rPr>
          <w:rFonts w:ascii="Book Antiqua" w:eastAsia="Times New Roman" w:hAnsi="Book Antiqua" w:cs="Times New Roman"/>
          <w:b/>
          <w:color w:val="FF0000"/>
          <w:sz w:val="16"/>
          <w:szCs w:val="16"/>
          <w:lang w:eastAsia="pt-BR"/>
        </w:rPr>
        <w:t xml:space="preserve"> </w:t>
      </w:r>
      <w:r w:rsidR="009C219C" w:rsidRPr="00EC72CA">
        <w:rPr>
          <w:rFonts w:ascii="Book Antiqua" w:eastAsia="Times New Roman" w:hAnsi="Book Antiqua" w:cs="Times New Roman"/>
          <w:b/>
          <w:color w:val="FF0000"/>
          <w:sz w:val="16"/>
          <w:szCs w:val="16"/>
          <w:u w:val="single"/>
          <w:lang w:eastAsia="pt-BR"/>
        </w:rPr>
        <w:t>(TJCE-2018)</w:t>
      </w:r>
      <w:r w:rsidR="00BD4EA2" w:rsidRPr="00EC72CA">
        <w:rPr>
          <w:rFonts w:ascii="Book Antiqua" w:eastAsia="Times New Roman" w:hAnsi="Book Antiqua" w:cs="Times New Roman"/>
          <w:b/>
          <w:color w:val="FF0000"/>
          <w:sz w:val="16"/>
          <w:szCs w:val="16"/>
          <w:lang w:eastAsia="pt-BR"/>
        </w:rPr>
        <w:t xml:space="preserve"> </w:t>
      </w:r>
      <w:bookmarkStart w:id="133" w:name="_Hlk101618796"/>
      <w:r w:rsidR="0005163B" w:rsidRPr="00EC72CA">
        <w:rPr>
          <w:rFonts w:ascii="Book Antiqua" w:hAnsi="Book Antiqua"/>
          <w:b/>
          <w:color w:val="FF0000"/>
          <w:sz w:val="16"/>
          <w:szCs w:val="16"/>
          <w:u w:val="single"/>
        </w:rPr>
        <w:t>(PCRS-2018)</w:t>
      </w:r>
      <w:bookmarkEnd w:id="133"/>
      <w:r w:rsidR="0005163B" w:rsidRPr="00EC72CA">
        <w:rPr>
          <w:rFonts w:ascii="Book Antiqua" w:hAnsi="Book Antiqua"/>
          <w:b/>
          <w:color w:val="FF0000"/>
          <w:sz w:val="16"/>
          <w:szCs w:val="16"/>
        </w:rPr>
        <w:t xml:space="preserve"> </w:t>
      </w:r>
      <w:r w:rsidR="0005163B" w:rsidRPr="00EC72CA">
        <w:rPr>
          <w:rFonts w:ascii="Book Antiqua" w:hAnsi="Book Antiqua"/>
          <w:b/>
          <w:color w:val="FF0000"/>
          <w:sz w:val="16"/>
          <w:szCs w:val="16"/>
          <w:u w:val="single"/>
        </w:rPr>
        <w:t>(MPSC-2019)</w:t>
      </w:r>
      <w:r w:rsidR="00171E7C" w:rsidRPr="00EC72CA">
        <w:rPr>
          <w:rFonts w:ascii="Book Antiqua" w:hAnsi="Book Antiqua"/>
          <w:b/>
          <w:color w:val="FF0000"/>
          <w:sz w:val="16"/>
          <w:szCs w:val="16"/>
        </w:rPr>
        <w:t xml:space="preserve"> </w:t>
      </w:r>
      <w:r w:rsidR="00171E7C" w:rsidRPr="00EC72CA">
        <w:rPr>
          <w:rFonts w:ascii="Book Antiqua" w:hAnsi="Book Antiqua" w:cs="Times New Roman"/>
          <w:b/>
          <w:color w:val="FF0000"/>
          <w:sz w:val="16"/>
          <w:szCs w:val="16"/>
          <w:u w:val="single"/>
        </w:rPr>
        <w:t>(PCMS-2017/2021)</w:t>
      </w:r>
      <w:r w:rsidR="00EC72CA">
        <w:rPr>
          <w:rFonts w:ascii="Book Antiqua" w:hAnsi="Book Antiqua" w:cs="Times New Roman"/>
          <w:b/>
          <w:color w:val="FF0000"/>
          <w:sz w:val="16"/>
          <w:szCs w:val="16"/>
        </w:rPr>
        <w:t xml:space="preserve"> </w:t>
      </w:r>
      <w:r w:rsidR="00EC72CA">
        <w:rPr>
          <w:rFonts w:ascii="Book Antiqua" w:hAnsi="Book Antiqua"/>
          <w:b/>
          <w:bCs/>
          <w:color w:val="FF0000"/>
          <w:sz w:val="16"/>
          <w:szCs w:val="16"/>
          <w:u w:val="single"/>
        </w:rPr>
        <w:t>(PCPB-2022)</w:t>
      </w:r>
      <w:r w:rsidR="00EE5D2E">
        <w:rPr>
          <w:rFonts w:ascii="Book Antiqua" w:hAnsi="Book Antiqua"/>
          <w:b/>
          <w:bCs/>
          <w:color w:val="FF0000"/>
          <w:sz w:val="16"/>
          <w:szCs w:val="16"/>
        </w:rPr>
        <w:t xml:space="preserve"> </w:t>
      </w:r>
      <w:bookmarkStart w:id="134" w:name="_Hlk24813642"/>
      <w:r w:rsidR="00EE5D2E" w:rsidRPr="00EC72CA">
        <w:rPr>
          <w:rFonts w:ascii="Book Antiqua" w:eastAsia="Times New Roman" w:hAnsi="Book Antiqua" w:cs="Times New Roman"/>
          <w:b/>
          <w:color w:val="FF0000"/>
          <w:sz w:val="16"/>
          <w:szCs w:val="16"/>
          <w:u w:val="single"/>
          <w:lang w:eastAsia="pt-BR"/>
        </w:rPr>
        <w:t>(MPMG-2010</w:t>
      </w:r>
      <w:r w:rsidR="00EE5D2E">
        <w:rPr>
          <w:rFonts w:ascii="Book Antiqua" w:eastAsia="Times New Roman" w:hAnsi="Book Antiqua" w:cs="Times New Roman"/>
          <w:b/>
          <w:color w:val="FF0000"/>
          <w:sz w:val="16"/>
          <w:szCs w:val="16"/>
          <w:u w:val="single"/>
          <w:lang w:eastAsia="pt-BR"/>
        </w:rPr>
        <w:t>/2023</w:t>
      </w:r>
      <w:r w:rsidR="00EE5D2E" w:rsidRPr="00EC72CA">
        <w:rPr>
          <w:rFonts w:ascii="Book Antiqua" w:eastAsia="Times New Roman" w:hAnsi="Book Antiqua" w:cs="Times New Roman"/>
          <w:b/>
          <w:color w:val="FF0000"/>
          <w:sz w:val="16"/>
          <w:szCs w:val="16"/>
          <w:u w:val="single"/>
          <w:lang w:eastAsia="pt-BR"/>
        </w:rPr>
        <w:t>)</w:t>
      </w:r>
      <w:bookmarkEnd w:id="134"/>
      <w:r w:rsidR="00CB1F99">
        <w:rPr>
          <w:rFonts w:ascii="Book Antiqua" w:eastAsia="Times New Roman" w:hAnsi="Book Antiqua" w:cs="Times New Roman"/>
          <w:b/>
          <w:color w:val="FF0000"/>
          <w:sz w:val="16"/>
          <w:szCs w:val="16"/>
          <w:lang w:eastAsia="pt-BR"/>
        </w:rPr>
        <w:t xml:space="preserve"> </w:t>
      </w:r>
      <w:r w:rsidR="00CB1F99">
        <w:rPr>
          <w:rFonts w:ascii="Book Antiqua" w:eastAsia="Times New Roman" w:hAnsi="Book Antiqua" w:cs="Times New Roman"/>
          <w:b/>
          <w:color w:val="FF0000"/>
          <w:sz w:val="16"/>
          <w:szCs w:val="16"/>
          <w:u w:val="single"/>
          <w:lang w:eastAsia="pt-BR"/>
        </w:rPr>
        <w:t>(DPEPR-2024)</w:t>
      </w:r>
    </w:p>
    <w:p w14:paraId="03E15B64" w14:textId="7E03D990" w:rsidR="006871B9" w:rsidRPr="00EC72CA"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EC72CA">
        <w:rPr>
          <w:rFonts w:ascii="Book Antiqua" w:eastAsia="Times New Roman" w:hAnsi="Book Antiqua" w:cs="Times New Roman"/>
          <w:b/>
          <w:sz w:val="19"/>
          <w:szCs w:val="19"/>
          <w:lang w:eastAsia="pt-BR"/>
        </w:rPr>
        <w:t xml:space="preserve">Pena - </w:t>
      </w:r>
      <w:r w:rsidRPr="00EC72CA">
        <w:rPr>
          <w:rFonts w:ascii="Book Antiqua" w:eastAsia="Times New Roman" w:hAnsi="Book Antiqua" w:cs="Times New Roman"/>
          <w:b/>
          <w:sz w:val="19"/>
          <w:szCs w:val="19"/>
          <w:highlight w:val="yellow"/>
          <w:lang w:eastAsia="pt-BR"/>
        </w:rPr>
        <w:t>detenção</w:t>
      </w:r>
      <w:r w:rsidRPr="00EC72CA">
        <w:rPr>
          <w:rFonts w:ascii="Book Antiqua" w:eastAsia="Times New Roman" w:hAnsi="Book Antiqua" w:cs="Times New Roman"/>
          <w:b/>
          <w:sz w:val="19"/>
          <w:szCs w:val="19"/>
          <w:lang w:eastAsia="pt-BR"/>
        </w:rPr>
        <w:t xml:space="preserve">, de </w:t>
      </w:r>
      <w:r w:rsidRPr="00EC72CA">
        <w:rPr>
          <w:rFonts w:ascii="Book Antiqua" w:eastAsia="Times New Roman" w:hAnsi="Book Antiqua" w:cs="Times New Roman"/>
          <w:b/>
          <w:sz w:val="19"/>
          <w:szCs w:val="19"/>
          <w:highlight w:val="cyan"/>
          <w:lang w:eastAsia="pt-BR"/>
        </w:rPr>
        <w:t>6 (seis) meses</w:t>
      </w:r>
      <w:r w:rsidRPr="00EC72CA">
        <w:rPr>
          <w:rFonts w:ascii="Book Antiqua" w:eastAsia="Times New Roman" w:hAnsi="Book Antiqua" w:cs="Times New Roman"/>
          <w:b/>
          <w:sz w:val="19"/>
          <w:szCs w:val="19"/>
          <w:lang w:eastAsia="pt-BR"/>
        </w:rPr>
        <w:t xml:space="preserve"> a </w:t>
      </w:r>
      <w:r w:rsidRPr="00EC72CA">
        <w:rPr>
          <w:rFonts w:ascii="Book Antiqua" w:eastAsia="Times New Roman" w:hAnsi="Book Antiqua" w:cs="Times New Roman"/>
          <w:b/>
          <w:sz w:val="19"/>
          <w:szCs w:val="19"/>
          <w:highlight w:val="cyan"/>
          <w:lang w:eastAsia="pt-BR"/>
        </w:rPr>
        <w:t>1 (um) ano</w:t>
      </w:r>
      <w:r w:rsidRPr="00EC72CA">
        <w:rPr>
          <w:rFonts w:ascii="Book Antiqua" w:eastAsia="Times New Roman" w:hAnsi="Book Antiqua" w:cs="Times New Roman"/>
          <w:b/>
          <w:sz w:val="19"/>
          <w:szCs w:val="19"/>
          <w:lang w:eastAsia="pt-BR"/>
        </w:rPr>
        <w:t xml:space="preserve">, e pagamento de 700 (setecentos) a 1.500 (mil e quinhentos) dias-multa, </w:t>
      </w:r>
      <w:r w:rsidRPr="00EC72CA">
        <w:rPr>
          <w:rFonts w:ascii="Book Antiqua" w:eastAsia="Times New Roman" w:hAnsi="Book Antiqua" w:cs="Times New Roman"/>
          <w:b/>
          <w:caps/>
          <w:sz w:val="19"/>
          <w:szCs w:val="19"/>
          <w:highlight w:val="green"/>
          <w:lang w:eastAsia="pt-BR"/>
        </w:rPr>
        <w:t>sem prejuízo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cyan"/>
          <w:lang w:eastAsia="pt-BR"/>
        </w:rPr>
        <w:t>das penas</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previstas no art. 28</w:t>
      </w:r>
      <w:r w:rsidRPr="00EC72CA">
        <w:rPr>
          <w:rFonts w:ascii="Book Antiqua" w:eastAsia="Times New Roman" w:hAnsi="Book Antiqua" w:cs="Times New Roman"/>
          <w:b/>
          <w:sz w:val="18"/>
          <w:szCs w:val="18"/>
          <w:lang w:eastAsia="pt-BR"/>
        </w:rPr>
        <w:t>.</w:t>
      </w:r>
      <w:r w:rsidR="005A43BE" w:rsidRPr="00EC72CA">
        <w:rPr>
          <w:rFonts w:ascii="Book Antiqua" w:eastAsia="Times New Roman" w:hAnsi="Book Antiqua" w:cs="Times New Roman"/>
          <w:b/>
          <w:sz w:val="18"/>
          <w:szCs w:val="18"/>
          <w:lang w:eastAsia="pt-BR"/>
        </w:rPr>
        <w:t xml:space="preserve"> </w:t>
      </w:r>
      <w:r w:rsidR="005A43BE" w:rsidRPr="00EC72CA">
        <w:rPr>
          <w:rFonts w:ascii="Book Antiqua" w:eastAsia="Times New Roman" w:hAnsi="Book Antiqua" w:cs="Times New Roman"/>
          <w:b/>
          <w:color w:val="FF0000"/>
          <w:sz w:val="16"/>
          <w:szCs w:val="16"/>
          <w:u w:val="single"/>
          <w:lang w:eastAsia="pt-BR"/>
        </w:rPr>
        <w:t>(DPEMS-2008)</w:t>
      </w:r>
      <w:r w:rsidR="004A022A" w:rsidRPr="00EC72CA">
        <w:rPr>
          <w:rFonts w:ascii="Book Antiqua" w:eastAsia="Times New Roman" w:hAnsi="Book Antiqua" w:cs="Times New Roman"/>
          <w:b/>
          <w:color w:val="FF0000"/>
          <w:sz w:val="16"/>
          <w:szCs w:val="16"/>
          <w:lang w:eastAsia="pt-BR"/>
        </w:rPr>
        <w:t xml:space="preserve"> </w:t>
      </w:r>
      <w:r w:rsidR="004A022A" w:rsidRPr="00EC72CA">
        <w:rPr>
          <w:rFonts w:ascii="Book Antiqua" w:eastAsia="Times New Roman" w:hAnsi="Book Antiqua" w:cs="Arial"/>
          <w:b/>
          <w:color w:val="FF0000"/>
          <w:sz w:val="16"/>
          <w:szCs w:val="16"/>
          <w:u w:val="single"/>
          <w:lang w:eastAsia="pt-BR"/>
        </w:rPr>
        <w:t>(DPEPA-2009)</w:t>
      </w:r>
      <w:r w:rsidR="003C1341" w:rsidRPr="00EC72CA">
        <w:rPr>
          <w:rFonts w:ascii="Book Antiqua" w:eastAsia="Times New Roman" w:hAnsi="Book Antiqua" w:cs="Arial"/>
          <w:b/>
          <w:color w:val="FF0000"/>
          <w:sz w:val="16"/>
          <w:szCs w:val="16"/>
          <w:lang w:eastAsia="pt-BR"/>
        </w:rPr>
        <w:t xml:space="preserve"> </w:t>
      </w:r>
      <w:r w:rsidR="003C1341" w:rsidRPr="00EC72CA">
        <w:rPr>
          <w:rFonts w:ascii="Book Antiqua" w:eastAsia="Times New Roman" w:hAnsi="Book Antiqua" w:cs="Times New Roman"/>
          <w:b/>
          <w:color w:val="FF0000"/>
          <w:sz w:val="16"/>
          <w:szCs w:val="16"/>
          <w:u w:val="single"/>
          <w:lang w:eastAsia="pt-BR"/>
        </w:rPr>
        <w:t>(PCAP-2010)</w:t>
      </w:r>
      <w:r w:rsidR="00AD5379" w:rsidRPr="00EC72CA">
        <w:rPr>
          <w:rFonts w:ascii="Book Antiqua" w:eastAsia="Times New Roman" w:hAnsi="Book Antiqua" w:cs="Times New Roman"/>
          <w:b/>
          <w:color w:val="FF0000"/>
          <w:sz w:val="16"/>
          <w:szCs w:val="16"/>
          <w:lang w:eastAsia="pt-BR"/>
        </w:rPr>
        <w:t xml:space="preserve"> </w:t>
      </w:r>
      <w:r w:rsidR="00AD5379" w:rsidRPr="00EC72CA">
        <w:rPr>
          <w:rFonts w:ascii="Book Antiqua" w:eastAsia="Times New Roman" w:hAnsi="Book Antiqua" w:cs="Times New Roman"/>
          <w:b/>
          <w:color w:val="FF0000"/>
          <w:sz w:val="16"/>
          <w:szCs w:val="16"/>
          <w:u w:val="single"/>
          <w:lang w:eastAsia="pt-BR"/>
        </w:rPr>
        <w:t>(DPEAM-2011</w:t>
      </w:r>
      <w:r w:rsidR="004537ED" w:rsidRPr="00EC72CA">
        <w:rPr>
          <w:rFonts w:ascii="Book Antiqua" w:eastAsia="Times New Roman" w:hAnsi="Book Antiqua" w:cs="Times New Roman"/>
          <w:b/>
          <w:color w:val="FF0000"/>
          <w:sz w:val="16"/>
          <w:szCs w:val="16"/>
          <w:u w:val="single"/>
          <w:lang w:eastAsia="pt-BR"/>
        </w:rPr>
        <w:t>/2013</w:t>
      </w:r>
      <w:r w:rsidR="00AD5379" w:rsidRPr="00EC72CA">
        <w:rPr>
          <w:rFonts w:ascii="Book Antiqua" w:eastAsia="Times New Roman" w:hAnsi="Book Antiqua" w:cs="Times New Roman"/>
          <w:b/>
          <w:color w:val="FF0000"/>
          <w:sz w:val="16"/>
          <w:szCs w:val="16"/>
          <w:u w:val="single"/>
          <w:lang w:eastAsia="pt-BR"/>
        </w:rPr>
        <w:t>)</w:t>
      </w:r>
      <w:r w:rsidR="00213A4B" w:rsidRPr="00EC72CA">
        <w:rPr>
          <w:rFonts w:ascii="Book Antiqua" w:eastAsia="Times New Roman" w:hAnsi="Book Antiqua" w:cs="Times New Roman"/>
          <w:b/>
          <w:sz w:val="16"/>
          <w:szCs w:val="16"/>
          <w:lang w:eastAsia="pt-BR"/>
        </w:rPr>
        <w:t xml:space="preserve"> </w:t>
      </w:r>
      <w:r w:rsidR="00213A4B" w:rsidRPr="00EC72CA">
        <w:rPr>
          <w:rFonts w:ascii="Book Antiqua" w:eastAsia="Times New Roman" w:hAnsi="Book Antiqua" w:cs="Times New Roman"/>
          <w:b/>
          <w:color w:val="FF0000"/>
          <w:sz w:val="16"/>
          <w:szCs w:val="16"/>
          <w:u w:val="single"/>
          <w:lang w:eastAsia="pt-BR"/>
        </w:rPr>
        <w:t>(TJRJ-2013)</w:t>
      </w:r>
      <w:r w:rsidR="0064548B" w:rsidRPr="00EC72CA">
        <w:rPr>
          <w:rFonts w:ascii="Book Antiqua" w:eastAsia="Times New Roman" w:hAnsi="Book Antiqua" w:cs="Times New Roman"/>
          <w:b/>
          <w:color w:val="FF0000"/>
          <w:sz w:val="16"/>
          <w:szCs w:val="16"/>
          <w:lang w:eastAsia="pt-BR"/>
        </w:rPr>
        <w:t xml:space="preserve"> </w:t>
      </w:r>
      <w:r w:rsidR="0064548B" w:rsidRPr="00EC72CA">
        <w:rPr>
          <w:rFonts w:ascii="Book Antiqua" w:eastAsia="Times New Roman" w:hAnsi="Book Antiqua" w:cs="Times New Roman"/>
          <w:b/>
          <w:color w:val="FF0000"/>
          <w:sz w:val="16"/>
          <w:szCs w:val="16"/>
          <w:u w:val="single"/>
          <w:lang w:eastAsia="pt-BR"/>
        </w:rPr>
        <w:t>(TJDFT-2014)</w:t>
      </w:r>
      <w:r w:rsidR="00A3581C" w:rsidRPr="00EC72CA">
        <w:rPr>
          <w:rFonts w:ascii="Book Antiqua" w:eastAsia="Times New Roman" w:hAnsi="Book Antiqua" w:cs="Times New Roman"/>
          <w:b/>
          <w:color w:val="FF0000"/>
          <w:sz w:val="16"/>
          <w:szCs w:val="16"/>
          <w:lang w:eastAsia="pt-BR"/>
        </w:rPr>
        <w:t xml:space="preserve"> </w:t>
      </w:r>
      <w:r w:rsidR="00A3581C" w:rsidRPr="00EC72CA">
        <w:rPr>
          <w:rFonts w:ascii="Book Antiqua" w:eastAsia="Times New Roman" w:hAnsi="Book Antiqua" w:cs="Times New Roman"/>
          <w:b/>
          <w:color w:val="FF0000"/>
          <w:sz w:val="16"/>
          <w:szCs w:val="16"/>
          <w:u w:val="single"/>
          <w:lang w:eastAsia="pt-BR"/>
        </w:rPr>
        <w:t>(DPERS-2014)</w:t>
      </w:r>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eastAsia="Times New Roman" w:hAnsi="Book Antiqua" w:cs="Times New Roman"/>
          <w:b/>
          <w:color w:val="FF0000"/>
          <w:sz w:val="16"/>
          <w:szCs w:val="16"/>
          <w:u w:val="single"/>
          <w:lang w:eastAsia="pt-BR"/>
        </w:rPr>
        <w:t>(DPU-2015)</w:t>
      </w:r>
      <w:r w:rsidR="00E34BE0" w:rsidRPr="00EC72CA">
        <w:rPr>
          <w:rFonts w:ascii="Book Antiqua" w:eastAsia="Times New Roman" w:hAnsi="Book Antiqua" w:cs="Times New Roman"/>
          <w:b/>
          <w:color w:val="FF0000"/>
          <w:sz w:val="16"/>
          <w:szCs w:val="16"/>
          <w:lang w:eastAsia="pt-BR"/>
        </w:rPr>
        <w:t xml:space="preserve"> </w:t>
      </w:r>
      <w:r w:rsidR="00E34BE0" w:rsidRPr="00EC72CA">
        <w:rPr>
          <w:rFonts w:ascii="Book Antiqua" w:eastAsia="Times New Roman" w:hAnsi="Book Antiqua" w:cs="Times New Roman"/>
          <w:b/>
          <w:color w:val="FF0000"/>
          <w:sz w:val="16"/>
          <w:szCs w:val="16"/>
          <w:u w:val="single"/>
          <w:lang w:eastAsia="pt-BR"/>
        </w:rPr>
        <w:t>(MPRO-2017)</w:t>
      </w:r>
      <w:r w:rsidR="00626CE3" w:rsidRPr="00EC72CA">
        <w:rPr>
          <w:rFonts w:ascii="Book Antiqua" w:eastAsia="Times New Roman" w:hAnsi="Book Antiqua" w:cs="Times New Roman"/>
          <w:b/>
          <w:color w:val="FF0000"/>
          <w:sz w:val="16"/>
          <w:szCs w:val="16"/>
          <w:lang w:eastAsia="pt-BR"/>
        </w:rPr>
        <w:t xml:space="preserve"> </w:t>
      </w:r>
      <w:r w:rsidR="00626CE3" w:rsidRPr="00EC72CA">
        <w:rPr>
          <w:rFonts w:ascii="Book Antiqua" w:eastAsia="Times New Roman" w:hAnsi="Book Antiqua" w:cs="Times New Roman"/>
          <w:b/>
          <w:color w:val="FF0000"/>
          <w:sz w:val="16"/>
          <w:szCs w:val="16"/>
          <w:u w:val="single"/>
          <w:lang w:eastAsia="pt-BR"/>
        </w:rPr>
        <w:t>(DPERO-2017)</w:t>
      </w:r>
      <w:r w:rsidR="00DA6880" w:rsidRPr="00EC72CA">
        <w:rPr>
          <w:rFonts w:ascii="Book Antiqua" w:eastAsia="Times New Roman" w:hAnsi="Book Antiqua" w:cs="Times New Roman"/>
          <w:b/>
          <w:sz w:val="16"/>
          <w:szCs w:val="16"/>
          <w:lang w:eastAsia="pt-BR"/>
        </w:rPr>
        <w:t xml:space="preserve"> </w:t>
      </w:r>
      <w:r w:rsidR="00DA6880" w:rsidRPr="00EC72CA">
        <w:rPr>
          <w:rFonts w:ascii="Book Antiqua" w:eastAsia="Times New Roman" w:hAnsi="Book Antiqua" w:cs="Times New Roman"/>
          <w:b/>
          <w:color w:val="FF0000"/>
          <w:sz w:val="16"/>
          <w:szCs w:val="16"/>
          <w:u w:val="single"/>
          <w:lang w:eastAsia="pt-BR"/>
        </w:rPr>
        <w:t>(</w:t>
      </w:r>
      <w:r w:rsidR="00B31707" w:rsidRPr="00EC72CA">
        <w:rPr>
          <w:rFonts w:ascii="Book Antiqua" w:eastAsia="Times New Roman" w:hAnsi="Book Antiqua" w:cs="Times New Roman"/>
          <w:b/>
          <w:color w:val="FF0000"/>
          <w:sz w:val="16"/>
          <w:szCs w:val="16"/>
          <w:u w:val="single"/>
          <w:lang w:eastAsia="pt-BR"/>
        </w:rPr>
        <w:t>PGETO-2018</w:t>
      </w:r>
      <w:r w:rsidR="00DA6880" w:rsidRPr="00EC72CA">
        <w:rPr>
          <w:rFonts w:ascii="Book Antiqua" w:eastAsia="Times New Roman" w:hAnsi="Book Antiqua" w:cs="Times New Roman"/>
          <w:b/>
          <w:color w:val="FF0000"/>
          <w:sz w:val="16"/>
          <w:szCs w:val="16"/>
          <w:u w:val="single"/>
          <w:lang w:eastAsia="pt-BR"/>
        </w:rPr>
        <w:t>)</w:t>
      </w:r>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hAnsi="Book Antiqua"/>
          <w:b/>
          <w:color w:val="FF0000"/>
          <w:sz w:val="16"/>
          <w:szCs w:val="16"/>
          <w:u w:val="single"/>
        </w:rPr>
        <w:t>(PCRS-2018)</w:t>
      </w:r>
      <w:r w:rsidR="00171E7C" w:rsidRPr="00EC72CA">
        <w:rPr>
          <w:rFonts w:ascii="Book Antiqua" w:hAnsi="Book Antiqua"/>
          <w:b/>
          <w:color w:val="FF0000"/>
          <w:sz w:val="16"/>
          <w:szCs w:val="16"/>
        </w:rPr>
        <w:t xml:space="preserve"> </w:t>
      </w:r>
      <w:r w:rsidR="00171E7C" w:rsidRPr="00EC72CA">
        <w:rPr>
          <w:rFonts w:ascii="Book Antiqua" w:hAnsi="Book Antiqua" w:cs="Times New Roman"/>
          <w:b/>
          <w:color w:val="FF0000"/>
          <w:sz w:val="16"/>
          <w:szCs w:val="16"/>
          <w:u w:val="single"/>
        </w:rPr>
        <w:t>(PCMS-2021)</w:t>
      </w:r>
    </w:p>
    <w:tbl>
      <w:tblPr>
        <w:tblStyle w:val="Tabelacomgrade"/>
        <w:tblW w:w="0" w:type="auto"/>
        <w:tblLook w:val="04A0" w:firstRow="1" w:lastRow="0" w:firstColumn="1" w:lastColumn="0" w:noHBand="0" w:noVBand="1"/>
      </w:tblPr>
      <w:tblGrid>
        <w:gridCol w:w="8494"/>
      </w:tblGrid>
      <w:tr w:rsidR="001717CE" w:rsidRPr="00DE1147" w14:paraId="6338D10C" w14:textId="77777777" w:rsidTr="008A09D1">
        <w:tc>
          <w:tcPr>
            <w:tcW w:w="8494" w:type="dxa"/>
            <w:shd w:val="clear" w:color="auto" w:fill="CCFFFF"/>
          </w:tcPr>
          <w:p w14:paraId="0D01CA16" w14:textId="77777777" w:rsidR="00CE75CA" w:rsidRPr="00DE1147" w:rsidRDefault="00CE75CA" w:rsidP="001717CE">
            <w:pPr>
              <w:jc w:val="both"/>
              <w:rPr>
                <w:rFonts w:ascii="Book Antiqua" w:eastAsia="Times New Roman" w:hAnsi="Book Antiqua" w:cs="Times New Roman"/>
                <w:bCs/>
                <w:sz w:val="19"/>
                <w:szCs w:val="19"/>
                <w:lang w:eastAsia="pt-BR"/>
              </w:rPr>
            </w:pPr>
            <w:bookmarkStart w:id="135" w:name="art33§4"/>
            <w:bookmarkEnd w:id="135"/>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MPSC-2019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Para a configuração do crime de oferecimento de droga para consumo conjunto, tipificado no art. 33, § 3º, da Lei 11.343/06, é necessária a prática da conduta mediante o dolo “específico”. </w:t>
            </w:r>
            <w:r w:rsidRPr="00DE1147">
              <w:rPr>
                <w:rFonts w:ascii="Book Antiqua" w:eastAsia="Times New Roman" w:hAnsi="Book Antiqua" w:cs="Times New Roman"/>
                <w:b/>
                <w:sz w:val="19"/>
                <w:szCs w:val="19"/>
                <w:lang w:eastAsia="pt-BR"/>
              </w:rPr>
              <w:t>BL: art. 33, §3º, LD.</w:t>
            </w:r>
          </w:p>
          <w:p w14:paraId="18B27900" w14:textId="77777777" w:rsidR="00CE75CA" w:rsidRPr="00DE1147" w:rsidRDefault="00CE75CA" w:rsidP="001717CE">
            <w:pPr>
              <w:jc w:val="both"/>
              <w:rPr>
                <w:rFonts w:ascii="Book Antiqua" w:eastAsia="Times New Roman" w:hAnsi="Book Antiqua" w:cs="Times New Roman"/>
                <w:b/>
                <w:sz w:val="19"/>
                <w:szCs w:val="19"/>
                <w:lang w:eastAsia="pt-BR"/>
              </w:rPr>
            </w:pPr>
          </w:p>
          <w:p w14:paraId="11D8A1A9" w14:textId="0B03D4DC" w:rsidR="00CE75CA" w:rsidRPr="00DE1147" w:rsidRDefault="00CE75CA" w:rsidP="001717C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 O dolo específico (especial fim de agir) do delito do art. 33, §3º da Lei de Drogas está contido na expressão “</w:t>
            </w:r>
            <w:r w:rsidRPr="00DE1147">
              <w:rPr>
                <w:rFonts w:ascii="Book Antiqua" w:eastAsia="Times New Roman" w:hAnsi="Book Antiqua" w:cs="Times New Roman"/>
                <w:b/>
                <w:bCs/>
                <w:i/>
                <w:iCs/>
                <w:sz w:val="19"/>
                <w:szCs w:val="19"/>
                <w:shd w:val="clear" w:color="auto" w:fill="F7CAAC" w:themeFill="accent2" w:themeFillTint="66"/>
                <w:lang w:eastAsia="pt-BR"/>
              </w:rPr>
              <w:t>para juntos a consumirem</w:t>
            </w:r>
            <w:r w:rsidRPr="00DE1147">
              <w:rPr>
                <w:rFonts w:ascii="Book Antiqua" w:eastAsia="Times New Roman" w:hAnsi="Book Antiqua" w:cs="Times New Roman"/>
                <w:sz w:val="19"/>
                <w:szCs w:val="19"/>
                <w:lang w:eastAsia="pt-BR"/>
              </w:rPr>
              <w:t xml:space="preserve">”. É por conta desse elemento que reside o uso compartilhado. Em outras palavras, o agente que faz a oferta deverá ter a intenção específica de consumir a droga juntamente com a pessoa a quem ele oferece. Caso contrário, estará configurado o delito de tráfico de drogas, previsto no </w:t>
            </w:r>
            <w:r w:rsidRPr="00DE1147">
              <w:rPr>
                <w:rFonts w:ascii="Book Antiqua" w:eastAsia="Times New Roman" w:hAnsi="Book Antiqua" w:cs="Times New Roman"/>
                <w:i/>
                <w:iCs/>
                <w:sz w:val="19"/>
                <w:szCs w:val="19"/>
                <w:lang w:eastAsia="pt-BR"/>
              </w:rPr>
              <w:t>caput</w:t>
            </w:r>
            <w:r w:rsidRPr="00DE1147">
              <w:rPr>
                <w:rFonts w:ascii="Book Antiqua" w:eastAsia="Times New Roman" w:hAnsi="Book Antiqua" w:cs="Times New Roman"/>
                <w:sz w:val="19"/>
                <w:szCs w:val="19"/>
                <w:lang w:eastAsia="pt-BR"/>
              </w:rPr>
              <w:t xml:space="preserve"> do art. 33 da Lei de Drogas.</w:t>
            </w:r>
          </w:p>
          <w:p w14:paraId="3EBE8DC3" w14:textId="0A3EF756" w:rsidR="00CE75CA" w:rsidRDefault="00CE75CA" w:rsidP="001717CE">
            <w:pPr>
              <w:jc w:val="both"/>
              <w:rPr>
                <w:rFonts w:ascii="Book Antiqua" w:eastAsia="Times New Roman" w:hAnsi="Book Antiqua" w:cs="Times New Roman"/>
                <w:b/>
                <w:sz w:val="19"/>
                <w:szCs w:val="19"/>
                <w:lang w:eastAsia="pt-BR"/>
              </w:rPr>
            </w:pPr>
          </w:p>
          <w:p w14:paraId="56539550" w14:textId="55F00F13" w:rsidR="0005163B" w:rsidRDefault="0005163B" w:rsidP="001717CE">
            <w:pPr>
              <w:jc w:val="both"/>
              <w:rPr>
                <w:rFonts w:ascii="Book Antiqua" w:hAnsi="Book Antiqua" w:cs="Times New Roman"/>
                <w:b/>
                <w:bCs/>
                <w:sz w:val="19"/>
                <w:szCs w:val="19"/>
              </w:rPr>
            </w:pPr>
            <w:r>
              <w:rPr>
                <w:rFonts w:ascii="Book Antiqua" w:hAnsi="Book Antiqua" w:cs="Times New Roman"/>
                <w:b/>
                <w:bCs/>
                <w:sz w:val="19"/>
                <w:szCs w:val="19"/>
              </w:rPr>
              <w:t>(</w:t>
            </w:r>
            <w:r w:rsidRPr="002E59CA">
              <w:rPr>
                <w:rFonts w:ascii="Book Antiqua" w:hAnsi="Book Antiqua" w:cs="Times New Roman"/>
                <w:b/>
                <w:bCs/>
                <w:sz w:val="19"/>
                <w:szCs w:val="19"/>
                <w:highlight w:val="yellow"/>
              </w:rPr>
              <w:t>PCRS-2018-Fundatec</w:t>
            </w:r>
            <w:r>
              <w:rPr>
                <w:rFonts w:ascii="Book Antiqua" w:hAnsi="Book Antiqua" w:cs="Times New Roman"/>
                <w:b/>
                <w:bCs/>
                <w:sz w:val="19"/>
                <w:szCs w:val="19"/>
              </w:rPr>
              <w:t>)</w:t>
            </w:r>
            <w:r>
              <w:rPr>
                <w:rFonts w:ascii="Book Antiqua" w:hAnsi="Book Antiqua" w:cs="Times New Roman"/>
                <w:sz w:val="19"/>
                <w:szCs w:val="19"/>
              </w:rPr>
              <w:t xml:space="preserve">: </w:t>
            </w:r>
            <w:r w:rsidRPr="002E59CA">
              <w:rPr>
                <w:rFonts w:ascii="Book Antiqua" w:hAnsi="Book Antiqua" w:cs="Times New Roman"/>
                <w:sz w:val="19"/>
                <w:szCs w:val="19"/>
              </w:rPr>
              <w:t>Analise a assertiva a seguir, de acordo com o disposto na Lei 11.343/06, Lei de Drogas, e em cotejo com o entendimento dos Tribunais Superiores:</w:t>
            </w:r>
            <w:r>
              <w:rPr>
                <w:rFonts w:ascii="Book Antiqua" w:hAnsi="Book Antiqua" w:cs="Times New Roman"/>
                <w:sz w:val="19"/>
                <w:szCs w:val="19"/>
              </w:rPr>
              <w:t xml:space="preserve"> </w:t>
            </w:r>
            <w:r w:rsidRPr="0005163B">
              <w:rPr>
                <w:rFonts w:ascii="Book Antiqua" w:hAnsi="Book Antiqua" w:cs="Times New Roman"/>
                <w:sz w:val="19"/>
                <w:szCs w:val="19"/>
              </w:rPr>
              <w:t>Aquele que oferece droga, eventualmente e sem objetivo de lucro, à pessoa de seu relacionamento, para juntos a consumirem, pratica crime de menor potencial ofensivo.</w:t>
            </w:r>
            <w:r>
              <w:rPr>
                <w:rFonts w:ascii="Book Antiqua" w:hAnsi="Book Antiqua" w:cs="Times New Roman"/>
                <w:sz w:val="19"/>
                <w:szCs w:val="19"/>
              </w:rPr>
              <w:t xml:space="preserve"> </w:t>
            </w:r>
            <w:r w:rsidRPr="00DE1147">
              <w:rPr>
                <w:rFonts w:ascii="Book Antiqua" w:eastAsia="Times New Roman" w:hAnsi="Book Antiqua" w:cs="Times New Roman"/>
                <w:b/>
                <w:sz w:val="19"/>
                <w:szCs w:val="19"/>
                <w:lang w:eastAsia="pt-BR"/>
              </w:rPr>
              <w:t>BL: art. 33, §3º, LD</w:t>
            </w:r>
            <w:r>
              <w:rPr>
                <w:rFonts w:ascii="Book Antiqua" w:eastAsia="Times New Roman" w:hAnsi="Book Antiqua" w:cs="Times New Roman"/>
                <w:b/>
                <w:sz w:val="19"/>
                <w:szCs w:val="19"/>
                <w:lang w:eastAsia="pt-BR"/>
              </w:rPr>
              <w:t xml:space="preserve"> e art. 61, Lei 9099.</w:t>
            </w:r>
            <w:r>
              <w:rPr>
                <w:rStyle w:val="Refdenotaderodap"/>
                <w:rFonts w:ascii="Book Antiqua" w:eastAsia="Times New Roman" w:hAnsi="Book Antiqua" w:cs="Times New Roman"/>
                <w:b/>
                <w:sz w:val="19"/>
                <w:szCs w:val="19"/>
                <w:lang w:eastAsia="pt-BR"/>
              </w:rPr>
              <w:footnoteReference w:id="1"/>
            </w:r>
          </w:p>
          <w:p w14:paraId="26DEEB76" w14:textId="77777777" w:rsidR="0005163B" w:rsidRPr="00DE1147" w:rsidRDefault="0005163B" w:rsidP="001717CE">
            <w:pPr>
              <w:jc w:val="both"/>
              <w:rPr>
                <w:rFonts w:ascii="Book Antiqua" w:eastAsia="Times New Roman" w:hAnsi="Book Antiqua" w:cs="Times New Roman"/>
                <w:b/>
                <w:sz w:val="19"/>
                <w:szCs w:val="19"/>
                <w:lang w:eastAsia="pt-BR"/>
              </w:rPr>
            </w:pPr>
          </w:p>
          <w:p w14:paraId="13E1F936" w14:textId="77777777" w:rsidR="004B2D74" w:rsidRPr="00DE1147" w:rsidRDefault="004B2D74" w:rsidP="002362C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TJMS-2015-VUNESP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Assinale a alternativa correta: Responde por delito autônomo ao do tráfico o agente que oferecer droga, eventualmente e sem objetivo de lucro, a pessoa de seu relacionamento, para juntos a consumirem. </w:t>
            </w:r>
            <w:r w:rsidRPr="00DE1147">
              <w:rPr>
                <w:rFonts w:ascii="Book Antiqua" w:eastAsia="Times New Roman" w:hAnsi="Book Antiqua" w:cs="Times New Roman"/>
                <w:b/>
                <w:sz w:val="19"/>
                <w:szCs w:val="19"/>
                <w:lang w:eastAsia="pt-BR"/>
              </w:rPr>
              <w:t>BL: art. 33, §3º, LD.</w:t>
            </w:r>
          </w:p>
          <w:p w14:paraId="5F224350" w14:textId="77777777" w:rsidR="004B2D74" w:rsidRPr="00DE1147" w:rsidRDefault="004B2D74" w:rsidP="002362C8">
            <w:pPr>
              <w:jc w:val="both"/>
              <w:rPr>
                <w:rFonts w:ascii="Book Antiqua" w:eastAsia="Times New Roman" w:hAnsi="Book Antiqua" w:cs="Times New Roman"/>
                <w:b/>
                <w:sz w:val="19"/>
                <w:szCs w:val="19"/>
                <w:lang w:eastAsia="pt-BR"/>
              </w:rPr>
            </w:pPr>
          </w:p>
          <w:p w14:paraId="407D44D4" w14:textId="1FC0BE60" w:rsidR="004B2D74" w:rsidRPr="00EE5D2E" w:rsidRDefault="004B2D74" w:rsidP="002362C8">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TJMS-2015</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MPMG-2023</w:t>
            </w:r>
            <w:r w:rsidR="00F766B9">
              <w:rPr>
                <w:rFonts w:ascii="Book Antiqua" w:eastAsia="Times New Roman" w:hAnsi="Book Antiqua" w:cs="Times New Roman"/>
                <w:b/>
                <w:i/>
                <w:iCs/>
                <w:color w:val="FF0000"/>
                <w:sz w:val="19"/>
                <w:szCs w:val="19"/>
                <w:lang w:eastAsia="pt-BR"/>
              </w:rPr>
              <w:t>: #</w:t>
            </w:r>
            <w:r w:rsidR="00F766B9" w:rsidRPr="00F766B9">
              <w:rPr>
                <w:rFonts w:ascii="Book Antiqua" w:eastAsia="Times New Roman" w:hAnsi="Book Antiqua" w:cs="Times New Roman"/>
                <w:b/>
                <w:i/>
                <w:iCs/>
                <w:color w:val="FF0000"/>
                <w:sz w:val="19"/>
                <w:szCs w:val="19"/>
                <w:highlight w:val="green"/>
                <w:lang w:eastAsia="pt-BR"/>
              </w:rPr>
              <w:t>DPEPR-2024</w:t>
            </w:r>
            <w:r w:rsidR="00F766B9">
              <w:rPr>
                <w:rFonts w:ascii="Book Antiqua" w:eastAsia="Times New Roman" w:hAnsi="Book Antiqua" w:cs="Times New Roman"/>
                <w:b/>
                <w:i/>
                <w:iCs/>
                <w:color w:val="FF0000"/>
                <w:sz w:val="19"/>
                <w:szCs w:val="19"/>
                <w:lang w:eastAsia="pt-BR"/>
              </w:rPr>
              <w:t>: #</w:t>
            </w:r>
            <w:r w:rsidR="00F766B9" w:rsidRPr="00F766B9">
              <w:rPr>
                <w:rFonts w:ascii="Book Antiqua" w:eastAsia="Times New Roman" w:hAnsi="Book Antiqua" w:cs="Times New Roman"/>
                <w:b/>
                <w:i/>
                <w:iCs/>
                <w:color w:val="FF0000"/>
                <w:sz w:val="19"/>
                <w:szCs w:val="19"/>
                <w:highlight w:val="green"/>
                <w:lang w:eastAsia="pt-BR"/>
              </w:rPr>
              <w:t>Fundatec</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Cs/>
                <w:sz w:val="19"/>
                <w:szCs w:val="19"/>
                <w:lang w:eastAsia="pt-BR"/>
              </w:rPr>
              <w:t xml:space="preserve">: A conduta descrita na questão é </w:t>
            </w:r>
            <w:r w:rsidR="00171E7C" w:rsidRPr="00DE1147">
              <w:rPr>
                <w:rFonts w:ascii="Book Antiqua" w:eastAsia="Times New Roman" w:hAnsi="Book Antiqua" w:cs="Times New Roman"/>
                <w:bCs/>
                <w:sz w:val="19"/>
                <w:szCs w:val="19"/>
                <w:lang w:eastAsia="pt-BR"/>
              </w:rPr>
              <w:t>denominada</w:t>
            </w:r>
            <w:r w:rsidRPr="00DE1147">
              <w:rPr>
                <w:rFonts w:ascii="Book Antiqua" w:eastAsia="Times New Roman" w:hAnsi="Book Antiqua" w:cs="Times New Roman"/>
                <w:bCs/>
                <w:sz w:val="19"/>
                <w:szCs w:val="19"/>
                <w:lang w:eastAsia="pt-BR"/>
              </w:rPr>
              <w:t xml:space="preserve"> pela doutrina e pela jurisprudência de “</w:t>
            </w:r>
            <w:r w:rsidRPr="00DE1147">
              <w:rPr>
                <w:rFonts w:ascii="Book Antiqua" w:eastAsia="Times New Roman" w:hAnsi="Book Antiqua" w:cs="Times New Roman"/>
                <w:b/>
                <w:sz w:val="19"/>
                <w:szCs w:val="19"/>
                <w:shd w:val="clear" w:color="auto" w:fill="F7CAAC" w:themeFill="accent2" w:themeFillTint="66"/>
                <w:lang w:eastAsia="pt-BR"/>
              </w:rPr>
              <w:t>uso compartilhado</w:t>
            </w:r>
            <w:r w:rsidRPr="00DE1147">
              <w:rPr>
                <w:rFonts w:ascii="Book Antiqua" w:eastAsia="Times New Roman" w:hAnsi="Book Antiqua" w:cs="Times New Roman"/>
                <w:bCs/>
                <w:sz w:val="19"/>
                <w:szCs w:val="19"/>
                <w:lang w:eastAsia="pt-BR"/>
              </w:rPr>
              <w:t xml:space="preserve">” e </w:t>
            </w:r>
            <w:r w:rsidRPr="00DE1147">
              <w:rPr>
                <w:rFonts w:ascii="Book Antiqua" w:eastAsia="Times New Roman" w:hAnsi="Book Antiqua" w:cs="Times New Roman"/>
                <w:b/>
                <w:sz w:val="19"/>
                <w:szCs w:val="19"/>
                <w:highlight w:val="green"/>
                <w:lang w:eastAsia="pt-BR"/>
              </w:rPr>
              <w:t>é um crime autônomo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yellow"/>
                <w:lang w:eastAsia="pt-BR"/>
              </w:rPr>
              <w:t>em relação ao tráfico de entorpecente</w:t>
            </w:r>
            <w:r w:rsidRPr="00DE1147">
              <w:rPr>
                <w:rFonts w:ascii="Book Antiqua" w:eastAsia="Times New Roman" w:hAnsi="Book Antiqua" w:cs="Times New Roman"/>
                <w:bCs/>
                <w:sz w:val="19"/>
                <w:szCs w:val="19"/>
                <w:lang w:eastAsia="pt-BR"/>
              </w:rPr>
              <w:t xml:space="preserve">, em que pese esteja dentre os parágrafos do art. 33, da </w:t>
            </w:r>
            <w:r w:rsidR="007A2BC8">
              <w:rPr>
                <w:rFonts w:ascii="Book Antiqua" w:eastAsia="Times New Roman" w:hAnsi="Book Antiqua" w:cs="Times New Roman"/>
                <w:bCs/>
                <w:sz w:val="19"/>
                <w:szCs w:val="19"/>
                <w:lang w:eastAsia="pt-BR"/>
              </w:rPr>
              <w:t>LD</w:t>
            </w:r>
            <w:r w:rsidRPr="00DE1147">
              <w:rPr>
                <w:rFonts w:ascii="Book Antiqua" w:eastAsia="Times New Roman" w:hAnsi="Book Antiqua" w:cs="Times New Roman"/>
                <w:bCs/>
                <w:sz w:val="19"/>
                <w:szCs w:val="19"/>
                <w:lang w:eastAsia="pt-BR"/>
              </w:rPr>
              <w:t xml:space="preserve">, cujo caput tipifica o crime de tráfico de entorpecente. </w:t>
            </w:r>
            <w:r w:rsidR="00777259">
              <w:rPr>
                <w:rFonts w:ascii="Book Antiqua" w:eastAsia="Times New Roman" w:hAnsi="Book Antiqua" w:cs="Times New Roman"/>
                <w:bCs/>
                <w:sz w:val="19"/>
                <w:szCs w:val="19"/>
                <w:lang w:eastAsia="pt-BR"/>
              </w:rPr>
              <w:t>Portanto, p</w:t>
            </w:r>
            <w:r w:rsidR="00777259" w:rsidRPr="00DE1147">
              <w:rPr>
                <w:rFonts w:ascii="Book Antiqua" w:eastAsia="Times New Roman" w:hAnsi="Book Antiqua" w:cs="Times New Roman"/>
                <w:sz w:val="19"/>
                <w:szCs w:val="19"/>
                <w:lang w:eastAsia="pt-BR"/>
              </w:rPr>
              <w:t>ara que o agente incorra nas sanções do § 3º é necessário o preenchimento de quatro requisitos, cumulativos, vejamos:</w:t>
            </w:r>
            <w:r w:rsidR="00777259">
              <w:rPr>
                <w:rFonts w:ascii="Book Antiqua" w:eastAsia="Times New Roman" w:hAnsi="Book Antiqua" w:cs="Times New Roman"/>
                <w:sz w:val="19"/>
                <w:szCs w:val="19"/>
                <w:lang w:eastAsia="pt-BR"/>
              </w:rPr>
              <w:t xml:space="preserve"> </w:t>
            </w:r>
            <w:r w:rsidR="00777259" w:rsidRPr="00DE1147">
              <w:rPr>
                <w:rFonts w:ascii="Book Antiqua" w:eastAsia="Times New Roman" w:hAnsi="Book Antiqua" w:cs="Times New Roman"/>
                <w:b/>
                <w:sz w:val="19"/>
                <w:szCs w:val="19"/>
                <w:lang w:eastAsia="pt-BR"/>
              </w:rPr>
              <w:t>a) Oferta eventual de droga;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b) Oferta gratuita;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c) O destinatário da droga deve ser pessoa do relacionamento de quem oferece a droga;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d) A droga deve ser destinada ao consumo conjunto (tanto de quem oferece quanto de quem recebe)</w:t>
            </w:r>
            <w:r w:rsidR="00EE5D2E">
              <w:rPr>
                <w:rFonts w:ascii="Book Antiqua" w:eastAsia="Times New Roman" w:hAnsi="Book Antiqua" w:cs="Times New Roman"/>
                <w:bCs/>
                <w:sz w:val="19"/>
                <w:szCs w:val="19"/>
                <w:lang w:eastAsia="pt-BR"/>
              </w:rPr>
              <w:t xml:space="preserve">. Sobre o tema, </w:t>
            </w:r>
            <w:r w:rsidR="00EE5D2E">
              <w:rPr>
                <w:rFonts w:ascii="Book Antiqua" w:eastAsia="Times New Roman" w:hAnsi="Book Antiqua" w:cs="Times New Roman"/>
                <w:sz w:val="19"/>
                <w:szCs w:val="19"/>
                <w:lang w:eastAsia="pt-BR"/>
              </w:rPr>
              <w:t>Cleber Masson explica:</w:t>
            </w:r>
            <w:r w:rsidR="00EE5D2E" w:rsidRPr="00C1054F">
              <w:rPr>
                <w:rFonts w:ascii="Book Antiqua" w:eastAsia="Times New Roman" w:hAnsi="Book Antiqua" w:cs="Times New Roman"/>
                <w:i/>
                <w:iCs/>
                <w:sz w:val="19"/>
                <w:szCs w:val="19"/>
                <w:lang w:eastAsia="pt-BR"/>
              </w:rPr>
              <w:t xml:space="preserve"> “O legislador corrigiu uma incongruência verificada na Lei 6.368/1976. O art. 12 desse revogado diploma legal acabava punindo, como traficantes, condutas não necessariamente ligadas à narcotraficância. Por essa razão, sustentava Damásio E. de Jesus, “deveria existir, como conduta intermediária entre o tráfico e o uso, definição de crime, de gravidade punitiva média, de cessão ou divisão de entorpecente ou substância análoga, com pena inferior à do art. 12 (tráfico) e superior à do art. 16 (uso).” A conduta de oferecer droga, eventualmente e sem objetivo de lucro, a pessoa de seu relacionamento, para juntos a consumirem, que antes seria enquadrada como tráfico, passou a constituir um tipo penal específico (não equiparado a hediondo), mais grave que os crimes de consumo pessoal (art. 28) e sensivelmente menos grave do que o tráfico propriamente dito (art. 33).”</w:t>
            </w:r>
            <w:r w:rsidR="00EE5D2E">
              <w:rPr>
                <w:rFonts w:ascii="Book Antiqua" w:eastAsia="Times New Roman" w:hAnsi="Book Antiqua" w:cs="Times New Roman"/>
                <w:sz w:val="19"/>
                <w:szCs w:val="19"/>
                <w:lang w:eastAsia="pt-BR"/>
              </w:rPr>
              <w:t xml:space="preserve"> (Fonte: MASSON, Cleber. </w:t>
            </w:r>
            <w:r w:rsidR="00EE5D2E" w:rsidRPr="00C1054F">
              <w:rPr>
                <w:rFonts w:ascii="Book Antiqua" w:eastAsia="Times New Roman" w:hAnsi="Book Antiqua" w:cs="Times New Roman"/>
                <w:sz w:val="19"/>
                <w:szCs w:val="19"/>
                <w:lang w:eastAsia="pt-BR"/>
              </w:rPr>
              <w:t>Lei de Drogas: aspectos penais e processuais / Cleber Masson, Vinícius Marçal. – Rio de Janeiro: Forense; São Paulo:</w:t>
            </w:r>
            <w:r w:rsidR="00EE5D2E">
              <w:rPr>
                <w:rFonts w:ascii="Book Antiqua" w:eastAsia="Times New Roman" w:hAnsi="Book Antiqua" w:cs="Times New Roman"/>
                <w:sz w:val="19"/>
                <w:szCs w:val="19"/>
                <w:lang w:eastAsia="pt-BR"/>
              </w:rPr>
              <w:t xml:space="preserve"> Ed. Método</w:t>
            </w:r>
            <w:r w:rsidR="00EE5D2E" w:rsidRPr="00C1054F">
              <w:rPr>
                <w:rFonts w:ascii="Book Antiqua" w:eastAsia="Times New Roman" w:hAnsi="Book Antiqua" w:cs="Times New Roman"/>
                <w:sz w:val="19"/>
                <w:szCs w:val="19"/>
                <w:lang w:eastAsia="pt-BR"/>
              </w:rPr>
              <w:t>, 2019</w:t>
            </w:r>
            <w:r w:rsidR="00EE5D2E">
              <w:rPr>
                <w:rFonts w:ascii="Book Antiqua" w:eastAsia="Times New Roman" w:hAnsi="Book Antiqua" w:cs="Times New Roman"/>
                <w:sz w:val="19"/>
                <w:szCs w:val="19"/>
                <w:lang w:eastAsia="pt-BR"/>
              </w:rPr>
              <w:t>, p. 98).</w:t>
            </w:r>
          </w:p>
          <w:p w14:paraId="53D1AA57" w14:textId="7DE7AC75" w:rsidR="00777259" w:rsidRDefault="00777259" w:rsidP="002362C8">
            <w:pPr>
              <w:jc w:val="both"/>
              <w:rPr>
                <w:rFonts w:ascii="Book Antiqua" w:eastAsia="Times New Roman" w:hAnsi="Book Antiqua" w:cs="Times New Roman"/>
                <w:bCs/>
                <w:sz w:val="19"/>
                <w:szCs w:val="19"/>
                <w:lang w:eastAsia="pt-BR"/>
              </w:rPr>
            </w:pPr>
          </w:p>
          <w:p w14:paraId="3BD00F46" w14:textId="1EC4CD75" w:rsidR="00905F3A" w:rsidRDefault="00905F3A" w:rsidP="00905F3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5F3A">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5F3A">
              <w:rPr>
                <w:rFonts w:ascii="Book Antiqua" w:eastAsia="Times New Roman" w:hAnsi="Book Antiqua" w:cs="Times New Roman"/>
                <w:bCs/>
                <w:sz w:val="19"/>
                <w:szCs w:val="19"/>
                <w:lang w:eastAsia="pt-BR"/>
              </w:rPr>
              <w:t>Considerando que Carlo, maior e capaz, compartilhe com Carla, sua parceira eventual, substância entorpecente que traga consigo para uso pessoal, julgue o item que se segue</w:t>
            </w:r>
            <w:r>
              <w:rPr>
                <w:rFonts w:ascii="Book Antiqua" w:eastAsia="Times New Roman" w:hAnsi="Book Antiqua" w:cs="Times New Roman"/>
                <w:bCs/>
                <w:sz w:val="19"/>
                <w:szCs w:val="19"/>
                <w:lang w:eastAsia="pt-BR"/>
              </w:rPr>
              <w:t xml:space="preserve">: </w:t>
            </w:r>
            <w:r w:rsidRPr="00905F3A">
              <w:rPr>
                <w:rFonts w:ascii="Book Antiqua" w:eastAsia="Times New Roman" w:hAnsi="Book Antiqua" w:cs="Times New Roman"/>
                <w:bCs/>
                <w:sz w:val="19"/>
                <w:szCs w:val="19"/>
                <w:lang w:eastAsia="pt-BR"/>
              </w:rPr>
              <w:t>A conduta de Carlo configura crime de menor potencial ofensivo.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33, §3º, LD</w:t>
            </w:r>
            <w:r>
              <w:rPr>
                <w:rFonts w:ascii="Book Antiqua" w:eastAsia="Times New Roman" w:hAnsi="Book Antiqua" w:cs="Times New Roman"/>
                <w:b/>
                <w:sz w:val="19"/>
                <w:szCs w:val="19"/>
                <w:lang w:eastAsia="pt-BR"/>
              </w:rPr>
              <w:t xml:space="preserve"> e art. 61, Lei 9099.</w:t>
            </w:r>
          </w:p>
          <w:p w14:paraId="1D1B8D79" w14:textId="5EBA236E" w:rsidR="002F1CD3" w:rsidRDefault="002F1CD3" w:rsidP="00905F3A">
            <w:pPr>
              <w:jc w:val="both"/>
              <w:rPr>
                <w:rFonts w:ascii="Book Antiqua" w:eastAsia="Times New Roman" w:hAnsi="Book Antiqua" w:cs="Times New Roman"/>
                <w:bCs/>
                <w:sz w:val="19"/>
                <w:szCs w:val="19"/>
                <w:lang w:eastAsia="pt-BR"/>
              </w:rPr>
            </w:pPr>
          </w:p>
          <w:p w14:paraId="25EE0E9A" w14:textId="294CC70A" w:rsidR="002F1CD3" w:rsidRPr="002F1CD3" w:rsidRDefault="002F1CD3" w:rsidP="002F1C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F1CD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1CD3">
              <w:rPr>
                <w:rFonts w:ascii="Book Antiqua" w:eastAsia="Times New Roman" w:hAnsi="Book Antiqua" w:cs="Times New Roman"/>
                <w:bCs/>
                <w:sz w:val="19"/>
                <w:szCs w:val="19"/>
                <w:lang w:eastAsia="pt-BR"/>
              </w:rPr>
              <w:t>Considerando que Carlo, maior e capaz, compartilhe com Carla, sua parceira eventual, substância entorpecente que traga consigo para uso pessoal, julgue o item que se segue</w:t>
            </w:r>
            <w:r>
              <w:rPr>
                <w:rFonts w:ascii="Book Antiqua" w:eastAsia="Times New Roman" w:hAnsi="Book Antiqua" w:cs="Times New Roman"/>
                <w:bCs/>
                <w:sz w:val="19"/>
                <w:szCs w:val="19"/>
                <w:lang w:eastAsia="pt-BR"/>
              </w:rPr>
              <w:t xml:space="preserve">: </w:t>
            </w:r>
            <w:r w:rsidRPr="002F1CD3">
              <w:rPr>
                <w:rFonts w:ascii="Book Antiqua" w:eastAsia="Times New Roman" w:hAnsi="Book Antiqua" w:cs="Times New Roman"/>
                <w:bCs/>
                <w:sz w:val="19"/>
                <w:szCs w:val="19"/>
                <w:lang w:eastAsia="pt-BR"/>
              </w:rPr>
              <w:t>Carlo responderá pela prática do crime de oferecimento de substância entorpecente, sem prejuízo da responsabilização pela posse ilegal de droga para consumo pessoal.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§3º c/c art. 28, LD.</w:t>
            </w:r>
          </w:p>
          <w:p w14:paraId="04F31E8D" w14:textId="77777777" w:rsidR="00905F3A" w:rsidRDefault="00905F3A" w:rsidP="002362C8">
            <w:pPr>
              <w:jc w:val="both"/>
              <w:rPr>
                <w:rFonts w:ascii="Book Antiqua" w:eastAsia="Times New Roman" w:hAnsi="Book Antiqua" w:cs="Times New Roman"/>
                <w:bCs/>
                <w:sz w:val="19"/>
                <w:szCs w:val="19"/>
                <w:lang w:eastAsia="pt-BR"/>
              </w:rPr>
            </w:pPr>
          </w:p>
          <w:p w14:paraId="3D9C7DF6" w14:textId="4A593267" w:rsidR="00777259" w:rsidRDefault="00777259" w:rsidP="002362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7259">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 xml:space="preserve">Acerca da Lei 11.343/06 (Lei Antidrogas), </w:t>
            </w:r>
            <w:r>
              <w:rPr>
                <w:rFonts w:ascii="Book Antiqua" w:eastAsia="Times New Roman" w:hAnsi="Book Antiqua" w:cs="Times New Roman"/>
                <w:bCs/>
                <w:sz w:val="19"/>
                <w:szCs w:val="19"/>
                <w:lang w:eastAsia="pt-BR"/>
              </w:rPr>
              <w:t>assinale a alternativa correta</w:t>
            </w:r>
            <w:r w:rsidRPr="007772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Há distinção entre o traficante e o fornecedor eventual de drogas, tendo a legislação abrandado a punição deste em relação àquele, tratando a questão como crime de menor potencial ofensivo, desde que presentes, além da eventualidade no fornecimento da droga, a ausência de objetivo de lucro, a intenção de consumir droga em conjunto e o oferecimento da diga a pessoa de relacionamento do agente.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LD.</w:t>
            </w:r>
          </w:p>
          <w:p w14:paraId="5AEF7701" w14:textId="2FB5362F" w:rsidR="006C64A3" w:rsidRDefault="006C64A3" w:rsidP="002362C8">
            <w:pPr>
              <w:jc w:val="both"/>
              <w:rPr>
                <w:rFonts w:ascii="Book Antiqua" w:eastAsia="Times New Roman" w:hAnsi="Book Antiqua" w:cs="Times New Roman"/>
                <w:b/>
                <w:sz w:val="19"/>
                <w:szCs w:val="19"/>
                <w:lang w:eastAsia="pt-BR"/>
              </w:rPr>
            </w:pPr>
          </w:p>
          <w:p w14:paraId="55EC743A" w14:textId="713639A9" w:rsidR="006C64A3" w:rsidRDefault="006C64A3" w:rsidP="006C64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64A3">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64A3">
              <w:rPr>
                <w:rFonts w:ascii="Book Antiqua" w:eastAsia="Times New Roman" w:hAnsi="Book Antiqua" w:cs="Times New Roman"/>
                <w:bCs/>
                <w:sz w:val="19"/>
                <w:szCs w:val="19"/>
                <w:lang w:eastAsia="pt-BR"/>
              </w:rPr>
              <w:t>No que diz respeito aos crimes previstos na legislação penal extravagante, julgue o item subsequente</w:t>
            </w:r>
            <w:r>
              <w:rPr>
                <w:rFonts w:ascii="Book Antiqua" w:eastAsia="Times New Roman" w:hAnsi="Book Antiqua" w:cs="Times New Roman"/>
                <w:bCs/>
                <w:sz w:val="19"/>
                <w:szCs w:val="19"/>
                <w:lang w:eastAsia="pt-BR"/>
              </w:rPr>
              <w:t xml:space="preserve">: </w:t>
            </w:r>
            <w:r w:rsidRPr="006C64A3">
              <w:rPr>
                <w:rFonts w:ascii="Book Antiqua" w:eastAsia="Times New Roman" w:hAnsi="Book Antiqua" w:cs="Times New Roman"/>
                <w:bCs/>
                <w:sz w:val="19"/>
                <w:szCs w:val="19"/>
                <w:lang w:eastAsia="pt-BR"/>
              </w:rPr>
              <w:t xml:space="preserve">Na Lei de Drogas, é prevista como crime a conduta do agente que oferte drogas, eventualmente e sem objetivo de lucro, a pessoa do seu relacionamento, para juntos a consumirem, </w:t>
            </w:r>
            <w:r w:rsidRPr="006C64A3">
              <w:rPr>
                <w:rFonts w:ascii="Book Antiqua" w:eastAsia="Times New Roman" w:hAnsi="Book Antiqua" w:cs="Times New Roman"/>
                <w:bCs/>
                <w:sz w:val="19"/>
                <w:szCs w:val="19"/>
                <w:lang w:eastAsia="pt-BR"/>
              </w:rPr>
              <w:lastRenderedPageBreak/>
              <w:t>não sendo estabelecida distinção entre a oferta dirigida a pessoa imputável ou inimputável.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§3º, LD.</w:t>
            </w:r>
          </w:p>
          <w:p w14:paraId="484F0C91" w14:textId="1BA20067" w:rsidR="006C64A3" w:rsidRDefault="006C64A3" w:rsidP="006C64A3">
            <w:pPr>
              <w:jc w:val="both"/>
              <w:rPr>
                <w:rFonts w:ascii="Book Antiqua" w:eastAsia="Times New Roman" w:hAnsi="Book Antiqua" w:cs="Times New Roman"/>
                <w:b/>
                <w:sz w:val="19"/>
                <w:szCs w:val="19"/>
                <w:lang w:eastAsia="pt-BR"/>
              </w:rPr>
            </w:pPr>
          </w:p>
          <w:p w14:paraId="30F62E36" w14:textId="6D4056A0" w:rsidR="006C64A3" w:rsidRPr="006C64A3" w:rsidRDefault="006C64A3" w:rsidP="006C64A3">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64A3">
              <w:rPr>
                <w:rFonts w:ascii="Book Antiqua" w:eastAsia="Times New Roman" w:hAnsi="Book Antiqua" w:cs="Times New Roman"/>
                <w:sz w:val="19"/>
                <w:szCs w:val="19"/>
                <w:lang w:eastAsia="pt-BR"/>
              </w:rPr>
              <w:t xml:space="preserve">A conduta narrada no enunciado é denominada pela doutrina de </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uso compartilhado</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e encontra-se prevista no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33, §3º, da </w:t>
            </w:r>
            <w:r>
              <w:rPr>
                <w:rFonts w:ascii="Book Antiqua" w:eastAsia="Times New Roman" w:hAnsi="Book Antiqua" w:cs="Times New Roman"/>
                <w:sz w:val="19"/>
                <w:szCs w:val="19"/>
                <w:lang w:eastAsia="pt-BR"/>
              </w:rPr>
              <w:t>LD</w:t>
            </w:r>
            <w:r w:rsidRPr="006C64A3">
              <w:rPr>
                <w:rFonts w:ascii="Book Antiqua" w:eastAsia="Times New Roman" w:hAnsi="Book Antiqua" w:cs="Times New Roman"/>
                <w:sz w:val="19"/>
                <w:szCs w:val="19"/>
                <w:lang w:eastAsia="pt-BR"/>
              </w:rPr>
              <w:t xml:space="preserve">. O dispositivo mencionado não faz distinção acerca da inimputabilidade da pessoa a quem a oferta é dirigida. No entanto, embora a inimputabilidade da pessoa a quem se oferta a droga não releva no que tange à constatação do fato típico, é relevante que a oferta venha a se dirigir à </w:t>
            </w:r>
            <w:r w:rsidRPr="006C64A3">
              <w:rPr>
                <w:rFonts w:ascii="Book Antiqua" w:eastAsia="Times New Roman" w:hAnsi="Book Antiqua" w:cs="Times New Roman"/>
                <w:i/>
                <w:iCs/>
                <w:sz w:val="19"/>
                <w:szCs w:val="19"/>
                <w:lang w:eastAsia="pt-BR"/>
              </w:rPr>
              <w:t>“criança ou adolescente ou a quem tenha, por qualquer motivo, diminuída ou suprimida a capacidade de entendimento e determinação”</w:t>
            </w:r>
            <w:r w:rsidRPr="006C64A3">
              <w:rPr>
                <w:rFonts w:ascii="Book Antiqua" w:eastAsia="Times New Roman" w:hAnsi="Book Antiqua" w:cs="Times New Roman"/>
                <w:sz w:val="19"/>
                <w:szCs w:val="19"/>
                <w:lang w:eastAsia="pt-BR"/>
              </w:rPr>
              <w:t>, pois a conduta passa a ter maior reprovabilidade. Nesse caso, via de consequência, aumenta-se a pena prevista no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33, §3º, do referido diploma legal de um sexto a dois terços, nos termos do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40, VI da referida lei.</w:t>
            </w:r>
          </w:p>
          <w:p w14:paraId="5C60D2A9" w14:textId="097E9309" w:rsidR="00EF0113" w:rsidRDefault="00EF0113" w:rsidP="002362C8">
            <w:pPr>
              <w:jc w:val="both"/>
              <w:rPr>
                <w:rFonts w:ascii="Book Antiqua" w:eastAsia="Times New Roman" w:hAnsi="Book Antiqua" w:cs="Times New Roman"/>
                <w:b/>
                <w:sz w:val="19"/>
                <w:szCs w:val="19"/>
                <w:lang w:eastAsia="pt-BR"/>
              </w:rPr>
            </w:pPr>
          </w:p>
          <w:p w14:paraId="68A02859" w14:textId="1D991322" w:rsidR="009A7217" w:rsidRPr="00EF0113" w:rsidRDefault="002362C8" w:rsidP="002362C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TJMT-2009-VUNESP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A nova Lei 11.343/06, com relação ao crime de tráfico de entorpecentes, manteve a incriminação dos dezoito núcleos do tipo prevista no caput do antigo art</w:t>
            </w:r>
            <w:r w:rsidR="00905F3A">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12 da Lei 6.368/76, e acrescentou uma nova modalidade de conduta consistente no oferecer droga sem o intuito de lucro para o consumo em conjunto. </w:t>
            </w:r>
            <w:r w:rsidRPr="00DE1147">
              <w:rPr>
                <w:rFonts w:ascii="Book Antiqua" w:eastAsia="Times New Roman" w:hAnsi="Book Antiqua" w:cs="Times New Roman"/>
                <w:b/>
                <w:sz w:val="19"/>
                <w:szCs w:val="19"/>
                <w:lang w:eastAsia="pt-BR"/>
              </w:rPr>
              <w:t>BL: art. 33, §3º, LD.</w:t>
            </w:r>
          </w:p>
        </w:tc>
      </w:tr>
    </w:tbl>
    <w:p w14:paraId="15B896B9" w14:textId="0D1237EF" w:rsidR="006871B9" w:rsidRPr="00F664EA" w:rsidRDefault="006871B9" w:rsidP="006871B9">
      <w:pPr>
        <w:spacing w:before="100" w:beforeAutospacing="1" w:after="100" w:afterAutospacing="1" w:line="240" w:lineRule="auto"/>
        <w:ind w:firstLine="567"/>
        <w:jc w:val="both"/>
        <w:rPr>
          <w:rFonts w:ascii="Book Antiqua" w:hAnsi="Book Antiqua"/>
          <w:b/>
          <w:bCs/>
          <w:color w:val="FF0000"/>
          <w:sz w:val="16"/>
          <w:szCs w:val="16"/>
        </w:rPr>
      </w:pPr>
      <w:r w:rsidRPr="00DE1147">
        <w:rPr>
          <w:rFonts w:ascii="Book Antiqua" w:eastAsia="Times New Roman" w:hAnsi="Book Antiqua" w:cs="Times New Roman"/>
          <w:b/>
          <w:sz w:val="19"/>
          <w:szCs w:val="19"/>
          <w:highlight w:val="magenta"/>
          <w:lang w:eastAsia="pt-BR"/>
        </w:rPr>
        <w:lastRenderedPageBreak/>
        <w:t>§ 4</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Nos delitos definidos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no caput</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sz w:val="19"/>
          <w:szCs w:val="19"/>
          <w:highlight w:val="yellow"/>
          <w:lang w:eastAsia="pt-BR"/>
        </w:rPr>
        <w:t>no § 1</w:t>
      </w:r>
      <w:r w:rsidRPr="00DE1147">
        <w:rPr>
          <w:rFonts w:ascii="Book Antiqua" w:eastAsia="Times New Roman" w:hAnsi="Book Antiqua" w:cs="Times New Roman"/>
          <w:b/>
          <w:sz w:val="19"/>
          <w:szCs w:val="19"/>
          <w:highlight w:val="yellow"/>
          <w:vertAlign w:val="superscript"/>
          <w:lang w:eastAsia="pt-BR"/>
        </w:rPr>
        <w:t>o</w:t>
      </w:r>
      <w:r w:rsidRPr="00DE1147">
        <w:rPr>
          <w:rFonts w:ascii="Book Antiqua" w:eastAsia="Times New Roman" w:hAnsi="Book Antiqua" w:cs="Times New Roman"/>
          <w:b/>
          <w:sz w:val="19"/>
          <w:szCs w:val="19"/>
          <w:highlight w:val="yellow"/>
          <w:lang w:eastAsia="pt-BR"/>
        </w:rPr>
        <w:t xml:space="preserve"> deste artigo</w:t>
      </w:r>
      <w:r w:rsidRPr="00DE1147">
        <w:rPr>
          <w:rFonts w:ascii="Book Antiqua" w:eastAsia="Times New Roman" w:hAnsi="Book Antiqua" w:cs="Times New Roman"/>
          <w:sz w:val="19"/>
          <w:szCs w:val="19"/>
          <w:lang w:eastAsia="pt-BR"/>
        </w:rPr>
        <w:t xml:space="preserve">, </w:t>
      </w:r>
      <w:r w:rsidRPr="009506B1">
        <w:rPr>
          <w:rFonts w:ascii="Book Antiqua" w:eastAsia="Times New Roman" w:hAnsi="Book Antiqua" w:cs="Times New Roman"/>
          <w:b/>
          <w:bCs/>
          <w:sz w:val="19"/>
          <w:szCs w:val="19"/>
          <w:highlight w:val="cyan"/>
          <w:lang w:eastAsia="pt-BR"/>
        </w:rPr>
        <w:t>as penas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poderão ser reduzidas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de um sexto</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dois terços</w:t>
      </w:r>
      <w:r w:rsidRPr="00DE1147">
        <w:rPr>
          <w:rFonts w:ascii="Book Antiqua" w:eastAsia="Times New Roman" w:hAnsi="Book Antiqua" w:cs="Times New Roman"/>
          <w:sz w:val="19"/>
          <w:szCs w:val="19"/>
          <w:lang w:eastAsia="pt-BR"/>
        </w:rPr>
        <w:t xml:space="preserve">, </w:t>
      </w:r>
      <w:hyperlink r:id="rId153" w:history="1">
        <w:r w:rsidRPr="00DE1147">
          <w:rPr>
            <w:rFonts w:ascii="Book Antiqua" w:eastAsia="Times New Roman" w:hAnsi="Book Antiqua" w:cs="Times New Roman"/>
            <w:strike/>
            <w:color w:val="FF0000"/>
            <w:sz w:val="19"/>
            <w:szCs w:val="19"/>
            <w:lang w:eastAsia="pt-BR"/>
          </w:rPr>
          <w:t>vedada a conversão em penas restritivas de direitos</w:t>
        </w:r>
      </w:hyperlink>
      <w:r w:rsidRPr="00DE1147">
        <w:rPr>
          <w:rFonts w:ascii="Book Antiqua" w:eastAsia="Times New Roman" w:hAnsi="Book Antiqua" w:cs="Times New Roman"/>
          <w:sz w:val="19"/>
          <w:szCs w:val="19"/>
          <w:lang w:eastAsia="pt-BR"/>
        </w:rPr>
        <w:t xml:space="preserve">, </w:t>
      </w:r>
      <w:r w:rsidRPr="009506B1">
        <w:rPr>
          <w:rFonts w:ascii="Book Antiqua" w:eastAsia="Times New Roman" w:hAnsi="Book Antiqua" w:cs="Times New Roman"/>
          <w:b/>
          <w:caps/>
          <w:sz w:val="19"/>
          <w:szCs w:val="19"/>
          <w:highlight w:val="green"/>
          <w:lang w:eastAsia="pt-BR"/>
        </w:rPr>
        <w:t>desde que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agente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seja</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primário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bons antecedentes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não se dedique</w:t>
      </w:r>
      <w:r w:rsidRPr="00DE1147">
        <w:rPr>
          <w:rFonts w:ascii="Book Antiqua" w:eastAsia="Times New Roman" w:hAnsi="Book Antiqua" w:cs="Times New Roman"/>
          <w:b/>
          <w:sz w:val="19"/>
          <w:szCs w:val="19"/>
          <w:lang w:eastAsia="pt-BR"/>
        </w:rPr>
        <w:t xml:space="preserve"> às </w:t>
      </w:r>
      <w:r w:rsidRPr="00DE1147">
        <w:rPr>
          <w:rFonts w:ascii="Book Antiqua" w:eastAsia="Times New Roman" w:hAnsi="Book Antiqua" w:cs="Times New Roman"/>
          <w:b/>
          <w:sz w:val="19"/>
          <w:szCs w:val="19"/>
          <w:highlight w:val="cyan"/>
          <w:lang w:eastAsia="pt-BR"/>
        </w:rPr>
        <w:t>atividades criminosas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 xml:space="preserve">nem </w:t>
      </w:r>
      <w:r w:rsidR="009F6307" w:rsidRPr="00DE1147">
        <w:rPr>
          <w:rFonts w:ascii="Book Antiqua" w:eastAsia="Times New Roman" w:hAnsi="Book Antiqua" w:cs="Times New Roman"/>
          <w:b/>
          <w:caps/>
          <w:sz w:val="19"/>
          <w:szCs w:val="19"/>
          <w:highlight w:val="green"/>
          <w:lang w:eastAsia="pt-BR"/>
        </w:rPr>
        <w:t>integre</w:t>
      </w:r>
      <w:r w:rsidR="009F6307" w:rsidRPr="00DE1147">
        <w:rPr>
          <w:rFonts w:ascii="Book Antiqua" w:eastAsia="Times New Roman" w:hAnsi="Book Antiqua" w:cs="Times New Roman"/>
          <w:b/>
          <w:sz w:val="19"/>
          <w:szCs w:val="19"/>
          <w:lang w:eastAsia="pt-BR"/>
        </w:rPr>
        <w:t xml:space="preserve"> </w:t>
      </w:r>
      <w:r w:rsidR="009F6307" w:rsidRPr="00DE1147">
        <w:rPr>
          <w:rFonts w:ascii="Book Antiqua" w:eastAsia="Times New Roman" w:hAnsi="Book Antiqua" w:cs="Times New Roman"/>
          <w:b/>
          <w:sz w:val="19"/>
          <w:szCs w:val="19"/>
          <w:highlight w:val="cyan"/>
          <w:lang w:eastAsia="pt-BR"/>
        </w:rPr>
        <w:t>organização criminosa</w:t>
      </w:r>
      <w:r w:rsidR="009F6307" w:rsidRPr="00364B7E">
        <w:rPr>
          <w:rFonts w:ascii="Book Antiqua" w:eastAsia="Times New Roman" w:hAnsi="Book Antiqua" w:cs="Times New Roman"/>
          <w:sz w:val="18"/>
          <w:szCs w:val="18"/>
          <w:lang w:eastAsia="pt-BR"/>
        </w:rPr>
        <w:t>.</w:t>
      </w:r>
      <w:r w:rsidRPr="00364B7E">
        <w:rPr>
          <w:rFonts w:ascii="Book Antiqua" w:eastAsia="Times New Roman" w:hAnsi="Book Antiqua" w:cs="Times New Roman"/>
          <w:sz w:val="18"/>
          <w:szCs w:val="18"/>
          <w:lang w:eastAsia="pt-BR"/>
        </w:rPr>
        <w:t xml:space="preserve"> </w:t>
      </w:r>
      <w:hyperlink r:id="rId154" w:history="1">
        <w:r w:rsidRPr="00364B7E">
          <w:rPr>
            <w:rFonts w:ascii="Book Antiqua" w:eastAsia="Times New Roman" w:hAnsi="Book Antiqua" w:cs="Times New Roman"/>
            <w:color w:val="0000FF"/>
            <w:sz w:val="16"/>
            <w:szCs w:val="16"/>
            <w:u w:val="single"/>
            <w:lang w:eastAsia="pt-BR"/>
          </w:rPr>
          <w:t>(Vide Resolução nº 5, de 2012)</w:t>
        </w:r>
      </w:hyperlink>
      <w:r w:rsidR="00595BB7">
        <w:t xml:space="preserve"> </w:t>
      </w:r>
      <w:r w:rsidR="00595BB7">
        <w:rPr>
          <w:rFonts w:ascii="Book Antiqua" w:hAnsi="Book Antiqua"/>
          <w:b/>
          <w:bCs/>
          <w:color w:val="FF0000"/>
          <w:sz w:val="16"/>
          <w:szCs w:val="16"/>
          <w:u w:val="single"/>
        </w:rPr>
        <w:t>(TJPA-2008)</w:t>
      </w:r>
      <w:r w:rsidR="008E792E" w:rsidRPr="00364B7E">
        <w:rPr>
          <w:rFonts w:ascii="Book Antiqua" w:eastAsia="Times New Roman" w:hAnsi="Book Antiqua" w:cs="Times New Roman"/>
          <w:color w:val="0000FF"/>
          <w:sz w:val="16"/>
          <w:szCs w:val="16"/>
          <w:lang w:eastAsia="pt-BR"/>
        </w:rPr>
        <w:t xml:space="preserve"> </w:t>
      </w:r>
      <w:r w:rsidR="00CB0D47" w:rsidRPr="00364B7E">
        <w:rPr>
          <w:rFonts w:ascii="Book Antiqua" w:hAnsi="Book Antiqua"/>
          <w:b/>
          <w:bCs/>
          <w:color w:val="FF0000"/>
          <w:sz w:val="16"/>
          <w:szCs w:val="16"/>
          <w:u w:val="single"/>
        </w:rPr>
        <w:t>(MPCE-2009)</w:t>
      </w:r>
      <w:r w:rsidR="00C37BE8" w:rsidRPr="00364B7E">
        <w:rPr>
          <w:rFonts w:ascii="Book Antiqua" w:hAnsi="Book Antiqua"/>
          <w:b/>
          <w:bCs/>
          <w:color w:val="FF0000"/>
          <w:sz w:val="16"/>
          <w:szCs w:val="16"/>
        </w:rPr>
        <w:t xml:space="preserve"> </w:t>
      </w:r>
      <w:r w:rsidR="003B7AA8" w:rsidRPr="00364B7E">
        <w:rPr>
          <w:rFonts w:ascii="Book Antiqua" w:eastAsia="Times New Roman" w:hAnsi="Book Antiqua" w:cs="Times New Roman"/>
          <w:b/>
          <w:color w:val="FF0000"/>
          <w:sz w:val="16"/>
          <w:szCs w:val="16"/>
          <w:u w:val="single"/>
          <w:lang w:eastAsia="pt-BR"/>
        </w:rPr>
        <w:t>(TJRO-2011)</w:t>
      </w:r>
      <w:r w:rsidR="002912A8" w:rsidRPr="00364B7E">
        <w:rPr>
          <w:rFonts w:ascii="Book Antiqua" w:eastAsia="Times New Roman" w:hAnsi="Book Antiqua" w:cs="Times New Roman"/>
          <w:b/>
          <w:color w:val="FF0000"/>
          <w:sz w:val="16"/>
          <w:szCs w:val="16"/>
          <w:lang w:eastAsia="pt-BR"/>
        </w:rPr>
        <w:t xml:space="preserve"> </w:t>
      </w:r>
      <w:r w:rsidR="00B2374F" w:rsidRPr="00364B7E">
        <w:rPr>
          <w:rFonts w:ascii="Book Antiqua" w:eastAsia="Times New Roman" w:hAnsi="Book Antiqua" w:cs="Times New Roman"/>
          <w:b/>
          <w:bCs/>
          <w:color w:val="FF0000"/>
          <w:sz w:val="16"/>
          <w:szCs w:val="16"/>
          <w:u w:val="single"/>
          <w:lang w:eastAsia="pt-BR"/>
        </w:rPr>
        <w:t>(MPMT-2012)</w:t>
      </w:r>
      <w:r w:rsidR="00D70619" w:rsidRPr="00364B7E">
        <w:rPr>
          <w:rFonts w:ascii="Book Antiqua" w:eastAsia="Times New Roman" w:hAnsi="Book Antiqua" w:cs="Times New Roman"/>
          <w:b/>
          <w:bCs/>
          <w:color w:val="FF0000"/>
          <w:sz w:val="16"/>
          <w:szCs w:val="16"/>
          <w:lang w:eastAsia="pt-BR"/>
        </w:rPr>
        <w:t xml:space="preserve"> </w:t>
      </w:r>
      <w:bookmarkStart w:id="136" w:name="_Hlk74066365"/>
      <w:r w:rsidR="00430C53" w:rsidRPr="00364B7E">
        <w:rPr>
          <w:rFonts w:ascii="Book Antiqua" w:eastAsia="Times New Roman" w:hAnsi="Book Antiqua" w:cs="Times New Roman"/>
          <w:b/>
          <w:bCs/>
          <w:color w:val="FF0000"/>
          <w:sz w:val="16"/>
          <w:szCs w:val="16"/>
          <w:u w:val="single"/>
          <w:lang w:eastAsia="pt-BR"/>
        </w:rPr>
        <w:t>(MPGO-2013)</w:t>
      </w:r>
      <w:bookmarkEnd w:id="136"/>
      <w:r w:rsidR="00EA2E93" w:rsidRPr="00364B7E">
        <w:rPr>
          <w:rFonts w:ascii="Book Antiqua" w:eastAsia="Times New Roman" w:hAnsi="Book Antiqua" w:cs="Times New Roman"/>
          <w:b/>
          <w:bCs/>
          <w:color w:val="FF0000"/>
          <w:sz w:val="16"/>
          <w:szCs w:val="16"/>
          <w:lang w:eastAsia="pt-BR"/>
        </w:rPr>
        <w:t xml:space="preserve"> </w:t>
      </w:r>
      <w:r w:rsidR="00F920FD" w:rsidRPr="00364B7E">
        <w:rPr>
          <w:rFonts w:ascii="Book Antiqua" w:eastAsia="Times New Roman" w:hAnsi="Book Antiqua" w:cs="Times New Roman"/>
          <w:b/>
          <w:bCs/>
          <w:color w:val="FF0000"/>
          <w:sz w:val="16"/>
          <w:szCs w:val="16"/>
          <w:u w:val="single"/>
          <w:lang w:eastAsia="pt-BR"/>
        </w:rPr>
        <w:t>(Cartórios/TJDFT-2014)</w:t>
      </w:r>
      <w:r w:rsidR="0061723F" w:rsidRPr="00364B7E">
        <w:rPr>
          <w:rFonts w:ascii="Book Antiqua" w:eastAsia="Times New Roman" w:hAnsi="Book Antiqua" w:cs="Times New Roman"/>
          <w:b/>
          <w:color w:val="FF0000"/>
          <w:sz w:val="16"/>
          <w:szCs w:val="16"/>
          <w:lang w:eastAsia="pt-BR"/>
        </w:rPr>
        <w:t xml:space="preserve"> </w:t>
      </w:r>
      <w:r w:rsidR="008E792E" w:rsidRPr="00364B7E">
        <w:rPr>
          <w:rFonts w:ascii="Book Antiqua" w:eastAsia="Times New Roman" w:hAnsi="Book Antiqua" w:cs="Times New Roman"/>
          <w:b/>
          <w:color w:val="FF0000"/>
          <w:sz w:val="16"/>
          <w:szCs w:val="16"/>
          <w:u w:val="single"/>
          <w:lang w:eastAsia="pt-BR"/>
        </w:rPr>
        <w:t>(TJSE-2015</w:t>
      </w:r>
      <w:r w:rsidR="00494761" w:rsidRPr="00364B7E">
        <w:rPr>
          <w:rFonts w:ascii="Book Antiqua" w:eastAsia="Times New Roman" w:hAnsi="Book Antiqua" w:cs="Times New Roman"/>
          <w:b/>
          <w:color w:val="FF0000"/>
          <w:sz w:val="16"/>
          <w:szCs w:val="16"/>
          <w:lang w:eastAsia="pt-BR"/>
        </w:rPr>
        <w:t xml:space="preserve">) </w:t>
      </w:r>
      <w:r w:rsidR="00114459" w:rsidRPr="00364B7E">
        <w:rPr>
          <w:rFonts w:ascii="Book Antiqua" w:eastAsia="Times New Roman" w:hAnsi="Book Antiqua" w:cs="Times New Roman"/>
          <w:b/>
          <w:color w:val="FF0000"/>
          <w:sz w:val="16"/>
          <w:szCs w:val="16"/>
          <w:u w:val="single"/>
          <w:lang w:eastAsia="pt-BR"/>
        </w:rPr>
        <w:t>(DPEMA-2015)</w:t>
      </w:r>
      <w:r w:rsidR="007B0DE6" w:rsidRPr="00364B7E">
        <w:rPr>
          <w:rFonts w:ascii="Book Antiqua" w:eastAsia="Times New Roman" w:hAnsi="Book Antiqua" w:cs="Times New Roman"/>
          <w:b/>
          <w:color w:val="FF0000"/>
          <w:sz w:val="16"/>
          <w:szCs w:val="16"/>
          <w:lang w:eastAsia="pt-BR"/>
        </w:rPr>
        <w:t xml:space="preserve"> </w:t>
      </w:r>
      <w:r w:rsidR="007B0DE6" w:rsidRPr="00364B7E">
        <w:rPr>
          <w:rFonts w:ascii="Book Antiqua" w:eastAsia="Times New Roman" w:hAnsi="Book Antiqua" w:cs="Times New Roman"/>
          <w:b/>
          <w:color w:val="FF0000"/>
          <w:sz w:val="16"/>
          <w:szCs w:val="16"/>
          <w:u w:val="single"/>
          <w:lang w:eastAsia="pt-BR"/>
        </w:rPr>
        <w:t>(DPEPA-2015)</w:t>
      </w:r>
      <w:r w:rsidR="00E62C86" w:rsidRPr="00364B7E">
        <w:rPr>
          <w:rFonts w:ascii="Book Antiqua" w:eastAsia="Times New Roman" w:hAnsi="Book Antiqua" w:cs="Times New Roman"/>
          <w:b/>
          <w:color w:val="FF0000"/>
          <w:sz w:val="16"/>
          <w:szCs w:val="16"/>
          <w:lang w:eastAsia="pt-BR"/>
        </w:rPr>
        <w:t xml:space="preserve"> </w:t>
      </w:r>
      <w:r w:rsidR="00E62C86" w:rsidRPr="00364B7E">
        <w:rPr>
          <w:rFonts w:ascii="Book Antiqua" w:eastAsia="Times New Roman" w:hAnsi="Book Antiqua" w:cs="Times New Roman"/>
          <w:b/>
          <w:color w:val="FF0000"/>
          <w:sz w:val="16"/>
          <w:szCs w:val="16"/>
          <w:u w:val="single"/>
          <w:lang w:eastAsia="pt-BR"/>
        </w:rPr>
        <w:t>(TRF5-2015)</w:t>
      </w:r>
      <w:r w:rsidR="002F1CD3" w:rsidRPr="00364B7E">
        <w:rPr>
          <w:rFonts w:ascii="Book Antiqua" w:eastAsia="Times New Roman" w:hAnsi="Book Antiqua" w:cs="Times New Roman"/>
          <w:b/>
          <w:color w:val="FF0000"/>
          <w:sz w:val="16"/>
          <w:szCs w:val="16"/>
          <w:lang w:eastAsia="pt-BR"/>
        </w:rPr>
        <w:t xml:space="preserve"> </w:t>
      </w:r>
      <w:r w:rsidR="00F478E5" w:rsidRPr="00364B7E">
        <w:rPr>
          <w:rFonts w:ascii="Book Antiqua" w:eastAsia="Times New Roman" w:hAnsi="Book Antiqua" w:cs="Times New Roman"/>
          <w:b/>
          <w:bCs/>
          <w:color w:val="FF0000"/>
          <w:sz w:val="16"/>
          <w:szCs w:val="16"/>
          <w:u w:val="single"/>
          <w:lang w:eastAsia="pt-BR"/>
        </w:rPr>
        <w:t>(PCCE-2015)</w:t>
      </w:r>
      <w:r w:rsidR="00140505" w:rsidRPr="00364B7E">
        <w:rPr>
          <w:rFonts w:ascii="Book Antiqua" w:eastAsia="Times New Roman" w:hAnsi="Book Antiqua" w:cs="Times New Roman"/>
          <w:b/>
          <w:color w:val="FF0000"/>
          <w:sz w:val="16"/>
          <w:szCs w:val="16"/>
          <w:lang w:eastAsia="pt-BR"/>
        </w:rPr>
        <w:t xml:space="preserve"> </w:t>
      </w:r>
      <w:r w:rsidR="0060567B" w:rsidRPr="00364B7E">
        <w:rPr>
          <w:rFonts w:ascii="Book Antiqua" w:eastAsia="Times New Roman" w:hAnsi="Book Antiqua" w:cs="Times New Roman"/>
          <w:b/>
          <w:bCs/>
          <w:color w:val="FF0000"/>
          <w:sz w:val="16"/>
          <w:szCs w:val="16"/>
          <w:u w:val="single"/>
          <w:lang w:eastAsia="pt-BR"/>
        </w:rPr>
        <w:t>(TJRS-2012/2016)</w:t>
      </w:r>
      <w:r w:rsidR="00A25827" w:rsidRPr="00364B7E">
        <w:rPr>
          <w:rFonts w:ascii="Book Antiqua" w:eastAsia="Times New Roman" w:hAnsi="Book Antiqua" w:cs="Times New Roman"/>
          <w:b/>
          <w:bCs/>
          <w:color w:val="FF0000"/>
          <w:sz w:val="16"/>
          <w:szCs w:val="16"/>
          <w:lang w:eastAsia="pt-BR"/>
        </w:rPr>
        <w:t xml:space="preserve"> </w:t>
      </w:r>
      <w:r w:rsidR="00A25827" w:rsidRPr="00364B7E">
        <w:rPr>
          <w:rFonts w:ascii="Book Antiqua" w:eastAsia="Times New Roman" w:hAnsi="Book Antiqua" w:cs="Times New Roman"/>
          <w:b/>
          <w:color w:val="FF0000"/>
          <w:sz w:val="16"/>
          <w:szCs w:val="16"/>
          <w:u w:val="single"/>
          <w:lang w:eastAsia="pt-BR"/>
        </w:rPr>
        <w:t>(DPEES-</w:t>
      </w:r>
      <w:r w:rsidR="00E356D6" w:rsidRPr="00364B7E">
        <w:rPr>
          <w:rFonts w:ascii="Book Antiqua" w:eastAsia="Times New Roman" w:hAnsi="Book Antiqua" w:cs="Times New Roman"/>
          <w:b/>
          <w:color w:val="FF0000"/>
          <w:sz w:val="16"/>
          <w:szCs w:val="16"/>
          <w:u w:val="single"/>
          <w:lang w:eastAsia="pt-BR"/>
        </w:rPr>
        <w:t>2012/</w:t>
      </w:r>
      <w:r w:rsidR="00A25827" w:rsidRPr="00364B7E">
        <w:rPr>
          <w:rFonts w:ascii="Book Antiqua" w:eastAsia="Times New Roman" w:hAnsi="Book Antiqua" w:cs="Times New Roman"/>
          <w:b/>
          <w:color w:val="FF0000"/>
          <w:sz w:val="16"/>
          <w:szCs w:val="16"/>
          <w:u w:val="single"/>
          <w:lang w:eastAsia="pt-BR"/>
        </w:rPr>
        <w:t>2016)</w:t>
      </w:r>
      <w:r w:rsidR="00357A55" w:rsidRPr="00364B7E">
        <w:rPr>
          <w:rFonts w:ascii="Book Antiqua" w:eastAsia="Times New Roman" w:hAnsi="Book Antiqua" w:cs="Times New Roman"/>
          <w:b/>
          <w:color w:val="FF0000"/>
          <w:sz w:val="16"/>
          <w:szCs w:val="16"/>
          <w:lang w:eastAsia="pt-BR"/>
        </w:rPr>
        <w:t xml:space="preserve"> </w:t>
      </w:r>
      <w:r w:rsidR="00357A55" w:rsidRPr="00364B7E">
        <w:rPr>
          <w:rFonts w:ascii="Book Antiqua" w:eastAsia="Times New Roman" w:hAnsi="Book Antiqua" w:cs="Times New Roman"/>
          <w:b/>
          <w:color w:val="FF0000"/>
          <w:sz w:val="16"/>
          <w:szCs w:val="16"/>
          <w:u w:val="single"/>
          <w:lang w:eastAsia="pt-BR"/>
        </w:rPr>
        <w:t>(DPEBA-2016)</w:t>
      </w:r>
      <w:r w:rsidR="006C56A2" w:rsidRPr="00364B7E">
        <w:rPr>
          <w:rFonts w:ascii="Book Antiqua" w:eastAsia="Times New Roman" w:hAnsi="Book Antiqua" w:cs="Times New Roman"/>
          <w:b/>
          <w:color w:val="FF0000"/>
          <w:sz w:val="16"/>
          <w:szCs w:val="16"/>
          <w:lang w:eastAsia="pt-BR"/>
        </w:rPr>
        <w:t xml:space="preserve"> </w:t>
      </w:r>
      <w:r w:rsidR="00651ABB" w:rsidRPr="00364B7E">
        <w:rPr>
          <w:rFonts w:ascii="Book Antiqua" w:eastAsia="Times New Roman" w:hAnsi="Book Antiqua" w:cs="Times New Roman"/>
          <w:b/>
          <w:bCs/>
          <w:color w:val="FF0000"/>
          <w:sz w:val="16"/>
          <w:szCs w:val="16"/>
          <w:u w:val="single"/>
          <w:lang w:eastAsia="pt-BR"/>
        </w:rPr>
        <w:t>(TRF2-2011/2017)</w:t>
      </w:r>
      <w:r w:rsidR="008F1866" w:rsidRPr="00364B7E">
        <w:rPr>
          <w:rFonts w:ascii="Book Antiqua" w:eastAsia="Times New Roman" w:hAnsi="Book Antiqua" w:cs="Times New Roman"/>
          <w:b/>
          <w:color w:val="FF0000"/>
          <w:sz w:val="16"/>
          <w:szCs w:val="16"/>
          <w:lang w:eastAsia="pt-BR"/>
        </w:rPr>
        <w:t xml:space="preserve"> </w:t>
      </w:r>
      <w:r w:rsidR="008F1866" w:rsidRPr="00364B7E">
        <w:rPr>
          <w:rFonts w:ascii="Book Antiqua" w:eastAsia="Times New Roman" w:hAnsi="Book Antiqua" w:cs="Times New Roman"/>
          <w:b/>
          <w:color w:val="FF0000"/>
          <w:sz w:val="16"/>
          <w:szCs w:val="16"/>
          <w:u w:val="single"/>
          <w:lang w:eastAsia="pt-BR"/>
        </w:rPr>
        <w:t>(MPRO-</w:t>
      </w:r>
      <w:r w:rsidR="006C55CB" w:rsidRPr="00364B7E">
        <w:rPr>
          <w:rFonts w:ascii="Book Antiqua" w:eastAsia="Times New Roman" w:hAnsi="Book Antiqua" w:cs="Times New Roman"/>
          <w:b/>
          <w:color w:val="FF0000"/>
          <w:sz w:val="16"/>
          <w:szCs w:val="16"/>
          <w:u w:val="single"/>
          <w:lang w:eastAsia="pt-BR"/>
        </w:rPr>
        <w:t>2013/</w:t>
      </w:r>
      <w:r w:rsidR="008F1866" w:rsidRPr="00364B7E">
        <w:rPr>
          <w:rFonts w:ascii="Book Antiqua" w:eastAsia="Times New Roman" w:hAnsi="Book Antiqua" w:cs="Times New Roman"/>
          <w:b/>
          <w:color w:val="FF0000"/>
          <w:sz w:val="16"/>
          <w:szCs w:val="16"/>
          <w:u w:val="single"/>
          <w:lang w:eastAsia="pt-BR"/>
        </w:rPr>
        <w:t>2017)</w:t>
      </w:r>
      <w:r w:rsidR="00412565">
        <w:rPr>
          <w:rFonts w:ascii="Book Antiqua" w:eastAsia="Times New Roman" w:hAnsi="Book Antiqua" w:cs="Times New Roman"/>
          <w:b/>
          <w:color w:val="FF0000"/>
          <w:sz w:val="16"/>
          <w:szCs w:val="16"/>
          <w:lang w:eastAsia="pt-BR"/>
        </w:rPr>
        <w:t xml:space="preserve"> </w:t>
      </w:r>
      <w:r w:rsidR="00412565" w:rsidRPr="00364B7E">
        <w:rPr>
          <w:rFonts w:ascii="Book Antiqua" w:eastAsia="Times New Roman" w:hAnsi="Book Antiqua" w:cs="Times New Roman"/>
          <w:b/>
          <w:color w:val="FF0000"/>
          <w:sz w:val="16"/>
          <w:szCs w:val="16"/>
          <w:u w:val="single"/>
          <w:lang w:eastAsia="pt-BR"/>
        </w:rPr>
        <w:t>(DPU-2015</w:t>
      </w:r>
      <w:r w:rsidR="00412565">
        <w:rPr>
          <w:rFonts w:ascii="Book Antiqua" w:eastAsia="Times New Roman" w:hAnsi="Book Antiqua" w:cs="Times New Roman"/>
          <w:b/>
          <w:color w:val="FF0000"/>
          <w:sz w:val="16"/>
          <w:szCs w:val="16"/>
          <w:u w:val="single"/>
          <w:lang w:eastAsia="pt-BR"/>
        </w:rPr>
        <w:t>/2017</w:t>
      </w:r>
      <w:r w:rsidR="00412565" w:rsidRPr="00364B7E">
        <w:rPr>
          <w:rFonts w:ascii="Book Antiqua" w:eastAsia="Times New Roman" w:hAnsi="Book Antiqua" w:cs="Times New Roman"/>
          <w:b/>
          <w:color w:val="FF0000"/>
          <w:sz w:val="16"/>
          <w:szCs w:val="16"/>
          <w:u w:val="single"/>
          <w:lang w:eastAsia="pt-BR"/>
        </w:rPr>
        <w:t>)</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066A77" w:rsidRPr="00364B7E">
        <w:rPr>
          <w:rFonts w:ascii="Book Antiqua" w:eastAsia="Times New Roman" w:hAnsi="Book Antiqua" w:cs="Times New Roman"/>
          <w:b/>
          <w:color w:val="FF0000"/>
          <w:sz w:val="16"/>
          <w:szCs w:val="16"/>
          <w:lang w:eastAsia="pt-BR"/>
        </w:rPr>
        <w:t xml:space="preserve"> </w:t>
      </w:r>
      <w:r w:rsidR="00B351CD" w:rsidRPr="00364B7E">
        <w:rPr>
          <w:rStyle w:val="Hyperlink"/>
          <w:rFonts w:ascii="Book Antiqua" w:hAnsi="Book Antiqua" w:cs="Arial"/>
          <w:b/>
          <w:bCs/>
          <w:color w:val="FF0000"/>
          <w:sz w:val="16"/>
          <w:szCs w:val="16"/>
        </w:rPr>
        <w:t>(Cartórios/TJRJ-2017)</w:t>
      </w:r>
      <w:r w:rsidR="00012CC6" w:rsidRPr="00364B7E">
        <w:rPr>
          <w:rFonts w:ascii="Book Antiqua" w:eastAsia="Times New Roman" w:hAnsi="Book Antiqua" w:cs="Times New Roman"/>
          <w:b/>
          <w:color w:val="FF0000"/>
          <w:sz w:val="16"/>
          <w:szCs w:val="16"/>
          <w:lang w:eastAsia="pt-BR"/>
        </w:rPr>
        <w:t xml:space="preserve"> </w:t>
      </w:r>
      <w:r w:rsidR="00012CC6" w:rsidRPr="00364B7E">
        <w:rPr>
          <w:rFonts w:ascii="Book Antiqua" w:eastAsia="Times New Roman" w:hAnsi="Book Antiqua" w:cs="Times New Roman"/>
          <w:b/>
          <w:color w:val="FF0000"/>
          <w:sz w:val="16"/>
          <w:szCs w:val="16"/>
          <w:u w:val="single"/>
          <w:lang w:eastAsia="pt-BR"/>
        </w:rPr>
        <w:t>(PCAC-2017)</w:t>
      </w:r>
      <w:r w:rsidR="00B17C2F" w:rsidRPr="00364B7E">
        <w:rPr>
          <w:rFonts w:ascii="Book Antiqua" w:eastAsia="Times New Roman" w:hAnsi="Book Antiqua" w:cs="Times New Roman"/>
          <w:b/>
          <w:color w:val="FF0000"/>
          <w:sz w:val="16"/>
          <w:szCs w:val="16"/>
          <w:lang w:eastAsia="pt-BR"/>
        </w:rPr>
        <w:t xml:space="preserve"> </w:t>
      </w:r>
      <w:bookmarkStart w:id="137" w:name="_Hlk99279682"/>
      <w:r w:rsidR="00B17C2F" w:rsidRPr="00364B7E">
        <w:rPr>
          <w:rFonts w:ascii="Book Antiqua" w:eastAsia="Times New Roman" w:hAnsi="Book Antiqua" w:cs="Times New Roman"/>
          <w:b/>
          <w:color w:val="FF0000"/>
          <w:sz w:val="16"/>
          <w:szCs w:val="16"/>
          <w:u w:val="single"/>
          <w:lang w:eastAsia="pt-BR"/>
        </w:rPr>
        <w:t>(PCGO-2017)</w:t>
      </w:r>
      <w:bookmarkEnd w:id="137"/>
      <w:r w:rsidR="008B1032" w:rsidRPr="00364B7E">
        <w:rPr>
          <w:rFonts w:ascii="Book Antiqua" w:eastAsia="Times New Roman" w:hAnsi="Book Antiqua" w:cs="Times New Roman"/>
          <w:b/>
          <w:color w:val="FF0000"/>
          <w:sz w:val="16"/>
          <w:szCs w:val="16"/>
          <w:lang w:eastAsia="pt-BR"/>
        </w:rPr>
        <w:t xml:space="preserve"> </w:t>
      </w:r>
      <w:r w:rsidR="008B1032" w:rsidRPr="00364B7E">
        <w:rPr>
          <w:rFonts w:ascii="Book Antiqua" w:hAnsi="Book Antiqua"/>
          <w:b/>
          <w:color w:val="FF0000"/>
          <w:sz w:val="16"/>
          <w:szCs w:val="16"/>
          <w:u w:val="single"/>
        </w:rPr>
        <w:t>(PF-2013/2018)</w:t>
      </w:r>
      <w:r w:rsidR="00DD47B7" w:rsidRPr="00364B7E">
        <w:rPr>
          <w:rFonts w:ascii="Book Antiqua" w:eastAsia="Times New Roman" w:hAnsi="Book Antiqua" w:cs="Times New Roman"/>
          <w:b/>
          <w:color w:val="FF0000"/>
          <w:sz w:val="16"/>
          <w:szCs w:val="16"/>
          <w:lang w:eastAsia="pt-BR"/>
        </w:rPr>
        <w:t xml:space="preserve"> </w:t>
      </w:r>
      <w:r w:rsidR="00DD47B7" w:rsidRPr="00364B7E">
        <w:rPr>
          <w:rFonts w:ascii="Book Antiqua" w:hAnsi="Book Antiqua"/>
          <w:b/>
          <w:bCs/>
          <w:color w:val="FF0000"/>
          <w:sz w:val="16"/>
          <w:szCs w:val="16"/>
          <w:u w:val="single"/>
        </w:rPr>
        <w:t>(TRF3-2011/2016/201</w:t>
      </w:r>
      <w:r w:rsidR="00B71158">
        <w:rPr>
          <w:rFonts w:ascii="Book Antiqua" w:hAnsi="Book Antiqua"/>
          <w:b/>
          <w:bCs/>
          <w:color w:val="FF0000"/>
          <w:sz w:val="16"/>
          <w:szCs w:val="16"/>
          <w:u w:val="single"/>
        </w:rPr>
        <w:t>8</w:t>
      </w:r>
      <w:r w:rsidR="00DD47B7" w:rsidRPr="00364B7E">
        <w:rPr>
          <w:rFonts w:ascii="Book Antiqua" w:hAnsi="Book Antiqua"/>
          <w:b/>
          <w:bCs/>
          <w:color w:val="FF0000"/>
          <w:sz w:val="16"/>
          <w:szCs w:val="16"/>
          <w:u w:val="single"/>
        </w:rPr>
        <w:t>)</w:t>
      </w:r>
      <w:r w:rsidR="003B78D2" w:rsidRPr="00364B7E">
        <w:rPr>
          <w:rFonts w:ascii="Book Antiqua" w:hAnsi="Book Antiqua"/>
          <w:b/>
          <w:bCs/>
          <w:color w:val="FF0000"/>
          <w:sz w:val="16"/>
          <w:szCs w:val="16"/>
        </w:rPr>
        <w:t xml:space="preserve"> </w:t>
      </w:r>
      <w:r w:rsidR="003B78D2" w:rsidRPr="00364B7E">
        <w:rPr>
          <w:rFonts w:ascii="Book Antiqua" w:hAnsi="Book Antiqua"/>
          <w:b/>
          <w:color w:val="FF0000"/>
          <w:sz w:val="16"/>
          <w:szCs w:val="16"/>
          <w:u w:val="single"/>
        </w:rPr>
        <w:t>(DPEAM-2018)</w:t>
      </w:r>
      <w:r w:rsidR="007A32CD" w:rsidRPr="00364B7E">
        <w:rPr>
          <w:rFonts w:ascii="Book Antiqua" w:hAnsi="Book Antiqua"/>
          <w:b/>
          <w:color w:val="FF0000"/>
          <w:sz w:val="16"/>
          <w:szCs w:val="16"/>
        </w:rPr>
        <w:t xml:space="preserve"> </w:t>
      </w:r>
      <w:r w:rsidR="007A32CD" w:rsidRPr="00364B7E">
        <w:rPr>
          <w:rFonts w:ascii="Book Antiqua" w:eastAsia="Times New Roman" w:hAnsi="Book Antiqua" w:cs="Times New Roman"/>
          <w:b/>
          <w:color w:val="FF0000"/>
          <w:sz w:val="16"/>
          <w:szCs w:val="16"/>
          <w:u w:val="single"/>
          <w:lang w:eastAsia="pt-BR"/>
        </w:rPr>
        <w:t>(PGEPE-2018)</w:t>
      </w:r>
      <w:r w:rsidR="003313C7" w:rsidRPr="00364B7E">
        <w:rPr>
          <w:rFonts w:ascii="Book Antiqua" w:eastAsia="Times New Roman" w:hAnsi="Book Antiqua" w:cs="Times New Roman"/>
          <w:b/>
          <w:color w:val="FF0000"/>
          <w:sz w:val="16"/>
          <w:szCs w:val="16"/>
          <w:lang w:eastAsia="pt-BR"/>
        </w:rPr>
        <w:t xml:space="preserve"> </w:t>
      </w:r>
      <w:r w:rsidR="003313C7" w:rsidRPr="00364B7E">
        <w:rPr>
          <w:rFonts w:ascii="Book Antiqua" w:eastAsia="Times New Roman" w:hAnsi="Book Antiqua" w:cs="Times New Roman"/>
          <w:b/>
          <w:color w:val="FF0000"/>
          <w:sz w:val="16"/>
          <w:szCs w:val="16"/>
          <w:u w:val="single"/>
          <w:lang w:eastAsia="pt-BR"/>
        </w:rPr>
        <w:t>(PCMA-2018)</w:t>
      </w:r>
      <w:r w:rsidR="00E07393" w:rsidRPr="00364B7E">
        <w:rPr>
          <w:rFonts w:ascii="Book Antiqua" w:eastAsia="Times New Roman" w:hAnsi="Book Antiqua" w:cs="Times New Roman"/>
          <w:b/>
          <w:color w:val="FF0000"/>
          <w:sz w:val="16"/>
          <w:szCs w:val="16"/>
          <w:lang w:eastAsia="pt-BR"/>
        </w:rPr>
        <w:t xml:space="preserve"> </w:t>
      </w:r>
      <w:r w:rsidR="00E07393" w:rsidRPr="00364B7E">
        <w:rPr>
          <w:rFonts w:ascii="Book Antiqua" w:hAnsi="Book Antiqua"/>
          <w:b/>
          <w:color w:val="FF0000"/>
          <w:sz w:val="16"/>
          <w:szCs w:val="16"/>
          <w:u w:val="single"/>
        </w:rPr>
        <w:t>(PCRS-2018)</w:t>
      </w:r>
      <w:r w:rsidR="00841840" w:rsidRPr="00364B7E">
        <w:rPr>
          <w:rFonts w:ascii="Book Antiqua" w:eastAsia="Times New Roman" w:hAnsi="Book Antiqua" w:cs="Times New Roman"/>
          <w:b/>
          <w:color w:val="FF0000"/>
          <w:sz w:val="16"/>
          <w:szCs w:val="16"/>
          <w:lang w:eastAsia="pt-BR"/>
        </w:rPr>
        <w:t xml:space="preserve"> </w:t>
      </w:r>
      <w:bookmarkStart w:id="138" w:name="_Hlk101456927"/>
      <w:r w:rsidR="00841840" w:rsidRPr="00364B7E">
        <w:rPr>
          <w:rFonts w:ascii="Book Antiqua" w:eastAsia="Times New Roman" w:hAnsi="Book Antiqua" w:cs="Times New Roman"/>
          <w:b/>
          <w:color w:val="FF0000"/>
          <w:sz w:val="16"/>
          <w:szCs w:val="16"/>
          <w:u w:val="single"/>
          <w:lang w:eastAsia="pt-BR"/>
        </w:rPr>
        <w:t>(PCSP-2018)</w:t>
      </w:r>
      <w:bookmarkEnd w:id="138"/>
      <w:r w:rsidR="00520E69" w:rsidRPr="00364B7E">
        <w:rPr>
          <w:rFonts w:ascii="Book Antiqua" w:hAnsi="Book Antiqua"/>
          <w:b/>
          <w:bCs/>
          <w:color w:val="FF0000"/>
          <w:sz w:val="16"/>
          <w:szCs w:val="16"/>
        </w:rPr>
        <w:t xml:space="preserve"> </w:t>
      </w:r>
      <w:r w:rsidR="00520E69" w:rsidRPr="00364B7E">
        <w:rPr>
          <w:rFonts w:ascii="Book Antiqua" w:eastAsia="Times New Roman" w:hAnsi="Book Antiqua" w:cs="Times New Roman"/>
          <w:b/>
          <w:color w:val="FF0000"/>
          <w:sz w:val="16"/>
          <w:szCs w:val="16"/>
          <w:u w:val="single"/>
          <w:lang w:eastAsia="pt-BR"/>
        </w:rPr>
        <w:t>(DPESP-2012/2019)</w:t>
      </w:r>
      <w:r w:rsidR="006D74DA" w:rsidRPr="00364B7E">
        <w:rPr>
          <w:rFonts w:ascii="Book Antiqua" w:eastAsia="Times New Roman" w:hAnsi="Book Antiqua" w:cs="Times New Roman"/>
          <w:b/>
          <w:color w:val="FF0000"/>
          <w:sz w:val="16"/>
          <w:szCs w:val="16"/>
          <w:lang w:eastAsia="pt-BR"/>
        </w:rPr>
        <w:t xml:space="preserve"> </w:t>
      </w:r>
      <w:r w:rsidR="00E14F29" w:rsidRPr="00364B7E">
        <w:rPr>
          <w:rFonts w:ascii="Book Antiqua" w:eastAsia="Times New Roman" w:hAnsi="Book Antiqua" w:cs="Times New Roman"/>
          <w:b/>
          <w:color w:val="FF0000"/>
          <w:sz w:val="16"/>
          <w:szCs w:val="16"/>
          <w:u w:val="single"/>
          <w:lang w:eastAsia="pt-BR"/>
        </w:rPr>
        <w:t>(TJBA-2019)</w:t>
      </w:r>
      <w:r w:rsidR="004E5CD2" w:rsidRPr="00364B7E">
        <w:rPr>
          <w:rFonts w:ascii="Book Antiqua" w:eastAsia="Times New Roman" w:hAnsi="Book Antiqua" w:cs="Times New Roman"/>
          <w:b/>
          <w:color w:val="FF0000"/>
          <w:sz w:val="16"/>
          <w:szCs w:val="16"/>
          <w:lang w:eastAsia="pt-BR"/>
        </w:rPr>
        <w:t xml:space="preserve"> </w:t>
      </w:r>
      <w:r w:rsidR="004E5CD2" w:rsidRPr="00364B7E">
        <w:rPr>
          <w:rFonts w:ascii="Book Antiqua" w:eastAsia="Times New Roman" w:hAnsi="Book Antiqua" w:cs="Times New Roman"/>
          <w:b/>
          <w:color w:val="FF0000"/>
          <w:sz w:val="16"/>
          <w:szCs w:val="16"/>
          <w:u w:val="single"/>
          <w:lang w:eastAsia="pt-BR"/>
        </w:rPr>
        <w:t>(Cartórios/TJMG-2019)</w:t>
      </w:r>
      <w:r w:rsidR="00595BB7">
        <w:rPr>
          <w:rFonts w:ascii="Book Antiqua" w:eastAsia="Times New Roman" w:hAnsi="Book Antiqua" w:cs="Times New Roman"/>
          <w:b/>
          <w:color w:val="FF0000"/>
          <w:sz w:val="16"/>
          <w:szCs w:val="16"/>
          <w:lang w:eastAsia="pt-BR"/>
        </w:rPr>
        <w:t xml:space="preserve"> </w:t>
      </w:r>
      <w:r w:rsidR="00595BB7" w:rsidRPr="00364B7E">
        <w:rPr>
          <w:rFonts w:ascii="Book Antiqua" w:eastAsia="Times New Roman" w:hAnsi="Book Antiqua" w:cs="Times New Roman"/>
          <w:b/>
          <w:color w:val="FF0000"/>
          <w:sz w:val="16"/>
          <w:szCs w:val="16"/>
          <w:u w:val="single"/>
          <w:lang w:eastAsia="pt-BR"/>
        </w:rPr>
        <w:t>(TJMS-2015</w:t>
      </w:r>
      <w:r w:rsidR="00595BB7">
        <w:rPr>
          <w:rFonts w:ascii="Book Antiqua" w:eastAsia="Times New Roman" w:hAnsi="Book Antiqua" w:cs="Times New Roman"/>
          <w:b/>
          <w:color w:val="FF0000"/>
          <w:sz w:val="16"/>
          <w:szCs w:val="16"/>
          <w:u w:val="single"/>
          <w:lang w:eastAsia="pt-BR"/>
        </w:rPr>
        <w:t>/2020</w:t>
      </w:r>
      <w:r w:rsidR="00595BB7" w:rsidRPr="00364B7E">
        <w:rPr>
          <w:rFonts w:ascii="Book Antiqua" w:eastAsia="Times New Roman" w:hAnsi="Book Antiqua" w:cs="Times New Roman"/>
          <w:b/>
          <w:color w:val="FF0000"/>
          <w:sz w:val="16"/>
          <w:szCs w:val="16"/>
          <w:u w:val="single"/>
          <w:lang w:eastAsia="pt-BR"/>
        </w:rPr>
        <w:t>)</w:t>
      </w:r>
      <w:r w:rsidR="00647900" w:rsidRPr="00364B7E">
        <w:rPr>
          <w:rFonts w:ascii="Book Antiqua" w:eastAsia="Times New Roman" w:hAnsi="Book Antiqua" w:cs="Times New Roman"/>
          <w:b/>
          <w:color w:val="FF0000"/>
          <w:sz w:val="16"/>
          <w:szCs w:val="16"/>
          <w:lang w:eastAsia="pt-BR"/>
        </w:rPr>
        <w:t xml:space="preserve"> </w:t>
      </w:r>
      <w:r w:rsidR="00832175" w:rsidRPr="00364B7E">
        <w:rPr>
          <w:rFonts w:ascii="Book Antiqua" w:eastAsia="Times New Roman" w:hAnsi="Book Antiqua" w:cs="Times New Roman"/>
          <w:b/>
          <w:color w:val="FF0000"/>
          <w:sz w:val="16"/>
          <w:szCs w:val="16"/>
          <w:u w:val="single"/>
          <w:lang w:eastAsia="pt-BR"/>
        </w:rPr>
        <w:t>(MPDFT-2011/2013/2021)</w:t>
      </w:r>
      <w:r w:rsidR="009A2956" w:rsidRPr="00364B7E">
        <w:rPr>
          <w:rFonts w:ascii="Book Antiqua" w:eastAsia="Times New Roman" w:hAnsi="Book Antiqua" w:cs="Times New Roman"/>
          <w:b/>
          <w:color w:val="FF0000"/>
          <w:sz w:val="16"/>
          <w:szCs w:val="16"/>
          <w:lang w:eastAsia="pt-BR"/>
        </w:rPr>
        <w:t xml:space="preserve"> </w:t>
      </w:r>
      <w:r w:rsidR="009A2956" w:rsidRPr="00364B7E">
        <w:rPr>
          <w:rFonts w:ascii="Book Antiqua" w:eastAsia="Times New Roman" w:hAnsi="Book Antiqua" w:cs="Times New Roman"/>
          <w:b/>
          <w:color w:val="FF0000"/>
          <w:sz w:val="16"/>
          <w:szCs w:val="16"/>
          <w:u w:val="single"/>
          <w:lang w:eastAsia="pt-BR"/>
        </w:rPr>
        <w:t>(DPEGO-2014/2021)</w:t>
      </w:r>
      <w:r w:rsidR="009E0AC5" w:rsidRPr="00364B7E">
        <w:rPr>
          <w:rFonts w:ascii="Book Antiqua" w:eastAsia="Times New Roman" w:hAnsi="Book Antiqua" w:cs="Times New Roman"/>
          <w:b/>
          <w:color w:val="FF0000"/>
          <w:sz w:val="16"/>
          <w:szCs w:val="16"/>
          <w:lang w:eastAsia="pt-BR"/>
        </w:rPr>
        <w:t xml:space="preserve"> </w:t>
      </w:r>
      <w:r w:rsidR="009E0AC5" w:rsidRPr="00364B7E">
        <w:rPr>
          <w:rFonts w:ascii="Book Antiqua" w:eastAsia="Times New Roman" w:hAnsi="Book Antiqua" w:cs="Times New Roman"/>
          <w:b/>
          <w:color w:val="FF0000"/>
          <w:sz w:val="16"/>
          <w:szCs w:val="16"/>
          <w:u w:val="single"/>
          <w:lang w:eastAsia="pt-BR"/>
        </w:rPr>
        <w:t>(TJGO-2015/2021)</w:t>
      </w:r>
      <w:r w:rsidR="002845A3">
        <w:rPr>
          <w:rFonts w:ascii="Book Antiqua" w:eastAsia="Times New Roman" w:hAnsi="Book Antiqua" w:cs="Times New Roman"/>
          <w:b/>
          <w:color w:val="FF0000"/>
          <w:sz w:val="16"/>
          <w:szCs w:val="16"/>
          <w:lang w:eastAsia="pt-BR"/>
        </w:rPr>
        <w:t xml:space="preserve"> </w:t>
      </w:r>
      <w:r w:rsidR="00306E68" w:rsidRPr="00364B7E">
        <w:rPr>
          <w:rFonts w:ascii="Book Antiqua" w:eastAsia="Times New Roman" w:hAnsi="Book Antiqua" w:cs="Times New Roman"/>
          <w:b/>
          <w:color w:val="FF0000"/>
          <w:sz w:val="16"/>
          <w:szCs w:val="16"/>
          <w:u w:val="single"/>
          <w:lang w:eastAsia="pt-BR"/>
        </w:rPr>
        <w:t>(MPMG-2019/2021)</w:t>
      </w:r>
      <w:r w:rsidR="00305798" w:rsidRPr="00364B7E">
        <w:rPr>
          <w:rFonts w:ascii="Book Antiqua" w:eastAsia="Times New Roman" w:hAnsi="Book Antiqua" w:cs="Times New Roman"/>
          <w:b/>
          <w:color w:val="FF0000"/>
          <w:sz w:val="16"/>
          <w:szCs w:val="16"/>
          <w:lang w:eastAsia="pt-BR"/>
        </w:rPr>
        <w:t xml:space="preserve"> </w:t>
      </w:r>
      <w:r w:rsidR="00911ED0" w:rsidRPr="00364B7E">
        <w:rPr>
          <w:rFonts w:ascii="Book Antiqua" w:hAnsi="Book Antiqua"/>
          <w:b/>
          <w:bCs/>
          <w:color w:val="FF0000"/>
          <w:sz w:val="16"/>
          <w:szCs w:val="16"/>
          <w:u w:val="single"/>
        </w:rPr>
        <w:t>(PCMG-2021)</w:t>
      </w:r>
      <w:r w:rsidR="00AB4B65" w:rsidRPr="00364B7E">
        <w:rPr>
          <w:rFonts w:ascii="Book Antiqua" w:eastAsia="Times New Roman" w:hAnsi="Book Antiqua" w:cs="Times New Roman"/>
          <w:b/>
          <w:color w:val="FF0000"/>
          <w:sz w:val="16"/>
          <w:szCs w:val="16"/>
          <w:lang w:eastAsia="pt-BR"/>
        </w:rPr>
        <w:t xml:space="preserve"> </w:t>
      </w:r>
      <w:r w:rsidR="00AB4B65" w:rsidRPr="00364B7E">
        <w:rPr>
          <w:rFonts w:ascii="Book Antiqua" w:hAnsi="Book Antiqua"/>
          <w:b/>
          <w:bCs/>
          <w:color w:val="FF0000"/>
          <w:sz w:val="16"/>
          <w:szCs w:val="16"/>
          <w:u w:val="single"/>
        </w:rPr>
        <w:t>(PCRN-2021)</w:t>
      </w:r>
      <w:r w:rsidR="00086B03" w:rsidRPr="00364B7E">
        <w:rPr>
          <w:rFonts w:ascii="Book Antiqua" w:hAnsi="Book Antiqua"/>
          <w:b/>
          <w:bCs/>
          <w:color w:val="FF0000"/>
          <w:sz w:val="16"/>
          <w:szCs w:val="16"/>
        </w:rPr>
        <w:t xml:space="preserve"> </w:t>
      </w:r>
      <w:r w:rsidR="002D71C9" w:rsidRPr="00364B7E">
        <w:rPr>
          <w:rFonts w:ascii="Book Antiqua" w:eastAsia="Times New Roman" w:hAnsi="Book Antiqua" w:cs="Times New Roman"/>
          <w:b/>
          <w:color w:val="FF0000"/>
          <w:sz w:val="16"/>
          <w:szCs w:val="16"/>
          <w:u w:val="single"/>
          <w:lang w:eastAsia="pt-BR"/>
        </w:rPr>
        <w:t>(PCPR-2021)</w:t>
      </w:r>
      <w:r w:rsidR="00411F23" w:rsidRPr="00364B7E">
        <w:rPr>
          <w:rFonts w:ascii="Book Antiqua" w:eastAsia="Times New Roman" w:hAnsi="Book Antiqua" w:cs="Times New Roman"/>
          <w:b/>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(TJMG-2008/2022)</w:t>
      </w:r>
      <w:r w:rsidR="0011446F" w:rsidRPr="00364B7E">
        <w:rPr>
          <w:rFonts w:ascii="Book Antiqua" w:eastAsia="Times New Roman" w:hAnsi="Book Antiqua" w:cs="Times New Roman"/>
          <w:b/>
          <w:bCs/>
          <w:color w:val="FF0000"/>
          <w:sz w:val="16"/>
          <w:szCs w:val="16"/>
          <w:lang w:eastAsia="pt-BR"/>
        </w:rPr>
        <w:t xml:space="preserve"> </w:t>
      </w:r>
      <w:r w:rsidR="0011446F" w:rsidRPr="00364B7E">
        <w:rPr>
          <w:rFonts w:ascii="Book Antiqua" w:eastAsia="Times New Roman" w:hAnsi="Book Antiqua" w:cs="Times New Roman"/>
          <w:b/>
          <w:bCs/>
          <w:color w:val="FF0000"/>
          <w:sz w:val="16"/>
          <w:szCs w:val="16"/>
          <w:u w:val="single"/>
          <w:lang w:eastAsia="pt-BR"/>
        </w:rPr>
        <w:t>(TJAP-2008/2022)</w:t>
      </w:r>
      <w:r w:rsidR="00821229">
        <w:rPr>
          <w:rFonts w:ascii="Book Antiqua" w:eastAsia="Times New Roman" w:hAnsi="Book Antiqua" w:cs="Times New Roman"/>
          <w:b/>
          <w:bCs/>
          <w:color w:val="FF0000"/>
          <w:sz w:val="16"/>
          <w:szCs w:val="16"/>
          <w:lang w:eastAsia="pt-BR"/>
        </w:rPr>
        <w:t xml:space="preserve"> </w:t>
      </w:r>
      <w:r w:rsidR="00821229" w:rsidRPr="00364B7E">
        <w:rPr>
          <w:rFonts w:ascii="Book Antiqua" w:hAnsi="Book Antiqua"/>
          <w:b/>
          <w:bCs/>
          <w:color w:val="FF0000"/>
          <w:sz w:val="16"/>
          <w:szCs w:val="16"/>
          <w:u w:val="single"/>
        </w:rPr>
        <w:t>(MPF-2008</w:t>
      </w:r>
      <w:r w:rsidR="00821229">
        <w:rPr>
          <w:rFonts w:ascii="Book Antiqua" w:hAnsi="Book Antiqua"/>
          <w:b/>
          <w:bCs/>
          <w:color w:val="FF0000"/>
          <w:sz w:val="16"/>
          <w:szCs w:val="16"/>
          <w:u w:val="single"/>
        </w:rPr>
        <w:t>/2022</w:t>
      </w:r>
      <w:r w:rsidR="00821229" w:rsidRPr="00364B7E">
        <w:rPr>
          <w:rFonts w:ascii="Book Antiqua" w:hAnsi="Book Antiqua"/>
          <w:b/>
          <w:bCs/>
          <w:color w:val="FF0000"/>
          <w:sz w:val="16"/>
          <w:szCs w:val="16"/>
          <w:u w:val="single"/>
        </w:rPr>
        <w:t>)</w:t>
      </w:r>
      <w:r w:rsidR="00752FC5">
        <w:rPr>
          <w:rFonts w:ascii="Book Antiqua" w:eastAsia="Times New Roman" w:hAnsi="Book Antiqua" w:cs="Times New Roman"/>
          <w:b/>
          <w:bCs/>
          <w:color w:val="FF0000"/>
          <w:sz w:val="16"/>
          <w:szCs w:val="16"/>
          <w:lang w:eastAsia="pt-BR"/>
        </w:rPr>
        <w:t xml:space="preserve"> </w:t>
      </w:r>
      <w:r w:rsidR="00752FC5" w:rsidRPr="00364B7E">
        <w:rPr>
          <w:rFonts w:ascii="Book Antiqua" w:eastAsia="Times New Roman" w:hAnsi="Book Antiqua" w:cs="Times New Roman"/>
          <w:b/>
          <w:color w:val="FF0000"/>
          <w:sz w:val="16"/>
          <w:szCs w:val="16"/>
          <w:u w:val="single"/>
          <w:lang w:eastAsia="pt-BR"/>
        </w:rPr>
        <w:t>(DPETO-2013</w:t>
      </w:r>
      <w:r w:rsidR="00752FC5">
        <w:rPr>
          <w:rFonts w:ascii="Book Antiqua" w:eastAsia="Times New Roman" w:hAnsi="Book Antiqua" w:cs="Times New Roman"/>
          <w:b/>
          <w:color w:val="FF0000"/>
          <w:sz w:val="16"/>
          <w:szCs w:val="16"/>
          <w:u w:val="single"/>
          <w:lang w:eastAsia="pt-BR"/>
        </w:rPr>
        <w:t>/2022</w:t>
      </w:r>
      <w:r w:rsidR="00752FC5" w:rsidRPr="00364B7E">
        <w:rPr>
          <w:rFonts w:ascii="Book Antiqua" w:eastAsia="Times New Roman" w:hAnsi="Book Antiqua" w:cs="Times New Roman"/>
          <w:b/>
          <w:color w:val="FF0000"/>
          <w:sz w:val="16"/>
          <w:szCs w:val="16"/>
          <w:u w:val="single"/>
          <w:lang w:eastAsia="pt-BR"/>
        </w:rPr>
        <w:t>)</w:t>
      </w:r>
      <w:r w:rsidR="00BA6354" w:rsidRPr="00364B7E">
        <w:rPr>
          <w:rFonts w:ascii="Book Antiqua" w:eastAsia="Times New Roman" w:hAnsi="Book Antiqua" w:cs="Times New Roman"/>
          <w:b/>
          <w:color w:val="FF0000"/>
          <w:sz w:val="16"/>
          <w:szCs w:val="16"/>
          <w:lang w:eastAsia="pt-BR"/>
        </w:rPr>
        <w:t xml:space="preserve"> </w:t>
      </w:r>
      <w:bookmarkStart w:id="139" w:name="_Hlk76732792"/>
      <w:r w:rsidR="00BA6354" w:rsidRPr="00364B7E">
        <w:rPr>
          <w:rFonts w:ascii="Book Antiqua" w:eastAsia="Times New Roman" w:hAnsi="Book Antiqua" w:cs="Times New Roman"/>
          <w:b/>
          <w:color w:val="FF0000"/>
          <w:sz w:val="16"/>
          <w:szCs w:val="16"/>
          <w:u w:val="single"/>
          <w:lang w:eastAsia="pt-BR"/>
        </w:rPr>
        <w:t>(DPERS-2011/2014/2022)</w:t>
      </w:r>
      <w:bookmarkEnd w:id="139"/>
      <w:r w:rsidR="00C56407">
        <w:rPr>
          <w:rFonts w:ascii="Book Antiqua" w:eastAsia="Times New Roman" w:hAnsi="Book Antiqua" w:cs="Times New Roman"/>
          <w:b/>
          <w:color w:val="FF0000"/>
          <w:sz w:val="16"/>
          <w:szCs w:val="16"/>
          <w:lang w:eastAsia="pt-BR"/>
        </w:rPr>
        <w:t xml:space="preserve"> </w:t>
      </w:r>
      <w:r w:rsidR="00352F96">
        <w:rPr>
          <w:rFonts w:ascii="Book Antiqua" w:eastAsia="Times New Roman" w:hAnsi="Book Antiqua" w:cs="Times New Roman"/>
          <w:b/>
          <w:bCs/>
          <w:color w:val="FF0000"/>
          <w:sz w:val="16"/>
          <w:szCs w:val="16"/>
          <w:u w:val="single"/>
          <w:lang w:eastAsia="pt-BR"/>
        </w:rPr>
        <w:t>(MPMS-2022)</w:t>
      </w:r>
      <w:r w:rsidR="00CD2181">
        <w:rPr>
          <w:rFonts w:ascii="Book Antiqua" w:eastAsia="Times New Roman" w:hAnsi="Book Antiqua" w:cs="Times New Roman"/>
          <w:b/>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11446F" w:rsidRPr="00364B7E">
        <w:rPr>
          <w:rFonts w:ascii="Book Antiqua" w:eastAsia="Times New Roman" w:hAnsi="Book Antiqua" w:cs="Times New Roman"/>
          <w:b/>
          <w:color w:val="FF0000"/>
          <w:sz w:val="16"/>
          <w:szCs w:val="16"/>
          <w:lang w:eastAsia="pt-BR"/>
        </w:rPr>
        <w:t xml:space="preserve"> </w:t>
      </w:r>
      <w:r w:rsidR="008543A6">
        <w:rPr>
          <w:rFonts w:ascii="Book Antiqua" w:hAnsi="Book Antiqua" w:cs="Arial"/>
          <w:b/>
          <w:bCs/>
          <w:color w:val="FF0000"/>
          <w:sz w:val="16"/>
          <w:szCs w:val="16"/>
          <w:u w:val="single"/>
        </w:rPr>
        <w:t>(DPEMT-2022)</w:t>
      </w:r>
      <w:r w:rsidR="0012229B">
        <w:rPr>
          <w:rFonts w:ascii="Book Antiqua" w:hAnsi="Book Antiqua" w:cs="Arial"/>
          <w:b/>
          <w:bCs/>
          <w:color w:val="FF0000"/>
          <w:sz w:val="16"/>
          <w:szCs w:val="16"/>
        </w:rPr>
        <w:t xml:space="preserve"> </w:t>
      </w:r>
      <w:r w:rsidR="0012229B">
        <w:rPr>
          <w:rFonts w:ascii="Book Antiqua" w:hAnsi="Book Antiqua" w:cs="Arial"/>
          <w:b/>
          <w:bCs/>
          <w:color w:val="FF0000"/>
          <w:sz w:val="16"/>
          <w:szCs w:val="16"/>
          <w:u w:val="single"/>
        </w:rPr>
        <w:t>(DPEPB-2022)</w:t>
      </w:r>
      <w:r w:rsidR="002E1A27" w:rsidRPr="00364B7E">
        <w:rPr>
          <w:rFonts w:ascii="Book Antiqua" w:eastAsia="Times New Roman" w:hAnsi="Book Antiqua" w:cs="Times New Roman"/>
          <w:b/>
          <w:color w:val="FF0000"/>
          <w:sz w:val="16"/>
          <w:szCs w:val="16"/>
          <w:lang w:eastAsia="pt-BR"/>
        </w:rPr>
        <w:t xml:space="preserve"> </w:t>
      </w:r>
      <w:r w:rsidR="002E1A27" w:rsidRPr="00364B7E">
        <w:rPr>
          <w:rFonts w:ascii="Book Antiqua" w:hAnsi="Book Antiqua"/>
          <w:b/>
          <w:bCs/>
          <w:color w:val="FF0000"/>
          <w:sz w:val="16"/>
          <w:szCs w:val="16"/>
          <w:u w:val="single"/>
        </w:rPr>
        <w:t>(DPEPI-2022)</w:t>
      </w:r>
      <w:r w:rsidR="00B87B9B">
        <w:rPr>
          <w:rFonts w:ascii="Book Antiqua" w:hAnsi="Book Antiqua"/>
          <w:b/>
          <w:bCs/>
          <w:color w:val="FF0000"/>
          <w:sz w:val="16"/>
          <w:szCs w:val="16"/>
        </w:rPr>
        <w:t xml:space="preserve"> </w:t>
      </w:r>
      <w:r w:rsidR="009506B1">
        <w:rPr>
          <w:rFonts w:ascii="Book Antiqua" w:hAnsi="Book Antiqua"/>
          <w:b/>
          <w:color w:val="FF0000"/>
          <w:sz w:val="16"/>
          <w:szCs w:val="16"/>
          <w:u w:val="single"/>
        </w:rPr>
        <w:t>(TRF4-2022)</w:t>
      </w:r>
      <w:r w:rsidR="000C098C">
        <w:rPr>
          <w:rFonts w:ascii="Book Antiqua" w:hAnsi="Book Antiqua"/>
          <w:b/>
          <w:color w:val="FF0000"/>
          <w:sz w:val="16"/>
          <w:szCs w:val="16"/>
        </w:rPr>
        <w:t xml:space="preserve"> </w:t>
      </w:r>
      <w:r w:rsidR="000C098C">
        <w:rPr>
          <w:rFonts w:ascii="Book Antiqua" w:hAnsi="Book Antiqua" w:cs="Arial"/>
          <w:b/>
          <w:bCs/>
          <w:color w:val="FF0000"/>
          <w:sz w:val="16"/>
          <w:szCs w:val="16"/>
          <w:u w:val="single"/>
        </w:rPr>
        <w:t>(PCPB-2022)</w:t>
      </w:r>
      <w:r w:rsidR="00685C40">
        <w:rPr>
          <w:rFonts w:ascii="Book Antiqua" w:hAnsi="Book Antiqua"/>
          <w:b/>
          <w:color w:val="FF0000"/>
          <w:sz w:val="16"/>
          <w:szCs w:val="16"/>
        </w:rPr>
        <w:t xml:space="preserve"> </w:t>
      </w:r>
      <w:r w:rsidR="00685C40">
        <w:rPr>
          <w:rFonts w:ascii="Book Antiqua" w:eastAsia="Times New Roman" w:hAnsi="Book Antiqua" w:cs="Times New Roman"/>
          <w:b/>
          <w:bCs/>
          <w:color w:val="FF0000"/>
          <w:sz w:val="16"/>
          <w:szCs w:val="16"/>
          <w:u w:val="single"/>
          <w:lang w:eastAsia="pt-BR"/>
        </w:rPr>
        <w:t>(Anal. Judic./TJDFT-2022)</w:t>
      </w:r>
      <w:r w:rsidR="00A93400">
        <w:rPr>
          <w:rFonts w:ascii="Book Antiqua" w:eastAsia="Times New Roman" w:hAnsi="Book Antiqua" w:cs="Times New Roman"/>
          <w:b/>
          <w:bCs/>
          <w:color w:val="FF0000"/>
          <w:sz w:val="16"/>
          <w:szCs w:val="16"/>
          <w:lang w:eastAsia="pt-BR"/>
        </w:rPr>
        <w:t xml:space="preserve"> </w:t>
      </w:r>
      <w:r w:rsidR="00A93400">
        <w:rPr>
          <w:rFonts w:ascii="Book Antiqua" w:hAnsi="Book Antiqua" w:cs="Times New Roman"/>
          <w:b/>
          <w:color w:val="FF0000"/>
          <w:sz w:val="16"/>
          <w:szCs w:val="16"/>
          <w:u w:val="single"/>
        </w:rPr>
        <w:t>(MPRS-2014/2023)</w:t>
      </w:r>
      <w:r w:rsidR="00595BB7">
        <w:rPr>
          <w:rFonts w:ascii="Book Antiqua" w:hAnsi="Book Antiqua" w:cs="Times New Roman"/>
          <w:b/>
          <w:color w:val="FF0000"/>
          <w:sz w:val="16"/>
          <w:szCs w:val="16"/>
        </w:rPr>
        <w:t xml:space="preserve"> </w:t>
      </w:r>
      <w:bookmarkStart w:id="140" w:name="_Hlk147416961"/>
      <w:r w:rsidR="00595BB7">
        <w:rPr>
          <w:rFonts w:ascii="Book Antiqua" w:hAnsi="Book Antiqua"/>
          <w:b/>
          <w:bCs/>
          <w:color w:val="FF0000"/>
          <w:sz w:val="16"/>
          <w:szCs w:val="16"/>
          <w:u w:val="single"/>
        </w:rPr>
        <w:t>(TJDFT-2015/2023)</w:t>
      </w:r>
      <w:bookmarkEnd w:id="140"/>
      <w:r w:rsidR="005523C5">
        <w:rPr>
          <w:rFonts w:ascii="Book Antiqua" w:eastAsia="Times New Roman" w:hAnsi="Book Antiqua" w:cs="Times New Roman"/>
          <w:b/>
          <w:bCs/>
          <w:color w:val="FF0000"/>
          <w:sz w:val="16"/>
          <w:szCs w:val="16"/>
          <w:lang w:eastAsia="pt-BR"/>
        </w:rPr>
        <w:t xml:space="preserve"> </w:t>
      </w:r>
      <w:r w:rsidR="005523C5" w:rsidRPr="00364B7E">
        <w:rPr>
          <w:rFonts w:ascii="Book Antiqua" w:eastAsia="Times New Roman" w:hAnsi="Book Antiqua" w:cs="Times New Roman"/>
          <w:b/>
          <w:color w:val="FF0000"/>
          <w:sz w:val="16"/>
          <w:szCs w:val="16"/>
          <w:u w:val="single"/>
          <w:lang w:eastAsia="pt-BR"/>
        </w:rPr>
        <w:t>(MPAM-2015</w:t>
      </w:r>
      <w:r w:rsidR="005523C5">
        <w:rPr>
          <w:rFonts w:ascii="Book Antiqua" w:eastAsia="Times New Roman" w:hAnsi="Book Antiqua" w:cs="Times New Roman"/>
          <w:b/>
          <w:color w:val="FF0000"/>
          <w:sz w:val="16"/>
          <w:szCs w:val="16"/>
          <w:u w:val="single"/>
          <w:lang w:eastAsia="pt-BR"/>
        </w:rPr>
        <w:t>/2023</w:t>
      </w:r>
      <w:r w:rsidR="005523C5" w:rsidRPr="00364B7E">
        <w:rPr>
          <w:rFonts w:ascii="Book Antiqua" w:eastAsia="Times New Roman" w:hAnsi="Book Antiqua" w:cs="Times New Roman"/>
          <w:b/>
          <w:color w:val="FF0000"/>
          <w:sz w:val="16"/>
          <w:szCs w:val="16"/>
          <w:u w:val="single"/>
          <w:lang w:eastAsia="pt-BR"/>
        </w:rPr>
        <w:t>)</w:t>
      </w:r>
      <w:r w:rsidR="00B81ACC">
        <w:rPr>
          <w:rFonts w:ascii="Book Antiqua" w:eastAsia="Times New Roman" w:hAnsi="Book Antiqua" w:cs="Times New Roman"/>
          <w:b/>
          <w:color w:val="FF0000"/>
          <w:sz w:val="16"/>
          <w:szCs w:val="16"/>
          <w:lang w:eastAsia="pt-BR"/>
        </w:rPr>
        <w:t xml:space="preserve"> </w:t>
      </w:r>
      <w:r w:rsidR="00B81ACC" w:rsidRPr="00364B7E">
        <w:rPr>
          <w:rFonts w:ascii="Book Antiqua" w:eastAsia="Times New Roman" w:hAnsi="Book Antiqua" w:cs="Times New Roman"/>
          <w:b/>
          <w:color w:val="FF0000"/>
          <w:sz w:val="16"/>
          <w:szCs w:val="16"/>
          <w:u w:val="single"/>
          <w:lang w:eastAsia="pt-BR"/>
        </w:rPr>
        <w:t>(MPPR-2008/2011/2017</w:t>
      </w:r>
      <w:r w:rsidR="00B81ACC">
        <w:rPr>
          <w:rFonts w:ascii="Book Antiqua" w:eastAsia="Times New Roman" w:hAnsi="Book Antiqua" w:cs="Times New Roman"/>
          <w:b/>
          <w:color w:val="FF0000"/>
          <w:sz w:val="16"/>
          <w:szCs w:val="16"/>
          <w:u w:val="single"/>
          <w:lang w:eastAsia="pt-BR"/>
        </w:rPr>
        <w:t>/2021/2023</w:t>
      </w:r>
      <w:r w:rsidR="00B81ACC" w:rsidRPr="00364B7E">
        <w:rPr>
          <w:rFonts w:ascii="Book Antiqua" w:eastAsia="Times New Roman" w:hAnsi="Book Antiqua" w:cs="Times New Roman"/>
          <w:b/>
          <w:color w:val="FF0000"/>
          <w:sz w:val="16"/>
          <w:szCs w:val="16"/>
          <w:u w:val="single"/>
          <w:lang w:eastAsia="pt-BR"/>
        </w:rPr>
        <w:t>)</w:t>
      </w:r>
      <w:r w:rsidR="006801DC">
        <w:rPr>
          <w:rFonts w:ascii="Book Antiqua" w:eastAsia="Times New Roman" w:hAnsi="Book Antiqua" w:cs="Times New Roman"/>
          <w:b/>
          <w:bCs/>
          <w:color w:val="FF0000"/>
          <w:sz w:val="16"/>
          <w:szCs w:val="16"/>
          <w:lang w:eastAsia="pt-BR"/>
        </w:rPr>
        <w:t xml:space="preserve"> </w:t>
      </w:r>
      <w:r w:rsidR="006801DC" w:rsidRPr="00364B7E">
        <w:rPr>
          <w:rFonts w:ascii="Book Antiqua" w:hAnsi="Book Antiqua" w:cs="Arial"/>
          <w:b/>
          <w:bCs/>
          <w:color w:val="FF0000"/>
          <w:sz w:val="16"/>
          <w:szCs w:val="16"/>
          <w:u w:val="single"/>
        </w:rPr>
        <w:t>(MPSP-</w:t>
      </w:r>
      <w:r w:rsidR="006801DC">
        <w:rPr>
          <w:rFonts w:ascii="Book Antiqua" w:hAnsi="Book Antiqua" w:cs="Arial"/>
          <w:b/>
          <w:bCs/>
          <w:color w:val="FF0000"/>
          <w:sz w:val="16"/>
          <w:szCs w:val="16"/>
          <w:u w:val="single"/>
        </w:rPr>
        <w:t>2010/</w:t>
      </w:r>
      <w:r w:rsidR="006801DC" w:rsidRPr="00364B7E">
        <w:rPr>
          <w:rFonts w:ascii="Book Antiqua" w:hAnsi="Book Antiqua" w:cs="Arial"/>
          <w:b/>
          <w:bCs/>
          <w:color w:val="FF0000"/>
          <w:sz w:val="16"/>
          <w:szCs w:val="16"/>
          <w:u w:val="single"/>
        </w:rPr>
        <w:t>2022</w:t>
      </w:r>
      <w:r w:rsidR="006801DC">
        <w:rPr>
          <w:rFonts w:ascii="Book Antiqua" w:hAnsi="Book Antiqua" w:cs="Arial"/>
          <w:b/>
          <w:bCs/>
          <w:color w:val="FF0000"/>
          <w:sz w:val="16"/>
          <w:szCs w:val="16"/>
          <w:u w:val="single"/>
        </w:rPr>
        <w:t>/2023</w:t>
      </w:r>
      <w:r w:rsidR="006801DC" w:rsidRPr="00364B7E">
        <w:rPr>
          <w:rFonts w:ascii="Book Antiqua" w:hAnsi="Book Antiqua" w:cs="Arial"/>
          <w:b/>
          <w:bCs/>
          <w:color w:val="FF0000"/>
          <w:sz w:val="16"/>
          <w:szCs w:val="16"/>
          <w:u w:val="single"/>
        </w:rPr>
        <w:t>)</w:t>
      </w:r>
      <w:r w:rsidR="00596FED">
        <w:rPr>
          <w:rFonts w:ascii="Book Antiqua" w:hAnsi="Book Antiqua"/>
          <w:b/>
          <w:bCs/>
          <w:color w:val="FF0000"/>
          <w:sz w:val="16"/>
          <w:szCs w:val="16"/>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343910">
        <w:rPr>
          <w:rFonts w:ascii="Book Antiqua" w:hAnsi="Book Antiqua"/>
          <w:b/>
          <w:bCs/>
          <w:color w:val="FF0000"/>
          <w:sz w:val="16"/>
          <w:szCs w:val="16"/>
        </w:rPr>
        <w:t xml:space="preserve"> </w:t>
      </w:r>
      <w:r w:rsidR="00343910">
        <w:rPr>
          <w:rFonts w:ascii="Book Antiqua" w:hAnsi="Book Antiqua"/>
          <w:b/>
          <w:bCs/>
          <w:color w:val="FF0000"/>
          <w:sz w:val="16"/>
          <w:szCs w:val="16"/>
          <w:u w:val="single"/>
        </w:rPr>
        <w:t>(DPEMG-2023)</w:t>
      </w:r>
      <w:r w:rsidR="00FF6A04">
        <w:rPr>
          <w:rFonts w:ascii="Book Antiqua" w:hAnsi="Book Antiqua"/>
          <w:b/>
          <w:bCs/>
          <w:color w:val="FF0000"/>
          <w:sz w:val="16"/>
          <w:szCs w:val="16"/>
        </w:rPr>
        <w:t xml:space="preserve"> </w:t>
      </w:r>
      <w:r w:rsidR="00FF6A04">
        <w:rPr>
          <w:rFonts w:ascii="Book Antiqua" w:hAnsi="Book Antiqua" w:cs="Arial"/>
          <w:b/>
          <w:bCs/>
          <w:color w:val="FF0000"/>
          <w:sz w:val="16"/>
          <w:szCs w:val="16"/>
          <w:u w:val="single"/>
        </w:rPr>
        <w:t>(Cartórios/TJSC-2023)</w:t>
      </w:r>
      <w:r w:rsidR="00F95C58">
        <w:rPr>
          <w:rFonts w:ascii="Book Antiqua" w:hAnsi="Book Antiqua" w:cs="Arial"/>
          <w:b/>
          <w:bCs/>
          <w:color w:val="FF0000"/>
          <w:sz w:val="16"/>
          <w:szCs w:val="16"/>
        </w:rPr>
        <w:t xml:space="preserve"> </w:t>
      </w:r>
      <w:r w:rsidR="00F95C58">
        <w:rPr>
          <w:rFonts w:ascii="Book Antiqua" w:hAnsi="Book Antiqua" w:cs="Arial"/>
          <w:b/>
          <w:bCs/>
          <w:color w:val="FF0000"/>
          <w:sz w:val="16"/>
          <w:szCs w:val="16"/>
          <w:u w:val="single"/>
        </w:rPr>
        <w:t>(Cartórios/TJSE-2023)</w:t>
      </w:r>
      <w:r w:rsidR="00773116">
        <w:rPr>
          <w:rFonts w:ascii="Book Antiqua" w:hAnsi="Book Antiqua"/>
          <w:b/>
          <w:bCs/>
          <w:color w:val="FF0000"/>
          <w:sz w:val="16"/>
          <w:szCs w:val="16"/>
        </w:rPr>
        <w:t xml:space="preserve"> </w:t>
      </w:r>
      <w:r w:rsidR="00773116">
        <w:rPr>
          <w:rFonts w:ascii="Book Antiqua" w:hAnsi="Book Antiqua"/>
          <w:b/>
          <w:bCs/>
          <w:color w:val="FF0000"/>
          <w:sz w:val="16"/>
          <w:szCs w:val="16"/>
          <w:u w:val="single"/>
        </w:rPr>
        <w:t>(PCAL-2023)</w:t>
      </w:r>
      <w:r w:rsidR="00B71158">
        <w:rPr>
          <w:rFonts w:ascii="Book Antiqua" w:hAnsi="Book Antiqua"/>
          <w:b/>
          <w:bCs/>
          <w:color w:val="FF0000"/>
          <w:sz w:val="16"/>
          <w:szCs w:val="16"/>
        </w:rPr>
        <w:t xml:space="preserve"> </w:t>
      </w:r>
      <w:r w:rsidR="00B71158">
        <w:rPr>
          <w:rFonts w:ascii="Book Antiqua" w:eastAsia="Times New Roman" w:hAnsi="Book Antiqua" w:cs="Times New Roman"/>
          <w:b/>
          <w:color w:val="FF0000"/>
          <w:sz w:val="16"/>
          <w:szCs w:val="16"/>
          <w:u w:val="single"/>
          <w:lang w:eastAsia="pt-BR"/>
        </w:rPr>
        <w:t>(TJSC-2013/2019/2024)</w:t>
      </w:r>
      <w:r w:rsidR="00913E3B">
        <w:rPr>
          <w:rFonts w:ascii="Book Antiqua" w:hAnsi="Book Antiqua"/>
          <w:b/>
          <w:bCs/>
          <w:color w:val="FF0000"/>
          <w:sz w:val="16"/>
          <w:szCs w:val="16"/>
        </w:rPr>
        <w:t xml:space="preserve"> </w:t>
      </w:r>
      <w:r w:rsidR="00913E3B" w:rsidRPr="00364B7E">
        <w:rPr>
          <w:rFonts w:ascii="Book Antiqua" w:eastAsia="Times New Roman" w:hAnsi="Book Antiqua" w:cs="Times New Roman"/>
          <w:b/>
          <w:color w:val="FF0000"/>
          <w:sz w:val="16"/>
          <w:szCs w:val="16"/>
          <w:u w:val="single"/>
          <w:lang w:eastAsia="pt-BR"/>
        </w:rPr>
        <w:t>(TJSP-2021</w:t>
      </w:r>
      <w:r w:rsidR="00913E3B">
        <w:rPr>
          <w:rFonts w:ascii="Book Antiqua" w:eastAsia="Times New Roman" w:hAnsi="Book Antiqua" w:cs="Times New Roman"/>
          <w:b/>
          <w:color w:val="FF0000"/>
          <w:sz w:val="16"/>
          <w:szCs w:val="16"/>
          <w:u w:val="single"/>
          <w:lang w:eastAsia="pt-BR"/>
        </w:rPr>
        <w:t>/2024</w:t>
      </w:r>
      <w:r w:rsidR="00913E3B" w:rsidRPr="00364B7E">
        <w:rPr>
          <w:rFonts w:ascii="Book Antiqua" w:eastAsia="Times New Roman" w:hAnsi="Book Antiqua" w:cs="Times New Roman"/>
          <w:b/>
          <w:color w:val="FF0000"/>
          <w:sz w:val="16"/>
          <w:szCs w:val="16"/>
          <w:u w:val="single"/>
          <w:lang w:eastAsia="pt-BR"/>
        </w:rPr>
        <w:t>)</w:t>
      </w:r>
      <w:r w:rsidR="00D51D37">
        <w:rPr>
          <w:rFonts w:ascii="Book Antiqua" w:eastAsia="Times New Roman" w:hAnsi="Book Antiqua" w:cs="Times New Roman"/>
          <w:b/>
          <w:color w:val="FF0000"/>
          <w:sz w:val="16"/>
          <w:szCs w:val="16"/>
          <w:lang w:eastAsia="pt-BR"/>
        </w:rPr>
        <w:t xml:space="preserve"> </w:t>
      </w:r>
      <w:r w:rsidR="00D51D37">
        <w:rPr>
          <w:rFonts w:ascii="Book Antiqua" w:eastAsia="Times New Roman" w:hAnsi="Book Antiqua" w:cs="Times New Roman"/>
          <w:b/>
          <w:color w:val="FF0000"/>
          <w:sz w:val="16"/>
          <w:szCs w:val="16"/>
          <w:u w:val="single"/>
          <w:lang w:eastAsia="pt-BR"/>
        </w:rPr>
        <w:t>(TJPE-2022/2024)</w:t>
      </w:r>
      <w:r w:rsidR="00412565">
        <w:rPr>
          <w:rFonts w:ascii="Book Antiqua" w:eastAsia="Times New Roman" w:hAnsi="Book Antiqua" w:cs="Times New Roman"/>
          <w:b/>
          <w:color w:val="FF0000"/>
          <w:sz w:val="16"/>
          <w:szCs w:val="16"/>
          <w:lang w:eastAsia="pt-BR"/>
        </w:rPr>
        <w:t xml:space="preserve"> </w:t>
      </w:r>
      <w:r w:rsidR="00412565">
        <w:rPr>
          <w:rFonts w:ascii="Book Antiqua" w:hAnsi="Book Antiqua"/>
          <w:b/>
          <w:color w:val="FF0000"/>
          <w:sz w:val="16"/>
          <w:szCs w:val="16"/>
          <w:u w:val="single"/>
        </w:rPr>
        <w:t>(DPEPR-2022/2024)</w:t>
      </w:r>
      <w:r w:rsidR="0097248A">
        <w:rPr>
          <w:rFonts w:ascii="Book Antiqua" w:hAnsi="Book Antiqua"/>
          <w:b/>
          <w:bCs/>
          <w:color w:val="FF0000"/>
          <w:sz w:val="16"/>
          <w:szCs w:val="16"/>
        </w:rPr>
        <w:t xml:space="preserve"> </w:t>
      </w:r>
      <w:r w:rsidR="0097248A">
        <w:rPr>
          <w:rFonts w:ascii="Book Antiqua" w:eastAsia="Times New Roman" w:hAnsi="Book Antiqua" w:cs="Times New Roman"/>
          <w:b/>
          <w:color w:val="FF0000"/>
          <w:sz w:val="16"/>
          <w:szCs w:val="16"/>
          <w:u w:val="single"/>
          <w:lang w:eastAsia="pt-BR"/>
        </w:rPr>
        <w:t>(MPSC-2013/2014/2023/2024)</w:t>
      </w:r>
      <w:r w:rsidR="007A22F8">
        <w:rPr>
          <w:rFonts w:ascii="Book Antiqua" w:eastAsia="Times New Roman" w:hAnsi="Book Antiqua" w:cs="Times New Roman"/>
          <w:b/>
          <w:color w:val="FF0000"/>
          <w:sz w:val="16"/>
          <w:szCs w:val="16"/>
          <w:lang w:eastAsia="pt-BR"/>
        </w:rPr>
        <w:t xml:space="preserve"> </w:t>
      </w:r>
      <w:r w:rsidR="007A22F8">
        <w:rPr>
          <w:rFonts w:ascii="Book Antiqua" w:eastAsia="Times New Roman" w:hAnsi="Book Antiqua" w:cs="Times New Roman"/>
          <w:b/>
          <w:color w:val="FF0000"/>
          <w:sz w:val="16"/>
          <w:szCs w:val="16"/>
          <w:u w:val="single"/>
          <w:lang w:eastAsia="pt-BR"/>
        </w:rPr>
        <w:t>(MPRJ-2024)</w:t>
      </w:r>
      <w:r w:rsidR="00B158AD">
        <w:rPr>
          <w:rFonts w:ascii="Book Antiqua" w:eastAsia="Times New Roman" w:hAnsi="Book Antiqua" w:cs="Times New Roman"/>
          <w:b/>
          <w:color w:val="FF0000"/>
          <w:sz w:val="16"/>
          <w:szCs w:val="16"/>
          <w:lang w:eastAsia="pt-BR"/>
        </w:rPr>
        <w:t xml:space="preserve"> </w:t>
      </w:r>
      <w:r w:rsidR="00B158AD">
        <w:rPr>
          <w:rFonts w:ascii="Book Antiqua" w:eastAsia="Times New Roman" w:hAnsi="Book Antiqua" w:cs="Times New Roman"/>
          <w:b/>
          <w:color w:val="FF0000"/>
          <w:sz w:val="16"/>
          <w:szCs w:val="16"/>
          <w:u w:val="single"/>
          <w:lang w:eastAsia="pt-BR"/>
        </w:rPr>
        <w:t>(DPEAC-2024)</w:t>
      </w:r>
      <w:r w:rsidR="00F664EA">
        <w:rPr>
          <w:rFonts w:ascii="Book Antiqua" w:eastAsia="Times New Roman" w:hAnsi="Book Antiqua" w:cs="Times New Roman"/>
          <w:b/>
          <w:color w:val="FF0000"/>
          <w:sz w:val="16"/>
          <w:szCs w:val="16"/>
          <w:lang w:eastAsia="pt-BR"/>
        </w:rPr>
        <w:t xml:space="preserve"> </w:t>
      </w:r>
      <w:r w:rsidR="00F664EA" w:rsidRPr="00364B7E">
        <w:rPr>
          <w:rFonts w:ascii="Book Antiqua" w:eastAsia="Times New Roman" w:hAnsi="Book Antiqua" w:cs="Times New Roman"/>
          <w:b/>
          <w:color w:val="FF0000"/>
          <w:sz w:val="16"/>
          <w:szCs w:val="16"/>
          <w:u w:val="single"/>
          <w:lang w:eastAsia="pt-BR"/>
        </w:rPr>
        <w:t>(DPESC-2017</w:t>
      </w:r>
      <w:r w:rsidR="00F664EA">
        <w:rPr>
          <w:rFonts w:ascii="Book Antiqua" w:eastAsia="Times New Roman" w:hAnsi="Book Antiqua" w:cs="Times New Roman"/>
          <w:b/>
          <w:color w:val="FF0000"/>
          <w:sz w:val="16"/>
          <w:szCs w:val="16"/>
          <w:u w:val="single"/>
          <w:lang w:eastAsia="pt-BR"/>
        </w:rPr>
        <w:t>/2025</w:t>
      </w:r>
      <w:r w:rsidR="00F664EA" w:rsidRPr="00364B7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364B7E" w:rsidRPr="00DE1147" w14:paraId="442A0B3E" w14:textId="77777777" w:rsidTr="00872C86">
        <w:tc>
          <w:tcPr>
            <w:tcW w:w="8494" w:type="dxa"/>
            <w:shd w:val="clear" w:color="auto" w:fill="FFF2CC" w:themeFill="accent4" w:themeFillTint="33"/>
          </w:tcPr>
          <w:p w14:paraId="64077B1C" w14:textId="57081C17" w:rsidR="001A660E" w:rsidRDefault="001A660E" w:rsidP="001A660E">
            <w:pPr>
              <w:jc w:val="both"/>
              <w:rPr>
                <w:rFonts w:ascii="Book Antiqua" w:eastAsia="Times New Roman" w:hAnsi="Book Antiqua" w:cs="Times New Roman"/>
                <w:b/>
                <w:sz w:val="19"/>
                <w:szCs w:val="19"/>
                <w:lang w:eastAsia="pt-BR"/>
              </w:rPr>
            </w:pPr>
            <w:r w:rsidRPr="00782AAE">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Vinculante 63</w:t>
            </w:r>
            <w:r w:rsidRPr="00782AAE">
              <w:rPr>
                <w:rFonts w:ascii="Book Antiqua" w:eastAsia="Times New Roman" w:hAnsi="Book Antiqua" w:cs="Times New Roman"/>
                <w:b/>
                <w:sz w:val="19"/>
                <w:szCs w:val="19"/>
                <w:lang w:eastAsia="pt-BR"/>
              </w:rPr>
              <w:t>-ST</w:t>
            </w:r>
            <w:r>
              <w:rPr>
                <w:rFonts w:ascii="Book Antiqua" w:eastAsia="Times New Roman" w:hAnsi="Book Antiqua" w:cs="Times New Roman"/>
                <w:b/>
                <w:sz w:val="19"/>
                <w:szCs w:val="19"/>
                <w:lang w:eastAsia="pt-BR"/>
              </w:rPr>
              <w:t>F</w:t>
            </w:r>
            <w:r>
              <w:rPr>
                <w:rFonts w:ascii="Book Antiqua" w:eastAsia="Times New Roman" w:hAnsi="Book Antiqua" w:cs="Times New Roman"/>
                <w:bCs/>
                <w:sz w:val="19"/>
                <w:szCs w:val="19"/>
                <w:lang w:eastAsia="pt-BR"/>
              </w:rPr>
              <w:t xml:space="preserve">: </w:t>
            </w:r>
            <w:r w:rsidRPr="001A660E">
              <w:rPr>
                <w:rFonts w:ascii="Book Antiqua" w:eastAsia="Times New Roman" w:hAnsi="Book Antiqua" w:cs="Times New Roman"/>
                <w:bCs/>
                <w:sz w:val="19"/>
                <w:szCs w:val="19"/>
                <w:lang w:eastAsia="pt-BR"/>
              </w:rPr>
              <w:t>O tráfico privilegiado (art. 33, § 4º, da Lei nº 11.343/2006) não configura crime hediondo, afastando-se a aplicação dos parâmetros mais rigorosos de progressão de regime e de livramento condicional.</w:t>
            </w:r>
          </w:p>
          <w:p w14:paraId="276AB838" w14:textId="41E75DD5" w:rsidR="00364B7E" w:rsidRPr="00607FB6" w:rsidRDefault="00364B7E" w:rsidP="001A660E">
            <w:pPr>
              <w:jc w:val="both"/>
              <w:rPr>
                <w:rFonts w:ascii="Book Antiqua" w:eastAsia="Times New Roman" w:hAnsi="Book Antiqua" w:cs="Times New Roman"/>
                <w:bCs/>
                <w:sz w:val="19"/>
                <w:szCs w:val="19"/>
                <w:lang w:eastAsia="pt-BR"/>
              </w:rPr>
            </w:pPr>
            <w:r w:rsidRPr="00782AAE">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Vinculante 59</w:t>
            </w:r>
            <w:r w:rsidRPr="00782AAE">
              <w:rPr>
                <w:rFonts w:ascii="Book Antiqua" w:eastAsia="Times New Roman" w:hAnsi="Book Antiqua" w:cs="Times New Roman"/>
                <w:b/>
                <w:sz w:val="19"/>
                <w:szCs w:val="19"/>
                <w:lang w:eastAsia="pt-BR"/>
              </w:rPr>
              <w:t>-ST</w:t>
            </w:r>
            <w:r>
              <w:rPr>
                <w:rFonts w:ascii="Book Antiqua" w:eastAsia="Times New Roman" w:hAnsi="Book Antiqua" w:cs="Times New Roman"/>
                <w:b/>
                <w:sz w:val="19"/>
                <w:szCs w:val="19"/>
                <w:lang w:eastAsia="pt-BR"/>
              </w:rPr>
              <w:t>F</w:t>
            </w:r>
            <w:r>
              <w:rPr>
                <w:rFonts w:ascii="Book Antiqua" w:eastAsia="Times New Roman" w:hAnsi="Book Antiqua" w:cs="Times New Roman"/>
                <w:bCs/>
                <w:sz w:val="19"/>
                <w:szCs w:val="19"/>
                <w:lang w:eastAsia="pt-BR"/>
              </w:rPr>
              <w:t xml:space="preserve">: </w:t>
            </w:r>
            <w:r w:rsidRPr="00364B7E">
              <w:rPr>
                <w:rFonts w:ascii="Book Antiqua" w:eastAsia="Times New Roman" w:hAnsi="Book Antiqua" w:cs="Times New Roman"/>
                <w:bCs/>
                <w:sz w:val="19"/>
                <w:szCs w:val="19"/>
                <w:lang w:eastAsia="pt-BR"/>
              </w:rPr>
              <w:t>É impositiva a fixação do regime aberto e a substituição da pena privativa de liberdade por restritiva de direitos quando reconhecida a figura do tráfico privilegiado (art. 33, § 4º, da Lei 11.343/06) e ausentes vetores negativos na primeira fase da dosimetria (art. 59 do CP), observados os requisitos do art. 33, § 2º, alínea c e do art. 44, ambos do Código Penal.</w:t>
            </w:r>
          </w:p>
        </w:tc>
      </w:tr>
    </w:tbl>
    <w:p w14:paraId="2A5F95C0" w14:textId="77777777" w:rsidR="00364B7E" w:rsidRPr="00364B7E" w:rsidRDefault="00364B7E" w:rsidP="001A660E">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A3D70" w:rsidRPr="00DE1147" w14:paraId="1DFD8ACE" w14:textId="77777777" w:rsidTr="003B7AA8">
        <w:tc>
          <w:tcPr>
            <w:tcW w:w="8494" w:type="dxa"/>
            <w:shd w:val="clear" w:color="auto" w:fill="CCFFFF"/>
          </w:tcPr>
          <w:p w14:paraId="1F1835FC" w14:textId="6AF2D6A0" w:rsidR="003053E7" w:rsidRDefault="003053E7" w:rsidP="00825696">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i/>
                <w:iCs/>
                <w:sz w:val="19"/>
                <w:szCs w:val="19"/>
                <w:u w:val="single"/>
                <w:lang w:eastAsia="pt-BR"/>
              </w:rPr>
              <w:t>A quantidade e a diversidade de drogas apreendidas, além dos petrechos relacionados ao tráfico, demonstram dedicação à atividade criminosa, não fazendo o réu jus à figura do tráfico privilegiado</w:t>
            </w:r>
            <w:r>
              <w:rPr>
                <w:rFonts w:ascii="Book Antiqua" w:eastAsia="Times New Roman" w:hAnsi="Book Antiqua" w:cs="Times New Roman"/>
                <w:b/>
                <w:sz w:val="19"/>
                <w:szCs w:val="19"/>
                <w:lang w:eastAsia="pt-BR"/>
              </w:rPr>
              <w:t xml:space="preserve">: </w:t>
            </w:r>
            <w:r w:rsidR="00825696" w:rsidRPr="00825696">
              <w:rPr>
                <w:rFonts w:ascii="Book Antiqua" w:eastAsia="Times New Roman" w:hAnsi="Book Antiqua" w:cs="Times New Roman"/>
                <w:b/>
                <w:sz w:val="19"/>
                <w:szCs w:val="19"/>
                <w:lang w:eastAsia="pt-BR"/>
              </w:rPr>
              <w:t>Caso hipotético: a polícia cumpriu mandado de busca e apreensão na casa de João e ali encontrou 68 porções de crack, 18 de maconha e 213 de cocaína, além de balança de precisão, utensílios com resíduos de droga e anotações de vendas.</w:t>
            </w:r>
            <w:r w:rsidR="00825696">
              <w:rPr>
                <w:rFonts w:ascii="Book Antiqua" w:eastAsia="Times New Roman" w:hAnsi="Book Antiqua" w:cs="Times New Roman"/>
                <w:b/>
                <w:sz w:val="19"/>
                <w:szCs w:val="19"/>
                <w:lang w:eastAsia="pt-BR"/>
              </w:rPr>
              <w:t xml:space="preserve"> </w:t>
            </w:r>
            <w:r w:rsidR="00825696" w:rsidRPr="00825696">
              <w:rPr>
                <w:rFonts w:ascii="Book Antiqua" w:eastAsia="Times New Roman" w:hAnsi="Book Antiqua" w:cs="Times New Roman"/>
                <w:b/>
                <w:sz w:val="19"/>
                <w:szCs w:val="19"/>
                <w:lang w:eastAsia="pt-BR"/>
              </w:rPr>
              <w:t xml:space="preserve">No processo criminal, a defesa pediu a aplicação do “tráfico privilegiado” (art. 33, § 4º, da </w:t>
            </w:r>
            <w:r w:rsidR="00825696">
              <w:rPr>
                <w:rFonts w:ascii="Book Antiqua" w:eastAsia="Times New Roman" w:hAnsi="Book Antiqua" w:cs="Times New Roman"/>
                <w:b/>
                <w:sz w:val="19"/>
                <w:szCs w:val="19"/>
                <w:lang w:eastAsia="pt-BR"/>
              </w:rPr>
              <w:t>LD</w:t>
            </w:r>
            <w:r w:rsidR="00825696" w:rsidRPr="00825696">
              <w:rPr>
                <w:rFonts w:ascii="Book Antiqua" w:eastAsia="Times New Roman" w:hAnsi="Book Antiqua" w:cs="Times New Roman"/>
                <w:b/>
                <w:sz w:val="19"/>
                <w:szCs w:val="19"/>
                <w:lang w:eastAsia="pt-BR"/>
              </w:rPr>
              <w:t>), alegando que João era primário, tinha bons antecedentes e não fazia parte de organização criminosa.</w:t>
            </w:r>
            <w:r w:rsidR="00825696">
              <w:rPr>
                <w:rFonts w:ascii="Book Antiqua" w:eastAsia="Times New Roman" w:hAnsi="Book Antiqua" w:cs="Times New Roman"/>
                <w:b/>
                <w:sz w:val="19"/>
                <w:szCs w:val="19"/>
                <w:lang w:eastAsia="pt-BR"/>
              </w:rPr>
              <w:t xml:space="preserve"> </w:t>
            </w:r>
            <w:r w:rsidR="00825696" w:rsidRPr="00825696">
              <w:rPr>
                <w:rFonts w:ascii="Book Antiqua" w:eastAsia="Times New Roman" w:hAnsi="Book Antiqua" w:cs="Times New Roman"/>
                <w:b/>
                <w:sz w:val="19"/>
                <w:szCs w:val="19"/>
                <w:lang w:eastAsia="pt-BR"/>
              </w:rPr>
              <w:t>O STJ não concordou com esses argumentos.</w:t>
            </w:r>
            <w:r w:rsidR="00825696">
              <w:rPr>
                <w:rFonts w:ascii="Book Antiqua" w:eastAsia="Times New Roman" w:hAnsi="Book Antiqua" w:cs="Times New Roman"/>
                <w:b/>
                <w:sz w:val="19"/>
                <w:szCs w:val="19"/>
                <w:lang w:eastAsia="pt-BR"/>
              </w:rPr>
              <w:t xml:space="preserve"> </w:t>
            </w:r>
            <w:r w:rsidR="00825696" w:rsidRPr="00825696">
              <w:rPr>
                <w:rFonts w:ascii="Book Antiqua" w:eastAsia="Times New Roman" w:hAnsi="Book Antiqua" w:cs="Times New Roman"/>
                <w:b/>
                <w:sz w:val="19"/>
                <w:szCs w:val="19"/>
                <w:lang w:eastAsia="pt-BR"/>
              </w:rPr>
              <w:t>Não se aplica a causa de diminuição do tráfico privilegiado quando as circunstâncias do caso (como a quantidade e diversidade de drogas apreendidas e a presença de petrechos para o tráfico) evidenciam dedicação do agente à atividade criminosa, ainda que não haja condenação transitada em julgado pelo mesmo delito</w:t>
            </w:r>
            <w:r w:rsidR="00825696" w:rsidRPr="00825696">
              <w:rPr>
                <w:rFonts w:ascii="Book Antiqua" w:eastAsia="Times New Roman" w:hAnsi="Book Antiqua" w:cs="Times New Roman"/>
                <w:bCs/>
                <w:sz w:val="19"/>
                <w:szCs w:val="19"/>
                <w:lang w:eastAsia="pt-BR"/>
              </w:rPr>
              <w:t>. STJ. 6ª T.</w:t>
            </w:r>
            <w:r w:rsidR="00825696">
              <w:rPr>
                <w:rFonts w:ascii="Book Antiqua" w:eastAsia="Times New Roman" w:hAnsi="Book Antiqua" w:cs="Times New Roman"/>
                <w:bCs/>
                <w:sz w:val="19"/>
                <w:szCs w:val="19"/>
                <w:lang w:eastAsia="pt-BR"/>
              </w:rPr>
              <w:t>,</w:t>
            </w:r>
            <w:r w:rsidR="00825696" w:rsidRPr="00825696">
              <w:rPr>
                <w:rFonts w:ascii="Book Antiqua" w:eastAsia="Times New Roman" w:hAnsi="Book Antiqua" w:cs="Times New Roman"/>
                <w:bCs/>
                <w:sz w:val="19"/>
                <w:szCs w:val="19"/>
                <w:lang w:eastAsia="pt-BR"/>
              </w:rPr>
              <w:t xml:space="preserve"> AgRg no HC 917310-SP, Rel. Min. Og Fernandes, j</w:t>
            </w:r>
            <w:r w:rsidR="00825696">
              <w:rPr>
                <w:rFonts w:ascii="Book Antiqua" w:eastAsia="Times New Roman" w:hAnsi="Book Antiqua" w:cs="Times New Roman"/>
                <w:bCs/>
                <w:sz w:val="19"/>
                <w:szCs w:val="19"/>
                <w:lang w:eastAsia="pt-BR"/>
              </w:rPr>
              <w:t>.</w:t>
            </w:r>
            <w:r w:rsidR="00825696" w:rsidRPr="00825696">
              <w:rPr>
                <w:rFonts w:ascii="Book Antiqua" w:eastAsia="Times New Roman" w:hAnsi="Book Antiqua" w:cs="Times New Roman"/>
                <w:bCs/>
                <w:sz w:val="19"/>
                <w:szCs w:val="19"/>
                <w:lang w:eastAsia="pt-BR"/>
              </w:rPr>
              <w:t xml:space="preserve"> 19/2/25</w:t>
            </w:r>
            <w:r w:rsidR="00825696" w:rsidRPr="00825696">
              <w:rPr>
                <w:rFonts w:ascii="Book Antiqua" w:eastAsia="Times New Roman" w:hAnsi="Book Antiqua" w:cs="Times New Roman"/>
                <w:b/>
                <w:sz w:val="19"/>
                <w:szCs w:val="19"/>
                <w:lang w:eastAsia="pt-BR"/>
              </w:rPr>
              <w:t xml:space="preserve"> (Info 27 - Edição Extraordinária).</w:t>
            </w:r>
          </w:p>
          <w:p w14:paraId="4F93FFD1" w14:textId="77777777" w:rsidR="003053E7" w:rsidRDefault="003053E7" w:rsidP="001A660E">
            <w:pPr>
              <w:jc w:val="both"/>
              <w:rPr>
                <w:rFonts w:ascii="Book Antiqua" w:eastAsia="Times New Roman" w:hAnsi="Book Antiqua" w:cs="Times New Roman"/>
                <w:b/>
                <w:i/>
                <w:color w:val="FF0000"/>
                <w:sz w:val="19"/>
                <w:szCs w:val="19"/>
                <w:lang w:eastAsia="pt-BR"/>
              </w:rPr>
            </w:pPr>
          </w:p>
          <w:p w14:paraId="5A580670" w14:textId="2337C14D" w:rsidR="00F169A4" w:rsidRDefault="00F169A4" w:rsidP="001A660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7248A">
              <w:rPr>
                <w:rFonts w:ascii="Book Antiqua" w:eastAsia="Times New Roman" w:hAnsi="Book Antiqua" w:cs="Times New Roman"/>
                <w:b/>
                <w:i/>
                <w:color w:val="FF0000"/>
                <w:sz w:val="19"/>
                <w:szCs w:val="19"/>
                <w:highlight w:val="green"/>
                <w:lang w:eastAsia="pt-BR"/>
              </w:rPr>
              <w:t>MPSC-2024</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DPEPR-2024</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i/>
                <w:iCs/>
                <w:sz w:val="19"/>
                <w:szCs w:val="19"/>
                <w:u w:val="single"/>
                <w:lang w:eastAsia="pt-BR"/>
              </w:rPr>
              <w:t>O simples fato de o indivíduo ter sido preso levando uma grande quantidade de droga para terceiros não é motivo para se afastar o tráfico privilegiado; isso porque a condição de mula não é argumento, por si só, para afastar o privilégio</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 xml:space="preserve">A quantidade e a natureza da droga apreendida podem servir de fundamento para a majoração da pena-base ou para a modulação da fração da causa de diminuição prevista no art. 33, § 4º, da </w:t>
            </w:r>
            <w:r w:rsidR="00825696">
              <w:rPr>
                <w:rFonts w:ascii="Book Antiqua" w:eastAsia="Times New Roman" w:hAnsi="Book Antiqua" w:cs="Times New Roman"/>
                <w:b/>
                <w:sz w:val="19"/>
                <w:szCs w:val="19"/>
                <w:lang w:eastAsia="pt-BR"/>
              </w:rPr>
              <w:t>LD</w:t>
            </w:r>
            <w:r w:rsidRPr="00F169A4">
              <w:rPr>
                <w:rFonts w:ascii="Book Antiqua" w:eastAsia="Times New Roman" w:hAnsi="Book Antiqua" w:cs="Times New Roman"/>
                <w:b/>
                <w:sz w:val="19"/>
                <w:szCs w:val="19"/>
                <w:lang w:eastAsia="pt-BR"/>
              </w:rPr>
              <w:t>, desde que não tenham sido utilizadas na primeira fase da dosimetria.</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O fundamento de que o agente transportava grande quantidade de droga a serviço de terceiros não se presta a sustentar o afastamento do tráfico privilegiado, uma vez que evidencia apenas a condição de “mula” e não de dedicação a atividades criminosas.</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condição de “mula”, por si só, não tem o condão de impedir o reconhecimento do tráfico privilegiado (art. 33, § 4º, da LD)</w:t>
            </w:r>
            <w:r w:rsidRPr="00F169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169A4">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AgRg no HC 842630-SC, Rel. Min. Antonio Saldanha Palheiro, j</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18/12/23</w:t>
            </w:r>
            <w:r w:rsidRPr="00F169A4">
              <w:rPr>
                <w:rFonts w:ascii="Book Antiqua" w:eastAsia="Times New Roman" w:hAnsi="Book Antiqua" w:cs="Times New Roman"/>
                <w:b/>
                <w:sz w:val="19"/>
                <w:szCs w:val="19"/>
                <w:lang w:eastAsia="pt-BR"/>
              </w:rPr>
              <w:t xml:space="preserve"> (Info 16 – Edição </w:t>
            </w:r>
            <w:r w:rsidRPr="00F169A4">
              <w:rPr>
                <w:rFonts w:ascii="Book Antiqua" w:eastAsia="Times New Roman" w:hAnsi="Book Antiqua" w:cs="Times New Roman"/>
                <w:b/>
                <w:sz w:val="19"/>
                <w:szCs w:val="19"/>
                <w:lang w:eastAsia="pt-BR"/>
              </w:rPr>
              <w:lastRenderedPageBreak/>
              <w:t>Extraordinária).</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i/>
                <w:iCs/>
                <w:sz w:val="19"/>
                <w:szCs w:val="19"/>
                <w:highlight w:val="magenta"/>
                <w:lang w:eastAsia="pt-BR"/>
              </w:rPr>
              <w:t>Julgado similar</w:t>
            </w:r>
            <w:r w:rsidRPr="00F169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condição de 'mula' do tráfico, por si só, não comprova que o acusado integra organização criminosa e, por via de consequência, não se presta a fundamentar a não aplicação da minorante do tráfico privilegiado, mas, tão-somente, justifica a aplicação da referida causa de diminuição em seu patamar mínimo, de 1/6 (um sexto)</w:t>
            </w:r>
            <w:r w:rsidRPr="00F169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169A4">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AgRg no AREsp 2482593-PI, Rel. Min</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Antonio Saldanha Palheiro, por unanimidade, j</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18/6/24</w:t>
            </w:r>
            <w:r w:rsidRPr="00F169A4">
              <w:rPr>
                <w:rFonts w:ascii="Book Antiqua" w:eastAsia="Times New Roman" w:hAnsi="Book Antiqua" w:cs="Times New Roman"/>
                <w:b/>
                <w:sz w:val="19"/>
                <w:szCs w:val="19"/>
                <w:lang w:eastAsia="pt-BR"/>
              </w:rPr>
              <w:t xml:space="preserve"> (Info 21 – Edição Extraordinária).</w:t>
            </w:r>
          </w:p>
          <w:p w14:paraId="1758C0B2" w14:textId="77777777" w:rsidR="003053E7" w:rsidRDefault="003053E7" w:rsidP="001A660E">
            <w:pPr>
              <w:jc w:val="both"/>
              <w:rPr>
                <w:rFonts w:ascii="Book Antiqua" w:eastAsia="Times New Roman" w:hAnsi="Book Antiqua" w:cs="Times New Roman"/>
                <w:b/>
                <w:sz w:val="19"/>
                <w:szCs w:val="19"/>
                <w:lang w:eastAsia="pt-BR"/>
              </w:rPr>
            </w:pPr>
          </w:p>
          <w:p w14:paraId="6CD22272" w14:textId="7D909D76" w:rsidR="003053E7" w:rsidRDefault="003053E7" w:rsidP="003053E7">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A60A6">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i/>
                <w:iCs/>
                <w:sz w:val="19"/>
                <w:szCs w:val="19"/>
                <w:u w:val="single"/>
                <w:lang w:eastAsia="pt-BR"/>
              </w:rPr>
              <w:t>A grande quantidade de droga, isoladamente, não constitui fundamento idôneo para afastar a causa de diminuição de pena do art. 33, § 4º da LD</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sz w:val="19"/>
                <w:szCs w:val="19"/>
                <w:lang w:eastAsia="pt-BR"/>
              </w:rPr>
              <w:t>Se o réu é primário e possui bons antecedentes, o juiz pode, mesmo assim, negar o benefício do art. 33, § 4º da LD argumentando que a quantidade de drogas encontrada com ele foi muito elevada?</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sz w:val="19"/>
                <w:szCs w:val="19"/>
                <w:highlight w:val="magenta"/>
                <w:lang w:eastAsia="pt-BR"/>
              </w:rPr>
              <w:t>O tema é polêmico</w:t>
            </w:r>
            <w:r w:rsidRPr="003053E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sz w:val="19"/>
                <w:szCs w:val="19"/>
                <w:shd w:val="clear" w:color="auto" w:fill="F7CAAC" w:themeFill="accent2" w:themeFillTint="66"/>
                <w:lang w:eastAsia="pt-BR"/>
              </w:rPr>
              <w:t>1ª Turma do STF</w:t>
            </w:r>
            <w:r w:rsidRPr="003053E7">
              <w:rPr>
                <w:rFonts w:ascii="Book Antiqua" w:eastAsia="Times New Roman" w:hAnsi="Book Antiqua" w:cs="Times New Roman"/>
                <w:b/>
                <w:sz w:val="19"/>
                <w:szCs w:val="19"/>
                <w:lang w:eastAsia="pt-BR"/>
              </w:rPr>
              <w:t xml:space="preserve">: encontramos precedentes afirmando que a grande quantidade de droga pode ser utilizada como circunstância para afastar o benefício. Nesse sentido: não é crível que o réu, surpreendido com mais de 500 kg de maconha, não esteja integrado, de alguma forma, a organização criminosa, circunstância que justifica o afastamento da causa de diminuição prevista no art. 33, §4º, da </w:t>
            </w:r>
            <w:r w:rsidR="00825DAF">
              <w:rPr>
                <w:rFonts w:ascii="Book Antiqua" w:eastAsia="Times New Roman" w:hAnsi="Book Antiqua" w:cs="Times New Roman"/>
                <w:b/>
                <w:sz w:val="19"/>
                <w:szCs w:val="19"/>
                <w:lang w:eastAsia="pt-BR"/>
              </w:rPr>
              <w:t>LD</w:t>
            </w:r>
            <w:r w:rsidRPr="003053E7">
              <w:rPr>
                <w:rFonts w:ascii="Book Antiqua" w:eastAsia="Times New Roman" w:hAnsi="Book Antiqua" w:cs="Times New Roman"/>
                <w:b/>
                <w:sz w:val="19"/>
                <w:szCs w:val="19"/>
                <w:lang w:eastAsia="pt-BR"/>
              </w:rPr>
              <w:t xml:space="preserve"> (HC 130981/MS, Rel. Min. Marco Aurélio, j</w:t>
            </w:r>
            <w:r>
              <w:rPr>
                <w:rFonts w:ascii="Book Antiqua" w:eastAsia="Times New Roman" w:hAnsi="Book Antiqua" w:cs="Times New Roman"/>
                <w:b/>
                <w:sz w:val="19"/>
                <w:szCs w:val="19"/>
                <w:lang w:eastAsia="pt-BR"/>
              </w:rPr>
              <w:t>.</w:t>
            </w:r>
            <w:r w:rsidRPr="003053E7">
              <w:rPr>
                <w:rFonts w:ascii="Book Antiqua" w:eastAsia="Times New Roman" w:hAnsi="Book Antiqua" w:cs="Times New Roman"/>
                <w:b/>
                <w:sz w:val="19"/>
                <w:szCs w:val="19"/>
                <w:lang w:eastAsia="pt-BR"/>
              </w:rPr>
              <w:t xml:space="preserve"> 18/10/16. Info 844).</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sz w:val="19"/>
                <w:szCs w:val="19"/>
                <w:highlight w:val="magenta"/>
                <w:lang w:eastAsia="pt-BR"/>
              </w:rPr>
              <w:t>II</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
                <w:sz w:val="19"/>
                <w:szCs w:val="19"/>
                <w:shd w:val="clear" w:color="auto" w:fill="F7CAAC" w:themeFill="accent2" w:themeFillTint="66"/>
                <w:lang w:eastAsia="pt-BR"/>
              </w:rPr>
              <w:t>2ª Turma do STF</w:t>
            </w:r>
            <w:r w:rsidRPr="003053E7">
              <w:rPr>
                <w:rFonts w:ascii="Book Antiqua" w:eastAsia="Times New Roman" w:hAnsi="Book Antiqua" w:cs="Times New Roman"/>
                <w:b/>
                <w:sz w:val="19"/>
                <w:szCs w:val="19"/>
                <w:lang w:eastAsia="pt-BR"/>
              </w:rPr>
              <w:t xml:space="preserve">: a quantidade de drogas encontrada não constitui, isoladamente, fundamento idôneo para negar o benefício da redução da pena previsto no art. 33, § 4º, da </w:t>
            </w:r>
            <w:r w:rsidR="00825696">
              <w:rPr>
                <w:rFonts w:ascii="Book Antiqua" w:eastAsia="Times New Roman" w:hAnsi="Book Antiqua" w:cs="Times New Roman"/>
                <w:b/>
                <w:sz w:val="19"/>
                <w:szCs w:val="19"/>
                <w:lang w:eastAsia="pt-BR"/>
              </w:rPr>
              <w:t>LD</w:t>
            </w:r>
            <w:r w:rsidRPr="003053E7">
              <w:rPr>
                <w:rFonts w:ascii="Book Antiqua" w:eastAsia="Times New Roman" w:hAnsi="Book Antiqua" w:cs="Times New Roman"/>
                <w:b/>
                <w:sz w:val="19"/>
                <w:szCs w:val="19"/>
                <w:lang w:eastAsia="pt-BR"/>
              </w:rPr>
              <w:t xml:space="preserve"> (HC 138138/SP, Rel. Min. Ricardo Lewandowski, j</w:t>
            </w:r>
            <w:r>
              <w:rPr>
                <w:rFonts w:ascii="Book Antiqua" w:eastAsia="Times New Roman" w:hAnsi="Book Antiqua" w:cs="Times New Roman"/>
                <w:b/>
                <w:sz w:val="19"/>
                <w:szCs w:val="19"/>
                <w:lang w:eastAsia="pt-BR"/>
              </w:rPr>
              <w:t>.</w:t>
            </w:r>
            <w:r w:rsidRPr="003053E7">
              <w:rPr>
                <w:rFonts w:ascii="Book Antiqua" w:eastAsia="Times New Roman" w:hAnsi="Book Antiqua" w:cs="Times New Roman"/>
                <w:b/>
                <w:sz w:val="19"/>
                <w:szCs w:val="19"/>
                <w:lang w:eastAsia="pt-BR"/>
              </w:rPr>
              <w:t xml:space="preserve"> 29/11/16. Info 849).</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RHC 138715/MS, Rel. Min. Ricardo Lewandowski, j</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23/5/17</w:t>
            </w:r>
            <w:r w:rsidRPr="003053E7">
              <w:rPr>
                <w:rFonts w:ascii="Book Antiqua" w:eastAsia="Times New Roman" w:hAnsi="Book Antiqua" w:cs="Times New Roman"/>
                <w:b/>
                <w:sz w:val="19"/>
                <w:szCs w:val="19"/>
                <w:lang w:eastAsia="pt-BR"/>
              </w:rPr>
              <w:t xml:space="preserve"> (Info 866).</w:t>
            </w:r>
            <w:r>
              <w:rPr>
                <w:rFonts w:ascii="Book Antiqua" w:eastAsia="Times New Roman" w:hAnsi="Book Antiqua" w:cs="Times New Roman"/>
                <w:b/>
                <w:sz w:val="19"/>
                <w:szCs w:val="19"/>
                <w:lang w:eastAsia="pt-BR"/>
              </w:rPr>
              <w:t xml:space="preserve"> </w:t>
            </w:r>
            <w:r w:rsidRPr="003053E7">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RHC 148579 AgR, Rel. Min. Ricardo Lewandowski, j</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09/03/18.</w:t>
            </w:r>
            <w:r>
              <w:rPr>
                <w:rFonts w:ascii="Book Antiqua" w:eastAsia="Times New Roman" w:hAnsi="Book Antiqua" w:cs="Times New Roman"/>
                <w:bCs/>
                <w:sz w:val="19"/>
                <w:szCs w:val="19"/>
                <w:lang w:eastAsia="pt-BR"/>
              </w:rPr>
              <w:t xml:space="preserve"> </w:t>
            </w:r>
            <w:r w:rsidRPr="003053E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AgRg-AREsp 1.292.877, Rel. Min. Reynaldo Soares da Fonseca, j</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16/08/18.</w:t>
            </w:r>
            <w:r>
              <w:rPr>
                <w:rFonts w:ascii="Book Antiqua" w:eastAsia="Times New Roman" w:hAnsi="Book Antiqua" w:cs="Times New Roman"/>
                <w:bCs/>
                <w:sz w:val="19"/>
                <w:szCs w:val="19"/>
                <w:lang w:eastAsia="pt-BR"/>
              </w:rPr>
              <w:t xml:space="preserve"> </w:t>
            </w:r>
            <w:r w:rsidRPr="003053E7">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AgRg-REsp 1763113, Rel. Min. Sebastião Reis Júnior, j</w:t>
            </w:r>
            <w:r>
              <w:rPr>
                <w:rFonts w:ascii="Book Antiqua" w:eastAsia="Times New Roman" w:hAnsi="Book Antiqua" w:cs="Times New Roman"/>
                <w:bCs/>
                <w:sz w:val="19"/>
                <w:szCs w:val="19"/>
                <w:lang w:eastAsia="pt-BR"/>
              </w:rPr>
              <w:t>.</w:t>
            </w:r>
            <w:r w:rsidRPr="003053E7">
              <w:rPr>
                <w:rFonts w:ascii="Book Antiqua" w:eastAsia="Times New Roman" w:hAnsi="Book Antiqua" w:cs="Times New Roman"/>
                <w:bCs/>
                <w:sz w:val="19"/>
                <w:szCs w:val="19"/>
                <w:lang w:eastAsia="pt-BR"/>
              </w:rPr>
              <w:t xml:space="preserve"> 27/11/18.</w:t>
            </w:r>
          </w:p>
          <w:p w14:paraId="7CDAD640" w14:textId="77777777" w:rsidR="003053E7" w:rsidRDefault="003053E7" w:rsidP="003053E7">
            <w:pPr>
              <w:jc w:val="both"/>
              <w:rPr>
                <w:rFonts w:ascii="Book Antiqua" w:eastAsia="Times New Roman" w:hAnsi="Book Antiqua" w:cs="Times New Roman"/>
                <w:bCs/>
                <w:sz w:val="19"/>
                <w:szCs w:val="19"/>
                <w:lang w:eastAsia="pt-BR"/>
              </w:rPr>
            </w:pPr>
          </w:p>
          <w:p w14:paraId="618B2FEC" w14:textId="4C1190B7" w:rsidR="003053E7" w:rsidRDefault="003053E7" w:rsidP="003053E7">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MPMG-2021</w:t>
            </w:r>
            <w:r>
              <w:rPr>
                <w:rFonts w:ascii="Book Antiqua" w:eastAsia="Times New Roman" w:hAnsi="Book Antiqua" w:cs="Times New Roman"/>
                <w:b/>
                <w:i/>
                <w:color w:val="FF0000"/>
                <w:sz w:val="19"/>
                <w:szCs w:val="19"/>
                <w:lang w:eastAsia="pt-BR"/>
              </w:rPr>
              <w:t>: #</w:t>
            </w:r>
            <w:r w:rsidRPr="00A63A3B">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4A60A6">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sidRPr="00A63A3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
                <w:sz w:val="19"/>
                <w:szCs w:val="19"/>
                <w:lang w:eastAsia="pt-BR"/>
              </w:rPr>
              <w:t xml:space="preserve">A quantidade e a natureza da droga apreendida não são fatores que, isoladamente, impedem a aplicação da minorante prevista no art. 33, §4º da </w:t>
            </w:r>
            <w:r w:rsidR="00825696">
              <w:rPr>
                <w:rFonts w:ascii="Book Antiqua" w:eastAsia="Times New Roman" w:hAnsi="Book Antiqua" w:cs="Times New Roman"/>
                <w:b/>
                <w:sz w:val="19"/>
                <w:szCs w:val="19"/>
                <w:lang w:eastAsia="pt-BR"/>
              </w:rPr>
              <w:t>LD</w:t>
            </w:r>
            <w:r>
              <w:rPr>
                <w:rFonts w:ascii="Book Antiqua" w:eastAsia="Times New Roman" w:hAnsi="Book Antiqua" w:cs="Times New Roman"/>
                <w:b/>
                <w:sz w:val="19"/>
                <w:szCs w:val="19"/>
                <w:lang w:eastAsia="pt-BR"/>
              </w:rPr>
              <w:t>.</w:t>
            </w:r>
            <w:r w:rsidRPr="00306E68">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Cs/>
                <w:sz w:val="19"/>
                <w:szCs w:val="19"/>
                <w:lang w:eastAsia="pt-BR"/>
              </w:rPr>
              <w:t>STF. 2ª T., HC 192619 AgR, Rel. Min. Edson Fachin, j. 21/12/20.</w:t>
            </w:r>
          </w:p>
          <w:tbl>
            <w:tblPr>
              <w:tblStyle w:val="Tabelacomgrade"/>
              <w:tblW w:w="0" w:type="auto"/>
              <w:tblLook w:val="04A0" w:firstRow="1" w:lastRow="0" w:firstColumn="1" w:lastColumn="0" w:noHBand="0" w:noVBand="1"/>
            </w:tblPr>
            <w:tblGrid>
              <w:gridCol w:w="8268"/>
            </w:tblGrid>
            <w:tr w:rsidR="003053E7" w14:paraId="0D36164B" w14:textId="77777777" w:rsidTr="00C86B66">
              <w:tc>
                <w:tcPr>
                  <w:tcW w:w="8268" w:type="dxa"/>
                  <w:shd w:val="clear" w:color="auto" w:fill="FFFFFF" w:themeFill="background1"/>
                </w:tcPr>
                <w:p w14:paraId="33BA4D59" w14:textId="77777777" w:rsidR="003053E7" w:rsidRPr="00306E68" w:rsidRDefault="003053E7" w:rsidP="003053E7">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MPMG-2021</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306E68">
                    <w:rPr>
                      <w:rFonts w:ascii="Book Antiqua" w:eastAsia="Times New Roman" w:hAnsi="Book Antiqua" w:cs="Times New Roman"/>
                      <w:bCs/>
                      <w:sz w:val="18"/>
                      <w:szCs w:val="18"/>
                      <w:lang w:eastAsia="pt-BR"/>
                    </w:rPr>
                    <w:t xml:space="preserve">Acerca do delito de tráfico de drogas, é correto afirmar: A elevada quantidade da droga, por si só, não inibe a incidência do privilégio previsto no art. 33, §4°, da Lei 11.343/06. </w:t>
                  </w:r>
                  <w:r w:rsidRPr="00306E68">
                    <w:rPr>
                      <w:rFonts w:ascii="Book Antiqua" w:eastAsia="Times New Roman" w:hAnsi="Book Antiqua" w:cs="Times New Roman"/>
                      <w:b/>
                      <w:sz w:val="18"/>
                      <w:szCs w:val="18"/>
                      <w:lang w:eastAsia="pt-BR"/>
                    </w:rPr>
                    <w:t>BL: Entend. Jurisprud.</w:t>
                  </w:r>
                </w:p>
              </w:tc>
            </w:tr>
          </w:tbl>
          <w:p w14:paraId="40A3DAE8" w14:textId="77777777" w:rsidR="00F169A4" w:rsidRDefault="00F169A4" w:rsidP="001A660E">
            <w:pPr>
              <w:jc w:val="both"/>
              <w:rPr>
                <w:rFonts w:ascii="Book Antiqua" w:eastAsia="Times New Roman" w:hAnsi="Book Antiqua" w:cs="Times New Roman"/>
                <w:b/>
                <w:i/>
                <w:color w:val="FF0000"/>
                <w:sz w:val="19"/>
                <w:szCs w:val="19"/>
                <w:lang w:eastAsia="pt-BR"/>
              </w:rPr>
            </w:pPr>
          </w:p>
          <w:p w14:paraId="10D47843" w14:textId="4BFD8F5C" w:rsidR="007A22F8" w:rsidRDefault="007A22F8" w:rsidP="001A660E">
            <w:pPr>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6080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w:t>
            </w:r>
            <w:r w:rsidR="00044E52">
              <w:rPr>
                <w:rFonts w:ascii="Book Antiqua" w:eastAsia="Times New Roman" w:hAnsi="Book Antiqua" w:cs="Times New Roman"/>
                <w:b/>
                <w:i/>
                <w:color w:val="FF0000"/>
                <w:sz w:val="19"/>
                <w:szCs w:val="19"/>
                <w:lang w:eastAsia="pt-BR"/>
              </w:rPr>
              <w:t xml:space="preserve"> #</w:t>
            </w:r>
            <w:r w:rsidR="00044E52" w:rsidRPr="00187BE8">
              <w:rPr>
                <w:rFonts w:ascii="Book Antiqua" w:eastAsia="Times New Roman" w:hAnsi="Book Antiqua" w:cs="Times New Roman"/>
                <w:b/>
                <w:i/>
                <w:color w:val="FF0000"/>
                <w:sz w:val="19"/>
                <w:szCs w:val="19"/>
                <w:highlight w:val="green"/>
                <w:lang w:eastAsia="pt-BR"/>
              </w:rPr>
              <w:t>DPEPR-2024</w:t>
            </w:r>
            <w:r w:rsidR="00044E52">
              <w:rPr>
                <w:rFonts w:ascii="Book Antiqua" w:eastAsia="Times New Roman" w:hAnsi="Book Antiqua" w:cs="Times New Roman"/>
                <w:b/>
                <w:i/>
                <w:color w:val="FF0000"/>
                <w:sz w:val="19"/>
                <w:szCs w:val="19"/>
                <w:lang w:eastAsia="pt-BR"/>
              </w:rPr>
              <w:t>: #</w:t>
            </w:r>
            <w:r w:rsidR="00044E52" w:rsidRPr="00187BE8">
              <w:rPr>
                <w:rFonts w:ascii="Book Antiqua" w:eastAsia="Times New Roman" w:hAnsi="Book Antiqua" w:cs="Times New Roman"/>
                <w:b/>
                <w:i/>
                <w:color w:val="FF0000"/>
                <w:sz w:val="19"/>
                <w:szCs w:val="19"/>
                <w:highlight w:val="green"/>
                <w:lang w:eastAsia="pt-BR"/>
              </w:rPr>
              <w:t>Fundatec</w:t>
            </w:r>
            <w:r w:rsidR="00044E5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1C21BC">
              <w:rPr>
                <w:rFonts w:ascii="Book Antiqua" w:eastAsia="Times New Roman" w:hAnsi="Book Antiqua" w:cs="Times New Roman"/>
                <w:b/>
                <w:bCs/>
                <w:i/>
                <w:iCs/>
                <w:sz w:val="19"/>
                <w:szCs w:val="19"/>
                <w:u w:val="single"/>
                <w:lang w:eastAsia="pt-BR"/>
              </w:rPr>
              <w:t>MP denunciou o acusado por crime cuja pena mínima é igual ou superior a 4 anos; há alteração do enquadramento jurídico ou desclassificação; o novo crime tem pena mínima inferior a 4 anos; diante dessa alteração, será possível oferecer o ANPP</w:t>
            </w:r>
            <w:r>
              <w:rPr>
                <w:rFonts w:ascii="Book Antiqua" w:eastAsia="Times New Roman" w:hAnsi="Book Antiqua" w:cs="Times New Roman"/>
                <w:sz w:val="19"/>
                <w:szCs w:val="19"/>
                <w:lang w:eastAsia="pt-BR"/>
              </w:rPr>
              <w:t xml:space="preserve">: </w:t>
            </w:r>
            <w:r w:rsidRPr="001C21BC">
              <w:rPr>
                <w:rFonts w:ascii="Book Antiqua" w:eastAsia="Times New Roman" w:hAnsi="Book Antiqua" w:cs="Times New Roman"/>
                <w:b/>
                <w:bCs/>
                <w:sz w:val="19"/>
                <w:szCs w:val="19"/>
                <w:lang w:eastAsia="pt-BR"/>
              </w:rPr>
              <w:t>É cabível ANPP em caso de tráfico de drogas (art. 33 da Lei</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11.343/06)?</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Em regra, não. Isso porque a pena mínima do crime de tráfico de drogas é de 5 anos, nos termos do caput do art. 33 da Lei 11.343/06.</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Contudo, se for reconhecida a aplicação da minorante do tráfico privilegiado (§ 4º do art. 33), aí sim caberá, em tese, o oferecimento de ANPP porque a pena mínima ficará abaixo de 4 anos.</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Imagine agora que o réu foi denunciado pelo caput do art. 33 da Lei 11.343/06 (tráfico de drogas).</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Decisão judicial posterior à denúncia reconhece que o agente era traficante privilegiado, merecendo o enquadramento no § 4º do art. 33 da LD, o que permitiria o ANPP.</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1C21BC">
              <w:rPr>
                <w:rFonts w:ascii="Book Antiqua" w:eastAsia="Times New Roman" w:hAnsi="Book Antiqua" w:cs="Times New Roman"/>
                <w:b/>
                <w:bCs/>
                <w:sz w:val="19"/>
                <w:szCs w:val="19"/>
                <w:lang w:eastAsia="pt-BR"/>
              </w:rPr>
              <w:t xml:space="preserve"> deverá ser intimado para possibilitar a proposta do ANPP.</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O réu terá, em tese, direito ao ANPP porque o excesso de acusação (overcharging) não deve prejudicar o acusado</w:t>
            </w:r>
            <w:r w:rsidRPr="001C21BC">
              <w:rPr>
                <w:rFonts w:ascii="Book Antiqua" w:eastAsia="Times New Roman" w:hAnsi="Book Antiqua" w:cs="Times New Roman"/>
                <w:sz w:val="19"/>
                <w:szCs w:val="19"/>
                <w:lang w:eastAsia="pt-BR"/>
              </w:rPr>
              <w:t>. STJ. 5ª T.</w:t>
            </w:r>
            <w:r>
              <w:rPr>
                <w:rFonts w:ascii="Book Antiqua" w:eastAsia="Times New Roman" w:hAnsi="Book Antiqua" w:cs="Times New Roman"/>
                <w:sz w:val="19"/>
                <w:szCs w:val="19"/>
                <w:lang w:eastAsia="pt-BR"/>
              </w:rPr>
              <w:t>,</w:t>
            </w:r>
            <w:r w:rsidRPr="001C21BC">
              <w:rPr>
                <w:rFonts w:ascii="Book Antiqua" w:eastAsia="Times New Roman" w:hAnsi="Book Antiqua" w:cs="Times New Roman"/>
                <w:sz w:val="19"/>
                <w:szCs w:val="19"/>
                <w:lang w:eastAsia="pt-BR"/>
              </w:rPr>
              <w:t xml:space="preserve"> HC 822947-GO, Rel. Min. Ribeiro Dantas, j</w:t>
            </w:r>
            <w:r>
              <w:rPr>
                <w:rFonts w:ascii="Book Antiqua" w:eastAsia="Times New Roman" w:hAnsi="Book Antiqua" w:cs="Times New Roman"/>
                <w:sz w:val="19"/>
                <w:szCs w:val="19"/>
                <w:lang w:eastAsia="pt-BR"/>
              </w:rPr>
              <w:t>.</w:t>
            </w:r>
            <w:r w:rsidRPr="001C21BC">
              <w:rPr>
                <w:rFonts w:ascii="Book Antiqua" w:eastAsia="Times New Roman" w:hAnsi="Book Antiqua" w:cs="Times New Roman"/>
                <w:sz w:val="19"/>
                <w:szCs w:val="19"/>
                <w:lang w:eastAsia="pt-BR"/>
              </w:rPr>
              <w:t xml:space="preserve"> 27/6/23 </w:t>
            </w:r>
            <w:r w:rsidRPr="001C21BC">
              <w:rPr>
                <w:rFonts w:ascii="Book Antiqua" w:eastAsia="Times New Roman" w:hAnsi="Book Antiqua" w:cs="Times New Roman"/>
                <w:b/>
                <w:bCs/>
                <w:sz w:val="19"/>
                <w:szCs w:val="19"/>
                <w:lang w:eastAsia="pt-BR"/>
              </w:rPr>
              <w:t>(Info 13 – Edição Extraordinária).</w:t>
            </w:r>
          </w:p>
          <w:p w14:paraId="6C7CD4E4" w14:textId="77777777" w:rsidR="007A22F8" w:rsidRDefault="007A22F8" w:rsidP="001A660E">
            <w:pPr>
              <w:jc w:val="both"/>
              <w:rPr>
                <w:rFonts w:ascii="Book Antiqua" w:eastAsia="Times New Roman" w:hAnsi="Book Antiqua" w:cs="Times New Roman"/>
                <w:b/>
                <w:i/>
                <w:color w:val="FF0000"/>
                <w:sz w:val="19"/>
                <w:szCs w:val="19"/>
                <w:lang w:eastAsia="pt-BR"/>
              </w:rPr>
            </w:pPr>
          </w:p>
          <w:p w14:paraId="698866EF" w14:textId="07A2B09D" w:rsidR="00595BB7" w:rsidRPr="00595BB7" w:rsidRDefault="00595BB7" w:rsidP="001A660E">
            <w:pPr>
              <w:jc w:val="both"/>
              <w:rPr>
                <w:rFonts w:ascii="Book Antiqua" w:eastAsia="Times New Roman" w:hAnsi="Book Antiqua" w:cs="Times New Roman"/>
                <w:b/>
                <w:i/>
                <w:iCs/>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w:t>
            </w:r>
            <w:r w:rsidRPr="0097248A">
              <w:rPr>
                <w:rFonts w:ascii="Book Antiqua" w:eastAsia="Times New Roman" w:hAnsi="Book Antiqua" w:cs="Times New Roman"/>
                <w:b/>
                <w:i/>
                <w:color w:val="FF0000"/>
                <w:sz w:val="19"/>
                <w:szCs w:val="19"/>
                <w:highlight w:val="green"/>
                <w:lang w:eastAsia="pt-BR"/>
              </w:rPr>
              <w:t>-2024</w:t>
            </w:r>
            <w:r w:rsidR="00437A67">
              <w:rPr>
                <w:rFonts w:ascii="Book Antiqua" w:eastAsia="Times New Roman" w:hAnsi="Book Antiqua" w:cs="Times New Roman"/>
                <w:b/>
                <w:i/>
                <w:color w:val="FF0000"/>
                <w:sz w:val="19"/>
                <w:szCs w:val="19"/>
                <w:lang w:eastAsia="pt-BR"/>
              </w:rPr>
              <w:t>: #</w:t>
            </w:r>
            <w:r w:rsidR="00437A67" w:rsidRPr="00437A67">
              <w:rPr>
                <w:rFonts w:ascii="Book Antiqua" w:eastAsia="Times New Roman" w:hAnsi="Book Antiqua" w:cs="Times New Roman"/>
                <w:b/>
                <w:i/>
                <w:color w:val="FF0000"/>
                <w:sz w:val="19"/>
                <w:szCs w:val="19"/>
                <w:highlight w:val="green"/>
                <w:lang w:eastAsia="pt-BR"/>
              </w:rPr>
              <w:t>DPEPR-2024</w:t>
            </w:r>
            <w:r w:rsidR="00437A67">
              <w:rPr>
                <w:rFonts w:ascii="Book Antiqua" w:eastAsia="Times New Roman" w:hAnsi="Book Antiqua" w:cs="Times New Roman"/>
                <w:b/>
                <w:i/>
                <w:color w:val="FF0000"/>
                <w:sz w:val="19"/>
                <w:szCs w:val="19"/>
                <w:lang w:eastAsia="pt-BR"/>
              </w:rPr>
              <w:t>: #</w:t>
            </w:r>
            <w:r w:rsidR="00437A67" w:rsidRPr="00437A67">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i/>
                <w:color w:val="FF0000"/>
                <w:sz w:val="19"/>
                <w:szCs w:val="19"/>
                <w:lang w:eastAsia="pt-BR"/>
              </w:rPr>
              <w:t>: #</w:t>
            </w:r>
            <w:r w:rsidRPr="00595BB7">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
                <w:i/>
                <w:iCs/>
                <w:sz w:val="19"/>
                <w:szCs w:val="19"/>
                <w:u w:val="single"/>
                <w:lang w:eastAsia="pt-BR"/>
              </w:rPr>
              <w:t xml:space="preserve">A equiparação do tráfico de drogas a delitos hediondos decorre da previsão constitucional contida no art. 5º, XLIII, da </w:t>
            </w:r>
            <w:r>
              <w:rPr>
                <w:rFonts w:ascii="Book Antiqua" w:eastAsia="Times New Roman" w:hAnsi="Book Antiqua" w:cs="Times New Roman"/>
                <w:b/>
                <w:i/>
                <w:iCs/>
                <w:sz w:val="19"/>
                <w:szCs w:val="19"/>
                <w:u w:val="single"/>
                <w:lang w:eastAsia="pt-BR"/>
              </w:rPr>
              <w:t>CF</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
                <w:sz w:val="19"/>
                <w:szCs w:val="19"/>
                <w:lang w:eastAsia="pt-BR"/>
              </w:rPr>
              <w:t xml:space="preserve">A Lei 13.964/19, ao promover alterações na </w:t>
            </w:r>
            <w:r>
              <w:rPr>
                <w:rFonts w:ascii="Book Antiqua" w:eastAsia="Times New Roman" w:hAnsi="Book Antiqua" w:cs="Times New Roman"/>
                <w:b/>
                <w:sz w:val="19"/>
                <w:szCs w:val="19"/>
                <w:lang w:eastAsia="pt-BR"/>
              </w:rPr>
              <w:t>LEP</w:t>
            </w:r>
            <w:r w:rsidRPr="00595BB7">
              <w:rPr>
                <w:rFonts w:ascii="Book Antiqua" w:eastAsia="Times New Roman" w:hAnsi="Book Antiqua" w:cs="Times New Roman"/>
                <w:b/>
                <w:sz w:val="19"/>
                <w:szCs w:val="19"/>
                <w:lang w:eastAsia="pt-BR"/>
              </w:rPr>
              <w:t xml:space="preserve">, apenas afastou o caráter hediondo ou equiparado do tráfico privilegiado (art. 33, § 4º, da Lei 11.343/06), nada dispondo sobre os demais dispositivos da </w:t>
            </w:r>
            <w:r w:rsidR="00825696">
              <w:rPr>
                <w:rFonts w:ascii="Book Antiqua" w:eastAsia="Times New Roman" w:hAnsi="Book Antiqua" w:cs="Times New Roman"/>
                <w:b/>
                <w:sz w:val="19"/>
                <w:szCs w:val="19"/>
                <w:lang w:eastAsia="pt-BR"/>
              </w:rPr>
              <w:t>LD</w:t>
            </w:r>
            <w:r w:rsidRPr="00595B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BB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AgRg no HC 754913-MG, Rel. Ministro Jorge Mussi, j</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6/12/22</w:t>
            </w:r>
            <w:r w:rsidRPr="00595BB7">
              <w:rPr>
                <w:rFonts w:ascii="Book Antiqua" w:eastAsia="Times New Roman" w:hAnsi="Book Antiqua" w:cs="Times New Roman"/>
                <w:b/>
                <w:sz w:val="19"/>
                <w:szCs w:val="19"/>
                <w:lang w:eastAsia="pt-BR"/>
              </w:rPr>
              <w:t xml:space="preserve"> (Info 760).</w:t>
            </w:r>
            <w:r>
              <w:rPr>
                <w:rFonts w:ascii="Book Antiqua" w:eastAsia="Times New Roman" w:hAnsi="Book Antiqua" w:cs="Times New Roman"/>
                <w:b/>
                <w:sz w:val="19"/>
                <w:szCs w:val="19"/>
                <w:lang w:eastAsia="pt-BR"/>
              </w:rPr>
              <w:t xml:space="preserve"> (...) </w:t>
            </w:r>
            <w:r w:rsidRPr="00595BB7">
              <w:rPr>
                <w:rFonts w:ascii="Book Antiqua" w:eastAsia="Times New Roman" w:hAnsi="Book Antiqua" w:cs="Times New Roman"/>
                <w:b/>
                <w:i/>
                <w:iCs/>
                <w:sz w:val="19"/>
                <w:szCs w:val="19"/>
                <w:u w:val="single"/>
                <w:lang w:eastAsia="pt-BR"/>
              </w:rPr>
              <w:t>A revogação do § 2º do art. 2º da Lei 8.072/90 pela Lei 13.964/19</w:t>
            </w:r>
            <w:r>
              <w:rPr>
                <w:rStyle w:val="Refdenotaderodap"/>
                <w:rFonts w:ascii="Book Antiqua" w:eastAsia="Times New Roman" w:hAnsi="Book Antiqua" w:cs="Times New Roman"/>
                <w:b/>
                <w:sz w:val="19"/>
                <w:szCs w:val="19"/>
                <w:lang w:eastAsia="pt-BR"/>
              </w:rPr>
              <w:footnoteReference w:id="3"/>
            </w:r>
            <w:r w:rsidRPr="00595BB7">
              <w:rPr>
                <w:rFonts w:ascii="Book Antiqua" w:eastAsia="Times New Roman" w:hAnsi="Book Antiqua" w:cs="Times New Roman"/>
                <w:b/>
                <w:i/>
                <w:iCs/>
                <w:sz w:val="19"/>
                <w:szCs w:val="19"/>
                <w:u w:val="single"/>
                <w:lang w:eastAsia="pt-BR"/>
              </w:rPr>
              <w:t xml:space="preserve"> não tem o condão de retirar do tráfico de drogas sua caracterização como delito equiparado a hediondo, pois essa equiparação foi feita diretamente pela C</w:t>
            </w:r>
            <w:r>
              <w:rPr>
                <w:rFonts w:ascii="Book Antiqua" w:eastAsia="Times New Roman" w:hAnsi="Book Antiqua" w:cs="Times New Roman"/>
                <w:b/>
                <w:i/>
                <w:iCs/>
                <w:sz w:val="19"/>
                <w:szCs w:val="19"/>
                <w:u w:val="single"/>
                <w:lang w:eastAsia="pt-BR"/>
              </w:rPr>
              <w:t>F</w:t>
            </w:r>
            <w:r>
              <w:rPr>
                <w:rFonts w:ascii="Book Antiqua" w:eastAsia="Times New Roman" w:hAnsi="Book Antiqua" w:cs="Times New Roman"/>
                <w:b/>
                <w:sz w:val="19"/>
                <w:szCs w:val="19"/>
                <w:lang w:eastAsia="pt-BR"/>
              </w:rPr>
              <w:t>:</w:t>
            </w:r>
            <w:r>
              <w:t xml:space="preserve"> </w:t>
            </w:r>
            <w:r w:rsidRPr="00595BB7">
              <w:rPr>
                <w:rFonts w:ascii="Book Antiqua" w:eastAsia="Times New Roman" w:hAnsi="Book Antiqua" w:cs="Times New Roman"/>
                <w:b/>
                <w:sz w:val="19"/>
                <w:szCs w:val="19"/>
                <w:lang w:eastAsia="pt-BR"/>
              </w:rPr>
              <w:t xml:space="preserve">As alterações providas pelo Pacote Anticrime (Lei 13.964/19) apenas afastaram o caráter hediondo ou equiparado do tráfico privilegiado, previsto </w:t>
            </w:r>
            <w:r w:rsidRPr="00595BB7">
              <w:rPr>
                <w:rFonts w:ascii="Book Antiqua" w:eastAsia="Times New Roman" w:hAnsi="Book Antiqua" w:cs="Times New Roman"/>
                <w:b/>
                <w:sz w:val="19"/>
                <w:szCs w:val="19"/>
                <w:lang w:eastAsia="pt-BR"/>
              </w:rPr>
              <w:lastRenderedPageBreak/>
              <w:t xml:space="preserve">no art. 33, § 4º, da Lei 11.343/06, nada dispondo sobre os demais dispositivos da </w:t>
            </w:r>
            <w:r w:rsidR="00825696">
              <w:rPr>
                <w:rFonts w:ascii="Book Antiqua" w:eastAsia="Times New Roman" w:hAnsi="Book Antiqua" w:cs="Times New Roman"/>
                <w:b/>
                <w:sz w:val="19"/>
                <w:szCs w:val="19"/>
                <w:lang w:eastAsia="pt-BR"/>
              </w:rPr>
              <w:t>LD</w:t>
            </w:r>
            <w:r w:rsidRPr="00595BB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AgRg no HC 748033-SC, Rel. Min. Jorge Mussi, j</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27/09/22</w:t>
            </w:r>
            <w:r w:rsidRPr="00595BB7">
              <w:rPr>
                <w:rFonts w:ascii="Book Antiqua" w:eastAsia="Times New Roman" w:hAnsi="Book Antiqua" w:cs="Times New Roman"/>
                <w:b/>
                <w:sz w:val="19"/>
                <w:szCs w:val="19"/>
                <w:lang w:eastAsia="pt-BR"/>
              </w:rPr>
              <w:t xml:space="preserve"> (Info 754).</w:t>
            </w:r>
          </w:p>
          <w:p w14:paraId="61E5BBDB" w14:textId="77777777" w:rsidR="00595BB7" w:rsidRDefault="00595BB7" w:rsidP="001A660E">
            <w:pPr>
              <w:jc w:val="both"/>
              <w:rPr>
                <w:rFonts w:ascii="Book Antiqua" w:eastAsia="Times New Roman" w:hAnsi="Book Antiqua" w:cs="Times New Roman"/>
                <w:b/>
                <w:i/>
                <w:color w:val="FF0000"/>
                <w:sz w:val="19"/>
                <w:szCs w:val="19"/>
                <w:lang w:eastAsia="pt-BR"/>
              </w:rPr>
            </w:pPr>
          </w:p>
          <w:p w14:paraId="5F07E01C" w14:textId="3B6B8E98" w:rsidR="00595BB7" w:rsidRPr="00001EDA" w:rsidRDefault="00595BB7" w:rsidP="001A660E">
            <w:pPr>
              <w:jc w:val="both"/>
              <w:rPr>
                <w:rFonts w:ascii="Book Antiqua" w:eastAsia="Times New Roman" w:hAnsi="Book Antiqua" w:cs="Times New Roman"/>
                <w:b/>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STJ e Jurisprud. Teses/STJ –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00A1D">
              <w:rPr>
                <w:rFonts w:ascii="Book Antiqua" w:eastAsia="Times New Roman" w:hAnsi="Book Antiqua" w:cs="Times New Roman"/>
                <w:b/>
                <w:i/>
                <w:color w:val="FF0000"/>
                <w:sz w:val="19"/>
                <w:szCs w:val="19"/>
                <w:highlight w:val="green"/>
                <w:lang w:eastAsia="pt-BR"/>
              </w:rPr>
              <w:t>TJDFT-2015</w:t>
            </w:r>
            <w:r>
              <w:rPr>
                <w:rFonts w:ascii="Book Antiqua" w:eastAsia="Times New Roman" w:hAnsi="Book Antiqua" w:cs="Times New Roman"/>
                <w:b/>
                <w:i/>
                <w:color w:val="FF0000"/>
                <w:sz w:val="19"/>
                <w:szCs w:val="19"/>
                <w:lang w:eastAsia="pt-BR"/>
              </w:rPr>
              <w:t>: #</w:t>
            </w:r>
            <w:r w:rsidRPr="00A25827">
              <w:rPr>
                <w:rFonts w:ascii="Book Antiqua" w:eastAsia="Times New Roman" w:hAnsi="Book Antiqua" w:cs="Times New Roman"/>
                <w:b/>
                <w:i/>
                <w:color w:val="FF0000"/>
                <w:sz w:val="19"/>
                <w:szCs w:val="19"/>
                <w:highlight w:val="green"/>
                <w:lang w:eastAsia="pt-BR"/>
              </w:rPr>
              <w:t>DPEES-2016</w:t>
            </w:r>
            <w:r>
              <w:rPr>
                <w:rFonts w:ascii="Book Antiqua" w:eastAsia="Times New Roman" w:hAnsi="Book Antiqua" w:cs="Times New Roman"/>
                <w:b/>
                <w:i/>
                <w:color w:val="FF0000"/>
                <w:sz w:val="19"/>
                <w:szCs w:val="19"/>
                <w:lang w:eastAsia="pt-BR"/>
              </w:rPr>
              <w:t>: #</w:t>
            </w:r>
            <w:r w:rsidRPr="00357A55">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6C56A2">
              <w:rPr>
                <w:rFonts w:ascii="Book Antiqua" w:eastAsia="Times New Roman" w:hAnsi="Book Antiqua" w:cs="Times New Roman"/>
                <w:b/>
                <w:i/>
                <w:color w:val="FF0000"/>
                <w:sz w:val="19"/>
                <w:szCs w:val="19"/>
                <w:highlight w:val="green"/>
                <w:lang w:eastAsia="pt-BR"/>
              </w:rPr>
              <w:t>MPPR-2017</w:t>
            </w:r>
            <w:r>
              <w:rPr>
                <w:rFonts w:ascii="Book Antiqua" w:eastAsia="Times New Roman" w:hAnsi="Book Antiqua" w:cs="Times New Roman"/>
                <w:b/>
                <w:i/>
                <w:color w:val="FF0000"/>
                <w:sz w:val="19"/>
                <w:szCs w:val="19"/>
                <w:lang w:eastAsia="pt-BR"/>
              </w:rPr>
              <w:t>: #</w:t>
            </w:r>
            <w:r w:rsidRPr="008F1866">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D00A1D">
              <w:rPr>
                <w:rFonts w:ascii="Book Antiqua" w:eastAsia="Times New Roman" w:hAnsi="Book Antiqua" w:cs="Times New Roman"/>
                <w:b/>
                <w:i/>
                <w:color w:val="FF0000"/>
                <w:sz w:val="19"/>
                <w:szCs w:val="19"/>
                <w:highlight w:val="green"/>
                <w:lang w:eastAsia="pt-BR"/>
              </w:rPr>
              <w:t>MPRR-2017</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color w:val="FF0000"/>
                <w:sz w:val="19"/>
                <w:szCs w:val="19"/>
                <w:highlight w:val="green"/>
                <w:lang w:eastAsia="pt-BR"/>
              </w:rPr>
              <w:t>MPRS-2017</w:t>
            </w:r>
            <w:r>
              <w:rPr>
                <w:rFonts w:ascii="Book Antiqua" w:eastAsia="Times New Roman" w:hAnsi="Book Antiqua" w:cs="Times New Roman"/>
                <w:b/>
                <w:i/>
                <w:color w:val="FF0000"/>
                <w:sz w:val="19"/>
                <w:szCs w:val="19"/>
                <w:lang w:eastAsia="pt-BR"/>
              </w:rPr>
              <w:t>: #</w:t>
            </w:r>
            <w:r w:rsidRPr="00066A77">
              <w:rPr>
                <w:rFonts w:ascii="Book Antiqua" w:eastAsia="Times New Roman" w:hAnsi="Book Antiqua" w:cs="Times New Roman"/>
                <w:b/>
                <w:i/>
                <w:color w:val="FF0000"/>
                <w:sz w:val="19"/>
                <w:szCs w:val="19"/>
                <w:highlight w:val="green"/>
                <w:lang w:eastAsia="pt-BR"/>
              </w:rPr>
              <w:t>DPESC-2017</w:t>
            </w:r>
            <w:r>
              <w:rPr>
                <w:rFonts w:ascii="Book Antiqua" w:eastAsia="Times New Roman" w:hAnsi="Book Antiqua" w:cs="Times New Roman"/>
                <w:b/>
                <w:i/>
                <w:color w:val="FF0000"/>
                <w:sz w:val="19"/>
                <w:szCs w:val="19"/>
                <w:lang w:eastAsia="pt-BR"/>
              </w:rPr>
              <w:t>: #</w:t>
            </w:r>
            <w:r w:rsidRPr="00651ABB">
              <w:rPr>
                <w:rFonts w:ascii="Book Antiqua" w:eastAsia="Times New Roman" w:hAnsi="Book Antiqua" w:cs="Times New Roman"/>
                <w:b/>
                <w:i/>
                <w:color w:val="FF0000"/>
                <w:sz w:val="19"/>
                <w:szCs w:val="19"/>
                <w:highlight w:val="green"/>
                <w:lang w:eastAsia="pt-BR"/>
              </w:rPr>
              <w:t>TRF2-2017</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C6619">
              <w:rPr>
                <w:rFonts w:ascii="Book Antiqua" w:eastAsia="Times New Roman" w:hAnsi="Book Antiqua" w:cs="Times New Roman"/>
                <w:b/>
                <w:i/>
                <w:color w:val="FF0000"/>
                <w:sz w:val="19"/>
                <w:szCs w:val="19"/>
                <w:highlight w:val="green"/>
                <w:lang w:eastAsia="pt-BR"/>
              </w:rPr>
              <w:t>Cartórios/TJRJ-2017</w:t>
            </w:r>
            <w:r>
              <w:rPr>
                <w:rFonts w:ascii="Book Antiqua" w:eastAsia="Times New Roman" w:hAnsi="Book Antiqua" w:cs="Times New Roman"/>
                <w:b/>
                <w:i/>
                <w:color w:val="FF0000"/>
                <w:sz w:val="19"/>
                <w:szCs w:val="19"/>
                <w:lang w:eastAsia="pt-BR"/>
              </w:rPr>
              <w:t>: #</w:t>
            </w:r>
            <w:r w:rsidRPr="003B78D2">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DD47B7">
              <w:rPr>
                <w:rFonts w:ascii="Book Antiqua" w:eastAsia="Times New Roman" w:hAnsi="Book Antiqua" w:cs="Times New Roman"/>
                <w:b/>
                <w:i/>
                <w:color w:val="FF0000"/>
                <w:sz w:val="19"/>
                <w:szCs w:val="19"/>
                <w:highlight w:val="green"/>
                <w:lang w:eastAsia="pt-BR"/>
              </w:rPr>
              <w:t>TRF3-2018</w:t>
            </w:r>
            <w:r>
              <w:rPr>
                <w:rFonts w:ascii="Book Antiqua" w:eastAsia="Times New Roman" w:hAnsi="Book Antiqua" w:cs="Times New Roman"/>
                <w:b/>
                <w:i/>
                <w:color w:val="FF0000"/>
                <w:sz w:val="19"/>
                <w:szCs w:val="19"/>
                <w:lang w:eastAsia="pt-BR"/>
              </w:rPr>
              <w:t>: #</w:t>
            </w:r>
            <w:r w:rsidRPr="00E07393">
              <w:rPr>
                <w:rFonts w:ascii="Book Antiqua" w:eastAsia="Times New Roman" w:hAnsi="Book Antiqua" w:cs="Times New Roman"/>
                <w:b/>
                <w:i/>
                <w:color w:val="FF0000"/>
                <w:sz w:val="19"/>
                <w:szCs w:val="19"/>
                <w:highlight w:val="green"/>
                <w:lang w:eastAsia="pt-BR"/>
              </w:rPr>
              <w:t>PCRS-2018</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E14F29">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TJSC-2019</w:t>
            </w:r>
            <w:r>
              <w:rPr>
                <w:rFonts w:ascii="Book Antiqua" w:eastAsia="Times New Roman" w:hAnsi="Book Antiqua" w:cs="Times New Roman"/>
                <w:b/>
                <w:i/>
                <w:iCs/>
                <w:color w:val="FF0000"/>
                <w:sz w:val="19"/>
                <w:szCs w:val="19"/>
                <w:lang w:eastAsia="pt-BR"/>
              </w:rPr>
              <w:t>: #</w:t>
            </w:r>
            <w:r w:rsidRPr="004E5CD2">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A11760">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832175">
              <w:rPr>
                <w:rFonts w:ascii="Book Antiqua" w:eastAsia="Times New Roman" w:hAnsi="Book Antiqua" w:cs="Times New Roman"/>
                <w:b/>
                <w:i/>
                <w:iCs/>
                <w:color w:val="FF0000"/>
                <w:sz w:val="19"/>
                <w:szCs w:val="19"/>
                <w:highlight w:val="green"/>
                <w:lang w:eastAsia="pt-BR"/>
              </w:rPr>
              <w:t>MPDFT-2021</w:t>
            </w:r>
            <w:r>
              <w:rPr>
                <w:rFonts w:ascii="Book Antiqua" w:eastAsia="Times New Roman" w:hAnsi="Book Antiqua" w:cs="Times New Roman"/>
                <w:b/>
                <w:i/>
                <w:iCs/>
                <w:color w:val="FF0000"/>
                <w:sz w:val="19"/>
                <w:szCs w:val="19"/>
                <w:lang w:eastAsia="pt-BR"/>
              </w:rPr>
              <w:t>: #</w:t>
            </w:r>
            <w:r w:rsidRPr="00001EDA">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AB4B65">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11446F">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
                <w:i/>
                <w:iCs/>
                <w:color w:val="FF0000"/>
                <w:sz w:val="19"/>
                <w:szCs w:val="19"/>
                <w:lang w:eastAsia="pt-BR"/>
              </w:rPr>
              <w:t>: #</w:t>
            </w:r>
            <w:r w:rsidRPr="008543A6">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4A4B74">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2E1A27">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0C098C">
              <w:rPr>
                <w:rFonts w:ascii="Book Antiqua" w:eastAsia="Times New Roman" w:hAnsi="Book Antiqua" w:cs="Times New Roman"/>
                <w:b/>
                <w:i/>
                <w:iCs/>
                <w:color w:val="FF0000"/>
                <w:sz w:val="19"/>
                <w:szCs w:val="19"/>
                <w:highlight w:val="green"/>
                <w:lang w:eastAsia="pt-BR"/>
              </w:rPr>
              <w:t>PCPB-2022</w:t>
            </w:r>
            <w:r>
              <w:rPr>
                <w:rFonts w:ascii="Book Antiqua" w:eastAsia="Times New Roman" w:hAnsi="Book Antiqua" w:cs="Times New Roman"/>
                <w:b/>
                <w:i/>
                <w:iCs/>
                <w:color w:val="FF0000"/>
                <w:sz w:val="19"/>
                <w:szCs w:val="19"/>
                <w:lang w:eastAsia="pt-BR"/>
              </w:rPr>
              <w:t>: #</w:t>
            </w:r>
            <w:r w:rsidRPr="00D239C0">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773116">
              <w:rPr>
                <w:rFonts w:ascii="Book Antiqua" w:eastAsia="Times New Roman" w:hAnsi="Book Antiqua" w:cs="Times New Roman"/>
                <w:b/>
                <w:i/>
                <w:iCs/>
                <w:color w:val="FF0000"/>
                <w:sz w:val="19"/>
                <w:szCs w:val="19"/>
                <w:highlight w:val="green"/>
                <w:lang w:eastAsia="pt-BR"/>
              </w:rPr>
              <w:t>PCAL-2023</w:t>
            </w:r>
            <w:r w:rsidRPr="00DE1147">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B561B">
              <w:rPr>
                <w:rFonts w:ascii="Book Antiqua" w:eastAsia="Times New Roman" w:hAnsi="Book Antiqua" w:cs="Times New Roman"/>
                <w:b/>
                <w:i/>
                <w:iCs/>
                <w:color w:val="FF0000"/>
                <w:sz w:val="19"/>
                <w:szCs w:val="19"/>
                <w:highlight w:val="green"/>
                <w:lang w:eastAsia="pt-BR"/>
              </w:rPr>
              <w:t>TJSP-202</w:t>
            </w:r>
            <w:r>
              <w:rPr>
                <w:rFonts w:ascii="Book Antiqua" w:eastAsia="Times New Roman" w:hAnsi="Book Antiqua" w:cs="Times New Roman"/>
                <w:b/>
                <w:i/>
                <w:iCs/>
                <w:color w:val="FF0000"/>
                <w:sz w:val="19"/>
                <w:szCs w:val="19"/>
                <w:highlight w:val="green"/>
                <w:lang w:eastAsia="pt-BR"/>
              </w:rPr>
              <w:t>1/2024</w:t>
            </w:r>
            <w:r w:rsidR="00437A67">
              <w:rPr>
                <w:rFonts w:ascii="Book Antiqua" w:eastAsia="Times New Roman" w:hAnsi="Book Antiqua" w:cs="Times New Roman"/>
                <w:b/>
                <w:i/>
                <w:iCs/>
                <w:color w:val="FF0000"/>
                <w:sz w:val="19"/>
                <w:szCs w:val="19"/>
                <w:lang w:eastAsia="pt-BR"/>
              </w:rPr>
              <w:t>: #</w:t>
            </w:r>
            <w:r w:rsidR="00437A67" w:rsidRPr="00437A67">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lang w:eastAsia="pt-BR"/>
              </w:rPr>
              <w:t xml:space="preserve"> #</w:t>
            </w:r>
            <w:r w:rsidRPr="00DE114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5CD2">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25827">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AB4B65">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E07393">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i/>
                <w:color w:val="FF0000"/>
                <w:sz w:val="19"/>
                <w:szCs w:val="19"/>
                <w:lang w:eastAsia="pt-BR"/>
              </w:rPr>
              <w:t>: #</w:t>
            </w:r>
            <w:r w:rsidRPr="008F1866">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001EDA">
              <w:rPr>
                <w:rFonts w:ascii="Book Antiqua" w:eastAsia="Times New Roman" w:hAnsi="Book Antiqua" w:cs="Times New Roman"/>
                <w:b/>
                <w:i/>
                <w:color w:val="FF0000"/>
                <w:sz w:val="19"/>
                <w:szCs w:val="19"/>
                <w:highlight w:val="green"/>
                <w:lang w:eastAsia="pt-BR"/>
              </w:rPr>
              <w:t>UFPR</w:t>
            </w:r>
            <w:r>
              <w:rPr>
                <w:rFonts w:ascii="Book Antiqua" w:eastAsia="Times New Roman" w:hAnsi="Book Antiqua" w:cs="Times New Roman"/>
                <w:b/>
                <w:i/>
                <w:color w:val="FF0000"/>
                <w:sz w:val="19"/>
                <w:szCs w:val="19"/>
                <w:lang w:eastAsia="pt-BR"/>
              </w:rPr>
              <w:t>: #</w:t>
            </w:r>
            <w:r w:rsidRPr="009B561B">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i/>
                <w:iCs/>
                <w:sz w:val="19"/>
                <w:szCs w:val="19"/>
                <w:lang w:eastAsia="pt-BR"/>
              </w:rPr>
              <w:t>:</w:t>
            </w:r>
            <w:r w:rsidRPr="00DE1147">
              <w:rPr>
                <w:rFonts w:ascii="Book Antiqua" w:eastAsia="Times New Roman" w:hAnsi="Book Antiqua" w:cs="Times New Roman"/>
                <w:b/>
                <w:sz w:val="19"/>
                <w:szCs w:val="19"/>
                <w:lang w:eastAsia="pt-BR"/>
              </w:rPr>
              <w:t xml:space="preserve"> </w:t>
            </w:r>
            <w:r w:rsidRPr="00001EDA">
              <w:rPr>
                <w:rFonts w:ascii="Book Antiqua" w:eastAsia="Times New Roman" w:hAnsi="Book Antiqua" w:cs="Times New Roman"/>
                <w:b/>
                <w:i/>
                <w:iCs/>
                <w:sz w:val="19"/>
                <w:szCs w:val="19"/>
                <w:lang w:eastAsia="pt-BR"/>
              </w:rPr>
              <w:t>#</w:t>
            </w:r>
            <w:r w:rsidRPr="00001EDA">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i/>
                <w:iCs/>
                <w:sz w:val="19"/>
                <w:szCs w:val="19"/>
                <w:lang w:eastAsia="pt-BR"/>
              </w:rPr>
              <w:t>:</w:t>
            </w:r>
            <w:r>
              <w:rPr>
                <w:rFonts w:ascii="Book Antiqua" w:eastAsia="Times New Roman" w:hAnsi="Book Antiqua" w:cs="Times New Roman"/>
                <w:b/>
                <w:sz w:val="19"/>
                <w:szCs w:val="19"/>
                <w:lang w:eastAsia="pt-BR"/>
              </w:rPr>
              <w:t xml:space="preserve"> </w:t>
            </w:r>
            <w:r w:rsidRPr="00FA5C96">
              <w:rPr>
                <w:rFonts w:ascii="Book Antiqua" w:eastAsia="Times New Roman" w:hAnsi="Book Antiqua"/>
                <w:b/>
                <w:bCs/>
                <w:sz w:val="19"/>
                <w:szCs w:val="19"/>
                <w:lang w:eastAsia="pt-BR"/>
              </w:rPr>
              <w:t>O chamado "</w:t>
            </w:r>
            <w:r w:rsidRPr="00FA5C96">
              <w:rPr>
                <w:rFonts w:ascii="Book Antiqua" w:eastAsia="Times New Roman" w:hAnsi="Book Antiqua"/>
                <w:b/>
                <w:bCs/>
                <w:sz w:val="19"/>
                <w:szCs w:val="19"/>
                <w:shd w:val="clear" w:color="auto" w:fill="F7CAAC" w:themeFill="accent2" w:themeFillTint="66"/>
                <w:lang w:eastAsia="pt-BR"/>
              </w:rPr>
              <w:t>tráfico privilegiado</w:t>
            </w:r>
            <w:r w:rsidRPr="00FA5C96">
              <w:rPr>
                <w:rFonts w:ascii="Book Antiqua" w:eastAsia="Times New Roman" w:hAnsi="Book Antiqua"/>
                <w:b/>
                <w:bCs/>
                <w:sz w:val="19"/>
                <w:szCs w:val="19"/>
                <w:lang w:eastAsia="pt-BR"/>
              </w:rPr>
              <w:t xml:space="preserve">", previsto no § 4º do art. 33 da </w:t>
            </w:r>
            <w:r w:rsidR="00825696">
              <w:rPr>
                <w:rFonts w:ascii="Book Antiqua" w:eastAsia="Times New Roman" w:hAnsi="Book Antiqua"/>
                <w:b/>
                <w:bCs/>
                <w:sz w:val="19"/>
                <w:szCs w:val="19"/>
                <w:lang w:eastAsia="pt-BR"/>
              </w:rPr>
              <w:t>LD</w:t>
            </w:r>
            <w:r w:rsidRPr="00FA5C96">
              <w:rPr>
                <w:rFonts w:ascii="Book Antiqua" w:eastAsia="Times New Roman" w:hAnsi="Book Antiqua"/>
                <w:b/>
                <w:bCs/>
                <w:sz w:val="19"/>
                <w:szCs w:val="19"/>
                <w:lang w:eastAsia="pt-BR"/>
              </w:rPr>
              <w:t xml:space="preserve">, </w:t>
            </w:r>
            <w:r w:rsidRPr="00FA5C96">
              <w:rPr>
                <w:rFonts w:ascii="Book Antiqua" w:eastAsia="Times New Roman" w:hAnsi="Book Antiqua"/>
                <w:b/>
                <w:bCs/>
                <w:sz w:val="19"/>
                <w:szCs w:val="19"/>
                <w:highlight w:val="yellow"/>
                <w:lang w:eastAsia="pt-BR"/>
              </w:rPr>
              <w:t>não deve ser considerado crime equiparado a hediondo</w:t>
            </w:r>
            <w:r w:rsidRPr="00DE1147">
              <w:rPr>
                <w:rFonts w:ascii="Book Antiqua" w:eastAsia="Times New Roman" w:hAnsi="Book Antiqua"/>
                <w:sz w:val="19"/>
                <w:szCs w:val="19"/>
                <w:lang w:eastAsia="pt-BR"/>
              </w:rPr>
              <w:t xml:space="preserve">. STF. Plenário. HC 118533/MS, Rel. Min. Cármen Lúcia, j. 23/6/16 </w:t>
            </w:r>
            <w:r w:rsidRPr="00001EDA">
              <w:rPr>
                <w:rFonts w:ascii="Book Antiqua" w:eastAsia="Times New Roman" w:hAnsi="Book Antiqua"/>
                <w:b/>
                <w:bCs/>
                <w:sz w:val="19"/>
                <w:szCs w:val="19"/>
                <w:lang w:eastAsia="pt-BR"/>
              </w:rPr>
              <w:t>(Info 831).</w:t>
            </w:r>
            <w:r>
              <w:rPr>
                <w:rFonts w:ascii="Book Antiqua" w:eastAsia="Times New Roman" w:hAnsi="Book Antiqua" w:cs="Times New Roman"/>
                <w:b/>
                <w:i/>
                <w:color w:val="FF0000"/>
                <w:sz w:val="19"/>
                <w:szCs w:val="19"/>
                <w:lang w:eastAsia="pt-BR"/>
              </w:rPr>
              <w:t xml:space="preserve"> </w:t>
            </w:r>
            <w:r w:rsidRPr="00001EDA">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iCs/>
                <w:sz w:val="19"/>
                <w:szCs w:val="19"/>
                <w:lang w:eastAsia="pt-BR"/>
              </w:rPr>
              <w:t>#</w:t>
            </w:r>
            <w:r w:rsidRPr="002D71C9">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001EDA">
              <w:rPr>
                <w:rFonts w:ascii="Book Antiqua" w:eastAsia="Times New Roman" w:hAnsi="Book Antiqua" w:cs="Times New Roman"/>
                <w:b/>
                <w:bCs/>
                <w:sz w:val="19"/>
                <w:szCs w:val="19"/>
                <w:lang w:eastAsia="pt-BR"/>
              </w:rPr>
              <w:t xml:space="preserve">O tráfico ilícito de drogas na sua forma privilegiada (art. 33, § 4º, da Lei 11.343/06) </w:t>
            </w:r>
            <w:r w:rsidRPr="00001EDA">
              <w:rPr>
                <w:rFonts w:ascii="Book Antiqua" w:eastAsia="Times New Roman" w:hAnsi="Book Antiqua" w:cs="Times New Roman"/>
                <w:b/>
                <w:bCs/>
                <w:sz w:val="19"/>
                <w:szCs w:val="19"/>
                <w:highlight w:val="yellow"/>
                <w:lang w:eastAsia="pt-BR"/>
              </w:rPr>
              <w:t>não é crime equiparado a hediondo e, por conseguinte, deve ser cancelado o Enunciado 512 da Súmula do STJ</w:t>
            </w:r>
            <w:r w:rsidRPr="00DE1147">
              <w:rPr>
                <w:rFonts w:ascii="Book Antiqua" w:eastAsia="Times New Roman" w:hAnsi="Book Antiqua" w:cs="Times New Roman"/>
                <w:sz w:val="19"/>
                <w:szCs w:val="19"/>
                <w:lang w:eastAsia="pt-BR"/>
              </w:rPr>
              <w:t>. STJ. 3ª S. Pet 11.796-DF, Rel. Min. Maria Thereza de Assis Moura, j. 23/11/16 (</w:t>
            </w:r>
            <w:r w:rsidRPr="00DE1147">
              <w:rPr>
                <w:rFonts w:ascii="Book Antiqua" w:eastAsia="Times New Roman" w:hAnsi="Book Antiqua" w:cs="Times New Roman"/>
                <w:b/>
                <w:bCs/>
                <w:sz w:val="19"/>
                <w:szCs w:val="19"/>
                <w:highlight w:val="magenta"/>
                <w:lang w:eastAsia="pt-BR"/>
              </w:rPr>
              <w:t>recurso repetitivo</w:t>
            </w:r>
            <w:r w:rsidRPr="00DE1147">
              <w:rPr>
                <w:rFonts w:ascii="Book Antiqua" w:eastAsia="Times New Roman" w:hAnsi="Book Antiqua" w:cs="Times New Roman"/>
                <w:sz w:val="19"/>
                <w:szCs w:val="19"/>
                <w:lang w:eastAsia="pt-BR"/>
              </w:rPr>
              <w:t>) (Info 595).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D71C9">
              <w:rPr>
                <w:rFonts w:ascii="Book Antiqua" w:eastAsia="Times New Roman" w:hAnsi="Book Antiqua" w:cs="Times New Roman"/>
                <w:b/>
                <w:bCs/>
                <w:i/>
                <w:iCs/>
                <w:sz w:val="19"/>
                <w:szCs w:val="19"/>
                <w:highlight w:val="magenta"/>
                <w:lang w:eastAsia="pt-BR"/>
              </w:rPr>
              <w:t>Jurisprud. Teses/STJ – Ed. 131 – Tese 21</w:t>
            </w:r>
            <w:r>
              <w:rPr>
                <w:rFonts w:ascii="Book Antiqua" w:eastAsia="Times New Roman" w:hAnsi="Book Antiqua" w:cs="Times New Roman"/>
                <w:sz w:val="19"/>
                <w:szCs w:val="19"/>
                <w:lang w:eastAsia="pt-BR"/>
              </w:rPr>
              <w:t xml:space="preserve">: </w:t>
            </w:r>
            <w:r w:rsidRPr="00001EDA">
              <w:rPr>
                <w:rFonts w:ascii="Book Antiqua" w:eastAsia="Times New Roman" w:hAnsi="Book Antiqua" w:cs="Times New Roman"/>
                <w:b/>
                <w:bCs/>
                <w:sz w:val="19"/>
                <w:szCs w:val="19"/>
                <w:lang w:eastAsia="pt-BR"/>
              </w:rPr>
              <w:t>O tráfico ilícito de drogas na sua forma privilegiada (art. 33, § 4º, da Lei n. 11.343/2006) não é crime equiparado a hediondo.</w:t>
            </w:r>
          </w:p>
          <w:tbl>
            <w:tblPr>
              <w:tblStyle w:val="Tabelacomgrade"/>
              <w:tblW w:w="0" w:type="auto"/>
              <w:tblLook w:val="04A0" w:firstRow="1" w:lastRow="0" w:firstColumn="1" w:lastColumn="0" w:noHBand="0" w:noVBand="1"/>
            </w:tblPr>
            <w:tblGrid>
              <w:gridCol w:w="8268"/>
            </w:tblGrid>
            <w:tr w:rsidR="00595BB7" w:rsidRPr="00DE1147" w14:paraId="31D1CA72" w14:textId="77777777" w:rsidTr="00AA0847">
              <w:tc>
                <w:tcPr>
                  <w:tcW w:w="8268" w:type="dxa"/>
                  <w:shd w:val="clear" w:color="auto" w:fill="FFFFFF" w:themeFill="background1"/>
                </w:tcPr>
                <w:p w14:paraId="4C2D7BD2" w14:textId="77777777" w:rsidR="00595BB7" w:rsidRPr="002D71C9" w:rsidRDefault="00595BB7" w:rsidP="001A660E">
                  <w:pPr>
                    <w:autoSpaceDE w:val="0"/>
                    <w:autoSpaceDN w:val="0"/>
                    <w:adjustRightInd w:val="0"/>
                    <w:jc w:val="both"/>
                    <w:rPr>
                      <w:rFonts w:ascii="Book Antiqua" w:hAnsi="Book Antiqua" w:cs="Times New Roman"/>
                      <w:bCs/>
                      <w:color w:val="000000"/>
                      <w:sz w:val="18"/>
                      <w:szCs w:val="18"/>
                    </w:rPr>
                  </w:pPr>
                  <w:r>
                    <w:rPr>
                      <w:rFonts w:ascii="Book Antiqua" w:hAnsi="Book Antiqua" w:cs="Times New Roman"/>
                      <w:b/>
                      <w:color w:val="000000"/>
                      <w:sz w:val="18"/>
                      <w:szCs w:val="18"/>
                    </w:rPr>
                    <w:t>(</w:t>
                  </w:r>
                  <w:r w:rsidRPr="002D71C9">
                    <w:rPr>
                      <w:rFonts w:ascii="Book Antiqua" w:hAnsi="Book Antiqua" w:cs="Times New Roman"/>
                      <w:b/>
                      <w:color w:val="000000"/>
                      <w:sz w:val="18"/>
                      <w:szCs w:val="18"/>
                      <w:highlight w:val="yellow"/>
                    </w:rPr>
                    <w:t>PCPR-2021-UFPR</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2D71C9">
                    <w:rPr>
                      <w:rFonts w:ascii="Book Antiqua" w:hAnsi="Book Antiqua" w:cs="Times New Roman"/>
                      <w:bCs/>
                      <w:color w:val="000000"/>
                      <w:sz w:val="18"/>
                      <w:szCs w:val="18"/>
                    </w:rPr>
                    <w:t>Sobre os tipos penais previstos na Lei de Drogas (Lei 11.343/06), e considerando a interpretação que lhes é dada pelo STJ, assinale a alternativa correta</w:t>
                  </w:r>
                  <w:r>
                    <w:rPr>
                      <w:rFonts w:ascii="Book Antiqua" w:hAnsi="Book Antiqua" w:cs="Times New Roman"/>
                      <w:bCs/>
                      <w:color w:val="000000"/>
                      <w:sz w:val="18"/>
                      <w:szCs w:val="18"/>
                    </w:rPr>
                    <w:t xml:space="preserve">: </w:t>
                  </w:r>
                  <w:r w:rsidRPr="002D71C9">
                    <w:rPr>
                      <w:rFonts w:ascii="Book Antiqua" w:hAnsi="Book Antiqua" w:cs="Times New Roman"/>
                      <w:bCs/>
                      <w:color w:val="000000"/>
                      <w:sz w:val="18"/>
                      <w:szCs w:val="18"/>
                    </w:rPr>
                    <w:t>O tráfico ilícito de drogas na sua forma privilegiada não é crime equiparado a hediondo.</w:t>
                  </w:r>
                  <w:r>
                    <w:rPr>
                      <w:rFonts w:ascii="Book Antiqua" w:hAnsi="Book Antiqua" w:cs="Times New Roman"/>
                      <w:bCs/>
                      <w:color w:val="000000"/>
                      <w:sz w:val="18"/>
                      <w:szCs w:val="18"/>
                    </w:rPr>
                    <w:t xml:space="preserve"> </w:t>
                  </w:r>
                  <w:r w:rsidRPr="005B0938">
                    <w:rPr>
                      <w:rFonts w:ascii="Book Antiqua" w:hAnsi="Book Antiqua" w:cs="Times New Roman"/>
                      <w:b/>
                      <w:color w:val="000000"/>
                      <w:sz w:val="18"/>
                      <w:szCs w:val="18"/>
                    </w:rPr>
                    <w:t>BL: Info 595, STJ.</w:t>
                  </w:r>
                </w:p>
                <w:p w14:paraId="07F4057A" w14:textId="77777777" w:rsidR="00595BB7" w:rsidRPr="005B0938" w:rsidRDefault="00595BB7" w:rsidP="001A660E">
                  <w:pPr>
                    <w:autoSpaceDE w:val="0"/>
                    <w:autoSpaceDN w:val="0"/>
                    <w:adjustRightInd w:val="0"/>
                    <w:jc w:val="both"/>
                    <w:rPr>
                      <w:rFonts w:ascii="Book Antiqua" w:hAnsi="Book Antiqua" w:cs="Times New Roman"/>
                      <w:b/>
                      <w:color w:val="000000"/>
                      <w:sz w:val="18"/>
                      <w:szCs w:val="18"/>
                    </w:rPr>
                  </w:pPr>
                  <w:r w:rsidRPr="005B0938">
                    <w:rPr>
                      <w:rFonts w:ascii="Book Antiqua" w:hAnsi="Book Antiqua" w:cs="Times New Roman"/>
                      <w:b/>
                      <w:color w:val="000000"/>
                      <w:sz w:val="18"/>
                      <w:szCs w:val="18"/>
                    </w:rPr>
                    <w:t>(</w:t>
                  </w:r>
                  <w:r w:rsidRPr="005B0938">
                    <w:rPr>
                      <w:rFonts w:ascii="Book Antiqua" w:hAnsi="Book Antiqua" w:cs="Times New Roman"/>
                      <w:b/>
                      <w:color w:val="000000"/>
                      <w:sz w:val="18"/>
                      <w:szCs w:val="18"/>
                      <w:highlight w:val="yellow"/>
                    </w:rPr>
                    <w:t>TJPR-2017-CESPE</w:t>
                  </w:r>
                  <w:r w:rsidRPr="005B0938">
                    <w:rPr>
                      <w:rFonts w:ascii="Book Antiqua" w:hAnsi="Book Antiqua" w:cs="Times New Roman"/>
                      <w:b/>
                      <w:color w:val="000000"/>
                      <w:sz w:val="18"/>
                      <w:szCs w:val="18"/>
                    </w:rPr>
                    <w:t>)</w:t>
                  </w:r>
                  <w:r w:rsidRPr="005B0938">
                    <w:rPr>
                      <w:rFonts w:ascii="Book Antiqua" w:hAnsi="Book Antiqua" w:cs="Times New Roman"/>
                      <w:color w:val="000000"/>
                      <w:sz w:val="18"/>
                      <w:szCs w:val="18"/>
                    </w:rPr>
                    <w:t xml:space="preserve">: Considerando a jurisprudência do STJ: Não é hediondo o crime de tráfico de entorpecentes praticado por agente primário, de bons antecedentes e que não se dedique a atividades criminosas nem integre organização criminosa. </w:t>
                  </w:r>
                  <w:r w:rsidRPr="005B0938">
                    <w:rPr>
                      <w:rFonts w:ascii="Book Antiqua" w:hAnsi="Book Antiqua" w:cs="Times New Roman"/>
                      <w:b/>
                      <w:color w:val="000000"/>
                      <w:sz w:val="18"/>
                      <w:szCs w:val="18"/>
                    </w:rPr>
                    <w:t>BL: Info 595, STJ.</w:t>
                  </w:r>
                </w:p>
                <w:p w14:paraId="3782D929" w14:textId="77777777" w:rsidR="00595BB7" w:rsidRPr="00DE1147" w:rsidRDefault="00595BB7" w:rsidP="001A660E">
                  <w:pPr>
                    <w:jc w:val="both"/>
                    <w:rPr>
                      <w:rFonts w:ascii="Book Antiqua" w:eastAsia="Times New Roman" w:hAnsi="Book Antiqua" w:cs="Times New Roman"/>
                      <w:bCs/>
                      <w:sz w:val="19"/>
                      <w:szCs w:val="19"/>
                      <w:lang w:eastAsia="pt-BR"/>
                    </w:rPr>
                  </w:pPr>
                  <w:r w:rsidRPr="005B0938">
                    <w:rPr>
                      <w:rFonts w:ascii="Book Antiqua" w:hAnsi="Book Antiqua" w:cs="Times New Roman"/>
                      <w:b/>
                      <w:color w:val="000000"/>
                      <w:sz w:val="18"/>
                      <w:szCs w:val="18"/>
                    </w:rPr>
                    <w:t>(</w:t>
                  </w:r>
                  <w:r w:rsidRPr="005B0938">
                    <w:rPr>
                      <w:rFonts w:ascii="Book Antiqua" w:hAnsi="Book Antiqua" w:cs="Times New Roman"/>
                      <w:b/>
                      <w:color w:val="000000"/>
                      <w:sz w:val="18"/>
                      <w:szCs w:val="18"/>
                      <w:highlight w:val="yellow"/>
                    </w:rPr>
                    <w:t>MPRS-2017</w:t>
                  </w:r>
                  <w:r w:rsidRPr="005B0938">
                    <w:rPr>
                      <w:rFonts w:ascii="Book Antiqua" w:hAnsi="Book Antiqua" w:cs="Times New Roman"/>
                      <w:b/>
                      <w:color w:val="000000"/>
                      <w:sz w:val="18"/>
                      <w:szCs w:val="18"/>
                    </w:rPr>
                    <w:t>)</w:t>
                  </w:r>
                  <w:r w:rsidRPr="005B0938">
                    <w:rPr>
                      <w:rFonts w:ascii="Book Antiqua" w:hAnsi="Book Antiqua" w:cs="Times New Roman"/>
                      <w:bCs/>
                      <w:color w:val="000000"/>
                      <w:sz w:val="18"/>
                      <w:szCs w:val="18"/>
                    </w:rPr>
                    <w:t xml:space="preserve">: A aplicação da causa de diminuição da pena de um sexto a dois terços, prevista na Lei de Drogas, em favor do traficante primário, de bons antecedentes e que não se dedique a atividades criminosas nem integre organização criminosa, afasta a hediondez ou a equiparação à hediondez do crime de tráfico de entorpecentes. </w:t>
                  </w:r>
                  <w:r w:rsidRPr="005B0938">
                    <w:rPr>
                      <w:rFonts w:ascii="Book Antiqua" w:hAnsi="Book Antiqua" w:cs="Times New Roman"/>
                      <w:b/>
                      <w:color w:val="000000"/>
                      <w:sz w:val="18"/>
                      <w:szCs w:val="18"/>
                    </w:rPr>
                    <w:t>BL: Info 595, STJ.</w:t>
                  </w:r>
                </w:p>
              </w:tc>
            </w:tr>
          </w:tbl>
          <w:p w14:paraId="19B8BBC3" w14:textId="77777777" w:rsidR="00595BB7" w:rsidRDefault="00595BB7" w:rsidP="001A660E">
            <w:pPr>
              <w:jc w:val="both"/>
              <w:rPr>
                <w:rFonts w:ascii="Book Antiqua" w:eastAsia="Times New Roman" w:hAnsi="Book Antiqua" w:cs="Times New Roman"/>
                <w:b/>
                <w:i/>
                <w:color w:val="FF0000"/>
                <w:sz w:val="19"/>
                <w:szCs w:val="19"/>
                <w:lang w:eastAsia="pt-BR"/>
              </w:rPr>
            </w:pPr>
          </w:p>
          <w:p w14:paraId="3DEE0434" w14:textId="45649EE5" w:rsidR="003B5E96" w:rsidRDefault="003B5E96" w:rsidP="001A660E">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97248A">
              <w:rPr>
                <w:rFonts w:ascii="Book Antiqua" w:eastAsia="Times New Roman" w:hAnsi="Book Antiqua" w:cs="Times New Roman"/>
                <w:b/>
                <w:i/>
                <w:color w:val="FF0000"/>
                <w:sz w:val="19"/>
                <w:szCs w:val="19"/>
                <w:lang w:eastAsia="pt-BR"/>
              </w:rPr>
              <w:t>: #</w:t>
            </w:r>
            <w:r w:rsidR="0097248A" w:rsidRPr="0097248A">
              <w:rPr>
                <w:rFonts w:ascii="Book Antiqua" w:eastAsia="Times New Roman" w:hAnsi="Book Antiqua" w:cs="Times New Roman"/>
                <w:b/>
                <w:i/>
                <w:color w:val="FF0000"/>
                <w:sz w:val="19"/>
                <w:szCs w:val="19"/>
                <w:highlight w:val="green"/>
                <w:lang w:eastAsia="pt-BR"/>
              </w:rPr>
              <w:t>MPSC-2024</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i/>
                <w:iCs/>
                <w:sz w:val="19"/>
                <w:szCs w:val="19"/>
                <w:u w:val="single"/>
                <w:lang w:eastAsia="pt-BR"/>
              </w:rPr>
              <w:t>A apreensão de petrechos para a traficância, a depender das circunstâncias do caso concreto, pode afastar a causa de diminuição de pena do tráfico privilegiado (art. 33, § 4º, da LD)</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Caso adaptado: o agente foi preso em flagrante delito e com ele foram encontrados, além de entorpecentes, balança de precisão, colher, peneira, todos com resquícios de cocaína e 66 frasconetes. O juiz condenou o réu e negou o benefício do art. 33, § 4º sob o argumento de que havia a apreensão desses petrechos, utilizados comumente para o tráfico de drogas, indicam que o réu se dedicava às atividades criminosas. Assim, não preencheu um dos requisitos para a obtenção do benefício.</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STJ. 5ª T. AgRg no HC 773113-SP, Rel. Min. Reynaldo Soares da Fonseca,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04/10/22</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(Info 752).</w:t>
            </w:r>
          </w:p>
          <w:p w14:paraId="57DE03B5" w14:textId="77777777" w:rsidR="003B5E96" w:rsidRDefault="003B5E96" w:rsidP="001A660E">
            <w:pPr>
              <w:jc w:val="both"/>
              <w:rPr>
                <w:rFonts w:ascii="Book Antiqua" w:eastAsia="Times New Roman" w:hAnsi="Book Antiqua" w:cs="Times New Roman"/>
                <w:b/>
                <w:i/>
                <w:color w:val="FF0000"/>
                <w:sz w:val="19"/>
                <w:szCs w:val="19"/>
                <w:lang w:eastAsia="pt-BR"/>
              </w:rPr>
            </w:pPr>
          </w:p>
          <w:p w14:paraId="665F29DF" w14:textId="0E5C21F1" w:rsidR="00A67524" w:rsidRDefault="00A67524" w:rsidP="001A660E">
            <w:pPr>
              <w:jc w:val="both"/>
              <w:rPr>
                <w:rFonts w:ascii="Book Antiqua" w:eastAsia="Times New Roman" w:hAnsi="Book Antiqua" w:cs="Times New Roman"/>
                <w:b/>
                <w:sz w:val="19"/>
                <w:szCs w:val="19"/>
                <w:lang w:eastAsia="pt-BR"/>
              </w:rPr>
            </w:pPr>
            <w:r w:rsidRPr="00A67524">
              <w:rPr>
                <w:rFonts w:ascii="Book Antiqua" w:eastAsia="Times New Roman" w:hAnsi="Book Antiqua" w:cs="Times New Roman"/>
                <w:b/>
                <w:i/>
                <w:sz w:val="19"/>
                <w:szCs w:val="19"/>
                <w:lang w:eastAsia="pt-BR"/>
              </w:rPr>
              <w:t>#</w:t>
            </w:r>
            <w:r w:rsidRPr="00A67524">
              <w:rPr>
                <w:rFonts w:ascii="Book Antiqua" w:eastAsia="Times New Roman" w:hAnsi="Book Antiqua" w:cs="Times New Roman"/>
                <w:b/>
                <w:i/>
                <w:sz w:val="19"/>
                <w:szCs w:val="19"/>
                <w:highlight w:val="magenta"/>
                <w:lang w:eastAsia="pt-BR"/>
              </w:rPr>
              <w:t>Mudança de Entendimento</w:t>
            </w:r>
            <w:r w:rsidRPr="00A67524">
              <w:rPr>
                <w:rFonts w:ascii="Book Antiqua" w:eastAsia="Times New Roman" w:hAnsi="Book Antiqua" w:cs="Times New Roman"/>
                <w:b/>
                <w:i/>
                <w:sz w:val="19"/>
                <w:szCs w:val="19"/>
                <w:lang w:eastAsia="pt-BR"/>
              </w:rPr>
              <w:t xml:space="preserve">: </w:t>
            </w: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9506B1">
              <w:rPr>
                <w:rFonts w:ascii="Book Antiqua" w:eastAsia="Times New Roman" w:hAnsi="Book Antiqua" w:cs="Times New Roman"/>
                <w:b/>
                <w:i/>
                <w:color w:val="FF0000"/>
                <w:sz w:val="19"/>
                <w:szCs w:val="19"/>
                <w:lang w:eastAsia="pt-BR"/>
              </w:rPr>
              <w:t>:</w:t>
            </w:r>
            <w:r w:rsidR="00821229">
              <w:rPr>
                <w:rFonts w:ascii="Book Antiqua" w:eastAsia="Times New Roman" w:hAnsi="Book Antiqua" w:cs="Times New Roman"/>
                <w:b/>
                <w:i/>
                <w:color w:val="FF0000"/>
                <w:sz w:val="19"/>
                <w:szCs w:val="19"/>
                <w:lang w:eastAsia="pt-BR"/>
              </w:rPr>
              <w:t xml:space="preserve"> #</w:t>
            </w:r>
            <w:r w:rsidR="00821229" w:rsidRPr="00C56407">
              <w:rPr>
                <w:rFonts w:ascii="Book Antiqua" w:eastAsia="Times New Roman" w:hAnsi="Book Antiqua" w:cs="Times New Roman"/>
                <w:b/>
                <w:i/>
                <w:color w:val="FF0000"/>
                <w:sz w:val="19"/>
                <w:szCs w:val="19"/>
                <w:highlight w:val="green"/>
                <w:lang w:eastAsia="pt-BR"/>
              </w:rPr>
              <w:t>TJPE-2022</w:t>
            </w:r>
            <w:r w:rsidR="00821229">
              <w:rPr>
                <w:rFonts w:ascii="Book Antiqua" w:eastAsia="Times New Roman" w:hAnsi="Book Antiqua" w:cs="Times New Roman"/>
                <w:b/>
                <w:i/>
                <w:color w:val="FF0000"/>
                <w:sz w:val="19"/>
                <w:szCs w:val="19"/>
                <w:lang w:eastAsia="pt-BR"/>
              </w:rPr>
              <w:t>:</w:t>
            </w:r>
            <w:r w:rsidR="009506B1">
              <w:rPr>
                <w:rFonts w:ascii="Book Antiqua" w:eastAsia="Times New Roman" w:hAnsi="Book Antiqua" w:cs="Times New Roman"/>
                <w:b/>
                <w:i/>
                <w:color w:val="FF0000"/>
                <w:sz w:val="19"/>
                <w:szCs w:val="19"/>
                <w:lang w:eastAsia="pt-BR"/>
              </w:rPr>
              <w:t xml:space="preserve"> #</w:t>
            </w:r>
            <w:r w:rsidR="009506B1" w:rsidRPr="009506B1">
              <w:rPr>
                <w:rFonts w:ascii="Book Antiqua" w:eastAsia="Times New Roman" w:hAnsi="Book Antiqua" w:cs="Times New Roman"/>
                <w:b/>
                <w:i/>
                <w:color w:val="FF0000"/>
                <w:sz w:val="19"/>
                <w:szCs w:val="19"/>
                <w:highlight w:val="green"/>
                <w:lang w:eastAsia="pt-BR"/>
              </w:rPr>
              <w:t>TRF4-2022</w:t>
            </w:r>
            <w:r w:rsidR="00821229">
              <w:rPr>
                <w:rFonts w:ascii="Book Antiqua" w:eastAsia="Times New Roman" w:hAnsi="Book Antiqua" w:cs="Times New Roman"/>
                <w:b/>
                <w:i/>
                <w:color w:val="FF0000"/>
                <w:sz w:val="19"/>
                <w:szCs w:val="19"/>
                <w:lang w:eastAsia="pt-BR"/>
              </w:rPr>
              <w:t>: #</w:t>
            </w:r>
            <w:r w:rsidR="00821229" w:rsidRPr="00821229">
              <w:rPr>
                <w:rFonts w:ascii="Book Antiqua" w:eastAsia="Times New Roman" w:hAnsi="Book Antiqua" w:cs="Times New Roman"/>
                <w:b/>
                <w:i/>
                <w:color w:val="FF0000"/>
                <w:sz w:val="19"/>
                <w:szCs w:val="19"/>
                <w:highlight w:val="green"/>
                <w:lang w:eastAsia="pt-BR"/>
              </w:rPr>
              <w:t>MPF-2022</w:t>
            </w:r>
            <w:r w:rsidR="00F95C58">
              <w:rPr>
                <w:rFonts w:ascii="Book Antiqua" w:eastAsia="Times New Roman" w:hAnsi="Book Antiqua" w:cs="Times New Roman"/>
                <w:b/>
                <w:i/>
                <w:color w:val="FF0000"/>
                <w:sz w:val="19"/>
                <w:szCs w:val="19"/>
                <w:lang w:eastAsia="pt-BR"/>
              </w:rPr>
              <w:t>: #</w:t>
            </w:r>
            <w:r w:rsidR="00F95C58" w:rsidRPr="00F95C58">
              <w:rPr>
                <w:rFonts w:ascii="Book Antiqua" w:eastAsia="Times New Roman" w:hAnsi="Book Antiqua" w:cs="Times New Roman"/>
                <w:b/>
                <w:i/>
                <w:color w:val="FF0000"/>
                <w:sz w:val="19"/>
                <w:szCs w:val="19"/>
                <w:highlight w:val="green"/>
                <w:lang w:eastAsia="pt-BR"/>
              </w:rPr>
              <w:t>Cartórios/TJSE-2023</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DPEPR-2024</w:t>
            </w:r>
            <w:r w:rsidR="00821229">
              <w:rPr>
                <w:rFonts w:ascii="Book Antiqua" w:eastAsia="Times New Roman" w:hAnsi="Book Antiqua" w:cs="Times New Roman"/>
                <w:b/>
                <w:i/>
                <w:color w:val="FF0000"/>
                <w:sz w:val="19"/>
                <w:szCs w:val="19"/>
                <w:lang w:eastAsia="pt-BR"/>
              </w:rPr>
              <w:t>: #</w:t>
            </w:r>
            <w:r w:rsidR="00821229">
              <w:rPr>
                <w:rFonts w:ascii="Book Antiqua" w:eastAsia="Times New Roman" w:hAnsi="Book Antiqua" w:cs="Times New Roman"/>
                <w:b/>
                <w:i/>
                <w:color w:val="FF0000"/>
                <w:sz w:val="19"/>
                <w:szCs w:val="19"/>
                <w:highlight w:val="green"/>
                <w:lang w:eastAsia="pt-BR"/>
              </w:rPr>
              <w:t>FGV</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67524">
              <w:rPr>
                <w:rFonts w:ascii="Book Antiqua" w:eastAsia="Times New Roman" w:hAnsi="Book Antiqua" w:cs="Times New Roman"/>
                <w:b/>
                <w:i/>
                <w:iCs/>
                <w:sz w:val="19"/>
                <w:szCs w:val="19"/>
                <w:u w:val="single"/>
                <w:lang w:eastAsia="pt-BR"/>
              </w:rPr>
              <w:t>É possível utilizar a quantidade e natureza da droga apreendida para a modulação da causa de diminuição prevista no art. 33, § 4º, da LD?</w:t>
            </w:r>
            <w:r>
              <w:rPr>
                <w:rFonts w:ascii="Book Antiqua" w:eastAsia="Times New Roman" w:hAnsi="Book Antiqua" w:cs="Times New Roman"/>
                <w:b/>
                <w:sz w:val="19"/>
                <w:szCs w:val="19"/>
                <w:lang w:eastAsia="pt-BR"/>
              </w:rPr>
              <w:t xml:space="preserve">: </w:t>
            </w:r>
            <w:r w:rsidRPr="00A67524">
              <w:rPr>
                <w:rFonts w:ascii="Book Antiqua" w:eastAsia="Times New Roman" w:hAnsi="Book Antiqua" w:cs="Times New Roman"/>
                <w:b/>
                <w:sz w:val="19"/>
                <w:szCs w:val="19"/>
                <w:lang w:eastAsia="pt-BR"/>
              </w:rPr>
              <w:t>É possível a valoração da quantidade e natureza da droga apreendida, tanto para a fixação da pena-base quanto para a modulação da causa de diminuição prevista no art. 33, § 4º, da Lei 11.343/06, neste último caso ainda que sejam os únicos elementos aferidos, desde que não tenham sidos considerados na primeira fase do cálculo da pena</w:t>
            </w:r>
            <w:r w:rsidRPr="00A675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67524">
              <w:rPr>
                <w:rFonts w:ascii="Book Antiqua" w:eastAsia="Times New Roman" w:hAnsi="Book Antiqua" w:cs="Times New Roman"/>
                <w:bCs/>
                <w:sz w:val="19"/>
                <w:szCs w:val="19"/>
                <w:lang w:eastAsia="pt-BR"/>
              </w:rPr>
              <w:t>STJ. 3ª S.</w:t>
            </w:r>
            <w:r>
              <w:rPr>
                <w:rFonts w:ascii="Book Antiqua" w:eastAsia="Times New Roman" w:hAnsi="Book Antiqua" w:cs="Times New Roman"/>
                <w:bCs/>
                <w:sz w:val="19"/>
                <w:szCs w:val="19"/>
                <w:lang w:eastAsia="pt-BR"/>
              </w:rPr>
              <w:t xml:space="preserve"> </w:t>
            </w:r>
            <w:r w:rsidRPr="00A67524">
              <w:rPr>
                <w:rFonts w:ascii="Book Antiqua" w:eastAsia="Times New Roman" w:hAnsi="Book Antiqua" w:cs="Times New Roman"/>
                <w:bCs/>
                <w:sz w:val="19"/>
                <w:szCs w:val="19"/>
                <w:lang w:eastAsia="pt-BR"/>
              </w:rPr>
              <w:t>HC 725534-SP, Rel. Min. Ribeiro Dantas, j</w:t>
            </w:r>
            <w:r>
              <w:rPr>
                <w:rFonts w:ascii="Book Antiqua" w:eastAsia="Times New Roman" w:hAnsi="Book Antiqua" w:cs="Times New Roman"/>
                <w:bCs/>
                <w:sz w:val="19"/>
                <w:szCs w:val="19"/>
                <w:lang w:eastAsia="pt-BR"/>
              </w:rPr>
              <w:t>.</w:t>
            </w:r>
            <w:r w:rsidRPr="00A67524">
              <w:rPr>
                <w:rFonts w:ascii="Book Antiqua" w:eastAsia="Times New Roman" w:hAnsi="Book Antiqua" w:cs="Times New Roman"/>
                <w:bCs/>
                <w:sz w:val="19"/>
                <w:szCs w:val="19"/>
                <w:lang w:eastAsia="pt-BR"/>
              </w:rPr>
              <w:t xml:space="preserve"> 27/04/22</w:t>
            </w:r>
            <w:r w:rsidRPr="00A67524">
              <w:rPr>
                <w:rFonts w:ascii="Book Antiqua" w:eastAsia="Times New Roman" w:hAnsi="Book Antiqua" w:cs="Times New Roman"/>
                <w:b/>
                <w:sz w:val="19"/>
                <w:szCs w:val="19"/>
                <w:lang w:eastAsia="pt-BR"/>
              </w:rPr>
              <w:t xml:space="preserve"> (Info 734).</w:t>
            </w:r>
          </w:p>
          <w:tbl>
            <w:tblPr>
              <w:tblStyle w:val="Tabelacomgrade"/>
              <w:tblW w:w="0" w:type="auto"/>
              <w:tblLook w:val="04A0" w:firstRow="1" w:lastRow="0" w:firstColumn="1" w:lastColumn="0" w:noHBand="0" w:noVBand="1"/>
            </w:tblPr>
            <w:tblGrid>
              <w:gridCol w:w="8268"/>
            </w:tblGrid>
            <w:tr w:rsidR="009506B1" w14:paraId="219C7454" w14:textId="77777777" w:rsidTr="009506B1">
              <w:tc>
                <w:tcPr>
                  <w:tcW w:w="8268" w:type="dxa"/>
                  <w:shd w:val="clear" w:color="auto" w:fill="FFFFFF" w:themeFill="background1"/>
                </w:tcPr>
                <w:p w14:paraId="4BE4407B" w14:textId="77777777" w:rsidR="009506B1" w:rsidRDefault="009506B1" w:rsidP="001A660E">
                  <w:pPr>
                    <w:jc w:val="both"/>
                    <w:rPr>
                      <w:rFonts w:ascii="Book Antiqua" w:eastAsia="Times New Roman" w:hAnsi="Book Antiqua" w:cs="Times New Roman"/>
                      <w:b/>
                      <w:iCs/>
                      <w:sz w:val="18"/>
                      <w:szCs w:val="18"/>
                      <w:lang w:eastAsia="pt-BR"/>
                    </w:rPr>
                  </w:pPr>
                  <w:r w:rsidRPr="009506B1">
                    <w:rPr>
                      <w:rFonts w:ascii="Book Antiqua" w:eastAsia="Times New Roman" w:hAnsi="Book Antiqua" w:cs="Times New Roman"/>
                      <w:b/>
                      <w:iCs/>
                      <w:sz w:val="18"/>
                      <w:szCs w:val="18"/>
                      <w:lang w:eastAsia="pt-BR"/>
                    </w:rPr>
                    <w:t>(</w:t>
                  </w:r>
                  <w:r w:rsidRPr="009506B1">
                    <w:rPr>
                      <w:rFonts w:ascii="Book Antiqua" w:eastAsia="Times New Roman" w:hAnsi="Book Antiqua" w:cs="Times New Roman"/>
                      <w:b/>
                      <w:iCs/>
                      <w:sz w:val="18"/>
                      <w:szCs w:val="18"/>
                      <w:highlight w:val="yellow"/>
                      <w:lang w:eastAsia="pt-BR"/>
                    </w:rPr>
                    <w:t>TRF4-2022</w:t>
                  </w:r>
                  <w:r w:rsidRPr="009506B1">
                    <w:rPr>
                      <w:rFonts w:ascii="Book Antiqua" w:eastAsia="Times New Roman" w:hAnsi="Book Antiqua" w:cs="Times New Roman"/>
                      <w:b/>
                      <w:iCs/>
                      <w:sz w:val="18"/>
                      <w:szCs w:val="18"/>
                      <w:lang w:eastAsia="pt-BR"/>
                    </w:rPr>
                    <w:t>)</w:t>
                  </w:r>
                  <w:r w:rsidRPr="009506B1">
                    <w:rPr>
                      <w:rFonts w:ascii="Book Antiqua" w:eastAsia="Times New Roman" w:hAnsi="Book Antiqua" w:cs="Times New Roman"/>
                      <w:bCs/>
                      <w:iCs/>
                      <w:sz w:val="18"/>
                      <w:szCs w:val="18"/>
                      <w:lang w:eastAsia="pt-BR"/>
                    </w:rPr>
                    <w:t xml:space="preserve">: Assinale a alternativa correta: É possível a valoração da quantidade e natureza da droga apreendida, tanto para a fixação da pena-base quanto para a modulação da causa de diminuição prevista no art. 33, parágrafo 4º, da Lei 11.343/06, neste último caso ainda que sejam os únicos elementos aferidos, desde que não tenham sido considerados na primeira fase do cálculo da pena. </w:t>
                  </w:r>
                  <w:r w:rsidRPr="009506B1">
                    <w:rPr>
                      <w:rFonts w:ascii="Book Antiqua" w:eastAsia="Times New Roman" w:hAnsi="Book Antiqua" w:cs="Times New Roman"/>
                      <w:b/>
                      <w:iCs/>
                      <w:sz w:val="18"/>
                      <w:szCs w:val="18"/>
                      <w:lang w:eastAsia="pt-BR"/>
                    </w:rPr>
                    <w:t>BL: Info 734, STJ.</w:t>
                  </w:r>
                </w:p>
                <w:p w14:paraId="008FA43D" w14:textId="0E8A83B1" w:rsidR="00821229" w:rsidRPr="009506B1" w:rsidRDefault="00821229" w:rsidP="001A660E">
                  <w:pPr>
                    <w:jc w:val="both"/>
                    <w:rPr>
                      <w:rFonts w:ascii="Book Antiqua" w:eastAsia="Times New Roman" w:hAnsi="Book Antiqua" w:cs="Times New Roman"/>
                      <w:b/>
                      <w:iCs/>
                      <w:color w:val="FF0000"/>
                      <w:sz w:val="19"/>
                      <w:szCs w:val="19"/>
                      <w:lang w:eastAsia="pt-BR"/>
                    </w:rPr>
                  </w:pPr>
                  <w:r w:rsidRPr="00FC69BE">
                    <w:rPr>
                      <w:rFonts w:ascii="Book Antiqua" w:eastAsia="Times New Roman" w:hAnsi="Book Antiqua" w:cs="Times New Roman"/>
                      <w:b/>
                      <w:iCs/>
                      <w:sz w:val="18"/>
                      <w:szCs w:val="18"/>
                      <w:lang w:eastAsia="pt-BR"/>
                    </w:rPr>
                    <w:t>(</w:t>
                  </w:r>
                  <w:r w:rsidRPr="00FC69BE">
                    <w:rPr>
                      <w:rFonts w:ascii="Book Antiqua" w:eastAsia="Times New Roman" w:hAnsi="Book Antiqua" w:cs="Times New Roman"/>
                      <w:b/>
                      <w:iCs/>
                      <w:sz w:val="18"/>
                      <w:szCs w:val="18"/>
                      <w:highlight w:val="yellow"/>
                      <w:lang w:eastAsia="pt-BR"/>
                    </w:rPr>
                    <w:t>TJPE-2022-FGV</w:t>
                  </w:r>
                  <w:r w:rsidRPr="00FC69BE">
                    <w:rPr>
                      <w:rFonts w:ascii="Book Antiqua" w:eastAsia="Times New Roman" w:hAnsi="Book Antiqua" w:cs="Times New Roman"/>
                      <w:b/>
                      <w:iCs/>
                      <w:sz w:val="18"/>
                      <w:szCs w:val="18"/>
                      <w:lang w:eastAsia="pt-BR"/>
                    </w:rPr>
                    <w:t>)</w:t>
                  </w:r>
                  <w:r w:rsidRPr="00FC69BE">
                    <w:rPr>
                      <w:rFonts w:ascii="Book Antiqua" w:eastAsia="Times New Roman" w:hAnsi="Book Antiqua" w:cs="Times New Roman"/>
                      <w:bCs/>
                      <w:iCs/>
                      <w:sz w:val="18"/>
                      <w:szCs w:val="18"/>
                      <w:lang w:eastAsia="pt-BR"/>
                    </w:rPr>
                    <w:t>: José foi condenado à pena de 05 anos e 10 meses de reclusão, em regime fechado, pela prática do crime de tráfico de drogas (Art. 33 da Lei 11.343/06). O acusado foi apreendido em flagrante com 147 quilos de maconha (Cannabis sativa) e, embora não fosse reincidente, José possuía em sua folha de antecedentes criminais anotações referentes a quatro inquéritos policiais e cinco ações penais em curso. Diante do caso apresentado e da hipótese de diminuição de pena prevista no Art. 33, §4º, da Lei 11.343/06, é correto afirmar que:</w:t>
                  </w:r>
                  <w:r>
                    <w:rPr>
                      <w:rFonts w:ascii="Book Antiqua" w:eastAsia="Times New Roman" w:hAnsi="Book Antiqua" w:cs="Times New Roman"/>
                      <w:bCs/>
                      <w:iCs/>
                      <w:sz w:val="18"/>
                      <w:szCs w:val="18"/>
                      <w:lang w:eastAsia="pt-BR"/>
                    </w:rPr>
                    <w:t xml:space="preserve"> </w:t>
                  </w:r>
                  <w:r w:rsidRPr="00FC69BE">
                    <w:rPr>
                      <w:rFonts w:ascii="Book Antiqua" w:eastAsia="Times New Roman" w:hAnsi="Book Antiqua" w:cs="Times New Roman"/>
                      <w:bCs/>
                      <w:iCs/>
                      <w:sz w:val="18"/>
                      <w:szCs w:val="18"/>
                      <w:lang w:eastAsia="pt-BR"/>
                    </w:rPr>
                    <w:t>é possível a valoração da quantidade da droga apreendida com José, tanto para fixação da pena-base quanto para a modulação da causa de diminuição referida, neste último caso ainda que sejam os únicos elementos aferidos, desde que não tenham sido considerados na primeira fase do cálculo da pena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734, STJ.</w:t>
                  </w:r>
                </w:p>
              </w:tc>
            </w:tr>
          </w:tbl>
          <w:p w14:paraId="13EAAC88" w14:textId="77777777" w:rsidR="00A67524" w:rsidRDefault="00A67524" w:rsidP="001A660E">
            <w:pPr>
              <w:jc w:val="both"/>
              <w:rPr>
                <w:rFonts w:ascii="Book Antiqua" w:eastAsia="Times New Roman" w:hAnsi="Book Antiqua" w:cs="Times New Roman"/>
                <w:b/>
                <w:i/>
                <w:color w:val="FF0000"/>
                <w:sz w:val="19"/>
                <w:szCs w:val="19"/>
                <w:lang w:eastAsia="pt-BR"/>
              </w:rPr>
            </w:pPr>
          </w:p>
          <w:p w14:paraId="6992E24B" w14:textId="5B8E021E" w:rsidR="00437A67" w:rsidRPr="00437A67" w:rsidRDefault="00437A67" w:rsidP="00437A67">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437A6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37A67">
              <w:rPr>
                <w:rFonts w:ascii="Book Antiqua" w:eastAsia="Times New Roman" w:hAnsi="Book Antiqua" w:cs="Times New Roman"/>
                <w:b/>
                <w:iCs/>
                <w:sz w:val="19"/>
                <w:szCs w:val="19"/>
                <w:highlight w:val="yellow"/>
                <w:lang w:eastAsia="pt-BR"/>
              </w:rPr>
              <w:t xml:space="preserve">A utilização concomitante da natureza e da quantidade da droga apreendida na primeira e na terceira fases da dosimetria, nesta última para descaracterizar o tráfico privilegiado ou modular a fração de diminuição de pena, configura bis in idem, expressamente rechaçado no julgamento do Recurso Extraordinário 666334/AM, </w:t>
            </w:r>
            <w:r w:rsidRPr="00437A67">
              <w:rPr>
                <w:rFonts w:ascii="Book Antiqua" w:eastAsia="Times New Roman" w:hAnsi="Book Antiqua" w:cs="Times New Roman"/>
                <w:b/>
                <w:iCs/>
                <w:sz w:val="19"/>
                <w:szCs w:val="19"/>
                <w:highlight w:val="yellow"/>
                <w:lang w:eastAsia="pt-BR"/>
              </w:rPr>
              <w:lastRenderedPageBreak/>
              <w:t xml:space="preserve">submetido ao regime de repercussão geral pelo </w:t>
            </w:r>
            <w:r>
              <w:rPr>
                <w:rFonts w:ascii="Book Antiqua" w:eastAsia="Times New Roman" w:hAnsi="Book Antiqua" w:cs="Times New Roman"/>
                <w:b/>
                <w:iCs/>
                <w:sz w:val="19"/>
                <w:szCs w:val="19"/>
                <w:highlight w:val="yellow"/>
                <w:lang w:eastAsia="pt-BR"/>
              </w:rPr>
              <w:t>STF</w:t>
            </w:r>
            <w:r w:rsidRPr="00437A67">
              <w:rPr>
                <w:rFonts w:ascii="Book Antiqua" w:eastAsia="Times New Roman" w:hAnsi="Book Antiqua" w:cs="Times New Roman"/>
                <w:b/>
                <w:iCs/>
                <w:sz w:val="19"/>
                <w:szCs w:val="19"/>
                <w:highlight w:val="yellow"/>
                <w:lang w:eastAsia="pt-BR"/>
              </w:rPr>
              <w:t xml:space="preserve"> (Tese de Repercussão Geral n. 712)</w:t>
            </w:r>
            <w:r w:rsidRPr="00437A6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437A67">
              <w:rPr>
                <w:rFonts w:ascii="Book Antiqua" w:eastAsia="Times New Roman" w:hAnsi="Book Antiqua" w:cs="Times New Roman"/>
                <w:b/>
                <w:iCs/>
                <w:sz w:val="19"/>
                <w:szCs w:val="19"/>
                <w:lang w:eastAsia="pt-BR"/>
              </w:rPr>
              <w:t>A utilização supletiva desses elementos para afastamento do tráfico privilegiado somente pode ocorrer quando esse vetor seja conjugado com outras circunstâncias do caso concreto que, unidas, caracterizem a dedicação do agente à atividade criminosa ou à integração a organização criminosa (STJ. 3ª S.</w:t>
            </w:r>
            <w:r>
              <w:rPr>
                <w:rFonts w:ascii="Book Antiqua" w:eastAsia="Times New Roman" w:hAnsi="Book Antiqua" w:cs="Times New Roman"/>
                <w:b/>
                <w:iCs/>
                <w:sz w:val="19"/>
                <w:szCs w:val="19"/>
                <w:lang w:eastAsia="pt-BR"/>
              </w:rPr>
              <w:t>,</w:t>
            </w:r>
            <w:r w:rsidRPr="00437A67">
              <w:rPr>
                <w:rFonts w:ascii="Book Antiqua" w:eastAsia="Times New Roman" w:hAnsi="Book Antiqua" w:cs="Times New Roman"/>
                <w:b/>
                <w:iCs/>
                <w:sz w:val="19"/>
                <w:szCs w:val="19"/>
                <w:lang w:eastAsia="pt-BR"/>
              </w:rPr>
              <w:t xml:space="preserve"> REsp 1887511/SP, Rel. Min. João Otávio de Noronha, j</w:t>
            </w:r>
            <w:r>
              <w:rPr>
                <w:rFonts w:ascii="Book Antiqua" w:eastAsia="Times New Roman" w:hAnsi="Book Antiqua" w:cs="Times New Roman"/>
                <w:b/>
                <w:iCs/>
                <w:sz w:val="19"/>
                <w:szCs w:val="19"/>
                <w:lang w:eastAsia="pt-BR"/>
              </w:rPr>
              <w:t>.</w:t>
            </w:r>
            <w:r w:rsidRPr="00437A67">
              <w:rPr>
                <w:rFonts w:ascii="Book Antiqua" w:eastAsia="Times New Roman" w:hAnsi="Book Antiqua" w:cs="Times New Roman"/>
                <w:b/>
                <w:iCs/>
                <w:sz w:val="19"/>
                <w:szCs w:val="19"/>
                <w:lang w:eastAsia="pt-BR"/>
              </w:rPr>
              <w:t xml:space="preserve"> 09/06/21).</w:t>
            </w:r>
            <w:r>
              <w:rPr>
                <w:rFonts w:ascii="Book Antiqua" w:eastAsia="Times New Roman" w:hAnsi="Book Antiqua" w:cs="Times New Roman"/>
                <w:b/>
                <w:iCs/>
                <w:sz w:val="19"/>
                <w:szCs w:val="19"/>
                <w:lang w:eastAsia="pt-BR"/>
              </w:rPr>
              <w:t xml:space="preserve"> </w:t>
            </w:r>
            <w:r w:rsidRPr="00437A67">
              <w:rPr>
                <w:rFonts w:ascii="Book Antiqua" w:eastAsia="Times New Roman" w:hAnsi="Book Antiqua" w:cs="Times New Roman"/>
                <w:bCs/>
                <w:iCs/>
                <w:sz w:val="19"/>
                <w:szCs w:val="19"/>
                <w:lang w:eastAsia="pt-BR"/>
              </w:rPr>
              <w:t>STJ. 3ª S.</w:t>
            </w:r>
            <w:r>
              <w:rPr>
                <w:rFonts w:ascii="Book Antiqua" w:eastAsia="Times New Roman" w:hAnsi="Book Antiqua" w:cs="Times New Roman"/>
                <w:bCs/>
                <w:iCs/>
                <w:sz w:val="19"/>
                <w:szCs w:val="19"/>
                <w:lang w:eastAsia="pt-BR"/>
              </w:rPr>
              <w:t>,</w:t>
            </w:r>
            <w:r w:rsidRPr="00437A67">
              <w:rPr>
                <w:rFonts w:ascii="Book Antiqua" w:eastAsia="Times New Roman" w:hAnsi="Book Antiqua" w:cs="Times New Roman"/>
                <w:bCs/>
                <w:iCs/>
                <w:sz w:val="19"/>
                <w:szCs w:val="19"/>
                <w:lang w:eastAsia="pt-BR"/>
              </w:rPr>
              <w:t xml:space="preserve"> REsp 1887511/SP, Rel. Min. João Otávio de Noronha, j</w:t>
            </w:r>
            <w:r>
              <w:rPr>
                <w:rFonts w:ascii="Book Antiqua" w:eastAsia="Times New Roman" w:hAnsi="Book Antiqua" w:cs="Times New Roman"/>
                <w:bCs/>
                <w:iCs/>
                <w:sz w:val="19"/>
                <w:szCs w:val="19"/>
                <w:lang w:eastAsia="pt-BR"/>
              </w:rPr>
              <w:t>.</w:t>
            </w:r>
            <w:r w:rsidRPr="00437A67">
              <w:rPr>
                <w:rFonts w:ascii="Book Antiqua" w:eastAsia="Times New Roman" w:hAnsi="Book Antiqua" w:cs="Times New Roman"/>
                <w:bCs/>
                <w:iCs/>
                <w:sz w:val="19"/>
                <w:szCs w:val="19"/>
                <w:lang w:eastAsia="pt-BR"/>
              </w:rPr>
              <w:t xml:space="preserve"> 09/06/21.</w:t>
            </w:r>
          </w:p>
          <w:p w14:paraId="7DBA98DF" w14:textId="77777777" w:rsidR="00437A67" w:rsidRDefault="00437A67" w:rsidP="001A660E">
            <w:pPr>
              <w:jc w:val="both"/>
              <w:rPr>
                <w:rFonts w:ascii="Book Antiqua" w:eastAsia="Times New Roman" w:hAnsi="Book Antiqua" w:cs="Times New Roman"/>
                <w:b/>
                <w:i/>
                <w:color w:val="FF0000"/>
                <w:sz w:val="19"/>
                <w:szCs w:val="19"/>
                <w:lang w:eastAsia="pt-BR"/>
              </w:rPr>
            </w:pPr>
          </w:p>
          <w:p w14:paraId="15D1AD43" w14:textId="5C3ECB94" w:rsidR="003B5E96" w:rsidRDefault="003B5E96"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C56407">
              <w:rPr>
                <w:rFonts w:ascii="Book Antiqua" w:eastAsia="Times New Roman" w:hAnsi="Book Antiqua" w:cs="Times New Roman"/>
                <w:b/>
                <w:i/>
                <w:color w:val="FF0000"/>
                <w:sz w:val="19"/>
                <w:szCs w:val="19"/>
                <w:lang w:eastAsia="pt-BR"/>
              </w:rPr>
              <w:t>: #</w:t>
            </w:r>
            <w:r w:rsidR="00C56407" w:rsidRPr="00C56407">
              <w:rPr>
                <w:rFonts w:ascii="Book Antiqua" w:eastAsia="Times New Roman" w:hAnsi="Book Antiqua" w:cs="Times New Roman"/>
                <w:b/>
                <w:i/>
                <w:color w:val="FF0000"/>
                <w:sz w:val="19"/>
                <w:szCs w:val="19"/>
                <w:highlight w:val="green"/>
                <w:lang w:eastAsia="pt-BR"/>
              </w:rPr>
              <w:t>TJPE-2022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sidR="00913E3B">
              <w:rPr>
                <w:rFonts w:ascii="Book Antiqua" w:eastAsia="Times New Roman" w:hAnsi="Book Antiqua" w:cs="Times New Roman"/>
                <w:b/>
                <w:i/>
                <w:color w:val="FF0000"/>
                <w:sz w:val="19"/>
                <w:szCs w:val="19"/>
                <w:lang w:eastAsia="pt-BR"/>
              </w:rPr>
              <w:t>: #</w:t>
            </w:r>
            <w:r w:rsidR="00913E3B" w:rsidRPr="00913E3B">
              <w:rPr>
                <w:rFonts w:ascii="Book Antiqua" w:eastAsia="Times New Roman" w:hAnsi="Book Antiqua" w:cs="Times New Roman"/>
                <w:b/>
                <w:i/>
                <w:color w:val="FF0000"/>
                <w:sz w:val="19"/>
                <w:szCs w:val="19"/>
                <w:highlight w:val="green"/>
                <w:lang w:eastAsia="pt-BR"/>
              </w:rPr>
              <w:t>TJSP-2024</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CESPE</w:t>
            </w:r>
            <w:r w:rsidR="00C56407">
              <w:rPr>
                <w:rFonts w:ascii="Book Antiqua" w:eastAsia="Times New Roman" w:hAnsi="Book Antiqua" w:cs="Times New Roman"/>
                <w:b/>
                <w:i/>
                <w:color w:val="FF0000"/>
                <w:sz w:val="19"/>
                <w:szCs w:val="19"/>
                <w:lang w:eastAsia="pt-BR"/>
              </w:rPr>
              <w:t>: #</w:t>
            </w:r>
            <w:r w:rsidR="00C56407" w:rsidRPr="00C56407">
              <w:rPr>
                <w:rFonts w:ascii="Book Antiqua" w:eastAsia="Times New Roman" w:hAnsi="Book Antiqua" w:cs="Times New Roman"/>
                <w:b/>
                <w:i/>
                <w:color w:val="FF0000"/>
                <w:sz w:val="19"/>
                <w:szCs w:val="19"/>
                <w:highlight w:val="green"/>
                <w:lang w:eastAsia="pt-BR"/>
              </w:rPr>
              <w:t>FGV</w:t>
            </w:r>
            <w:r w:rsidR="00913E3B">
              <w:rPr>
                <w:rFonts w:ascii="Book Antiqua" w:eastAsia="Times New Roman" w:hAnsi="Book Antiqua" w:cs="Times New Roman"/>
                <w:b/>
                <w:i/>
                <w:color w:val="FF0000"/>
                <w:sz w:val="19"/>
                <w:szCs w:val="19"/>
                <w:lang w:eastAsia="pt-BR"/>
              </w:rPr>
              <w:t>: #</w:t>
            </w:r>
            <w:r w:rsidR="00913E3B" w:rsidRPr="00913E3B">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i/>
                <w:iCs/>
                <w:sz w:val="19"/>
                <w:szCs w:val="19"/>
                <w:u w:val="single"/>
                <w:lang w:eastAsia="pt-BR"/>
              </w:rPr>
              <w:t>Inquéritos e ações penais em curso não servem para impedir o reconhecimento do tráfico privilegiado</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É vedada a utilização de inquéritos e/ou ações penais em curso para impedir a aplicação do art. 33, § 4º, da Lei 11.343/06.</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STJ. 3ª S. REsp 1977027-PR, Rel. Min. Laurita Vaz,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10/08/22</w:t>
            </w:r>
            <w:r w:rsidRPr="003B5E96">
              <w:rPr>
                <w:rFonts w:ascii="Book Antiqua" w:eastAsia="Times New Roman" w:hAnsi="Book Antiqua" w:cs="Times New Roman"/>
                <w:b/>
                <w:sz w:val="19"/>
                <w:szCs w:val="19"/>
                <w:lang w:eastAsia="pt-BR"/>
              </w:rPr>
              <w:t xml:space="preserve"> (</w:t>
            </w:r>
            <w:r w:rsidRPr="007B0CB7">
              <w:rPr>
                <w:rFonts w:ascii="Book Antiqua" w:eastAsia="Times New Roman" w:hAnsi="Book Antiqua" w:cs="Times New Roman"/>
                <w:b/>
                <w:sz w:val="19"/>
                <w:szCs w:val="19"/>
                <w:highlight w:val="magenta"/>
                <w:lang w:eastAsia="pt-BR"/>
              </w:rPr>
              <w:t>Recurso Repetitivo – Tema 1139</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(Info 745).</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Esse é também o entendimento do STF que, no entanto, menciona, em quase todas as suas ementas, a expressão “por si só”, indicando que tais elementos podem ser avaliados em conjunto com o restante das provas:</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 xml:space="preserve">A jurisprudência deste </w:t>
            </w:r>
            <w:r>
              <w:rPr>
                <w:rFonts w:ascii="Book Antiqua" w:eastAsia="Times New Roman" w:hAnsi="Book Antiqua" w:cs="Times New Roman"/>
                <w:b/>
                <w:sz w:val="19"/>
                <w:szCs w:val="19"/>
                <w:lang w:eastAsia="pt-BR"/>
              </w:rPr>
              <w:t>STF</w:t>
            </w:r>
            <w:r w:rsidRPr="003B5E96">
              <w:rPr>
                <w:rFonts w:ascii="Book Antiqua" w:eastAsia="Times New Roman" w:hAnsi="Book Antiqua" w:cs="Times New Roman"/>
                <w:b/>
                <w:sz w:val="19"/>
                <w:szCs w:val="19"/>
                <w:lang w:eastAsia="pt-BR"/>
              </w:rPr>
              <w:t xml:space="preserve"> é no sentido de que a existência de inquéritos ou ações penais em andamento não é, por si só, fundamento idôneo para afastamento da minorante do art. 33, § 4º, da Lei 11.343/06.</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STF. 1ª T. RHC 205080 AgR, Rel. Min. Rosa Weber,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04/10/21.</w:t>
            </w:r>
            <w:r>
              <w:rPr>
                <w:rFonts w:ascii="Book Antiqua" w:eastAsia="Times New Roman" w:hAnsi="Book Antiqua" w:cs="Times New Roman"/>
                <w:bCs/>
                <w:sz w:val="19"/>
                <w:szCs w:val="19"/>
                <w:lang w:eastAsia="pt-BR"/>
              </w:rPr>
              <w:t xml:space="preserve"> </w:t>
            </w:r>
            <w:r w:rsidRPr="003B5E96">
              <w:rPr>
                <w:rFonts w:ascii="Book Antiqua" w:eastAsia="Times New Roman" w:hAnsi="Book Antiqua" w:cs="Times New Roman"/>
                <w:bCs/>
                <w:sz w:val="19"/>
                <w:szCs w:val="19"/>
                <w:lang w:eastAsia="pt-BR"/>
              </w:rPr>
              <w:t>STF. 2ª T. HC 206143 AgR, Relator p/ Acórdão Min. Gilmar Mendes,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14/12/21.</w:t>
            </w:r>
          </w:p>
          <w:tbl>
            <w:tblPr>
              <w:tblStyle w:val="Tabelacomgrade"/>
              <w:tblW w:w="0" w:type="auto"/>
              <w:tblLook w:val="04A0" w:firstRow="1" w:lastRow="0" w:firstColumn="1" w:lastColumn="0" w:noHBand="0" w:noVBand="1"/>
            </w:tblPr>
            <w:tblGrid>
              <w:gridCol w:w="8268"/>
            </w:tblGrid>
            <w:tr w:rsidR="00913E3B" w14:paraId="1E91B3F7" w14:textId="77777777" w:rsidTr="00F4363A">
              <w:tc>
                <w:tcPr>
                  <w:tcW w:w="8268" w:type="dxa"/>
                  <w:shd w:val="clear" w:color="auto" w:fill="FFFFFF" w:themeFill="background1"/>
                </w:tcPr>
                <w:p w14:paraId="5CCC2419" w14:textId="391BEB9A" w:rsidR="00913E3B" w:rsidRPr="00306E68" w:rsidRDefault="00913E3B" w:rsidP="001A660E">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TJSP-2024-VUNESP</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913E3B">
                    <w:rPr>
                      <w:rFonts w:ascii="Book Antiqua" w:eastAsia="Times New Roman" w:hAnsi="Book Antiqua" w:cs="Times New Roman"/>
                      <w:bCs/>
                      <w:sz w:val="18"/>
                      <w:szCs w:val="18"/>
                      <w:lang w:eastAsia="pt-BR"/>
                    </w:rPr>
                    <w:t>Sobre o crime de tráfico de drogas privilegiado (art</w:t>
                  </w:r>
                  <w:r>
                    <w:rPr>
                      <w:rFonts w:ascii="Book Antiqua" w:eastAsia="Times New Roman" w:hAnsi="Book Antiqua" w:cs="Times New Roman"/>
                      <w:bCs/>
                      <w:sz w:val="18"/>
                      <w:szCs w:val="18"/>
                      <w:lang w:eastAsia="pt-BR"/>
                    </w:rPr>
                    <w:t>.</w:t>
                  </w:r>
                  <w:r w:rsidRPr="00913E3B">
                    <w:rPr>
                      <w:rFonts w:ascii="Book Antiqua" w:eastAsia="Times New Roman" w:hAnsi="Book Antiqua" w:cs="Times New Roman"/>
                      <w:bCs/>
                      <w:sz w:val="18"/>
                      <w:szCs w:val="18"/>
                      <w:lang w:eastAsia="pt-BR"/>
                    </w:rPr>
                    <w:t xml:space="preserve"> 33 § 4</w:t>
                  </w:r>
                  <w:r>
                    <w:rPr>
                      <w:rFonts w:ascii="Book Antiqua" w:eastAsia="Times New Roman" w:hAnsi="Book Antiqua" w:cs="Times New Roman"/>
                      <w:bCs/>
                      <w:sz w:val="18"/>
                      <w:szCs w:val="18"/>
                      <w:lang w:eastAsia="pt-BR"/>
                    </w:rPr>
                    <w:t>º</w:t>
                  </w:r>
                  <w:r w:rsidRPr="00913E3B">
                    <w:rPr>
                      <w:rFonts w:ascii="Book Antiqua" w:eastAsia="Times New Roman" w:hAnsi="Book Antiqua" w:cs="Times New Roman"/>
                      <w:bCs/>
                      <w:sz w:val="18"/>
                      <w:szCs w:val="18"/>
                      <w:lang w:eastAsia="pt-BR"/>
                    </w:rPr>
                    <w:t xml:space="preserve"> da Lei 11.343/06), é correto afirmar:</w:t>
                  </w:r>
                  <w:r>
                    <w:rPr>
                      <w:rFonts w:ascii="Book Antiqua" w:eastAsia="Times New Roman" w:hAnsi="Book Antiqua" w:cs="Times New Roman"/>
                      <w:bCs/>
                      <w:sz w:val="18"/>
                      <w:szCs w:val="18"/>
                      <w:lang w:eastAsia="pt-BR"/>
                    </w:rPr>
                    <w:t xml:space="preserve"> </w:t>
                  </w:r>
                  <w:r w:rsidRPr="00913E3B">
                    <w:rPr>
                      <w:rFonts w:ascii="Book Antiqua" w:eastAsia="Times New Roman" w:hAnsi="Book Antiqua" w:cs="Times New Roman"/>
                      <w:bCs/>
                      <w:sz w:val="18"/>
                      <w:szCs w:val="18"/>
                      <w:lang w:eastAsia="pt-BR"/>
                    </w:rPr>
                    <w:t>a causa de diminuição de pena não pode ser negada com base, tão somente, em inquéritos ou ações penais em andamento.</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BL: Entend. Jurisprud.</w:t>
                  </w:r>
                </w:p>
              </w:tc>
            </w:tr>
          </w:tbl>
          <w:p w14:paraId="549738EF" w14:textId="77777777" w:rsidR="003B5E96" w:rsidRPr="00700667" w:rsidRDefault="003B5E96" w:rsidP="001A660E">
            <w:pPr>
              <w:jc w:val="both"/>
              <w:rPr>
                <w:rFonts w:ascii="Book Antiqua" w:eastAsia="Times New Roman" w:hAnsi="Book Antiqua" w:cs="Times New Roman"/>
                <w:bCs/>
                <w:iCs/>
                <w:sz w:val="19"/>
                <w:szCs w:val="19"/>
                <w:lang w:eastAsia="pt-BR"/>
              </w:rPr>
            </w:pPr>
          </w:p>
          <w:p w14:paraId="57DF2CF6" w14:textId="72E85C98" w:rsidR="00700667" w:rsidRDefault="00700667" w:rsidP="001A660E">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A aplicação da causa de diminuição de pena prevista no art. 33, § 4.º, da Lei 11.343/06 constitui direito subjetivo do Acusado, caso presentes os requisitos legais, não sendo possível obstar sua aplicação com base em considerações subjetivas do juiz. É vedado ao magistrado instituir outros requisitos além daqueles expressamente previstos em lei para a sua incidência, bem como deixar de aplicá-la se presentes os requisitos legais</w:t>
            </w:r>
            <w:r w:rsidRPr="0070066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6584B1D6" w14:textId="77777777" w:rsidR="00700667" w:rsidRDefault="00700667" w:rsidP="001A660E">
            <w:pPr>
              <w:jc w:val="both"/>
              <w:rPr>
                <w:rFonts w:ascii="Book Antiqua" w:eastAsia="Times New Roman" w:hAnsi="Book Antiqua" w:cs="Times New Roman"/>
                <w:bCs/>
                <w:iCs/>
                <w:sz w:val="19"/>
                <w:szCs w:val="19"/>
                <w:lang w:eastAsia="pt-BR"/>
              </w:rPr>
            </w:pPr>
          </w:p>
          <w:p w14:paraId="2F8E7419" w14:textId="7CDA23AC" w:rsidR="00936EC8" w:rsidRDefault="00936EC8" w:rsidP="001A660E">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w:t>
            </w:r>
            <w:r w:rsidR="003C3CD9">
              <w:rPr>
                <w:rFonts w:ascii="Book Antiqua" w:eastAsia="Times New Roman" w:hAnsi="Book Antiqua" w:cs="Times New Roman"/>
                <w:b/>
                <w:i/>
                <w:color w:val="FF0000"/>
                <w:sz w:val="19"/>
                <w:szCs w:val="19"/>
                <w:lang w:eastAsia="pt-BR"/>
              </w:rPr>
              <w:t xml:space="preserve"> #</w:t>
            </w:r>
            <w:r w:rsidR="003C3CD9" w:rsidRPr="00497648">
              <w:rPr>
                <w:rFonts w:ascii="Book Antiqua" w:eastAsia="Times New Roman" w:hAnsi="Book Antiqua" w:cs="Times New Roman"/>
                <w:b/>
                <w:i/>
                <w:color w:val="FF0000"/>
                <w:sz w:val="19"/>
                <w:szCs w:val="19"/>
                <w:highlight w:val="green"/>
                <w:lang w:eastAsia="pt-BR"/>
              </w:rPr>
              <w:t>TJDFT-2023</w:t>
            </w:r>
            <w:r w:rsidR="003C3CD9">
              <w:rPr>
                <w:rFonts w:ascii="Book Antiqua" w:eastAsia="Times New Roman" w:hAnsi="Book Antiqua" w:cs="Times New Roman"/>
                <w:b/>
                <w:i/>
                <w:color w:val="FF0000"/>
                <w:sz w:val="19"/>
                <w:szCs w:val="19"/>
                <w:lang w:eastAsia="pt-BR"/>
              </w:rPr>
              <w:t>: #</w:t>
            </w:r>
            <w:r w:rsidR="003C3CD9" w:rsidRPr="00497648">
              <w:rPr>
                <w:rFonts w:ascii="Book Antiqua" w:eastAsia="Times New Roman" w:hAnsi="Book Antiqua" w:cs="Times New Roman"/>
                <w:b/>
                <w:i/>
                <w:color w:val="FF0000"/>
                <w:sz w:val="19"/>
                <w:szCs w:val="19"/>
                <w:highlight w:val="green"/>
                <w:lang w:eastAsia="pt-BR"/>
              </w:rPr>
              <w:t>CESPE</w:t>
            </w:r>
            <w:r w:rsidR="003C3CD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 xml:space="preserve">Diversamente das decisões cautelares, que se satisfazem com a afirmação de simples indícios, os comandos legais referentes à aplicação da pena exigem a afirmação peremptória de fatos, e não a mera expectativa ou suspeita de sua existência. Por isso, a jurisprudência do </w:t>
            </w:r>
            <w:r w:rsidR="00497648">
              <w:rPr>
                <w:rFonts w:ascii="Book Antiqua" w:eastAsia="Times New Roman" w:hAnsi="Book Antiqua" w:cs="Times New Roman"/>
                <w:b/>
                <w:iCs/>
                <w:sz w:val="19"/>
                <w:szCs w:val="19"/>
                <w:lang w:eastAsia="pt-BR"/>
              </w:rPr>
              <w:t>STJ</w:t>
            </w:r>
            <w:r w:rsidRPr="00700667">
              <w:rPr>
                <w:rFonts w:ascii="Book Antiqua" w:eastAsia="Times New Roman" w:hAnsi="Book Antiqua" w:cs="Times New Roman"/>
                <w:b/>
                <w:iCs/>
                <w:sz w:val="19"/>
                <w:szCs w:val="19"/>
                <w:lang w:eastAsia="pt-BR"/>
              </w:rPr>
              <w:t xml:space="preserve"> tem rechaçado o emprego de inquéritos e ações penais em curso na formulação da dosimetria da pena, tendo em vista a indefinição que os caracteriza.</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50B4CA0D" w14:textId="77777777" w:rsidR="00936EC8" w:rsidRDefault="00936EC8" w:rsidP="001A660E">
            <w:pPr>
              <w:jc w:val="both"/>
              <w:rPr>
                <w:rFonts w:ascii="Book Antiqua" w:eastAsia="Times New Roman" w:hAnsi="Book Antiqua" w:cs="Times New Roman"/>
                <w:bCs/>
                <w:iCs/>
                <w:sz w:val="19"/>
                <w:szCs w:val="19"/>
                <w:lang w:eastAsia="pt-BR"/>
              </w:rPr>
            </w:pPr>
          </w:p>
          <w:p w14:paraId="6129B2AD" w14:textId="27B411B8" w:rsidR="00700667" w:rsidRDefault="00700667" w:rsidP="001A660E">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A interpretação ora conferida ao art. 33, § 4.º, da Lei 11.343/06 não confunde os conceitos de antecedentes, reincidência e dedicação a atividades criminosas. Ao contrário das duas primeiras, que exigem a existência de condenação penal definitiva, a última pode ser comprovada pelo Estado-acusador por qualquer elemento de prova idôneo, tais como escutas telefônicas, relatórios de monitoramento de atividades criminosas, documentos que comprovem contatos delitivos duradouros ou qualquer outra prova demonstrativa da dedicação habitual ao crime. O que não se pode é inferir a dedicação ao crime a partir de simples registros de inquéritos e ações penais cujo deslinde é incerto.</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1BE21C09" w14:textId="77777777" w:rsidR="00700667" w:rsidRDefault="00700667" w:rsidP="001A660E">
            <w:pPr>
              <w:jc w:val="both"/>
              <w:rPr>
                <w:rFonts w:ascii="Book Antiqua" w:eastAsia="Times New Roman" w:hAnsi="Book Antiqua" w:cs="Times New Roman"/>
                <w:bCs/>
                <w:iCs/>
                <w:sz w:val="19"/>
                <w:szCs w:val="19"/>
                <w:lang w:eastAsia="pt-BR"/>
              </w:rPr>
            </w:pPr>
          </w:p>
          <w:p w14:paraId="55D48C9D" w14:textId="09093491" w:rsidR="00306E68" w:rsidRPr="0032000A" w:rsidRDefault="00306E68"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MPMG-2021</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DPEPR-2024</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
                <w:sz w:val="19"/>
                <w:szCs w:val="19"/>
                <w:lang w:eastAsia="pt-BR"/>
              </w:rPr>
              <w:t xml:space="preserve">O acórdão recorrido está em consonância com o entendimento desta Corte, firme no sentido de que </w:t>
            </w:r>
            <w:r w:rsidRPr="0032000A">
              <w:rPr>
                <w:rFonts w:ascii="Book Antiqua" w:eastAsia="Times New Roman" w:hAnsi="Book Antiqua" w:cs="Times New Roman"/>
                <w:b/>
                <w:sz w:val="19"/>
                <w:szCs w:val="19"/>
                <w:highlight w:val="green"/>
                <w:lang w:eastAsia="pt-BR"/>
              </w:rPr>
              <w:t>na escolha do quantum de redução da pena</w:t>
            </w:r>
            <w:r w:rsidRPr="00306E68">
              <w:rPr>
                <w:rFonts w:ascii="Book Antiqua" w:eastAsia="Times New Roman" w:hAnsi="Book Antiqua" w:cs="Times New Roman"/>
                <w:b/>
                <w:sz w:val="19"/>
                <w:szCs w:val="19"/>
                <w:lang w:eastAsia="pt-BR"/>
              </w:rPr>
              <w:t xml:space="preserve"> (art. 33, § 4º), o </w:t>
            </w:r>
            <w:r w:rsidRPr="0032000A">
              <w:rPr>
                <w:rFonts w:ascii="Book Antiqua" w:eastAsia="Times New Roman" w:hAnsi="Book Antiqua" w:cs="Times New Roman"/>
                <w:b/>
                <w:sz w:val="19"/>
                <w:szCs w:val="19"/>
                <w:highlight w:val="yellow"/>
                <w:lang w:eastAsia="pt-BR"/>
              </w:rPr>
              <w:t>juiz</w:t>
            </w:r>
            <w:r w:rsidRPr="00306E68">
              <w:rPr>
                <w:rFonts w:ascii="Book Antiqua" w:eastAsia="Times New Roman" w:hAnsi="Book Antiqua" w:cs="Times New Roman"/>
                <w:b/>
                <w:sz w:val="19"/>
                <w:szCs w:val="19"/>
                <w:lang w:eastAsia="pt-BR"/>
              </w:rPr>
              <w:t xml:space="preserve"> </w:t>
            </w:r>
            <w:r w:rsidRPr="0032000A">
              <w:rPr>
                <w:rFonts w:ascii="Book Antiqua" w:eastAsia="Times New Roman" w:hAnsi="Book Antiqua" w:cs="Times New Roman"/>
                <w:b/>
                <w:sz w:val="19"/>
                <w:szCs w:val="19"/>
                <w:highlight w:val="green"/>
                <w:lang w:eastAsia="pt-BR"/>
              </w:rPr>
              <w:t>deve levar em consideração</w:t>
            </w:r>
            <w:r w:rsidRPr="00306E68">
              <w:rPr>
                <w:rFonts w:ascii="Book Antiqua" w:eastAsia="Times New Roman" w:hAnsi="Book Antiqua" w:cs="Times New Roman"/>
                <w:b/>
                <w:sz w:val="19"/>
                <w:szCs w:val="19"/>
                <w:lang w:eastAsia="pt-BR"/>
              </w:rPr>
              <w:t xml:space="preserve"> a </w:t>
            </w:r>
            <w:r w:rsidRPr="0032000A">
              <w:rPr>
                <w:rFonts w:ascii="Book Antiqua" w:eastAsia="Times New Roman" w:hAnsi="Book Antiqua" w:cs="Times New Roman"/>
                <w:b/>
                <w:sz w:val="19"/>
                <w:szCs w:val="19"/>
                <w:shd w:val="clear" w:color="auto" w:fill="F7CAAC" w:themeFill="accent2" w:themeFillTint="66"/>
                <w:lang w:eastAsia="pt-BR"/>
              </w:rPr>
              <w:t>quantidade</w:t>
            </w:r>
            <w:r w:rsidRPr="00306E68">
              <w:rPr>
                <w:rFonts w:ascii="Book Antiqua" w:eastAsia="Times New Roman" w:hAnsi="Book Antiqua" w:cs="Times New Roman"/>
                <w:b/>
                <w:sz w:val="19"/>
                <w:szCs w:val="19"/>
                <w:lang w:eastAsia="pt-BR"/>
              </w:rPr>
              <w:t xml:space="preserve"> e a </w:t>
            </w:r>
            <w:r w:rsidRPr="0032000A">
              <w:rPr>
                <w:rFonts w:ascii="Book Antiqua" w:eastAsia="Times New Roman" w:hAnsi="Book Antiqua" w:cs="Times New Roman"/>
                <w:b/>
                <w:sz w:val="19"/>
                <w:szCs w:val="19"/>
                <w:shd w:val="clear" w:color="auto" w:fill="F7CAAC" w:themeFill="accent2" w:themeFillTint="66"/>
                <w:lang w:eastAsia="pt-BR"/>
              </w:rPr>
              <w:t>natureza da substância apreendida</w:t>
            </w:r>
            <w:r w:rsidRPr="00306E68">
              <w:rPr>
                <w:rFonts w:ascii="Book Antiqua" w:eastAsia="Times New Roman" w:hAnsi="Book Antiqua" w:cs="Times New Roman"/>
                <w:b/>
                <w:sz w:val="19"/>
                <w:szCs w:val="19"/>
                <w:lang w:eastAsia="pt-BR"/>
              </w:rPr>
              <w:t xml:space="preserve">, a teor do art. 42 da Lei Anti drogas. No caso, não há ilegalidade na fixação da fração mínima de 1/6 em razão da quantidade e natureza da droga. </w:t>
            </w:r>
            <w:r w:rsidRPr="0032000A">
              <w:rPr>
                <w:rFonts w:ascii="Book Antiqua" w:eastAsia="Times New Roman" w:hAnsi="Book Antiqua" w:cs="Times New Roman"/>
                <w:bCs/>
                <w:sz w:val="19"/>
                <w:szCs w:val="19"/>
                <w:lang w:eastAsia="pt-BR"/>
              </w:rPr>
              <w:t>STJ. 5ª T., AgRg no HC 613.445/PE, Rel. Min. Joel Ilan Paciornik, j. 27/04/21.</w:t>
            </w:r>
          </w:p>
          <w:tbl>
            <w:tblPr>
              <w:tblStyle w:val="Tabelacomgrade"/>
              <w:tblW w:w="0" w:type="auto"/>
              <w:tblLook w:val="04A0" w:firstRow="1" w:lastRow="0" w:firstColumn="1" w:lastColumn="0" w:noHBand="0" w:noVBand="1"/>
            </w:tblPr>
            <w:tblGrid>
              <w:gridCol w:w="8268"/>
            </w:tblGrid>
            <w:tr w:rsidR="00306E68" w14:paraId="22AF1A5B" w14:textId="77777777" w:rsidTr="00EF349B">
              <w:tc>
                <w:tcPr>
                  <w:tcW w:w="8268" w:type="dxa"/>
                  <w:shd w:val="clear" w:color="auto" w:fill="FFFFFF" w:themeFill="background1"/>
                </w:tcPr>
                <w:p w14:paraId="562348DD" w14:textId="7DE5AC20" w:rsidR="00306E68" w:rsidRPr="00306E68" w:rsidRDefault="00306E68" w:rsidP="001A660E">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MPMG-2021</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306E68">
                    <w:rPr>
                      <w:rFonts w:ascii="Book Antiqua" w:eastAsia="Times New Roman" w:hAnsi="Book Antiqua" w:cs="Times New Roman"/>
                      <w:bCs/>
                      <w:sz w:val="18"/>
                      <w:szCs w:val="18"/>
                      <w:lang w:eastAsia="pt-BR"/>
                    </w:rPr>
                    <w:t xml:space="preserve">Acerca do delito de tráfico de drogas, é correto afirmar: </w:t>
                  </w:r>
                  <w:r w:rsidR="0032000A" w:rsidRPr="0032000A">
                    <w:rPr>
                      <w:rFonts w:ascii="Book Antiqua" w:eastAsia="Times New Roman" w:hAnsi="Book Antiqua" w:cs="Times New Roman"/>
                      <w:bCs/>
                      <w:sz w:val="18"/>
                      <w:szCs w:val="18"/>
                      <w:lang w:eastAsia="pt-BR"/>
                    </w:rPr>
                    <w:t>O quantum do redutor previsto no §4° do artigo 33 da Lei de Drogas pode ser calculado levando</w:t>
                  </w:r>
                  <w:r w:rsidR="00911ED0">
                    <w:rPr>
                      <w:rFonts w:ascii="Book Antiqua" w:eastAsia="Times New Roman" w:hAnsi="Book Antiqua" w:cs="Times New Roman"/>
                      <w:bCs/>
                      <w:sz w:val="18"/>
                      <w:szCs w:val="18"/>
                      <w:lang w:eastAsia="pt-BR"/>
                    </w:rPr>
                    <w:t>-</w:t>
                  </w:r>
                  <w:r w:rsidR="0032000A" w:rsidRPr="0032000A">
                    <w:rPr>
                      <w:rFonts w:ascii="Book Antiqua" w:eastAsia="Times New Roman" w:hAnsi="Book Antiqua" w:cs="Times New Roman"/>
                      <w:bCs/>
                      <w:sz w:val="18"/>
                      <w:szCs w:val="18"/>
                      <w:lang w:eastAsia="pt-BR"/>
                    </w:rPr>
                    <w:t>se em consideração, dentre outros fatores objetivos, a espécie da droga apreendida, conforme sua maior ou menor nocividade.</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BL: Entend. Jurisprud.</w:t>
                  </w:r>
                </w:p>
              </w:tc>
            </w:tr>
          </w:tbl>
          <w:p w14:paraId="6B8B309B" w14:textId="50FB752B" w:rsidR="00306E68" w:rsidRDefault="00306E68" w:rsidP="001A660E">
            <w:pPr>
              <w:jc w:val="both"/>
              <w:rPr>
                <w:rFonts w:ascii="Book Antiqua" w:eastAsia="Times New Roman" w:hAnsi="Book Antiqua" w:cs="Times New Roman"/>
                <w:b/>
                <w:i/>
                <w:color w:val="FF0000"/>
                <w:sz w:val="19"/>
                <w:szCs w:val="19"/>
                <w:lang w:eastAsia="pt-BR"/>
              </w:rPr>
            </w:pPr>
          </w:p>
          <w:p w14:paraId="59CAE483" w14:textId="38F4AC5F" w:rsidR="00434E3C" w:rsidRPr="00F647EE" w:rsidRDefault="00434E3C" w:rsidP="001A660E">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PCPB-2022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i/>
                <w:iCs/>
                <w:sz w:val="19"/>
                <w:szCs w:val="19"/>
                <w:u w:val="single"/>
                <w:lang w:eastAsia="pt-BR"/>
              </w:rPr>
              <w:t>Não é possível que o juiz negue o benefício do § 4º do art. 33 da LD pelo simples fato de o acusado ser investigado em inquérito ou réu em outra ação penal que ainda não transitou em julgado</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sz w:val="19"/>
                <w:szCs w:val="19"/>
                <w:lang w:eastAsia="pt-BR"/>
              </w:rPr>
              <w:t xml:space="preserve">Não se pode negar a aplicação da causa de diminuição pelo tráfico privilegiado, prevista no art. 33, § 4º, da </w:t>
            </w:r>
            <w:r w:rsidR="00825696">
              <w:rPr>
                <w:rFonts w:ascii="Book Antiqua" w:eastAsia="Times New Roman" w:hAnsi="Book Antiqua" w:cs="Times New Roman"/>
                <w:b/>
                <w:sz w:val="19"/>
                <w:szCs w:val="19"/>
                <w:lang w:eastAsia="pt-BR"/>
              </w:rPr>
              <w:t>LD</w:t>
            </w:r>
            <w:r w:rsidRPr="00434E3C">
              <w:rPr>
                <w:rFonts w:ascii="Book Antiqua" w:eastAsia="Times New Roman" w:hAnsi="Book Antiqua" w:cs="Times New Roman"/>
                <w:b/>
                <w:sz w:val="19"/>
                <w:szCs w:val="19"/>
                <w:lang w:eastAsia="pt-BR"/>
              </w:rPr>
              <w:t>, com fundamento no fato de o réu responder a inquéritos policiais ou processos criminais em andamento, mesmo que estejam em fase recursal, sob pena de violação ao art. 5º, LIV (princípio da presunção de não culpabilidade).</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sz w:val="19"/>
                <w:szCs w:val="19"/>
                <w:lang w:eastAsia="pt-BR"/>
              </w:rPr>
              <w:t xml:space="preserve">Não cabe afastar a causa de diminuição prevista no art. 33, </w:t>
            </w:r>
            <w:r w:rsidRPr="00434E3C">
              <w:rPr>
                <w:rFonts w:ascii="Book Antiqua" w:eastAsia="Times New Roman" w:hAnsi="Book Antiqua" w:cs="Times New Roman"/>
                <w:b/>
                <w:sz w:val="19"/>
                <w:szCs w:val="19"/>
                <w:lang w:eastAsia="pt-BR"/>
              </w:rPr>
              <w:lastRenderedPageBreak/>
              <w:t xml:space="preserve">§ 4º, da </w:t>
            </w:r>
            <w:r w:rsidR="00825696">
              <w:rPr>
                <w:rFonts w:ascii="Book Antiqua" w:eastAsia="Times New Roman" w:hAnsi="Book Antiqua" w:cs="Times New Roman"/>
                <w:b/>
                <w:sz w:val="19"/>
                <w:szCs w:val="19"/>
                <w:lang w:eastAsia="pt-BR"/>
              </w:rPr>
              <w:t>LD</w:t>
            </w:r>
            <w:r w:rsidRPr="00434E3C">
              <w:rPr>
                <w:rFonts w:ascii="Book Antiqua" w:eastAsia="Times New Roman" w:hAnsi="Book Antiqua" w:cs="Times New Roman"/>
                <w:b/>
                <w:sz w:val="19"/>
                <w:szCs w:val="19"/>
                <w:lang w:eastAsia="pt-BR"/>
              </w:rPr>
              <w:t xml:space="preserve"> com base em condenações não alcançadas pela preclusão maior (coisa julgada).</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Cs/>
                <w:sz w:val="19"/>
                <w:szCs w:val="19"/>
                <w:lang w:eastAsia="pt-BR"/>
              </w:rPr>
              <w:t>STF. 1ª T. HC 166385/MG, Rel. Min. Marco Aurélio, j</w:t>
            </w:r>
            <w:r w:rsidR="00F647EE">
              <w:rPr>
                <w:rFonts w:ascii="Book Antiqua" w:eastAsia="Times New Roman" w:hAnsi="Book Antiqua" w:cs="Times New Roman"/>
                <w:bCs/>
                <w:sz w:val="19"/>
                <w:szCs w:val="19"/>
                <w:lang w:eastAsia="pt-BR"/>
              </w:rPr>
              <w:t>.</w:t>
            </w:r>
            <w:r w:rsidRPr="00434E3C">
              <w:rPr>
                <w:rFonts w:ascii="Book Antiqua" w:eastAsia="Times New Roman" w:hAnsi="Book Antiqua" w:cs="Times New Roman"/>
                <w:bCs/>
                <w:sz w:val="19"/>
                <w:szCs w:val="19"/>
                <w:lang w:eastAsia="pt-BR"/>
              </w:rPr>
              <w:t xml:space="preserve"> 14/4/20</w:t>
            </w:r>
            <w:r w:rsidR="00F647EE">
              <w:rPr>
                <w:rFonts w:ascii="Book Antiqua" w:eastAsia="Times New Roman" w:hAnsi="Book Antiqua" w:cs="Times New Roman"/>
                <w:bCs/>
                <w:sz w:val="19"/>
                <w:szCs w:val="19"/>
                <w:lang w:eastAsia="pt-BR"/>
              </w:rPr>
              <w:t xml:space="preserve"> </w:t>
            </w:r>
            <w:r w:rsidRPr="00434E3C">
              <w:rPr>
                <w:rFonts w:ascii="Book Antiqua" w:eastAsia="Times New Roman" w:hAnsi="Book Antiqua" w:cs="Times New Roman"/>
                <w:b/>
                <w:sz w:val="19"/>
                <w:szCs w:val="19"/>
                <w:lang w:eastAsia="pt-BR"/>
              </w:rPr>
              <w:t>(Info 973).</w:t>
            </w:r>
            <w:r w:rsidR="00F647EE">
              <w:rPr>
                <w:rFonts w:ascii="Book Antiqua" w:eastAsia="Times New Roman" w:hAnsi="Book Antiqua" w:cs="Times New Roman"/>
                <w:b/>
                <w:sz w:val="19"/>
                <w:szCs w:val="19"/>
                <w:lang w:eastAsia="pt-BR"/>
              </w:rPr>
              <w:t xml:space="preserve"> </w:t>
            </w:r>
            <w:r w:rsidRPr="00F647EE">
              <w:rPr>
                <w:rFonts w:ascii="Book Antiqua" w:eastAsia="Times New Roman" w:hAnsi="Book Antiqua" w:cs="Times New Roman"/>
                <w:bCs/>
                <w:sz w:val="19"/>
                <w:szCs w:val="19"/>
                <w:lang w:eastAsia="pt-BR"/>
              </w:rPr>
              <w:t>STF. 2ª T. RE 1283996 AgR, Rel. Min. Ricardo Lewandowski,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11/11/20.</w:t>
            </w:r>
            <w:r w:rsidR="00F647EE">
              <w:rPr>
                <w:rFonts w:ascii="Book Antiqua" w:eastAsia="Times New Roman" w:hAnsi="Book Antiqua" w:cs="Times New Roman"/>
                <w:bCs/>
                <w:sz w:val="19"/>
                <w:szCs w:val="19"/>
                <w:lang w:eastAsia="pt-BR"/>
              </w:rPr>
              <w:t xml:space="preserve"> </w:t>
            </w:r>
            <w:r w:rsidRPr="00F647EE">
              <w:rPr>
                <w:rFonts w:ascii="Book Antiqua" w:eastAsia="Times New Roman" w:hAnsi="Book Antiqua" w:cs="Times New Roman"/>
                <w:bCs/>
                <w:sz w:val="19"/>
                <w:szCs w:val="19"/>
                <w:lang w:eastAsia="pt-BR"/>
              </w:rPr>
              <w:t>STJ. 5ª T. AgRg no HC 676516/SC, Rel. Min. João Otávio de Noronha,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19/10/21.</w:t>
            </w:r>
            <w:r w:rsidR="00F647EE">
              <w:rPr>
                <w:rFonts w:ascii="Book Antiqua" w:eastAsia="Times New Roman" w:hAnsi="Book Antiqua" w:cs="Times New Roman"/>
                <w:bCs/>
                <w:sz w:val="19"/>
                <w:szCs w:val="19"/>
                <w:lang w:eastAsia="pt-BR"/>
              </w:rPr>
              <w:t xml:space="preserve"> S</w:t>
            </w:r>
            <w:r w:rsidRPr="00F647EE">
              <w:rPr>
                <w:rFonts w:ascii="Book Antiqua" w:eastAsia="Times New Roman" w:hAnsi="Book Antiqua" w:cs="Times New Roman"/>
                <w:bCs/>
                <w:sz w:val="19"/>
                <w:szCs w:val="19"/>
                <w:lang w:eastAsia="pt-BR"/>
              </w:rPr>
              <w:t>TJ. 6ª T. AgRg no REsp 1936058/SP, Rel. Min. Laurita Vaz,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14/09/21.</w:t>
            </w:r>
          </w:p>
          <w:p w14:paraId="2F56FA6D" w14:textId="77777777" w:rsidR="00434E3C" w:rsidRDefault="00434E3C" w:rsidP="001A660E">
            <w:pPr>
              <w:jc w:val="both"/>
              <w:rPr>
                <w:rFonts w:ascii="Book Antiqua" w:eastAsia="Times New Roman" w:hAnsi="Book Antiqua" w:cs="Times New Roman"/>
                <w:b/>
                <w:i/>
                <w:color w:val="FF0000"/>
                <w:sz w:val="19"/>
                <w:szCs w:val="19"/>
                <w:lang w:eastAsia="pt-BR"/>
              </w:rPr>
            </w:pPr>
          </w:p>
          <w:p w14:paraId="4821B79B" w14:textId="3CD543B0" w:rsidR="008543A6" w:rsidRDefault="008543A6" w:rsidP="001A660E">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MT-2022</w:t>
            </w:r>
            <w:r>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8543A6">
              <w:rPr>
                <w:rFonts w:ascii="Book Antiqua" w:eastAsia="Times New Roman" w:hAnsi="Book Antiqua" w:cs="Times New Roman"/>
                <w:b/>
                <w:iCs/>
                <w:sz w:val="19"/>
                <w:szCs w:val="19"/>
                <w:lang w:eastAsia="pt-BR"/>
              </w:rPr>
              <w:t>É possível a concessão de indulto aos condenados por crime de tráfico de drogas privilegiado (§4º do art. 33 da Lei n. 11.343/2006), por estar desprovido de natureza hedionda.</w:t>
            </w:r>
          </w:p>
          <w:p w14:paraId="63320588" w14:textId="77777777" w:rsidR="008543A6" w:rsidRDefault="008543A6" w:rsidP="001A660E">
            <w:pPr>
              <w:jc w:val="both"/>
              <w:rPr>
                <w:rFonts w:ascii="Book Antiqua" w:eastAsia="Times New Roman" w:hAnsi="Book Antiqua" w:cs="Times New Roman"/>
                <w:b/>
                <w:i/>
                <w:color w:val="FF0000"/>
                <w:sz w:val="19"/>
                <w:szCs w:val="19"/>
                <w:lang w:eastAsia="pt-BR"/>
              </w:rPr>
            </w:pPr>
          </w:p>
          <w:p w14:paraId="2FD8290D" w14:textId="696AA566" w:rsidR="009E0AC5" w:rsidRDefault="009E0AC5" w:rsidP="001A660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292C9F">
              <w:rPr>
                <w:rFonts w:ascii="Book Antiqua" w:hAnsi="Book Antiqua"/>
                <w:b/>
                <w:i/>
                <w:color w:val="FF0000"/>
                <w:sz w:val="19"/>
                <w:szCs w:val="19"/>
                <w:highlight w:val="green"/>
                <w:lang w:eastAsia="pt-BR"/>
              </w:rPr>
              <w:t>STJ e J</w:t>
            </w:r>
            <w:r w:rsidRPr="004A7809">
              <w:rPr>
                <w:rFonts w:ascii="Book Antiqua" w:hAnsi="Book Antiqua"/>
                <w:b/>
                <w:i/>
                <w:color w:val="FF0000"/>
                <w:sz w:val="19"/>
                <w:szCs w:val="19"/>
                <w:highlight w:val="green"/>
                <w:lang w:eastAsia="pt-BR"/>
              </w:rPr>
              <w:t>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5523C5">
              <w:rPr>
                <w:rFonts w:ascii="Book Antiqua" w:hAnsi="Book Antiqua"/>
                <w:b/>
                <w:i/>
                <w:color w:val="FF0000"/>
                <w:sz w:val="19"/>
                <w:szCs w:val="19"/>
                <w:lang w:eastAsia="pt-BR"/>
              </w:rPr>
              <w:t>: #</w:t>
            </w:r>
            <w:r w:rsidR="005523C5" w:rsidRPr="005523C5">
              <w:rPr>
                <w:rFonts w:ascii="Book Antiqua" w:hAnsi="Book Antiqua"/>
                <w:b/>
                <w:i/>
                <w:color w:val="FF0000"/>
                <w:sz w:val="19"/>
                <w:szCs w:val="19"/>
                <w:highlight w:val="green"/>
                <w:lang w:eastAsia="pt-BR"/>
              </w:rPr>
              <w:t>MPAM-2023</w:t>
            </w:r>
            <w:r w:rsidR="00B81ACC">
              <w:rPr>
                <w:rFonts w:ascii="Book Antiqua" w:hAnsi="Book Antiqua"/>
                <w:b/>
                <w:i/>
                <w:color w:val="FF0000"/>
                <w:sz w:val="19"/>
                <w:szCs w:val="19"/>
                <w:lang w:eastAsia="pt-BR"/>
              </w:rPr>
              <w:t>: #</w:t>
            </w:r>
            <w:r w:rsidR="00B81ACC" w:rsidRPr="00B81ACC">
              <w:rPr>
                <w:rFonts w:ascii="Book Antiqua" w:hAnsi="Book Antiqua"/>
                <w:b/>
                <w:i/>
                <w:color w:val="FF0000"/>
                <w:sz w:val="19"/>
                <w:szCs w:val="19"/>
                <w:highlight w:val="green"/>
                <w:lang w:eastAsia="pt-BR"/>
              </w:rPr>
              <w:t>MPPR-2023</w:t>
            </w:r>
            <w:r w:rsidR="006801DC">
              <w:rPr>
                <w:rFonts w:ascii="Book Antiqua" w:hAnsi="Book Antiqua"/>
                <w:b/>
                <w:i/>
                <w:color w:val="FF0000"/>
                <w:sz w:val="19"/>
                <w:szCs w:val="19"/>
                <w:lang w:eastAsia="pt-BR"/>
              </w:rPr>
              <w:t>: #</w:t>
            </w:r>
            <w:r w:rsidR="006801DC" w:rsidRPr="006801DC">
              <w:rPr>
                <w:rFonts w:ascii="Book Antiqua" w:hAnsi="Book Antiqua"/>
                <w:b/>
                <w:i/>
                <w:color w:val="FF0000"/>
                <w:sz w:val="19"/>
                <w:szCs w:val="19"/>
                <w:highlight w:val="green"/>
                <w:lang w:eastAsia="pt-BR"/>
              </w:rPr>
              <w:t>MPSP-2023</w:t>
            </w:r>
            <w:r w:rsidR="00971EF6">
              <w:rPr>
                <w:rFonts w:ascii="Book Antiqua" w:hAnsi="Book Antiqua"/>
                <w:b/>
                <w:i/>
                <w:color w:val="FF0000"/>
                <w:sz w:val="19"/>
                <w:szCs w:val="19"/>
                <w:lang w:eastAsia="pt-BR"/>
              </w:rPr>
              <w:t>: #</w:t>
            </w:r>
            <w:r w:rsidR="00971EF6" w:rsidRPr="00971EF6">
              <w:rPr>
                <w:rFonts w:ascii="Book Antiqua" w:hAnsi="Book Antiqua"/>
                <w:b/>
                <w:i/>
                <w:color w:val="FF0000"/>
                <w:sz w:val="19"/>
                <w:szCs w:val="19"/>
                <w:highlight w:val="green"/>
                <w:lang w:eastAsia="pt-BR"/>
              </w:rPr>
              <w:t>TJSP-2024</w:t>
            </w:r>
            <w:r w:rsidR="005523C5">
              <w:rPr>
                <w:rFonts w:ascii="Book Antiqua" w:hAnsi="Book Antiqua"/>
                <w:b/>
                <w:i/>
                <w:color w:val="FF0000"/>
                <w:sz w:val="19"/>
                <w:szCs w:val="19"/>
                <w:lang w:eastAsia="pt-BR"/>
              </w:rPr>
              <w:t>: #</w:t>
            </w:r>
            <w:r w:rsidR="005523C5" w:rsidRPr="005523C5">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6801DC">
              <w:rPr>
                <w:rFonts w:ascii="Book Antiqua" w:hAnsi="Book Antiqua"/>
                <w:b/>
                <w:i/>
                <w:color w:val="FF0000"/>
                <w:sz w:val="19"/>
                <w:szCs w:val="19"/>
                <w:lang w:eastAsia="pt-BR"/>
              </w:rPr>
              <w:t>: #</w:t>
            </w:r>
            <w:r w:rsidR="006801DC" w:rsidRPr="006801DC">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w:t>
            </w:r>
            <w:r w:rsidR="00292C9F">
              <w:rPr>
                <w:rFonts w:ascii="Book Antiqua" w:hAnsi="Book Antiqua"/>
                <w:b/>
                <w:iCs/>
                <w:sz w:val="19"/>
                <w:szCs w:val="19"/>
                <w:lang w:eastAsia="pt-BR"/>
              </w:rPr>
              <w:t xml:space="preserve"> </w:t>
            </w:r>
            <w:r w:rsidR="00292C9F">
              <w:rPr>
                <w:rFonts w:ascii="Book Antiqua" w:hAnsi="Book Antiqua"/>
                <w:b/>
                <w:i/>
                <w:sz w:val="19"/>
                <w:szCs w:val="19"/>
                <w:lang w:eastAsia="pt-BR"/>
              </w:rPr>
              <w:t>#</w:t>
            </w:r>
            <w:r w:rsidR="00292C9F" w:rsidRPr="00292C9F">
              <w:rPr>
                <w:rFonts w:ascii="Book Antiqua" w:hAnsi="Book Antiqua"/>
                <w:b/>
                <w:i/>
                <w:sz w:val="19"/>
                <w:szCs w:val="19"/>
                <w:highlight w:val="magenta"/>
                <w:lang w:eastAsia="pt-BR"/>
              </w:rPr>
              <w:t>STJ</w:t>
            </w:r>
            <w:r w:rsidR="00292C9F">
              <w:rPr>
                <w:rFonts w:ascii="Book Antiqua" w:hAnsi="Book Antiqua"/>
                <w:b/>
                <w:i/>
                <w:sz w:val="19"/>
                <w:szCs w:val="19"/>
                <w:lang w:eastAsia="pt-BR"/>
              </w:rPr>
              <w:t>:</w:t>
            </w:r>
            <w:r w:rsidR="001D463E">
              <w:t xml:space="preserve"> </w:t>
            </w:r>
            <w:r w:rsidR="001D463E" w:rsidRPr="001D463E">
              <w:rPr>
                <w:rFonts w:ascii="Book Antiqua" w:hAnsi="Book Antiqua"/>
                <w:b/>
                <w:iCs/>
                <w:sz w:val="19"/>
                <w:szCs w:val="19"/>
                <w:lang w:eastAsia="pt-BR"/>
              </w:rPr>
              <w:t>A condenação simultânea no crime de tráfico e no de associação para o tráfico impede a aplicação do tráfico privilegiado, por estar evidenciada a dedicação a atividades criminosas ou a participação em organização criminosa</w:t>
            </w:r>
            <w:r w:rsidR="001D463E" w:rsidRPr="001D463E">
              <w:rPr>
                <w:rFonts w:ascii="Book Antiqua" w:hAnsi="Book Antiqua"/>
                <w:bCs/>
                <w:iCs/>
                <w:sz w:val="19"/>
                <w:szCs w:val="19"/>
                <w:lang w:eastAsia="pt-BR"/>
              </w:rPr>
              <w:t>.</w:t>
            </w:r>
            <w:r w:rsidR="001D463E">
              <w:rPr>
                <w:rFonts w:ascii="Book Antiqua" w:hAnsi="Book Antiqua"/>
                <w:bCs/>
                <w:iCs/>
                <w:sz w:val="19"/>
                <w:szCs w:val="19"/>
                <w:lang w:eastAsia="pt-BR"/>
              </w:rPr>
              <w:t xml:space="preserve"> STJ. 5ª T., </w:t>
            </w:r>
            <w:r w:rsidR="001D463E" w:rsidRPr="001D463E">
              <w:rPr>
                <w:rFonts w:ascii="Book Antiqua" w:hAnsi="Book Antiqua"/>
                <w:bCs/>
                <w:iCs/>
                <w:sz w:val="19"/>
                <w:szCs w:val="19"/>
                <w:lang w:eastAsia="pt-BR"/>
              </w:rPr>
              <w:t xml:space="preserve">HC 313015/SC, </w:t>
            </w:r>
            <w:r w:rsidR="001D463E">
              <w:rPr>
                <w:rFonts w:ascii="Book Antiqua" w:hAnsi="Book Antiqua"/>
                <w:bCs/>
                <w:iCs/>
                <w:sz w:val="19"/>
                <w:szCs w:val="19"/>
                <w:lang w:eastAsia="pt-BR"/>
              </w:rPr>
              <w:t>R</w:t>
            </w:r>
            <w:r w:rsidR="001D463E" w:rsidRPr="001D463E">
              <w:rPr>
                <w:rFonts w:ascii="Book Antiqua" w:hAnsi="Book Antiqua"/>
                <w:bCs/>
                <w:iCs/>
                <w:sz w:val="19"/>
                <w:szCs w:val="19"/>
                <w:lang w:eastAsia="pt-BR"/>
              </w:rPr>
              <w:t>el</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Min</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Reynaldo Soares da Fonseca, j</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12/4/16</w:t>
            </w:r>
            <w:r w:rsidR="001D463E">
              <w:rPr>
                <w:rFonts w:ascii="Book Antiqua" w:hAnsi="Book Antiqua"/>
                <w:bCs/>
                <w:iCs/>
                <w:sz w:val="19"/>
                <w:szCs w:val="19"/>
                <w:lang w:eastAsia="pt-BR"/>
              </w:rPr>
              <w:t>.</w:t>
            </w:r>
            <w:r w:rsidR="00FA5C96">
              <w:t xml:space="preserve"> </w:t>
            </w:r>
            <w:r w:rsidR="00FA5C96" w:rsidRPr="00FA5C96">
              <w:rPr>
                <w:rFonts w:ascii="Book Antiqua" w:hAnsi="Book Antiqua"/>
                <w:b/>
                <w:iCs/>
                <w:sz w:val="19"/>
                <w:szCs w:val="19"/>
                <w:lang w:eastAsia="pt-BR"/>
              </w:rPr>
              <w:t>É inviável a aplicação da causa especial de diminuição de pena prevista no § 4º do art. 33 da Lei 11.343/06 quando há condenação simultânea do agente nos crimes de tráfico de drogas e de associação para o tráfico, por evidenciar a sua dedicação a atividades criminosas ou a sua participação em organização criminosa</w:t>
            </w:r>
            <w:r w:rsidR="00FA5C96" w:rsidRPr="00FA5C96">
              <w:rPr>
                <w:rFonts w:ascii="Book Antiqua" w:hAnsi="Book Antiqua"/>
                <w:bCs/>
                <w:iCs/>
                <w:sz w:val="19"/>
                <w:szCs w:val="19"/>
                <w:lang w:eastAsia="pt-BR"/>
              </w:rPr>
              <w:t>. STJ. 5ª T.</w:t>
            </w:r>
            <w:r w:rsidR="00FA5C96">
              <w:rPr>
                <w:rFonts w:ascii="Book Antiqua" w:hAnsi="Book Antiqua"/>
                <w:bCs/>
                <w:iCs/>
                <w:sz w:val="19"/>
                <w:szCs w:val="19"/>
                <w:lang w:eastAsia="pt-BR"/>
              </w:rPr>
              <w:t>,</w:t>
            </w:r>
            <w:r w:rsidR="00FA5C96" w:rsidRPr="00FA5C96">
              <w:rPr>
                <w:rFonts w:ascii="Book Antiqua" w:hAnsi="Book Antiqua"/>
                <w:bCs/>
                <w:iCs/>
                <w:sz w:val="19"/>
                <w:szCs w:val="19"/>
                <w:lang w:eastAsia="pt-BR"/>
              </w:rPr>
              <w:t xml:space="preserve"> AgRg no AREsp 1465052/SP, Rel. Ministro Jorge Mussi, j</w:t>
            </w:r>
            <w:r w:rsidR="00FA5C96">
              <w:rPr>
                <w:rFonts w:ascii="Book Antiqua" w:hAnsi="Book Antiqua"/>
                <w:bCs/>
                <w:iCs/>
                <w:sz w:val="19"/>
                <w:szCs w:val="19"/>
                <w:lang w:eastAsia="pt-BR"/>
              </w:rPr>
              <w:t>.</w:t>
            </w:r>
            <w:r w:rsidR="00FA5C96" w:rsidRPr="00FA5C96">
              <w:rPr>
                <w:rFonts w:ascii="Book Antiqua" w:hAnsi="Book Antiqua"/>
                <w:bCs/>
                <w:iCs/>
                <w:sz w:val="19"/>
                <w:szCs w:val="19"/>
                <w:lang w:eastAsia="pt-BR"/>
              </w:rPr>
              <w:t xml:space="preserve"> 18/06/19.</w:t>
            </w:r>
            <w:r w:rsidR="001D463E">
              <w:rPr>
                <w:rFonts w:ascii="Book Antiqua" w:hAnsi="Book Antiqua"/>
                <w:bCs/>
                <w:iCs/>
                <w:sz w:val="19"/>
                <w:szCs w:val="19"/>
                <w:lang w:eastAsia="pt-BR"/>
              </w:rPr>
              <w:t xml:space="preserve"> (...) </w:t>
            </w:r>
            <w:r w:rsidR="001D463E">
              <w:rPr>
                <w:rFonts w:ascii="Book Antiqua" w:hAnsi="Book Antiqua"/>
                <w:b/>
                <w:i/>
                <w:sz w:val="19"/>
                <w:szCs w:val="19"/>
                <w:lang w:eastAsia="pt-BR"/>
              </w:rPr>
              <w:t>#</w:t>
            </w:r>
            <w:r w:rsidR="001D463E" w:rsidRPr="001D463E">
              <w:rPr>
                <w:rFonts w:ascii="Book Antiqua" w:hAnsi="Book Antiqua"/>
                <w:b/>
                <w:i/>
                <w:sz w:val="19"/>
                <w:szCs w:val="19"/>
                <w:highlight w:val="magenta"/>
                <w:lang w:eastAsia="pt-BR"/>
              </w:rPr>
              <w:t>Jurisprud. Teses/STJ – Ed. 131 – Tese 23</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É inviável a aplicação da causa especial de diminuição de pena prevista no § 4º do art. 33 da Lei 11.343/06 quando há condenação simultânea do agente nos crimes de tráfico de drogas e de associação para o tráfico, por evidenciar a sua dedicação a atividades criminosas ou a sua participação em organização criminosa.</w:t>
            </w:r>
          </w:p>
          <w:tbl>
            <w:tblPr>
              <w:tblStyle w:val="Tabelacomgrade"/>
              <w:tblW w:w="0" w:type="auto"/>
              <w:tblLook w:val="04A0" w:firstRow="1" w:lastRow="0" w:firstColumn="1" w:lastColumn="0" w:noHBand="0" w:noVBand="1"/>
            </w:tblPr>
            <w:tblGrid>
              <w:gridCol w:w="8268"/>
            </w:tblGrid>
            <w:tr w:rsidR="006801DC" w14:paraId="6AC98DEA" w14:textId="77777777" w:rsidTr="006801DC">
              <w:tc>
                <w:tcPr>
                  <w:tcW w:w="8268" w:type="dxa"/>
                  <w:shd w:val="clear" w:color="auto" w:fill="FFFFFF" w:themeFill="background1"/>
                </w:tcPr>
                <w:p w14:paraId="799ACF26" w14:textId="77777777" w:rsidR="006801DC" w:rsidRDefault="006801DC" w:rsidP="001A660E">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SP-2023-VUNESP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6801DC">
                    <w:rPr>
                      <w:rFonts w:ascii="Book Antiqua" w:eastAsia="Times New Roman" w:hAnsi="Book Antiqua" w:cs="Times New Roman"/>
                      <w:bCs/>
                      <w:sz w:val="18"/>
                      <w:szCs w:val="18"/>
                      <w:lang w:eastAsia="pt-BR"/>
                    </w:rPr>
                    <w:t>Considerando as disposições contidas na Lei 11.343/06 (Lei de Drogas) e o entendimento jurisprudencial majoritário dos Tribunais Superiores, avalie a seguinte afirmaç</w:t>
                  </w:r>
                  <w:r>
                    <w:rPr>
                      <w:rFonts w:ascii="Book Antiqua" w:eastAsia="Times New Roman" w:hAnsi="Book Antiqua" w:cs="Times New Roman"/>
                      <w:bCs/>
                      <w:sz w:val="18"/>
                      <w:szCs w:val="18"/>
                      <w:lang w:eastAsia="pt-BR"/>
                    </w:rPr>
                    <w:t>ão:</w:t>
                  </w:r>
                  <w:r w:rsidRPr="006801DC">
                    <w:rPr>
                      <w:rFonts w:ascii="Book Antiqua" w:eastAsia="Times New Roman" w:hAnsi="Book Antiqua" w:cs="Times New Roman"/>
                      <w:bCs/>
                      <w:sz w:val="18"/>
                      <w:szCs w:val="18"/>
                      <w:lang w:eastAsia="pt-BR"/>
                    </w:rPr>
                    <w:t xml:space="preserve"> A condenação simultânea nos crimes de tráfico e de associação para o tráfico afasta a incidência da causa especial de diminuição de penas do art. 33, § 4º, da Lei nº 11.343/06 (tráfico privilegiado).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p w14:paraId="33C013EF" w14:textId="7E6C549D" w:rsidR="005523C5" w:rsidRDefault="005523C5" w:rsidP="001A660E">
                  <w:pPr>
                    <w:jc w:val="both"/>
                    <w:rPr>
                      <w:rFonts w:ascii="Book Antiqua" w:eastAsia="Times New Roman" w:hAnsi="Book Antiqua" w:cs="Times New Roman"/>
                      <w:b/>
                      <w:i/>
                      <w:color w:val="FF0000"/>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AM-2023-CESPE</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Marcos e Sueli foram presos em flagrante delito em frente à residência onde moravam porque portavam consigo 50 g de maconha para comercialização, conforme consta do relatório do inquérito policial. A droga apreendida estava acondicionada em 10 embalagens, cada qual com 5 g da droga. O casal não possuía passagens pelo sistema de justiça criminal.</w:t>
                  </w:r>
                  <w:r>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Considerando essa situação hipotética e a jurisprudência do STJ, assinale a opção correta</w:t>
                  </w:r>
                  <w:r>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Caso o casal seja condenado pelo crime de associação para o tráfico, será inviável a aplicação da minorante do tráfico privilegiado.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tc>
            </w:tr>
          </w:tbl>
          <w:p w14:paraId="6006F023" w14:textId="77777777" w:rsidR="009E0AC5" w:rsidRDefault="009E0AC5" w:rsidP="001A660E">
            <w:pPr>
              <w:jc w:val="both"/>
              <w:rPr>
                <w:rFonts w:ascii="Book Antiqua" w:eastAsia="Times New Roman" w:hAnsi="Book Antiqua" w:cs="Times New Roman"/>
                <w:b/>
                <w:i/>
                <w:color w:val="FF0000"/>
                <w:sz w:val="19"/>
                <w:szCs w:val="19"/>
                <w:lang w:eastAsia="pt-BR"/>
              </w:rPr>
            </w:pPr>
          </w:p>
          <w:p w14:paraId="4C9567FE" w14:textId="28F69A7D" w:rsidR="00437A67" w:rsidRDefault="00437A67" w:rsidP="001A660E">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w:t>
            </w:r>
            <w:r>
              <w:rPr>
                <w:rFonts w:ascii="Book Antiqua" w:eastAsia="Times New Roman" w:hAnsi="Book Antiqua" w:cs="Times New Roman"/>
                <w:b/>
                <w:i/>
                <w:color w:val="FF0000"/>
                <w:sz w:val="19"/>
                <w:szCs w:val="19"/>
                <w:highlight w:val="green"/>
                <w:lang w:eastAsia="pt-BR"/>
              </w:rPr>
              <w:t>1</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MPMG-2019</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437A67">
              <w:rPr>
                <w:rFonts w:ascii="Book Antiqua" w:eastAsia="Times New Roman" w:hAnsi="Book Antiqua" w:cs="Times New Roman"/>
                <w:b/>
                <w:iCs/>
                <w:sz w:val="19"/>
                <w:szCs w:val="19"/>
                <w:lang w:eastAsia="pt-BR"/>
              </w:rPr>
              <w:t>A causa de diminuição de pena prevista no § 4º do art. 33 da Lei de Drogas só pode ser aplicada se todos os requisitos, cumulativamente, estiverem presentes.</w:t>
            </w:r>
          </w:p>
          <w:p w14:paraId="5126BC68" w14:textId="77777777" w:rsidR="00437A67" w:rsidRDefault="00437A67" w:rsidP="001A660E">
            <w:pPr>
              <w:jc w:val="both"/>
              <w:rPr>
                <w:rFonts w:ascii="Book Antiqua" w:eastAsia="Times New Roman" w:hAnsi="Book Antiqua" w:cs="Times New Roman"/>
                <w:b/>
                <w:i/>
                <w:color w:val="FF0000"/>
                <w:sz w:val="19"/>
                <w:szCs w:val="19"/>
                <w:lang w:eastAsia="pt-BR"/>
              </w:rPr>
            </w:pPr>
          </w:p>
          <w:p w14:paraId="59619164" w14:textId="3DC89D20" w:rsidR="009E0AC5" w:rsidRDefault="009E0AC5" w:rsidP="001A660E">
            <w:pPr>
              <w:jc w:val="both"/>
              <w:rPr>
                <w:rFonts w:ascii="Book Antiqua" w:eastAsia="Times New Roman" w:hAnsi="Book Antiqua" w:cs="Times New Roman"/>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A63A3B">
              <w:rPr>
                <w:rFonts w:ascii="Book Antiqua" w:hAnsi="Book Antiqua"/>
                <w:b/>
                <w:i/>
                <w:color w:val="FF0000"/>
                <w:sz w:val="19"/>
                <w:szCs w:val="19"/>
                <w:lang w:eastAsia="pt-BR"/>
              </w:rPr>
              <w:t>: #</w:t>
            </w:r>
            <w:r w:rsidR="00A63A3B" w:rsidRPr="00A63A3B">
              <w:rPr>
                <w:rFonts w:ascii="Book Antiqua" w:hAnsi="Book Antiqua"/>
                <w:b/>
                <w:i/>
                <w:color w:val="FF0000"/>
                <w:sz w:val="19"/>
                <w:szCs w:val="19"/>
                <w:highlight w:val="green"/>
                <w:lang w:eastAsia="pt-BR"/>
              </w:rPr>
              <w:t>TJPE-2022</w:t>
            </w:r>
            <w:r w:rsidR="00352F96">
              <w:rPr>
                <w:rFonts w:ascii="Book Antiqua" w:hAnsi="Book Antiqua"/>
                <w:b/>
                <w:i/>
                <w:color w:val="FF0000"/>
                <w:sz w:val="19"/>
                <w:szCs w:val="19"/>
                <w:lang w:eastAsia="pt-BR"/>
              </w:rPr>
              <w:t>: #</w:t>
            </w:r>
            <w:r w:rsidR="00352F96" w:rsidRPr="00352F96">
              <w:rPr>
                <w:rFonts w:ascii="Book Antiqua" w:hAnsi="Book Antiqua"/>
                <w:b/>
                <w:i/>
                <w:color w:val="FF0000"/>
                <w:sz w:val="19"/>
                <w:szCs w:val="19"/>
                <w:highlight w:val="green"/>
                <w:lang w:eastAsia="pt-BR"/>
              </w:rPr>
              <w:t>MPMS-2022</w:t>
            </w:r>
            <w:r w:rsidR="00B87B9B">
              <w:rPr>
                <w:rFonts w:ascii="Book Antiqua" w:hAnsi="Book Antiqua"/>
                <w:b/>
                <w:i/>
                <w:color w:val="FF0000"/>
                <w:sz w:val="19"/>
                <w:szCs w:val="19"/>
                <w:lang w:eastAsia="pt-BR"/>
              </w:rPr>
              <w:t>: #</w:t>
            </w:r>
            <w:r w:rsidR="00B87B9B" w:rsidRPr="00B87B9B">
              <w:rPr>
                <w:rFonts w:ascii="Book Antiqua" w:hAnsi="Book Antiqua"/>
                <w:b/>
                <w:i/>
                <w:color w:val="FF0000"/>
                <w:sz w:val="19"/>
                <w:szCs w:val="19"/>
                <w:highlight w:val="green"/>
                <w:lang w:eastAsia="pt-BR"/>
              </w:rPr>
              <w:t>DPEPR-2022</w:t>
            </w:r>
            <w:r w:rsidR="00B87B9B">
              <w:rPr>
                <w:rFonts w:ascii="Book Antiqua" w:hAnsi="Book Antiqua"/>
                <w:b/>
                <w:i/>
                <w:color w:val="FF0000"/>
                <w:sz w:val="19"/>
                <w:szCs w:val="19"/>
                <w:lang w:eastAsia="pt-BR"/>
              </w:rPr>
              <w:t>: #</w:t>
            </w:r>
            <w:r w:rsidR="00B87B9B" w:rsidRPr="00B87B9B">
              <w:rPr>
                <w:rFonts w:ascii="Book Antiqua" w:hAnsi="Book Antiqua"/>
                <w:b/>
                <w:i/>
                <w:color w:val="FF0000"/>
                <w:sz w:val="19"/>
                <w:szCs w:val="19"/>
                <w:highlight w:val="green"/>
                <w:lang w:eastAsia="pt-BR"/>
              </w:rPr>
              <w:t>AOCP</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A63A3B">
              <w:rPr>
                <w:rFonts w:ascii="Book Antiqua" w:hAnsi="Book Antiqua"/>
                <w:b/>
                <w:i/>
                <w:color w:val="FF0000"/>
                <w:sz w:val="19"/>
                <w:szCs w:val="19"/>
                <w:lang w:eastAsia="pt-BR"/>
              </w:rPr>
              <w:t>: #</w:t>
            </w:r>
            <w:r w:rsidR="00A63A3B" w:rsidRPr="00A63A3B">
              <w:rPr>
                <w:rFonts w:ascii="Book Antiqua" w:hAnsi="Book Antiqua"/>
                <w:b/>
                <w:i/>
                <w:color w:val="FF0000"/>
                <w:sz w:val="19"/>
                <w:szCs w:val="19"/>
                <w:highlight w:val="green"/>
                <w:lang w:eastAsia="pt-BR"/>
              </w:rPr>
              <w:t>FGV</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24</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 condição de "mula" do tráfico, por si só, não afasta a possibilidade de aplicação da minorante do § 4º do art. 33 da Lei 11.343/06, uma vez que a figura de transportador da droga não induz, automaticamente, à conclusão de que o agente integre, de forma estável e permanente, organização criminosa.</w:t>
            </w:r>
          </w:p>
          <w:p w14:paraId="7CA702C1" w14:textId="77777777" w:rsidR="009E0AC5" w:rsidRDefault="009E0AC5" w:rsidP="001A660E">
            <w:pPr>
              <w:jc w:val="both"/>
              <w:rPr>
                <w:rFonts w:ascii="Book Antiqua" w:eastAsia="Times New Roman" w:hAnsi="Book Antiqua" w:cs="Times New Roman"/>
                <w:b/>
                <w:i/>
                <w:color w:val="FF0000"/>
                <w:sz w:val="19"/>
                <w:szCs w:val="19"/>
                <w:lang w:eastAsia="pt-BR"/>
              </w:rPr>
            </w:pPr>
          </w:p>
          <w:p w14:paraId="4874B2A3" w14:textId="09816ECD" w:rsidR="009E0AC5" w:rsidRDefault="009E0AC5" w:rsidP="001A660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25</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Diante da ausência de parâmetros legais, é possível que a fração de redução da causa de diminuição de pena estabelecida no art. 33, § 4º, da Lei 11.343/06 seja modulada em razão da qualidade e da quantidade de droga apreendida, além das demais circunstâncias do delito.</w:t>
            </w:r>
          </w:p>
          <w:tbl>
            <w:tblPr>
              <w:tblStyle w:val="Tabelacomgrade"/>
              <w:tblW w:w="0" w:type="auto"/>
              <w:tblLook w:val="04A0" w:firstRow="1" w:lastRow="0" w:firstColumn="1" w:lastColumn="0" w:noHBand="0" w:noVBand="1"/>
            </w:tblPr>
            <w:tblGrid>
              <w:gridCol w:w="8268"/>
            </w:tblGrid>
            <w:tr w:rsidR="009E0AC5" w14:paraId="71D26924" w14:textId="77777777" w:rsidTr="009E0AC5">
              <w:tc>
                <w:tcPr>
                  <w:tcW w:w="8268" w:type="dxa"/>
                  <w:shd w:val="clear" w:color="auto" w:fill="FFFFFF" w:themeFill="background1"/>
                </w:tcPr>
                <w:p w14:paraId="580C7ADE" w14:textId="2989D74F" w:rsidR="009E0AC5" w:rsidRPr="009E0AC5" w:rsidRDefault="009E0AC5" w:rsidP="001A660E">
                  <w:pPr>
                    <w:jc w:val="both"/>
                    <w:rPr>
                      <w:rFonts w:ascii="Book Antiqua" w:eastAsia="Times New Roman" w:hAnsi="Book Antiqua" w:cs="Times New Roman"/>
                      <w:b/>
                      <w:iCs/>
                      <w:color w:val="FF0000"/>
                      <w:sz w:val="19"/>
                      <w:szCs w:val="19"/>
                      <w:lang w:eastAsia="pt-BR"/>
                    </w:rPr>
                  </w:pPr>
                  <w:r w:rsidRPr="009E0AC5">
                    <w:rPr>
                      <w:rFonts w:ascii="Book Antiqua" w:eastAsia="Times New Roman" w:hAnsi="Book Antiqua" w:cs="Times New Roman"/>
                      <w:b/>
                      <w:iCs/>
                      <w:sz w:val="18"/>
                      <w:szCs w:val="18"/>
                      <w:lang w:eastAsia="pt-BR"/>
                    </w:rPr>
                    <w:t>(</w:t>
                  </w:r>
                  <w:r w:rsidRPr="009E0AC5">
                    <w:rPr>
                      <w:rFonts w:ascii="Book Antiqua" w:eastAsia="Times New Roman" w:hAnsi="Book Antiqua" w:cs="Times New Roman"/>
                      <w:b/>
                      <w:iCs/>
                      <w:sz w:val="18"/>
                      <w:szCs w:val="18"/>
                      <w:highlight w:val="yellow"/>
                      <w:lang w:eastAsia="pt-BR"/>
                    </w:rPr>
                    <w:t>TJGO-2021-FCC</w:t>
                  </w:r>
                  <w:r w:rsidRPr="009E0AC5">
                    <w:rPr>
                      <w:rFonts w:ascii="Book Antiqua" w:eastAsia="Times New Roman" w:hAnsi="Book Antiqua" w:cs="Times New Roman"/>
                      <w:b/>
                      <w:iCs/>
                      <w:sz w:val="18"/>
                      <w:szCs w:val="18"/>
                      <w:lang w:eastAsia="pt-BR"/>
                    </w:rPr>
                    <w:t>)</w:t>
                  </w:r>
                  <w:r w:rsidRPr="009E0AC5">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9E0AC5">
                    <w:rPr>
                      <w:rFonts w:ascii="Book Antiqua" w:eastAsia="Times New Roman" w:hAnsi="Book Antiqua" w:cs="Times New Roman"/>
                      <w:bCs/>
                      <w:iCs/>
                      <w:sz w:val="18"/>
                      <w:szCs w:val="18"/>
                      <w:lang w:eastAsia="pt-BR"/>
                    </w:rPr>
                    <w:t xml:space="preserve">Segundo entendimento do </w:t>
                  </w:r>
                  <w:r>
                    <w:rPr>
                      <w:rFonts w:ascii="Book Antiqua" w:eastAsia="Times New Roman" w:hAnsi="Book Antiqua" w:cs="Times New Roman"/>
                      <w:bCs/>
                      <w:iCs/>
                      <w:sz w:val="18"/>
                      <w:szCs w:val="18"/>
                      <w:lang w:eastAsia="pt-BR"/>
                    </w:rPr>
                    <w:t>STJ</w:t>
                  </w:r>
                  <w:r w:rsidRPr="009E0AC5">
                    <w:rPr>
                      <w:rFonts w:ascii="Book Antiqua" w:eastAsia="Times New Roman" w:hAnsi="Book Antiqua" w:cs="Times New Roman"/>
                      <w:bCs/>
                      <w:iCs/>
                      <w:sz w:val="18"/>
                      <w:szCs w:val="18"/>
                      <w:lang w:eastAsia="pt-BR"/>
                    </w:rPr>
                    <w:t xml:space="preserve"> quanto aos crimes previstos na Lei 11.343, de 23 de agosto de 2006,</w:t>
                  </w:r>
                  <w:r>
                    <w:rPr>
                      <w:rFonts w:ascii="Book Antiqua" w:eastAsia="Times New Roman" w:hAnsi="Book Antiqua" w:cs="Times New Roman"/>
                      <w:bCs/>
                      <w:iCs/>
                      <w:sz w:val="18"/>
                      <w:szCs w:val="18"/>
                      <w:lang w:eastAsia="pt-BR"/>
                    </w:rPr>
                    <w:t xml:space="preserve"> </w:t>
                  </w:r>
                  <w:r w:rsidRPr="009E0AC5">
                    <w:rPr>
                      <w:rFonts w:ascii="Book Antiqua" w:eastAsia="Times New Roman" w:hAnsi="Book Antiqua" w:cs="Times New Roman"/>
                      <w:bCs/>
                      <w:iCs/>
                      <w:sz w:val="18"/>
                      <w:szCs w:val="18"/>
                      <w:lang w:eastAsia="pt-BR"/>
                    </w:rPr>
                    <w:t>é inviável a aplicação da causa especial de diminuição da pena do art. 33, § 4° , da Lei 11.343/06, quando há condenação simultânea do agente nos crimes de tráfico de drogas e de associação para o tráfico, mas possível que a fração de redução, em caso de exclusiva condenação por tráfico, seja modulada em razão da qualidade e da quantidade de droga apreendida, além das demais circunstâncias do delito, não obstando a aplicação da minorante, por si só, a condição de “mula”.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Entend. Jurisprud. (Jurisprud. Teses/STJ – Ed. 131, Teses 23, 24 e 25).</w:t>
                  </w:r>
                </w:p>
              </w:tc>
            </w:tr>
          </w:tbl>
          <w:p w14:paraId="7CE96EBC" w14:textId="77777777" w:rsidR="009E0AC5" w:rsidRDefault="009E0AC5" w:rsidP="001A660E">
            <w:pPr>
              <w:jc w:val="both"/>
              <w:rPr>
                <w:rFonts w:ascii="Book Antiqua" w:eastAsia="Times New Roman" w:hAnsi="Book Antiqua" w:cs="Times New Roman"/>
                <w:b/>
                <w:i/>
                <w:color w:val="FF0000"/>
                <w:sz w:val="19"/>
                <w:szCs w:val="19"/>
                <w:lang w:eastAsia="pt-BR"/>
              </w:rPr>
            </w:pPr>
          </w:p>
          <w:p w14:paraId="15E8402F" w14:textId="278B344A" w:rsidR="0032000A" w:rsidRDefault="0032000A" w:rsidP="001A660E">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MPMG-2021</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sidR="009A29B2">
              <w:rPr>
                <w:rFonts w:ascii="Book Antiqua" w:hAnsi="Book Antiqua"/>
                <w:b/>
                <w:iCs/>
                <w:sz w:val="19"/>
                <w:szCs w:val="19"/>
                <w:highlight w:val="magenta"/>
                <w:lang w:eastAsia="pt-BR"/>
              </w:rPr>
              <w:t>4</w:t>
            </w:r>
            <w:r>
              <w:rPr>
                <w:rFonts w:ascii="Book Antiqua" w:hAnsi="Book Antiqua"/>
                <w:b/>
                <w:iCs/>
                <w:sz w:val="19"/>
                <w:szCs w:val="19"/>
                <w:highlight w:val="magenta"/>
                <w:lang w:eastAsia="pt-BR"/>
              </w:rPr>
              <w:t>6</w:t>
            </w:r>
            <w:r>
              <w:rPr>
                <w:rFonts w:ascii="Book Antiqua" w:hAnsi="Book Antiqua"/>
                <w:bCs/>
                <w:iCs/>
                <w:sz w:val="19"/>
                <w:szCs w:val="19"/>
                <w:lang w:eastAsia="pt-BR"/>
              </w:rPr>
              <w:t>:</w:t>
            </w:r>
            <w:r w:rsidR="009A29B2">
              <w:t xml:space="preserve"> </w:t>
            </w:r>
            <w:r w:rsidR="009A29B2" w:rsidRPr="00077AEB">
              <w:rPr>
                <w:rFonts w:ascii="Book Antiqua" w:hAnsi="Book Antiqua"/>
                <w:b/>
                <w:iCs/>
                <w:sz w:val="19"/>
                <w:szCs w:val="19"/>
                <w:lang w:eastAsia="pt-BR"/>
              </w:rPr>
              <w:t>A utilização concomitante da quantidade de droga apreendida para elevar a pena-base e para afastar a incidência da minorante prevista no § 4º do art. 33 da Lei de Drogas, por demonstrar que o acusado se dedica a atividades criminosas ou integra organização criminosa, não configura bis in idem, tratando-se de hipótese diversa da Repercussão Geral - Tema 712/STF.</w:t>
            </w:r>
          </w:p>
          <w:tbl>
            <w:tblPr>
              <w:tblStyle w:val="Tabelacomgrade"/>
              <w:tblW w:w="0" w:type="auto"/>
              <w:tblLook w:val="04A0" w:firstRow="1" w:lastRow="0" w:firstColumn="1" w:lastColumn="0" w:noHBand="0" w:noVBand="1"/>
            </w:tblPr>
            <w:tblGrid>
              <w:gridCol w:w="8268"/>
            </w:tblGrid>
            <w:tr w:rsidR="004A60A6" w14:paraId="107BB2A2" w14:textId="77777777" w:rsidTr="004A60A6">
              <w:tc>
                <w:tcPr>
                  <w:tcW w:w="8268" w:type="dxa"/>
                  <w:shd w:val="clear" w:color="auto" w:fill="FFFFFF" w:themeFill="background1"/>
                </w:tcPr>
                <w:p w14:paraId="08B77776" w14:textId="77777777" w:rsidR="00A1418B" w:rsidRDefault="004A60A6" w:rsidP="004A60A6">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t xml:space="preserve"> </w:t>
                  </w:r>
                  <w:r w:rsidRPr="004A60A6">
                    <w:rPr>
                      <w:rFonts w:ascii="Book Antiqua" w:hAnsi="Book Antiqua"/>
                      <w:b/>
                      <w:bCs/>
                      <w:iCs/>
                      <w:color w:val="000000"/>
                      <w:sz w:val="18"/>
                      <w:szCs w:val="18"/>
                    </w:rPr>
                    <w:t xml:space="preserve">Particularmente, </w:t>
                  </w:r>
                  <w:r w:rsidRPr="004A60A6">
                    <w:rPr>
                      <w:rFonts w:ascii="Book Antiqua" w:hAnsi="Book Antiqua"/>
                      <w:b/>
                      <w:bCs/>
                      <w:iCs/>
                      <w:color w:val="000000"/>
                      <w:sz w:val="18"/>
                      <w:szCs w:val="18"/>
                      <w:highlight w:val="cyan"/>
                    </w:rPr>
                    <w:t>penso que essa tese está superada ou que a sua redação não espelha o correto entendimento do STJ sobre o assunto</w:t>
                  </w:r>
                  <w:r w:rsidRPr="004A60A6">
                    <w:rPr>
                      <w:rFonts w:ascii="Book Antiqua" w:hAnsi="Book Antiqua"/>
                      <w:iCs/>
                      <w:color w:val="000000"/>
                      <w:sz w:val="18"/>
                      <w:szCs w:val="18"/>
                    </w:rPr>
                    <w:t>.</w:t>
                  </w:r>
                  <w:r>
                    <w:rPr>
                      <w:rFonts w:ascii="Book Antiqua" w:hAnsi="Book Antiqua"/>
                      <w:iCs/>
                      <w:color w:val="000000"/>
                      <w:sz w:val="18"/>
                      <w:szCs w:val="18"/>
                    </w:rPr>
                    <w:t xml:space="preserve"> </w:t>
                  </w:r>
                </w:p>
                <w:p w14:paraId="77DA09D6" w14:textId="77777777" w:rsidR="00A1418B" w:rsidRDefault="00A1418B" w:rsidP="004A60A6">
                  <w:pPr>
                    <w:jc w:val="both"/>
                    <w:rPr>
                      <w:rFonts w:ascii="Book Antiqua" w:hAnsi="Book Antiqua"/>
                      <w:iCs/>
                      <w:color w:val="000000"/>
                      <w:sz w:val="18"/>
                      <w:szCs w:val="18"/>
                    </w:rPr>
                  </w:pPr>
                  <w:r w:rsidRPr="00507DFD">
                    <w:rPr>
                      <w:rFonts w:ascii="Book Antiqua" w:hAnsi="Book Antiqua"/>
                      <w:b/>
                      <w:bCs/>
                      <w:i/>
                      <w:color w:val="FF0000"/>
                      <w:sz w:val="18"/>
                      <w:szCs w:val="18"/>
                    </w:rPr>
                    <w:lastRenderedPageBreak/>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4A60A6" w:rsidRPr="00A1418B">
                    <w:rPr>
                      <w:rFonts w:ascii="Book Antiqua" w:hAnsi="Book Antiqua"/>
                      <w:b/>
                      <w:bCs/>
                      <w:i/>
                      <w:color w:val="000000"/>
                      <w:sz w:val="18"/>
                      <w:szCs w:val="18"/>
                      <w:u w:val="single"/>
                    </w:rPr>
                    <w:t>Inicialmente, é necessário explicar que o STF fixou a seguinte tese em repercussão geral</w:t>
                  </w:r>
                  <w:r w:rsidR="004A60A6" w:rsidRPr="004A60A6">
                    <w:rPr>
                      <w:rFonts w:ascii="Book Antiqua" w:hAnsi="Book Antiqua"/>
                      <w:iCs/>
                      <w:color w:val="000000"/>
                      <w:sz w:val="18"/>
                      <w:szCs w:val="18"/>
                    </w:rPr>
                    <w:t>:</w:t>
                  </w:r>
                  <w:r>
                    <w:rPr>
                      <w:rFonts w:ascii="Book Antiqua" w:hAnsi="Book Antiqua"/>
                      <w:iCs/>
                      <w:color w:val="000000"/>
                      <w:sz w:val="18"/>
                      <w:szCs w:val="18"/>
                    </w:rPr>
                    <w:t xml:space="preserve"> </w:t>
                  </w:r>
                </w:p>
                <w:p w14:paraId="6C5B70D6" w14:textId="06F93E64" w:rsidR="004A60A6" w:rsidRPr="004A60A6" w:rsidRDefault="004A60A6" w:rsidP="00A1418B">
                  <w:pPr>
                    <w:ind w:left="623"/>
                    <w:jc w:val="both"/>
                    <w:rPr>
                      <w:rFonts w:ascii="Book Antiqua" w:hAnsi="Book Antiqua"/>
                      <w:iCs/>
                      <w:color w:val="000000"/>
                      <w:sz w:val="18"/>
                      <w:szCs w:val="18"/>
                    </w:rPr>
                  </w:pPr>
                  <w:r w:rsidRPr="004A60A6">
                    <w:rPr>
                      <w:rFonts w:ascii="Book Antiqua" w:hAnsi="Book Antiqua"/>
                      <w:iCs/>
                      <w:color w:val="000000"/>
                      <w:sz w:val="18"/>
                      <w:szCs w:val="18"/>
                    </w:rPr>
                    <w:t>As circunstâncias da natureza e da quantidade da droga apreendida devem ser levadas em consideração apenas em uma das fases do cálculo da pena, sob pena de bis in idem.</w:t>
                  </w:r>
                  <w:r>
                    <w:rPr>
                      <w:rFonts w:ascii="Book Antiqua" w:hAnsi="Book Antiqua"/>
                      <w:iCs/>
                      <w:color w:val="000000"/>
                      <w:sz w:val="18"/>
                      <w:szCs w:val="18"/>
                    </w:rPr>
                    <w:t xml:space="preserve"> </w:t>
                  </w:r>
                  <w:r w:rsidRPr="004A60A6">
                    <w:rPr>
                      <w:rFonts w:ascii="Book Antiqua" w:hAnsi="Book Antiqua"/>
                      <w:iCs/>
                      <w:color w:val="000000"/>
                      <w:sz w:val="18"/>
                      <w:szCs w:val="18"/>
                    </w:rPr>
                    <w:t>STF. Plenário. ARE 666334 RG, Rel. Min. Gilmar Mendes, j</w:t>
                  </w:r>
                  <w:r w:rsidR="00A1418B">
                    <w:rPr>
                      <w:rFonts w:ascii="Book Antiqua" w:hAnsi="Book Antiqua"/>
                      <w:iCs/>
                      <w:color w:val="000000"/>
                      <w:sz w:val="18"/>
                      <w:szCs w:val="18"/>
                    </w:rPr>
                    <w:t>.</w:t>
                  </w:r>
                  <w:r w:rsidRPr="004A60A6">
                    <w:rPr>
                      <w:rFonts w:ascii="Book Antiqua" w:hAnsi="Book Antiqua"/>
                      <w:iCs/>
                      <w:color w:val="000000"/>
                      <w:sz w:val="18"/>
                      <w:szCs w:val="18"/>
                    </w:rPr>
                    <w:t xml:space="preserve"> 03/04/14 (Repercussão Geral – Tema 712).</w:t>
                  </w:r>
                </w:p>
                <w:p w14:paraId="1C1206FD" w14:textId="3ED63B78" w:rsidR="004A60A6" w:rsidRPr="004A60A6" w:rsidRDefault="00A1418B" w:rsidP="004A60A6">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004A60A6" w:rsidRPr="00A1418B">
                    <w:rPr>
                      <w:rFonts w:ascii="Book Antiqua" w:hAnsi="Book Antiqua"/>
                      <w:b/>
                      <w:bCs/>
                      <w:i/>
                      <w:color w:val="000000"/>
                      <w:sz w:val="18"/>
                      <w:szCs w:val="18"/>
                      <w:u w:val="single"/>
                    </w:rPr>
                    <w:t>O STJ tem decidido que</w:t>
                  </w:r>
                  <w:r w:rsidR="004A60A6" w:rsidRPr="004A60A6">
                    <w:rPr>
                      <w:rFonts w:ascii="Book Antiqua" w:hAnsi="Book Antiqua"/>
                      <w:iCs/>
                      <w:color w:val="000000"/>
                      <w:sz w:val="18"/>
                      <w:szCs w:val="18"/>
                    </w:rPr>
                    <w:t>:</w:t>
                  </w:r>
                </w:p>
                <w:p w14:paraId="4DEA098B" w14:textId="78D962A3" w:rsidR="004A60A6" w:rsidRPr="004A60A6" w:rsidRDefault="004A60A6" w:rsidP="00A1418B">
                  <w:pPr>
                    <w:ind w:left="623"/>
                    <w:jc w:val="both"/>
                    <w:rPr>
                      <w:rFonts w:ascii="Book Antiqua" w:hAnsi="Book Antiqua"/>
                      <w:iCs/>
                      <w:color w:val="000000"/>
                      <w:sz w:val="18"/>
                      <w:szCs w:val="18"/>
                    </w:rPr>
                  </w:pPr>
                  <w:r w:rsidRPr="004A60A6">
                    <w:rPr>
                      <w:rFonts w:ascii="Book Antiqua" w:hAnsi="Book Antiqua"/>
                      <w:iCs/>
                      <w:color w:val="000000"/>
                      <w:sz w:val="18"/>
                      <w:szCs w:val="18"/>
                    </w:rPr>
                    <w:t xml:space="preserve">A utilização concomitante da natureza e da quantidade da droga apreendida na primeira e na terceira fases da dosimetria, nesta última para descaracterizar o tráfico privilegiado ou modular a fração de diminuição de pena, configura bis in idem, expressamente rechaçado no julgamento do Recurso Extraordinário 666334/AM, submetido ao regime de repercussão geral pelo </w:t>
                  </w:r>
                  <w:r w:rsidR="00A1418B">
                    <w:rPr>
                      <w:rFonts w:ascii="Book Antiqua" w:hAnsi="Book Antiqua"/>
                      <w:iCs/>
                      <w:color w:val="000000"/>
                      <w:sz w:val="18"/>
                      <w:szCs w:val="18"/>
                    </w:rPr>
                    <w:t>STF</w:t>
                  </w:r>
                  <w:r w:rsidRPr="004A60A6">
                    <w:rPr>
                      <w:rFonts w:ascii="Book Antiqua" w:hAnsi="Book Antiqua"/>
                      <w:iCs/>
                      <w:color w:val="000000"/>
                      <w:sz w:val="18"/>
                      <w:szCs w:val="18"/>
                    </w:rPr>
                    <w:t xml:space="preserve"> (Tese de Repercussão Geral n. 712).</w:t>
                  </w:r>
                  <w:r w:rsidR="00A1418B">
                    <w:rPr>
                      <w:rFonts w:ascii="Book Antiqua" w:hAnsi="Book Antiqua"/>
                      <w:iCs/>
                      <w:color w:val="000000"/>
                      <w:sz w:val="18"/>
                      <w:szCs w:val="18"/>
                    </w:rPr>
                    <w:t xml:space="preserve"> </w:t>
                  </w:r>
                  <w:r w:rsidRPr="004A60A6">
                    <w:rPr>
                      <w:rFonts w:ascii="Book Antiqua" w:hAnsi="Book Antiqua"/>
                      <w:iCs/>
                      <w:color w:val="000000"/>
                      <w:sz w:val="18"/>
                      <w:szCs w:val="18"/>
                    </w:rPr>
                    <w:t>A utilização supletiva desses elementos para afastamento do tráfico privilegiado somente pode ocorrer quando esse vetor seja conjugado com outras circunstâncias do caso concreto que, unidas, caracterizem a dedicação do agente à atividade criminosa ou à integração a organização criminosa (STJ. 3ª S.</w:t>
                  </w:r>
                  <w:r w:rsidR="00A1418B">
                    <w:rPr>
                      <w:rFonts w:ascii="Book Antiqua" w:hAnsi="Book Antiqua"/>
                      <w:iCs/>
                      <w:color w:val="000000"/>
                      <w:sz w:val="18"/>
                      <w:szCs w:val="18"/>
                    </w:rPr>
                    <w:t>,</w:t>
                  </w:r>
                  <w:r w:rsidRPr="004A60A6">
                    <w:rPr>
                      <w:rFonts w:ascii="Book Antiqua" w:hAnsi="Book Antiqua"/>
                      <w:iCs/>
                      <w:color w:val="000000"/>
                      <w:sz w:val="18"/>
                      <w:szCs w:val="18"/>
                    </w:rPr>
                    <w:t xml:space="preserve"> REsp 1887511/SP, Rel. Min. João Otávio de Noronha, j</w:t>
                  </w:r>
                  <w:r w:rsidR="00A1418B">
                    <w:rPr>
                      <w:rFonts w:ascii="Book Antiqua" w:hAnsi="Book Antiqua"/>
                      <w:iCs/>
                      <w:color w:val="000000"/>
                      <w:sz w:val="18"/>
                      <w:szCs w:val="18"/>
                    </w:rPr>
                    <w:t>.</w:t>
                  </w:r>
                  <w:r w:rsidRPr="004A60A6">
                    <w:rPr>
                      <w:rFonts w:ascii="Book Antiqua" w:hAnsi="Book Antiqua"/>
                      <w:iCs/>
                      <w:color w:val="000000"/>
                      <w:sz w:val="18"/>
                      <w:szCs w:val="18"/>
                    </w:rPr>
                    <w:t xml:space="preserve"> 09/06/21).</w:t>
                  </w:r>
                  <w:r w:rsidR="00A1418B">
                    <w:rPr>
                      <w:rFonts w:ascii="Book Antiqua" w:hAnsi="Book Antiqua"/>
                      <w:iCs/>
                      <w:color w:val="000000"/>
                      <w:sz w:val="18"/>
                      <w:szCs w:val="18"/>
                    </w:rPr>
                    <w:t xml:space="preserve"> </w:t>
                  </w:r>
                  <w:r w:rsidRPr="004A60A6">
                    <w:rPr>
                      <w:rFonts w:ascii="Book Antiqua" w:hAnsi="Book Antiqua"/>
                      <w:iCs/>
                      <w:color w:val="000000"/>
                      <w:sz w:val="18"/>
                      <w:szCs w:val="18"/>
                    </w:rPr>
                    <w:t>STJ. 3ª S.</w:t>
                  </w:r>
                  <w:r w:rsidR="00A1418B">
                    <w:rPr>
                      <w:rFonts w:ascii="Book Antiqua" w:hAnsi="Book Antiqua"/>
                      <w:iCs/>
                      <w:color w:val="000000"/>
                      <w:sz w:val="18"/>
                      <w:szCs w:val="18"/>
                    </w:rPr>
                    <w:t>,</w:t>
                  </w:r>
                  <w:r w:rsidRPr="004A60A6">
                    <w:rPr>
                      <w:rFonts w:ascii="Book Antiqua" w:hAnsi="Book Antiqua"/>
                      <w:iCs/>
                      <w:color w:val="000000"/>
                      <w:sz w:val="18"/>
                      <w:szCs w:val="18"/>
                    </w:rPr>
                    <w:t xml:space="preserve"> REsp 1887511/SP, Rel. Min. João Otávio de Noronha, j</w:t>
                  </w:r>
                  <w:r w:rsidR="00A1418B">
                    <w:rPr>
                      <w:rFonts w:ascii="Book Antiqua" w:hAnsi="Book Antiqua"/>
                      <w:iCs/>
                      <w:color w:val="000000"/>
                      <w:sz w:val="18"/>
                      <w:szCs w:val="18"/>
                    </w:rPr>
                    <w:t>.</w:t>
                  </w:r>
                  <w:r w:rsidRPr="004A60A6">
                    <w:rPr>
                      <w:rFonts w:ascii="Book Antiqua" w:hAnsi="Book Antiqua"/>
                      <w:iCs/>
                      <w:color w:val="000000"/>
                      <w:sz w:val="18"/>
                      <w:szCs w:val="18"/>
                    </w:rPr>
                    <w:t xml:space="preserve"> 09/06/21.</w:t>
                  </w:r>
                </w:p>
                <w:p w14:paraId="476E345A" w14:textId="2FBE8381" w:rsidR="004A60A6" w:rsidRPr="004A60A6" w:rsidRDefault="004A60A6" w:rsidP="004A60A6">
                  <w:pPr>
                    <w:jc w:val="both"/>
                    <w:rPr>
                      <w:rFonts w:ascii="Book Antiqua" w:hAnsi="Book Antiqua"/>
                      <w:iCs/>
                      <w:color w:val="000000"/>
                      <w:sz w:val="18"/>
                      <w:szCs w:val="18"/>
                    </w:rPr>
                  </w:pPr>
                  <w:r w:rsidRPr="004A60A6">
                    <w:rPr>
                      <w:rFonts w:ascii="Book Antiqua" w:hAnsi="Book Antiqua"/>
                      <w:iCs/>
                      <w:color w:val="000000"/>
                      <w:sz w:val="18"/>
                      <w:szCs w:val="18"/>
                    </w:rPr>
                    <w:t xml:space="preserve">Vale ressaltar que o juiz pode utilizar a natureza e quantidade para aumentar a pena-base e também para afastar o benefício do art. 33, § 4º da </w:t>
                  </w:r>
                  <w:r w:rsidR="00825696">
                    <w:rPr>
                      <w:rFonts w:ascii="Book Antiqua" w:hAnsi="Book Antiqua"/>
                      <w:iCs/>
                      <w:color w:val="000000"/>
                      <w:sz w:val="18"/>
                      <w:szCs w:val="18"/>
                    </w:rPr>
                    <w:t>LD</w:t>
                  </w:r>
                  <w:r w:rsidRPr="004A60A6">
                    <w:rPr>
                      <w:rFonts w:ascii="Book Antiqua" w:hAnsi="Book Antiqua"/>
                      <w:iCs/>
                      <w:color w:val="000000"/>
                      <w:sz w:val="18"/>
                      <w:szCs w:val="18"/>
                    </w:rPr>
                    <w:t xml:space="preserve"> na terceira fase da dosimetria, desde que aliadas à outras circunstâncias do delito que evidenciem a dedicação à atividade criminosa. Neste caso, não haverá bis in idem:</w:t>
                  </w:r>
                </w:p>
                <w:p w14:paraId="23FF3407" w14:textId="4A128756" w:rsidR="004A60A6" w:rsidRPr="00A1418B" w:rsidRDefault="004A60A6" w:rsidP="00A1418B">
                  <w:pPr>
                    <w:ind w:left="623"/>
                    <w:jc w:val="both"/>
                    <w:rPr>
                      <w:rFonts w:ascii="Book Antiqua" w:hAnsi="Book Antiqua"/>
                      <w:iCs/>
                      <w:color w:val="000000"/>
                      <w:sz w:val="18"/>
                      <w:szCs w:val="18"/>
                    </w:rPr>
                  </w:pPr>
                  <w:r w:rsidRPr="004A60A6">
                    <w:rPr>
                      <w:rFonts w:ascii="Book Antiqua" w:hAnsi="Book Antiqua"/>
                      <w:iCs/>
                      <w:color w:val="000000"/>
                      <w:sz w:val="18"/>
                      <w:szCs w:val="18"/>
                    </w:rPr>
                    <w:t>Na dosimetria, não apenas a natureza e a quantidade da droga apreendida foi utilizada para afastar a minorante do privilégio, mas também o modus operandi como um todo - tudo o que denota a dedicação a atividades criminosas. Não se olvide que o paciente já foi antes representado por ato infracional análogo ao tráfico de drogas. Tal entendimento se coaduna ao julgado no RE 666334/AM, em sede de repercussão geral (Tese n. 712).</w:t>
                  </w:r>
                  <w:r w:rsidR="00A1418B">
                    <w:rPr>
                      <w:rFonts w:ascii="Book Antiqua" w:hAnsi="Book Antiqua"/>
                      <w:iCs/>
                      <w:color w:val="000000"/>
                      <w:sz w:val="18"/>
                      <w:szCs w:val="18"/>
                    </w:rPr>
                    <w:t xml:space="preserve"> </w:t>
                  </w:r>
                  <w:r w:rsidRPr="004A60A6">
                    <w:rPr>
                      <w:rFonts w:ascii="Book Antiqua" w:hAnsi="Book Antiqua"/>
                      <w:iCs/>
                      <w:color w:val="000000"/>
                      <w:sz w:val="18"/>
                      <w:szCs w:val="18"/>
                    </w:rPr>
                    <w:t>STJ. 5ª T</w:t>
                  </w:r>
                  <w:r w:rsidR="00A1418B">
                    <w:rPr>
                      <w:rFonts w:ascii="Book Antiqua" w:hAnsi="Book Antiqua"/>
                      <w:iCs/>
                      <w:color w:val="000000"/>
                      <w:sz w:val="18"/>
                      <w:szCs w:val="18"/>
                    </w:rPr>
                    <w:t>.,</w:t>
                  </w:r>
                  <w:r w:rsidRPr="004A60A6">
                    <w:rPr>
                      <w:rFonts w:ascii="Book Antiqua" w:hAnsi="Book Antiqua"/>
                      <w:iCs/>
                      <w:color w:val="000000"/>
                      <w:sz w:val="18"/>
                      <w:szCs w:val="18"/>
                    </w:rPr>
                    <w:t xml:space="preserve"> HC 681625/SP, Rel. Min. Jesuíno Rissato (Des. Conv. do TJDFT), j</w:t>
                  </w:r>
                  <w:r w:rsidR="00A1418B">
                    <w:rPr>
                      <w:rFonts w:ascii="Book Antiqua" w:hAnsi="Book Antiqua"/>
                      <w:iCs/>
                      <w:color w:val="000000"/>
                      <w:sz w:val="18"/>
                      <w:szCs w:val="18"/>
                    </w:rPr>
                    <w:t>.</w:t>
                  </w:r>
                  <w:r w:rsidRPr="004A60A6">
                    <w:rPr>
                      <w:rFonts w:ascii="Book Antiqua" w:hAnsi="Book Antiqua"/>
                      <w:iCs/>
                      <w:color w:val="000000"/>
                      <w:sz w:val="18"/>
                      <w:szCs w:val="18"/>
                    </w:rPr>
                    <w:t xml:space="preserve"> 07/12/21.</w:t>
                  </w:r>
                </w:p>
              </w:tc>
            </w:tr>
          </w:tbl>
          <w:p w14:paraId="197AE4E0" w14:textId="1AAB2F7B" w:rsidR="00305798" w:rsidRDefault="00305798" w:rsidP="001A660E">
            <w:pPr>
              <w:jc w:val="both"/>
              <w:rPr>
                <w:rFonts w:ascii="Book Antiqua" w:hAnsi="Book Antiqua"/>
                <w:bCs/>
                <w:iCs/>
                <w:sz w:val="19"/>
                <w:szCs w:val="19"/>
                <w:lang w:eastAsia="pt-BR"/>
              </w:rPr>
            </w:pPr>
          </w:p>
          <w:p w14:paraId="34494DD0" w14:textId="0E29F23F" w:rsidR="00305798" w:rsidRPr="00001EDA" w:rsidRDefault="00305798" w:rsidP="001A660E">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TJSP-2021</w:t>
            </w:r>
            <w:r w:rsidR="0011446F">
              <w:rPr>
                <w:rFonts w:ascii="Book Antiqua" w:hAnsi="Book Antiqua"/>
                <w:b/>
                <w:i/>
                <w:color w:val="FF0000"/>
                <w:sz w:val="19"/>
                <w:szCs w:val="19"/>
                <w:lang w:eastAsia="pt-BR"/>
              </w:rPr>
              <w:t>: #</w:t>
            </w:r>
            <w:r w:rsidR="0011446F" w:rsidRPr="0011446F">
              <w:rPr>
                <w:rFonts w:ascii="Book Antiqua" w:hAnsi="Book Antiqua"/>
                <w:b/>
                <w:i/>
                <w:color w:val="FF0000"/>
                <w:sz w:val="19"/>
                <w:szCs w:val="19"/>
                <w:highlight w:val="green"/>
                <w:lang w:eastAsia="pt-BR"/>
              </w:rPr>
              <w:t>MPSP-2022</w:t>
            </w:r>
            <w:r>
              <w:rPr>
                <w:rFonts w:ascii="Book Antiqua" w:hAnsi="Book Antiqua"/>
                <w:b/>
                <w:i/>
                <w:color w:val="FF0000"/>
                <w:sz w:val="19"/>
                <w:szCs w:val="19"/>
                <w:lang w:eastAsia="pt-BR"/>
              </w:rPr>
              <w:t>: #</w:t>
            </w:r>
            <w:r w:rsidRPr="00305798">
              <w:rPr>
                <w:rFonts w:ascii="Book Antiqua" w:hAnsi="Book Antiqua"/>
                <w:b/>
                <w:i/>
                <w:color w:val="FF0000"/>
                <w:sz w:val="19"/>
                <w:szCs w:val="19"/>
                <w:highlight w:val="green"/>
                <w:lang w:eastAsia="pt-BR"/>
              </w:rPr>
              <w:t>VUNESP</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48</w:t>
            </w:r>
            <w:r>
              <w:rPr>
                <w:rFonts w:ascii="Book Antiqua" w:hAnsi="Book Antiqua"/>
                <w:bCs/>
                <w:iCs/>
                <w:sz w:val="19"/>
                <w:szCs w:val="19"/>
                <w:lang w:eastAsia="pt-BR"/>
              </w:rPr>
              <w:t>:</w:t>
            </w:r>
            <w:r>
              <w:t xml:space="preserve"> </w:t>
            </w:r>
            <w:r w:rsidRPr="00001EDA">
              <w:rPr>
                <w:rFonts w:ascii="Book Antiqua" w:hAnsi="Book Antiqua"/>
                <w:b/>
                <w:iCs/>
                <w:sz w:val="19"/>
                <w:szCs w:val="19"/>
                <w:lang w:eastAsia="pt-BR"/>
              </w:rPr>
              <w:t xml:space="preserve">A utilização da reincidência como agravante genérica é circunstância que afasta a causa especial de diminuição de pena do crime de tráfico, e não caracteriza </w:t>
            </w:r>
            <w:r w:rsidRPr="00001EDA">
              <w:rPr>
                <w:rFonts w:ascii="Book Antiqua" w:hAnsi="Book Antiqua"/>
                <w:b/>
                <w:i/>
                <w:sz w:val="19"/>
                <w:szCs w:val="19"/>
                <w:lang w:eastAsia="pt-BR"/>
              </w:rPr>
              <w:t>bis in idem</w:t>
            </w:r>
            <w:r w:rsidRPr="00001EDA">
              <w:rPr>
                <w:rFonts w:ascii="Book Antiqua" w:hAnsi="Book Antiqua"/>
                <w:b/>
                <w:iCs/>
                <w:sz w:val="19"/>
                <w:szCs w:val="19"/>
                <w:lang w:eastAsia="pt-BR"/>
              </w:rPr>
              <w:t>.</w:t>
            </w:r>
          </w:p>
          <w:tbl>
            <w:tblPr>
              <w:tblStyle w:val="Tabelacomgrade"/>
              <w:tblW w:w="0" w:type="auto"/>
              <w:tblLook w:val="04A0" w:firstRow="1" w:lastRow="0" w:firstColumn="1" w:lastColumn="0" w:noHBand="0" w:noVBand="1"/>
            </w:tblPr>
            <w:tblGrid>
              <w:gridCol w:w="8268"/>
            </w:tblGrid>
            <w:tr w:rsidR="00305798" w14:paraId="0B48BD59" w14:textId="77777777" w:rsidTr="00305798">
              <w:tc>
                <w:tcPr>
                  <w:tcW w:w="8268" w:type="dxa"/>
                  <w:shd w:val="clear" w:color="auto" w:fill="FFFFFF" w:themeFill="background1"/>
                </w:tcPr>
                <w:p w14:paraId="65ABD30B" w14:textId="44E37FE0" w:rsidR="0011446F" w:rsidRPr="0011446F" w:rsidRDefault="0011446F" w:rsidP="001A660E">
                  <w:pPr>
                    <w:jc w:val="both"/>
                    <w:rPr>
                      <w:rFonts w:ascii="Book Antiqua" w:hAnsi="Book Antiqua"/>
                      <w:bCs/>
                      <w:iCs/>
                      <w:sz w:val="18"/>
                      <w:szCs w:val="18"/>
                      <w:lang w:eastAsia="pt-BR"/>
                    </w:rPr>
                  </w:pPr>
                  <w:r>
                    <w:rPr>
                      <w:rFonts w:ascii="Book Antiqua" w:hAnsi="Book Antiqua"/>
                      <w:b/>
                      <w:iCs/>
                      <w:sz w:val="18"/>
                      <w:szCs w:val="18"/>
                      <w:lang w:eastAsia="pt-BR"/>
                    </w:rPr>
                    <w:t>(</w:t>
                  </w:r>
                  <w:r w:rsidRPr="0011446F">
                    <w:rPr>
                      <w:rFonts w:ascii="Book Antiqua" w:hAnsi="Book Antiqua"/>
                      <w:b/>
                      <w:iCs/>
                      <w:sz w:val="18"/>
                      <w:szCs w:val="18"/>
                      <w:highlight w:val="yellow"/>
                      <w:lang w:eastAsia="pt-BR"/>
                    </w:rPr>
                    <w:t>MPSP-2022</w:t>
                  </w:r>
                  <w:r>
                    <w:rPr>
                      <w:rFonts w:ascii="Book Antiqua" w:hAnsi="Book Antiqua"/>
                      <w:b/>
                      <w:iCs/>
                      <w:sz w:val="18"/>
                      <w:szCs w:val="18"/>
                      <w:lang w:eastAsia="pt-BR"/>
                    </w:rPr>
                    <w:t>)</w:t>
                  </w:r>
                  <w:r>
                    <w:rPr>
                      <w:rFonts w:ascii="Book Antiqua" w:hAnsi="Book Antiqua"/>
                      <w:bCs/>
                      <w:iCs/>
                      <w:sz w:val="18"/>
                      <w:szCs w:val="18"/>
                      <w:lang w:eastAsia="pt-BR"/>
                    </w:rPr>
                    <w:t xml:space="preserve">: </w:t>
                  </w:r>
                  <w:r w:rsidRPr="0011446F">
                    <w:rPr>
                      <w:rFonts w:ascii="Book Antiqua" w:hAnsi="Book Antiqua"/>
                      <w:bCs/>
                      <w:iCs/>
                      <w:sz w:val="18"/>
                      <w:szCs w:val="18"/>
                      <w:lang w:eastAsia="pt-BR"/>
                    </w:rPr>
                    <w:t>Em conformidade com a previsão legal e com a jurisprudência consolidada de nossos Tribunais Superiores, sobre o crime de tráfico de drogas previsto na Lei 11.343/06, é correto afirmar:</w:t>
                  </w:r>
                  <w:r>
                    <w:rPr>
                      <w:rFonts w:ascii="Book Antiqua" w:hAnsi="Book Antiqua"/>
                      <w:bCs/>
                      <w:iCs/>
                      <w:sz w:val="18"/>
                      <w:szCs w:val="18"/>
                      <w:lang w:eastAsia="pt-BR"/>
                    </w:rPr>
                    <w:t xml:space="preserve"> </w:t>
                  </w:r>
                  <w:r w:rsidRPr="0011446F">
                    <w:rPr>
                      <w:rFonts w:ascii="Book Antiqua" w:hAnsi="Book Antiqua"/>
                      <w:bCs/>
                      <w:iCs/>
                      <w:sz w:val="18"/>
                      <w:szCs w:val="18"/>
                      <w:lang w:eastAsia="pt-BR"/>
                    </w:rPr>
                    <w:t xml:space="preserve">a utilização da reincidência como agravante genérica e como circunstância que afasta a causa especial de diminuição da pena do crime de tráfico não caracteriza </w:t>
                  </w:r>
                  <w:r w:rsidRPr="0011446F">
                    <w:rPr>
                      <w:rFonts w:ascii="Book Antiqua" w:hAnsi="Book Antiqua"/>
                      <w:bCs/>
                      <w:i/>
                      <w:sz w:val="18"/>
                      <w:szCs w:val="18"/>
                      <w:lang w:eastAsia="pt-BR"/>
                    </w:rPr>
                    <w:t>bis in idem</w:t>
                  </w:r>
                  <w:r w:rsidRPr="0011446F">
                    <w:rPr>
                      <w:rFonts w:ascii="Book Antiqua" w:hAnsi="Book Antiqua"/>
                      <w:bCs/>
                      <w:iCs/>
                      <w:sz w:val="18"/>
                      <w:szCs w:val="18"/>
                      <w:lang w:eastAsia="pt-BR"/>
                    </w:rPr>
                    <w:t>.</w:t>
                  </w:r>
                  <w:r>
                    <w:rPr>
                      <w:rFonts w:ascii="Book Antiqua" w:hAnsi="Book Antiqua"/>
                      <w:bCs/>
                      <w:iCs/>
                      <w:sz w:val="18"/>
                      <w:szCs w:val="18"/>
                      <w:lang w:eastAsia="pt-BR"/>
                    </w:rPr>
                    <w:t xml:space="preserve"> </w:t>
                  </w:r>
                  <w:r w:rsidRPr="00305798">
                    <w:rPr>
                      <w:rFonts w:ascii="Book Antiqua" w:hAnsi="Book Antiqua"/>
                      <w:b/>
                      <w:iCs/>
                      <w:sz w:val="18"/>
                      <w:szCs w:val="18"/>
                      <w:lang w:eastAsia="pt-BR"/>
                    </w:rPr>
                    <w:t>BL: art. 33, §4º, LD e Entend. Jurisprud.</w:t>
                  </w:r>
                </w:p>
                <w:p w14:paraId="5DA91A75" w14:textId="5600EC62" w:rsidR="00305798" w:rsidRDefault="00305798" w:rsidP="001A660E">
                  <w:pPr>
                    <w:jc w:val="both"/>
                    <w:rPr>
                      <w:rFonts w:ascii="Book Antiqua" w:hAnsi="Book Antiqua"/>
                      <w:b/>
                      <w:iCs/>
                      <w:sz w:val="18"/>
                      <w:szCs w:val="18"/>
                      <w:lang w:eastAsia="pt-BR"/>
                    </w:rPr>
                  </w:pPr>
                  <w:r w:rsidRPr="00305798">
                    <w:rPr>
                      <w:rFonts w:ascii="Book Antiqua" w:hAnsi="Book Antiqua"/>
                      <w:b/>
                      <w:iCs/>
                      <w:sz w:val="18"/>
                      <w:szCs w:val="18"/>
                      <w:lang w:eastAsia="pt-BR"/>
                    </w:rPr>
                    <w:t>(</w:t>
                  </w:r>
                  <w:r w:rsidRPr="00305798">
                    <w:rPr>
                      <w:rFonts w:ascii="Book Antiqua" w:hAnsi="Book Antiqua"/>
                      <w:b/>
                      <w:iCs/>
                      <w:sz w:val="18"/>
                      <w:szCs w:val="18"/>
                      <w:highlight w:val="yellow"/>
                      <w:lang w:eastAsia="pt-BR"/>
                    </w:rPr>
                    <w:t>TJSP-2021-VUNESP</w:t>
                  </w:r>
                  <w:r w:rsidRPr="00305798">
                    <w:rPr>
                      <w:rFonts w:ascii="Book Antiqua" w:hAnsi="Book Antiqua"/>
                      <w:b/>
                      <w:iCs/>
                      <w:sz w:val="18"/>
                      <w:szCs w:val="18"/>
                      <w:lang w:eastAsia="pt-BR"/>
                    </w:rPr>
                    <w:t>)</w:t>
                  </w:r>
                  <w:r w:rsidRPr="00305798">
                    <w:rPr>
                      <w:rFonts w:ascii="Book Antiqua" w:hAnsi="Book Antiqua"/>
                      <w:bCs/>
                      <w:iCs/>
                      <w:sz w:val="18"/>
                      <w:szCs w:val="18"/>
                      <w:lang w:eastAsia="pt-BR"/>
                    </w:rPr>
                    <w:t xml:space="preserve">: A respeito do tráfico ilícito de drogas na sua forma privilegiada (artigo 33, parágrafo 4º, da Lei 11.343/06), é correto afirmar que não se aplica a réus reincidentes. </w:t>
                  </w:r>
                  <w:r w:rsidRPr="00305798">
                    <w:rPr>
                      <w:rFonts w:ascii="Book Antiqua" w:hAnsi="Book Antiqua"/>
                      <w:b/>
                      <w:iCs/>
                      <w:sz w:val="18"/>
                      <w:szCs w:val="18"/>
                      <w:lang w:eastAsia="pt-BR"/>
                    </w:rPr>
                    <w:t>BL: art. 33, §4º, LD e Entend. Jurisprud.</w:t>
                  </w:r>
                </w:p>
                <w:p w14:paraId="548B9E67" w14:textId="19DA8FAC" w:rsidR="00305798" w:rsidRPr="00305798" w:rsidRDefault="00305798" w:rsidP="001A660E">
                  <w:pPr>
                    <w:jc w:val="both"/>
                    <w:rPr>
                      <w:rFonts w:ascii="Book Antiqua" w:hAnsi="Book Antiqua"/>
                      <w:bCs/>
                      <w:iCs/>
                      <w:sz w:val="19"/>
                      <w:szCs w:val="19"/>
                      <w:lang w:eastAsia="pt-BR"/>
                    </w:rPr>
                  </w:pPr>
                  <w:r w:rsidRPr="009B561B">
                    <w:rPr>
                      <w:rFonts w:ascii="Book Antiqua" w:hAnsi="Book Antiqua"/>
                      <w:b/>
                      <w:i/>
                      <w:color w:val="FF0000"/>
                      <w:sz w:val="18"/>
                      <w:szCs w:val="18"/>
                      <w:lang w:eastAsia="pt-BR"/>
                    </w:rPr>
                    <w:t>#</w:t>
                  </w:r>
                  <w:r w:rsidRPr="009B561B">
                    <w:rPr>
                      <w:rFonts w:ascii="Book Antiqua" w:hAnsi="Book Antiqua"/>
                      <w:b/>
                      <w:i/>
                      <w:color w:val="FF0000"/>
                      <w:sz w:val="18"/>
                      <w:szCs w:val="18"/>
                      <w:highlight w:val="green"/>
                      <w:lang w:eastAsia="pt-BR"/>
                    </w:rPr>
                    <w:t>Atenção</w:t>
                  </w:r>
                  <w:r>
                    <w:rPr>
                      <w:rFonts w:ascii="Book Antiqua" w:hAnsi="Book Antiqua"/>
                      <w:bCs/>
                      <w:iCs/>
                      <w:sz w:val="18"/>
                      <w:szCs w:val="18"/>
                      <w:lang w:eastAsia="pt-BR"/>
                    </w:rPr>
                    <w:t xml:space="preserve">: </w:t>
                  </w:r>
                  <w:r w:rsidR="009B561B" w:rsidRPr="009B561B">
                    <w:rPr>
                      <w:rFonts w:ascii="Book Antiqua" w:hAnsi="Book Antiqua"/>
                      <w:bCs/>
                      <w:iCs/>
                      <w:sz w:val="18"/>
                      <w:szCs w:val="18"/>
                      <w:lang w:eastAsia="pt-BR"/>
                    </w:rPr>
                    <w:t>Um dos requisitos para a aplicação da causa de diminuição de pena prevista no § 4º do art</w:t>
                  </w:r>
                  <w:r w:rsidR="009B561B">
                    <w:rPr>
                      <w:rFonts w:ascii="Book Antiqua" w:hAnsi="Book Antiqua"/>
                      <w:bCs/>
                      <w:iCs/>
                      <w:sz w:val="18"/>
                      <w:szCs w:val="18"/>
                      <w:lang w:eastAsia="pt-BR"/>
                    </w:rPr>
                    <w:t>.</w:t>
                  </w:r>
                  <w:r w:rsidR="009B561B" w:rsidRPr="009B561B">
                    <w:rPr>
                      <w:rFonts w:ascii="Book Antiqua" w:hAnsi="Book Antiqua"/>
                      <w:bCs/>
                      <w:iCs/>
                      <w:sz w:val="18"/>
                      <w:szCs w:val="18"/>
                      <w:lang w:eastAsia="pt-BR"/>
                    </w:rPr>
                    <w:t xml:space="preserve"> 33 da Lei 11.343/06 é que o agente seja primário. Em consequência, a reincidência do réu impede a aplicação da referida causa de diminuição de pena. O </w:t>
                  </w:r>
                  <w:r w:rsidR="009B561B">
                    <w:rPr>
                      <w:rFonts w:ascii="Book Antiqua" w:hAnsi="Book Antiqua"/>
                      <w:bCs/>
                      <w:iCs/>
                      <w:sz w:val="18"/>
                      <w:szCs w:val="18"/>
                      <w:lang w:eastAsia="pt-BR"/>
                    </w:rPr>
                    <w:t>STJ</w:t>
                  </w:r>
                  <w:r w:rsidR="009B561B" w:rsidRPr="009B561B">
                    <w:rPr>
                      <w:rFonts w:ascii="Book Antiqua" w:hAnsi="Book Antiqua"/>
                      <w:bCs/>
                      <w:iCs/>
                      <w:sz w:val="18"/>
                      <w:szCs w:val="18"/>
                      <w:lang w:eastAsia="pt-BR"/>
                    </w:rPr>
                    <w:t>, inclusive, no periódico denominado Jurisprudência em Teses, edição nº 131, item 48</w:t>
                  </w:r>
                  <w:r w:rsidR="009B561B">
                    <w:rPr>
                      <w:rFonts w:ascii="Book Antiqua" w:hAnsi="Book Antiqua"/>
                      <w:bCs/>
                      <w:iCs/>
                      <w:sz w:val="18"/>
                      <w:szCs w:val="18"/>
                      <w:lang w:eastAsia="pt-BR"/>
                    </w:rPr>
                    <w:t>.</w:t>
                  </w:r>
                </w:p>
              </w:tc>
            </w:tr>
          </w:tbl>
          <w:p w14:paraId="4BABC6EB" w14:textId="77777777" w:rsidR="0032000A" w:rsidRDefault="0032000A" w:rsidP="001A660E">
            <w:pPr>
              <w:jc w:val="both"/>
              <w:rPr>
                <w:rFonts w:ascii="Book Antiqua" w:eastAsia="Times New Roman" w:hAnsi="Book Antiqua" w:cs="Times New Roman"/>
                <w:b/>
                <w:i/>
                <w:color w:val="FF0000"/>
                <w:sz w:val="19"/>
                <w:szCs w:val="19"/>
                <w:lang w:eastAsia="pt-BR"/>
              </w:rPr>
            </w:pPr>
          </w:p>
          <w:p w14:paraId="7E6C9599" w14:textId="5C2A0D8D" w:rsidR="0012229B" w:rsidRDefault="0012229B" w:rsidP="00F664EA">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w:t>
            </w:r>
            <w:r w:rsidRPr="00C56407">
              <w:rPr>
                <w:rFonts w:ascii="Book Antiqua" w:eastAsia="Times New Roman" w:hAnsi="Book Antiqua" w:cs="Times New Roman"/>
                <w:b/>
                <w:i/>
                <w:color w:val="FF0000"/>
                <w:sz w:val="19"/>
                <w:szCs w:val="19"/>
                <w:highlight w:val="green"/>
                <w:lang w:eastAsia="pt-BR"/>
              </w:rPr>
              <w:t>-2022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PCPB-2022</w:t>
            </w:r>
            <w:r w:rsidR="00596FED">
              <w:rPr>
                <w:rFonts w:ascii="Book Antiqua" w:eastAsia="Times New Roman" w:hAnsi="Book Antiqua" w:cs="Times New Roman"/>
                <w:b/>
                <w:i/>
                <w:color w:val="FF0000"/>
                <w:sz w:val="19"/>
                <w:szCs w:val="19"/>
                <w:lang w:eastAsia="pt-BR"/>
              </w:rPr>
              <w:t>: #</w:t>
            </w:r>
            <w:r w:rsidR="00596FED" w:rsidRPr="00596FED">
              <w:rPr>
                <w:rFonts w:ascii="Book Antiqua" w:eastAsia="Times New Roman" w:hAnsi="Book Antiqua" w:cs="Times New Roman"/>
                <w:b/>
                <w:i/>
                <w:color w:val="FF0000"/>
                <w:sz w:val="19"/>
                <w:szCs w:val="19"/>
                <w:highlight w:val="green"/>
                <w:lang w:eastAsia="pt-BR"/>
              </w:rPr>
              <w:t>MPSC-2023</w:t>
            </w:r>
            <w:r w:rsidR="00343910">
              <w:rPr>
                <w:rFonts w:ascii="Book Antiqua" w:eastAsia="Times New Roman" w:hAnsi="Book Antiqua" w:cs="Times New Roman"/>
                <w:b/>
                <w:i/>
                <w:color w:val="FF0000"/>
                <w:sz w:val="19"/>
                <w:szCs w:val="19"/>
                <w:lang w:eastAsia="pt-BR"/>
              </w:rPr>
              <w:t>: #</w:t>
            </w:r>
            <w:r w:rsidR="00343910" w:rsidRPr="00343910">
              <w:rPr>
                <w:rFonts w:ascii="Book Antiqua" w:eastAsia="Times New Roman" w:hAnsi="Book Antiqua" w:cs="Times New Roman"/>
                <w:b/>
                <w:i/>
                <w:color w:val="FF0000"/>
                <w:sz w:val="19"/>
                <w:szCs w:val="19"/>
                <w:highlight w:val="green"/>
                <w:lang w:eastAsia="pt-BR"/>
              </w:rPr>
              <w:t>DPEMG-2023</w:t>
            </w:r>
            <w:r w:rsidR="00F664EA">
              <w:rPr>
                <w:rFonts w:ascii="Book Antiqua" w:eastAsia="Times New Roman" w:hAnsi="Book Antiqua" w:cs="Times New Roman"/>
                <w:b/>
                <w:i/>
                <w:color w:val="FF0000"/>
                <w:sz w:val="19"/>
                <w:szCs w:val="19"/>
                <w:lang w:eastAsia="pt-BR"/>
              </w:rPr>
              <w:t>: #</w:t>
            </w:r>
            <w:r w:rsidR="00F664EA" w:rsidRPr="00F664EA">
              <w:rPr>
                <w:rFonts w:ascii="Book Antiqua" w:eastAsia="Times New Roman" w:hAnsi="Book Antiqua" w:cs="Times New Roman"/>
                <w:b/>
                <w:i/>
                <w:color w:val="FF0000"/>
                <w:sz w:val="19"/>
                <w:szCs w:val="19"/>
                <w:highlight w:val="green"/>
                <w:lang w:eastAsia="pt-BR"/>
              </w:rPr>
              <w:t>DPESC-2025</w:t>
            </w:r>
            <w:r w:rsidR="00596FED">
              <w:rPr>
                <w:rFonts w:ascii="Book Antiqua" w:eastAsia="Times New Roman" w:hAnsi="Book Antiqua" w:cs="Times New Roman"/>
                <w:b/>
                <w:i/>
                <w:color w:val="FF0000"/>
                <w:sz w:val="19"/>
                <w:szCs w:val="19"/>
                <w:lang w:eastAsia="pt-BR"/>
              </w:rPr>
              <w:t>: #</w:t>
            </w:r>
            <w:r w:rsidR="00596FED" w:rsidRPr="00596FE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00F664EA">
              <w:rPr>
                <w:rFonts w:ascii="Book Antiqua" w:eastAsia="Times New Roman" w:hAnsi="Book Antiqua" w:cs="Times New Roman"/>
                <w:b/>
                <w:i/>
                <w:color w:val="FF0000"/>
                <w:sz w:val="19"/>
                <w:szCs w:val="19"/>
                <w:lang w:eastAsia="pt-BR"/>
              </w:rPr>
              <w:t>: #</w:t>
            </w:r>
            <w:r w:rsidR="00F664EA" w:rsidRPr="00F664EA">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i/>
                <w:iCs/>
                <w:sz w:val="19"/>
                <w:szCs w:val="19"/>
                <w:u w:val="single"/>
                <w:lang w:eastAsia="pt-BR"/>
              </w:rPr>
              <w:t>O histórico infracional é suficiente para afastar a causa de diminuição prevista no art. 33, § 4º, da L</w:t>
            </w:r>
            <w:r w:rsidR="00D56583">
              <w:rPr>
                <w:rFonts w:ascii="Book Antiqua" w:eastAsia="Times New Roman" w:hAnsi="Book Antiqua" w:cs="Times New Roman"/>
                <w:b/>
                <w:i/>
                <w:iCs/>
                <w:sz w:val="19"/>
                <w:szCs w:val="19"/>
                <w:u w:val="single"/>
                <w:lang w:eastAsia="pt-BR"/>
              </w:rPr>
              <w:t>D</w:t>
            </w:r>
            <w:r w:rsidRPr="0012229B">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w:t>
            </w:r>
            <w:r w:rsidR="00F664EA">
              <w:t xml:space="preserve"> </w:t>
            </w:r>
            <w:r w:rsidR="00F664EA" w:rsidRPr="00F664EA">
              <w:rPr>
                <w:rFonts w:ascii="Book Antiqua" w:eastAsia="Times New Roman" w:hAnsi="Book Antiqua" w:cs="Times New Roman"/>
                <w:b/>
                <w:sz w:val="19"/>
                <w:szCs w:val="19"/>
                <w:lang w:eastAsia="pt-BR"/>
              </w:rPr>
              <w:t>A jurisprudência está dividida:</w:t>
            </w:r>
            <w:r>
              <w:rPr>
                <w:rFonts w:ascii="Book Antiqua" w:eastAsia="Times New Roman" w:hAnsi="Book Antiqua" w:cs="Times New Roman"/>
                <w:b/>
                <w:sz w:val="19"/>
                <w:szCs w:val="19"/>
                <w:lang w:eastAsia="pt-BR"/>
              </w:rPr>
              <w:t xml:space="preserve"> </w:t>
            </w:r>
            <w:r w:rsidR="00F664EA">
              <w:rPr>
                <w:rFonts w:ascii="Book Antiqua" w:eastAsia="Times New Roman" w:hAnsi="Book Antiqua" w:cs="Times New Roman"/>
                <w:b/>
                <w:sz w:val="19"/>
                <w:szCs w:val="19"/>
                <w:lang w:eastAsia="pt-BR"/>
              </w:rPr>
              <w:t>A)</w:t>
            </w:r>
            <w:r>
              <w:rPr>
                <w:rFonts w:ascii="Book Antiqua" w:eastAsia="Times New Roman" w:hAnsi="Book Antiqua" w:cs="Times New Roman"/>
                <w:b/>
                <w:sz w:val="19"/>
                <w:szCs w:val="19"/>
                <w:lang w:eastAsia="pt-BR"/>
              </w:rPr>
              <w:t xml:space="preserve"> </w:t>
            </w:r>
            <w:r w:rsidR="00F664EA" w:rsidRPr="00F664EA">
              <w:rPr>
                <w:rFonts w:ascii="Book Antiqua" w:eastAsia="Times New Roman" w:hAnsi="Book Antiqua" w:cs="Times New Roman"/>
                <w:b/>
                <w:sz w:val="19"/>
                <w:szCs w:val="19"/>
                <w:highlight w:val="magenta"/>
                <w:lang w:eastAsia="pt-BR"/>
              </w:rPr>
              <w:t>1ª corrente</w:t>
            </w:r>
            <w:r w:rsidR="00F664EA" w:rsidRPr="00F664EA">
              <w:rPr>
                <w:rFonts w:ascii="Book Antiqua" w:eastAsia="Times New Roman" w:hAnsi="Book Antiqua" w:cs="Times New Roman"/>
                <w:b/>
                <w:sz w:val="19"/>
                <w:szCs w:val="19"/>
                <w:lang w:eastAsia="pt-BR"/>
              </w:rPr>
              <w:t xml:space="preserve">: SIM. </w:t>
            </w:r>
            <w:r w:rsidR="00F664EA" w:rsidRPr="00F664EA">
              <w:rPr>
                <w:rFonts w:ascii="Book Antiqua" w:eastAsia="Times New Roman" w:hAnsi="Book Antiqua" w:cs="Times New Roman"/>
                <w:b/>
                <w:sz w:val="19"/>
                <w:szCs w:val="19"/>
                <w:shd w:val="clear" w:color="auto" w:fill="F7CAAC" w:themeFill="accent2" w:themeFillTint="66"/>
                <w:lang w:eastAsia="pt-BR"/>
              </w:rPr>
              <w:t>É a posição do STJ</w:t>
            </w:r>
            <w:r w:rsidR="00F664EA">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lang w:eastAsia="pt-BR"/>
              </w:rPr>
              <w:t xml:space="preserve">O histórico de ato infracional pode ser considerado para afastar a minorante do art. 33, § 4º, da </w:t>
            </w:r>
            <w:r w:rsidR="00D56583">
              <w:rPr>
                <w:rFonts w:ascii="Book Antiqua" w:eastAsia="Times New Roman" w:hAnsi="Book Antiqua" w:cs="Times New Roman"/>
                <w:b/>
                <w:sz w:val="19"/>
                <w:szCs w:val="19"/>
                <w:lang w:eastAsia="pt-BR"/>
              </w:rPr>
              <w:t>LD</w:t>
            </w:r>
            <w:r w:rsidRPr="0012229B">
              <w:rPr>
                <w:rFonts w:ascii="Book Antiqua" w:eastAsia="Times New Roman" w:hAnsi="Book Antiqua" w:cs="Times New Roman"/>
                <w:b/>
                <w:sz w:val="19"/>
                <w:szCs w:val="19"/>
                <w:lang w:eastAsia="pt-BR"/>
              </w:rPr>
              <w:t>, por meio de fundamentação idônea que aponte a existência de circunstâncias excepcionais, nas quais se verifique a gravidade de atos pretéritos, devidamente documentados nos autos, bem como a razoável proximidade temporal com o crime em apuração</w:t>
            </w:r>
            <w:r w:rsidRPr="001222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Cs/>
                <w:sz w:val="19"/>
                <w:szCs w:val="19"/>
                <w:lang w:eastAsia="pt-BR"/>
              </w:rPr>
              <w:t>STJ.</w:t>
            </w:r>
            <w:r>
              <w:rPr>
                <w:rFonts w:ascii="Book Antiqua" w:eastAsia="Times New Roman" w:hAnsi="Book Antiqua" w:cs="Times New Roman"/>
                <w:bCs/>
                <w:sz w:val="19"/>
                <w:szCs w:val="19"/>
                <w:lang w:eastAsia="pt-BR"/>
              </w:rPr>
              <w:t xml:space="preserve"> 3ª S.,</w:t>
            </w:r>
            <w:r w:rsidRPr="0012229B">
              <w:rPr>
                <w:rFonts w:ascii="Book Antiqua" w:eastAsia="Times New Roman" w:hAnsi="Book Antiqua" w:cs="Times New Roman"/>
                <w:bCs/>
                <w:sz w:val="19"/>
                <w:szCs w:val="19"/>
                <w:lang w:eastAsia="pt-BR"/>
              </w:rPr>
              <w:t xml:space="preserve"> EREsp 1916596-SP, Rel. Min. Joel Ilan Paciornik, Rel. Acd. Min. Laurita Vaz,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08/09/21</w:t>
            </w:r>
            <w:r w:rsidRPr="0012229B">
              <w:rPr>
                <w:rFonts w:ascii="Book Antiqua" w:eastAsia="Times New Roman" w:hAnsi="Book Antiqua" w:cs="Times New Roman"/>
                <w:b/>
                <w:sz w:val="19"/>
                <w:szCs w:val="19"/>
                <w:lang w:eastAsia="pt-BR"/>
              </w:rPr>
              <w:t xml:space="preserve"> (Info 712).</w:t>
            </w:r>
            <w:r>
              <w:rPr>
                <w:rFonts w:ascii="Book Antiqua" w:eastAsia="Times New Roman" w:hAnsi="Book Antiqua" w:cs="Times New Roman"/>
                <w:b/>
                <w:sz w:val="19"/>
                <w:szCs w:val="19"/>
                <w:lang w:eastAsia="pt-BR"/>
              </w:rPr>
              <w:t xml:space="preserve"> </w:t>
            </w:r>
            <w:r w:rsidR="00F664EA">
              <w:rPr>
                <w:rFonts w:ascii="Book Antiqua" w:eastAsia="Times New Roman" w:hAnsi="Book Antiqua" w:cs="Times New Roman"/>
                <w:b/>
                <w:sz w:val="19"/>
                <w:szCs w:val="19"/>
                <w:lang w:eastAsia="pt-BR"/>
              </w:rPr>
              <w:t xml:space="preserve">B) </w:t>
            </w:r>
            <w:r w:rsidR="00F664EA" w:rsidRPr="00F664EA">
              <w:rPr>
                <w:rFonts w:ascii="Book Antiqua" w:eastAsia="Times New Roman" w:hAnsi="Book Antiqua" w:cs="Times New Roman"/>
                <w:b/>
                <w:sz w:val="19"/>
                <w:szCs w:val="19"/>
                <w:highlight w:val="magenta"/>
                <w:lang w:eastAsia="pt-BR"/>
              </w:rPr>
              <w:t>2ª corrente</w:t>
            </w:r>
            <w:r w:rsidR="00F664EA" w:rsidRPr="00F664EA">
              <w:rPr>
                <w:rFonts w:ascii="Book Antiqua" w:eastAsia="Times New Roman" w:hAnsi="Book Antiqua" w:cs="Times New Roman"/>
                <w:b/>
                <w:sz w:val="19"/>
                <w:szCs w:val="19"/>
                <w:lang w:eastAsia="pt-BR"/>
              </w:rPr>
              <w:t xml:space="preserve">: NÃO. É </w:t>
            </w:r>
            <w:r w:rsidR="00F664EA" w:rsidRPr="00F664EA">
              <w:rPr>
                <w:rFonts w:ascii="Book Antiqua" w:eastAsia="Times New Roman" w:hAnsi="Book Antiqua" w:cs="Times New Roman"/>
                <w:b/>
                <w:sz w:val="19"/>
                <w:szCs w:val="19"/>
                <w:shd w:val="clear" w:color="auto" w:fill="F7CAAC" w:themeFill="accent2" w:themeFillTint="66"/>
                <w:lang w:eastAsia="pt-BR"/>
              </w:rPr>
              <w:t>a posição do STF</w:t>
            </w:r>
            <w:r w:rsidR="00F664E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664EA" w:rsidRPr="00F664EA">
              <w:rPr>
                <w:rFonts w:ascii="Book Antiqua" w:eastAsia="Times New Roman" w:hAnsi="Book Antiqua" w:cs="Times New Roman"/>
                <w:b/>
                <w:sz w:val="19"/>
                <w:szCs w:val="19"/>
                <w:lang w:eastAsia="pt-BR"/>
              </w:rPr>
              <w:t xml:space="preserve">O registro pretérito de atos infracionais não constitui fundamento idôneo para afastar a causa de diminuição de pena relativa ao tráfico privilegiado de drogas (art. 33, § 4º, </w:t>
            </w:r>
            <w:r w:rsidR="00D56583">
              <w:rPr>
                <w:rFonts w:ascii="Book Antiqua" w:eastAsia="Times New Roman" w:hAnsi="Book Antiqua" w:cs="Times New Roman"/>
                <w:b/>
                <w:sz w:val="19"/>
                <w:szCs w:val="19"/>
                <w:lang w:eastAsia="pt-BR"/>
              </w:rPr>
              <w:t>LD</w:t>
            </w:r>
            <w:r w:rsidR="00F664EA" w:rsidRPr="00F664EA">
              <w:rPr>
                <w:rFonts w:ascii="Book Antiqua" w:eastAsia="Times New Roman" w:hAnsi="Book Antiqua" w:cs="Times New Roman"/>
                <w:b/>
                <w:sz w:val="19"/>
                <w:szCs w:val="19"/>
                <w:lang w:eastAsia="pt-BR"/>
              </w:rPr>
              <w:t>)</w:t>
            </w:r>
            <w:r w:rsidR="00F664EA" w:rsidRPr="00F664EA">
              <w:rPr>
                <w:rFonts w:ascii="Book Antiqua" w:eastAsia="Times New Roman" w:hAnsi="Book Antiqua" w:cs="Times New Roman"/>
                <w:bCs/>
                <w:sz w:val="19"/>
                <w:szCs w:val="19"/>
                <w:lang w:eastAsia="pt-BR"/>
              </w:rPr>
              <w:t>.</w:t>
            </w:r>
            <w:r w:rsidR="00F664EA" w:rsidRPr="00F664EA">
              <w:rPr>
                <w:rFonts w:ascii="Book Antiqua" w:eastAsia="Times New Roman" w:hAnsi="Book Antiqua" w:cs="Times New Roman"/>
                <w:bCs/>
                <w:sz w:val="19"/>
                <w:szCs w:val="19"/>
                <w:lang w:eastAsia="pt-BR"/>
              </w:rPr>
              <w:t xml:space="preserve"> </w:t>
            </w:r>
            <w:r w:rsidR="00F664EA" w:rsidRPr="00F664EA">
              <w:rPr>
                <w:rFonts w:ascii="Book Antiqua" w:eastAsia="Times New Roman" w:hAnsi="Book Antiqua" w:cs="Times New Roman"/>
                <w:bCs/>
                <w:sz w:val="19"/>
                <w:szCs w:val="19"/>
                <w:lang w:eastAsia="pt-BR"/>
              </w:rPr>
              <w:t>STF. 1ª T.</w:t>
            </w:r>
            <w:r w:rsidR="00F664EA">
              <w:rPr>
                <w:rFonts w:ascii="Book Antiqua" w:eastAsia="Times New Roman" w:hAnsi="Book Antiqua" w:cs="Times New Roman"/>
                <w:bCs/>
                <w:sz w:val="19"/>
                <w:szCs w:val="19"/>
                <w:lang w:eastAsia="pt-BR"/>
              </w:rPr>
              <w:t>,</w:t>
            </w:r>
            <w:r w:rsidR="00F664EA" w:rsidRPr="00F664EA">
              <w:rPr>
                <w:rFonts w:ascii="Book Antiqua" w:eastAsia="Times New Roman" w:hAnsi="Book Antiqua" w:cs="Times New Roman"/>
                <w:bCs/>
                <w:sz w:val="19"/>
                <w:szCs w:val="19"/>
                <w:lang w:eastAsia="pt-BR"/>
              </w:rPr>
              <w:t xml:space="preserve"> HC 214089 AgR/SP, Rel. Min. Rosa Weber, j</w:t>
            </w:r>
            <w:r w:rsidR="00F664EA">
              <w:rPr>
                <w:rFonts w:ascii="Book Antiqua" w:eastAsia="Times New Roman" w:hAnsi="Book Antiqua" w:cs="Times New Roman"/>
                <w:bCs/>
                <w:sz w:val="19"/>
                <w:szCs w:val="19"/>
                <w:lang w:eastAsia="pt-BR"/>
              </w:rPr>
              <w:t>.</w:t>
            </w:r>
            <w:r w:rsidR="00F664EA" w:rsidRPr="00F664EA">
              <w:rPr>
                <w:rFonts w:ascii="Book Antiqua" w:eastAsia="Times New Roman" w:hAnsi="Book Antiqua" w:cs="Times New Roman"/>
                <w:bCs/>
                <w:sz w:val="19"/>
                <w:szCs w:val="19"/>
                <w:lang w:eastAsia="pt-BR"/>
              </w:rPr>
              <w:t xml:space="preserve"> 6/6/22.</w:t>
            </w:r>
            <w:r w:rsidR="00F664EA">
              <w:rPr>
                <w:rFonts w:ascii="Book Antiqua" w:eastAsia="Times New Roman" w:hAnsi="Book Antiqua" w:cs="Times New Roman"/>
                <w:bCs/>
                <w:sz w:val="19"/>
                <w:szCs w:val="19"/>
                <w:lang w:eastAsia="pt-BR"/>
              </w:rPr>
              <w:t xml:space="preserve"> </w:t>
            </w:r>
            <w:r w:rsidR="00F664EA" w:rsidRPr="00F664EA">
              <w:rPr>
                <w:rFonts w:ascii="Book Antiqua" w:eastAsia="Times New Roman" w:hAnsi="Book Antiqua" w:cs="Times New Roman"/>
                <w:bCs/>
                <w:sz w:val="19"/>
                <w:szCs w:val="19"/>
                <w:lang w:eastAsia="pt-BR"/>
              </w:rPr>
              <w:t>STF. 2ª T.</w:t>
            </w:r>
            <w:r w:rsidR="00F664EA">
              <w:rPr>
                <w:rFonts w:ascii="Book Antiqua" w:eastAsia="Times New Roman" w:hAnsi="Book Antiqua" w:cs="Times New Roman"/>
                <w:bCs/>
                <w:sz w:val="19"/>
                <w:szCs w:val="19"/>
                <w:lang w:eastAsia="pt-BR"/>
              </w:rPr>
              <w:t>,</w:t>
            </w:r>
            <w:r w:rsidR="00F664EA" w:rsidRPr="00F664EA">
              <w:rPr>
                <w:rFonts w:ascii="Book Antiqua" w:eastAsia="Times New Roman" w:hAnsi="Book Antiqua" w:cs="Times New Roman"/>
                <w:bCs/>
                <w:sz w:val="19"/>
                <w:szCs w:val="19"/>
                <w:lang w:eastAsia="pt-BR"/>
              </w:rPr>
              <w:t xml:space="preserve"> HC 249.506/SP, Rel. Min. Edson Fachin, j</w:t>
            </w:r>
            <w:r w:rsidR="00F664EA">
              <w:rPr>
                <w:rFonts w:ascii="Book Antiqua" w:eastAsia="Times New Roman" w:hAnsi="Book Antiqua" w:cs="Times New Roman"/>
                <w:bCs/>
                <w:sz w:val="19"/>
                <w:szCs w:val="19"/>
                <w:lang w:eastAsia="pt-BR"/>
              </w:rPr>
              <w:t>.</w:t>
            </w:r>
            <w:r w:rsidR="00F664EA" w:rsidRPr="00F664EA">
              <w:rPr>
                <w:rFonts w:ascii="Book Antiqua" w:eastAsia="Times New Roman" w:hAnsi="Book Antiqua" w:cs="Times New Roman"/>
                <w:bCs/>
                <w:sz w:val="19"/>
                <w:szCs w:val="19"/>
                <w:lang w:eastAsia="pt-BR"/>
              </w:rPr>
              <w:t xml:space="preserve"> 10/12/24 </w:t>
            </w:r>
            <w:r w:rsidR="00F664EA" w:rsidRPr="00F664EA">
              <w:rPr>
                <w:rFonts w:ascii="Book Antiqua" w:eastAsia="Times New Roman" w:hAnsi="Book Antiqua" w:cs="Times New Roman"/>
                <w:b/>
                <w:sz w:val="19"/>
                <w:szCs w:val="19"/>
                <w:lang w:eastAsia="pt-BR"/>
              </w:rPr>
              <w:t>(Info 1163).</w:t>
            </w:r>
          </w:p>
          <w:tbl>
            <w:tblPr>
              <w:tblStyle w:val="Tabelacomgrade"/>
              <w:tblW w:w="0" w:type="auto"/>
              <w:tblLook w:val="04A0" w:firstRow="1" w:lastRow="0" w:firstColumn="1" w:lastColumn="0" w:noHBand="0" w:noVBand="1"/>
            </w:tblPr>
            <w:tblGrid>
              <w:gridCol w:w="8268"/>
            </w:tblGrid>
            <w:tr w:rsidR="00F664EA" w14:paraId="3C309E08" w14:textId="77777777" w:rsidTr="004D0549">
              <w:tc>
                <w:tcPr>
                  <w:tcW w:w="8268" w:type="dxa"/>
                  <w:shd w:val="clear" w:color="auto" w:fill="FFFFFF" w:themeFill="background1"/>
                </w:tcPr>
                <w:p w14:paraId="1B1CD553" w14:textId="7E24EB3D" w:rsidR="00F664EA" w:rsidRPr="00F664EA" w:rsidRDefault="00F664EA" w:rsidP="00F664EA">
                  <w:pPr>
                    <w:jc w:val="both"/>
                    <w:rPr>
                      <w:rFonts w:ascii="Book Antiqua" w:hAnsi="Book Antiqua"/>
                      <w:bCs/>
                      <w:iCs/>
                      <w:sz w:val="18"/>
                      <w:szCs w:val="18"/>
                      <w:lang w:eastAsia="pt-BR"/>
                    </w:rPr>
                  </w:pPr>
                  <w:r>
                    <w:rPr>
                      <w:rFonts w:ascii="Book Antiqua" w:hAnsi="Book Antiqua"/>
                      <w:b/>
                      <w:iCs/>
                      <w:sz w:val="18"/>
                      <w:szCs w:val="18"/>
                      <w:lang w:eastAsia="pt-BR"/>
                    </w:rPr>
                    <w:t>(</w:t>
                  </w:r>
                  <w:r>
                    <w:rPr>
                      <w:rFonts w:ascii="Book Antiqua" w:hAnsi="Book Antiqua"/>
                      <w:b/>
                      <w:iCs/>
                      <w:sz w:val="18"/>
                      <w:szCs w:val="18"/>
                      <w:highlight w:val="yellow"/>
                      <w:lang w:eastAsia="pt-BR"/>
                    </w:rPr>
                    <w:t>DPESC-2025-Fundatec</w:t>
                  </w:r>
                  <w:r>
                    <w:rPr>
                      <w:rFonts w:ascii="Book Antiqua" w:hAnsi="Book Antiqua"/>
                      <w:b/>
                      <w:iCs/>
                      <w:sz w:val="18"/>
                      <w:szCs w:val="18"/>
                      <w:lang w:eastAsia="pt-BR"/>
                    </w:rPr>
                    <w:t>)</w:t>
                  </w:r>
                  <w:r>
                    <w:rPr>
                      <w:rFonts w:ascii="Book Antiqua" w:hAnsi="Book Antiqua"/>
                      <w:bCs/>
                      <w:iCs/>
                      <w:sz w:val="18"/>
                      <w:szCs w:val="18"/>
                      <w:lang w:eastAsia="pt-BR"/>
                    </w:rPr>
                    <w:t xml:space="preserve">: </w:t>
                  </w:r>
                  <w:r w:rsidRPr="00F664EA">
                    <w:rPr>
                      <w:rFonts w:ascii="Book Antiqua" w:hAnsi="Book Antiqua"/>
                      <w:bCs/>
                      <w:iCs/>
                      <w:sz w:val="18"/>
                      <w:szCs w:val="18"/>
                      <w:lang w:eastAsia="pt-BR"/>
                    </w:rPr>
                    <w:t>Em relação à possibilidade de aplicação da causa de diminuição prevista no parágrafo quarto do art</w:t>
                  </w:r>
                  <w:r>
                    <w:rPr>
                      <w:rFonts w:ascii="Book Antiqua" w:hAnsi="Book Antiqua"/>
                      <w:bCs/>
                      <w:iCs/>
                      <w:sz w:val="18"/>
                      <w:szCs w:val="18"/>
                      <w:lang w:eastAsia="pt-BR"/>
                    </w:rPr>
                    <w:t>.</w:t>
                  </w:r>
                  <w:r w:rsidRPr="00F664EA">
                    <w:rPr>
                      <w:rFonts w:ascii="Book Antiqua" w:hAnsi="Book Antiqua"/>
                      <w:bCs/>
                      <w:iCs/>
                      <w:sz w:val="18"/>
                      <w:szCs w:val="18"/>
                      <w:lang w:eastAsia="pt-BR"/>
                    </w:rPr>
                    <w:t xml:space="preserve"> 33 da Lei de Drogas (tráfico privilegiado), assinale a alternativa que converge com o entendimento dos Tribunais Superiores</w:t>
                  </w:r>
                  <w:r>
                    <w:rPr>
                      <w:rFonts w:ascii="Book Antiqua" w:hAnsi="Book Antiqua"/>
                      <w:bCs/>
                      <w:iCs/>
                      <w:sz w:val="18"/>
                      <w:szCs w:val="18"/>
                      <w:lang w:eastAsia="pt-BR"/>
                    </w:rPr>
                    <w:t xml:space="preserve">: </w:t>
                  </w:r>
                  <w:r w:rsidRPr="00F664EA">
                    <w:rPr>
                      <w:rFonts w:ascii="Book Antiqua" w:hAnsi="Book Antiqua"/>
                      <w:bCs/>
                      <w:iCs/>
                      <w:sz w:val="18"/>
                      <w:szCs w:val="18"/>
                      <w:lang w:eastAsia="pt-BR"/>
                    </w:rPr>
                    <w:t>Tanto a existência de investigações ou ações penais em curso quanto o registro de atos infracionais são insuficientes, por si só, para afastar o tráfico privilegiado.</w:t>
                  </w:r>
                  <w:r>
                    <w:rPr>
                      <w:rFonts w:ascii="Book Antiqua" w:hAnsi="Book Antiqua"/>
                      <w:bCs/>
                      <w:iCs/>
                      <w:sz w:val="18"/>
                      <w:szCs w:val="18"/>
                      <w:lang w:eastAsia="pt-BR"/>
                    </w:rPr>
                    <w:t xml:space="preserve"> </w:t>
                  </w:r>
                  <w:r w:rsidRPr="00305798">
                    <w:rPr>
                      <w:rFonts w:ascii="Book Antiqua" w:hAnsi="Book Antiqua"/>
                      <w:b/>
                      <w:iCs/>
                      <w:sz w:val="18"/>
                      <w:szCs w:val="18"/>
                      <w:lang w:eastAsia="pt-BR"/>
                    </w:rPr>
                    <w:t>BL: art. 33, §4º, LD e Entend. Jurisprud.</w:t>
                  </w:r>
                  <w:r>
                    <w:rPr>
                      <w:rFonts w:ascii="Book Antiqua" w:hAnsi="Book Antiqua"/>
                      <w:b/>
                      <w:iCs/>
                      <w:sz w:val="18"/>
                      <w:szCs w:val="18"/>
                      <w:lang w:eastAsia="pt-BR"/>
                    </w:rPr>
                    <w:t xml:space="preserve"> (STJ).</w:t>
                  </w:r>
                </w:p>
              </w:tc>
            </w:tr>
          </w:tbl>
          <w:p w14:paraId="64A526F8" w14:textId="77777777" w:rsidR="0012229B" w:rsidRDefault="0012229B" w:rsidP="001A660E">
            <w:pPr>
              <w:jc w:val="both"/>
              <w:rPr>
                <w:rFonts w:ascii="Book Antiqua" w:eastAsia="Times New Roman" w:hAnsi="Book Antiqua" w:cs="Times New Roman"/>
                <w:b/>
                <w:i/>
                <w:color w:val="FF0000"/>
                <w:sz w:val="19"/>
                <w:szCs w:val="19"/>
                <w:lang w:eastAsia="pt-BR"/>
              </w:rPr>
            </w:pPr>
          </w:p>
          <w:p w14:paraId="2696D2F6" w14:textId="2AA9DFBC" w:rsidR="00CD2181" w:rsidRDefault="00CD2181" w:rsidP="001A660E">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i/>
                <w:iCs/>
                <w:sz w:val="19"/>
                <w:szCs w:val="19"/>
                <w:u w:val="single"/>
                <w:lang w:eastAsia="pt-BR"/>
              </w:rPr>
              <w:t xml:space="preserve">Para fins do art. 33, § 4º, da </w:t>
            </w:r>
            <w:r>
              <w:rPr>
                <w:rFonts w:ascii="Book Antiqua" w:eastAsia="Times New Roman" w:hAnsi="Book Antiqua" w:cs="Times New Roman"/>
                <w:b/>
                <w:i/>
                <w:iCs/>
                <w:sz w:val="19"/>
                <w:szCs w:val="19"/>
                <w:u w:val="single"/>
                <w:lang w:eastAsia="pt-BR"/>
              </w:rPr>
              <w:t>LD</w:t>
            </w:r>
            <w:r w:rsidRPr="00CD2181">
              <w:rPr>
                <w:rFonts w:ascii="Book Antiqua" w:eastAsia="Times New Roman" w:hAnsi="Book Antiqua" w:cs="Times New Roman"/>
                <w:b/>
                <w:i/>
                <w:iCs/>
                <w:sz w:val="19"/>
                <w:szCs w:val="19"/>
                <w:u w:val="single"/>
                <w:lang w:eastAsia="pt-BR"/>
              </w:rPr>
              <w:t>, milita em favor do réu a presunção de que ele é primário, possui bons antecedentes e não se dedica a atividades criminosas nem integra organização criminosa; o ônus de provar o contrário é do M</w:t>
            </w:r>
            <w:r>
              <w:rPr>
                <w:rFonts w:ascii="Book Antiqua" w:eastAsia="Times New Roman" w:hAnsi="Book Antiqua" w:cs="Times New Roman"/>
                <w:b/>
                <w:i/>
                <w:iCs/>
                <w:sz w:val="19"/>
                <w:szCs w:val="19"/>
                <w:u w:val="single"/>
                <w:lang w:eastAsia="pt-BR"/>
              </w:rPr>
              <w:t>P</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 xml:space="preserve">A previsão </w:t>
            </w:r>
            <w:r w:rsidRPr="00CD2181">
              <w:rPr>
                <w:rFonts w:ascii="Book Antiqua" w:eastAsia="Times New Roman" w:hAnsi="Book Antiqua" w:cs="Times New Roman"/>
                <w:b/>
                <w:sz w:val="19"/>
                <w:szCs w:val="19"/>
                <w:lang w:eastAsia="pt-BR"/>
              </w:rPr>
              <w:lastRenderedPageBreak/>
              <w:t>da redução de pena contida no § 4º do art. 33 da Lei 11.343/06 tem como fundamento distinguir o traficante contumaz e profissional daquele iniciante na vida criminosa, bem como do que se aventura na vida da traficância por motivos que, por vezes, confundem-se com a sua própria sobrevivência e/ou de sua família.</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Assim, para legitimar a não aplicação do redutor é essencial a fundamentação corroborada em elementos capazes de afastar um dos requisitos legais, sob pena de desrespeito ao princípio da individualização da pena e de fundamentação das decisões judiciais.</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Desse modo, a habitualidade e o pertencimento a organizações criminosas deverão ser comprovados, não valendo a simples presunção. Não havendo prova nesse sentido, o condenado fará jus à redução de pena.</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 xml:space="preserve">Em outras palavras, militará em favor do réu a presunção de que é primário e de bons antecedentes e de que não se dedica a atividades criminosas nem integra organização criminosa. O ônus de provar o contrário é do </w:t>
            </w:r>
            <w:r>
              <w:rPr>
                <w:rFonts w:ascii="Book Antiqua" w:eastAsia="Times New Roman" w:hAnsi="Book Antiqua" w:cs="Times New Roman"/>
                <w:b/>
                <w:sz w:val="19"/>
                <w:szCs w:val="19"/>
                <w:lang w:eastAsia="pt-BR"/>
              </w:rPr>
              <w:t>MP</w:t>
            </w:r>
            <w:r w:rsidRPr="00CD218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Assim, o STF considerou preenchidas as condições da aplicação da redução de pena, por se estar diante de ré primária, com bons antecedentes e sem indicação de pertencimento a organização criminosa</w:t>
            </w:r>
            <w:r w:rsidRPr="00CD218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D2181">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 xml:space="preserve">., </w:t>
            </w:r>
            <w:r w:rsidRPr="00CD2181">
              <w:rPr>
                <w:rFonts w:ascii="Book Antiqua" w:eastAsia="Times New Roman" w:hAnsi="Book Antiqua" w:cs="Times New Roman"/>
                <w:bCs/>
                <w:sz w:val="19"/>
                <w:szCs w:val="19"/>
                <w:lang w:eastAsia="pt-BR"/>
              </w:rPr>
              <w:t>HC 154694 AgR/SP, rel. orig. Min. Edson Fachin, red. p/ o ac. Min. Gilmar Mendes, j</w:t>
            </w:r>
            <w:r>
              <w:rPr>
                <w:rFonts w:ascii="Book Antiqua" w:eastAsia="Times New Roman" w:hAnsi="Book Antiqua" w:cs="Times New Roman"/>
                <w:bCs/>
                <w:sz w:val="19"/>
                <w:szCs w:val="19"/>
                <w:lang w:eastAsia="pt-BR"/>
              </w:rPr>
              <w:t>.</w:t>
            </w:r>
            <w:r w:rsidRPr="00CD2181">
              <w:rPr>
                <w:rFonts w:ascii="Book Antiqua" w:eastAsia="Times New Roman" w:hAnsi="Book Antiqua" w:cs="Times New Roman"/>
                <w:bCs/>
                <w:sz w:val="19"/>
                <w:szCs w:val="19"/>
                <w:lang w:eastAsia="pt-BR"/>
              </w:rPr>
              <w:t xml:space="preserve"> 4/2/20</w:t>
            </w:r>
            <w:r w:rsidRPr="00CD2181">
              <w:rPr>
                <w:rFonts w:ascii="Book Antiqua" w:eastAsia="Times New Roman" w:hAnsi="Book Antiqua" w:cs="Times New Roman"/>
                <w:b/>
                <w:sz w:val="19"/>
                <w:szCs w:val="19"/>
                <w:lang w:eastAsia="pt-BR"/>
              </w:rPr>
              <w:t xml:space="preserve"> (Info 965).</w:t>
            </w:r>
          </w:p>
          <w:p w14:paraId="2D732614" w14:textId="77777777" w:rsidR="00CD2181" w:rsidRDefault="00CD2181" w:rsidP="001A660E">
            <w:pPr>
              <w:jc w:val="both"/>
              <w:rPr>
                <w:rFonts w:ascii="Book Antiqua" w:eastAsia="Times New Roman" w:hAnsi="Book Antiqua" w:cs="Times New Roman"/>
                <w:b/>
                <w:i/>
                <w:color w:val="FF0000"/>
                <w:sz w:val="19"/>
                <w:szCs w:val="19"/>
                <w:lang w:eastAsia="pt-BR"/>
              </w:rPr>
            </w:pPr>
          </w:p>
          <w:p w14:paraId="357A70CA" w14:textId="525861FC" w:rsidR="000F1F1A" w:rsidRPr="00DE1147" w:rsidRDefault="000F1F1A" w:rsidP="001A660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32000A">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 xml:space="preserve">: A </w:t>
            </w:r>
            <w:r w:rsidR="00825696">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 xml:space="preserve"> prevê, em seu art. 33, § 4º, a figura do “</w:t>
            </w:r>
            <w:r w:rsidRPr="009A2E92">
              <w:rPr>
                <w:rFonts w:ascii="Book Antiqua" w:eastAsia="Times New Roman" w:hAnsi="Book Antiqua" w:cs="Times New Roman"/>
                <w:b/>
                <w:i/>
                <w:iCs/>
                <w:sz w:val="19"/>
                <w:szCs w:val="19"/>
                <w:lang w:eastAsia="pt-BR"/>
              </w:rPr>
              <w:t>traficante privilegiado</w:t>
            </w:r>
            <w:r w:rsidRPr="00DE1147">
              <w:rPr>
                <w:rFonts w:ascii="Book Antiqua" w:eastAsia="Times New Roman" w:hAnsi="Book Antiqua" w:cs="Times New Roman"/>
                <w:b/>
                <w:sz w:val="19"/>
                <w:szCs w:val="19"/>
                <w:lang w:eastAsia="pt-BR"/>
              </w:rPr>
              <w:t>”, também chamada de “</w:t>
            </w:r>
            <w:r w:rsidRPr="009A2E92">
              <w:rPr>
                <w:rFonts w:ascii="Book Antiqua" w:eastAsia="Times New Roman" w:hAnsi="Book Antiqua" w:cs="Times New Roman"/>
                <w:b/>
                <w:i/>
                <w:iCs/>
                <w:sz w:val="19"/>
                <w:szCs w:val="19"/>
                <w:lang w:eastAsia="pt-BR"/>
              </w:rPr>
              <w:t>traficância menor</w:t>
            </w:r>
            <w:r w:rsidRPr="00DE1147">
              <w:rPr>
                <w:rFonts w:ascii="Book Antiqua" w:eastAsia="Times New Roman" w:hAnsi="Book Antiqua" w:cs="Times New Roman"/>
                <w:b/>
                <w:sz w:val="19"/>
                <w:szCs w:val="19"/>
                <w:lang w:eastAsia="pt-BR"/>
              </w:rPr>
              <w:t>” ou “</w:t>
            </w:r>
            <w:r w:rsidRPr="009A2E92">
              <w:rPr>
                <w:rFonts w:ascii="Book Antiqua" w:eastAsia="Times New Roman" w:hAnsi="Book Antiqua" w:cs="Times New Roman"/>
                <w:b/>
                <w:i/>
                <w:iCs/>
                <w:sz w:val="19"/>
                <w:szCs w:val="19"/>
                <w:lang w:eastAsia="pt-BR"/>
              </w:rPr>
              <w:t>traficância eventual</w:t>
            </w:r>
            <w:r w:rsidRPr="00DE1147">
              <w:rPr>
                <w:rFonts w:ascii="Book Antiqua" w:eastAsia="Times New Roman" w:hAnsi="Book Antiqua" w:cs="Times New Roman"/>
                <w:b/>
                <w:sz w:val="19"/>
                <w:szCs w:val="19"/>
                <w:lang w:eastAsia="pt-BR"/>
              </w:rPr>
              <w:t xml:space="preserve">”: </w:t>
            </w:r>
            <w:r w:rsidR="002D71C9" w:rsidRPr="002D71C9">
              <w:rPr>
                <w:rFonts w:ascii="Book Antiqua" w:eastAsia="Times New Roman" w:hAnsi="Book Antiqua" w:cs="Times New Roman"/>
                <w:b/>
                <w:i/>
                <w:iCs/>
                <w:sz w:val="19"/>
                <w:szCs w:val="19"/>
                <w:lang w:eastAsia="pt-BR"/>
              </w:rPr>
              <w:t>“</w:t>
            </w:r>
            <w:r w:rsidRPr="002D71C9">
              <w:rPr>
                <w:rFonts w:ascii="Book Antiqua" w:eastAsia="Times New Roman" w:hAnsi="Book Antiqua" w:cs="Times New Roman"/>
                <w:b/>
                <w:i/>
                <w:iCs/>
                <w:sz w:val="19"/>
                <w:szCs w:val="19"/>
                <w:lang w:eastAsia="pt-BR"/>
              </w:rPr>
              <w:t>§ 4º Nos delitos definidos no caput e no § 1º deste artigo, as penas poderão ser reduzidas de um sexto a dois terços, vedada a conversão em penas restritivas de direitos, desde que o agente seja primário, de bons antecedentes, não se dedique às atividades criminosas nem integre organização criminosa.</w:t>
            </w:r>
            <w:r w:rsidR="002D71C9" w:rsidRPr="002D71C9">
              <w:rPr>
                <w:rFonts w:ascii="Book Antiqua" w:eastAsia="Times New Roman" w:hAnsi="Book Antiqua" w:cs="Times New Roman"/>
                <w:b/>
                <w:i/>
                <w:iCs/>
                <w:sz w:val="19"/>
                <w:szCs w:val="19"/>
                <w:lang w:eastAsia="pt-BR"/>
              </w:rPr>
              <w:t>”</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sz w:val="19"/>
                <w:szCs w:val="19"/>
                <w:shd w:val="clear" w:color="auto" w:fill="F7CAAC" w:themeFill="accent2" w:themeFillTint="66"/>
                <w:lang w:eastAsia="pt-BR"/>
              </w:rPr>
              <w:t>habitualidade no crime</w:t>
            </w:r>
            <w:r w:rsidRPr="00DE1147">
              <w:rPr>
                <w:rFonts w:ascii="Book Antiqua" w:eastAsia="Times New Roman" w:hAnsi="Book Antiqua" w:cs="Times New Roman"/>
                <w:b/>
                <w:sz w:val="19"/>
                <w:szCs w:val="19"/>
                <w:lang w:eastAsia="pt-BR"/>
              </w:rPr>
              <w:t xml:space="preserve"> e o </w:t>
            </w:r>
            <w:r w:rsidRPr="00DE1147">
              <w:rPr>
                <w:rFonts w:ascii="Book Antiqua" w:eastAsia="Times New Roman" w:hAnsi="Book Antiqua" w:cs="Times New Roman"/>
                <w:b/>
                <w:sz w:val="19"/>
                <w:szCs w:val="19"/>
                <w:shd w:val="clear" w:color="auto" w:fill="F7CAAC" w:themeFill="accent2" w:themeFillTint="66"/>
                <w:lang w:eastAsia="pt-BR"/>
              </w:rPr>
              <w:t>pertencimento a organizações criminosas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deverão ser comprovados pela acusação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green"/>
                <w:lang w:eastAsia="pt-BR"/>
              </w:rPr>
              <w:t>não sendo possível que o benefício seja afastado por simples presunção</w:t>
            </w:r>
            <w:r w:rsidRPr="00DE1147">
              <w:rPr>
                <w:rFonts w:ascii="Book Antiqua" w:eastAsia="Times New Roman" w:hAnsi="Book Antiqua" w:cs="Times New Roman"/>
                <w:b/>
                <w:sz w:val="19"/>
                <w:szCs w:val="19"/>
                <w:lang w:eastAsia="pt-BR"/>
              </w:rPr>
              <w:t xml:space="preserve">. Assim, se não houver prova nesse sentido, o condenado fará jus à redução da pena. A quantidade e a natureza são circunstâncias que, apesar de configurarem elementos determinantes na definição do quanto haverá de diminuição, não são elementos que, por si sós, possam indicar o envolvimento com o crime organizado ou a dedicação a atividades criminosas. Vale ressaltar, por fim, que </w:t>
            </w:r>
            <w:r w:rsidRPr="00DE1147">
              <w:rPr>
                <w:rFonts w:ascii="Book Antiqua" w:eastAsia="Times New Roman" w:hAnsi="Book Antiqua" w:cs="Times New Roman"/>
                <w:b/>
                <w:sz w:val="19"/>
                <w:szCs w:val="19"/>
                <w:highlight w:val="yellow"/>
                <w:lang w:eastAsia="pt-BR"/>
              </w:rPr>
              <w:t>é possível a aplicação deste benefício mesmo para condenados por tráfico transnacional de drogas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Cs/>
                <w:sz w:val="19"/>
                <w:szCs w:val="19"/>
                <w:lang w:eastAsia="pt-BR"/>
              </w:rPr>
              <w:t>STF. 2ª T., HC 152001 AgR/MT, rel. orig. Min. Ricardo Lewandowski, red. p/ o ac. Min. Gilmar Mendes, j. 29/10/19</w:t>
            </w:r>
            <w:r w:rsidRPr="00DE1147">
              <w:rPr>
                <w:rFonts w:ascii="Book Antiqua" w:eastAsia="Times New Roman" w:hAnsi="Book Antiqua" w:cs="Times New Roman"/>
                <w:b/>
                <w:sz w:val="19"/>
                <w:szCs w:val="19"/>
                <w:lang w:eastAsia="pt-BR"/>
              </w:rPr>
              <w:t xml:space="preserve"> (Info 958).</w:t>
            </w:r>
          </w:p>
          <w:p w14:paraId="37CDA1A7" w14:textId="66BF55CA" w:rsidR="000F1F1A" w:rsidRPr="00DE1147" w:rsidRDefault="000F1F1A" w:rsidP="001A660E">
            <w:pPr>
              <w:jc w:val="both"/>
              <w:rPr>
                <w:rFonts w:ascii="Book Antiqua" w:eastAsia="Times New Roman" w:hAnsi="Book Antiqua" w:cs="Times New Roman"/>
                <w:b/>
                <w:i/>
                <w:color w:val="FF0000"/>
                <w:sz w:val="19"/>
                <w:szCs w:val="19"/>
                <w:lang w:eastAsia="pt-BR"/>
              </w:rPr>
            </w:pPr>
          </w:p>
          <w:p w14:paraId="657AF71E" w14:textId="1967C159" w:rsidR="00CA3D70" w:rsidRPr="00DE1147" w:rsidRDefault="00CA3D70"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E14F29">
              <w:rPr>
                <w:rFonts w:ascii="Book Antiqua" w:eastAsia="Times New Roman" w:hAnsi="Book Antiqua" w:cs="Times New Roman"/>
                <w:b/>
                <w:i/>
                <w:color w:val="FF0000"/>
                <w:sz w:val="19"/>
                <w:szCs w:val="19"/>
                <w:lang w:eastAsia="pt-BR"/>
              </w:rPr>
              <w:t>: #</w:t>
            </w:r>
            <w:r w:rsidR="00E14F29" w:rsidRPr="00E14F29">
              <w:rPr>
                <w:rFonts w:ascii="Book Antiqua" w:eastAsia="Times New Roman" w:hAnsi="Book Antiqua" w:cs="Times New Roman"/>
                <w:b/>
                <w:i/>
                <w:color w:val="FF0000"/>
                <w:sz w:val="19"/>
                <w:szCs w:val="19"/>
                <w:highlight w:val="green"/>
                <w:lang w:eastAsia="pt-BR"/>
              </w:rPr>
              <w:t>TJBA-2019</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DPESP-2019</w:t>
            </w:r>
            <w:r w:rsidR="002845A3">
              <w:rPr>
                <w:rFonts w:ascii="Book Antiqua" w:eastAsia="Times New Roman" w:hAnsi="Book Antiqua" w:cs="Times New Roman"/>
                <w:b/>
                <w:i/>
                <w:color w:val="FF0000"/>
                <w:sz w:val="19"/>
                <w:szCs w:val="19"/>
                <w:lang w:eastAsia="pt-BR"/>
              </w:rPr>
              <w:t>: #</w:t>
            </w:r>
            <w:r w:rsidR="002845A3" w:rsidRPr="002845A3">
              <w:rPr>
                <w:rFonts w:ascii="Book Antiqua" w:eastAsia="Times New Roman" w:hAnsi="Book Antiqua" w:cs="Times New Roman"/>
                <w:b/>
                <w:i/>
                <w:color w:val="FF0000"/>
                <w:sz w:val="19"/>
                <w:szCs w:val="19"/>
                <w:highlight w:val="green"/>
                <w:lang w:eastAsia="pt-BR"/>
              </w:rPr>
              <w:t>MPPR-202</w:t>
            </w:r>
            <w:r w:rsidR="00FF1580">
              <w:rPr>
                <w:rFonts w:ascii="Book Antiqua" w:eastAsia="Times New Roman" w:hAnsi="Book Antiqua" w:cs="Times New Roman"/>
                <w:b/>
                <w:i/>
                <w:color w:val="FF0000"/>
                <w:sz w:val="19"/>
                <w:szCs w:val="19"/>
                <w:highlight w:val="green"/>
                <w:lang w:eastAsia="pt-BR"/>
              </w:rPr>
              <w:t>1/2023</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TJSP-2024</w:t>
            </w:r>
            <w:r w:rsidR="00E14F29">
              <w:rPr>
                <w:rFonts w:ascii="Book Antiqua" w:eastAsia="Times New Roman" w:hAnsi="Book Antiqua" w:cs="Times New Roman"/>
                <w:b/>
                <w:i/>
                <w:color w:val="FF0000"/>
                <w:sz w:val="19"/>
                <w:szCs w:val="19"/>
                <w:lang w:eastAsia="pt-BR"/>
              </w:rPr>
              <w:t>: #</w:t>
            </w:r>
            <w:r w:rsidR="00E14F29" w:rsidRPr="00E14F29">
              <w:rPr>
                <w:rFonts w:ascii="Book Antiqua" w:eastAsia="Times New Roman" w:hAnsi="Book Antiqua" w:cs="Times New Roman"/>
                <w:b/>
                <w:i/>
                <w:color w:val="FF0000"/>
                <w:sz w:val="19"/>
                <w:szCs w:val="19"/>
                <w:highlight w:val="green"/>
                <w:lang w:eastAsia="pt-BR"/>
              </w:rPr>
              <w:t>CESPE</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FCC</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FA5C96" w:rsidRPr="00FA5C96">
              <w:rPr>
                <w:rFonts w:ascii="Book Antiqua" w:eastAsia="Times New Roman" w:hAnsi="Book Antiqua" w:cs="Times New Roman"/>
                <w:b/>
                <w:bCs/>
                <w:i/>
                <w:iCs/>
                <w:sz w:val="19"/>
                <w:szCs w:val="19"/>
                <w:u w:val="single"/>
                <w:lang w:eastAsia="pt-BR"/>
              </w:rPr>
              <w:t>Não é possível a fixação de regime de cumprimento de pena fechado ou semiaberto para crime de tráfico privilegiado de drogas sem a devida justificação</w:t>
            </w:r>
            <w:r w:rsidR="00FA5C96">
              <w:rPr>
                <w:rFonts w:ascii="Book Antiqua" w:eastAsia="Times New Roman" w:hAnsi="Book Antiqua" w:cs="Times New Roman"/>
                <w:sz w:val="19"/>
                <w:szCs w:val="19"/>
                <w:lang w:eastAsia="pt-BR"/>
              </w:rPr>
              <w:t xml:space="preserve">: </w:t>
            </w:r>
            <w:r w:rsidRPr="00DE1147">
              <w:rPr>
                <w:rFonts w:ascii="Book Antiqua" w:hAnsi="Book Antiqua" w:cs="Times New Roman"/>
                <w:b/>
                <w:bCs/>
                <w:color w:val="000000"/>
                <w:sz w:val="19"/>
                <w:szCs w:val="19"/>
                <w:highlight w:val="yellow"/>
              </w:rPr>
              <w:t>Não é possível a fixação de regime de cumprimento de pena fechado ou semiaberto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para crime de tráfico privilegiado de drogas</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sem a devida justificação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Não se admite a fixação automática do regime fechado ou semiaberto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pelo simples fato de ser tráfico de drogas</w:t>
            </w:r>
            <w:r w:rsidRPr="00DE1147">
              <w:rPr>
                <w:rFonts w:ascii="Book Antiqua" w:hAnsi="Book Antiqua" w:cs="Times New Roman"/>
                <w:b/>
                <w:bCs/>
                <w:color w:val="000000"/>
                <w:sz w:val="19"/>
                <w:szCs w:val="19"/>
              </w:rPr>
              <w:t xml:space="preserve">. Não se admite, portanto, que o regime semiaberto tenha sido fixado utilizando-se como único fundamento o fato de ser crime de tráfico, não obstante se tratar de tráfico privilegiado e ser o réu primário, com bons antecedentes. A </w:t>
            </w:r>
            <w:r w:rsidRPr="00DE1147">
              <w:rPr>
                <w:rFonts w:ascii="Book Antiqua" w:hAnsi="Book Antiqua" w:cs="Times New Roman"/>
                <w:b/>
                <w:bCs/>
                <w:color w:val="000000"/>
                <w:sz w:val="19"/>
                <w:szCs w:val="19"/>
                <w:highlight w:val="green"/>
              </w:rPr>
              <w:t>gravidade em abstrato do crime</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não constitui motivação idônea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para justificar a fixação do regime mais gravoso</w:t>
            </w:r>
            <w:r w:rsidRPr="00DE1147">
              <w:rPr>
                <w:rFonts w:ascii="Book Antiqua" w:hAnsi="Book Antiqua" w:cs="Times New Roman"/>
                <w:b/>
                <w:bCs/>
                <w:color w:val="000000"/>
                <w:sz w:val="19"/>
                <w:szCs w:val="19"/>
              </w:rPr>
              <w:t xml:space="preserve">. </w:t>
            </w:r>
            <w:r w:rsidRPr="00DE1147">
              <w:rPr>
                <w:rFonts w:ascii="Book Antiqua" w:hAnsi="Book Antiqua" w:cs="Times New Roman"/>
                <w:color w:val="000000"/>
                <w:sz w:val="19"/>
                <w:szCs w:val="19"/>
              </w:rPr>
              <w:t>STF. 1ª T. HC 163231/SP, rel. orig. Min. Marco Aurélio, red. p/ o ac. Min. Alexandre de Moraes, j. 25/6/19</w:t>
            </w:r>
            <w:r w:rsidRPr="00DE1147">
              <w:rPr>
                <w:rFonts w:ascii="Book Antiqua" w:hAnsi="Book Antiqua" w:cs="Times New Roman"/>
                <w:b/>
                <w:bCs/>
                <w:color w:val="000000"/>
                <w:sz w:val="19"/>
                <w:szCs w:val="19"/>
              </w:rPr>
              <w:t xml:space="preserve"> (Info 945).</w:t>
            </w:r>
            <w:r w:rsidRPr="00DE1147">
              <w:rPr>
                <w:rFonts w:ascii="Book Antiqua" w:eastAsia="Times New Roman" w:hAnsi="Book Antiqua" w:cs="Times New Roman"/>
                <w:bCs/>
                <w:sz w:val="19"/>
                <w:szCs w:val="19"/>
                <w:lang w:eastAsia="pt-BR"/>
              </w:rPr>
              <w:t xml:space="preserve"> </w:t>
            </w:r>
          </w:p>
          <w:p w14:paraId="396737C7" w14:textId="5D1961CA" w:rsidR="00CA3D70" w:rsidRDefault="00CA3D70" w:rsidP="001A660E">
            <w:pPr>
              <w:jc w:val="both"/>
              <w:rPr>
                <w:rFonts w:ascii="Book Antiqua" w:eastAsia="Times New Roman" w:hAnsi="Book Antiqua" w:cs="Times New Roman"/>
                <w:bCs/>
                <w:sz w:val="19"/>
                <w:szCs w:val="19"/>
                <w:lang w:eastAsia="pt-BR"/>
              </w:rPr>
            </w:pPr>
          </w:p>
          <w:p w14:paraId="65D0F4EA" w14:textId="1D8B6D26" w:rsidR="000047B5" w:rsidRPr="000047B5" w:rsidRDefault="000047B5"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352F96">
              <w:rPr>
                <w:rFonts w:ascii="Book Antiqua" w:eastAsia="Times New Roman" w:hAnsi="Book Antiqua" w:cs="Times New Roman"/>
                <w:b/>
                <w:i/>
                <w:color w:val="FF0000"/>
                <w:sz w:val="19"/>
                <w:szCs w:val="19"/>
                <w:lang w:eastAsia="pt-BR"/>
              </w:rPr>
              <w:t>: #</w:t>
            </w:r>
            <w:r w:rsidR="00352F96" w:rsidRPr="00352F96">
              <w:rPr>
                <w:rFonts w:ascii="Book Antiqua" w:eastAsia="Times New Roman" w:hAnsi="Book Antiqua" w:cs="Times New Roman"/>
                <w:b/>
                <w:i/>
                <w:color w:val="FF0000"/>
                <w:sz w:val="19"/>
                <w:szCs w:val="19"/>
                <w:highlight w:val="green"/>
                <w:lang w:eastAsia="pt-BR"/>
              </w:rPr>
              <w:t>MPMS-2022</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87B9B">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B87B9B">
              <w:rPr>
                <w:rFonts w:ascii="Book Antiqua" w:eastAsia="Times New Roman" w:hAnsi="Book Antiqua" w:cs="Times New Roman"/>
                <w:b/>
                <w:i/>
                <w:color w:val="FF0000"/>
                <w:sz w:val="19"/>
                <w:szCs w:val="19"/>
                <w:highlight w:val="green"/>
                <w:lang w:eastAsia="pt-BR"/>
              </w:rPr>
              <w:t>AOCP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1. A </w:t>
            </w:r>
            <w:r>
              <w:rPr>
                <w:rFonts w:ascii="Book Antiqua" w:eastAsia="Times New Roman" w:hAnsi="Book Antiqua" w:cs="Times New Roman"/>
                <w:b/>
                <w:sz w:val="19"/>
                <w:szCs w:val="19"/>
                <w:lang w:eastAsia="pt-BR"/>
              </w:rPr>
              <w:t>3ª</w:t>
            </w:r>
            <w:r w:rsidRPr="000047B5">
              <w:rPr>
                <w:rFonts w:ascii="Book Antiqua" w:eastAsia="Times New Roman" w:hAnsi="Book Antiqua" w:cs="Times New Roman"/>
                <w:b/>
                <w:sz w:val="19"/>
                <w:szCs w:val="19"/>
                <w:lang w:eastAsia="pt-BR"/>
              </w:rPr>
              <w:t xml:space="preserve"> Seção, no julgamento do REsp 1887511/SP de relatoria do Ministro João Otávio de Noronha, consolidou o entendimento de que a natureza e a quantidade da droga devem ser sopesadas na fixação da pena-base, mas a sua utilização como justificativa para o afastamento da minorante do tráfico privilegiado somente pode ocorrer se conjugada com outras circunstâncias do caso concreto que revelem a dedicação do agente à atividade criminosa ou à integração a organização criminosa.</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2. </w:t>
            </w:r>
            <w:r w:rsidRPr="000047B5">
              <w:rPr>
                <w:rFonts w:ascii="Book Antiqua" w:eastAsia="Times New Roman" w:hAnsi="Book Antiqua" w:cs="Times New Roman"/>
                <w:b/>
                <w:sz w:val="19"/>
                <w:szCs w:val="19"/>
                <w:highlight w:val="yellow"/>
                <w:lang w:eastAsia="pt-BR"/>
              </w:rPr>
              <w:t>A simples condição de "mula do tráfico" não tem o condão de afastar a incidência da causa especial de diminuição de pena do tráfico privilegiado, podendo, contudo, autorizar a aplicação da minorante em patamar aquém do máximo legal</w:t>
            </w:r>
            <w:r w:rsidRPr="000047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3. Nos termos da jurisprudência desta Corte, a ausência de comprovação de atividade lícita não constitui fundamento idôneo para afastar a aplicação da minorante prevista no art. 33, § 4º, da </w:t>
            </w:r>
            <w:r w:rsidR="004A60A6">
              <w:rPr>
                <w:rFonts w:ascii="Book Antiqua" w:eastAsia="Times New Roman" w:hAnsi="Book Antiqua" w:cs="Times New Roman"/>
                <w:b/>
                <w:sz w:val="19"/>
                <w:szCs w:val="19"/>
                <w:lang w:eastAsia="pt-BR"/>
              </w:rPr>
              <w:t>LD</w:t>
            </w:r>
            <w:r w:rsidRPr="000047B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r w:rsidRPr="000047B5">
              <w:rPr>
                <w:rFonts w:ascii="Book Antiqua" w:eastAsia="Times New Roman" w:hAnsi="Book Antiqua" w:cs="Times New Roman"/>
                <w:bCs/>
                <w:sz w:val="19"/>
                <w:szCs w:val="19"/>
                <w:lang w:eastAsia="pt-BR"/>
              </w:rPr>
              <w:t xml:space="preserve">AgRg no HC 729674/PR, </w:t>
            </w:r>
            <w:r>
              <w:rPr>
                <w:rFonts w:ascii="Book Antiqua" w:eastAsia="Times New Roman" w:hAnsi="Book Antiqua" w:cs="Times New Roman"/>
                <w:bCs/>
                <w:sz w:val="19"/>
                <w:szCs w:val="19"/>
                <w:lang w:eastAsia="pt-BR"/>
              </w:rPr>
              <w:t>R</w:t>
            </w:r>
            <w:r w:rsidRPr="000047B5">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Olindo Menezes (Des</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Conv</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do TRF 1ª Região), j</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16/8/22</w:t>
            </w:r>
            <w:r>
              <w:rPr>
                <w:rFonts w:ascii="Book Antiqua" w:eastAsia="Times New Roman" w:hAnsi="Book Antiqua" w:cs="Times New Roman"/>
                <w:bCs/>
                <w:sz w:val="19"/>
                <w:szCs w:val="19"/>
                <w:lang w:eastAsia="pt-BR"/>
              </w:rPr>
              <w:t>.</w:t>
            </w:r>
          </w:p>
          <w:p w14:paraId="3998B32A" w14:textId="77777777" w:rsidR="00207DFB" w:rsidRDefault="00207DFB" w:rsidP="001A660E">
            <w:pPr>
              <w:jc w:val="both"/>
              <w:rPr>
                <w:rFonts w:ascii="Book Antiqua" w:eastAsia="Times New Roman" w:hAnsi="Book Antiqua" w:cs="Times New Roman"/>
                <w:b/>
                <w:i/>
                <w:color w:val="FF0000"/>
                <w:sz w:val="19"/>
                <w:szCs w:val="19"/>
                <w:lang w:eastAsia="pt-BR"/>
              </w:rPr>
            </w:pPr>
          </w:p>
          <w:p w14:paraId="5565083E" w14:textId="14D6B08C" w:rsidR="00140505" w:rsidRPr="00207DFB" w:rsidRDefault="00140505" w:rsidP="001A660E">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0047B5">
              <w:rPr>
                <w:rFonts w:ascii="Book Antiqua" w:eastAsia="Times New Roman" w:hAnsi="Book Antiqua" w:cs="Times New Roman"/>
                <w:b/>
                <w:i/>
                <w:color w:val="FF0000"/>
                <w:sz w:val="19"/>
                <w:szCs w:val="19"/>
                <w:highlight w:val="green"/>
                <w:lang w:eastAsia="pt-BR"/>
              </w:rPr>
              <w:t>F, STJ e Jurisprud. Teses/STJ – Ed.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14F29">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RF3-2016</w:t>
            </w:r>
            <w:r w:rsidR="00077AEB">
              <w:rPr>
                <w:rFonts w:ascii="Book Antiqua" w:eastAsia="Times New Roman" w:hAnsi="Book Antiqua" w:cs="Times New Roman"/>
                <w:b/>
                <w:i/>
                <w:color w:val="FF0000"/>
                <w:sz w:val="19"/>
                <w:szCs w:val="19"/>
                <w:lang w:eastAsia="pt-BR"/>
              </w:rPr>
              <w:t>: #</w:t>
            </w:r>
            <w:r w:rsidR="00077AEB" w:rsidRPr="00077AEB">
              <w:rPr>
                <w:rFonts w:ascii="Book Antiqua" w:eastAsia="Times New Roman" w:hAnsi="Book Antiqua" w:cs="Times New Roman"/>
                <w:b/>
                <w:i/>
                <w:color w:val="FF0000"/>
                <w:sz w:val="19"/>
                <w:szCs w:val="19"/>
                <w:highlight w:val="green"/>
                <w:lang w:eastAsia="pt-BR"/>
              </w:rPr>
              <w:t>TJGO-2021</w:t>
            </w:r>
            <w:r w:rsidR="00911ED0">
              <w:rPr>
                <w:rFonts w:ascii="Book Antiqua" w:eastAsia="Times New Roman" w:hAnsi="Book Antiqua" w:cs="Times New Roman"/>
                <w:b/>
                <w:i/>
                <w:color w:val="FF0000"/>
                <w:sz w:val="19"/>
                <w:szCs w:val="19"/>
                <w:lang w:eastAsia="pt-BR"/>
              </w:rPr>
              <w:t>: #</w:t>
            </w:r>
            <w:r w:rsidR="00911ED0" w:rsidRPr="00911ED0">
              <w:rPr>
                <w:rFonts w:ascii="Book Antiqua" w:eastAsia="Times New Roman" w:hAnsi="Book Antiqua" w:cs="Times New Roman"/>
                <w:b/>
                <w:i/>
                <w:color w:val="FF0000"/>
                <w:sz w:val="19"/>
                <w:szCs w:val="19"/>
                <w:highlight w:val="green"/>
                <w:lang w:eastAsia="pt-BR"/>
              </w:rPr>
              <w:t>PCMG-2021</w:t>
            </w:r>
            <w:r w:rsidR="00AB4B65">
              <w:rPr>
                <w:rFonts w:ascii="Book Antiqua" w:eastAsia="Times New Roman" w:hAnsi="Book Antiqua" w:cs="Times New Roman"/>
                <w:b/>
                <w:i/>
                <w:color w:val="FF0000"/>
                <w:sz w:val="19"/>
                <w:szCs w:val="19"/>
                <w:lang w:eastAsia="pt-BR"/>
              </w:rPr>
              <w:t>: #</w:t>
            </w:r>
            <w:r w:rsidR="00AB4B65" w:rsidRPr="00AB4B65">
              <w:rPr>
                <w:rFonts w:ascii="Book Antiqua" w:eastAsia="Times New Roman" w:hAnsi="Book Antiqua" w:cs="Times New Roman"/>
                <w:b/>
                <w:i/>
                <w:color w:val="FF0000"/>
                <w:sz w:val="19"/>
                <w:szCs w:val="19"/>
                <w:highlight w:val="green"/>
                <w:lang w:eastAsia="pt-BR"/>
              </w:rPr>
              <w:t>PCRN-2021</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352F96">
              <w:rPr>
                <w:rFonts w:ascii="Book Antiqua" w:eastAsia="Times New Roman" w:hAnsi="Book Antiqua" w:cs="Times New Roman"/>
                <w:b/>
                <w:i/>
                <w:color w:val="FF0000"/>
                <w:sz w:val="19"/>
                <w:szCs w:val="19"/>
                <w:lang w:eastAsia="pt-BR"/>
              </w:rPr>
              <w:t>: #</w:t>
            </w:r>
            <w:r w:rsidR="00352F96" w:rsidRPr="00352F96">
              <w:rPr>
                <w:rFonts w:ascii="Book Antiqua" w:eastAsia="Times New Roman" w:hAnsi="Book Antiqua" w:cs="Times New Roman"/>
                <w:b/>
                <w:i/>
                <w:color w:val="FF0000"/>
                <w:sz w:val="19"/>
                <w:szCs w:val="19"/>
                <w:highlight w:val="green"/>
                <w:lang w:eastAsia="pt-BR"/>
              </w:rPr>
              <w:t>MPMS-2022</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DPEPR-2022</w:t>
            </w:r>
            <w:r w:rsidR="00685C40">
              <w:rPr>
                <w:rFonts w:ascii="Book Antiqua" w:eastAsia="Times New Roman" w:hAnsi="Book Antiqua" w:cs="Times New Roman"/>
                <w:b/>
                <w:i/>
                <w:color w:val="FF0000"/>
                <w:sz w:val="19"/>
                <w:szCs w:val="19"/>
                <w:lang w:eastAsia="pt-BR"/>
              </w:rPr>
              <w:t>: #</w:t>
            </w:r>
            <w:r w:rsidR="00685C40" w:rsidRPr="00685C40">
              <w:rPr>
                <w:rFonts w:ascii="Book Antiqua" w:eastAsia="Times New Roman" w:hAnsi="Book Antiqua" w:cs="Times New Roman"/>
                <w:b/>
                <w:i/>
                <w:color w:val="FF0000"/>
                <w:sz w:val="19"/>
                <w:szCs w:val="19"/>
                <w:highlight w:val="green"/>
                <w:lang w:eastAsia="pt-BR"/>
              </w:rPr>
              <w:t>Anal. Judic./TJDFT-2022</w:t>
            </w:r>
            <w:r w:rsidR="00FF1580">
              <w:rPr>
                <w:rFonts w:ascii="Book Antiqua" w:eastAsia="Times New Roman" w:hAnsi="Book Antiqua" w:cs="Times New Roman"/>
                <w:b/>
                <w:i/>
                <w:color w:val="FF0000"/>
                <w:sz w:val="19"/>
                <w:szCs w:val="19"/>
                <w:lang w:eastAsia="pt-BR"/>
              </w:rPr>
              <w:t>: #</w:t>
            </w:r>
            <w:r w:rsidR="00FF1580" w:rsidRPr="00FF1580">
              <w:rPr>
                <w:rFonts w:ascii="Book Antiqua" w:eastAsia="Times New Roman" w:hAnsi="Book Antiqua" w:cs="Times New Roman"/>
                <w:b/>
                <w:i/>
                <w:color w:val="FF0000"/>
                <w:sz w:val="19"/>
                <w:szCs w:val="19"/>
                <w:highlight w:val="green"/>
                <w:lang w:eastAsia="pt-BR"/>
              </w:rPr>
              <w:t>MPPR-2023</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AOCP</w:t>
            </w:r>
            <w:r w:rsidR="00077AEB">
              <w:rPr>
                <w:rFonts w:ascii="Book Antiqua" w:eastAsia="Times New Roman" w:hAnsi="Book Antiqua" w:cs="Times New Roman"/>
                <w:b/>
                <w:i/>
                <w:color w:val="FF0000"/>
                <w:sz w:val="19"/>
                <w:szCs w:val="19"/>
                <w:lang w:eastAsia="pt-BR"/>
              </w:rPr>
              <w:t>: #</w:t>
            </w:r>
            <w:r w:rsidR="00077AEB" w:rsidRPr="00077AEB">
              <w:rPr>
                <w:rFonts w:ascii="Book Antiqua" w:eastAsia="Times New Roman" w:hAnsi="Book Antiqua" w:cs="Times New Roman"/>
                <w:b/>
                <w:i/>
                <w:color w:val="FF0000"/>
                <w:sz w:val="19"/>
                <w:szCs w:val="19"/>
                <w:highlight w:val="green"/>
                <w:lang w:eastAsia="pt-BR"/>
              </w:rPr>
              <w:t>FCC</w:t>
            </w:r>
            <w:r w:rsidR="00911ED0">
              <w:rPr>
                <w:rFonts w:ascii="Book Antiqua" w:eastAsia="Times New Roman" w:hAnsi="Book Antiqua" w:cs="Times New Roman"/>
                <w:b/>
                <w:i/>
                <w:color w:val="FF0000"/>
                <w:sz w:val="19"/>
                <w:szCs w:val="19"/>
                <w:lang w:eastAsia="pt-BR"/>
              </w:rPr>
              <w:t>: #</w:t>
            </w:r>
            <w:r w:rsidR="00911ED0" w:rsidRPr="00911ED0">
              <w:rPr>
                <w:rFonts w:ascii="Book Antiqua" w:eastAsia="Times New Roman" w:hAnsi="Book Antiqua" w:cs="Times New Roman"/>
                <w:b/>
                <w:i/>
                <w:color w:val="FF0000"/>
                <w:sz w:val="19"/>
                <w:szCs w:val="19"/>
                <w:highlight w:val="green"/>
                <w:lang w:eastAsia="pt-BR"/>
              </w:rPr>
              <w:t>Fumarc</w:t>
            </w:r>
            <w:r w:rsidR="00AB4B65">
              <w:rPr>
                <w:rFonts w:ascii="Book Antiqua" w:eastAsia="Times New Roman" w:hAnsi="Book Antiqua" w:cs="Times New Roman"/>
                <w:b/>
                <w:i/>
                <w:color w:val="FF0000"/>
                <w:sz w:val="19"/>
                <w:szCs w:val="19"/>
                <w:lang w:eastAsia="pt-BR"/>
              </w:rPr>
              <w:t>: #</w:t>
            </w:r>
            <w:r w:rsidR="00AB4B65" w:rsidRPr="00AB4B65">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40505">
              <w:rPr>
                <w:rFonts w:ascii="Book Antiqua" w:eastAsia="Times New Roman" w:hAnsi="Book Antiqua" w:cs="Times New Roman"/>
                <w:b/>
                <w:i/>
                <w:iCs/>
                <w:sz w:val="19"/>
                <w:szCs w:val="19"/>
                <w:u w:val="single"/>
                <w:lang w:eastAsia="pt-BR"/>
              </w:rPr>
              <w:t xml:space="preserve">É possível aplicar o § 4º do art. 33 da </w:t>
            </w:r>
            <w:r w:rsidR="00825696">
              <w:rPr>
                <w:rFonts w:ascii="Book Antiqua" w:eastAsia="Times New Roman" w:hAnsi="Book Antiqua" w:cs="Times New Roman"/>
                <w:b/>
                <w:i/>
                <w:iCs/>
                <w:sz w:val="19"/>
                <w:szCs w:val="19"/>
                <w:u w:val="single"/>
                <w:lang w:eastAsia="pt-BR"/>
              </w:rPr>
              <w:t>LD</w:t>
            </w:r>
            <w:r w:rsidRPr="00140505">
              <w:rPr>
                <w:rFonts w:ascii="Book Antiqua" w:eastAsia="Times New Roman" w:hAnsi="Book Antiqua" w:cs="Times New Roman"/>
                <w:b/>
                <w:i/>
                <w:iCs/>
                <w:sz w:val="19"/>
                <w:szCs w:val="19"/>
                <w:u w:val="single"/>
                <w:lang w:eastAsia="pt-BR"/>
              </w:rPr>
              <w:t xml:space="preserve"> às “mulas”</w:t>
            </w:r>
            <w:r>
              <w:rPr>
                <w:rFonts w:ascii="Book Antiqua" w:eastAsia="Times New Roman" w:hAnsi="Book Antiqua" w:cs="Times New Roman"/>
                <w:b/>
                <w:sz w:val="19"/>
                <w:szCs w:val="19"/>
                <w:lang w:eastAsia="pt-BR"/>
              </w:rPr>
              <w:t>:</w:t>
            </w:r>
            <w:r w:rsidR="000047B5">
              <w:rPr>
                <w:rFonts w:ascii="Book Antiqua" w:eastAsia="Times New Roman" w:hAnsi="Book Antiqua" w:cs="Times New Roman"/>
                <w:b/>
                <w:sz w:val="19"/>
                <w:szCs w:val="19"/>
                <w:lang w:eastAsia="pt-BR"/>
              </w:rPr>
              <w:t xml:space="preserve"> </w:t>
            </w:r>
            <w:r w:rsidR="000047B5">
              <w:rPr>
                <w:rFonts w:ascii="Book Antiqua" w:eastAsia="Times New Roman" w:hAnsi="Book Antiqua" w:cs="Times New Roman"/>
                <w:b/>
                <w:i/>
                <w:iCs/>
                <w:sz w:val="19"/>
                <w:szCs w:val="19"/>
                <w:lang w:eastAsia="pt-BR"/>
              </w:rPr>
              <w:t>#</w:t>
            </w:r>
            <w:r w:rsidR="000047B5" w:rsidRPr="000047B5">
              <w:rPr>
                <w:rFonts w:ascii="Book Antiqua" w:eastAsia="Times New Roman" w:hAnsi="Book Antiqua" w:cs="Times New Roman"/>
                <w:b/>
                <w:i/>
                <w:iCs/>
                <w:sz w:val="19"/>
                <w:szCs w:val="19"/>
                <w:highlight w:val="magenta"/>
                <w:lang w:eastAsia="pt-BR"/>
              </w:rPr>
              <w:t>STF</w:t>
            </w:r>
            <w:r w:rsidR="000047B5">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140505">
              <w:rPr>
                <w:rFonts w:ascii="Book Antiqua" w:hAnsi="Book Antiqua" w:cs="Times New Roman"/>
                <w:b/>
                <w:bCs/>
                <w:color w:val="000000"/>
                <w:sz w:val="19"/>
                <w:szCs w:val="19"/>
                <w:highlight w:val="yellow"/>
              </w:rPr>
              <w:t>Segundo o entendimento que prevalece no STF</w:t>
            </w:r>
            <w:r w:rsidRPr="00B40A95">
              <w:rPr>
                <w:rFonts w:ascii="Book Antiqua" w:hAnsi="Book Antiqua" w:cs="Times New Roman"/>
                <w:b/>
                <w:bCs/>
                <w:color w:val="000000"/>
                <w:sz w:val="19"/>
                <w:szCs w:val="19"/>
              </w:rPr>
              <w:t xml:space="preserve"> </w:t>
            </w:r>
            <w:r w:rsidRPr="00140505">
              <w:rPr>
                <w:rFonts w:ascii="Book Antiqua" w:hAnsi="Book Antiqua" w:cs="Times New Roman"/>
                <w:b/>
                <w:bCs/>
                <w:color w:val="000000"/>
                <w:sz w:val="19"/>
                <w:szCs w:val="19"/>
                <w:highlight w:val="green"/>
              </w:rPr>
              <w:t>é possível aplicar o § 4º do art. 33 da LD</w:t>
            </w:r>
            <w:r w:rsidRPr="00B40A95">
              <w:rPr>
                <w:rFonts w:ascii="Book Antiqua" w:hAnsi="Book Antiqua" w:cs="Times New Roman"/>
                <w:b/>
                <w:bCs/>
                <w:color w:val="000000"/>
                <w:sz w:val="19"/>
                <w:szCs w:val="19"/>
              </w:rPr>
              <w:t xml:space="preserve"> </w:t>
            </w:r>
            <w:r w:rsidRPr="00140505">
              <w:rPr>
                <w:rFonts w:ascii="Book Antiqua" w:hAnsi="Book Antiqua" w:cs="Times New Roman"/>
                <w:b/>
                <w:bCs/>
                <w:color w:val="000000"/>
                <w:sz w:val="19"/>
                <w:szCs w:val="19"/>
                <w:shd w:val="clear" w:color="auto" w:fill="F7CAAC" w:themeFill="accent2" w:themeFillTint="66"/>
              </w:rPr>
              <w:t>às “mulas”</w:t>
            </w:r>
            <w:r w:rsidRPr="00B40A9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40A95">
              <w:rPr>
                <w:rFonts w:ascii="Book Antiqua" w:hAnsi="Book Antiqua" w:cs="Times New Roman"/>
                <w:color w:val="000000"/>
                <w:sz w:val="19"/>
                <w:szCs w:val="19"/>
              </w:rPr>
              <w:t>STF. 1ª T. RHC 118008/SP, rel. Min. Rosa Weber,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24/9/13</w:t>
            </w:r>
            <w:r w:rsidRPr="00B40A95">
              <w:rPr>
                <w:rFonts w:ascii="Book Antiqua" w:hAnsi="Book Antiqua" w:cs="Times New Roman"/>
                <w:b/>
                <w:bCs/>
                <w:color w:val="000000"/>
                <w:sz w:val="19"/>
                <w:szCs w:val="19"/>
              </w:rPr>
              <w:t xml:space="preserve"> (Info 721).</w:t>
            </w:r>
            <w:r>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O fato de o agente</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transportar</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shd w:val="clear" w:color="auto" w:fill="F7CAAC" w:themeFill="accent2" w:themeFillTint="66"/>
              </w:rPr>
              <w:t>droga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por si só</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é suficiente para afirmar</w:t>
            </w:r>
            <w:r w:rsidR="00E31088" w:rsidRPr="00E31088">
              <w:rPr>
                <w:rFonts w:ascii="Book Antiqua" w:hAnsi="Book Antiqua" w:cs="Times New Roman"/>
                <w:b/>
                <w:bCs/>
                <w:color w:val="000000"/>
                <w:sz w:val="19"/>
                <w:szCs w:val="19"/>
              </w:rPr>
              <w:t xml:space="preserve"> que </w:t>
            </w:r>
            <w:r w:rsidR="00E31088" w:rsidRPr="00E31088">
              <w:rPr>
                <w:rFonts w:ascii="Book Antiqua" w:hAnsi="Book Antiqua" w:cs="Times New Roman"/>
                <w:b/>
                <w:bCs/>
                <w:color w:val="000000"/>
                <w:sz w:val="19"/>
                <w:szCs w:val="19"/>
                <w:highlight w:val="yellow"/>
              </w:rPr>
              <w:t>ele integre a organização criminosa</w:t>
            </w:r>
            <w:r w:rsidR="00E31088" w:rsidRPr="00E31088">
              <w:rPr>
                <w:rFonts w:ascii="Book Antiqua" w:hAnsi="Book Antiqua" w:cs="Times New Roman"/>
                <w:b/>
                <w:bCs/>
                <w:color w:val="000000"/>
                <w:sz w:val="19"/>
                <w:szCs w:val="19"/>
              </w:rPr>
              <w:t>.</w:t>
            </w:r>
            <w:r w:rsid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rPr>
              <w:t xml:space="preserve">Assim, </w:t>
            </w:r>
            <w:r w:rsidR="00E31088" w:rsidRPr="00E31088">
              <w:rPr>
                <w:rFonts w:ascii="Book Antiqua" w:hAnsi="Book Antiqua" w:cs="Times New Roman"/>
                <w:b/>
                <w:bCs/>
                <w:color w:val="000000"/>
                <w:sz w:val="19"/>
                <w:szCs w:val="19"/>
                <w:highlight w:val="green"/>
              </w:rPr>
              <w:t>é possível aplicar</w:t>
            </w:r>
            <w:r w:rsidR="00E31088" w:rsidRPr="00E31088">
              <w:rPr>
                <w:rFonts w:ascii="Book Antiqua" w:hAnsi="Book Antiqua" w:cs="Times New Roman"/>
                <w:b/>
                <w:bCs/>
                <w:color w:val="000000"/>
                <w:sz w:val="19"/>
                <w:szCs w:val="19"/>
              </w:rPr>
              <w:t xml:space="preserve"> a </w:t>
            </w:r>
            <w:r w:rsidR="00E31088" w:rsidRPr="00E31088">
              <w:rPr>
                <w:rFonts w:ascii="Book Antiqua" w:hAnsi="Book Antiqua" w:cs="Times New Roman"/>
                <w:b/>
                <w:bCs/>
                <w:color w:val="000000"/>
                <w:sz w:val="19"/>
                <w:szCs w:val="19"/>
                <w:shd w:val="clear" w:color="auto" w:fill="F7CAAC" w:themeFill="accent2" w:themeFillTint="66"/>
              </w:rPr>
              <w:t>causa de diminuição</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se podendo fundamentar</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 xml:space="preserve">tal negativa em mera suposição de que o réu se dedique a atividades criminosas em </w:t>
            </w:r>
            <w:r w:rsidR="00E31088" w:rsidRPr="00E31088">
              <w:rPr>
                <w:rFonts w:ascii="Book Antiqua" w:hAnsi="Book Antiqua" w:cs="Times New Roman"/>
                <w:b/>
                <w:bCs/>
                <w:color w:val="000000"/>
                <w:sz w:val="19"/>
                <w:szCs w:val="19"/>
                <w:highlight w:val="yellow"/>
              </w:rPr>
              <w:lastRenderedPageBreak/>
              <w:t>face da quantidade de droga apreendida</w:t>
            </w:r>
            <w:r w:rsidR="00E31088" w:rsidRPr="00E31088">
              <w:rPr>
                <w:rFonts w:ascii="Book Antiqua" w:hAnsi="Book Antiqua" w:cs="Times New Roman"/>
                <w:b/>
                <w:bCs/>
                <w:color w:val="000000"/>
                <w:sz w:val="19"/>
                <w:szCs w:val="19"/>
              </w:rPr>
              <w:t xml:space="preserve">. O </w:t>
            </w:r>
            <w:r w:rsidR="00E31088" w:rsidRPr="00E31088">
              <w:rPr>
                <w:rFonts w:ascii="Book Antiqua" w:hAnsi="Book Antiqua" w:cs="Times New Roman"/>
                <w:b/>
                <w:bCs/>
                <w:color w:val="000000"/>
                <w:sz w:val="19"/>
                <w:szCs w:val="19"/>
                <w:shd w:val="clear" w:color="auto" w:fill="F7CAAC" w:themeFill="accent2" w:themeFillTint="66"/>
              </w:rPr>
              <w:t>exercício da função de mula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embora indispensável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para o tráfico internacional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traduz</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por si só</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adesão</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shd w:val="clear" w:color="auto" w:fill="F7CAAC" w:themeFill="accent2" w:themeFillTint="66"/>
              </w:rPr>
              <w:t>em caráter estável</w:t>
            </w:r>
            <w:r w:rsidR="00E31088" w:rsidRPr="00E31088">
              <w:rPr>
                <w:rFonts w:ascii="Book Antiqua" w:hAnsi="Book Antiqua" w:cs="Times New Roman"/>
                <w:b/>
                <w:bCs/>
                <w:color w:val="000000"/>
                <w:sz w:val="19"/>
                <w:szCs w:val="19"/>
              </w:rPr>
              <w:t xml:space="preserve"> e </w:t>
            </w:r>
            <w:r w:rsidR="00E31088" w:rsidRPr="00E31088">
              <w:rPr>
                <w:rFonts w:ascii="Book Antiqua" w:hAnsi="Book Antiqua" w:cs="Times New Roman"/>
                <w:b/>
                <w:bCs/>
                <w:color w:val="000000"/>
                <w:sz w:val="19"/>
                <w:szCs w:val="19"/>
                <w:shd w:val="clear" w:color="auto" w:fill="F7CAAC" w:themeFill="accent2" w:themeFillTint="66"/>
              </w:rPr>
              <w:t>permanente</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à estrutura de organização criminosa</w:t>
            </w:r>
            <w:r w:rsidR="00E31088" w:rsidRPr="00E31088">
              <w:rPr>
                <w:rFonts w:ascii="Book Antiqua" w:hAnsi="Book Antiqua" w:cs="Times New Roman"/>
                <w:b/>
                <w:bCs/>
                <w:color w:val="000000"/>
                <w:sz w:val="19"/>
                <w:szCs w:val="19"/>
              </w:rPr>
              <w:t xml:space="preserve">, até porque esse recrutamento pode ter por finalidade um único transporte de droga. </w:t>
            </w:r>
            <w:r w:rsidRPr="00B40A95">
              <w:rPr>
                <w:rFonts w:ascii="Book Antiqua" w:hAnsi="Book Antiqua" w:cs="Times New Roman"/>
                <w:color w:val="000000"/>
                <w:sz w:val="19"/>
                <w:szCs w:val="19"/>
              </w:rPr>
              <w:t>STF. 1ª T. HC 124107/SP, Rel. Min. Dias Toffoli,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4/11/14</w:t>
            </w:r>
            <w:r>
              <w:rPr>
                <w:rFonts w:ascii="Book Antiqua" w:hAnsi="Book Antiqua" w:cs="Times New Roman"/>
                <w:color w:val="000000"/>
                <w:sz w:val="19"/>
                <w:szCs w:val="19"/>
              </w:rPr>
              <w:t xml:space="preserve"> </w:t>
            </w:r>
            <w:r w:rsidRPr="00B40A95">
              <w:rPr>
                <w:rFonts w:ascii="Book Antiqua" w:hAnsi="Book Antiqua" w:cs="Times New Roman"/>
                <w:b/>
                <w:bCs/>
                <w:color w:val="000000"/>
                <w:sz w:val="19"/>
                <w:szCs w:val="19"/>
              </w:rPr>
              <w:t>(Info 766).</w:t>
            </w:r>
            <w:r w:rsidR="00207DFB">
              <w:rPr>
                <w:rFonts w:ascii="Book Antiqua" w:hAnsi="Book Antiqua" w:cs="Times New Roman"/>
                <w:b/>
                <w:bCs/>
                <w:color w:val="000000"/>
                <w:sz w:val="19"/>
                <w:szCs w:val="19"/>
              </w:rPr>
              <w:t xml:space="preserve"> </w:t>
            </w:r>
            <w:r w:rsidR="00207DFB">
              <w:rPr>
                <w:rFonts w:ascii="Book Antiqua" w:hAnsi="Book Antiqua" w:cs="Times New Roman"/>
                <w:b/>
                <w:bCs/>
                <w:i/>
                <w:iCs/>
                <w:color w:val="000000"/>
                <w:sz w:val="19"/>
                <w:szCs w:val="19"/>
              </w:rPr>
              <w:t>#</w:t>
            </w:r>
            <w:r w:rsidR="00207DFB" w:rsidRPr="00207DFB">
              <w:rPr>
                <w:rFonts w:ascii="Book Antiqua" w:hAnsi="Book Antiqua" w:cs="Times New Roman"/>
                <w:b/>
                <w:bCs/>
                <w:i/>
                <w:iCs/>
                <w:color w:val="000000"/>
                <w:sz w:val="19"/>
                <w:szCs w:val="19"/>
                <w:highlight w:val="magenta"/>
              </w:rPr>
              <w:t>STJ</w:t>
            </w:r>
            <w:r w:rsidR="00207DFB">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rPr>
              <w:t xml:space="preserve">Vale ressaltar, no entanto, que </w:t>
            </w:r>
            <w:r w:rsidR="00E31088" w:rsidRPr="00E31088">
              <w:rPr>
                <w:rFonts w:ascii="Book Antiqua" w:hAnsi="Book Antiqua" w:cs="Times New Roman"/>
                <w:b/>
                <w:bCs/>
                <w:color w:val="000000"/>
                <w:sz w:val="19"/>
                <w:szCs w:val="19"/>
                <w:highlight w:val="yellow"/>
              </w:rPr>
              <w:t>o argumento</w:t>
            </w:r>
            <w:r w:rsidR="00E31088" w:rsidRPr="00E31088">
              <w:rPr>
                <w:rFonts w:ascii="Book Antiqua" w:hAnsi="Book Antiqua" w:cs="Times New Roman"/>
                <w:b/>
                <w:bCs/>
                <w:color w:val="000000"/>
                <w:sz w:val="19"/>
                <w:szCs w:val="19"/>
              </w:rPr>
              <w:t xml:space="preserve"> de que </w:t>
            </w:r>
            <w:r w:rsidR="00E31088" w:rsidRPr="00E31088">
              <w:rPr>
                <w:rFonts w:ascii="Book Antiqua" w:hAnsi="Book Antiqua" w:cs="Times New Roman"/>
                <w:b/>
                <w:bCs/>
                <w:color w:val="000000"/>
                <w:sz w:val="19"/>
                <w:szCs w:val="19"/>
                <w:shd w:val="clear" w:color="auto" w:fill="F7CAAC" w:themeFill="accent2" w:themeFillTint="66"/>
              </w:rPr>
              <w:t>o papel das "mulas"</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é imprescindível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na cadeia delitiva da organização criminosa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destinada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ao tráfico internacional de drogas</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pode ser utilizado para se aplicar</w:t>
            </w:r>
            <w:r w:rsidR="00E31088" w:rsidRPr="00E31088">
              <w:rPr>
                <w:rFonts w:ascii="Book Antiqua" w:hAnsi="Book Antiqua" w:cs="Times New Roman"/>
                <w:b/>
                <w:bCs/>
                <w:color w:val="000000"/>
                <w:sz w:val="19"/>
                <w:szCs w:val="19"/>
              </w:rPr>
              <w:t xml:space="preserve"> a </w:t>
            </w:r>
            <w:r w:rsidR="00E31088" w:rsidRPr="00E31088">
              <w:rPr>
                <w:rFonts w:ascii="Book Antiqua" w:hAnsi="Book Antiqua" w:cs="Times New Roman"/>
                <w:b/>
                <w:bCs/>
                <w:color w:val="000000"/>
                <w:sz w:val="19"/>
                <w:szCs w:val="19"/>
                <w:shd w:val="clear" w:color="auto" w:fill="F7CAAC" w:themeFill="accent2" w:themeFillTint="66"/>
              </w:rPr>
              <w:t>causa de diminuição de pena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do art. 33, § 4º, da Lei n. 11.343/06</w:t>
            </w:r>
            <w:r w:rsidR="00E31088" w:rsidRPr="00E31088">
              <w:rPr>
                <w:rFonts w:ascii="Book Antiqua" w:hAnsi="Book Antiqua" w:cs="Times New Roman"/>
                <w:b/>
                <w:bCs/>
                <w:color w:val="000000"/>
                <w:sz w:val="19"/>
                <w:szCs w:val="19"/>
              </w:rPr>
              <w:t>, no patamar de 1/6 (um sexto), ou seja, no menos vantajoso.</w:t>
            </w:r>
            <w:r w:rsidR="00E31088">
              <w:rPr>
                <w:rFonts w:ascii="Book Antiqua" w:hAnsi="Book Antiqua" w:cs="Times New Roman"/>
                <w:b/>
                <w:bCs/>
                <w:color w:val="000000"/>
                <w:sz w:val="19"/>
                <w:szCs w:val="19"/>
              </w:rPr>
              <w:t xml:space="preserve"> </w:t>
            </w:r>
            <w:r w:rsidRPr="00B40A95">
              <w:rPr>
                <w:rFonts w:ascii="Book Antiqua" w:hAnsi="Book Antiqua" w:cs="Times New Roman"/>
                <w:color w:val="000000"/>
                <w:sz w:val="19"/>
                <w:szCs w:val="19"/>
              </w:rPr>
              <w:t>STJ. 5ª T. AgRg no AREsp 606431/SP, Rel. Min. Ribeiro Dantas,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01/06/17.</w:t>
            </w:r>
            <w:r w:rsidR="000047B5">
              <w:rPr>
                <w:rFonts w:ascii="Book Antiqua" w:hAnsi="Book Antiqua" w:cs="Times New Roman"/>
                <w:color w:val="000000"/>
                <w:sz w:val="19"/>
                <w:szCs w:val="19"/>
              </w:rPr>
              <w:t xml:space="preserve"> </w:t>
            </w:r>
            <w:r w:rsidR="000047B5">
              <w:rPr>
                <w:rFonts w:ascii="Book Antiqua" w:hAnsi="Book Antiqua" w:cs="Times New Roman"/>
                <w:b/>
                <w:bCs/>
                <w:i/>
                <w:iCs/>
                <w:color w:val="000000"/>
                <w:sz w:val="19"/>
                <w:szCs w:val="19"/>
              </w:rPr>
              <w:t>#</w:t>
            </w:r>
            <w:r w:rsidR="000047B5" w:rsidRPr="000047B5">
              <w:rPr>
                <w:rFonts w:ascii="Book Antiqua" w:hAnsi="Book Antiqua" w:cs="Times New Roman"/>
                <w:b/>
                <w:bCs/>
                <w:i/>
                <w:iCs/>
                <w:color w:val="000000"/>
                <w:sz w:val="19"/>
                <w:szCs w:val="19"/>
                <w:highlight w:val="magenta"/>
              </w:rPr>
              <w:t>Jurisprud. Teses/STJ – Ed. 131 – Tese 24</w:t>
            </w:r>
            <w:r w:rsidR="000047B5">
              <w:rPr>
                <w:rFonts w:ascii="Book Antiqua" w:hAnsi="Book Antiqua" w:cs="Times New Roman"/>
                <w:color w:val="000000"/>
                <w:sz w:val="19"/>
                <w:szCs w:val="19"/>
              </w:rPr>
              <w:t xml:space="preserve">: </w:t>
            </w:r>
            <w:r w:rsidR="000047B5" w:rsidRPr="00207DFB">
              <w:rPr>
                <w:rFonts w:ascii="Book Antiqua" w:hAnsi="Book Antiqua" w:cs="Times New Roman"/>
                <w:b/>
                <w:bCs/>
                <w:color w:val="000000"/>
                <w:sz w:val="19"/>
                <w:szCs w:val="19"/>
              </w:rPr>
              <w:t>A condição de "mula" do tráfico, por si só, não afasta a possibilidade de aplicação da minorante do § 4º do art. 33 da Lei 11.343/06, uma vez que a figura de transportador da droga não induz, automaticamente, à conclusão de que o agente integre, de forma estável e permanente, organização criminosa.</w:t>
            </w:r>
          </w:p>
          <w:tbl>
            <w:tblPr>
              <w:tblStyle w:val="Tabelacomgrade"/>
              <w:tblW w:w="0" w:type="auto"/>
              <w:tblLook w:val="04A0" w:firstRow="1" w:lastRow="0" w:firstColumn="1" w:lastColumn="0" w:noHBand="0" w:noVBand="1"/>
            </w:tblPr>
            <w:tblGrid>
              <w:gridCol w:w="8268"/>
            </w:tblGrid>
            <w:tr w:rsidR="00140505" w14:paraId="3849B382" w14:textId="77777777" w:rsidTr="00140505">
              <w:tc>
                <w:tcPr>
                  <w:tcW w:w="8268" w:type="dxa"/>
                  <w:shd w:val="clear" w:color="auto" w:fill="FFFFFF" w:themeFill="background1"/>
                </w:tcPr>
                <w:p w14:paraId="272457D1" w14:textId="3107A483" w:rsidR="00140505" w:rsidRPr="00140505" w:rsidRDefault="00140505" w:rsidP="001A660E">
                  <w:pPr>
                    <w:jc w:val="both"/>
                    <w:rPr>
                      <w:rFonts w:ascii="Book Antiqua" w:eastAsia="Times New Roman" w:hAnsi="Book Antiqua" w:cs="Times New Roman"/>
                      <w:b/>
                      <w:sz w:val="19"/>
                      <w:szCs w:val="19"/>
                      <w:lang w:eastAsia="pt-BR"/>
                    </w:rPr>
                  </w:pPr>
                  <w:r w:rsidRPr="00140505">
                    <w:rPr>
                      <w:rFonts w:ascii="Book Antiqua" w:eastAsia="Times New Roman" w:hAnsi="Book Antiqua" w:cs="Times New Roman"/>
                      <w:b/>
                      <w:sz w:val="18"/>
                      <w:szCs w:val="18"/>
                      <w:lang w:eastAsia="pt-BR"/>
                    </w:rPr>
                    <w:t>(</w:t>
                  </w:r>
                  <w:r w:rsidRPr="00140505">
                    <w:rPr>
                      <w:rFonts w:ascii="Book Antiqua" w:eastAsia="Times New Roman" w:hAnsi="Book Antiqua" w:cs="Times New Roman"/>
                      <w:b/>
                      <w:sz w:val="18"/>
                      <w:szCs w:val="18"/>
                      <w:highlight w:val="yellow"/>
                      <w:lang w:eastAsia="pt-BR"/>
                    </w:rPr>
                    <w:t>TRF3-2016</w:t>
                  </w:r>
                  <w:r w:rsidRPr="00140505">
                    <w:rPr>
                      <w:rFonts w:ascii="Book Antiqua" w:eastAsia="Times New Roman" w:hAnsi="Book Antiqua" w:cs="Times New Roman"/>
                      <w:b/>
                      <w:sz w:val="18"/>
                      <w:szCs w:val="18"/>
                      <w:lang w:eastAsia="pt-BR"/>
                    </w:rPr>
                    <w:t>)</w:t>
                  </w:r>
                  <w:r w:rsidRPr="00140505">
                    <w:rPr>
                      <w:rFonts w:ascii="Book Antiqua" w:eastAsia="Times New Roman" w:hAnsi="Book Antiqua" w:cs="Times New Roman"/>
                      <w:bCs/>
                      <w:sz w:val="18"/>
                      <w:szCs w:val="18"/>
                      <w:lang w:eastAsia="pt-BR"/>
                    </w:rPr>
                    <w:t xml:space="preserve">: Pensando nas pessoas que se dispõem a transportar drogas, no próprio corpo, durante viagens internacionais, é possível dizer: Se forem primárias, ostentarem bons antecedentes e não integrarem organização criminosa, terão a pena reduzida de um sexto a dois terços. </w:t>
                  </w:r>
                  <w:r w:rsidRPr="00140505">
                    <w:rPr>
                      <w:rFonts w:ascii="Book Antiqua" w:eastAsia="Times New Roman" w:hAnsi="Book Antiqua" w:cs="Times New Roman"/>
                      <w:b/>
                      <w:sz w:val="18"/>
                      <w:szCs w:val="18"/>
                      <w:lang w:eastAsia="pt-BR"/>
                    </w:rPr>
                    <w:t>BL: art. 33, §4º, LD e Entend. Jurisprud.</w:t>
                  </w:r>
                </w:p>
              </w:tc>
            </w:tr>
          </w:tbl>
          <w:p w14:paraId="3CD6AEE4" w14:textId="77777777" w:rsidR="00140505" w:rsidRDefault="00140505" w:rsidP="001A660E">
            <w:pPr>
              <w:jc w:val="both"/>
              <w:rPr>
                <w:rFonts w:ascii="Book Antiqua" w:eastAsia="Times New Roman" w:hAnsi="Book Antiqua" w:cs="Times New Roman"/>
                <w:bCs/>
                <w:sz w:val="19"/>
                <w:szCs w:val="19"/>
                <w:lang w:eastAsia="pt-BR"/>
              </w:rPr>
            </w:pPr>
          </w:p>
          <w:p w14:paraId="6442CF08" w14:textId="0518DE2C" w:rsidR="00D421FB" w:rsidRPr="00D421FB" w:rsidRDefault="00D421FB"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DPEPB</w:t>
            </w:r>
            <w:r w:rsidRPr="00C56407">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Pr>
                <w:rFonts w:ascii="Book Antiqua" w:eastAsia="Times New Roman" w:hAnsi="Book Antiqua" w:cs="Times New Roman"/>
                <w:b/>
                <w:sz w:val="19"/>
                <w:szCs w:val="19"/>
                <w:lang w:eastAsia="pt-BR"/>
              </w:rPr>
              <w:t xml:space="preserve">: </w:t>
            </w:r>
            <w:r w:rsidRPr="00D421FB">
              <w:rPr>
                <w:rFonts w:ascii="Book Antiqua" w:eastAsia="Times New Roman" w:hAnsi="Book Antiqua" w:cs="Times New Roman"/>
                <w:b/>
                <w:sz w:val="19"/>
                <w:szCs w:val="19"/>
                <w:lang w:eastAsia="pt-BR"/>
              </w:rPr>
              <w:t xml:space="preserve">Não se mostra cabível a compensação da causa de diminuição prevista no art. 33, § 4.º, com a causa de aumento do art. 40, inciso VI, ambos da Lei 11.343/06, pois é necessária a incidência da causa de diminuição para posterior aplicação da causa de aumento, consoante ordem estabelecida no art. 68 do </w:t>
            </w:r>
            <w:r>
              <w:rPr>
                <w:rFonts w:ascii="Book Antiqua" w:eastAsia="Times New Roman" w:hAnsi="Book Antiqua" w:cs="Times New Roman"/>
                <w:b/>
                <w:sz w:val="19"/>
                <w:szCs w:val="19"/>
                <w:lang w:eastAsia="pt-BR"/>
              </w:rPr>
              <w:t>CP</w:t>
            </w:r>
            <w:r w:rsidRPr="00D421F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D421FB">
              <w:rPr>
                <w:rFonts w:ascii="Book Antiqua" w:eastAsia="Times New Roman" w:hAnsi="Book Antiqua" w:cs="Times New Roman"/>
                <w:bCs/>
                <w:sz w:val="19"/>
                <w:szCs w:val="19"/>
                <w:lang w:eastAsia="pt-BR"/>
              </w:rPr>
              <w:t xml:space="preserve">HC 252084/SP, </w:t>
            </w:r>
            <w:r>
              <w:rPr>
                <w:rFonts w:ascii="Book Antiqua" w:eastAsia="Times New Roman" w:hAnsi="Book Antiqua" w:cs="Times New Roman"/>
                <w:bCs/>
                <w:sz w:val="19"/>
                <w:szCs w:val="19"/>
                <w:lang w:eastAsia="pt-BR"/>
              </w:rPr>
              <w:t>R</w:t>
            </w:r>
            <w:r w:rsidRPr="00D421F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Laurita Vaz, j</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7/11/13</w:t>
            </w:r>
            <w:r>
              <w:rPr>
                <w:rFonts w:ascii="Book Antiqua" w:eastAsia="Times New Roman" w:hAnsi="Book Antiqua" w:cs="Times New Roman"/>
                <w:bCs/>
                <w:sz w:val="19"/>
                <w:szCs w:val="19"/>
                <w:lang w:eastAsia="pt-BR"/>
              </w:rPr>
              <w:t>.</w:t>
            </w:r>
          </w:p>
          <w:p w14:paraId="014D9452" w14:textId="77777777" w:rsidR="00D421FB" w:rsidRPr="00D421FB" w:rsidRDefault="00D421FB" w:rsidP="001A660E">
            <w:pPr>
              <w:jc w:val="both"/>
              <w:rPr>
                <w:rFonts w:ascii="Book Antiqua" w:eastAsia="Times New Roman" w:hAnsi="Book Antiqua" w:cs="Times New Roman"/>
                <w:bCs/>
                <w:sz w:val="19"/>
                <w:szCs w:val="19"/>
                <w:lang w:eastAsia="pt-BR"/>
              </w:rPr>
            </w:pPr>
          </w:p>
          <w:p w14:paraId="0851B0D7" w14:textId="0977A573" w:rsidR="002213D0" w:rsidRPr="00305798" w:rsidRDefault="002213D0" w:rsidP="001A660E">
            <w:pPr>
              <w:jc w:val="both"/>
              <w:rPr>
                <w:rFonts w:ascii="Book Antiqua" w:eastAsia="Times New Roman" w:hAnsi="Book Antiqua" w:cs="Times New Roman"/>
                <w:bCs/>
                <w:i/>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STF</w:t>
            </w:r>
            <w:r w:rsidR="00D70619">
              <w:rPr>
                <w:rFonts w:ascii="Book Antiqua" w:eastAsia="Times New Roman" w:hAnsi="Book Antiqua" w:cs="Times New Roman"/>
                <w:b/>
                <w:i/>
                <w:color w:val="FF0000"/>
                <w:sz w:val="19"/>
                <w:szCs w:val="19"/>
                <w:lang w:eastAsia="pt-BR"/>
              </w:rPr>
              <w:t>: #</w:t>
            </w:r>
            <w:r w:rsidR="00D70619" w:rsidRPr="00D70619">
              <w:rPr>
                <w:rFonts w:ascii="Book Antiqua" w:eastAsia="Times New Roman" w:hAnsi="Book Antiqua" w:cs="Times New Roman"/>
                <w:b/>
                <w:i/>
                <w:color w:val="FF0000"/>
                <w:sz w:val="19"/>
                <w:szCs w:val="19"/>
                <w:highlight w:val="green"/>
                <w:lang w:eastAsia="pt-BR"/>
              </w:rPr>
              <w:t>DPESP-2012</w:t>
            </w:r>
            <w:r w:rsidR="00430C53">
              <w:rPr>
                <w:rFonts w:ascii="Book Antiqua" w:eastAsia="Times New Roman" w:hAnsi="Book Antiqua" w:cs="Times New Roman"/>
                <w:b/>
                <w:i/>
                <w:color w:val="FF0000"/>
                <w:sz w:val="19"/>
                <w:szCs w:val="19"/>
                <w:lang w:eastAsia="pt-BR"/>
              </w:rPr>
              <w:t>: #</w:t>
            </w:r>
            <w:r w:rsidR="00430C53" w:rsidRPr="00430C53">
              <w:rPr>
                <w:rFonts w:ascii="Book Antiqua" w:eastAsia="Times New Roman" w:hAnsi="Book Antiqua" w:cs="Times New Roman"/>
                <w:b/>
                <w:i/>
                <w:color w:val="FF0000"/>
                <w:sz w:val="19"/>
                <w:szCs w:val="19"/>
                <w:highlight w:val="green"/>
                <w:lang w:eastAsia="pt-BR"/>
              </w:rPr>
              <w:t>MPGO-2013</w:t>
            </w:r>
            <w:r w:rsidR="00105880">
              <w:rPr>
                <w:rFonts w:ascii="Book Antiqua" w:eastAsia="Times New Roman" w:hAnsi="Book Antiqua" w:cs="Times New Roman"/>
                <w:b/>
                <w:i/>
                <w:color w:val="FF0000"/>
                <w:sz w:val="19"/>
                <w:szCs w:val="19"/>
                <w:lang w:eastAsia="pt-BR"/>
              </w:rPr>
              <w:t>:</w:t>
            </w:r>
            <w:r w:rsidR="00D70619">
              <w:rPr>
                <w:rFonts w:ascii="Book Antiqua" w:eastAsia="Times New Roman" w:hAnsi="Book Antiqua" w:cs="Times New Roman"/>
                <w:b/>
                <w:i/>
                <w:color w:val="FF0000"/>
                <w:sz w:val="19"/>
                <w:szCs w:val="19"/>
                <w:lang w:eastAsia="pt-BR"/>
              </w:rPr>
              <w:t xml:space="preserve"> </w:t>
            </w:r>
            <w:r w:rsidR="00D70619">
              <w:rPr>
                <w:rFonts w:ascii="Book Antiqua" w:eastAsia="Times New Roman" w:hAnsi="Book Antiqua" w:cs="Times New Roman"/>
                <w:b/>
                <w:i/>
                <w:iCs/>
                <w:color w:val="FF0000"/>
                <w:sz w:val="19"/>
                <w:szCs w:val="19"/>
                <w:lang w:eastAsia="pt-BR"/>
              </w:rPr>
              <w:t>#</w:t>
            </w:r>
            <w:r w:rsidR="00D70619" w:rsidRPr="006C55CB">
              <w:rPr>
                <w:rFonts w:ascii="Book Antiqua" w:eastAsia="Times New Roman" w:hAnsi="Book Antiqua" w:cs="Times New Roman"/>
                <w:b/>
                <w:i/>
                <w:iCs/>
                <w:color w:val="FF0000"/>
                <w:sz w:val="19"/>
                <w:szCs w:val="19"/>
                <w:highlight w:val="green"/>
                <w:lang w:eastAsia="pt-BR"/>
              </w:rPr>
              <w:t>MPRO-2013</w:t>
            </w:r>
            <w:r w:rsidR="00D70619">
              <w:rPr>
                <w:rFonts w:ascii="Book Antiqua" w:eastAsia="Times New Roman" w:hAnsi="Book Antiqua" w:cs="Times New Roman"/>
                <w:b/>
                <w:i/>
                <w:iCs/>
                <w:color w:val="FF0000"/>
                <w:sz w:val="19"/>
                <w:szCs w:val="19"/>
                <w:lang w:eastAsia="pt-BR"/>
              </w:rPr>
              <w:t>:</w:t>
            </w:r>
            <w:r w:rsidR="00105880">
              <w:rPr>
                <w:rFonts w:ascii="Book Antiqua" w:eastAsia="Times New Roman" w:hAnsi="Book Antiqua" w:cs="Times New Roman"/>
                <w:b/>
                <w:i/>
                <w:color w:val="FF0000"/>
                <w:sz w:val="19"/>
                <w:szCs w:val="19"/>
                <w:lang w:eastAsia="pt-BR"/>
              </w:rPr>
              <w:t xml:space="preserve"> #</w:t>
            </w:r>
            <w:r w:rsidR="00105880" w:rsidRPr="00105880">
              <w:rPr>
                <w:rFonts w:ascii="Book Antiqua" w:eastAsia="Times New Roman" w:hAnsi="Book Antiqua" w:cs="Times New Roman"/>
                <w:b/>
                <w:i/>
                <w:color w:val="FF0000"/>
                <w:sz w:val="19"/>
                <w:szCs w:val="19"/>
                <w:highlight w:val="green"/>
                <w:lang w:eastAsia="pt-BR"/>
              </w:rPr>
              <w:t>MPSC-2013</w:t>
            </w:r>
            <w:r w:rsidR="004E3C8B">
              <w:rPr>
                <w:rFonts w:ascii="Book Antiqua" w:eastAsia="Times New Roman" w:hAnsi="Book Antiqua" w:cs="Times New Roman"/>
                <w:b/>
                <w:i/>
                <w:color w:val="FF0000"/>
                <w:sz w:val="19"/>
                <w:szCs w:val="19"/>
                <w:lang w:eastAsia="pt-BR"/>
              </w:rPr>
              <w:t xml:space="preserve">: </w:t>
            </w:r>
            <w:r w:rsidR="006617F3">
              <w:rPr>
                <w:rFonts w:ascii="Book Antiqua" w:eastAsia="Times New Roman" w:hAnsi="Book Antiqua" w:cs="Times New Roman"/>
                <w:b/>
                <w:i/>
                <w:color w:val="FF0000"/>
                <w:sz w:val="19"/>
                <w:szCs w:val="19"/>
                <w:lang w:eastAsia="pt-BR"/>
              </w:rPr>
              <w:t>#</w:t>
            </w:r>
            <w:r w:rsidR="006617F3" w:rsidRPr="006617F3">
              <w:rPr>
                <w:rFonts w:ascii="Book Antiqua" w:eastAsia="Times New Roman" w:hAnsi="Book Antiqua" w:cs="Times New Roman"/>
                <w:b/>
                <w:i/>
                <w:color w:val="FF0000"/>
                <w:sz w:val="19"/>
                <w:szCs w:val="19"/>
                <w:highlight w:val="green"/>
                <w:lang w:eastAsia="pt-BR"/>
              </w:rPr>
              <w:t>PF-2013</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MPRS-2014</w:t>
            </w:r>
            <w:r w:rsidR="0044357E">
              <w:rPr>
                <w:rFonts w:ascii="Book Antiqua" w:eastAsia="Times New Roman" w:hAnsi="Book Antiqua" w:cs="Times New Roman"/>
                <w:b/>
                <w:i/>
                <w:iCs/>
                <w:color w:val="FF0000"/>
                <w:sz w:val="19"/>
                <w:szCs w:val="19"/>
                <w:lang w:eastAsia="pt-BR"/>
              </w:rPr>
              <w:t xml:space="preserve">: </w:t>
            </w:r>
            <w:r w:rsidR="000417B4">
              <w:rPr>
                <w:rFonts w:ascii="Book Antiqua" w:eastAsia="Times New Roman" w:hAnsi="Book Antiqua" w:cs="Times New Roman"/>
                <w:b/>
                <w:i/>
                <w:iCs/>
                <w:color w:val="FF0000"/>
                <w:sz w:val="19"/>
                <w:szCs w:val="19"/>
                <w:lang w:eastAsia="pt-BR"/>
              </w:rPr>
              <w:t>#</w:t>
            </w:r>
            <w:r w:rsidR="000417B4" w:rsidRPr="000417B4">
              <w:rPr>
                <w:rFonts w:ascii="Book Antiqua" w:eastAsia="Times New Roman" w:hAnsi="Book Antiqua" w:cs="Times New Roman"/>
                <w:b/>
                <w:i/>
                <w:iCs/>
                <w:color w:val="FF0000"/>
                <w:sz w:val="19"/>
                <w:szCs w:val="19"/>
                <w:highlight w:val="green"/>
                <w:lang w:eastAsia="pt-BR"/>
              </w:rPr>
              <w:t>DPERS-2014</w:t>
            </w:r>
            <w:r w:rsidR="007F0E59">
              <w:rPr>
                <w:rFonts w:ascii="Book Antiqua" w:eastAsia="Times New Roman" w:hAnsi="Book Antiqua" w:cs="Times New Roman"/>
                <w:b/>
                <w:i/>
                <w:iCs/>
                <w:color w:val="FF0000"/>
                <w:sz w:val="19"/>
                <w:szCs w:val="19"/>
                <w:lang w:eastAsia="pt-BR"/>
              </w:rPr>
              <w:t xml:space="preserve">: </w:t>
            </w:r>
            <w:r w:rsidR="00AC0001">
              <w:rPr>
                <w:rFonts w:ascii="Book Antiqua" w:eastAsia="Times New Roman" w:hAnsi="Book Antiqua" w:cs="Times New Roman"/>
                <w:b/>
                <w:i/>
                <w:iCs/>
                <w:color w:val="FF0000"/>
                <w:sz w:val="19"/>
                <w:szCs w:val="19"/>
                <w:lang w:eastAsia="pt-BR"/>
              </w:rPr>
              <w:t>#</w:t>
            </w:r>
            <w:r w:rsidR="00AC0001" w:rsidRPr="00AC0001">
              <w:rPr>
                <w:rFonts w:ascii="Book Antiqua" w:eastAsia="Times New Roman" w:hAnsi="Book Antiqua" w:cs="Times New Roman"/>
                <w:b/>
                <w:i/>
                <w:iCs/>
                <w:color w:val="FF0000"/>
                <w:sz w:val="19"/>
                <w:szCs w:val="19"/>
                <w:highlight w:val="green"/>
                <w:lang w:eastAsia="pt-BR"/>
              </w:rPr>
              <w:t>MPAM-2015</w:t>
            </w:r>
            <w:r w:rsidR="00AC0001">
              <w:rPr>
                <w:rFonts w:ascii="Book Antiqua" w:eastAsia="Times New Roman" w:hAnsi="Book Antiqua" w:cs="Times New Roman"/>
                <w:b/>
                <w:i/>
                <w:iCs/>
                <w:color w:val="FF0000"/>
                <w:sz w:val="19"/>
                <w:szCs w:val="19"/>
                <w:lang w:eastAsia="pt-BR"/>
              </w:rPr>
              <w:t xml:space="preserve">: </w:t>
            </w:r>
            <w:r w:rsidR="0060567B" w:rsidRPr="00DE1147">
              <w:rPr>
                <w:rFonts w:ascii="Book Antiqua" w:eastAsia="Times New Roman" w:hAnsi="Book Antiqua" w:cs="Times New Roman"/>
                <w:b/>
                <w:i/>
                <w:iCs/>
                <w:color w:val="FF0000"/>
                <w:sz w:val="19"/>
                <w:szCs w:val="19"/>
                <w:lang w:eastAsia="pt-BR"/>
              </w:rPr>
              <w:t>#</w:t>
            </w:r>
            <w:r w:rsidR="0060567B" w:rsidRPr="00DE1147">
              <w:rPr>
                <w:rFonts w:ascii="Book Antiqua" w:eastAsia="Times New Roman" w:hAnsi="Book Antiqua" w:cs="Times New Roman"/>
                <w:b/>
                <w:i/>
                <w:iCs/>
                <w:color w:val="FF0000"/>
                <w:sz w:val="19"/>
                <w:szCs w:val="19"/>
                <w:highlight w:val="green"/>
                <w:lang w:eastAsia="pt-BR"/>
              </w:rPr>
              <w:t>TJRS-2016</w:t>
            </w:r>
            <w:r w:rsidR="007C6619">
              <w:rPr>
                <w:rFonts w:ascii="Book Antiqua" w:eastAsia="Times New Roman" w:hAnsi="Book Antiqua" w:cs="Times New Roman"/>
                <w:b/>
                <w:i/>
                <w:iCs/>
                <w:color w:val="FF0000"/>
                <w:sz w:val="19"/>
                <w:szCs w:val="19"/>
                <w:lang w:eastAsia="pt-BR"/>
              </w:rPr>
              <w:t>: #</w:t>
            </w:r>
            <w:r w:rsidR="007C6619" w:rsidRPr="007C6619">
              <w:rPr>
                <w:rFonts w:ascii="Book Antiqua" w:eastAsia="Times New Roman" w:hAnsi="Book Antiqua" w:cs="Times New Roman"/>
                <w:b/>
                <w:i/>
                <w:iCs/>
                <w:color w:val="FF0000"/>
                <w:sz w:val="19"/>
                <w:szCs w:val="19"/>
                <w:highlight w:val="green"/>
                <w:lang w:eastAsia="pt-BR"/>
              </w:rPr>
              <w:t>Cartórios/TJRJ-2017</w:t>
            </w:r>
            <w:r w:rsidR="009C219C">
              <w:rPr>
                <w:rFonts w:ascii="Book Antiqua" w:eastAsia="Times New Roman" w:hAnsi="Book Antiqua" w:cs="Times New Roman"/>
                <w:b/>
                <w:i/>
                <w:iCs/>
                <w:color w:val="FF0000"/>
                <w:sz w:val="19"/>
                <w:szCs w:val="19"/>
                <w:lang w:eastAsia="pt-BR"/>
              </w:rPr>
              <w:t>: #</w:t>
            </w:r>
            <w:r w:rsidR="009C219C" w:rsidRPr="009C219C">
              <w:rPr>
                <w:rFonts w:ascii="Book Antiqua" w:eastAsia="Times New Roman" w:hAnsi="Book Antiqua" w:cs="Times New Roman"/>
                <w:b/>
                <w:i/>
                <w:iCs/>
                <w:color w:val="FF0000"/>
                <w:sz w:val="19"/>
                <w:szCs w:val="19"/>
                <w:highlight w:val="green"/>
                <w:lang w:eastAsia="pt-BR"/>
              </w:rPr>
              <w:t>TJCE-2018</w:t>
            </w:r>
            <w:r w:rsidR="00DD47B7">
              <w:rPr>
                <w:rFonts w:ascii="Book Antiqua" w:eastAsia="Times New Roman" w:hAnsi="Book Antiqua" w:cs="Times New Roman"/>
                <w:b/>
                <w:i/>
                <w:iCs/>
                <w:color w:val="FF0000"/>
                <w:sz w:val="19"/>
                <w:szCs w:val="19"/>
                <w:lang w:eastAsia="pt-BR"/>
              </w:rPr>
              <w:t>: #</w:t>
            </w:r>
            <w:r w:rsidR="00DD47B7" w:rsidRPr="00DD47B7">
              <w:rPr>
                <w:rFonts w:ascii="Book Antiqua" w:eastAsia="Times New Roman" w:hAnsi="Book Antiqua" w:cs="Times New Roman"/>
                <w:b/>
                <w:i/>
                <w:iCs/>
                <w:color w:val="FF0000"/>
                <w:sz w:val="19"/>
                <w:szCs w:val="19"/>
                <w:highlight w:val="green"/>
                <w:lang w:eastAsia="pt-BR"/>
              </w:rPr>
              <w:t>TRF3-2018</w:t>
            </w:r>
            <w:r w:rsidR="00E14F29">
              <w:rPr>
                <w:rFonts w:ascii="Book Antiqua" w:eastAsia="Times New Roman" w:hAnsi="Book Antiqua" w:cs="Times New Roman"/>
                <w:b/>
                <w:i/>
                <w:iCs/>
                <w:color w:val="FF0000"/>
                <w:sz w:val="19"/>
                <w:szCs w:val="19"/>
                <w:lang w:eastAsia="pt-BR"/>
              </w:rPr>
              <w:t>: #</w:t>
            </w:r>
            <w:r w:rsidR="00E14F29" w:rsidRPr="00E14F29">
              <w:rPr>
                <w:rFonts w:ascii="Book Antiqua" w:eastAsia="Times New Roman" w:hAnsi="Book Antiqua" w:cs="Times New Roman"/>
                <w:b/>
                <w:i/>
                <w:iCs/>
                <w:color w:val="FF0000"/>
                <w:sz w:val="19"/>
                <w:szCs w:val="19"/>
                <w:highlight w:val="green"/>
                <w:lang w:eastAsia="pt-BR"/>
              </w:rPr>
              <w:t>TJBA-2019</w:t>
            </w:r>
            <w:r w:rsidR="004E5CD2">
              <w:rPr>
                <w:rFonts w:ascii="Book Antiqua" w:eastAsia="Times New Roman" w:hAnsi="Book Antiqua" w:cs="Times New Roman"/>
                <w:b/>
                <w:i/>
                <w:iCs/>
                <w:color w:val="FF0000"/>
                <w:sz w:val="19"/>
                <w:szCs w:val="19"/>
                <w:lang w:eastAsia="pt-BR"/>
              </w:rPr>
              <w:t>: #</w:t>
            </w:r>
            <w:r w:rsidR="004E5CD2" w:rsidRPr="004E5CD2">
              <w:rPr>
                <w:rFonts w:ascii="Book Antiqua" w:eastAsia="Times New Roman" w:hAnsi="Book Antiqua" w:cs="Times New Roman"/>
                <w:b/>
                <w:i/>
                <w:iCs/>
                <w:color w:val="FF0000"/>
                <w:sz w:val="19"/>
                <w:szCs w:val="19"/>
                <w:highlight w:val="green"/>
                <w:lang w:eastAsia="pt-BR"/>
              </w:rPr>
              <w:t>Cartórios/TJMG-2019</w:t>
            </w:r>
            <w:r w:rsidR="009A2956">
              <w:rPr>
                <w:rFonts w:ascii="Book Antiqua" w:eastAsia="Times New Roman" w:hAnsi="Book Antiqua" w:cs="Times New Roman"/>
                <w:b/>
                <w:i/>
                <w:iCs/>
                <w:color w:val="FF0000"/>
                <w:sz w:val="19"/>
                <w:szCs w:val="19"/>
                <w:lang w:eastAsia="pt-BR"/>
              </w:rPr>
              <w:t>: #</w:t>
            </w:r>
            <w:r w:rsidR="009A2956" w:rsidRPr="009A2956">
              <w:rPr>
                <w:rFonts w:ascii="Book Antiqua" w:eastAsia="Times New Roman" w:hAnsi="Book Antiqua" w:cs="Times New Roman"/>
                <w:b/>
                <w:i/>
                <w:iCs/>
                <w:color w:val="FF0000"/>
                <w:sz w:val="19"/>
                <w:szCs w:val="19"/>
                <w:highlight w:val="green"/>
                <w:lang w:eastAsia="pt-BR"/>
              </w:rPr>
              <w:t>DPEGO-2014/2021</w:t>
            </w:r>
            <w:r w:rsidR="00305798">
              <w:rPr>
                <w:rFonts w:ascii="Book Antiqua" w:eastAsia="Times New Roman" w:hAnsi="Book Antiqua" w:cs="Times New Roman"/>
                <w:b/>
                <w:i/>
                <w:iCs/>
                <w:color w:val="FF0000"/>
                <w:sz w:val="19"/>
                <w:szCs w:val="19"/>
                <w:lang w:eastAsia="pt-BR"/>
              </w:rPr>
              <w:t>: #</w:t>
            </w:r>
            <w:r w:rsidR="00305798" w:rsidRPr="00305798">
              <w:rPr>
                <w:rFonts w:ascii="Book Antiqua" w:eastAsia="Times New Roman" w:hAnsi="Book Antiqua" w:cs="Times New Roman"/>
                <w:b/>
                <w:i/>
                <w:iCs/>
                <w:color w:val="FF0000"/>
                <w:sz w:val="19"/>
                <w:szCs w:val="19"/>
                <w:highlight w:val="green"/>
                <w:lang w:eastAsia="pt-BR"/>
              </w:rPr>
              <w:t>TJSP-2021</w:t>
            </w:r>
            <w:r w:rsidR="0032000A">
              <w:rPr>
                <w:rFonts w:ascii="Book Antiqua" w:eastAsia="Times New Roman" w:hAnsi="Book Antiqua" w:cs="Times New Roman"/>
                <w:b/>
                <w:i/>
                <w:iCs/>
                <w:color w:val="FF0000"/>
                <w:sz w:val="19"/>
                <w:szCs w:val="19"/>
                <w:lang w:eastAsia="pt-BR"/>
              </w:rPr>
              <w:t>: #</w:t>
            </w:r>
            <w:r w:rsidR="0032000A" w:rsidRPr="0032000A">
              <w:rPr>
                <w:rFonts w:ascii="Book Antiqua" w:eastAsia="Times New Roman" w:hAnsi="Book Antiqua" w:cs="Times New Roman"/>
                <w:b/>
                <w:i/>
                <w:iCs/>
                <w:color w:val="FF0000"/>
                <w:sz w:val="19"/>
                <w:szCs w:val="19"/>
                <w:highlight w:val="green"/>
                <w:lang w:eastAsia="pt-BR"/>
              </w:rPr>
              <w:t>MPMG-2021</w:t>
            </w:r>
            <w:r w:rsidR="002845A3">
              <w:rPr>
                <w:rFonts w:ascii="Book Antiqua" w:eastAsia="Times New Roman" w:hAnsi="Book Antiqua" w:cs="Times New Roman"/>
                <w:b/>
                <w:i/>
                <w:iCs/>
                <w:color w:val="FF0000"/>
                <w:sz w:val="19"/>
                <w:szCs w:val="19"/>
                <w:lang w:eastAsia="pt-BR"/>
              </w:rPr>
              <w:t>: #</w:t>
            </w:r>
            <w:r w:rsidR="002845A3" w:rsidRPr="002845A3">
              <w:rPr>
                <w:rFonts w:ascii="Book Antiqua" w:eastAsia="Times New Roman" w:hAnsi="Book Antiqua" w:cs="Times New Roman"/>
                <w:b/>
                <w:i/>
                <w:iCs/>
                <w:color w:val="FF0000"/>
                <w:sz w:val="19"/>
                <w:szCs w:val="19"/>
                <w:highlight w:val="green"/>
                <w:lang w:eastAsia="pt-BR"/>
              </w:rPr>
              <w:t>MPPR-2021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D43A10">
              <w:rPr>
                <w:rFonts w:ascii="Book Antiqua" w:eastAsia="Times New Roman" w:hAnsi="Book Antiqua" w:cs="Times New Roman"/>
                <w:b/>
                <w:i/>
                <w:iCs/>
                <w:color w:val="FF0000"/>
                <w:sz w:val="19"/>
                <w:szCs w:val="19"/>
                <w:lang w:eastAsia="pt-BR"/>
              </w:rPr>
              <w:t>: #</w:t>
            </w:r>
            <w:r w:rsidR="00D43A10" w:rsidRPr="00D43A10">
              <w:rPr>
                <w:rFonts w:ascii="Book Antiqua" w:eastAsia="Times New Roman" w:hAnsi="Book Antiqua" w:cs="Times New Roman"/>
                <w:b/>
                <w:i/>
                <w:iCs/>
                <w:color w:val="FF0000"/>
                <w:sz w:val="19"/>
                <w:szCs w:val="19"/>
                <w:highlight w:val="green"/>
                <w:lang w:eastAsia="pt-BR"/>
              </w:rPr>
              <w:t>DPEPB-2022</w:t>
            </w:r>
            <w:r w:rsidR="000C098C">
              <w:rPr>
                <w:rFonts w:ascii="Book Antiqua" w:eastAsia="Times New Roman" w:hAnsi="Book Antiqua" w:cs="Times New Roman"/>
                <w:b/>
                <w:i/>
                <w:iCs/>
                <w:color w:val="FF0000"/>
                <w:sz w:val="19"/>
                <w:szCs w:val="19"/>
                <w:lang w:eastAsia="pt-BR"/>
              </w:rPr>
              <w:t>: #</w:t>
            </w:r>
            <w:r w:rsidR="000C098C" w:rsidRPr="000C098C">
              <w:rPr>
                <w:rFonts w:ascii="Book Antiqua" w:eastAsia="Times New Roman" w:hAnsi="Book Antiqua" w:cs="Times New Roman"/>
                <w:b/>
                <w:i/>
                <w:iCs/>
                <w:color w:val="FF0000"/>
                <w:sz w:val="19"/>
                <w:szCs w:val="19"/>
                <w:highlight w:val="green"/>
                <w:lang w:eastAsia="pt-BR"/>
              </w:rPr>
              <w:t>PCPB-2022</w:t>
            </w:r>
            <w:r w:rsidR="00B71158">
              <w:rPr>
                <w:rFonts w:ascii="Book Antiqua" w:eastAsia="Times New Roman" w:hAnsi="Book Antiqua" w:cs="Times New Roman"/>
                <w:b/>
                <w:i/>
                <w:iCs/>
                <w:color w:val="FF0000"/>
                <w:sz w:val="19"/>
                <w:szCs w:val="19"/>
                <w:lang w:eastAsia="pt-BR"/>
              </w:rPr>
              <w:t>: #</w:t>
            </w:r>
            <w:r w:rsidR="00B71158" w:rsidRPr="00B71158">
              <w:rPr>
                <w:rFonts w:ascii="Book Antiqua" w:eastAsia="Times New Roman" w:hAnsi="Book Antiqua" w:cs="Times New Roman"/>
                <w:b/>
                <w:i/>
                <w:iCs/>
                <w:color w:val="FF0000"/>
                <w:sz w:val="19"/>
                <w:szCs w:val="19"/>
                <w:highlight w:val="green"/>
                <w:lang w:eastAsia="pt-BR"/>
              </w:rPr>
              <w:t>TJSC-2024</w:t>
            </w:r>
            <w:r w:rsidR="009C219C">
              <w:rPr>
                <w:rFonts w:ascii="Book Antiqua" w:eastAsia="Times New Roman" w:hAnsi="Book Antiqua" w:cs="Times New Roman"/>
                <w:b/>
                <w:i/>
                <w:iCs/>
                <w:color w:val="FF0000"/>
                <w:sz w:val="19"/>
                <w:szCs w:val="19"/>
                <w:lang w:eastAsia="pt-BR"/>
              </w:rPr>
              <w:t>:</w:t>
            </w:r>
            <w:r w:rsidR="00D70619">
              <w:rPr>
                <w:rFonts w:ascii="Book Antiqua" w:eastAsia="Times New Roman" w:hAnsi="Book Antiqua" w:cs="Times New Roman"/>
                <w:b/>
                <w:i/>
                <w:iCs/>
                <w:color w:val="FF0000"/>
                <w:sz w:val="19"/>
                <w:szCs w:val="19"/>
                <w:lang w:eastAsia="pt-BR"/>
              </w:rPr>
              <w:t xml:space="preserve"> #</w:t>
            </w:r>
            <w:r w:rsidR="00D70619" w:rsidRPr="009C219C">
              <w:rPr>
                <w:rFonts w:ascii="Book Antiqua" w:eastAsia="Times New Roman" w:hAnsi="Book Antiqua" w:cs="Times New Roman"/>
                <w:b/>
                <w:i/>
                <w:iCs/>
                <w:color w:val="FF0000"/>
                <w:sz w:val="19"/>
                <w:szCs w:val="19"/>
                <w:highlight w:val="green"/>
                <w:lang w:eastAsia="pt-BR"/>
              </w:rPr>
              <w:t>Faurgs</w:t>
            </w:r>
            <w:r w:rsidR="00D70619">
              <w:rPr>
                <w:rFonts w:ascii="Book Antiqua" w:eastAsia="Times New Roman" w:hAnsi="Book Antiqua" w:cs="Times New Roman"/>
                <w:b/>
                <w:i/>
                <w:iCs/>
                <w:color w:val="FF0000"/>
                <w:sz w:val="19"/>
                <w:szCs w:val="19"/>
                <w:lang w:eastAsia="pt-BR"/>
              </w:rPr>
              <w:t>:</w:t>
            </w:r>
            <w:r w:rsidR="009C219C">
              <w:rPr>
                <w:rFonts w:ascii="Book Antiqua" w:eastAsia="Times New Roman" w:hAnsi="Book Antiqua" w:cs="Times New Roman"/>
                <w:b/>
                <w:i/>
                <w:iCs/>
                <w:color w:val="FF0000"/>
                <w:sz w:val="19"/>
                <w:szCs w:val="19"/>
                <w:lang w:eastAsia="pt-BR"/>
              </w:rPr>
              <w:t xml:space="preserve"> #</w:t>
            </w:r>
            <w:r w:rsidR="009C219C" w:rsidRPr="009C219C">
              <w:rPr>
                <w:rFonts w:ascii="Book Antiqua" w:eastAsia="Times New Roman" w:hAnsi="Book Antiqua" w:cs="Times New Roman"/>
                <w:b/>
                <w:i/>
                <w:iCs/>
                <w:color w:val="FF0000"/>
                <w:sz w:val="19"/>
                <w:szCs w:val="19"/>
                <w:highlight w:val="green"/>
                <w:lang w:eastAsia="pt-BR"/>
              </w:rPr>
              <w:t>CESPE</w:t>
            </w:r>
            <w:r w:rsidR="004E5CD2">
              <w:rPr>
                <w:rFonts w:ascii="Book Antiqua" w:eastAsia="Times New Roman" w:hAnsi="Book Antiqua" w:cs="Times New Roman"/>
                <w:b/>
                <w:i/>
                <w:iCs/>
                <w:color w:val="FF0000"/>
                <w:sz w:val="19"/>
                <w:szCs w:val="19"/>
                <w:lang w:eastAsia="pt-BR"/>
              </w:rPr>
              <w:t>: #</w:t>
            </w:r>
            <w:r w:rsidR="004E5CD2" w:rsidRPr="004E5CD2">
              <w:rPr>
                <w:rFonts w:ascii="Book Antiqua" w:eastAsia="Times New Roman" w:hAnsi="Book Antiqua" w:cs="Times New Roman"/>
                <w:b/>
                <w:i/>
                <w:iCs/>
                <w:color w:val="FF0000"/>
                <w:sz w:val="19"/>
                <w:szCs w:val="19"/>
                <w:highlight w:val="green"/>
                <w:lang w:eastAsia="pt-BR"/>
              </w:rPr>
              <w:t>Consulplan</w:t>
            </w:r>
            <w:r w:rsidR="00D70619">
              <w:rPr>
                <w:rFonts w:ascii="Book Antiqua" w:eastAsia="Times New Roman" w:hAnsi="Book Antiqua" w:cs="Times New Roman"/>
                <w:b/>
                <w:i/>
                <w:iCs/>
                <w:color w:val="FF0000"/>
                <w:sz w:val="19"/>
                <w:szCs w:val="19"/>
                <w:lang w:eastAsia="pt-BR"/>
              </w:rPr>
              <w:t>: #</w:t>
            </w:r>
            <w:r w:rsidR="00D70619" w:rsidRPr="00D70619">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D70619">
              <w:rPr>
                <w:rFonts w:ascii="Book Antiqua" w:eastAsia="Times New Roman" w:hAnsi="Book Antiqua" w:cs="Times New Roman"/>
                <w:b/>
                <w:i/>
                <w:iCs/>
                <w:color w:val="FF0000"/>
                <w:sz w:val="19"/>
                <w:szCs w:val="19"/>
                <w:lang w:eastAsia="pt-BR"/>
              </w:rPr>
              <w:t>: #</w:t>
            </w:r>
            <w:r w:rsidR="00D70619" w:rsidRPr="00AC0001">
              <w:rPr>
                <w:rFonts w:ascii="Book Antiqua" w:eastAsia="Times New Roman" w:hAnsi="Book Antiqua" w:cs="Times New Roman"/>
                <w:b/>
                <w:i/>
                <w:iCs/>
                <w:color w:val="FF0000"/>
                <w:sz w:val="19"/>
                <w:szCs w:val="19"/>
                <w:highlight w:val="green"/>
                <w:lang w:eastAsia="pt-BR"/>
              </w:rPr>
              <w:t>FMP</w:t>
            </w:r>
            <w:r w:rsidR="00305798">
              <w:rPr>
                <w:rFonts w:ascii="Book Antiqua" w:eastAsia="Times New Roman" w:hAnsi="Book Antiqua" w:cs="Times New Roman"/>
                <w:b/>
                <w:i/>
                <w:iCs/>
                <w:color w:val="FF0000"/>
                <w:sz w:val="19"/>
                <w:szCs w:val="19"/>
                <w:lang w:eastAsia="pt-BR"/>
              </w:rPr>
              <w:t>: #</w:t>
            </w:r>
            <w:r w:rsidR="00305798" w:rsidRPr="00305798">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Cs/>
                <w:sz w:val="19"/>
                <w:szCs w:val="19"/>
                <w:lang w:eastAsia="pt-BR"/>
              </w:rPr>
              <w:t>: O</w:t>
            </w:r>
            <w:r w:rsidR="00305798">
              <w:rPr>
                <w:rFonts w:ascii="Book Antiqua" w:eastAsia="Times New Roman" w:hAnsi="Book Antiqua" w:cs="Times New Roman"/>
                <w:bCs/>
                <w:sz w:val="19"/>
                <w:szCs w:val="19"/>
                <w:lang w:eastAsia="pt-BR"/>
              </w:rPr>
              <w:t xml:space="preserve"> </w:t>
            </w:r>
            <w:r w:rsidR="00305798">
              <w:rPr>
                <w:rFonts w:ascii="Book Antiqua" w:eastAsia="Times New Roman" w:hAnsi="Book Antiqua" w:cs="Times New Roman"/>
                <w:b/>
                <w:sz w:val="19"/>
                <w:szCs w:val="19"/>
                <w:highlight w:val="yellow"/>
                <w:lang w:eastAsia="pt-BR"/>
              </w:rPr>
              <w:t>S</w:t>
            </w:r>
            <w:r w:rsidRPr="00DE1147">
              <w:rPr>
                <w:rFonts w:ascii="Book Antiqua" w:eastAsia="Times New Roman" w:hAnsi="Book Antiqua" w:cs="Times New Roman"/>
                <w:b/>
                <w:sz w:val="19"/>
                <w:szCs w:val="19"/>
                <w:highlight w:val="yellow"/>
                <w:lang w:eastAsia="pt-BR"/>
              </w:rPr>
              <w:t>TF no HC 97.256 declarou inconstitucional a expressão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shd w:val="clear" w:color="auto" w:fill="F7CAAC" w:themeFill="accent2" w:themeFillTint="66"/>
                <w:lang w:eastAsia="pt-BR"/>
              </w:rPr>
              <w:t>vedada a conversão em penas restritivas de direitos</w:t>
            </w:r>
            <w:r w:rsidRPr="00DE1147">
              <w:rPr>
                <w:rFonts w:ascii="Book Antiqua" w:eastAsia="Times New Roman" w:hAnsi="Book Antiqua" w:cs="Times New Roman"/>
                <w:bCs/>
                <w:sz w:val="19"/>
                <w:szCs w:val="19"/>
                <w:lang w:eastAsia="pt-BR"/>
              </w:rPr>
              <w:t>”, constante do § 4º do art. 33  da Lei 11.343/06</w:t>
            </w:r>
            <w:r w:rsidR="00DE1147" w:rsidRPr="00DE1147">
              <w:rPr>
                <w:rFonts w:ascii="Book Antiqua" w:eastAsia="Times New Roman" w:hAnsi="Book Antiqua" w:cs="Times New Roman"/>
                <w:bCs/>
                <w:sz w:val="19"/>
                <w:szCs w:val="19"/>
                <w:lang w:eastAsia="pt-BR"/>
              </w:rPr>
              <w:t>.</w:t>
            </w:r>
            <w:r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Cs/>
                <w:sz w:val="19"/>
                <w:szCs w:val="19"/>
                <w:lang w:eastAsia="pt-BR"/>
              </w:rPr>
              <w:t>T</w:t>
            </w:r>
            <w:r w:rsidRPr="00DE1147">
              <w:rPr>
                <w:rFonts w:ascii="Book Antiqua" w:eastAsia="Times New Roman" w:hAnsi="Book Antiqua" w:cs="Times New Roman"/>
                <w:bCs/>
                <w:sz w:val="19"/>
                <w:szCs w:val="19"/>
                <w:lang w:eastAsia="pt-BR"/>
              </w:rPr>
              <w:t xml:space="preserve">ratava-se de decisão incidental, portanto, operava-se apenas efeitos </w:t>
            </w:r>
            <w:r w:rsidRPr="00DE1147">
              <w:rPr>
                <w:rFonts w:ascii="Book Antiqua" w:eastAsia="Times New Roman" w:hAnsi="Book Antiqua" w:cs="Times New Roman"/>
                <w:bCs/>
                <w:i/>
                <w:iCs/>
                <w:sz w:val="19"/>
                <w:szCs w:val="19"/>
                <w:lang w:eastAsia="pt-BR"/>
              </w:rPr>
              <w:t>inter partes</w:t>
            </w:r>
            <w:r w:rsidRPr="00DE1147">
              <w:rPr>
                <w:rFonts w:ascii="Book Antiqua" w:eastAsia="Times New Roman" w:hAnsi="Book Antiqua" w:cs="Times New Roman"/>
                <w:bCs/>
                <w:sz w:val="19"/>
                <w:szCs w:val="19"/>
                <w:lang w:eastAsia="pt-BR"/>
              </w:rPr>
              <w:t xml:space="preserve">. Todavia, atendendo o mandamento do art. 52, X, CF, o Senado Federal editou a Resolução 05/12, suspendendo a execução do trecho declarado inconstitucional pelo STF, assim, a decisão que até então tinha efeitos </w:t>
            </w:r>
            <w:r w:rsidRPr="00DE1147">
              <w:rPr>
                <w:rFonts w:ascii="Book Antiqua" w:eastAsia="Times New Roman" w:hAnsi="Book Antiqua" w:cs="Times New Roman"/>
                <w:bCs/>
                <w:i/>
                <w:iCs/>
                <w:sz w:val="19"/>
                <w:szCs w:val="19"/>
                <w:lang w:eastAsia="pt-BR"/>
              </w:rPr>
              <w:t>inter partes</w:t>
            </w:r>
            <w:r w:rsidRPr="00DE1147">
              <w:rPr>
                <w:rFonts w:ascii="Book Antiqua" w:eastAsia="Times New Roman" w:hAnsi="Book Antiqua" w:cs="Times New Roman"/>
                <w:bCs/>
                <w:sz w:val="19"/>
                <w:szCs w:val="19"/>
                <w:lang w:eastAsia="pt-BR"/>
              </w:rPr>
              <w:t>, passa a valer para todos (</w:t>
            </w:r>
            <w:r w:rsidRPr="00DE1147">
              <w:rPr>
                <w:rFonts w:ascii="Book Antiqua" w:eastAsia="Times New Roman" w:hAnsi="Book Antiqua" w:cs="Times New Roman"/>
                <w:bCs/>
                <w:i/>
                <w:iCs/>
                <w:sz w:val="19"/>
                <w:szCs w:val="19"/>
                <w:lang w:eastAsia="pt-BR"/>
              </w:rPr>
              <w:t>erga omnes</w:t>
            </w:r>
            <w:r w:rsidRPr="00DE1147">
              <w:rPr>
                <w:rFonts w:ascii="Book Antiqua" w:eastAsia="Times New Roman" w:hAnsi="Book Antiqua" w:cs="Times New Roman"/>
                <w:bCs/>
                <w:sz w:val="19"/>
                <w:szCs w:val="19"/>
                <w:lang w:eastAsia="pt-BR"/>
              </w:rPr>
              <w:t>)</w:t>
            </w:r>
            <w:r w:rsidR="00DE1147"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
                <w:sz w:val="19"/>
                <w:szCs w:val="19"/>
                <w:highlight w:val="yellow"/>
                <w:lang w:eastAsia="pt-BR"/>
              </w:rPr>
              <w:t>de modo que é possível, segundo avaliação do caso concreto</w:t>
            </w:r>
            <w:r w:rsidR="00DE1147" w:rsidRPr="00DE1147">
              <w:rPr>
                <w:rFonts w:ascii="Book Antiqua" w:eastAsia="Times New Roman" w:hAnsi="Book Antiqua" w:cs="Times New Roman"/>
                <w:bCs/>
                <w:sz w:val="19"/>
                <w:szCs w:val="19"/>
                <w:lang w:eastAsia="pt-BR"/>
              </w:rPr>
              <w:t xml:space="preserve">, a </w:t>
            </w:r>
            <w:r w:rsidR="00DE1147" w:rsidRPr="00DE1147">
              <w:rPr>
                <w:rFonts w:ascii="Book Antiqua" w:eastAsia="Times New Roman" w:hAnsi="Book Antiqua" w:cs="Times New Roman"/>
                <w:b/>
                <w:sz w:val="19"/>
                <w:szCs w:val="19"/>
                <w:shd w:val="clear" w:color="auto" w:fill="F7CAAC" w:themeFill="accent2" w:themeFillTint="66"/>
                <w:lang w:eastAsia="pt-BR"/>
              </w:rPr>
              <w:t>concessão da substituição da pena privativa de liberdade por restritiva de direitos</w:t>
            </w:r>
            <w:r w:rsidR="00DE1147"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
                <w:sz w:val="19"/>
                <w:szCs w:val="19"/>
                <w:highlight w:val="green"/>
                <w:lang w:eastAsia="pt-BR"/>
              </w:rPr>
              <w:t>desde que cumpridos os requisitos do art. 44 do CP</w:t>
            </w:r>
            <w:r w:rsidR="00DE1147" w:rsidRPr="00DE1147">
              <w:rPr>
                <w:rFonts w:ascii="Book Antiqua" w:eastAsia="Times New Roman" w:hAnsi="Book Antiqua" w:cs="Times New Roman"/>
                <w:bCs/>
                <w:sz w:val="19"/>
                <w:szCs w:val="19"/>
                <w:lang w:eastAsia="pt-BR"/>
              </w:rPr>
              <w:t>.</w:t>
            </w:r>
            <w:r w:rsidR="00305798">
              <w:rPr>
                <w:rFonts w:ascii="Book Antiqua" w:eastAsia="Times New Roman" w:hAnsi="Book Antiqua" w:cs="Times New Roman"/>
                <w:bCs/>
                <w:sz w:val="19"/>
                <w:szCs w:val="19"/>
                <w:lang w:eastAsia="pt-BR"/>
              </w:rPr>
              <w:t xml:space="preserve"> Vejamos o teor do seguinte julgado do STF: </w:t>
            </w:r>
            <w:r w:rsidR="00305798" w:rsidRPr="00305798">
              <w:rPr>
                <w:rFonts w:ascii="Book Antiqua" w:eastAsia="Times New Roman" w:hAnsi="Book Antiqua" w:cs="Times New Roman"/>
                <w:bCs/>
                <w:i/>
                <w:iCs/>
                <w:sz w:val="19"/>
                <w:szCs w:val="19"/>
                <w:lang w:eastAsia="pt-BR"/>
              </w:rPr>
              <w:t>“O plenário do STF declarou inconstitucional a vedação à substituição da PPL por PRD prevista no art. 33, §4º da Lei 11.343/06. Posteriormente, o SF suspendeu a eficácia da parte do dispositivo que dizia “vedada a conversão em pena restritiva de direitos”. (HC 97256, Rel</w:t>
            </w:r>
            <w:r w:rsidR="002845A3">
              <w:rPr>
                <w:rFonts w:ascii="Book Antiqua" w:eastAsia="Times New Roman" w:hAnsi="Book Antiqua" w:cs="Times New Roman"/>
                <w:bCs/>
                <w:i/>
                <w:iCs/>
                <w:sz w:val="19"/>
                <w:szCs w:val="19"/>
                <w:lang w:eastAsia="pt-BR"/>
              </w:rPr>
              <w:t>.</w:t>
            </w:r>
            <w:r w:rsidR="00305798" w:rsidRPr="00305798">
              <w:rPr>
                <w:rFonts w:ascii="Book Antiqua" w:eastAsia="Times New Roman" w:hAnsi="Book Antiqua" w:cs="Times New Roman"/>
                <w:bCs/>
                <w:i/>
                <w:iCs/>
                <w:sz w:val="19"/>
                <w:szCs w:val="19"/>
                <w:lang w:eastAsia="pt-BR"/>
              </w:rPr>
              <w:t xml:space="preserve"> Min. A</w:t>
            </w:r>
            <w:r w:rsidR="002845A3">
              <w:rPr>
                <w:rFonts w:ascii="Book Antiqua" w:eastAsia="Times New Roman" w:hAnsi="Book Antiqua" w:cs="Times New Roman"/>
                <w:bCs/>
                <w:i/>
                <w:iCs/>
                <w:sz w:val="19"/>
                <w:szCs w:val="19"/>
                <w:lang w:eastAsia="pt-BR"/>
              </w:rPr>
              <w:t>yres</w:t>
            </w:r>
            <w:r w:rsidR="00305798" w:rsidRPr="00305798">
              <w:rPr>
                <w:rFonts w:ascii="Book Antiqua" w:eastAsia="Times New Roman" w:hAnsi="Book Antiqua" w:cs="Times New Roman"/>
                <w:bCs/>
                <w:i/>
                <w:iCs/>
                <w:sz w:val="19"/>
                <w:szCs w:val="19"/>
                <w:lang w:eastAsia="pt-BR"/>
              </w:rPr>
              <w:t xml:space="preserve"> B</w:t>
            </w:r>
            <w:r w:rsidR="002845A3">
              <w:rPr>
                <w:rFonts w:ascii="Book Antiqua" w:eastAsia="Times New Roman" w:hAnsi="Book Antiqua" w:cs="Times New Roman"/>
                <w:bCs/>
                <w:i/>
                <w:iCs/>
                <w:sz w:val="19"/>
                <w:szCs w:val="19"/>
                <w:lang w:eastAsia="pt-BR"/>
              </w:rPr>
              <w:t>ritto</w:t>
            </w:r>
            <w:r w:rsidR="00305798" w:rsidRPr="00305798">
              <w:rPr>
                <w:rFonts w:ascii="Book Antiqua" w:eastAsia="Times New Roman" w:hAnsi="Book Antiqua" w:cs="Times New Roman"/>
                <w:bCs/>
                <w:i/>
                <w:iCs/>
                <w:sz w:val="19"/>
                <w:szCs w:val="19"/>
                <w:lang w:eastAsia="pt-BR"/>
              </w:rPr>
              <w:t>, Tribunal Pleno, j</w:t>
            </w:r>
            <w:r w:rsidR="00305798">
              <w:rPr>
                <w:rFonts w:ascii="Book Antiqua" w:eastAsia="Times New Roman" w:hAnsi="Book Antiqua" w:cs="Times New Roman"/>
                <w:bCs/>
                <w:i/>
                <w:iCs/>
                <w:sz w:val="19"/>
                <w:szCs w:val="19"/>
                <w:lang w:eastAsia="pt-BR"/>
              </w:rPr>
              <w:t>.</w:t>
            </w:r>
            <w:r w:rsidR="00305798" w:rsidRPr="00305798">
              <w:rPr>
                <w:rFonts w:ascii="Book Antiqua" w:eastAsia="Times New Roman" w:hAnsi="Book Antiqua" w:cs="Times New Roman"/>
                <w:bCs/>
                <w:i/>
                <w:iCs/>
                <w:sz w:val="19"/>
                <w:szCs w:val="19"/>
                <w:lang w:eastAsia="pt-BR"/>
              </w:rPr>
              <w:t xml:space="preserve"> 01/09/10) 5. </w:t>
            </w:r>
            <w:r w:rsidR="00305798" w:rsidRPr="00305798">
              <w:rPr>
                <w:rFonts w:ascii="Book Antiqua" w:eastAsia="Times New Roman" w:hAnsi="Book Antiqua" w:cs="Times New Roman"/>
                <w:b/>
                <w:i/>
                <w:iCs/>
                <w:sz w:val="19"/>
                <w:szCs w:val="19"/>
                <w:highlight w:val="yellow"/>
                <w:lang w:eastAsia="pt-BR"/>
              </w:rPr>
              <w:t>Ordem parcialmente concedida tão-somente para remover o óbice da parte final do art. 44 da Lei 11.343/06, assim como da expressão análoga “vedada a conversão em penas restritivas de direitos”, constante do § 4º do art. 33 do mesmo diploma legal. Declaração incidental de inconstitucionalidade, com efeito ex nunc, da proibição de substituição da pena privativa de liberdade pela pena restritiva de direitos; determinando-se ao Juízo da execução penal que faça a avaliação das condições objetivas e subjetivas da convolação em causa, na concreta situação do paciente</w:t>
            </w:r>
            <w:r w:rsidR="00305798" w:rsidRPr="00305798">
              <w:rPr>
                <w:rFonts w:ascii="Book Antiqua" w:eastAsia="Times New Roman" w:hAnsi="Book Antiqua" w:cs="Times New Roman"/>
                <w:bCs/>
                <w:i/>
                <w:iCs/>
                <w:sz w:val="19"/>
                <w:szCs w:val="19"/>
                <w:lang w:eastAsia="pt-BR"/>
              </w:rPr>
              <w:t>.  (HC 97256, Relator(a): Min. AYRES BRITTO, Tribunal Pleno, julgado em 01/09/2010)”</w:t>
            </w:r>
          </w:p>
          <w:p w14:paraId="40F9DDAE" w14:textId="258143C1" w:rsidR="002213D0" w:rsidRDefault="002213D0" w:rsidP="001A660E">
            <w:pPr>
              <w:jc w:val="both"/>
              <w:rPr>
                <w:rFonts w:ascii="Book Antiqua" w:eastAsia="Times New Roman" w:hAnsi="Book Antiqua" w:cs="Times New Roman"/>
                <w:bCs/>
                <w:sz w:val="19"/>
                <w:szCs w:val="19"/>
                <w:lang w:eastAsia="pt-BR"/>
              </w:rPr>
            </w:pPr>
          </w:p>
          <w:p w14:paraId="6B111203" w14:textId="45DD29AF" w:rsidR="00411F23" w:rsidRDefault="00411F23" w:rsidP="001A660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A22C44">
              <w:rPr>
                <w:rFonts w:ascii="Book Antiqua" w:eastAsia="Times New Roman" w:hAnsi="Book Antiqua" w:cs="Times New Roman"/>
                <w:b/>
                <w:i/>
                <w:color w:val="FF0000"/>
                <w:sz w:val="19"/>
                <w:szCs w:val="19"/>
                <w:lang w:eastAsia="pt-BR"/>
              </w:rPr>
              <w:t>: #</w:t>
            </w:r>
            <w:r w:rsidR="00A22C44" w:rsidRPr="00A22C44">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00B81ACC">
              <w:rPr>
                <w:rFonts w:ascii="Book Antiqua" w:eastAsia="Times New Roman" w:hAnsi="Book Antiqua" w:cs="Times New Roman"/>
                <w:b/>
                <w:i/>
                <w:color w:val="FF0000"/>
                <w:sz w:val="19"/>
                <w:szCs w:val="19"/>
                <w:lang w:eastAsia="pt-BR"/>
              </w:rPr>
              <w:t>: #</w:t>
            </w:r>
            <w:r w:rsidR="00B81ACC" w:rsidRPr="00B81ACC">
              <w:rPr>
                <w:rFonts w:ascii="Book Antiqua" w:eastAsia="Times New Roman" w:hAnsi="Book Antiqua" w:cs="Times New Roman"/>
                <w:b/>
                <w:i/>
                <w:color w:val="FF0000"/>
                <w:sz w:val="19"/>
                <w:szCs w:val="19"/>
                <w:highlight w:val="green"/>
                <w:lang w:eastAsia="pt-BR"/>
              </w:rPr>
              <w:t>MPPR-2023</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TJSP-2024</w:t>
            </w:r>
            <w:r w:rsidR="0097248A">
              <w:rPr>
                <w:rFonts w:ascii="Book Antiqua" w:eastAsia="Times New Roman" w:hAnsi="Book Antiqua" w:cs="Times New Roman"/>
                <w:b/>
                <w:i/>
                <w:color w:val="FF0000"/>
                <w:sz w:val="19"/>
                <w:szCs w:val="19"/>
                <w:lang w:eastAsia="pt-BR"/>
              </w:rPr>
              <w:t>: #</w:t>
            </w:r>
            <w:r w:rsidR="0097248A" w:rsidRPr="0097248A">
              <w:rPr>
                <w:rFonts w:ascii="Book Antiqua" w:eastAsia="Times New Roman" w:hAnsi="Book Antiqua" w:cs="Times New Roman"/>
                <w:b/>
                <w:i/>
                <w:color w:val="FF0000"/>
                <w:sz w:val="19"/>
                <w:szCs w:val="19"/>
                <w:highlight w:val="green"/>
                <w:lang w:eastAsia="pt-BR"/>
              </w:rPr>
              <w:t>MPSC-2024</w:t>
            </w:r>
            <w:r w:rsidR="00A22C44">
              <w:rPr>
                <w:rFonts w:ascii="Book Antiqua" w:eastAsia="Times New Roman" w:hAnsi="Book Antiqua" w:cs="Times New Roman"/>
                <w:b/>
                <w:i/>
                <w:color w:val="FF0000"/>
                <w:sz w:val="19"/>
                <w:szCs w:val="19"/>
                <w:lang w:eastAsia="pt-BR"/>
              </w:rPr>
              <w:t>: #</w:t>
            </w:r>
            <w:r w:rsidR="00A22C44" w:rsidRPr="00A22C44">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FGV</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i/>
                <w:iCs/>
                <w:sz w:val="19"/>
                <w:szCs w:val="19"/>
                <w:u w:val="single"/>
                <w:lang w:eastAsia="pt-BR"/>
              </w:rPr>
              <w:t>O juiz pode negar a aplicação do § 4º usando como argumento o fato de o réu, além do delito de tráfico (art. 33), ter praticado também o crime de associação para o tráfico (art. 35)</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É inaplicável a causa especial de diminuição de pena prevista no § 4º do art. 33 da Lei 11.343/06 na hipótese em que o réu tenha sido condenado, na mesma ocasião, por tráfico e pela associação de que trata o art. 35 do mesmo diploma legal.</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A aplicação da referida causa de diminuição de pena pressupõe que o agente não se dedique às atividades criminosas. Desse modo, verifica-se que a redução é logicamente incompatível com a habitualidade e permanência exigidas para a configuração do delito de associação (art. 35), cujo reconhecimento evidencia a conduta do agente voltada para o crime e envolvimento permanente com o tráfico.</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Cs/>
                <w:sz w:val="19"/>
                <w:szCs w:val="19"/>
                <w:lang w:eastAsia="pt-BR"/>
              </w:rPr>
              <w:t>STJ. 6ª T. REsp 1199671-MG, Rel. Min. Maria Thereza de Assis Moura, j</w:t>
            </w:r>
            <w:r>
              <w:rPr>
                <w:rFonts w:ascii="Book Antiqua" w:eastAsia="Times New Roman" w:hAnsi="Book Antiqua" w:cs="Times New Roman"/>
                <w:bCs/>
                <w:sz w:val="19"/>
                <w:szCs w:val="19"/>
                <w:lang w:eastAsia="pt-BR"/>
              </w:rPr>
              <w:t>.</w:t>
            </w:r>
            <w:r w:rsidRPr="00411F23">
              <w:rPr>
                <w:rFonts w:ascii="Book Antiqua" w:eastAsia="Times New Roman" w:hAnsi="Book Antiqua" w:cs="Times New Roman"/>
                <w:bCs/>
                <w:sz w:val="19"/>
                <w:szCs w:val="19"/>
                <w:lang w:eastAsia="pt-BR"/>
              </w:rPr>
              <w:t xml:space="preserve"> 26/2/13</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(Info 517).</w:t>
            </w:r>
          </w:p>
          <w:tbl>
            <w:tblPr>
              <w:tblStyle w:val="Tabelacomgrade"/>
              <w:tblW w:w="0" w:type="auto"/>
              <w:tblLook w:val="04A0" w:firstRow="1" w:lastRow="0" w:firstColumn="1" w:lastColumn="0" w:noHBand="0" w:noVBand="1"/>
            </w:tblPr>
            <w:tblGrid>
              <w:gridCol w:w="8268"/>
            </w:tblGrid>
            <w:tr w:rsidR="00434E3C" w14:paraId="3850DD6C" w14:textId="77777777" w:rsidTr="00434E3C">
              <w:tc>
                <w:tcPr>
                  <w:tcW w:w="8268" w:type="dxa"/>
                  <w:shd w:val="clear" w:color="auto" w:fill="FFFFFF" w:themeFill="background1"/>
                </w:tcPr>
                <w:p w14:paraId="5843B3AD" w14:textId="5141F74B" w:rsidR="00434E3C" w:rsidRPr="00434E3C" w:rsidRDefault="00434E3C" w:rsidP="001A660E">
                  <w:pPr>
                    <w:jc w:val="both"/>
                    <w:rPr>
                      <w:rFonts w:ascii="Book Antiqua" w:eastAsia="Times New Roman" w:hAnsi="Book Antiqua" w:cs="Times New Roman"/>
                      <w:b/>
                      <w:sz w:val="19"/>
                      <w:szCs w:val="19"/>
                      <w:lang w:eastAsia="pt-BR"/>
                    </w:rPr>
                  </w:pP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
                      <w:sz w:val="18"/>
                      <w:szCs w:val="18"/>
                      <w:highlight w:val="yellow"/>
                      <w:lang w:eastAsia="pt-BR"/>
                    </w:rPr>
                    <w:t>TJMG-2022-FGV</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Com base na Lei</w:t>
                  </w:r>
                  <w:r>
                    <w:rPr>
                      <w:rFonts w:ascii="Book Antiqua" w:eastAsia="Times New Roman" w:hAnsi="Book Antiqua" w:cs="Times New Roman"/>
                      <w:bCs/>
                      <w:sz w:val="18"/>
                      <w:szCs w:val="18"/>
                      <w:lang w:eastAsia="pt-BR"/>
                    </w:rPr>
                    <w:t xml:space="preserve"> </w:t>
                  </w:r>
                  <w:r w:rsidRPr="00434E3C">
                    <w:rPr>
                      <w:rFonts w:ascii="Book Antiqua" w:eastAsia="Times New Roman" w:hAnsi="Book Antiqua" w:cs="Times New Roman"/>
                      <w:bCs/>
                      <w:sz w:val="18"/>
                      <w:szCs w:val="18"/>
                      <w:lang w:eastAsia="pt-BR"/>
                    </w:rPr>
                    <w:t xml:space="preserve">11.343/06 e na jurisprudência atualizada dos Tribunais Superiores, assinale a alternativa correta: A condenação do indivíduo pela prática dos crimes dispostos no Art. 33, caput, e 35, caput, da Lei 11.343/06 (tráfico de drogas e associação para o tráfico de drogas) afasta, por si só, a aplicação da causa de redução de pena disposta no Art. 33, § 4º, da Lei 11.343/06 (Nos delitos definidos no caput e no § 1º deste artigo, as penas poderão ser reduzidas de um sexto a dois terços, vedada a conversão em penas restritivas de direitos , desde que o agente seja primário, de </w:t>
                  </w:r>
                  <w:r w:rsidRPr="00434E3C">
                    <w:rPr>
                      <w:rFonts w:ascii="Book Antiqua" w:eastAsia="Times New Roman" w:hAnsi="Book Antiqua" w:cs="Times New Roman"/>
                      <w:bCs/>
                      <w:sz w:val="18"/>
                      <w:szCs w:val="18"/>
                      <w:lang w:eastAsia="pt-BR"/>
                    </w:rPr>
                    <w:lastRenderedPageBreak/>
                    <w:t>bons antecedentes, não se dedique às atividades criminosas nem integre organização criminosa).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517, STJ.</w:t>
                  </w:r>
                </w:p>
              </w:tc>
            </w:tr>
          </w:tbl>
          <w:p w14:paraId="0288086B" w14:textId="77777777" w:rsidR="00411F23" w:rsidRDefault="00411F23" w:rsidP="001A660E">
            <w:pPr>
              <w:jc w:val="both"/>
              <w:rPr>
                <w:rFonts w:ascii="Book Antiqua" w:eastAsia="Times New Roman" w:hAnsi="Book Antiqua" w:cs="Times New Roman"/>
                <w:bCs/>
                <w:sz w:val="19"/>
                <w:szCs w:val="19"/>
                <w:lang w:eastAsia="pt-BR"/>
              </w:rPr>
            </w:pPr>
          </w:p>
          <w:p w14:paraId="1CF465DC" w14:textId="0EF1FADD" w:rsidR="00B158AD" w:rsidRDefault="00B158AD" w:rsidP="00B158AD">
            <w:pPr>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96080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158AD">
              <w:rPr>
                <w:rFonts w:ascii="Book Antiqua" w:eastAsia="Times New Roman" w:hAnsi="Book Antiqua" w:cs="Times New Roman"/>
                <w:b/>
                <w:bCs/>
                <w:i/>
                <w:iCs/>
                <w:sz w:val="19"/>
                <w:szCs w:val="19"/>
                <w:u w:val="single"/>
                <w:lang w:eastAsia="pt-BR"/>
              </w:rPr>
              <w:t>É possível a aplicação retroativa do § 4º do art. 33 da Lei 11.343/06 sobre pena cominada com base na Lei 6.368/76?</w:t>
            </w:r>
            <w:r>
              <w:rPr>
                <w:rFonts w:ascii="Book Antiqua" w:eastAsia="Times New Roman" w:hAnsi="Book Antiqua" w:cs="Times New Roman"/>
                <w:sz w:val="19"/>
                <w:szCs w:val="19"/>
                <w:lang w:eastAsia="pt-BR"/>
              </w:rPr>
              <w:t xml:space="preserve">: </w:t>
            </w:r>
            <w:r w:rsidRPr="00B158AD">
              <w:rPr>
                <w:rFonts w:ascii="Book Antiqua" w:eastAsia="Times New Roman" w:hAnsi="Book Antiqua" w:cs="Times New Roman"/>
                <w:b/>
                <w:bCs/>
                <w:sz w:val="19"/>
                <w:szCs w:val="19"/>
                <w:lang w:eastAsia="pt-BR"/>
              </w:rPr>
              <w:t>I – É inadmissível a aplicação da causa de diminuição prevista no art. 33, § 4º, da Lei 11.343/06 à pena relativa à condenação por crime cometido na vigência da Lei 6.368/76;</w:t>
            </w:r>
            <w:r>
              <w:rPr>
                <w:rFonts w:ascii="Book Antiqua" w:eastAsia="Times New Roman" w:hAnsi="Book Antiqua" w:cs="Times New Roman"/>
                <w:b/>
                <w:bCs/>
                <w:sz w:val="19"/>
                <w:szCs w:val="19"/>
                <w:lang w:eastAsia="pt-BR"/>
              </w:rPr>
              <w:t xml:space="preserve"> </w:t>
            </w:r>
            <w:r w:rsidRPr="00B158AD">
              <w:rPr>
                <w:rFonts w:ascii="Book Antiqua" w:eastAsia="Times New Roman" w:hAnsi="Book Antiqua" w:cs="Times New Roman"/>
                <w:b/>
                <w:bCs/>
                <w:sz w:val="19"/>
                <w:szCs w:val="19"/>
                <w:lang w:eastAsia="pt-BR"/>
              </w:rPr>
              <w:t>II – Não é possível a conjugação de partes mais benéficas das referidas normas, para criar-se uma terceira lei, sob pena de violação aos princípios da legalidade e da separação de Poderes;</w:t>
            </w:r>
            <w:r>
              <w:rPr>
                <w:rFonts w:ascii="Book Antiqua" w:eastAsia="Times New Roman" w:hAnsi="Book Antiqua" w:cs="Times New Roman"/>
                <w:b/>
                <w:bCs/>
                <w:sz w:val="19"/>
                <w:szCs w:val="19"/>
                <w:lang w:eastAsia="pt-BR"/>
              </w:rPr>
              <w:t xml:space="preserve"> </w:t>
            </w:r>
            <w:r w:rsidRPr="00B158AD">
              <w:rPr>
                <w:rFonts w:ascii="Book Antiqua" w:eastAsia="Times New Roman" w:hAnsi="Book Antiqua" w:cs="Times New Roman"/>
                <w:b/>
                <w:bCs/>
                <w:sz w:val="19"/>
                <w:szCs w:val="19"/>
                <w:lang w:eastAsia="pt-BR"/>
              </w:rPr>
              <w:t>III – O juiz, contudo, deverá, no caso concreto, avaliar qual das mencionadas leis é mais favorável ao réu e aplicá-la em sua integralidade</w:t>
            </w:r>
            <w:r w:rsidRPr="00B158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158AD">
              <w:rPr>
                <w:rFonts w:ascii="Book Antiqua" w:eastAsia="Times New Roman" w:hAnsi="Book Antiqua" w:cs="Times New Roman"/>
                <w:sz w:val="19"/>
                <w:szCs w:val="19"/>
                <w:lang w:eastAsia="pt-BR"/>
              </w:rPr>
              <w:t>STF. Plenário. RE 600817/MS, Rel. Min. Ricardo Lewandowski, j</w:t>
            </w:r>
            <w:r>
              <w:rPr>
                <w:rFonts w:ascii="Book Antiqua" w:eastAsia="Times New Roman" w:hAnsi="Book Antiqua" w:cs="Times New Roman"/>
                <w:sz w:val="19"/>
                <w:szCs w:val="19"/>
                <w:lang w:eastAsia="pt-BR"/>
              </w:rPr>
              <w:t>.</w:t>
            </w:r>
            <w:r w:rsidRPr="00B158AD">
              <w:rPr>
                <w:rFonts w:ascii="Book Antiqua" w:eastAsia="Times New Roman" w:hAnsi="Book Antiqua" w:cs="Times New Roman"/>
                <w:sz w:val="19"/>
                <w:szCs w:val="19"/>
                <w:lang w:eastAsia="pt-BR"/>
              </w:rPr>
              <w:t xml:space="preserve"> 07/11/13</w:t>
            </w:r>
            <w:r w:rsidRPr="00B158AD">
              <w:rPr>
                <w:rFonts w:ascii="Book Antiqua" w:eastAsia="Times New Roman" w:hAnsi="Book Antiqua" w:cs="Times New Roman"/>
                <w:b/>
                <w:bCs/>
                <w:sz w:val="19"/>
                <w:szCs w:val="19"/>
                <w:lang w:eastAsia="pt-BR"/>
              </w:rPr>
              <w:t xml:space="preserve"> (</w:t>
            </w:r>
            <w:r w:rsidRPr="00B158AD">
              <w:rPr>
                <w:rFonts w:ascii="Book Antiqua" w:eastAsia="Times New Roman" w:hAnsi="Book Antiqua" w:cs="Times New Roman"/>
                <w:b/>
                <w:bCs/>
                <w:sz w:val="19"/>
                <w:szCs w:val="19"/>
                <w:highlight w:val="magenta"/>
                <w:lang w:eastAsia="pt-BR"/>
              </w:rPr>
              <w:t>Repercussão Geral - Tema 169</w:t>
            </w:r>
            <w:r w:rsidRPr="00B158AD">
              <w:rPr>
                <w:rFonts w:ascii="Book Antiqua" w:eastAsia="Times New Roman" w:hAnsi="Book Antiqua" w:cs="Times New Roman"/>
                <w:b/>
                <w:bCs/>
                <w:sz w:val="19"/>
                <w:szCs w:val="19"/>
                <w:lang w:eastAsia="pt-BR"/>
              </w:rPr>
              <w:t>) (Info 727).</w:t>
            </w:r>
          </w:p>
          <w:p w14:paraId="497230BE" w14:textId="77777777" w:rsidR="00B158AD" w:rsidRPr="00DE1147" w:rsidRDefault="00B158AD" w:rsidP="001A660E">
            <w:pPr>
              <w:jc w:val="both"/>
              <w:rPr>
                <w:rFonts w:ascii="Book Antiqua" w:eastAsia="Times New Roman" w:hAnsi="Book Antiqua" w:cs="Times New Roman"/>
                <w:bCs/>
                <w:sz w:val="19"/>
                <w:szCs w:val="19"/>
                <w:lang w:eastAsia="pt-BR"/>
              </w:rPr>
            </w:pPr>
          </w:p>
          <w:p w14:paraId="68DF0974" w14:textId="0767CF17" w:rsidR="00DE1147" w:rsidRPr="00DE1147" w:rsidRDefault="00DE1147"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shd w:val="clear" w:color="auto" w:fill="F7CAAC" w:themeFill="accent2" w:themeFillTint="66"/>
                <w:lang w:eastAsia="pt-BR"/>
              </w:rPr>
              <w:t>Requisitos</w:t>
            </w:r>
            <w:r w:rsidRPr="00DE1147">
              <w:rPr>
                <w:rFonts w:ascii="Book Antiqua" w:eastAsia="Times New Roman" w:hAnsi="Book Antiqua" w:cs="Times New Roman"/>
                <w:bCs/>
                <w:iCs/>
                <w:sz w:val="19"/>
                <w:szCs w:val="19"/>
                <w:lang w:eastAsia="pt-BR"/>
              </w:rPr>
              <w:t xml:space="preserve">: Para ter direito à minorante prevista no § 4º do art. 33 da Lei 11.343/06, </w:t>
            </w:r>
            <w:r w:rsidRPr="00DE1147">
              <w:rPr>
                <w:rFonts w:ascii="Book Antiqua" w:eastAsia="Times New Roman" w:hAnsi="Book Antiqua" w:cs="Times New Roman"/>
                <w:b/>
                <w:iCs/>
                <w:sz w:val="19"/>
                <w:szCs w:val="19"/>
                <w:highlight w:val="yellow"/>
                <w:lang w:eastAsia="pt-BR"/>
              </w:rPr>
              <w:t>é necessário o preenchimento de quatro requisitos autônomos</w:t>
            </w:r>
            <w:r w:rsidRPr="00DE1147">
              <w:rPr>
                <w:rFonts w:ascii="Book Antiqua" w:eastAsia="Times New Roman" w:hAnsi="Book Antiqua" w:cs="Times New Roman"/>
                <w:bCs/>
                <w:iCs/>
                <w:sz w:val="19"/>
                <w:szCs w:val="19"/>
                <w:lang w:eastAsia="pt-BR"/>
              </w:rPr>
              <w:t xml:space="preserve">: a) primariedade; b) bons antecedentes; c) não dedicação a atividades criminosas; e d) não integração à organização criminosa. </w:t>
            </w:r>
            <w:r w:rsidRPr="00DE1147">
              <w:rPr>
                <w:rFonts w:ascii="Book Antiqua" w:eastAsia="Times New Roman" w:hAnsi="Book Antiqua" w:cs="Times New Roman"/>
                <w:b/>
                <w:iCs/>
                <w:sz w:val="19"/>
                <w:szCs w:val="19"/>
                <w:highlight w:val="green"/>
                <w:lang w:eastAsia="pt-BR"/>
              </w:rPr>
              <w:t>Se o réu não preencher algum desses requisitos</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highlight w:val="yellow"/>
                <w:lang w:eastAsia="pt-BR"/>
              </w:rPr>
              <w:t>não terá direito à minorante</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shd w:val="clear" w:color="auto" w:fill="F7CAAC" w:themeFill="accent2" w:themeFillTint="66"/>
                <w:lang w:eastAsia="pt-BR"/>
              </w:rPr>
              <w:t>São requisitos cumulativos</w:t>
            </w:r>
            <w:r w:rsidRPr="00DE1147">
              <w:rPr>
                <w:rFonts w:ascii="Book Antiqua" w:eastAsia="Times New Roman" w:hAnsi="Book Antiqua" w:cs="Times New Roman"/>
                <w:bCs/>
                <w:iCs/>
                <w:sz w:val="19"/>
                <w:szCs w:val="19"/>
                <w:lang w:eastAsia="pt-BR"/>
              </w:rPr>
              <w:t xml:space="preserve"> (STJ. 5ª T. HC 355.593/MS, Rel. Min. Reynaldo Soares da Fonseca, DJe 25/8/16).</w:t>
            </w:r>
          </w:p>
          <w:p w14:paraId="2AE0672D" w14:textId="77777777" w:rsidR="00DE1147" w:rsidRPr="00DE1147" w:rsidRDefault="00DE1147" w:rsidP="001A660E">
            <w:pPr>
              <w:jc w:val="both"/>
              <w:rPr>
                <w:rFonts w:ascii="Book Antiqua" w:eastAsia="Times New Roman" w:hAnsi="Book Antiqua" w:cs="Times New Roman"/>
                <w:bCs/>
                <w:sz w:val="19"/>
                <w:szCs w:val="19"/>
                <w:lang w:eastAsia="pt-BR"/>
              </w:rPr>
            </w:pPr>
          </w:p>
          <w:p w14:paraId="4CBA312E" w14:textId="3BAE8B9C" w:rsidR="00DE1147" w:rsidRPr="005B0938" w:rsidRDefault="00DE1147" w:rsidP="001A660E">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bCs/>
                <w:sz w:val="19"/>
                <w:szCs w:val="19"/>
                <w:shd w:val="clear" w:color="auto" w:fill="F7CAAC" w:themeFill="accent2" w:themeFillTint="66"/>
                <w:lang w:eastAsia="pt-BR"/>
              </w:rPr>
              <w:t>Redução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magenta"/>
                <w:lang w:eastAsia="pt-BR"/>
              </w:rPr>
              <w:t>de 1/6 a 2/3</w:t>
            </w:r>
            <w:r w:rsidRPr="00DE1147">
              <w:rPr>
                <w:rFonts w:ascii="Book Antiqua" w:eastAsia="Times New Roman" w:hAnsi="Book Antiqua" w:cs="Times New Roman"/>
                <w:sz w:val="19"/>
                <w:szCs w:val="19"/>
                <w:lang w:eastAsia="pt-BR"/>
              </w:rPr>
              <w:t>: O magistrado tem plena autonomia para aplicar a redução no quantum que reputar adequado de acordo com as peculiaridades do caso concreto. Vale ressaltar que essa fixação deve ser suficientemente fundamentada e não pode utilizar os mesmos argumentos adotados em outras fases da dosimetria da pena (STF HC 108387, 06.03.12). Dito de outra forma, não se pode utilizar os mesmos fundamentos para fixar a pena-base acima do mínimo legal e para definir o quantum da redução prevista neste dispositivo, sob pena de bis in idem.</w:t>
            </w:r>
          </w:p>
        </w:tc>
      </w:tr>
    </w:tbl>
    <w:p w14:paraId="22C2B331" w14:textId="77777777" w:rsidR="00CA3D70" w:rsidRPr="00DE1147" w:rsidRDefault="00CA3D70" w:rsidP="00CA3D70">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0C7654" w:rsidRPr="00DE1147" w14:paraId="2869C2F0" w14:textId="77777777" w:rsidTr="000C49C5">
        <w:tc>
          <w:tcPr>
            <w:tcW w:w="8494" w:type="dxa"/>
            <w:shd w:val="clear" w:color="auto" w:fill="CCFFFF"/>
          </w:tcPr>
          <w:p w14:paraId="440FBA97" w14:textId="1E43E22E" w:rsidR="00086B03" w:rsidRDefault="00086B03" w:rsidP="000E6B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6B03">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6B03">
              <w:rPr>
                <w:rFonts w:ascii="Book Antiqua" w:eastAsia="Times New Roman" w:hAnsi="Book Antiqua" w:cs="Times New Roman"/>
                <w:bCs/>
                <w:sz w:val="19"/>
                <w:szCs w:val="19"/>
                <w:lang w:eastAsia="pt-BR"/>
              </w:rPr>
              <w:t>A prisão do agente em local conhecido por venda de drogas:</w:t>
            </w:r>
            <w:r>
              <w:rPr>
                <w:rFonts w:ascii="Book Antiqua" w:eastAsia="Times New Roman" w:hAnsi="Book Antiqua" w:cs="Times New Roman"/>
                <w:bCs/>
                <w:sz w:val="19"/>
                <w:szCs w:val="19"/>
                <w:lang w:eastAsia="pt-BR"/>
              </w:rPr>
              <w:t xml:space="preserve"> </w:t>
            </w:r>
            <w:r w:rsidRPr="00086B03">
              <w:rPr>
                <w:rFonts w:ascii="Book Antiqua" w:eastAsia="Times New Roman" w:hAnsi="Book Antiqua" w:cs="Times New Roman"/>
                <w:bCs/>
                <w:sz w:val="19"/>
                <w:szCs w:val="19"/>
                <w:lang w:eastAsia="pt-BR"/>
              </w:rPr>
              <w:t>não afasta a possibilidade de aplicação de tráfico privilegiado.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LD.</w:t>
            </w:r>
          </w:p>
          <w:p w14:paraId="2D48D10F" w14:textId="322EBF22" w:rsidR="00086B03" w:rsidRPr="00086B03" w:rsidRDefault="00086B03" w:rsidP="000A523D">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Além do que consta no §4º do art. 33 da LD, vejamos o seguinte trecho de decisão monocrática do STJ: </w:t>
            </w:r>
            <w:r w:rsidR="000A523D" w:rsidRPr="000A523D">
              <w:rPr>
                <w:rFonts w:ascii="Book Antiqua" w:eastAsia="Times New Roman" w:hAnsi="Book Antiqua" w:cs="Times New Roman"/>
                <w:bCs/>
                <w:i/>
                <w:iCs/>
                <w:sz w:val="19"/>
                <w:szCs w:val="19"/>
                <w:lang w:eastAsia="pt-BR"/>
              </w:rPr>
              <w:t xml:space="preserve">“’Conforme jurisprudência do STJ, diante da quantidade não expressiva de droga apreendida, o dinheiro localizado com o acusado e o fato de a prisão ter ocorrido </w:t>
            </w:r>
            <w:r w:rsidR="000A523D" w:rsidRPr="000A523D">
              <w:rPr>
                <w:rFonts w:ascii="Book Antiqua" w:eastAsia="Times New Roman" w:hAnsi="Book Antiqua" w:cs="Times New Roman"/>
                <w:b/>
                <w:i/>
                <w:iCs/>
                <w:sz w:val="19"/>
                <w:szCs w:val="19"/>
                <w:highlight w:val="yellow"/>
                <w:lang w:eastAsia="pt-BR"/>
              </w:rPr>
              <w:t>em local conhecido como ponto de tráfico</w:t>
            </w:r>
            <w:r w:rsidR="000A523D" w:rsidRPr="000A523D">
              <w:rPr>
                <w:rFonts w:ascii="Book Antiqua" w:eastAsia="Times New Roman" w:hAnsi="Book Antiqua" w:cs="Times New Roman"/>
                <w:bCs/>
                <w:i/>
                <w:iCs/>
                <w:sz w:val="19"/>
                <w:szCs w:val="19"/>
                <w:lang w:eastAsia="pt-BR"/>
              </w:rPr>
              <w:t xml:space="preserve"> não autorizam, por si só, a conclusão de que haveria envolvimento habitual com atividades criminosas’, sendo o não envolvimento habitual com atividade criminosa </w:t>
            </w:r>
            <w:r w:rsidR="000A523D" w:rsidRPr="000A523D">
              <w:rPr>
                <w:rFonts w:ascii="Book Antiqua" w:eastAsia="Times New Roman" w:hAnsi="Book Antiqua" w:cs="Times New Roman"/>
                <w:b/>
                <w:i/>
                <w:iCs/>
                <w:sz w:val="19"/>
                <w:szCs w:val="19"/>
                <w:highlight w:val="green"/>
                <w:lang w:eastAsia="pt-BR"/>
              </w:rPr>
              <w:t>é</w:t>
            </w:r>
            <w:r w:rsidR="000A523D" w:rsidRPr="000A523D">
              <w:rPr>
                <w:rFonts w:ascii="Book Antiqua" w:eastAsia="Times New Roman" w:hAnsi="Book Antiqua" w:cs="Times New Roman"/>
                <w:b/>
                <w:i/>
                <w:iCs/>
                <w:sz w:val="19"/>
                <w:szCs w:val="19"/>
                <w:lang w:eastAsia="pt-BR"/>
              </w:rPr>
              <w:t xml:space="preserve"> </w:t>
            </w:r>
            <w:r w:rsidR="000A523D" w:rsidRPr="000A523D">
              <w:rPr>
                <w:rFonts w:ascii="Book Antiqua" w:eastAsia="Times New Roman" w:hAnsi="Book Antiqua" w:cs="Times New Roman"/>
                <w:b/>
                <w:i/>
                <w:iCs/>
                <w:sz w:val="19"/>
                <w:szCs w:val="19"/>
                <w:highlight w:val="yellow"/>
                <w:lang w:eastAsia="pt-BR"/>
              </w:rPr>
              <w:t>requisito</w:t>
            </w:r>
            <w:r w:rsidR="000A523D" w:rsidRPr="000A523D">
              <w:rPr>
                <w:rFonts w:ascii="Book Antiqua" w:eastAsia="Times New Roman" w:hAnsi="Book Antiqua" w:cs="Times New Roman"/>
                <w:bCs/>
                <w:i/>
                <w:iCs/>
                <w:sz w:val="19"/>
                <w:szCs w:val="19"/>
                <w:lang w:eastAsia="pt-BR"/>
              </w:rPr>
              <w:t xml:space="preserve"> </w:t>
            </w:r>
            <w:r w:rsidR="000A523D" w:rsidRPr="000A523D">
              <w:rPr>
                <w:rFonts w:ascii="Book Antiqua" w:eastAsia="Times New Roman" w:hAnsi="Book Antiqua" w:cs="Times New Roman"/>
                <w:b/>
                <w:i/>
                <w:iCs/>
                <w:sz w:val="19"/>
                <w:szCs w:val="19"/>
                <w:shd w:val="clear" w:color="auto" w:fill="F7CAAC" w:themeFill="accent2" w:themeFillTint="66"/>
                <w:lang w:eastAsia="pt-BR"/>
              </w:rPr>
              <w:t>para o tráfico privilegiado</w:t>
            </w:r>
            <w:r w:rsidR="000A523D" w:rsidRPr="000A523D">
              <w:rPr>
                <w:rFonts w:ascii="Book Antiqua" w:eastAsia="Times New Roman" w:hAnsi="Book Antiqua" w:cs="Times New Roman"/>
                <w:bCs/>
                <w:i/>
                <w:iCs/>
                <w:sz w:val="19"/>
                <w:szCs w:val="19"/>
                <w:lang w:eastAsia="pt-BR"/>
              </w:rPr>
              <w:t xml:space="preserve">.” </w:t>
            </w:r>
            <w:r w:rsidR="000A523D">
              <w:rPr>
                <w:rFonts w:ascii="Book Antiqua" w:eastAsia="Times New Roman" w:hAnsi="Book Antiqua" w:cs="Times New Roman"/>
                <w:bCs/>
                <w:sz w:val="19"/>
                <w:szCs w:val="19"/>
                <w:lang w:eastAsia="pt-BR"/>
              </w:rPr>
              <w:t xml:space="preserve">(STJ, </w:t>
            </w:r>
            <w:r w:rsidR="000A523D" w:rsidRPr="000A523D">
              <w:rPr>
                <w:rFonts w:ascii="Book Antiqua" w:eastAsia="Times New Roman" w:hAnsi="Book Antiqua" w:cs="Times New Roman"/>
                <w:bCs/>
                <w:sz w:val="19"/>
                <w:szCs w:val="19"/>
                <w:lang w:eastAsia="pt-BR"/>
              </w:rPr>
              <w:t>HC 689.873</w:t>
            </w:r>
            <w:r w:rsidR="000A523D">
              <w:rPr>
                <w:rFonts w:ascii="Book Antiqua" w:eastAsia="Times New Roman" w:hAnsi="Book Antiqua" w:cs="Times New Roman"/>
                <w:bCs/>
                <w:sz w:val="19"/>
                <w:szCs w:val="19"/>
                <w:lang w:eastAsia="pt-BR"/>
              </w:rPr>
              <w:t>).</w:t>
            </w:r>
          </w:p>
          <w:p w14:paraId="31F42C22" w14:textId="58F7C0F8" w:rsidR="005B0938" w:rsidRPr="005B0938" w:rsidRDefault="005B0938" w:rsidP="000E6B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093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No que concerne à lei de drogas, correto afirmar:</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cabível a redução da pena de um sexto a dois terços para o agente que tem em depósito, sem autorização ou em desacordo com determinação legal ou regulamentar, matéria-prima, insumo ou produto químico destinado à preparação de drogas, desde que primário, de bons antecedentes, não se dedique às atividades criminosas nem integre organização criminosa.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LD.</w:t>
            </w:r>
          </w:p>
          <w:p w14:paraId="605B69A7" w14:textId="46673E90" w:rsidR="005B0938" w:rsidRDefault="005B0938" w:rsidP="005B0938">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§4º do art. 33 da LD</w:t>
            </w:r>
            <w:r w:rsidRPr="005B0938">
              <w:rPr>
                <w:rFonts w:ascii="Book Antiqua" w:eastAsia="Times New Roman" w:hAnsi="Book Antiqua" w:cs="Times New Roman"/>
                <w:bCs/>
                <w:sz w:val="19"/>
                <w:szCs w:val="19"/>
                <w:lang w:eastAsia="pt-BR"/>
              </w:rPr>
              <w:t xml:space="preserve"> tem aplicação, como preceitua expressamente o seu texto, nos crimes descritos no art</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33, caput, e no seu </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1º, do mesmo diploma legal. A conduta típica descrita na proposição está prevista no § 1º, inciso I, do art</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33</w:t>
            </w:r>
            <w:r>
              <w:rPr>
                <w:rFonts w:ascii="Book Antiqua" w:eastAsia="Times New Roman" w:hAnsi="Book Antiqua" w:cs="Times New Roman"/>
                <w:bCs/>
                <w:sz w:val="19"/>
                <w:szCs w:val="19"/>
                <w:lang w:eastAsia="pt-BR"/>
              </w:rPr>
              <w:t xml:space="preserve">, vejamos: </w:t>
            </w:r>
            <w:r w:rsidRPr="005B0938">
              <w:rPr>
                <w:rFonts w:ascii="Book Antiqua" w:eastAsia="Times New Roman" w:hAnsi="Book Antiqua" w:cs="Times New Roman"/>
                <w:bCs/>
                <w:i/>
                <w:iCs/>
                <w:sz w:val="19"/>
                <w:szCs w:val="19"/>
                <w:lang w:eastAsia="pt-BR"/>
              </w:rPr>
              <w:t>“(...) § 1º Nas mesmas penas incorre quem: I - importa, exporta, remete, produz, fabrica, adquire, vende, expõe à venda, oferece, fornece, tem em depósito, transporta, traz consigo ou guarda, ainda que gratuitamente, sem autorização ou em desacordo com determinação legal ou regulamentar, matéria-prima, insumo ou produto químico destinado à preparação de drogas; (...)”</w:t>
            </w:r>
            <w:r w:rsidRPr="005B0938">
              <w:rPr>
                <w:rFonts w:ascii="Book Antiqua" w:eastAsia="Times New Roman" w:hAnsi="Book Antiqua" w:cs="Times New Roman"/>
                <w:bCs/>
                <w:sz w:val="19"/>
                <w:szCs w:val="19"/>
                <w:lang w:eastAsia="pt-BR"/>
              </w:rPr>
              <w:t>.</w:t>
            </w:r>
          </w:p>
          <w:p w14:paraId="226114AD" w14:textId="0B527670" w:rsidR="000E6BDF" w:rsidRPr="00DE1147" w:rsidRDefault="000E6BDF" w:rsidP="000E6BDF">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Anal</w:t>
            </w:r>
            <w:r w:rsidR="005B0938">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/DPERS-2017-FCC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Em relação ao chamado tráfico privilegiado, previsto no artigo 33, § 4°, da Lei 11.343/06, considerando-se também o entendimento dos Tribunais Superiores, é correto afirmar que não admite suspensão condicional do processo. </w:t>
            </w:r>
          </w:p>
          <w:p w14:paraId="2669157A" w14:textId="7CB72809" w:rsidR="000C7654" w:rsidRPr="005B0938" w:rsidRDefault="00CA3D70" w:rsidP="000C7654">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w:t>
            </w:r>
            <w:r w:rsidR="000E6BDF" w:rsidRPr="00DE1147">
              <w:rPr>
                <w:rFonts w:ascii="Book Antiqua" w:eastAsia="Times New Roman" w:hAnsi="Book Antiqua" w:cs="Times New Roman"/>
                <w:sz w:val="19"/>
                <w:szCs w:val="19"/>
                <w:lang w:eastAsia="pt-BR"/>
              </w:rPr>
              <w:t xml:space="preserve"> De acordo com o art. 89 da Lei 9099/95, somente é cabível a </w:t>
            </w:r>
            <w:r w:rsidR="000E6BDF" w:rsidRPr="00DE1147">
              <w:rPr>
                <w:rFonts w:ascii="Book Antiqua" w:eastAsia="Times New Roman" w:hAnsi="Book Antiqua" w:cs="Times New Roman"/>
                <w:i/>
                <w:sz w:val="19"/>
                <w:szCs w:val="19"/>
                <w:lang w:eastAsia="pt-BR"/>
              </w:rPr>
              <w:t xml:space="preserve">sursis </w:t>
            </w:r>
            <w:r w:rsidR="000E6BDF" w:rsidRPr="00DE1147">
              <w:rPr>
                <w:rFonts w:ascii="Book Antiqua" w:eastAsia="Times New Roman" w:hAnsi="Book Antiqua" w:cs="Times New Roman"/>
                <w:sz w:val="19"/>
                <w:szCs w:val="19"/>
                <w:lang w:eastAsia="pt-BR"/>
              </w:rPr>
              <w:t xml:space="preserve">processual quando a pena mínima do delito for menor ou igual a 1 ano. O tráfico privilegiado (causa de diminuição de pena do art. 33, §4º da </w:t>
            </w:r>
            <w:r w:rsidR="00825696">
              <w:rPr>
                <w:rFonts w:ascii="Book Antiqua" w:eastAsia="Times New Roman" w:hAnsi="Book Antiqua" w:cs="Times New Roman"/>
                <w:sz w:val="19"/>
                <w:szCs w:val="19"/>
                <w:lang w:eastAsia="pt-BR"/>
              </w:rPr>
              <w:t>LD</w:t>
            </w:r>
            <w:r w:rsidR="000E6BDF" w:rsidRPr="00DE1147">
              <w:rPr>
                <w:rFonts w:ascii="Book Antiqua" w:eastAsia="Times New Roman" w:hAnsi="Book Antiqua" w:cs="Times New Roman"/>
                <w:sz w:val="19"/>
                <w:szCs w:val="19"/>
                <w:lang w:eastAsia="pt-BR"/>
              </w:rPr>
              <w:t>), ainda que aplicada a fração MÁXIMA para diminuir a pena do delito do caput do art. 33, resultaria em uma pena mínima de mais de 1 ano (fração de 2/3 na redução da pena mínima de 5 anos do tráfico = 1,67, ou seja, mais de 1 ano e meio de pena mínima). Portanto, inaplicável a suspensão condicional do processo.</w:t>
            </w:r>
          </w:p>
        </w:tc>
      </w:tr>
    </w:tbl>
    <w:p w14:paraId="7C682DF3" w14:textId="45310F03" w:rsidR="006871B9" w:rsidRPr="00B663EA" w:rsidRDefault="006871B9" w:rsidP="006871B9">
      <w:pPr>
        <w:spacing w:before="100" w:beforeAutospacing="1" w:after="100" w:afterAutospacing="1" w:line="240" w:lineRule="auto"/>
        <w:ind w:firstLine="567"/>
        <w:jc w:val="both"/>
        <w:rPr>
          <w:rFonts w:ascii="Book Antiqua" w:hAnsi="Book Antiqua" w:cs="Times New Roman"/>
          <w:b/>
          <w:color w:val="FF0000"/>
          <w:sz w:val="16"/>
          <w:szCs w:val="16"/>
          <w:u w:val="single"/>
        </w:rPr>
      </w:pPr>
      <w:bookmarkStart w:id="141" w:name="art34"/>
      <w:bookmarkEnd w:id="141"/>
      <w:r w:rsidRPr="004537ED">
        <w:rPr>
          <w:rFonts w:ascii="Book Antiqua" w:eastAsia="Times New Roman" w:hAnsi="Book Antiqua" w:cs="Times New Roman"/>
          <w:b/>
          <w:bCs/>
          <w:sz w:val="19"/>
          <w:szCs w:val="19"/>
          <w:highlight w:val="magenta"/>
          <w:lang w:eastAsia="pt-BR"/>
        </w:rPr>
        <w:lastRenderedPageBreak/>
        <w:t>Art. 34</w:t>
      </w:r>
      <w:r w:rsidRPr="00DE1147">
        <w:rPr>
          <w:rFonts w:ascii="Book Antiqua" w:eastAsia="Times New Roman" w:hAnsi="Book Antiqua" w:cs="Times New Roman"/>
          <w:sz w:val="19"/>
          <w:szCs w:val="19"/>
          <w:lang w:eastAsia="pt-BR"/>
        </w:rPr>
        <w:t xml:space="preserve">.  </w:t>
      </w:r>
      <w:r w:rsidRPr="001046D6">
        <w:rPr>
          <w:rFonts w:ascii="Book Antiqua" w:eastAsia="Times New Roman" w:hAnsi="Book Antiqua" w:cs="Times New Roman"/>
          <w:b/>
          <w:bCs/>
          <w:sz w:val="19"/>
          <w:szCs w:val="19"/>
          <w:lang w:eastAsia="pt-BR"/>
        </w:rPr>
        <w:t>Fabricar, adquirir, utilizar, transportar, oferecer, vender, distribuir, entregar a qualquer título, possuir, guardar ou fornecer, ainda que gratuitamente, maquinário, aparelho, instrumento ou qualquer objeto destinado à fabricação, preparação, produção ou transformação de drogas, sem autorização ou em desacordo com determinação legal ou regulamentar</w:t>
      </w:r>
      <w:r w:rsidRPr="00364B7E">
        <w:rPr>
          <w:rFonts w:ascii="Book Antiqua" w:eastAsia="Times New Roman" w:hAnsi="Book Antiqua" w:cs="Times New Roman"/>
          <w:sz w:val="18"/>
          <w:szCs w:val="18"/>
          <w:lang w:eastAsia="pt-BR"/>
        </w:rPr>
        <w:t>:</w:t>
      </w:r>
      <w:r w:rsidR="004537ED" w:rsidRPr="00364B7E">
        <w:rPr>
          <w:rFonts w:ascii="Book Antiqua" w:eastAsia="Times New Roman" w:hAnsi="Book Antiqua" w:cs="Times New Roman"/>
          <w:sz w:val="18"/>
          <w:szCs w:val="18"/>
          <w:lang w:eastAsia="pt-BR"/>
        </w:rPr>
        <w:t xml:space="preserve"> </w:t>
      </w:r>
      <w:r w:rsidR="004537ED" w:rsidRPr="00364B7E">
        <w:rPr>
          <w:rFonts w:ascii="Book Antiqua" w:eastAsia="Times New Roman" w:hAnsi="Book Antiqua" w:cs="Times New Roman"/>
          <w:b/>
          <w:bCs/>
          <w:color w:val="FF0000"/>
          <w:sz w:val="16"/>
          <w:szCs w:val="16"/>
          <w:u w:val="single"/>
          <w:lang w:eastAsia="pt-BR"/>
        </w:rPr>
        <w:t>(DPEAM-2013)</w:t>
      </w:r>
      <w:r w:rsidR="004F4F6F"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984697" w:rsidRPr="00364B7E">
        <w:rPr>
          <w:rFonts w:ascii="Book Antiqua" w:eastAsia="Times New Roman" w:hAnsi="Book Antiqua" w:cs="Times New Roman"/>
          <w:b/>
          <w:bCs/>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887EFA" w:rsidRPr="00364B7E">
        <w:rPr>
          <w:rFonts w:ascii="Book Antiqua" w:eastAsia="Times New Roman" w:hAnsi="Book Antiqua" w:cs="Times New Roman"/>
          <w:b/>
          <w:bCs/>
          <w:color w:val="FF0000"/>
          <w:sz w:val="16"/>
          <w:szCs w:val="16"/>
          <w:lang w:eastAsia="pt-BR"/>
        </w:rPr>
        <w:t xml:space="preserve"> </w:t>
      </w:r>
      <w:r w:rsidR="00887EFA" w:rsidRPr="00364B7E">
        <w:rPr>
          <w:rFonts w:ascii="Book Antiqua" w:hAnsi="Book Antiqua" w:cs="Times New Roman"/>
          <w:b/>
          <w:color w:val="FF0000"/>
          <w:sz w:val="16"/>
          <w:szCs w:val="16"/>
          <w:u w:val="single"/>
        </w:rPr>
        <w:t>(PCSE-2018)</w:t>
      </w:r>
      <w:r w:rsidR="003F0842" w:rsidRPr="00364B7E">
        <w:rPr>
          <w:rFonts w:ascii="Book Antiqua" w:hAnsi="Book Antiqua" w:cs="Times New Roman"/>
          <w:b/>
          <w:color w:val="FF0000"/>
          <w:sz w:val="16"/>
          <w:szCs w:val="16"/>
        </w:rPr>
        <w:t xml:space="preserve"> </w:t>
      </w:r>
      <w:r w:rsidR="003F0842" w:rsidRPr="00364B7E">
        <w:rPr>
          <w:rFonts w:ascii="Book Antiqua" w:hAnsi="Book Antiqua" w:cs="Times New Roman"/>
          <w:b/>
          <w:color w:val="FF0000"/>
          <w:sz w:val="16"/>
          <w:szCs w:val="16"/>
          <w:u w:val="single"/>
        </w:rPr>
        <w:t>(TJGO-2021)</w:t>
      </w:r>
      <w:r w:rsidR="00171E7C">
        <w:rPr>
          <w:rFonts w:ascii="Book Antiqua" w:hAnsi="Book Antiqua" w:cs="Times New Roman"/>
          <w:b/>
          <w:color w:val="FF0000"/>
          <w:sz w:val="16"/>
          <w:szCs w:val="16"/>
        </w:rPr>
        <w:t xml:space="preserve"> </w:t>
      </w:r>
      <w:bookmarkStart w:id="142" w:name="_Hlk139287278"/>
      <w:r w:rsidR="00171E7C">
        <w:rPr>
          <w:rFonts w:ascii="Book Antiqua" w:hAnsi="Book Antiqua" w:cs="Times New Roman"/>
          <w:b/>
          <w:color w:val="FF0000"/>
          <w:sz w:val="16"/>
          <w:szCs w:val="16"/>
          <w:u w:val="single"/>
        </w:rPr>
        <w:t>(PCMS-2021)</w:t>
      </w:r>
      <w:bookmarkEnd w:id="142"/>
      <w:r w:rsidR="00C10E72">
        <w:rPr>
          <w:rFonts w:ascii="Book Antiqua" w:hAnsi="Book Antiqua" w:cs="Times New Roman"/>
          <w:b/>
          <w:color w:val="FF0000"/>
          <w:sz w:val="16"/>
          <w:szCs w:val="16"/>
        </w:rPr>
        <w:t xml:space="preserve"> </w:t>
      </w:r>
      <w:r w:rsidR="00C10E72">
        <w:rPr>
          <w:rFonts w:ascii="Book Antiqua" w:hAnsi="Book Antiqua" w:cs="Times New Roman"/>
          <w:b/>
          <w:color w:val="FF0000"/>
          <w:sz w:val="16"/>
          <w:szCs w:val="16"/>
          <w:u w:val="single"/>
        </w:rPr>
        <w:t>(DPEMT-2022)</w:t>
      </w:r>
      <w:r w:rsidR="0096500D">
        <w:rPr>
          <w:rFonts w:ascii="Book Antiqua" w:hAnsi="Book Antiqua" w:cs="Times New Roman"/>
          <w:b/>
          <w:color w:val="FF0000"/>
          <w:sz w:val="16"/>
          <w:szCs w:val="16"/>
        </w:rPr>
        <w:t xml:space="preserve"> </w:t>
      </w:r>
      <w:r w:rsidR="0096500D">
        <w:rPr>
          <w:rFonts w:ascii="Book Antiqua" w:hAnsi="Book Antiqua" w:cs="Times New Roman"/>
          <w:b/>
          <w:color w:val="FF0000"/>
          <w:sz w:val="16"/>
          <w:szCs w:val="16"/>
          <w:u w:val="single"/>
        </w:rPr>
        <w:t>(DPEPB-2022)</w:t>
      </w:r>
      <w:r w:rsidR="00752FC5">
        <w:rPr>
          <w:rFonts w:ascii="Book Antiqua" w:hAnsi="Book Antiqua" w:cs="Times New Roman"/>
          <w:b/>
          <w:color w:val="FF0000"/>
          <w:sz w:val="16"/>
          <w:szCs w:val="16"/>
        </w:rPr>
        <w:t xml:space="preserve"> </w:t>
      </w:r>
      <w:r w:rsidR="00752FC5">
        <w:rPr>
          <w:rFonts w:ascii="Book Antiqua" w:hAnsi="Book Antiqua" w:cs="Times New Roman"/>
          <w:b/>
          <w:color w:val="FF0000"/>
          <w:sz w:val="16"/>
          <w:szCs w:val="16"/>
          <w:u w:val="single"/>
        </w:rPr>
        <w:t>(DPETO-2022)</w:t>
      </w:r>
      <w:r w:rsidR="00FC5C67">
        <w:rPr>
          <w:rFonts w:ascii="Book Antiqua" w:hAnsi="Book Antiqua" w:cs="Times New Roman"/>
          <w:b/>
          <w:color w:val="FF0000"/>
          <w:sz w:val="16"/>
          <w:szCs w:val="16"/>
        </w:rPr>
        <w:t xml:space="preserve"> </w:t>
      </w:r>
      <w:r w:rsidR="00FC5C67" w:rsidRPr="00364B7E">
        <w:rPr>
          <w:rFonts w:ascii="Book Antiqua" w:eastAsia="Times New Roman" w:hAnsi="Book Antiqua" w:cs="Times New Roman"/>
          <w:b/>
          <w:bCs/>
          <w:color w:val="FF0000"/>
          <w:sz w:val="16"/>
          <w:szCs w:val="16"/>
          <w:u w:val="single"/>
          <w:lang w:eastAsia="pt-BR"/>
        </w:rPr>
        <w:t>(PCES-20</w:t>
      </w:r>
      <w:r w:rsidR="00FC5C67">
        <w:rPr>
          <w:rFonts w:ascii="Book Antiqua" w:eastAsia="Times New Roman" w:hAnsi="Book Antiqua" w:cs="Times New Roman"/>
          <w:b/>
          <w:bCs/>
          <w:color w:val="FF0000"/>
          <w:sz w:val="16"/>
          <w:szCs w:val="16"/>
          <w:u w:val="single"/>
          <w:lang w:eastAsia="pt-BR"/>
        </w:rPr>
        <w:t>22</w:t>
      </w:r>
      <w:r w:rsidR="00FC5C67" w:rsidRPr="00364B7E">
        <w:rPr>
          <w:rFonts w:ascii="Book Antiqua" w:eastAsia="Times New Roman" w:hAnsi="Book Antiqua" w:cs="Times New Roman"/>
          <w:b/>
          <w:bCs/>
          <w:color w:val="FF0000"/>
          <w:sz w:val="16"/>
          <w:szCs w:val="16"/>
          <w:u w:val="single"/>
          <w:lang w:eastAsia="pt-BR"/>
        </w:rPr>
        <w:t>)</w:t>
      </w:r>
      <w:r w:rsidR="00094D51">
        <w:rPr>
          <w:rFonts w:ascii="Book Antiqua" w:eastAsia="Times New Roman" w:hAnsi="Book Antiqua" w:cs="Times New Roman"/>
          <w:b/>
          <w:bCs/>
          <w:color w:val="FF0000"/>
          <w:sz w:val="16"/>
          <w:szCs w:val="16"/>
          <w:lang w:eastAsia="pt-BR"/>
        </w:rPr>
        <w:t xml:space="preserve"> </w:t>
      </w:r>
      <w:r w:rsidR="00094D51">
        <w:rPr>
          <w:rFonts w:ascii="Book Antiqua" w:eastAsia="Times New Roman" w:hAnsi="Book Antiqua" w:cs="Times New Roman"/>
          <w:b/>
          <w:bCs/>
          <w:color w:val="FF0000"/>
          <w:sz w:val="16"/>
          <w:szCs w:val="16"/>
          <w:u w:val="single"/>
          <w:lang w:eastAsia="pt-BR"/>
        </w:rPr>
        <w:t>(PCRJ-2022)</w:t>
      </w:r>
      <w:r w:rsidR="00B663EA">
        <w:rPr>
          <w:rFonts w:ascii="Book Antiqua" w:hAnsi="Book Antiqua" w:cs="Times New Roman"/>
          <w:b/>
          <w:color w:val="FF0000"/>
          <w:sz w:val="16"/>
          <w:szCs w:val="16"/>
        </w:rPr>
        <w:t xml:space="preserve"> </w:t>
      </w:r>
      <w:r w:rsidR="00B663EA">
        <w:rPr>
          <w:rFonts w:ascii="Book Antiqua" w:hAnsi="Book Antiqua" w:cs="Times New Roman"/>
          <w:b/>
          <w:color w:val="FF0000"/>
          <w:sz w:val="16"/>
          <w:szCs w:val="16"/>
          <w:u w:val="single"/>
        </w:rPr>
        <w:t>(MPSC-2023)</w:t>
      </w:r>
    </w:p>
    <w:p w14:paraId="43B7CF65" w14:textId="7FFE8976" w:rsidR="006871B9" w:rsidRPr="00364B7E" w:rsidRDefault="006871B9" w:rsidP="00752FC5">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sz w:val="19"/>
          <w:szCs w:val="19"/>
          <w:lang w:eastAsia="pt-BR"/>
        </w:rPr>
        <w:t xml:space="preserve">Pena - </w:t>
      </w:r>
      <w:r w:rsidRPr="004F4F6F">
        <w:rPr>
          <w:rFonts w:ascii="Book Antiqua" w:eastAsia="Times New Roman" w:hAnsi="Book Antiqua" w:cs="Times New Roman"/>
          <w:b/>
          <w:bCs/>
          <w:sz w:val="19"/>
          <w:szCs w:val="19"/>
          <w:lang w:eastAsia="pt-BR"/>
        </w:rPr>
        <w:t>reclusão, de 3 (três) a 10 (dez) anos</w:t>
      </w:r>
      <w:r w:rsidRPr="00DE1147">
        <w:rPr>
          <w:rFonts w:ascii="Book Antiqua" w:eastAsia="Times New Roman" w:hAnsi="Book Antiqua" w:cs="Times New Roman"/>
          <w:sz w:val="19"/>
          <w:szCs w:val="19"/>
          <w:lang w:eastAsia="pt-BR"/>
        </w:rPr>
        <w:t>, e pagamento de 1.200 (mil e duzentos) a 2.000 (dois mil) dias-multa</w:t>
      </w:r>
      <w:r w:rsidRPr="00364B7E">
        <w:rPr>
          <w:rFonts w:ascii="Book Antiqua" w:eastAsia="Times New Roman" w:hAnsi="Book Antiqua" w:cs="Times New Roman"/>
          <w:sz w:val="18"/>
          <w:szCs w:val="18"/>
          <w:lang w:eastAsia="pt-BR"/>
        </w:rPr>
        <w:t>.</w:t>
      </w:r>
      <w:r w:rsidR="004F4F6F" w:rsidRPr="00364B7E">
        <w:rPr>
          <w:rFonts w:ascii="Book Antiqua" w:eastAsia="Times New Roman" w:hAnsi="Book Antiqua" w:cs="Times New Roman"/>
          <w:sz w:val="18"/>
          <w:szCs w:val="18"/>
          <w:lang w:eastAsia="pt-BR"/>
        </w:rPr>
        <w:t xml:space="preserve"> </w:t>
      </w:r>
      <w:r w:rsidR="004F4F6F" w:rsidRPr="00364B7E">
        <w:rPr>
          <w:rFonts w:ascii="Book Antiqua" w:hAnsi="Book Antiqua"/>
          <w:b/>
          <w:color w:val="FF0000"/>
          <w:sz w:val="16"/>
          <w:szCs w:val="16"/>
          <w:u w:val="single"/>
        </w:rPr>
        <w:t>(</w:t>
      </w:r>
      <w:r w:rsidR="00142B25">
        <w:rPr>
          <w:rFonts w:ascii="Book Antiqua" w:hAnsi="Book Antiqua"/>
          <w:b/>
          <w:color w:val="FF0000"/>
          <w:sz w:val="16"/>
          <w:szCs w:val="16"/>
          <w:u w:val="single"/>
        </w:rPr>
        <w:t>PCSE-2018</w:t>
      </w:r>
      <w:r w:rsidR="004F4F6F" w:rsidRPr="00364B7E">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87EFA" w:rsidRPr="00DE1147" w14:paraId="7C372AB7" w14:textId="77777777" w:rsidTr="009E4CAB">
        <w:tc>
          <w:tcPr>
            <w:tcW w:w="8494" w:type="dxa"/>
            <w:shd w:val="clear" w:color="auto" w:fill="CCFFFF"/>
          </w:tcPr>
          <w:p w14:paraId="1B6E7776" w14:textId="3A976217" w:rsidR="00887EFA" w:rsidRDefault="00887EFA" w:rsidP="00752FC5">
            <w:pPr>
              <w:jc w:val="both"/>
              <w:rPr>
                <w:rFonts w:ascii="Book Antiqua" w:eastAsia="Times New Roman" w:hAnsi="Book Antiqua" w:cs="Times New Roman"/>
                <w:b/>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STJ</w:t>
            </w:r>
            <w:r w:rsidR="00C10E72">
              <w:rPr>
                <w:rFonts w:ascii="Book Antiqua" w:eastAsia="Times New Roman" w:hAnsi="Book Antiqua" w:cs="Times New Roman"/>
                <w:b/>
                <w:i/>
                <w:iCs/>
                <w:color w:val="FF0000"/>
                <w:sz w:val="19"/>
                <w:szCs w:val="19"/>
                <w:lang w:eastAsia="pt-BR"/>
              </w:rPr>
              <w:t>: #</w:t>
            </w:r>
            <w:r w:rsidR="00C10E72" w:rsidRPr="00C10E72">
              <w:rPr>
                <w:rFonts w:ascii="Book Antiqua" w:eastAsia="Times New Roman" w:hAnsi="Book Antiqua" w:cs="Times New Roman"/>
                <w:b/>
                <w:i/>
                <w:iCs/>
                <w:color w:val="FF0000"/>
                <w:sz w:val="19"/>
                <w:szCs w:val="19"/>
                <w:highlight w:val="green"/>
                <w:lang w:eastAsia="pt-BR"/>
              </w:rPr>
              <w:t>DPEMT-2022</w:t>
            </w:r>
            <w:r w:rsidR="0096500D">
              <w:rPr>
                <w:rFonts w:ascii="Book Antiqua" w:eastAsia="Times New Roman" w:hAnsi="Book Antiqua" w:cs="Times New Roman"/>
                <w:b/>
                <w:i/>
                <w:iCs/>
                <w:color w:val="FF0000"/>
                <w:sz w:val="19"/>
                <w:szCs w:val="19"/>
                <w:lang w:eastAsia="pt-BR"/>
              </w:rPr>
              <w:t>: #</w:t>
            </w:r>
            <w:r w:rsidR="0096500D" w:rsidRPr="0096500D">
              <w:rPr>
                <w:rFonts w:ascii="Book Antiqua" w:eastAsia="Times New Roman" w:hAnsi="Book Antiqua" w:cs="Times New Roman"/>
                <w:b/>
                <w:i/>
                <w:iCs/>
                <w:color w:val="FF0000"/>
                <w:sz w:val="19"/>
                <w:szCs w:val="19"/>
                <w:highlight w:val="green"/>
                <w:lang w:eastAsia="pt-BR"/>
              </w:rPr>
              <w:t>DPEPB-2022</w:t>
            </w:r>
            <w:r w:rsidR="00752FC5">
              <w:rPr>
                <w:rFonts w:ascii="Book Antiqua" w:eastAsia="Times New Roman" w:hAnsi="Book Antiqua" w:cs="Times New Roman"/>
                <w:b/>
                <w:i/>
                <w:iCs/>
                <w:color w:val="FF0000"/>
                <w:sz w:val="19"/>
                <w:szCs w:val="19"/>
                <w:lang w:eastAsia="pt-BR"/>
              </w:rPr>
              <w:t>: #</w:t>
            </w:r>
            <w:r w:rsidR="00752FC5" w:rsidRPr="00752FC5">
              <w:rPr>
                <w:rFonts w:ascii="Book Antiqua" w:eastAsia="Times New Roman" w:hAnsi="Book Antiqua" w:cs="Times New Roman"/>
                <w:b/>
                <w:i/>
                <w:iCs/>
                <w:color w:val="FF0000"/>
                <w:sz w:val="19"/>
                <w:szCs w:val="19"/>
                <w:highlight w:val="green"/>
                <w:lang w:eastAsia="pt-BR"/>
              </w:rPr>
              <w:t>DPETO-2022</w:t>
            </w:r>
            <w:r w:rsidR="0094597C">
              <w:rPr>
                <w:rFonts w:ascii="Book Antiqua" w:eastAsia="Times New Roman" w:hAnsi="Book Antiqua" w:cs="Times New Roman"/>
                <w:b/>
                <w:i/>
                <w:iCs/>
                <w:color w:val="FF0000"/>
                <w:sz w:val="19"/>
                <w:szCs w:val="19"/>
                <w:lang w:eastAsia="pt-BR"/>
              </w:rPr>
              <w:t>: #</w:t>
            </w:r>
            <w:r w:rsidR="0094597C" w:rsidRPr="0094597C">
              <w:rPr>
                <w:rFonts w:ascii="Book Antiqua" w:eastAsia="Times New Roman" w:hAnsi="Book Antiqua" w:cs="Times New Roman"/>
                <w:b/>
                <w:i/>
                <w:iCs/>
                <w:color w:val="FF0000"/>
                <w:sz w:val="19"/>
                <w:szCs w:val="19"/>
                <w:highlight w:val="green"/>
                <w:lang w:eastAsia="pt-BR"/>
              </w:rPr>
              <w:t>PCES-2022</w:t>
            </w:r>
            <w:r w:rsidR="00094D51">
              <w:rPr>
                <w:rFonts w:ascii="Book Antiqua" w:eastAsia="Times New Roman" w:hAnsi="Book Antiqua" w:cs="Times New Roman"/>
                <w:b/>
                <w:i/>
                <w:iCs/>
                <w:color w:val="FF0000"/>
                <w:sz w:val="19"/>
                <w:szCs w:val="19"/>
                <w:lang w:eastAsia="pt-BR"/>
              </w:rPr>
              <w:t>: #</w:t>
            </w:r>
            <w:r w:rsidR="00094D51" w:rsidRPr="00094D51">
              <w:rPr>
                <w:rFonts w:ascii="Book Antiqua" w:eastAsia="Times New Roman" w:hAnsi="Book Antiqua" w:cs="Times New Roman"/>
                <w:b/>
                <w:i/>
                <w:iCs/>
                <w:color w:val="FF0000"/>
                <w:sz w:val="19"/>
                <w:szCs w:val="19"/>
                <w:highlight w:val="green"/>
                <w:lang w:eastAsia="pt-BR"/>
              </w:rPr>
              <w:t>PCRJ-2022</w:t>
            </w:r>
            <w:r w:rsidR="00B663EA">
              <w:rPr>
                <w:rFonts w:ascii="Book Antiqua" w:eastAsia="Times New Roman" w:hAnsi="Book Antiqua" w:cs="Times New Roman"/>
                <w:b/>
                <w:i/>
                <w:iCs/>
                <w:color w:val="FF0000"/>
                <w:sz w:val="19"/>
                <w:szCs w:val="19"/>
                <w:lang w:eastAsia="pt-BR"/>
              </w:rPr>
              <w:t>: #</w:t>
            </w:r>
            <w:r w:rsidR="00B663EA" w:rsidRPr="00B663EA">
              <w:rPr>
                <w:rFonts w:ascii="Book Antiqua" w:eastAsia="Times New Roman" w:hAnsi="Book Antiqua" w:cs="Times New Roman"/>
                <w:b/>
                <w:i/>
                <w:iCs/>
                <w:color w:val="FF0000"/>
                <w:sz w:val="19"/>
                <w:szCs w:val="19"/>
                <w:highlight w:val="green"/>
                <w:lang w:eastAsia="pt-BR"/>
              </w:rPr>
              <w:t>MPSC-2023</w:t>
            </w:r>
            <w:r w:rsidR="00B663EA">
              <w:rPr>
                <w:rFonts w:ascii="Book Antiqua" w:eastAsia="Times New Roman" w:hAnsi="Book Antiqua" w:cs="Times New Roman"/>
                <w:b/>
                <w:i/>
                <w:iCs/>
                <w:color w:val="FF0000"/>
                <w:sz w:val="19"/>
                <w:szCs w:val="19"/>
                <w:lang w:eastAsia="pt-BR"/>
              </w:rPr>
              <w:t>: #</w:t>
            </w:r>
            <w:r w:rsidR="00B663EA" w:rsidRPr="00B663EA">
              <w:rPr>
                <w:rFonts w:ascii="Book Antiqua" w:eastAsia="Times New Roman" w:hAnsi="Book Antiqua" w:cs="Times New Roman"/>
                <w:b/>
                <w:i/>
                <w:iCs/>
                <w:color w:val="FF0000"/>
                <w:sz w:val="19"/>
                <w:szCs w:val="19"/>
                <w:highlight w:val="green"/>
                <w:lang w:eastAsia="pt-BR"/>
              </w:rPr>
              <w:t>CESPE</w:t>
            </w:r>
            <w:r w:rsidR="0096500D">
              <w:rPr>
                <w:rFonts w:ascii="Book Antiqua" w:eastAsia="Times New Roman" w:hAnsi="Book Antiqua" w:cs="Times New Roman"/>
                <w:b/>
                <w:i/>
                <w:iCs/>
                <w:color w:val="FF0000"/>
                <w:sz w:val="19"/>
                <w:szCs w:val="19"/>
                <w:lang w:eastAsia="pt-BR"/>
              </w:rPr>
              <w:t>: #</w:t>
            </w:r>
            <w:r w:rsidR="0096500D" w:rsidRPr="0096500D">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t xml:space="preserve"> </w:t>
            </w:r>
            <w:r w:rsidRPr="00887EFA">
              <w:rPr>
                <w:rFonts w:ascii="Book Antiqua" w:eastAsia="Times New Roman" w:hAnsi="Book Antiqua" w:cs="Times New Roman"/>
                <w:b/>
                <w:bCs/>
                <w:i/>
                <w:iCs/>
                <w:sz w:val="19"/>
                <w:szCs w:val="19"/>
                <w:u w:val="single"/>
                <w:lang w:eastAsia="pt-BR"/>
              </w:rPr>
              <w:t xml:space="preserve">Não é possível que o agente responda pela prática do crime do art. 34 da </w:t>
            </w:r>
            <w:r w:rsidR="00825696">
              <w:rPr>
                <w:rFonts w:ascii="Book Antiqua" w:eastAsia="Times New Roman" w:hAnsi="Book Antiqua" w:cs="Times New Roman"/>
                <w:b/>
                <w:bCs/>
                <w:i/>
                <w:iCs/>
                <w:sz w:val="19"/>
                <w:szCs w:val="19"/>
                <w:u w:val="single"/>
                <w:lang w:eastAsia="pt-BR"/>
              </w:rPr>
              <w:t>LD</w:t>
            </w:r>
            <w:r w:rsidRPr="00887EFA">
              <w:rPr>
                <w:rFonts w:ascii="Book Antiqua" w:eastAsia="Times New Roman" w:hAnsi="Book Antiqua" w:cs="Times New Roman"/>
                <w:b/>
                <w:bCs/>
                <w:i/>
                <w:iCs/>
                <w:sz w:val="19"/>
                <w:szCs w:val="19"/>
                <w:u w:val="single"/>
                <w:lang w:eastAsia="pt-BR"/>
              </w:rPr>
              <w:t xml:space="preserve"> quando a posse dos instrumentos configura ato preparatório destinado ao consumo pessoal de entorpecente</w:t>
            </w:r>
            <w:r>
              <w:rPr>
                <w:rFonts w:ascii="Book Antiqua" w:eastAsia="Times New Roman" w:hAnsi="Book Antiqua" w:cs="Times New Roman"/>
                <w:sz w:val="19"/>
                <w:szCs w:val="19"/>
                <w:lang w:eastAsia="pt-BR"/>
              </w:rPr>
              <w:t>:</w:t>
            </w:r>
            <w:r>
              <w:t xml:space="preserve"> </w:t>
            </w:r>
            <w:r w:rsidRPr="000C77B0">
              <w:rPr>
                <w:rFonts w:ascii="Book Antiqua" w:eastAsia="Times New Roman" w:hAnsi="Book Antiqua" w:cs="Times New Roman"/>
                <w:b/>
                <w:bCs/>
                <w:sz w:val="19"/>
                <w:szCs w:val="19"/>
                <w:lang w:eastAsia="pt-BR"/>
              </w:rPr>
              <w:t xml:space="preserve">Para que se configure a lesão ao bem jurídico tutelado pelo art. 34 da </w:t>
            </w:r>
            <w:r w:rsidR="00825696">
              <w:rPr>
                <w:rFonts w:ascii="Book Antiqua" w:eastAsia="Times New Roman" w:hAnsi="Book Antiqua" w:cs="Times New Roman"/>
                <w:b/>
                <w:bCs/>
                <w:sz w:val="19"/>
                <w:szCs w:val="19"/>
                <w:lang w:eastAsia="pt-BR"/>
              </w:rPr>
              <w:t>LD</w:t>
            </w:r>
            <w:r w:rsidRPr="000C77B0">
              <w:rPr>
                <w:rFonts w:ascii="Book Antiqua" w:eastAsia="Times New Roman" w:hAnsi="Book Antiqua" w:cs="Times New Roman"/>
                <w:b/>
                <w:bCs/>
                <w:sz w:val="19"/>
                <w:szCs w:val="19"/>
                <w:lang w:eastAsia="pt-BR"/>
              </w:rPr>
              <w:t xml:space="preserve">, a ação de possuir maquinário e/ou objetos deve ter o especial fim de fabricar, preparar, produzir ou transformar drogas, visando ao tráfico. Assim, ainda que o crime previsto no art. 34 da </w:t>
            </w:r>
            <w:r w:rsidR="00825696">
              <w:rPr>
                <w:rFonts w:ascii="Book Antiqua" w:eastAsia="Times New Roman" w:hAnsi="Book Antiqua" w:cs="Times New Roman"/>
                <w:b/>
                <w:bCs/>
                <w:sz w:val="19"/>
                <w:szCs w:val="19"/>
                <w:lang w:eastAsia="pt-BR"/>
              </w:rPr>
              <w:t>LD</w:t>
            </w:r>
            <w:r w:rsidRPr="000C77B0">
              <w:rPr>
                <w:rFonts w:ascii="Book Antiqua" w:eastAsia="Times New Roman" w:hAnsi="Book Antiqua" w:cs="Times New Roman"/>
                <w:b/>
                <w:bCs/>
                <w:sz w:val="19"/>
                <w:szCs w:val="19"/>
                <w:lang w:eastAsia="pt-BR"/>
              </w:rPr>
              <w:t xml:space="preserve"> possa subsistir de forma autônoma, </w:t>
            </w:r>
            <w:r w:rsidRPr="00B663EA">
              <w:rPr>
                <w:rFonts w:ascii="Book Antiqua" w:eastAsia="Times New Roman" w:hAnsi="Book Antiqua" w:cs="Times New Roman"/>
                <w:b/>
                <w:bCs/>
                <w:sz w:val="19"/>
                <w:szCs w:val="19"/>
                <w:highlight w:val="green"/>
                <w:lang w:eastAsia="pt-BR"/>
              </w:rPr>
              <w:t>não é possível</w:t>
            </w:r>
            <w:r w:rsidRPr="000C77B0">
              <w:rPr>
                <w:rFonts w:ascii="Book Antiqua" w:eastAsia="Times New Roman" w:hAnsi="Book Antiqua" w:cs="Times New Roman"/>
                <w:b/>
                <w:bCs/>
                <w:sz w:val="19"/>
                <w:szCs w:val="19"/>
                <w:lang w:eastAsia="pt-BR"/>
              </w:rPr>
              <w:t xml:space="preserve"> que o agente responda pela prática do referido delito quando a posse dos instrumentos </w:t>
            </w:r>
            <w:r w:rsidRPr="00B663EA">
              <w:rPr>
                <w:rFonts w:ascii="Book Antiqua" w:eastAsia="Times New Roman" w:hAnsi="Book Antiqua" w:cs="Times New Roman"/>
                <w:b/>
                <w:bCs/>
                <w:sz w:val="19"/>
                <w:szCs w:val="19"/>
                <w:highlight w:val="green"/>
                <w:lang w:eastAsia="pt-BR"/>
              </w:rPr>
              <w:t>se configura</w:t>
            </w:r>
            <w:r w:rsidRPr="000C77B0">
              <w:rPr>
                <w:rFonts w:ascii="Book Antiqua" w:eastAsia="Times New Roman" w:hAnsi="Book Antiqua" w:cs="Times New Roman"/>
                <w:b/>
                <w:bCs/>
                <w:sz w:val="19"/>
                <w:szCs w:val="19"/>
                <w:lang w:eastAsia="pt-BR"/>
              </w:rPr>
              <w:t xml:space="preserve"> </w:t>
            </w:r>
            <w:r w:rsidRPr="00B663EA">
              <w:rPr>
                <w:rFonts w:ascii="Book Antiqua" w:eastAsia="Times New Roman" w:hAnsi="Book Antiqua" w:cs="Times New Roman"/>
                <w:b/>
                <w:bCs/>
                <w:sz w:val="19"/>
                <w:szCs w:val="19"/>
                <w:shd w:val="clear" w:color="auto" w:fill="F7CAAC" w:themeFill="accent2" w:themeFillTint="66"/>
                <w:lang w:eastAsia="pt-BR"/>
              </w:rPr>
              <w:t>como ato preparatório</w:t>
            </w:r>
            <w:r w:rsidRPr="000C77B0">
              <w:rPr>
                <w:rFonts w:ascii="Book Antiqua" w:eastAsia="Times New Roman" w:hAnsi="Book Antiqua" w:cs="Times New Roman"/>
                <w:b/>
                <w:bCs/>
                <w:sz w:val="19"/>
                <w:szCs w:val="19"/>
                <w:lang w:eastAsia="pt-BR"/>
              </w:rPr>
              <w:t xml:space="preserve"> </w:t>
            </w:r>
            <w:r w:rsidRPr="00B663EA">
              <w:rPr>
                <w:rFonts w:ascii="Book Antiqua" w:eastAsia="Times New Roman" w:hAnsi="Book Antiqua" w:cs="Times New Roman"/>
                <w:b/>
                <w:bCs/>
                <w:sz w:val="19"/>
                <w:szCs w:val="19"/>
                <w:highlight w:val="yellow"/>
                <w:lang w:eastAsia="pt-BR"/>
              </w:rPr>
              <w:t>destinado ao consumo pessoal de entorpecente</w:t>
            </w:r>
            <w:r w:rsidRPr="000C77B0">
              <w:rPr>
                <w:rFonts w:ascii="Book Antiqua" w:eastAsia="Times New Roman" w:hAnsi="Book Antiqua" w:cs="Times New Roman"/>
                <w:b/>
                <w:bCs/>
                <w:sz w:val="19"/>
                <w:szCs w:val="19"/>
                <w:lang w:eastAsia="pt-BR"/>
              </w:rPr>
              <w:t xml:space="preserve">. As condutas previstas no art. 28 da </w:t>
            </w:r>
            <w:r w:rsidR="00825696">
              <w:rPr>
                <w:rFonts w:ascii="Book Antiqua" w:eastAsia="Times New Roman" w:hAnsi="Book Antiqua" w:cs="Times New Roman"/>
                <w:b/>
                <w:bCs/>
                <w:sz w:val="19"/>
                <w:szCs w:val="19"/>
                <w:lang w:eastAsia="pt-BR"/>
              </w:rPr>
              <w:t>LD</w:t>
            </w:r>
            <w:r w:rsidRPr="000C77B0">
              <w:rPr>
                <w:rFonts w:ascii="Book Antiqua" w:eastAsia="Times New Roman" w:hAnsi="Book Antiqua" w:cs="Times New Roman"/>
                <w:b/>
                <w:bCs/>
                <w:sz w:val="19"/>
                <w:szCs w:val="19"/>
                <w:lang w:eastAsia="pt-BR"/>
              </w:rPr>
              <w:t xml:space="preserve"> recebem tratamento legislativo mais brando, razão pela qual não há respaldo legal para punir com maior rigor as ações que antecedem o próprio consumo pessoal do entorpecente</w:t>
            </w:r>
            <w:r w:rsidRPr="00887E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sz w:val="19"/>
                <w:szCs w:val="19"/>
                <w:lang w:eastAsia="pt-BR"/>
              </w:rPr>
              <w:t>STJ. 6ª T. RHC 135617-PR, Rel. Min. Laurita Vaz, j</w:t>
            </w:r>
            <w:r w:rsidR="000C77B0">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sz w:val="19"/>
                <w:szCs w:val="19"/>
                <w:lang w:eastAsia="pt-BR"/>
              </w:rPr>
              <w:t>14/09/21</w:t>
            </w:r>
            <w:r>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b/>
                <w:bCs/>
                <w:sz w:val="19"/>
                <w:szCs w:val="19"/>
                <w:lang w:eastAsia="pt-BR"/>
              </w:rPr>
              <w:t>(Info 709).</w:t>
            </w:r>
          </w:p>
          <w:tbl>
            <w:tblPr>
              <w:tblStyle w:val="Tabelacomgrade"/>
              <w:tblW w:w="0" w:type="auto"/>
              <w:tblLook w:val="04A0" w:firstRow="1" w:lastRow="0" w:firstColumn="1" w:lastColumn="0" w:noHBand="0" w:noVBand="1"/>
            </w:tblPr>
            <w:tblGrid>
              <w:gridCol w:w="8268"/>
            </w:tblGrid>
            <w:tr w:rsidR="00752FC5" w14:paraId="079B407E" w14:textId="77777777" w:rsidTr="00997755">
              <w:tc>
                <w:tcPr>
                  <w:tcW w:w="8268" w:type="dxa"/>
                  <w:shd w:val="clear" w:color="auto" w:fill="FFFFFF" w:themeFill="background1"/>
                </w:tcPr>
                <w:p w14:paraId="1098532F" w14:textId="241B2AC7"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 xml:space="preserve">: </w:t>
                  </w:r>
                  <w:r w:rsidRPr="00752FC5">
                    <w:rPr>
                      <w:rFonts w:ascii="Book Antiqua" w:hAnsi="Book Antiqua"/>
                      <w:b/>
                      <w:i/>
                      <w:sz w:val="18"/>
                      <w:szCs w:val="18"/>
                      <w:u w:val="single"/>
                      <w:lang w:eastAsia="pt-BR"/>
                    </w:rPr>
                    <w:t>Imagine a seguinte situação hipotética</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Cs/>
                      <w:iCs/>
                      <w:sz w:val="18"/>
                      <w:szCs w:val="18"/>
                      <w:lang w:eastAsia="pt-BR"/>
                    </w:rPr>
                    <w:t>João foi encontrado com maquinário e outros objetos destinados ao plantio da erva Cannabis sativa, vulgarmente conhecida como maconha.</w:t>
                  </w:r>
                  <w:r>
                    <w:rPr>
                      <w:rFonts w:ascii="Book Antiqua" w:hAnsi="Book Antiqua"/>
                      <w:bCs/>
                      <w:iCs/>
                      <w:sz w:val="18"/>
                      <w:szCs w:val="18"/>
                      <w:lang w:eastAsia="pt-BR"/>
                    </w:rPr>
                    <w:t xml:space="preserve"> </w:t>
                  </w:r>
                  <w:r w:rsidRPr="00752FC5">
                    <w:rPr>
                      <w:rFonts w:ascii="Book Antiqua" w:hAnsi="Book Antiqua"/>
                      <w:bCs/>
                      <w:iCs/>
                      <w:sz w:val="18"/>
                      <w:szCs w:val="18"/>
                      <w:lang w:eastAsia="pt-BR"/>
                    </w:rPr>
                    <w:t>Também havia em sua casa oito plantas de maconha.</w:t>
                  </w:r>
                  <w:r>
                    <w:rPr>
                      <w:rFonts w:ascii="Book Antiqua" w:hAnsi="Book Antiqua"/>
                      <w:bCs/>
                      <w:iCs/>
                      <w:sz w:val="18"/>
                      <w:szCs w:val="18"/>
                      <w:lang w:eastAsia="pt-BR"/>
                    </w:rPr>
                    <w:t xml:space="preserve"> </w:t>
                  </w:r>
                  <w:r w:rsidRPr="00752FC5">
                    <w:rPr>
                      <w:rFonts w:ascii="Book Antiqua" w:hAnsi="Book Antiqua"/>
                      <w:bCs/>
                      <w:iCs/>
                      <w:sz w:val="18"/>
                      <w:szCs w:val="18"/>
                      <w:lang w:eastAsia="pt-BR"/>
                    </w:rPr>
                    <w:t>O M</w:t>
                  </w:r>
                  <w:r>
                    <w:rPr>
                      <w:rFonts w:ascii="Book Antiqua" w:hAnsi="Book Antiqua"/>
                      <w:bCs/>
                      <w:iCs/>
                      <w:sz w:val="18"/>
                      <w:szCs w:val="18"/>
                      <w:lang w:eastAsia="pt-BR"/>
                    </w:rPr>
                    <w:t>P</w:t>
                  </w:r>
                  <w:r w:rsidRPr="00752FC5">
                    <w:rPr>
                      <w:rFonts w:ascii="Book Antiqua" w:hAnsi="Book Antiqua"/>
                      <w:bCs/>
                      <w:iCs/>
                      <w:sz w:val="18"/>
                      <w:szCs w:val="18"/>
                      <w:lang w:eastAsia="pt-BR"/>
                    </w:rPr>
                    <w:t xml:space="preserve"> denunciou João pelos crimes do art. 28 e art. 34 da </w:t>
                  </w:r>
                  <w:r w:rsidR="00825696">
                    <w:rPr>
                      <w:rFonts w:ascii="Book Antiqua" w:hAnsi="Book Antiqua"/>
                      <w:bCs/>
                      <w:iCs/>
                      <w:sz w:val="18"/>
                      <w:szCs w:val="18"/>
                      <w:lang w:eastAsia="pt-BR"/>
                    </w:rPr>
                    <w:t>LD</w:t>
                  </w:r>
                  <w:r>
                    <w:rPr>
                      <w:rFonts w:ascii="Book Antiqua" w:hAnsi="Book Antiqua"/>
                      <w:bCs/>
                      <w:iCs/>
                      <w:sz w:val="18"/>
                      <w:szCs w:val="18"/>
                      <w:lang w:eastAsia="pt-BR"/>
                    </w:rPr>
                    <w:t xml:space="preserve">. </w:t>
                  </w:r>
                  <w:r w:rsidRPr="00752FC5">
                    <w:rPr>
                      <w:rFonts w:ascii="Book Antiqua" w:hAnsi="Book Antiqua"/>
                      <w:bCs/>
                      <w:iCs/>
                      <w:sz w:val="18"/>
                      <w:szCs w:val="18"/>
                      <w:lang w:eastAsia="pt-BR"/>
                    </w:rPr>
                    <w:t xml:space="preserve">A defesa impetrou habeas corpus perante o Tribunal de Justiça pedindo o trancamento da ação penal quanto ao delito do art. 34 da </w:t>
                  </w:r>
                  <w:r w:rsidR="00825696">
                    <w:rPr>
                      <w:rFonts w:ascii="Book Antiqua" w:hAnsi="Book Antiqua"/>
                      <w:bCs/>
                      <w:iCs/>
                      <w:sz w:val="18"/>
                      <w:szCs w:val="18"/>
                      <w:lang w:eastAsia="pt-BR"/>
                    </w:rPr>
                    <w:t>LD</w:t>
                  </w:r>
                  <w:r w:rsidRPr="00752FC5">
                    <w:rPr>
                      <w:rFonts w:ascii="Book Antiqua" w:hAnsi="Book Antiqua"/>
                      <w:bCs/>
                      <w:iCs/>
                      <w:sz w:val="18"/>
                      <w:szCs w:val="18"/>
                      <w:lang w:eastAsia="pt-BR"/>
                    </w:rPr>
                    <w:t>. A ordem foi indeferida pelo TJ, tendo o acusado interposto recurso ao STJ.</w:t>
                  </w:r>
                </w:p>
                <w:p w14:paraId="5A01FC3A" w14:textId="30F75608"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
                      <w:i/>
                      <w:sz w:val="18"/>
                      <w:szCs w:val="18"/>
                      <w:u w:val="single"/>
                      <w:lang w:eastAsia="pt-BR"/>
                    </w:rPr>
                    <w:t xml:space="preserve">O que decidiu o STJ? Cabe, neste caso, a imputação pelo delito do art. 34 da </w:t>
                  </w:r>
                  <w:r w:rsidR="00825696">
                    <w:rPr>
                      <w:rFonts w:ascii="Book Antiqua" w:hAnsi="Book Antiqua"/>
                      <w:b/>
                      <w:i/>
                      <w:sz w:val="18"/>
                      <w:szCs w:val="18"/>
                      <w:u w:val="single"/>
                      <w:lang w:eastAsia="pt-BR"/>
                    </w:rPr>
                    <w:t>LD</w:t>
                  </w:r>
                  <w:r>
                    <w:rPr>
                      <w:rFonts w:ascii="Book Antiqua" w:hAnsi="Book Antiqua"/>
                      <w:b/>
                      <w:i/>
                      <w:sz w:val="18"/>
                      <w:szCs w:val="18"/>
                      <w:lang w:eastAsia="pt-BR"/>
                    </w:rPr>
                    <w:t xml:space="preserve"> </w:t>
                  </w:r>
                  <w:r w:rsidRPr="00752FC5">
                    <w:rPr>
                      <w:rFonts w:ascii="Book Antiqua" w:hAnsi="Book Antiqua"/>
                      <w:b/>
                      <w:iCs/>
                      <w:sz w:val="18"/>
                      <w:szCs w:val="18"/>
                      <w:highlight w:val="magenta"/>
                      <w:lang w:eastAsia="pt-BR"/>
                    </w:rPr>
                    <w:t>NÃO</w:t>
                  </w:r>
                  <w:r w:rsidRPr="00752FC5">
                    <w:rPr>
                      <w:rFonts w:ascii="Book Antiqua" w:hAnsi="Book Antiqua"/>
                      <w:bCs/>
                      <w:iCs/>
                      <w:sz w:val="18"/>
                      <w:szCs w:val="18"/>
                      <w:lang w:eastAsia="pt-BR"/>
                    </w:rPr>
                    <w:t xml:space="preserve">. Vou explicar as razões utilizadas pelo STJ, mas antes é importante fazer algumas observações sobre o crime do art. 34 da </w:t>
                  </w:r>
                  <w:r w:rsidR="00825696">
                    <w:rPr>
                      <w:rFonts w:ascii="Book Antiqua" w:hAnsi="Book Antiqua"/>
                      <w:bCs/>
                      <w:iCs/>
                      <w:sz w:val="18"/>
                      <w:szCs w:val="18"/>
                      <w:lang w:eastAsia="pt-BR"/>
                    </w:rPr>
                    <w:t>LD</w:t>
                  </w:r>
                  <w:r w:rsidRPr="00752FC5">
                    <w:rPr>
                      <w:rFonts w:ascii="Book Antiqua" w:hAnsi="Book Antiqua"/>
                      <w:bCs/>
                      <w:iCs/>
                      <w:sz w:val="18"/>
                      <w:szCs w:val="18"/>
                      <w:lang w:eastAsia="pt-BR"/>
                    </w:rPr>
                    <w:t>, conhecido como tráfico de maquinário.</w:t>
                  </w:r>
                </w:p>
                <w:p w14:paraId="1A7B88EC" w14:textId="03BEB1E0"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
                      <w:i/>
                      <w:sz w:val="18"/>
                      <w:szCs w:val="18"/>
                      <w:u w:val="single"/>
                      <w:lang w:eastAsia="pt-BR"/>
                    </w:rPr>
                    <w:t>Tráfico de maquinário</w:t>
                  </w:r>
                  <w:r>
                    <w:rPr>
                      <w:rFonts w:ascii="Book Antiqua" w:hAnsi="Book Antiqua"/>
                      <w:b/>
                      <w:i/>
                      <w:sz w:val="18"/>
                      <w:szCs w:val="18"/>
                      <w:lang w:eastAsia="pt-BR"/>
                    </w:rPr>
                    <w:t xml:space="preserve">: </w:t>
                  </w:r>
                  <w:r w:rsidRPr="00752FC5">
                    <w:rPr>
                      <w:rFonts w:ascii="Book Antiqua" w:hAnsi="Book Antiqua"/>
                      <w:bCs/>
                      <w:iCs/>
                      <w:sz w:val="18"/>
                      <w:szCs w:val="18"/>
                      <w:lang w:eastAsia="pt-BR"/>
                    </w:rPr>
                    <w:t xml:space="preserve">O delito de tráfico de maquinário é previsto no art. 34 da </w:t>
                  </w:r>
                  <w:r w:rsidR="00825696">
                    <w:rPr>
                      <w:rFonts w:ascii="Book Antiqua" w:hAnsi="Book Antiqua"/>
                      <w:bCs/>
                      <w:iCs/>
                      <w:sz w:val="18"/>
                      <w:szCs w:val="18"/>
                      <w:lang w:eastAsia="pt-BR"/>
                    </w:rPr>
                    <w:t>LD</w:t>
                  </w:r>
                  <w:r>
                    <w:rPr>
                      <w:rFonts w:ascii="Book Antiqua" w:hAnsi="Book Antiqua"/>
                      <w:bCs/>
                      <w:iCs/>
                      <w:sz w:val="18"/>
                      <w:szCs w:val="18"/>
                      <w:lang w:eastAsia="pt-BR"/>
                    </w:rPr>
                    <w:t>.</w:t>
                  </w:r>
                </w:p>
                <w:p w14:paraId="6E9FFC3A" w14:textId="78684410"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Em que consiste o crime</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A pessoa comete esse crime quando fabrica, adquire, utiliza, transporta, oferece, vende, distribui, entrega, possui, guarda ou fornece qualquer objeto destinado à produção de drogas de forma ilícita.</w:t>
                  </w:r>
                </w:p>
                <w:p w14:paraId="09D6055E" w14:textId="66C42025"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Punição de atos preparatórios ao tráfico de drogas</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Em regra, os atos preparatórios de um delito não são punidos. A punição, normalmente, só pode existir se o agente iniciou a prática de atos executórios (art. 14, II do CP).</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O legislador, no entanto, decidiu punir os atos preparatórios do delito de tráfico de drogas (art. 33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Para isso, ele criou um tipo específico: o art. 34.</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Desse modo, o que o art. 34 pune são os atos preparatórios do crime de tráfico de drogas. Assim, antes que o sujeito inicie a execução do art. 33, ele já pode ser punido pelo art. 34.</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Ex: João irá encomendar pasta base de cocaína de seu fornecedor para preparar “trouxinhas” de cocaína e vender em seu bairro. Antes mesmo que ele faça a “encomenda”, ele adquire sacos plásticos, barbantes, alicate, talco e uma balança de precisão, instrumentos que ele irá utilizar para confeccionar a droga. Se João for preso com tais objetos, não se poderá acusá-lo de tráfico de drogas, uma vez que não iniciou nenhum ato de execução, ficando apenas na preparação. Contudo, poderá ser punido pelo art. 34, ora em estudo.</w:t>
                  </w:r>
                </w:p>
                <w:p w14:paraId="5BA0D3BB" w14:textId="069178AC"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Em regra, o crime do art. 34 é subsidiário em relação ao tráfico de drogas (art. 33)</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Veja o que ensina Renato Brasileiro:</w:t>
                  </w:r>
                  <w:r>
                    <w:rPr>
                      <w:rFonts w:ascii="Book Antiqua" w:hAnsi="Book Antiqua"/>
                      <w:bCs/>
                      <w:iCs/>
                      <w:sz w:val="18"/>
                      <w:szCs w:val="18"/>
                      <w:lang w:eastAsia="pt-BR"/>
                    </w:rPr>
                    <w:t xml:space="preserve"> </w:t>
                  </w:r>
                  <w:r w:rsidR="00752FC5" w:rsidRPr="001D057B">
                    <w:rPr>
                      <w:rFonts w:ascii="Book Antiqua" w:hAnsi="Book Antiqua"/>
                      <w:bCs/>
                      <w:i/>
                      <w:sz w:val="18"/>
                      <w:szCs w:val="18"/>
                      <w:lang w:eastAsia="pt-BR"/>
                    </w:rPr>
                    <w:t>“(...) ocorrendo o crime principal de tráfico de drogas em um mesmo contexto fático, afasta-se a aplicação do tipo subsidiário do art. 34 (lex primaria derogat lex subsidiariae). A título de exemplo, se a polícia não conseguir localizar nenhuma quantidade de droga em um laboratório clandestino durante a execução de um mandado de busca domiciliar, porém encontrar uma balança de precisão com vestígios de cocaína, o agente deverá ser autuado em flagrante delito pela prática do art. 34, porquanto demonstrado que tal aparelho era utilizado na preparação de droga. No entanto, se a Polícia tiver êxito na apreensão de droga e da balança de precisão, estaria tipificado apenas o crime do art. 33, caput, que teria o condão de afastar a aplicação do soldado de reserva do art. 34.”</w:t>
                  </w:r>
                  <w:r w:rsidR="00752FC5" w:rsidRPr="00752FC5">
                    <w:rPr>
                      <w:rFonts w:ascii="Book Antiqua" w:hAnsi="Book Antiqua"/>
                      <w:bCs/>
                      <w:iCs/>
                      <w:sz w:val="18"/>
                      <w:szCs w:val="18"/>
                      <w:lang w:eastAsia="pt-BR"/>
                    </w:rPr>
                    <w:t xml:space="preserve"> (LIMA, Renato Brasileiro de. Legislação Criminal Especial Comentada. Niterói: Impetus, 2013, p. 777-778).</w:t>
                  </w:r>
                </w:p>
                <w:p w14:paraId="3CD37A75" w14:textId="0A073199"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94597C">
                    <w:rPr>
                      <w:rFonts w:ascii="Book Antiqua" w:hAnsi="Book Antiqua"/>
                      <w:b/>
                      <w:bCs/>
                      <w:i/>
                      <w:color w:val="FF0000"/>
                      <w:sz w:val="18"/>
                      <w:szCs w:val="18"/>
                    </w:rPr>
                    <w:t>: #</w:t>
                  </w:r>
                  <w:r w:rsidR="0094597C" w:rsidRPr="0094597C">
                    <w:rPr>
                      <w:rFonts w:ascii="Book Antiqua" w:hAnsi="Book Antiqua"/>
                      <w:b/>
                      <w:bCs/>
                      <w:i/>
                      <w:color w:val="FF0000"/>
                      <w:sz w:val="18"/>
                      <w:szCs w:val="18"/>
                      <w:highlight w:val="green"/>
                    </w:rPr>
                    <w:t>PCES-2022</w:t>
                  </w:r>
                  <w:r w:rsidR="0094597C">
                    <w:rPr>
                      <w:rFonts w:ascii="Book Antiqua" w:hAnsi="Book Antiqua"/>
                      <w:b/>
                      <w:bCs/>
                      <w:i/>
                      <w:color w:val="FF0000"/>
                      <w:sz w:val="18"/>
                      <w:szCs w:val="18"/>
                    </w:rPr>
                    <w:t>: #</w:t>
                  </w:r>
                  <w:r w:rsidR="0094597C" w:rsidRPr="0094597C">
                    <w:rPr>
                      <w:rFonts w:ascii="Book Antiqua" w:hAnsi="Book Antiqua"/>
                      <w:b/>
                      <w:bCs/>
                      <w:i/>
                      <w:color w:val="FF0000"/>
                      <w:sz w:val="18"/>
                      <w:szCs w:val="18"/>
                      <w:highlight w:val="green"/>
                    </w:rPr>
                    <w:t>CESPE</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Exemplo concreto</w:t>
                  </w:r>
                  <w:r w:rsidR="00752FC5"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Carlos foi preso, em sua residência, com certa quantidade de cocaína destinada à venda.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Além da droga, o agente mantinha, no mesmo local, uma balança de precisão e um alicate de unha utilizados na preparação das “trouxinhas” de cocaína.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O </w:t>
                  </w:r>
                  <w:r>
                    <w:rPr>
                      <w:rFonts w:ascii="Book Antiqua" w:hAnsi="Book Antiqua"/>
                      <w:bCs/>
                      <w:iCs/>
                      <w:sz w:val="18"/>
                      <w:szCs w:val="18"/>
                      <w:lang w:eastAsia="pt-BR"/>
                    </w:rPr>
                    <w:t>MP</w:t>
                  </w:r>
                  <w:r w:rsidR="00752FC5" w:rsidRPr="00752FC5">
                    <w:rPr>
                      <w:rFonts w:ascii="Book Antiqua" w:hAnsi="Book Antiqua"/>
                      <w:bCs/>
                      <w:iCs/>
                      <w:sz w:val="18"/>
                      <w:szCs w:val="18"/>
                      <w:lang w:eastAsia="pt-BR"/>
                    </w:rPr>
                    <w:t xml:space="preserve"> desejava a condenação do réu pelos delitos do art. 33 e 34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O STJ, contudo, decidiu que o acusado deveria responder apenas pelo crime de tráfico de drogas (art. 33), ficando o delito do art. 34 absorvido. A prática do crime previsto no art. 33, caput,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xml:space="preserve"> absorve o delito capitulado no art. 34 da mesma lei, desde que não fique caracterizada a existência de contextos autônomos e coexistentes aptos a vulnerar o bem jurídico tutelado de forma </w:t>
                  </w:r>
                  <w:r w:rsidR="00752FC5" w:rsidRPr="00752FC5">
                    <w:rPr>
                      <w:rFonts w:ascii="Book Antiqua" w:hAnsi="Book Antiqua"/>
                      <w:bCs/>
                      <w:iCs/>
                      <w:sz w:val="18"/>
                      <w:szCs w:val="18"/>
                      <w:lang w:eastAsia="pt-BR"/>
                    </w:rPr>
                    <w:lastRenderedPageBreak/>
                    <w:t>distinta.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Na situação em análise, entendeu-se que não há autonomia necessária a embasar a condenação em ambos os tipos penais simultaneamente, sob pena de “</w:t>
                  </w:r>
                  <w:r w:rsidR="00752FC5" w:rsidRPr="001D057B">
                    <w:rPr>
                      <w:rFonts w:ascii="Book Antiqua" w:hAnsi="Book Antiqua"/>
                      <w:bCs/>
                      <w:i/>
                      <w:sz w:val="18"/>
                      <w:szCs w:val="18"/>
                      <w:lang w:eastAsia="pt-BR"/>
                    </w:rPr>
                    <w:t>bis in idem</w:t>
                  </w:r>
                  <w:r w:rsidR="00752FC5"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Na situação em análise, o STJ entendeu que, além de a conduta não se mostrar autônoma, a posse de uma balança de precisão e de um alicate de unha não poderia ser considerada como posse de maquinário nos termos do que descreve o art. 34, pois os referidos instrumentos integram a prática do delito de tráfico, não se prestando à configuração do crime de posse de maquinário.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STJ. 5ª T</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REsp 1196334-PR, Rel. Min. Marco Aurélio Bellizze, j</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19/9/13.</w:t>
                  </w:r>
                </w:p>
                <w:p w14:paraId="4E7062BF" w14:textId="62779C4D"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Pode haver concurso entre os arts. 33 e 34 se ficar demonstrada a autonomia das condutas</w:t>
                  </w:r>
                  <w:r>
                    <w:rPr>
                      <w:rFonts w:ascii="Book Antiqua" w:hAnsi="Book Antiqua"/>
                      <w:b/>
                      <w:i/>
                      <w:sz w:val="18"/>
                      <w:szCs w:val="18"/>
                      <w:u w:val="single"/>
                      <w:lang w:eastAsia="pt-BR"/>
                    </w:rPr>
                    <w:t xml:space="preserve">: </w:t>
                  </w:r>
                  <w:r w:rsidR="00752FC5" w:rsidRPr="00752FC5">
                    <w:rPr>
                      <w:rFonts w:ascii="Book Antiqua" w:hAnsi="Book Antiqua"/>
                      <w:bCs/>
                      <w:iCs/>
                      <w:sz w:val="18"/>
                      <w:szCs w:val="18"/>
                      <w:lang w:eastAsia="pt-BR"/>
                    </w:rPr>
                    <w:t>Exemplo: Pablo foi preso, em sua residência, com certa quantidade de cocaína destinada à venda.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Além da droga, o agente mantinha, no mesmo local e em grande escala, objetos, maquinário e utensílios que constituíam um verdadeiro “laboratório” utilizado para a produção, preparo, fabricação e transformação de drogas ilícitas em grandes quantidades.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M</w:t>
                  </w:r>
                  <w:r>
                    <w:rPr>
                      <w:rFonts w:ascii="Book Antiqua" w:hAnsi="Book Antiqua"/>
                      <w:bCs/>
                      <w:iCs/>
                      <w:sz w:val="18"/>
                      <w:szCs w:val="18"/>
                      <w:lang w:eastAsia="pt-BR"/>
                    </w:rPr>
                    <w:t>P</w:t>
                  </w:r>
                  <w:r w:rsidR="00752FC5" w:rsidRPr="00752FC5">
                    <w:rPr>
                      <w:rFonts w:ascii="Book Antiqua" w:hAnsi="Book Antiqua"/>
                      <w:bCs/>
                      <w:iCs/>
                      <w:sz w:val="18"/>
                      <w:szCs w:val="18"/>
                      <w:lang w:eastAsia="pt-BR"/>
                    </w:rPr>
                    <w:t xml:space="preserve"> pediu a condenação do réu pelos delitos do art. 33 e 34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STJ concordou com o MP e decidiu que o acusado deveria responder pelos crimes de tráfico de drogas (art. 33) e tráfico de maquinário (art. 34),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Nessa situação, as circunstâncias fáticas demonstraram que havia verdadeira autonomia das condutas, o que inviabilizava a incidência do princípio da consunção.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princípio da consunção deve ser aplicado quando um dos crimes for o meio normal para a preparação, execução ou mero exaurimento do delito visado pelo agente, situação que fará com que este absorva aquele outro delito, desde que não ofendam bens jurídicos distintos.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Dessa forma, a depender do contexto em que os crimes foram praticados, será possível o reconhecimento da absorção do delito previsto no art. 34 pelo crime previsto no art. 33.</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Contudo, para tanto, é necessário que não fique caracterizada a existência de contextos autônomos e coexistentes aptos a vulnerar o bem jurídico tutelado de forma distinta. Levando-se em consideração que o crime do art. 34 visa coibir a produção de drogas, enquanto o art. 33 tem por objetivo evitar a sua disseminação, deve-se analisar, para fins de incidência ou não do princípio da consunção, a real lesividade dos objetos tidos como instrumentos destinados à fabricação, preparação, produção ou transformação de drogas. Relevante aferir, portanto, se os objetos apreendidos são aptos a vulnerar o tipo penal em tela quanto à coibição da própria produção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Logo, se os maquinários e utensílios apreendidos não forem suficientes para a produção ou transformação da droga, será possível a absorção do crime do art. 34 pelo do art. 33, haja vista ser aquele apenas meio para a realização do tráfico de drogas (como a posse de uma balança e de um alicate – objetos que, por si sós, são insuficientes para o fabrico ou transformação de entorpecentes, constituindo apenas um meio para a realização do delito do art. 33).</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Contudo, a posse ou depósito de maquinário e utensílios que demonstrem a existência de um verdadeiro laboratório voltado à fabricação ou transformação de drogas implica autonomia das condutas, por não serem esses objetos meios necessários ou fase normal de execução do tráfico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STJ. 5ª T</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AgRg no AREsp 303.213-SP, Rel. Min. Marco Aurélio Bellizze, j</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8/10/13.</w:t>
                  </w:r>
                </w:p>
                <w:p w14:paraId="5ED550FD" w14:textId="5A52F595"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Maquinário, aparelho, instrumento ou qualquer objeto destinado à produção de drogas</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É muito difícil que exista uma máquina, aparelho ou instrumento que tenha sido idealizado com a finalidade exclusiva de produzir drogas ilícitas.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Desse modo, para que o sujeito seja punido pelo art. 34, é preciso verificar se aquele maquinário encontrado era destinado, no caso concreto, para o tráfico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Ex: uma balança de cozinha não é um aparelho que tenha sido criado com o objetivo de preparar droga. No entanto, se esta balança de precisão é encontrada juntamente com sacos plásticos, alicates e resquícios de substância que aparente cocaína, em um local que parece um verdadeiro laboratório de produção de drogas, pode-se concluir que se trata de instrumento destinado à preparação de “trouxinhas” de cocaína. </w:t>
                  </w:r>
                </w:p>
                <w:p w14:paraId="61AF9026" w14:textId="59FB28A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Sem autorização ou em desacordo com determinação legal ou regulamentar</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Para que se configure o delito, é necessário que o maquinário seja destinado à produção de drogas sem que o agente tenha autorização para isso, ou tenha agido em desacordo com determinação legal ou regulamentar.</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Dessa forma, se o agente tiver autorização, não há crime. Ex: em uma farmácia de manipulação, existem diversos objetos destinados à produção de drogas (remédios). No entanto, esse estabelecimento possui autorização e as drogas preparadas estão de acordo com a determinação regulamentar dos órgãos competentes.</w:t>
                  </w:r>
                  <w:r>
                    <w:rPr>
                      <w:rFonts w:ascii="Book Antiqua" w:hAnsi="Book Antiqua"/>
                      <w:bCs/>
                      <w:iCs/>
                      <w:sz w:val="18"/>
                      <w:szCs w:val="18"/>
                      <w:lang w:eastAsia="pt-BR"/>
                    </w:rPr>
                    <w:t xml:space="preserve"> </w:t>
                  </w:r>
                </w:p>
                <w:p w14:paraId="53F82DDB" w14:textId="48AF9EC1" w:rsid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 xml:space="preserve">Não há o crime do art. 34 da </w:t>
                  </w:r>
                  <w:r w:rsidR="00825696">
                    <w:rPr>
                      <w:rFonts w:ascii="Book Antiqua" w:hAnsi="Book Antiqua"/>
                      <w:b/>
                      <w:i/>
                      <w:sz w:val="18"/>
                      <w:szCs w:val="18"/>
                      <w:u w:val="single"/>
                      <w:lang w:eastAsia="pt-BR"/>
                    </w:rPr>
                    <w:t>LD</w:t>
                  </w:r>
                  <w:r w:rsidR="00752FC5" w:rsidRPr="001D057B">
                    <w:rPr>
                      <w:rFonts w:ascii="Book Antiqua" w:hAnsi="Book Antiqua"/>
                      <w:b/>
                      <w:i/>
                      <w:sz w:val="18"/>
                      <w:szCs w:val="18"/>
                      <w:u w:val="single"/>
                      <w:lang w:eastAsia="pt-BR"/>
                    </w:rPr>
                    <w:t xml:space="preserve"> se a posse dos instrumentos é ato preparatório do delito do art. 28</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 xml:space="preserve">Para que se configure a lesão ao bem jurídico tutelado pelo art. 34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a ação de possuir maquinário e/ou objetos deve ter o especial fim de fabricar, preparar, produzir ou transformar drogas, visando ao tráfico.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Assim, ainda que o crime previsto no art. 34 da Lei 11.343/06 possa subsistir de forma autônoma, não é possível que o agente responda pela prática do referido delito quando a posse dos instrumentos se configura como ato preparatório destinado ao consumo pessoal de entorpecente.</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As condutas previstas no art. 28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xml:space="preserve"> recebem tratamento legislativo mais brando, razão pela qual não há respaldo legal para punir com maior rigor as ações que antecedem o próprio consumo pessoal do entorpecente.</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Considerando que, nos termos do §1º do art. 28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nas mesmas penas do caput incorre quem cultiva a planta destinada ao preparo de pequena quantidade de substância ou produto (óleo), seria um contrassenso jurídico que a posse de objetos destinados ao cultivo de planta psicotrópica, para uso pessoal, viesse a caracterizar um crime muito mais grave, equiparado a hediondo e punido com pena privativa de liberdade de três a dez anos de reclusão, além do pagamento de vultosa multa.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Aquele que cultiva </w:t>
                  </w:r>
                  <w:r w:rsidR="00752FC5" w:rsidRPr="00752FC5">
                    <w:rPr>
                      <w:rFonts w:ascii="Book Antiqua" w:hAnsi="Book Antiqua"/>
                      <w:bCs/>
                      <w:iCs/>
                      <w:sz w:val="18"/>
                      <w:szCs w:val="18"/>
                      <w:lang w:eastAsia="pt-BR"/>
                    </w:rPr>
                    <w:lastRenderedPageBreak/>
                    <w:t xml:space="preserve">uma planta naturalmente faz uso de ferramentas típicas de plantio, tais como a maior parte dos itens apreendidos no caso (vasos, substrato de plantas, gotejador, lona, hastes de estufa, fibra de coco), razão pela qual se deve concluir que a posse de tais objetos está abrangida pela conduta típica prevista no aludido §1º do art. 28 da </w:t>
                  </w:r>
                  <w:r w:rsidR="00825696">
                    <w:rPr>
                      <w:rFonts w:ascii="Book Antiqua" w:hAnsi="Book Antiqua"/>
                      <w:bCs/>
                      <w:iCs/>
                      <w:sz w:val="18"/>
                      <w:szCs w:val="18"/>
                      <w:lang w:eastAsia="pt-BR"/>
                    </w:rPr>
                    <w:t>LD</w:t>
                  </w:r>
                  <w:r w:rsidR="00752FC5" w:rsidRPr="00752FC5">
                    <w:rPr>
                      <w:rFonts w:ascii="Book Antiqua" w:hAnsi="Book Antiqua"/>
                      <w:bCs/>
                      <w:iCs/>
                      <w:sz w:val="18"/>
                      <w:szCs w:val="18"/>
                      <w:lang w:eastAsia="pt-BR"/>
                    </w:rPr>
                    <w:t xml:space="preserve"> e, portanto, não é capaz de configurar delito autônomo.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Por fim, é consenso jurídico que o legislador, ao despenalizar a conduta de posse de entorpecente para uso pessoal, conferiu tratamento penal mais brando aos usuários de drogas. Nesse contexto, se a própria legislação reconhece o menor potencial ofensivo da conduta do usuário que adquire drogas diretamente no mercado espúrio de entorpecentes, não há como evadir-se à conclusão de que também se encontra em situação de baixa periculosidade o agente que sequer fomentou o tráfico, haja vista ter cultivado pessoalmente a própria planta destinada à extração do óleo, para seu exclusivo consumo.</w:t>
                  </w:r>
                </w:p>
                <w:p w14:paraId="7AB4723C" w14:textId="77777777" w:rsidR="0096500D" w:rsidRDefault="0096500D"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752FC5">
                    <w:rPr>
                      <w:rFonts w:ascii="Book Antiqua" w:hAnsi="Book Antiqua"/>
                      <w:bCs/>
                      <w:iCs/>
                      <w:sz w:val="18"/>
                      <w:szCs w:val="18"/>
                      <w:lang w:eastAsia="pt-BR"/>
                    </w:rPr>
                    <w:t>:</w:t>
                  </w:r>
                </w:p>
                <w:p w14:paraId="51676BB1" w14:textId="3BCB6E6F" w:rsidR="00094D51" w:rsidRPr="0096500D" w:rsidRDefault="0096500D" w:rsidP="0096500D">
                  <w:pPr>
                    <w:jc w:val="both"/>
                    <w:rPr>
                      <w:rFonts w:ascii="Book Antiqua" w:hAnsi="Book Antiqua"/>
                      <w:b/>
                      <w:iCs/>
                      <w:sz w:val="18"/>
                      <w:szCs w:val="18"/>
                      <w:lang w:eastAsia="pt-BR"/>
                    </w:rPr>
                  </w:pPr>
                  <w:r>
                    <w:rPr>
                      <w:rFonts w:ascii="Book Antiqua" w:hAnsi="Book Antiqua"/>
                      <w:b/>
                      <w:iCs/>
                      <w:sz w:val="18"/>
                      <w:szCs w:val="18"/>
                      <w:lang w:eastAsia="pt-BR"/>
                    </w:rPr>
                    <w:t>(</w:t>
                  </w:r>
                  <w:r w:rsidRPr="0096500D">
                    <w:rPr>
                      <w:rFonts w:ascii="Book Antiqua" w:hAnsi="Book Antiqua"/>
                      <w:b/>
                      <w:iCs/>
                      <w:sz w:val="18"/>
                      <w:szCs w:val="18"/>
                      <w:highlight w:val="yellow"/>
                      <w:lang w:eastAsia="pt-BR"/>
                    </w:rPr>
                    <w:t>DPEPB-2022-FCC</w:t>
                  </w:r>
                  <w:r>
                    <w:rPr>
                      <w:rFonts w:ascii="Book Antiqua" w:hAnsi="Book Antiqua"/>
                      <w:b/>
                      <w:iCs/>
                      <w:sz w:val="18"/>
                      <w:szCs w:val="18"/>
                      <w:lang w:eastAsia="pt-BR"/>
                    </w:rPr>
                    <w:t>)</w:t>
                  </w:r>
                  <w:r>
                    <w:rPr>
                      <w:rFonts w:ascii="Book Antiqua" w:hAnsi="Book Antiqua"/>
                      <w:bCs/>
                      <w:iCs/>
                      <w:sz w:val="18"/>
                      <w:szCs w:val="18"/>
                      <w:lang w:eastAsia="pt-BR"/>
                    </w:rPr>
                    <w:t xml:space="preserve">: </w:t>
                  </w:r>
                  <w:r w:rsidRPr="0096500D">
                    <w:rPr>
                      <w:rFonts w:ascii="Book Antiqua" w:hAnsi="Book Antiqua"/>
                      <w:bCs/>
                      <w:iCs/>
                      <w:sz w:val="18"/>
                      <w:szCs w:val="18"/>
                      <w:lang w:eastAsia="pt-BR"/>
                    </w:rPr>
                    <w:t xml:space="preserve">De acordo com o entendimento do </w:t>
                  </w:r>
                  <w:r>
                    <w:rPr>
                      <w:rFonts w:ascii="Book Antiqua" w:hAnsi="Book Antiqua"/>
                      <w:bCs/>
                      <w:iCs/>
                      <w:sz w:val="18"/>
                      <w:szCs w:val="18"/>
                      <w:lang w:eastAsia="pt-BR"/>
                    </w:rPr>
                    <w:t>STJ</w:t>
                  </w:r>
                  <w:r w:rsidRPr="0096500D">
                    <w:rPr>
                      <w:rFonts w:ascii="Book Antiqua" w:hAnsi="Book Antiqua"/>
                      <w:bCs/>
                      <w:iCs/>
                      <w:sz w:val="18"/>
                      <w:szCs w:val="18"/>
                      <w:lang w:eastAsia="pt-BR"/>
                    </w:rPr>
                    <w:t>,</w:t>
                  </w:r>
                  <w:r>
                    <w:rPr>
                      <w:rFonts w:ascii="Book Antiqua" w:hAnsi="Book Antiqua"/>
                      <w:bCs/>
                      <w:iCs/>
                      <w:sz w:val="18"/>
                      <w:szCs w:val="18"/>
                      <w:lang w:eastAsia="pt-BR"/>
                    </w:rPr>
                    <w:t xml:space="preserve"> </w:t>
                  </w:r>
                  <w:r w:rsidRPr="0096500D">
                    <w:rPr>
                      <w:rFonts w:ascii="Book Antiqua" w:hAnsi="Book Antiqua"/>
                      <w:bCs/>
                      <w:iCs/>
                      <w:sz w:val="18"/>
                      <w:szCs w:val="18"/>
                      <w:lang w:eastAsia="pt-BR"/>
                    </w:rPr>
                    <w:t>a posse de instrumentos destinados ao plantio de cannabis sativa para consumo pessoal não configura o crime previsto no art. 34 da Lei de Drogas (Lei 11.343/06), que demanda instrumentos com a finalidade específica de tráfico de drogas.</w:t>
                  </w:r>
                  <w:r>
                    <w:rPr>
                      <w:rFonts w:ascii="Book Antiqua" w:hAnsi="Book Antiqua"/>
                      <w:bCs/>
                      <w:iCs/>
                      <w:sz w:val="18"/>
                      <w:szCs w:val="18"/>
                      <w:lang w:eastAsia="pt-BR"/>
                    </w:rPr>
                    <w:t xml:space="preserve"> </w:t>
                  </w:r>
                  <w:r>
                    <w:rPr>
                      <w:rFonts w:ascii="Book Antiqua" w:hAnsi="Book Antiqua"/>
                      <w:b/>
                      <w:iCs/>
                      <w:sz w:val="18"/>
                      <w:szCs w:val="18"/>
                      <w:lang w:eastAsia="pt-BR"/>
                    </w:rPr>
                    <w:t>BL: Info 709, STJ.</w:t>
                  </w:r>
                </w:p>
              </w:tc>
            </w:tr>
          </w:tbl>
          <w:p w14:paraId="441C5D7B" w14:textId="77777777" w:rsidR="00752FC5" w:rsidRDefault="00752FC5" w:rsidP="00752FC5">
            <w:pPr>
              <w:jc w:val="both"/>
              <w:rPr>
                <w:rFonts w:ascii="Book Antiqua" w:eastAsia="Times New Roman" w:hAnsi="Book Antiqua" w:cs="Times New Roman"/>
                <w:b/>
                <w:bCs/>
                <w:sz w:val="19"/>
                <w:szCs w:val="19"/>
                <w:lang w:eastAsia="pt-BR"/>
              </w:rPr>
            </w:pPr>
          </w:p>
          <w:p w14:paraId="1E3B42DA" w14:textId="1FD3AEDA" w:rsidR="00B235E0" w:rsidRDefault="00B235E0" w:rsidP="00752FC5">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235E0">
              <w:rPr>
                <w:rFonts w:ascii="Book Antiqua" w:eastAsia="Times New Roman" w:hAnsi="Book Antiqua" w:cs="Times New Roman"/>
                <w:b/>
                <w:i/>
                <w:iCs/>
                <w:color w:val="FF0000"/>
                <w:sz w:val="19"/>
                <w:szCs w:val="19"/>
                <w:highlight w:val="green"/>
                <w:lang w:eastAsia="pt-BR"/>
              </w:rPr>
              <w:t>PCSE-2018</w:t>
            </w:r>
            <w:r w:rsidR="00171E7C">
              <w:rPr>
                <w:rFonts w:ascii="Book Antiqua" w:eastAsia="Times New Roman" w:hAnsi="Book Antiqua" w:cs="Times New Roman"/>
                <w:b/>
                <w:i/>
                <w:iCs/>
                <w:color w:val="FF0000"/>
                <w:sz w:val="19"/>
                <w:szCs w:val="19"/>
                <w:lang w:eastAsia="pt-BR"/>
              </w:rPr>
              <w:t>: #</w:t>
            </w:r>
            <w:r w:rsidR="00171E7C" w:rsidRPr="00171E7C">
              <w:rPr>
                <w:rFonts w:ascii="Book Antiqua" w:eastAsia="Times New Roman" w:hAnsi="Book Antiqua" w:cs="Times New Roman"/>
                <w:b/>
                <w:i/>
                <w:iCs/>
                <w:color w:val="FF0000"/>
                <w:sz w:val="19"/>
                <w:szCs w:val="19"/>
                <w:highlight w:val="green"/>
                <w:lang w:eastAsia="pt-BR"/>
              </w:rPr>
              <w:t>PCMS-2021</w:t>
            </w:r>
            <w:r w:rsidR="0094597C">
              <w:rPr>
                <w:rFonts w:ascii="Book Antiqua" w:eastAsia="Times New Roman" w:hAnsi="Book Antiqua" w:cs="Times New Roman"/>
                <w:b/>
                <w:i/>
                <w:iCs/>
                <w:color w:val="FF0000"/>
                <w:sz w:val="19"/>
                <w:szCs w:val="19"/>
                <w:lang w:eastAsia="pt-BR"/>
              </w:rPr>
              <w:t>: #</w:t>
            </w:r>
            <w:r w:rsidR="0094597C" w:rsidRPr="0094597C">
              <w:rPr>
                <w:rFonts w:ascii="Book Antiqua" w:eastAsia="Times New Roman" w:hAnsi="Book Antiqua" w:cs="Times New Roman"/>
                <w:b/>
                <w:i/>
                <w:iCs/>
                <w:color w:val="FF0000"/>
                <w:sz w:val="19"/>
                <w:szCs w:val="19"/>
                <w:highlight w:val="green"/>
                <w:lang w:eastAsia="pt-BR"/>
              </w:rPr>
              <w:t>PCES-2022</w:t>
            </w:r>
            <w:r>
              <w:rPr>
                <w:rFonts w:ascii="Book Antiqua" w:eastAsia="Times New Roman" w:hAnsi="Book Antiqua" w:cs="Times New Roman"/>
                <w:b/>
                <w:i/>
                <w:iCs/>
                <w:color w:val="FF0000"/>
                <w:sz w:val="19"/>
                <w:szCs w:val="19"/>
                <w:lang w:eastAsia="pt-BR"/>
              </w:rPr>
              <w:t>: #</w:t>
            </w:r>
            <w:r w:rsidRPr="00B235E0">
              <w:rPr>
                <w:rFonts w:ascii="Book Antiqua" w:eastAsia="Times New Roman" w:hAnsi="Book Antiqua" w:cs="Times New Roman"/>
                <w:b/>
                <w:i/>
                <w:iCs/>
                <w:color w:val="FF0000"/>
                <w:sz w:val="19"/>
                <w:szCs w:val="19"/>
                <w:highlight w:val="green"/>
                <w:lang w:eastAsia="pt-BR"/>
              </w:rPr>
              <w:t>CESPE</w:t>
            </w:r>
            <w:r w:rsidR="00171E7C">
              <w:rPr>
                <w:rFonts w:ascii="Book Antiqua" w:eastAsia="Times New Roman" w:hAnsi="Book Antiqua" w:cs="Times New Roman"/>
                <w:b/>
                <w:i/>
                <w:iCs/>
                <w:color w:val="FF0000"/>
                <w:sz w:val="19"/>
                <w:szCs w:val="19"/>
                <w:lang w:eastAsia="pt-BR"/>
              </w:rPr>
              <w:t>: #</w:t>
            </w:r>
            <w:r w:rsidR="00171E7C" w:rsidRPr="00171E7C">
              <w:rPr>
                <w:rFonts w:ascii="Book Antiqua" w:eastAsia="Times New Roman" w:hAnsi="Book Antiqua" w:cs="Times New Roman"/>
                <w:b/>
                <w:i/>
                <w:iCs/>
                <w:color w:val="FF0000"/>
                <w:sz w:val="19"/>
                <w:szCs w:val="19"/>
                <w:highlight w:val="green"/>
                <w:lang w:eastAsia="pt-BR"/>
              </w:rPr>
              <w:t>FAPEC</w:t>
            </w:r>
            <w:r w:rsidRPr="00DE1147">
              <w:rPr>
                <w:rFonts w:ascii="Book Antiqua" w:eastAsia="Times New Roman" w:hAnsi="Book Antiqua" w:cs="Times New Roman"/>
                <w:sz w:val="19"/>
                <w:szCs w:val="19"/>
                <w:lang w:eastAsia="pt-BR"/>
              </w:rPr>
              <w:t>:</w:t>
            </w:r>
            <w:r>
              <w:t xml:space="preserve"> </w:t>
            </w:r>
            <w:r w:rsidRPr="00B235E0">
              <w:rPr>
                <w:rFonts w:ascii="Book Antiqua" w:eastAsia="Times New Roman" w:hAnsi="Book Antiqua" w:cs="Times New Roman"/>
                <w:b/>
                <w:bCs/>
                <w:i/>
                <w:iCs/>
                <w:sz w:val="19"/>
                <w:szCs w:val="19"/>
                <w:u w:val="single"/>
                <w:lang w:eastAsia="pt-BR"/>
              </w:rPr>
              <w:t>Pode haver concurso entre os arts. 33 e 34 se ficar demonstrada a autonomia das condutas</w:t>
            </w:r>
            <w:r>
              <w:rPr>
                <w:rFonts w:ascii="Book Antiqua" w:eastAsia="Times New Roman" w:hAnsi="Book Antiqua" w:cs="Times New Roman"/>
                <w:sz w:val="19"/>
                <w:szCs w:val="19"/>
                <w:lang w:eastAsia="pt-BR"/>
              </w:rPr>
              <w:t>:</w:t>
            </w:r>
            <w:r>
              <w:t xml:space="preserve"> </w:t>
            </w:r>
            <w:r w:rsidRPr="00B235E0">
              <w:rPr>
                <w:rFonts w:ascii="Book Antiqua" w:eastAsia="Times New Roman" w:hAnsi="Book Antiqua" w:cs="Times New Roman"/>
                <w:b/>
                <w:bCs/>
                <w:sz w:val="19"/>
                <w:szCs w:val="19"/>
                <w:lang w:eastAsia="pt-BR"/>
              </w:rPr>
              <w:t>Exemplo: Pablo foi preso, em sua residência, com certa quantidade de cocaína destinada à venda.</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Além da droga, o agente mantinha, no mesmo local e em grande escala, objetos, maquinário e utensílios que constituíam um verdadeiro “laboratório” utilizado para a produção, preparo, fabricação e transformação de drogas ilícitas em grandes quantidades.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B235E0">
              <w:rPr>
                <w:rFonts w:ascii="Book Antiqua" w:eastAsia="Times New Roman" w:hAnsi="Book Antiqua" w:cs="Times New Roman"/>
                <w:b/>
                <w:bCs/>
                <w:sz w:val="19"/>
                <w:szCs w:val="19"/>
                <w:lang w:eastAsia="pt-BR"/>
              </w:rPr>
              <w:t xml:space="preserve"> pediu a condenação do réu pelos delitos do art. 33 e 34 da </w:t>
            </w:r>
            <w:r w:rsidR="00825696">
              <w:rPr>
                <w:rFonts w:ascii="Book Antiqua" w:eastAsia="Times New Roman" w:hAnsi="Book Antiqua" w:cs="Times New Roman"/>
                <w:b/>
                <w:bCs/>
                <w:sz w:val="19"/>
                <w:szCs w:val="19"/>
                <w:lang w:eastAsia="pt-BR"/>
              </w:rPr>
              <w:t>LD</w:t>
            </w:r>
            <w:r w:rsidRPr="00B235E0">
              <w:rPr>
                <w:rFonts w:ascii="Book Antiqua" w:eastAsia="Times New Roman" w:hAnsi="Book Antiqua" w:cs="Times New Roman"/>
                <w:b/>
                <w:bCs/>
                <w:sz w:val="19"/>
                <w:szCs w:val="19"/>
                <w:lang w:eastAsia="pt-BR"/>
              </w:rPr>
              <w:t>, em concurso.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O STJ concordou com o MP e decidiu que o acusado deveria responder pelos crimes de tráfico de drogas (art. 33) e tráfico de maquinário (art. 34), em concurso.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Nessa situação, as circunstâncias fáticas demonstraram que havia verdadeira autonomia das condutas, o que inviabilizava a incidência do princípio da consunção.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O princípio da consunção deve ser aplicado quando um dos crimes for o meio normal para a preparação, execução ou mero exaurimento do delito visado pelo agente, situação que fará com que este absorva aquele outro delito, desde que não ofendam bens jurídicos distintos.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Dessa forma, a depender do contexto em que os crimes foram praticados, será possível o reconhecimento da absorção do delito previsto no art. 34 pelo crime previsto no art. 33.</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Contudo, para tanto, é necessário que não fique caracterizada a existência de contextos autônomos e coexistentes aptos a vulnerar o bem jurídico tutelado de forma distinta. Levando-se em consideração que o crime do art. 34 visa coibir a produção de drogas, enquanto o art. 33 tem por objetivo evitar a sua disseminação, deve-se analisar, para fins de incidência ou não do princípio da consunção, a real lesividade dos objetos tidos como instrumentos destinados à fabricação, preparação, produção ou transformação de drogas. Relevante aferir, portanto, se os objetos apreendidos são aptos a vulnerar o tipo penal em tela quanto à coibição da própria produção de drogas.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Logo, se os maquinários e utensílios apreendidos não forem suficientes para a produção ou transformação da droga, será possível a absorção do crime do art. 34 pelo do art. 33, haja vista ser aquele apenas meio para a realização do tráfico de drogas (como a posse de uma balança e de um alicate – objetos que, por si sós, são insuficientes para o fabrico ou transformação de entorpecentes, constituindo apenas um meio para a realização do delito do art. 33). Contudo, a posse ou depósito de maquinário e utensílios que demonstrem a existência de um verdadeiro laboratório voltado à fabricação ou transformação de drogas implica autonomia das condutas, por não serem esses objetos meios necessários ou fase normal de execução do tráfico de drogas.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sz w:val="19"/>
                <w:szCs w:val="19"/>
                <w:lang w:eastAsia="pt-BR"/>
              </w:rPr>
              <w:t>STJ. 5ª T. AgRg no AREsp 303213-SP, Rel. Min. Marco Aurélio Bellizze, j</w:t>
            </w:r>
            <w:r>
              <w:rPr>
                <w:rFonts w:ascii="Book Antiqua" w:eastAsia="Times New Roman" w:hAnsi="Book Antiqua" w:cs="Times New Roman"/>
                <w:sz w:val="19"/>
                <w:szCs w:val="19"/>
                <w:lang w:eastAsia="pt-BR"/>
              </w:rPr>
              <w:t>.</w:t>
            </w:r>
            <w:r w:rsidRPr="00B235E0">
              <w:rPr>
                <w:rFonts w:ascii="Book Antiqua" w:eastAsia="Times New Roman" w:hAnsi="Book Antiqua" w:cs="Times New Roman"/>
                <w:sz w:val="19"/>
                <w:szCs w:val="19"/>
                <w:lang w:eastAsia="pt-BR"/>
              </w:rPr>
              <w:t xml:space="preserve"> 8/10/13.</w:t>
            </w:r>
          </w:p>
          <w:p w14:paraId="184B5A29" w14:textId="77777777" w:rsidR="00FC5C67" w:rsidRDefault="00FC5C67" w:rsidP="00752FC5">
            <w:pPr>
              <w:jc w:val="both"/>
              <w:rPr>
                <w:rFonts w:ascii="Book Antiqua" w:eastAsia="Times New Roman" w:hAnsi="Book Antiqua" w:cs="Times New Roman"/>
                <w:sz w:val="19"/>
                <w:szCs w:val="19"/>
                <w:lang w:eastAsia="pt-BR"/>
              </w:rPr>
            </w:pPr>
          </w:p>
          <w:p w14:paraId="1930B25C" w14:textId="6A5311AC" w:rsidR="003F0842" w:rsidRPr="00EC64FE" w:rsidRDefault="003F0842" w:rsidP="00752FC5">
            <w:pPr>
              <w:jc w:val="both"/>
              <w:rPr>
                <w:rFonts w:ascii="Book Antiqua" w:hAnsi="Book Antiqua"/>
                <w:b/>
                <w:bCs/>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171E7C">
              <w:rPr>
                <w:rFonts w:ascii="Book Antiqua" w:hAnsi="Book Antiqua"/>
                <w:b/>
                <w:i/>
                <w:color w:val="FF0000"/>
                <w:sz w:val="19"/>
                <w:szCs w:val="19"/>
                <w:lang w:eastAsia="pt-BR"/>
              </w:rPr>
              <w:t>: #</w:t>
            </w:r>
            <w:r w:rsidR="00171E7C" w:rsidRPr="00171E7C">
              <w:rPr>
                <w:rFonts w:ascii="Book Antiqua" w:hAnsi="Book Antiqua"/>
                <w:b/>
                <w:i/>
                <w:color w:val="FF0000"/>
                <w:sz w:val="19"/>
                <w:szCs w:val="19"/>
                <w:highlight w:val="green"/>
                <w:lang w:eastAsia="pt-BR"/>
              </w:rPr>
              <w:t>PCMS-2021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171E7C">
              <w:rPr>
                <w:rFonts w:ascii="Book Antiqua" w:hAnsi="Book Antiqua"/>
                <w:b/>
                <w:i/>
                <w:color w:val="FF0000"/>
                <w:sz w:val="19"/>
                <w:szCs w:val="19"/>
                <w:lang w:eastAsia="pt-BR"/>
              </w:rPr>
              <w:t>: #</w:t>
            </w:r>
            <w:r w:rsidR="00171E7C" w:rsidRPr="00171E7C">
              <w:rPr>
                <w:rFonts w:ascii="Book Antiqua" w:hAnsi="Book Antiqua"/>
                <w:b/>
                <w:i/>
                <w:color w:val="FF0000"/>
                <w:sz w:val="19"/>
                <w:szCs w:val="19"/>
                <w:highlight w:val="green"/>
                <w:lang w:eastAsia="pt-BR"/>
              </w:rPr>
              <w:t>FAPEC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É possível a aplicação do princípio da consunção entre os crimes previstos no § 1º do art. 33 e/ou no art. 34 pelo tipificado no caput do art. 33 da Lei 11.343/06, desde que não caracterizada a existência de contextos autônomos e coexistentes, aptos a vulnerar o bem jurídico tutelado de forma distinta.</w:t>
            </w:r>
          </w:p>
        </w:tc>
      </w:tr>
    </w:tbl>
    <w:p w14:paraId="7D9C22F0" w14:textId="2900D215" w:rsidR="006871B9" w:rsidRPr="00D139C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3" w:name="art35"/>
      <w:bookmarkEnd w:id="143"/>
      <w:r w:rsidRPr="00DE1147">
        <w:rPr>
          <w:rFonts w:ascii="Book Antiqua" w:eastAsia="Times New Roman" w:hAnsi="Book Antiqua" w:cs="Times New Roman"/>
          <w:b/>
          <w:sz w:val="19"/>
          <w:szCs w:val="19"/>
          <w:highlight w:val="magenta"/>
          <w:lang w:eastAsia="pt-BR"/>
        </w:rPr>
        <w:lastRenderedPageBreak/>
        <w:t>Art. 35</w:t>
      </w:r>
      <w:r w:rsidRPr="00DE1147">
        <w:rPr>
          <w:rFonts w:ascii="Book Antiqua" w:eastAsia="Times New Roman" w:hAnsi="Book Antiqua" w:cs="Times New Roman"/>
          <w:sz w:val="19"/>
          <w:szCs w:val="19"/>
          <w:lang w:eastAsia="pt-BR"/>
        </w:rPr>
        <w:t xml:space="preserve">.  </w:t>
      </w:r>
      <w:r w:rsidRPr="00352F96">
        <w:rPr>
          <w:rFonts w:ascii="Book Antiqua" w:eastAsia="Times New Roman" w:hAnsi="Book Antiqua" w:cs="Times New Roman"/>
          <w:b/>
          <w:caps/>
          <w:sz w:val="19"/>
          <w:szCs w:val="19"/>
          <w:highlight w:val="green"/>
          <w:lang w:eastAsia="pt-BR"/>
        </w:rPr>
        <w:t>Associarem-se</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duas</w:t>
      </w:r>
      <w:r w:rsidRPr="00352F96">
        <w:rPr>
          <w:rFonts w:ascii="Book Antiqua" w:eastAsia="Times New Roman" w:hAnsi="Book Antiqua" w:cs="Times New Roman"/>
          <w:b/>
          <w:sz w:val="19"/>
          <w:szCs w:val="19"/>
          <w:lang w:eastAsia="pt-BR"/>
        </w:rPr>
        <w:t xml:space="preserve"> ou </w:t>
      </w:r>
      <w:r w:rsidRPr="00352F96">
        <w:rPr>
          <w:rFonts w:ascii="Book Antiqua" w:eastAsia="Times New Roman" w:hAnsi="Book Antiqua" w:cs="Times New Roman"/>
          <w:b/>
          <w:sz w:val="19"/>
          <w:szCs w:val="19"/>
          <w:highlight w:val="cyan"/>
          <w:lang w:eastAsia="pt-BR"/>
        </w:rPr>
        <w:t>mais</w:t>
      </w:r>
      <w:r w:rsidRPr="00352F96">
        <w:rPr>
          <w:rFonts w:ascii="Book Antiqua" w:eastAsia="Times New Roman" w:hAnsi="Book Antiqua" w:cs="Times New Roman"/>
          <w:b/>
          <w:caps/>
          <w:sz w:val="19"/>
          <w:szCs w:val="19"/>
          <w:lang w:eastAsia="pt-BR"/>
        </w:rPr>
        <w:t xml:space="preserve"> </w:t>
      </w:r>
      <w:r w:rsidRPr="00352F96">
        <w:rPr>
          <w:rFonts w:ascii="Book Antiqua" w:eastAsia="Times New Roman" w:hAnsi="Book Antiqua" w:cs="Times New Roman"/>
          <w:b/>
          <w:sz w:val="19"/>
          <w:szCs w:val="19"/>
          <w:highlight w:val="yellow"/>
          <w:lang w:eastAsia="pt-BR"/>
        </w:rPr>
        <w:t>pessoas</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para o fim</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green"/>
          <w:lang w:eastAsia="pt-BR"/>
        </w:rPr>
        <w:t>de praticar</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shd w:val="clear" w:color="auto" w:fill="F7CAAC" w:themeFill="accent2" w:themeFillTint="66"/>
          <w:lang w:eastAsia="pt-BR"/>
        </w:rPr>
        <w:t>reiteradamente</w:t>
      </w:r>
      <w:r w:rsidRPr="00352F96">
        <w:rPr>
          <w:rFonts w:ascii="Book Antiqua" w:eastAsia="Times New Roman" w:hAnsi="Book Antiqua" w:cs="Times New Roman"/>
          <w:b/>
          <w:sz w:val="19"/>
          <w:szCs w:val="19"/>
          <w:lang w:eastAsia="pt-BR"/>
        </w:rPr>
        <w:t xml:space="preserve"> ou </w:t>
      </w:r>
      <w:r w:rsidRPr="00352F96">
        <w:rPr>
          <w:rFonts w:ascii="Book Antiqua" w:eastAsia="Times New Roman" w:hAnsi="Book Antiqua" w:cs="Times New Roman"/>
          <w:b/>
          <w:caps/>
          <w:sz w:val="19"/>
          <w:szCs w:val="19"/>
          <w:shd w:val="clear" w:color="auto" w:fill="F7CAAC" w:themeFill="accent2" w:themeFillTint="66"/>
          <w:lang w:eastAsia="pt-BR"/>
        </w:rPr>
        <w:t>não</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qualquer dos crimes</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yellow"/>
          <w:lang w:eastAsia="pt-BR"/>
        </w:rPr>
        <w:t>previstos nos arts. 33, caput</w:t>
      </w:r>
      <w:r w:rsidRPr="00352F96">
        <w:rPr>
          <w:rFonts w:ascii="Book Antiqua" w:eastAsia="Times New Roman" w:hAnsi="Book Antiqua" w:cs="Times New Roman"/>
          <w:b/>
          <w:sz w:val="19"/>
          <w:szCs w:val="19"/>
          <w:lang w:eastAsia="pt-BR"/>
        </w:rPr>
        <w:t xml:space="preserve"> e </w:t>
      </w:r>
      <w:r w:rsidRPr="00352F96">
        <w:rPr>
          <w:rFonts w:ascii="Book Antiqua" w:eastAsia="Times New Roman" w:hAnsi="Book Antiqua" w:cs="Times New Roman"/>
          <w:b/>
          <w:sz w:val="19"/>
          <w:szCs w:val="19"/>
          <w:highlight w:val="yellow"/>
          <w:lang w:eastAsia="pt-BR"/>
        </w:rPr>
        <w:t>§ 1</w:t>
      </w:r>
      <w:r w:rsidRPr="00352F96">
        <w:rPr>
          <w:rFonts w:ascii="Book Antiqua" w:eastAsia="Times New Roman" w:hAnsi="Book Antiqua" w:cs="Times New Roman"/>
          <w:b/>
          <w:sz w:val="19"/>
          <w:szCs w:val="19"/>
          <w:highlight w:val="yellow"/>
          <w:u w:val="single"/>
          <w:vertAlign w:val="superscript"/>
          <w:lang w:eastAsia="pt-BR"/>
        </w:rPr>
        <w:t>o</w:t>
      </w:r>
      <w:r w:rsidRPr="00352F96">
        <w:rPr>
          <w:rFonts w:ascii="Book Antiqua" w:eastAsia="Times New Roman" w:hAnsi="Book Antiqua" w:cs="Times New Roman"/>
          <w:b/>
          <w:sz w:val="19"/>
          <w:szCs w:val="19"/>
          <w:highlight w:val="yellow"/>
          <w:lang w:eastAsia="pt-BR"/>
        </w:rPr>
        <w:t>, e 34 desta Lei</w:t>
      </w:r>
      <w:r w:rsidRPr="00352F96">
        <w:rPr>
          <w:rFonts w:ascii="Book Antiqua" w:eastAsia="Times New Roman" w:hAnsi="Book Antiqua" w:cs="Times New Roman"/>
          <w:b/>
          <w:sz w:val="19"/>
          <w:szCs w:val="19"/>
          <w:lang w:eastAsia="pt-BR"/>
        </w:rPr>
        <w:t>:</w:t>
      </w:r>
      <w:r w:rsidR="00CB0D47" w:rsidRPr="00DE1147">
        <w:rPr>
          <w:rFonts w:ascii="Book Antiqua" w:eastAsia="Times New Roman" w:hAnsi="Book Antiqua" w:cs="Times New Roman"/>
          <w:sz w:val="19"/>
          <w:szCs w:val="19"/>
          <w:lang w:eastAsia="pt-BR"/>
        </w:rPr>
        <w:t xml:space="preserve"> </w:t>
      </w:r>
      <w:r w:rsidR="00CB0D47" w:rsidRPr="00364B7E">
        <w:rPr>
          <w:rFonts w:ascii="Book Antiqua" w:hAnsi="Book Antiqua"/>
          <w:b/>
          <w:bCs/>
          <w:color w:val="FF0000"/>
          <w:sz w:val="16"/>
          <w:szCs w:val="16"/>
          <w:u w:val="single"/>
        </w:rPr>
        <w:t>(MPCE-2009)</w:t>
      </w:r>
      <w:r w:rsidR="00B83282" w:rsidRPr="00364B7E">
        <w:rPr>
          <w:rFonts w:ascii="Book Antiqua" w:hAnsi="Book Antiqua"/>
          <w:b/>
          <w:bCs/>
          <w:color w:val="FF0000"/>
          <w:sz w:val="16"/>
          <w:szCs w:val="16"/>
        </w:rPr>
        <w:t xml:space="preserve"> </w:t>
      </w:r>
      <w:r w:rsidR="004B7026" w:rsidRPr="00364B7E">
        <w:rPr>
          <w:rFonts w:ascii="Book Antiqua" w:eastAsia="Times New Roman" w:hAnsi="Book Antiqua" w:cs="Times New Roman"/>
          <w:b/>
          <w:bCs/>
          <w:color w:val="FF0000"/>
          <w:sz w:val="16"/>
          <w:szCs w:val="16"/>
          <w:u w:val="single"/>
          <w:lang w:eastAsia="pt-BR"/>
        </w:rPr>
        <w:t>(TJPE-2011)</w:t>
      </w:r>
      <w:r w:rsidR="005153F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D5068F" w:rsidRPr="00364B7E">
        <w:rPr>
          <w:rFonts w:ascii="Book Antiqua" w:eastAsia="Times New Roman" w:hAnsi="Book Antiqua" w:cs="Times New Roman"/>
          <w:b/>
          <w:color w:val="FF0000"/>
          <w:sz w:val="16"/>
          <w:szCs w:val="16"/>
          <w:lang w:eastAsia="pt-BR"/>
        </w:rPr>
        <w:t xml:space="preserve"> </w:t>
      </w:r>
      <w:bookmarkStart w:id="144" w:name="_Hlk94029589"/>
      <w:r w:rsidR="00D5068F" w:rsidRPr="00364B7E">
        <w:rPr>
          <w:rFonts w:ascii="Book Antiqua" w:eastAsia="Times New Roman" w:hAnsi="Book Antiqua" w:cs="Times New Roman"/>
          <w:b/>
          <w:bCs/>
          <w:color w:val="FF0000"/>
          <w:sz w:val="16"/>
          <w:szCs w:val="16"/>
          <w:u w:val="single"/>
          <w:lang w:eastAsia="pt-BR"/>
        </w:rPr>
        <w:t>(PCMG-2011)</w:t>
      </w:r>
      <w:bookmarkEnd w:id="144"/>
      <w:r w:rsidR="00715F82" w:rsidRPr="00364B7E">
        <w:rPr>
          <w:rFonts w:ascii="Book Antiqua" w:eastAsia="Times New Roman" w:hAnsi="Book Antiqua" w:cs="Times New Roman"/>
          <w:b/>
          <w:bCs/>
          <w:color w:val="FF0000"/>
          <w:sz w:val="16"/>
          <w:szCs w:val="16"/>
          <w:lang w:eastAsia="pt-BR"/>
        </w:rPr>
        <w:t xml:space="preserve"> </w:t>
      </w:r>
      <w:bookmarkStart w:id="145" w:name="_Hlk34308597"/>
      <w:r w:rsidR="00472DFE" w:rsidRPr="00364B7E">
        <w:rPr>
          <w:rFonts w:ascii="Book Antiqua" w:eastAsia="Times New Roman" w:hAnsi="Book Antiqua" w:cs="Times New Roman"/>
          <w:b/>
          <w:bCs/>
          <w:color w:val="FF0000"/>
          <w:sz w:val="16"/>
          <w:szCs w:val="16"/>
          <w:u w:val="single"/>
          <w:lang w:eastAsia="pt-BR"/>
        </w:rPr>
        <w:t>(TJAM-2013)</w:t>
      </w:r>
      <w:bookmarkEnd w:id="145"/>
      <w:r w:rsidR="008647B3" w:rsidRPr="00364B7E">
        <w:rPr>
          <w:rFonts w:ascii="Book Antiqua" w:eastAsia="Times New Roman" w:hAnsi="Book Antiqua" w:cs="Times New Roman"/>
          <w:b/>
          <w:bCs/>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A92C8C" w:rsidRPr="00364B7E">
        <w:rPr>
          <w:rFonts w:ascii="Book Antiqua" w:eastAsia="Times New Roman" w:hAnsi="Book Antiqua" w:cs="Times New Roman"/>
          <w:b/>
          <w:bCs/>
          <w:color w:val="FF0000"/>
          <w:sz w:val="16"/>
          <w:szCs w:val="16"/>
          <w:lang w:eastAsia="pt-BR"/>
        </w:rPr>
        <w:t xml:space="preserve"> </w:t>
      </w:r>
      <w:r w:rsidR="00A92C8C" w:rsidRPr="00364B7E">
        <w:rPr>
          <w:rFonts w:ascii="Book Antiqua" w:hAnsi="Book Antiqua"/>
          <w:b/>
          <w:bCs/>
          <w:color w:val="FF0000"/>
          <w:sz w:val="16"/>
          <w:szCs w:val="16"/>
          <w:u w:val="single"/>
        </w:rPr>
        <w:t>(MPMG-2013)</w:t>
      </w:r>
      <w:r w:rsidR="006C55CB" w:rsidRPr="00364B7E">
        <w:rPr>
          <w:rFonts w:ascii="Book Antiqua" w:hAnsi="Book Antiqua"/>
          <w:b/>
          <w:bCs/>
          <w:color w:val="FF0000"/>
          <w:sz w:val="16"/>
          <w:szCs w:val="16"/>
        </w:rPr>
        <w:t xml:space="preserve"> </w:t>
      </w:r>
      <w:r w:rsidR="006C55CB" w:rsidRPr="00364B7E">
        <w:rPr>
          <w:rFonts w:ascii="Book Antiqua" w:eastAsia="Times New Roman" w:hAnsi="Book Antiqua" w:cs="Times New Roman"/>
          <w:b/>
          <w:color w:val="FF0000"/>
          <w:sz w:val="16"/>
          <w:szCs w:val="16"/>
          <w:u w:val="single"/>
          <w:lang w:eastAsia="pt-BR"/>
        </w:rPr>
        <w:t>(MPRO-2013)</w:t>
      </w:r>
      <w:r w:rsidR="00772379" w:rsidRPr="00364B7E">
        <w:rPr>
          <w:rFonts w:ascii="Book Antiqua" w:hAnsi="Book Antiqua"/>
          <w:b/>
          <w:bCs/>
          <w:color w:val="FF0000"/>
          <w:sz w:val="16"/>
          <w:szCs w:val="16"/>
        </w:rPr>
        <w:t xml:space="preserve"> </w:t>
      </w:r>
      <w:r w:rsidR="00772379" w:rsidRPr="00364B7E">
        <w:rPr>
          <w:rFonts w:ascii="Book Antiqua" w:hAnsi="Book Antiqua"/>
          <w:b/>
          <w:color w:val="FF0000"/>
          <w:sz w:val="16"/>
          <w:szCs w:val="16"/>
          <w:u w:val="single"/>
        </w:rPr>
        <w:t>(DPESP-2013)</w:t>
      </w:r>
      <w:r w:rsidR="00EA2E93" w:rsidRPr="00364B7E">
        <w:rPr>
          <w:rFonts w:ascii="Book Antiqua" w:hAnsi="Book Antiqua"/>
          <w:b/>
          <w:color w:val="FF0000"/>
          <w:sz w:val="16"/>
          <w:szCs w:val="16"/>
        </w:rPr>
        <w:t xml:space="preserve"> </w:t>
      </w:r>
      <w:r w:rsidR="00F90A63" w:rsidRPr="00364B7E">
        <w:rPr>
          <w:rFonts w:ascii="Book Antiqua" w:eastAsia="Times New Roman" w:hAnsi="Book Antiqua" w:cs="Times New Roman"/>
          <w:b/>
          <w:bCs/>
          <w:color w:val="FF0000"/>
          <w:sz w:val="16"/>
          <w:szCs w:val="16"/>
          <w:u w:val="single"/>
          <w:lang w:eastAsia="pt-BR"/>
        </w:rPr>
        <w:t>(TJAP-2014)</w:t>
      </w:r>
      <w:r w:rsidR="00606481" w:rsidRPr="00364B7E">
        <w:rPr>
          <w:rFonts w:ascii="Book Antiqua" w:eastAsia="Times New Roman" w:hAnsi="Book Antiqua" w:cs="Times New Roman"/>
          <w:b/>
          <w:bCs/>
          <w:color w:val="FF0000"/>
          <w:sz w:val="16"/>
          <w:szCs w:val="16"/>
          <w:lang w:eastAsia="pt-BR"/>
        </w:rPr>
        <w:t xml:space="preserve"> </w:t>
      </w:r>
      <w:bookmarkStart w:id="146" w:name="_Hlk65321839"/>
      <w:r w:rsidR="005E2038" w:rsidRPr="00364B7E">
        <w:rPr>
          <w:rFonts w:ascii="Book Antiqua" w:eastAsia="Times New Roman" w:hAnsi="Book Antiqua" w:cs="Times New Roman"/>
          <w:b/>
          <w:bCs/>
          <w:color w:val="FF0000"/>
          <w:sz w:val="16"/>
          <w:szCs w:val="16"/>
          <w:u w:val="single"/>
          <w:lang w:eastAsia="pt-BR"/>
        </w:rPr>
        <w:t>(DPEPR-2014)</w:t>
      </w:r>
      <w:bookmarkEnd w:id="146"/>
      <w:r w:rsidR="004B2D74" w:rsidRPr="00364B7E">
        <w:rPr>
          <w:rFonts w:ascii="Book Antiqua" w:eastAsia="Times New Roman" w:hAnsi="Book Antiqua" w:cs="Times New Roman"/>
          <w:b/>
          <w:bCs/>
          <w:color w:val="FF0000"/>
          <w:sz w:val="16"/>
          <w:szCs w:val="16"/>
          <w:lang w:eastAsia="pt-BR"/>
        </w:rPr>
        <w:t xml:space="preserve"> </w:t>
      </w:r>
      <w:r w:rsidR="004B2D74" w:rsidRPr="00364B7E">
        <w:rPr>
          <w:rFonts w:ascii="Book Antiqua" w:eastAsia="Times New Roman" w:hAnsi="Book Antiqua" w:cs="Times New Roman"/>
          <w:b/>
          <w:bCs/>
          <w:color w:val="FF0000"/>
          <w:sz w:val="16"/>
          <w:szCs w:val="16"/>
          <w:u w:val="single"/>
          <w:lang w:eastAsia="pt-BR"/>
        </w:rPr>
        <w:t>(TJMS-2015)</w:t>
      </w:r>
      <w:r w:rsidR="000B47E5" w:rsidRPr="00364B7E">
        <w:rPr>
          <w:rFonts w:ascii="Book Antiqua" w:eastAsia="Times New Roman" w:hAnsi="Book Antiqua" w:cs="Times New Roman"/>
          <w:b/>
          <w:bCs/>
          <w:color w:val="FF0000"/>
          <w:sz w:val="16"/>
          <w:szCs w:val="16"/>
          <w:lang w:eastAsia="pt-BR"/>
        </w:rPr>
        <w:t xml:space="preserve"> </w:t>
      </w:r>
      <w:r w:rsidR="00F017B2" w:rsidRPr="00364B7E">
        <w:rPr>
          <w:rFonts w:ascii="Book Antiqua" w:eastAsia="Times New Roman" w:hAnsi="Book Antiqua" w:cs="Times New Roman"/>
          <w:b/>
          <w:bCs/>
          <w:color w:val="FF0000"/>
          <w:sz w:val="16"/>
          <w:szCs w:val="16"/>
          <w:u w:val="single"/>
          <w:lang w:eastAsia="pt-BR"/>
        </w:rPr>
        <w:t>(TJDFT-2015)</w:t>
      </w:r>
      <w:r w:rsidR="00873475" w:rsidRPr="00364B7E">
        <w:rPr>
          <w:rFonts w:ascii="Book Antiqua" w:eastAsia="Times New Roman" w:hAnsi="Book Antiqua" w:cs="Times New Roman"/>
          <w:b/>
          <w:bCs/>
          <w:color w:val="FF0000"/>
          <w:sz w:val="16"/>
          <w:szCs w:val="16"/>
          <w:lang w:eastAsia="pt-BR"/>
        </w:rPr>
        <w:t xml:space="preserve"> </w:t>
      </w:r>
      <w:r w:rsidR="00873475" w:rsidRPr="00364B7E">
        <w:rPr>
          <w:rFonts w:ascii="Book Antiqua" w:eastAsia="Times New Roman" w:hAnsi="Book Antiqua" w:cs="Times New Roman"/>
          <w:b/>
          <w:color w:val="FF0000"/>
          <w:sz w:val="16"/>
          <w:szCs w:val="16"/>
          <w:u w:val="single"/>
          <w:lang w:eastAsia="pt-BR"/>
        </w:rPr>
        <w:t>(TJRR-2015)</w:t>
      </w:r>
      <w:r w:rsidR="00AC0001" w:rsidRPr="00364B7E">
        <w:rPr>
          <w:rFonts w:ascii="Book Antiqua" w:eastAsia="Times New Roman" w:hAnsi="Book Antiqua" w:cs="Times New Roman"/>
          <w:b/>
          <w:color w:val="FF0000"/>
          <w:sz w:val="16"/>
          <w:szCs w:val="16"/>
          <w:lang w:eastAsia="pt-BR"/>
        </w:rPr>
        <w:t xml:space="preserve"> </w:t>
      </w:r>
      <w:r w:rsidR="00BB47A6" w:rsidRPr="00364B7E">
        <w:rPr>
          <w:rFonts w:ascii="Book Antiqua" w:eastAsia="Times New Roman" w:hAnsi="Book Antiqua" w:cs="Times New Roman"/>
          <w:b/>
          <w:bCs/>
          <w:color w:val="FF0000"/>
          <w:sz w:val="16"/>
          <w:szCs w:val="16"/>
          <w:u w:val="single"/>
          <w:lang w:eastAsia="pt-BR"/>
        </w:rPr>
        <w:t>(MPBA-2015)</w:t>
      </w:r>
      <w:r w:rsidR="00D84F4D" w:rsidRPr="00364B7E">
        <w:rPr>
          <w:rFonts w:ascii="Book Antiqua" w:eastAsia="Times New Roman" w:hAnsi="Book Antiqua" w:cs="Times New Roman"/>
          <w:b/>
          <w:bCs/>
          <w:color w:val="FF0000"/>
          <w:sz w:val="16"/>
          <w:szCs w:val="16"/>
          <w:lang w:eastAsia="pt-BR"/>
        </w:rPr>
        <w:t xml:space="preserve"> </w:t>
      </w:r>
      <w:r w:rsidR="00D84F4D" w:rsidRPr="00364B7E">
        <w:rPr>
          <w:rFonts w:ascii="Book Antiqua" w:eastAsia="Times New Roman" w:hAnsi="Book Antiqua" w:cs="Times New Roman"/>
          <w:b/>
          <w:color w:val="FF0000"/>
          <w:sz w:val="16"/>
          <w:szCs w:val="16"/>
          <w:u w:val="single"/>
          <w:lang w:eastAsia="pt-BR"/>
        </w:rPr>
        <w:t>(MPDFT-2015)</w:t>
      </w:r>
      <w:r w:rsidR="007B0DE6" w:rsidRPr="00364B7E">
        <w:rPr>
          <w:rFonts w:ascii="Book Antiqua" w:eastAsia="Times New Roman" w:hAnsi="Book Antiqua" w:cs="Times New Roman"/>
          <w:b/>
          <w:color w:val="FF0000"/>
          <w:sz w:val="16"/>
          <w:szCs w:val="16"/>
          <w:lang w:eastAsia="pt-BR"/>
        </w:rPr>
        <w:t xml:space="preserve"> </w:t>
      </w:r>
      <w:r w:rsidR="007B0DE6" w:rsidRPr="00364B7E">
        <w:rPr>
          <w:rFonts w:ascii="Book Antiqua" w:eastAsia="Times New Roman" w:hAnsi="Book Antiqua" w:cs="Times New Roman"/>
          <w:b/>
          <w:color w:val="FF0000"/>
          <w:sz w:val="16"/>
          <w:szCs w:val="16"/>
          <w:u w:val="single"/>
          <w:lang w:eastAsia="pt-BR"/>
        </w:rPr>
        <w:t>(DPEPA-2015)</w:t>
      </w:r>
      <w:r w:rsidR="00DE1133" w:rsidRPr="00364B7E">
        <w:rPr>
          <w:rFonts w:ascii="Book Antiqua" w:eastAsia="Times New Roman" w:hAnsi="Book Antiqua" w:cs="Times New Roman"/>
          <w:b/>
          <w:color w:val="FF0000"/>
          <w:sz w:val="16"/>
          <w:szCs w:val="16"/>
          <w:lang w:eastAsia="pt-BR"/>
        </w:rPr>
        <w:t xml:space="preserve"> </w:t>
      </w:r>
      <w:r w:rsidR="00DE1133" w:rsidRPr="00364B7E">
        <w:rPr>
          <w:rFonts w:ascii="Book Antiqua" w:eastAsia="Times New Roman" w:hAnsi="Book Antiqua" w:cs="Times New Roman"/>
          <w:b/>
          <w:bCs/>
          <w:color w:val="FF0000"/>
          <w:sz w:val="16"/>
          <w:szCs w:val="16"/>
          <w:u w:val="single"/>
          <w:lang w:eastAsia="pt-BR"/>
        </w:rPr>
        <w:t>(TRF5-2015)</w:t>
      </w:r>
      <w:r w:rsidR="000D6725">
        <w:rPr>
          <w:rFonts w:ascii="Book Antiqua" w:eastAsia="Times New Roman" w:hAnsi="Book Antiqua" w:cs="Times New Roman"/>
          <w:b/>
          <w:bCs/>
          <w:color w:val="FF0000"/>
          <w:sz w:val="16"/>
          <w:szCs w:val="16"/>
          <w:lang w:eastAsia="pt-BR"/>
        </w:rPr>
        <w:t xml:space="preserve"> </w:t>
      </w:r>
      <w:r w:rsidR="000D6725" w:rsidRPr="00364B7E">
        <w:rPr>
          <w:rFonts w:ascii="Book Antiqua" w:hAnsi="Book Antiqua"/>
          <w:b/>
          <w:color w:val="FF0000"/>
          <w:sz w:val="16"/>
          <w:szCs w:val="16"/>
          <w:u w:val="single"/>
        </w:rPr>
        <w:t>(PCPA-</w:t>
      </w:r>
      <w:r w:rsidR="000D6725">
        <w:rPr>
          <w:rFonts w:ascii="Book Antiqua" w:hAnsi="Book Antiqua"/>
          <w:b/>
          <w:color w:val="FF0000"/>
          <w:sz w:val="16"/>
          <w:szCs w:val="16"/>
          <w:u w:val="single"/>
        </w:rPr>
        <w:t>2013/</w:t>
      </w:r>
      <w:r w:rsidR="000D6725" w:rsidRPr="00364B7E">
        <w:rPr>
          <w:rFonts w:ascii="Book Antiqua" w:hAnsi="Book Antiqua"/>
          <w:b/>
          <w:color w:val="FF0000"/>
          <w:sz w:val="16"/>
          <w:szCs w:val="16"/>
          <w:u w:val="single"/>
        </w:rPr>
        <w:t>2016)</w:t>
      </w:r>
      <w:r w:rsidR="0089094D" w:rsidRPr="00364B7E">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color w:val="FF0000"/>
          <w:sz w:val="16"/>
          <w:szCs w:val="16"/>
          <w:u w:val="single"/>
          <w:lang w:eastAsia="pt-BR"/>
        </w:rPr>
        <w:t>(MPGO-2016)</w:t>
      </w:r>
      <w:r w:rsidR="00A25827" w:rsidRPr="00364B7E">
        <w:rPr>
          <w:rFonts w:ascii="Book Antiqua" w:eastAsia="Times New Roman" w:hAnsi="Book Antiqua" w:cs="Times New Roman"/>
          <w:b/>
          <w:color w:val="FF0000"/>
          <w:sz w:val="16"/>
          <w:szCs w:val="16"/>
          <w:lang w:eastAsia="pt-BR"/>
        </w:rPr>
        <w:t xml:space="preserve"> </w:t>
      </w:r>
      <w:r w:rsidR="00A25827" w:rsidRPr="00364B7E">
        <w:rPr>
          <w:rFonts w:ascii="Book Antiqua" w:eastAsia="Times New Roman" w:hAnsi="Book Antiqua" w:cs="Times New Roman"/>
          <w:b/>
          <w:color w:val="FF0000"/>
          <w:sz w:val="16"/>
          <w:szCs w:val="16"/>
          <w:u w:val="single"/>
          <w:lang w:eastAsia="pt-BR"/>
        </w:rPr>
        <w:t>(DPEES-2016)</w:t>
      </w:r>
      <w:r w:rsidR="00352939" w:rsidRPr="00364B7E">
        <w:rPr>
          <w:rFonts w:ascii="Book Antiqua" w:eastAsia="Times New Roman" w:hAnsi="Book Antiqua" w:cs="Times New Roman"/>
          <w:b/>
          <w:color w:val="FF0000"/>
          <w:sz w:val="16"/>
          <w:szCs w:val="16"/>
          <w:lang w:eastAsia="pt-BR"/>
        </w:rPr>
        <w:t xml:space="preserve"> </w:t>
      </w:r>
      <w:r w:rsidR="00B17C2F" w:rsidRPr="00364B7E">
        <w:rPr>
          <w:rFonts w:ascii="Book Antiqua" w:eastAsia="Times New Roman" w:hAnsi="Book Antiqua" w:cs="Times New Roman"/>
          <w:b/>
          <w:color w:val="FF0000"/>
          <w:sz w:val="16"/>
          <w:szCs w:val="16"/>
          <w:u w:val="single"/>
          <w:lang w:eastAsia="pt-BR"/>
        </w:rPr>
        <w:t>(PCGO-2013/2017)</w:t>
      </w:r>
      <w:r w:rsidR="00C34B37" w:rsidRPr="00364B7E">
        <w:rPr>
          <w:rFonts w:ascii="Book Antiqua" w:eastAsia="Times New Roman" w:hAnsi="Book Antiqua" w:cs="Times New Roman"/>
          <w:sz w:val="16"/>
          <w:szCs w:val="16"/>
          <w:lang w:eastAsia="pt-BR"/>
        </w:rPr>
        <w:t xml:space="preserve"> </w:t>
      </w:r>
      <w:bookmarkStart w:id="147" w:name="_Hlk91430634"/>
      <w:r w:rsidR="00FF0799" w:rsidRPr="00364B7E">
        <w:rPr>
          <w:rFonts w:ascii="Book Antiqua" w:eastAsia="Times New Roman" w:hAnsi="Book Antiqua" w:cs="Times New Roman"/>
          <w:b/>
          <w:color w:val="FF0000"/>
          <w:sz w:val="16"/>
          <w:szCs w:val="16"/>
          <w:u w:val="single"/>
          <w:lang w:eastAsia="pt-BR"/>
        </w:rPr>
        <w:t>(DPESC-2017)</w:t>
      </w:r>
      <w:bookmarkEnd w:id="147"/>
      <w:r w:rsidR="00984697" w:rsidRPr="00364B7E">
        <w:rPr>
          <w:rFonts w:ascii="Book Antiqua" w:eastAsia="Times New Roman" w:hAnsi="Book Antiqua" w:cs="Times New Roman"/>
          <w:b/>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BD0CC6" w:rsidRPr="00364B7E">
        <w:rPr>
          <w:rFonts w:ascii="Book Antiqua" w:eastAsia="Times New Roman" w:hAnsi="Book Antiqua" w:cs="Times New Roman"/>
          <w:b/>
          <w:color w:val="FF0000"/>
          <w:sz w:val="16"/>
          <w:szCs w:val="16"/>
          <w:lang w:eastAsia="pt-BR"/>
        </w:rPr>
        <w:t xml:space="preserve"> </w:t>
      </w:r>
      <w:r w:rsidR="00BD0CC6" w:rsidRPr="00364B7E">
        <w:rPr>
          <w:rFonts w:ascii="Book Antiqua" w:hAnsi="Book Antiqua"/>
          <w:b/>
          <w:color w:val="FF0000"/>
          <w:sz w:val="16"/>
          <w:szCs w:val="16"/>
          <w:u w:val="single"/>
        </w:rPr>
        <w:t>(PCAC-2017)</w:t>
      </w:r>
      <w:r w:rsidR="00073293" w:rsidRPr="00364B7E">
        <w:rPr>
          <w:rFonts w:ascii="Book Antiqua" w:hAnsi="Book Antiqua"/>
          <w:b/>
          <w:color w:val="FF0000"/>
          <w:sz w:val="16"/>
          <w:szCs w:val="16"/>
        </w:rPr>
        <w:t xml:space="preserve"> </w:t>
      </w:r>
      <w:r w:rsidR="00073293" w:rsidRPr="00364B7E">
        <w:rPr>
          <w:rFonts w:ascii="Book Antiqua" w:hAnsi="Book Antiqua"/>
          <w:b/>
          <w:color w:val="FF0000"/>
          <w:sz w:val="16"/>
          <w:szCs w:val="16"/>
          <w:u w:val="single"/>
        </w:rPr>
        <w:t>(PCAP-2017)</w:t>
      </w:r>
      <w:r w:rsidR="000A774E" w:rsidRPr="00364B7E">
        <w:rPr>
          <w:rFonts w:ascii="Book Antiqua" w:hAnsi="Book Antiqua"/>
          <w:b/>
          <w:color w:val="FF0000"/>
          <w:sz w:val="16"/>
          <w:szCs w:val="16"/>
        </w:rPr>
        <w:t xml:space="preserve"> </w:t>
      </w:r>
      <w:r w:rsidR="000A774E" w:rsidRPr="00364B7E">
        <w:rPr>
          <w:rFonts w:ascii="Book Antiqua" w:eastAsia="Times New Roman" w:hAnsi="Book Antiqua" w:cs="Times New Roman"/>
          <w:b/>
          <w:color w:val="FF0000"/>
          <w:sz w:val="16"/>
          <w:szCs w:val="16"/>
          <w:u w:val="single"/>
          <w:lang w:eastAsia="pt-BR"/>
        </w:rPr>
        <w:t>(PCGO-2017)</w:t>
      </w:r>
      <w:r w:rsidR="007302CD" w:rsidRPr="00364B7E">
        <w:rPr>
          <w:rFonts w:ascii="Book Antiqua" w:eastAsia="Times New Roman" w:hAnsi="Book Antiqua" w:cs="Times New Roman"/>
          <w:b/>
          <w:color w:val="FF0000"/>
          <w:sz w:val="16"/>
          <w:szCs w:val="16"/>
          <w:lang w:eastAsia="pt-BR"/>
        </w:rPr>
        <w:t xml:space="preserve"> </w:t>
      </w:r>
      <w:r w:rsidR="00CF21EC" w:rsidRPr="00364B7E">
        <w:rPr>
          <w:rStyle w:val="Hyperlink"/>
          <w:rFonts w:ascii="Book Antiqua" w:hAnsi="Book Antiqua" w:cs="Arial"/>
          <w:b/>
          <w:bCs/>
          <w:color w:val="FF0000"/>
          <w:sz w:val="16"/>
          <w:szCs w:val="16"/>
        </w:rPr>
        <w:t>(PCMT-2017)</w:t>
      </w:r>
      <w:r w:rsidR="00B17C2F" w:rsidRPr="00364B7E">
        <w:rPr>
          <w:rFonts w:ascii="Book Antiqua" w:hAnsi="Book Antiqua"/>
          <w:b/>
          <w:color w:val="FF0000"/>
          <w:sz w:val="16"/>
          <w:szCs w:val="16"/>
        </w:rPr>
        <w:t xml:space="preserve"> </w:t>
      </w:r>
      <w:r w:rsidR="003B78D2" w:rsidRPr="00364B7E">
        <w:rPr>
          <w:rFonts w:ascii="Book Antiqua" w:hAnsi="Book Antiqua"/>
          <w:b/>
          <w:color w:val="FF0000"/>
          <w:sz w:val="16"/>
          <w:szCs w:val="16"/>
          <w:u w:val="single"/>
        </w:rPr>
        <w:t>(DPEAM-2011/2018)</w:t>
      </w:r>
      <w:r w:rsidR="002E32B1" w:rsidRPr="00364B7E">
        <w:rPr>
          <w:rFonts w:ascii="Book Antiqua" w:eastAsia="Times New Roman" w:hAnsi="Book Antiqua" w:cs="Times New Roman"/>
          <w:b/>
          <w:color w:val="FF0000"/>
          <w:sz w:val="16"/>
          <w:szCs w:val="16"/>
          <w:lang w:eastAsia="pt-BR"/>
        </w:rPr>
        <w:t xml:space="preserve"> </w:t>
      </w:r>
      <w:r w:rsidR="002E32B1" w:rsidRPr="00364B7E">
        <w:rPr>
          <w:rFonts w:ascii="Book Antiqua" w:eastAsia="Times New Roman" w:hAnsi="Book Antiqua" w:cs="Times New Roman"/>
          <w:b/>
          <w:color w:val="FF0000"/>
          <w:sz w:val="16"/>
          <w:szCs w:val="16"/>
          <w:u w:val="single"/>
          <w:lang w:eastAsia="pt-BR"/>
        </w:rPr>
        <w:t>(DPERS-2018)</w:t>
      </w:r>
      <w:r w:rsidR="009341FB" w:rsidRPr="00364B7E">
        <w:rPr>
          <w:rFonts w:ascii="Book Antiqua" w:eastAsia="Times New Roman" w:hAnsi="Book Antiqua" w:cs="Times New Roman"/>
          <w:b/>
          <w:color w:val="FF0000"/>
          <w:sz w:val="16"/>
          <w:szCs w:val="16"/>
          <w:lang w:eastAsia="pt-BR"/>
        </w:rPr>
        <w:t xml:space="preserve"> </w:t>
      </w:r>
      <w:r w:rsidR="009341FB" w:rsidRPr="00364B7E">
        <w:rPr>
          <w:rFonts w:ascii="Book Antiqua" w:eastAsia="Times New Roman" w:hAnsi="Book Antiqua" w:cs="Times New Roman"/>
          <w:b/>
          <w:color w:val="FF0000"/>
          <w:sz w:val="16"/>
          <w:szCs w:val="16"/>
          <w:u w:val="single"/>
          <w:lang w:eastAsia="pt-BR"/>
        </w:rPr>
        <w:t>(PCRS-2018)</w:t>
      </w:r>
      <w:r w:rsidR="0094597C">
        <w:rPr>
          <w:rFonts w:ascii="Book Antiqua" w:eastAsia="Times New Roman" w:hAnsi="Book Antiqua" w:cs="Times New Roman"/>
          <w:b/>
          <w:color w:val="FF0000"/>
          <w:sz w:val="16"/>
          <w:szCs w:val="16"/>
          <w:lang w:eastAsia="pt-BR"/>
        </w:rPr>
        <w:t xml:space="preserve"> </w:t>
      </w:r>
      <w:r w:rsidR="0094597C" w:rsidRPr="00364B7E">
        <w:rPr>
          <w:rFonts w:ascii="Book Antiqua" w:eastAsia="Times New Roman" w:hAnsi="Book Antiqua" w:cs="Times New Roman"/>
          <w:b/>
          <w:bCs/>
          <w:color w:val="FF0000"/>
          <w:sz w:val="16"/>
          <w:szCs w:val="16"/>
          <w:u w:val="single"/>
          <w:lang w:eastAsia="pt-BR"/>
        </w:rPr>
        <w:t>(TJBA-2012/2019)</w:t>
      </w:r>
      <w:r w:rsidR="0049254C" w:rsidRPr="00364B7E">
        <w:rPr>
          <w:rFonts w:ascii="Book Antiqua" w:eastAsia="Times New Roman" w:hAnsi="Book Antiqua" w:cs="Times New Roman"/>
          <w:b/>
          <w:color w:val="FF0000"/>
          <w:sz w:val="16"/>
          <w:szCs w:val="16"/>
          <w:lang w:eastAsia="pt-BR"/>
        </w:rPr>
        <w:t xml:space="preserve"> </w:t>
      </w:r>
      <w:bookmarkStart w:id="148" w:name="_Hlk61535607"/>
      <w:r w:rsidR="0049254C" w:rsidRPr="00364B7E">
        <w:rPr>
          <w:rFonts w:ascii="Book Antiqua" w:hAnsi="Book Antiqua"/>
          <w:b/>
          <w:bCs/>
          <w:color w:val="FF0000"/>
          <w:sz w:val="16"/>
          <w:szCs w:val="16"/>
          <w:u w:val="single"/>
        </w:rPr>
        <w:t>(MPSP-2010/</w:t>
      </w:r>
      <w:r w:rsidR="0065246F" w:rsidRPr="00364B7E">
        <w:rPr>
          <w:rFonts w:ascii="Book Antiqua" w:hAnsi="Book Antiqua"/>
          <w:b/>
          <w:bCs/>
          <w:color w:val="FF0000"/>
          <w:sz w:val="16"/>
          <w:szCs w:val="16"/>
          <w:u w:val="single"/>
        </w:rPr>
        <w:t>2012/</w:t>
      </w:r>
      <w:r w:rsidR="00E36BB6" w:rsidRPr="00364B7E">
        <w:rPr>
          <w:rFonts w:ascii="Book Antiqua" w:hAnsi="Book Antiqua"/>
          <w:b/>
          <w:bCs/>
          <w:color w:val="FF0000"/>
          <w:sz w:val="16"/>
          <w:szCs w:val="16"/>
          <w:u w:val="single"/>
        </w:rPr>
        <w:t>2013/</w:t>
      </w:r>
      <w:r w:rsidR="0049254C" w:rsidRPr="00364B7E">
        <w:rPr>
          <w:rFonts w:ascii="Book Antiqua" w:hAnsi="Book Antiqua"/>
          <w:b/>
          <w:bCs/>
          <w:color w:val="FF0000"/>
          <w:sz w:val="16"/>
          <w:szCs w:val="16"/>
          <w:u w:val="single"/>
        </w:rPr>
        <w:t>2019)</w:t>
      </w:r>
      <w:bookmarkEnd w:id="148"/>
      <w:r w:rsidR="00E14F29" w:rsidRPr="00364B7E">
        <w:rPr>
          <w:rFonts w:ascii="Book Antiqua" w:eastAsia="Times New Roman" w:hAnsi="Book Antiqua" w:cs="Times New Roman"/>
          <w:b/>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(MPMT-2019)</w:t>
      </w:r>
      <w:r w:rsidR="004C0C36" w:rsidRPr="00364B7E">
        <w:rPr>
          <w:rFonts w:ascii="Book Antiqua" w:eastAsia="Times New Roman" w:hAnsi="Book Antiqua" w:cs="Times New Roman"/>
          <w:b/>
          <w:bCs/>
          <w:color w:val="FF0000"/>
          <w:sz w:val="16"/>
          <w:szCs w:val="16"/>
          <w:lang w:eastAsia="pt-BR"/>
        </w:rPr>
        <w:t xml:space="preserve"> </w:t>
      </w:r>
      <w:r w:rsidR="004C0C36" w:rsidRPr="00364B7E">
        <w:rPr>
          <w:rFonts w:ascii="Book Antiqua" w:eastAsia="Times New Roman" w:hAnsi="Book Antiqua" w:cs="Times New Roman"/>
          <w:b/>
          <w:bCs/>
          <w:color w:val="FF0000"/>
          <w:sz w:val="16"/>
          <w:szCs w:val="16"/>
          <w:u w:val="single"/>
          <w:lang w:eastAsia="pt-BR"/>
        </w:rPr>
        <w:t>(DPEDF-2019)</w:t>
      </w:r>
      <w:r w:rsidR="005D5CFB" w:rsidRPr="00364B7E">
        <w:rPr>
          <w:rFonts w:ascii="Book Antiqua" w:eastAsia="Times New Roman" w:hAnsi="Book Antiqua" w:cs="Times New Roman"/>
          <w:b/>
          <w:bCs/>
          <w:color w:val="FF0000"/>
          <w:sz w:val="16"/>
          <w:szCs w:val="16"/>
          <w:lang w:eastAsia="pt-BR"/>
        </w:rPr>
        <w:t xml:space="preserve"> </w:t>
      </w:r>
      <w:r w:rsidR="005D5CFB" w:rsidRPr="00364B7E">
        <w:rPr>
          <w:rFonts w:ascii="Book Antiqua" w:eastAsia="Times New Roman" w:hAnsi="Book Antiqua" w:cs="Times New Roman"/>
          <w:b/>
          <w:bCs/>
          <w:color w:val="FF0000"/>
          <w:sz w:val="16"/>
          <w:szCs w:val="16"/>
          <w:u w:val="single"/>
          <w:lang w:eastAsia="pt-BR"/>
        </w:rPr>
        <w:t>(TJGO-2015/2021)</w:t>
      </w:r>
      <w:r w:rsidR="00171E7C">
        <w:rPr>
          <w:rFonts w:ascii="Book Antiqua" w:eastAsia="Times New Roman" w:hAnsi="Book Antiqua" w:cs="Times New Roman"/>
          <w:b/>
          <w:bCs/>
          <w:color w:val="FF0000"/>
          <w:sz w:val="16"/>
          <w:szCs w:val="16"/>
          <w:lang w:eastAsia="pt-BR"/>
        </w:rPr>
        <w:t xml:space="preserve"> </w:t>
      </w:r>
      <w:r w:rsidR="00171E7C">
        <w:rPr>
          <w:rFonts w:ascii="Book Antiqua" w:hAnsi="Book Antiqua" w:cs="Times New Roman"/>
          <w:b/>
          <w:color w:val="FF0000"/>
          <w:sz w:val="16"/>
          <w:szCs w:val="16"/>
          <w:u w:val="single"/>
        </w:rPr>
        <w:t>(PCMS-2017/2021)</w:t>
      </w:r>
      <w:r w:rsidR="00583D68">
        <w:rPr>
          <w:rFonts w:ascii="Book Antiqua" w:eastAsia="Times New Roman" w:hAnsi="Book Antiqua" w:cs="Times New Roman"/>
          <w:b/>
          <w:bCs/>
          <w:color w:val="FF0000"/>
          <w:sz w:val="16"/>
          <w:szCs w:val="16"/>
          <w:lang w:eastAsia="pt-BR"/>
        </w:rPr>
        <w:t xml:space="preserve"> </w:t>
      </w:r>
      <w:r w:rsidR="00583D68">
        <w:rPr>
          <w:rFonts w:ascii="Book Antiqua" w:eastAsia="Times New Roman" w:hAnsi="Book Antiqua" w:cs="Times New Roman"/>
          <w:b/>
          <w:bCs/>
          <w:color w:val="FF0000"/>
          <w:sz w:val="16"/>
          <w:szCs w:val="16"/>
          <w:u w:val="single"/>
          <w:lang w:eastAsia="pt-BR"/>
        </w:rPr>
        <w:t>(MPRS-2021)</w:t>
      </w:r>
      <w:r w:rsidR="005014EF">
        <w:rPr>
          <w:rFonts w:ascii="Book Antiqua" w:eastAsia="Times New Roman" w:hAnsi="Book Antiqua" w:cs="Times New Roman"/>
          <w:b/>
          <w:bCs/>
          <w:color w:val="FF0000"/>
          <w:sz w:val="16"/>
          <w:szCs w:val="16"/>
          <w:lang w:eastAsia="pt-BR"/>
        </w:rPr>
        <w:t xml:space="preserve"> </w:t>
      </w:r>
      <w:r w:rsidR="005014EF">
        <w:rPr>
          <w:rFonts w:ascii="Book Antiqua" w:eastAsia="Times New Roman" w:hAnsi="Book Antiqua" w:cs="Times New Roman"/>
          <w:b/>
          <w:bCs/>
          <w:color w:val="FF0000"/>
          <w:sz w:val="16"/>
          <w:szCs w:val="16"/>
          <w:u w:val="single"/>
          <w:lang w:eastAsia="pt-BR"/>
        </w:rPr>
        <w:t>(PCPR-2021)</w:t>
      </w:r>
      <w:r w:rsidR="0089094D" w:rsidRPr="00364B7E">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(PCRN-2021)</w:t>
      </w:r>
      <w:r w:rsidR="00733FD4">
        <w:rPr>
          <w:rFonts w:ascii="Book Antiqua" w:eastAsia="Times New Roman" w:hAnsi="Book Antiqua" w:cs="Times New Roman"/>
          <w:b/>
          <w:bCs/>
          <w:color w:val="FF0000"/>
          <w:sz w:val="16"/>
          <w:szCs w:val="16"/>
          <w:lang w:eastAsia="pt-BR"/>
        </w:rPr>
        <w:t xml:space="preserve"> </w:t>
      </w:r>
      <w:r w:rsidR="00733FD4" w:rsidRPr="00364B7E">
        <w:rPr>
          <w:rFonts w:ascii="Book Antiqua" w:eastAsia="Times New Roman" w:hAnsi="Book Antiqua" w:cs="Times New Roman"/>
          <w:b/>
          <w:color w:val="FF0000"/>
          <w:sz w:val="16"/>
          <w:szCs w:val="16"/>
          <w:u w:val="single"/>
          <w:lang w:eastAsia="pt-BR"/>
        </w:rPr>
        <w:t>(DPETO-2013</w:t>
      </w:r>
      <w:r w:rsidR="00733FD4">
        <w:rPr>
          <w:rFonts w:ascii="Book Antiqua" w:eastAsia="Times New Roman" w:hAnsi="Book Antiqua" w:cs="Times New Roman"/>
          <w:b/>
          <w:color w:val="FF0000"/>
          <w:sz w:val="16"/>
          <w:szCs w:val="16"/>
          <w:u w:val="single"/>
          <w:lang w:eastAsia="pt-BR"/>
        </w:rPr>
        <w:t>/2022</w:t>
      </w:r>
      <w:r w:rsidR="00733FD4" w:rsidRPr="00364B7E">
        <w:rPr>
          <w:rFonts w:ascii="Book Antiqua" w:eastAsia="Times New Roman" w:hAnsi="Book Antiqua" w:cs="Times New Roman"/>
          <w:b/>
          <w:color w:val="FF0000"/>
          <w:sz w:val="16"/>
          <w:szCs w:val="16"/>
          <w:u w:val="single"/>
          <w:lang w:eastAsia="pt-BR"/>
        </w:rPr>
        <w:t>)</w:t>
      </w:r>
      <w:r w:rsidR="00D43A10">
        <w:rPr>
          <w:rFonts w:ascii="Book Antiqua" w:eastAsia="Times New Roman" w:hAnsi="Book Antiqua" w:cs="Times New Roman"/>
          <w:b/>
          <w:color w:val="FF0000"/>
          <w:sz w:val="16"/>
          <w:szCs w:val="16"/>
          <w:lang w:eastAsia="pt-BR"/>
        </w:rPr>
        <w:t xml:space="preserve"> </w:t>
      </w:r>
      <w:r w:rsidR="00D43A10" w:rsidRPr="00364B7E">
        <w:rPr>
          <w:rFonts w:ascii="Book Antiqua" w:hAnsi="Book Antiqua"/>
          <w:b/>
          <w:bCs/>
          <w:color w:val="FF0000"/>
          <w:sz w:val="16"/>
          <w:szCs w:val="16"/>
          <w:u w:val="single"/>
        </w:rPr>
        <w:t>(DPEPB-2014</w:t>
      </w:r>
      <w:r w:rsidR="00D43A10">
        <w:rPr>
          <w:rFonts w:ascii="Book Antiqua" w:hAnsi="Book Antiqua"/>
          <w:b/>
          <w:bCs/>
          <w:color w:val="FF0000"/>
          <w:sz w:val="16"/>
          <w:szCs w:val="16"/>
          <w:u w:val="single"/>
        </w:rPr>
        <w:t>/2022</w:t>
      </w:r>
      <w:r w:rsidR="00D43A10" w:rsidRPr="00364B7E">
        <w:rPr>
          <w:rFonts w:ascii="Book Antiqua" w:hAnsi="Book Antiqua"/>
          <w:b/>
          <w:bCs/>
          <w:color w:val="FF0000"/>
          <w:sz w:val="16"/>
          <w:szCs w:val="16"/>
          <w:u w:val="single"/>
        </w:rPr>
        <w:t>)</w:t>
      </w:r>
      <w:r w:rsidR="00411F23" w:rsidRPr="00364B7E">
        <w:rPr>
          <w:rFonts w:ascii="Book Antiqua" w:eastAsia="Times New Roman" w:hAnsi="Book Antiqua" w:cs="Times New Roman"/>
          <w:b/>
          <w:bCs/>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(TJMG-2022)</w:t>
      </w:r>
      <w:r w:rsidR="00352F96">
        <w:rPr>
          <w:rFonts w:ascii="Book Antiqua" w:eastAsia="Times New Roman" w:hAnsi="Book Antiqua" w:cs="Times New Roman"/>
          <w:b/>
          <w:bCs/>
          <w:color w:val="FF0000"/>
          <w:sz w:val="16"/>
          <w:szCs w:val="16"/>
          <w:lang w:eastAsia="pt-BR"/>
        </w:rPr>
        <w:t xml:space="preserve"> </w:t>
      </w:r>
      <w:bookmarkStart w:id="149" w:name="_Hlk174619980"/>
      <w:r w:rsidR="00352F96">
        <w:rPr>
          <w:rFonts w:ascii="Book Antiqua" w:eastAsia="Times New Roman" w:hAnsi="Book Antiqua" w:cs="Times New Roman"/>
          <w:b/>
          <w:bCs/>
          <w:color w:val="FF0000"/>
          <w:sz w:val="16"/>
          <w:szCs w:val="16"/>
          <w:u w:val="single"/>
          <w:lang w:eastAsia="pt-BR"/>
        </w:rPr>
        <w:t>(MPMS-2022)</w:t>
      </w:r>
      <w:bookmarkEnd w:id="149"/>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(DPECE-2022)</w:t>
      </w:r>
      <w:r w:rsidR="00A2470B">
        <w:rPr>
          <w:rFonts w:ascii="Book Antiqua" w:eastAsia="Times New Roman" w:hAnsi="Book Antiqua" w:cs="Times New Roman"/>
          <w:b/>
          <w:bCs/>
          <w:color w:val="FF0000"/>
          <w:sz w:val="16"/>
          <w:szCs w:val="16"/>
          <w:lang w:eastAsia="pt-BR"/>
        </w:rPr>
        <w:t xml:space="preserve"> </w:t>
      </w:r>
      <w:bookmarkStart w:id="150" w:name="_Hlk165212519"/>
      <w:r w:rsidR="00A2470B">
        <w:rPr>
          <w:rFonts w:ascii="Book Antiqua" w:eastAsia="Times New Roman" w:hAnsi="Book Antiqua" w:cs="Times New Roman"/>
          <w:b/>
          <w:bCs/>
          <w:color w:val="FF0000"/>
          <w:sz w:val="16"/>
          <w:szCs w:val="16"/>
          <w:u w:val="single"/>
          <w:lang w:eastAsia="pt-BR"/>
        </w:rPr>
        <w:t>(DPEPB-2022)</w:t>
      </w:r>
      <w:bookmarkEnd w:id="150"/>
      <w:r w:rsidR="002E1A27" w:rsidRPr="00364B7E">
        <w:rPr>
          <w:rFonts w:ascii="Book Antiqua" w:eastAsia="Times New Roman" w:hAnsi="Book Antiqua" w:cs="Times New Roman"/>
          <w:b/>
          <w:bCs/>
          <w:color w:val="FF0000"/>
          <w:sz w:val="16"/>
          <w:szCs w:val="16"/>
          <w:lang w:eastAsia="pt-BR"/>
        </w:rPr>
        <w:t xml:space="preserve"> </w:t>
      </w:r>
      <w:bookmarkStart w:id="151" w:name="_Hlk162274101"/>
      <w:r w:rsidR="002E1A27" w:rsidRPr="00364B7E">
        <w:rPr>
          <w:rFonts w:ascii="Book Antiqua" w:eastAsia="Times New Roman" w:hAnsi="Book Antiqua" w:cs="Times New Roman"/>
          <w:b/>
          <w:bCs/>
          <w:color w:val="FF0000"/>
          <w:sz w:val="16"/>
          <w:szCs w:val="16"/>
          <w:u w:val="single"/>
          <w:lang w:eastAsia="pt-BR"/>
        </w:rPr>
        <w:t>(DPEPI-2022)</w:t>
      </w:r>
      <w:bookmarkEnd w:id="151"/>
      <w:r w:rsidR="00313122">
        <w:rPr>
          <w:rFonts w:ascii="Book Antiqua" w:eastAsia="Times New Roman" w:hAnsi="Book Antiqua" w:cs="Times New Roman"/>
          <w:b/>
          <w:bCs/>
          <w:color w:val="FF0000"/>
          <w:sz w:val="16"/>
          <w:szCs w:val="16"/>
          <w:lang w:eastAsia="pt-BR"/>
        </w:rPr>
        <w:t xml:space="preserve"> </w:t>
      </w:r>
      <w:r w:rsidR="00313122">
        <w:rPr>
          <w:rFonts w:ascii="Book Antiqua" w:hAnsi="Book Antiqua"/>
          <w:b/>
          <w:bCs/>
          <w:color w:val="FF0000"/>
          <w:sz w:val="16"/>
          <w:szCs w:val="16"/>
          <w:u w:val="single"/>
        </w:rPr>
        <w:t>(DPESE-2022)</w:t>
      </w:r>
      <w:r w:rsidR="0039289E">
        <w:rPr>
          <w:rFonts w:ascii="Book Antiqua" w:hAnsi="Book Antiqua"/>
          <w:b/>
          <w:bCs/>
          <w:color w:val="FF0000"/>
          <w:sz w:val="16"/>
          <w:szCs w:val="16"/>
        </w:rPr>
        <w:t xml:space="preserve"> </w:t>
      </w:r>
      <w:r w:rsidR="0039289E">
        <w:rPr>
          <w:rFonts w:ascii="Book Antiqua" w:hAnsi="Book Antiqua"/>
          <w:b/>
          <w:bCs/>
          <w:color w:val="FF0000"/>
          <w:sz w:val="16"/>
          <w:szCs w:val="16"/>
          <w:u w:val="single"/>
        </w:rPr>
        <w:t>(TRF3-2022)</w:t>
      </w:r>
      <w:r w:rsidR="00625A3D">
        <w:rPr>
          <w:rFonts w:ascii="Book Antiqua" w:hAnsi="Book Antiqua"/>
          <w:b/>
          <w:bCs/>
          <w:color w:val="FF0000"/>
          <w:sz w:val="16"/>
          <w:szCs w:val="16"/>
        </w:rPr>
        <w:t xml:space="preserve"> </w:t>
      </w:r>
      <w:bookmarkStart w:id="152" w:name="_Hlk174622452"/>
      <w:r w:rsidR="00625A3D">
        <w:rPr>
          <w:rFonts w:ascii="Book Antiqua" w:hAnsi="Book Antiqua"/>
          <w:b/>
          <w:bCs/>
          <w:color w:val="FF0000"/>
          <w:sz w:val="16"/>
          <w:szCs w:val="16"/>
          <w:u w:val="single"/>
        </w:rPr>
        <w:t>(TRF4-2022)</w:t>
      </w:r>
      <w:bookmarkEnd w:id="152"/>
      <w:r w:rsidR="00346A31">
        <w:rPr>
          <w:rFonts w:ascii="Book Antiqua" w:hAnsi="Book Antiqua"/>
          <w:b/>
          <w:bCs/>
          <w:color w:val="FF0000"/>
          <w:sz w:val="16"/>
          <w:szCs w:val="16"/>
        </w:rPr>
        <w:t xml:space="preserve"> </w:t>
      </w:r>
      <w:r w:rsidR="00346A31">
        <w:rPr>
          <w:rFonts w:ascii="Book Antiqua" w:hAnsi="Book Antiqua"/>
          <w:b/>
          <w:bCs/>
          <w:color w:val="FF0000"/>
          <w:sz w:val="16"/>
          <w:szCs w:val="16"/>
          <w:u w:val="single"/>
        </w:rPr>
        <w:t>(PCES-2022)</w:t>
      </w:r>
      <w:r w:rsidR="00B81ACC">
        <w:rPr>
          <w:rFonts w:ascii="Book Antiqua" w:hAnsi="Book Antiqua"/>
          <w:b/>
          <w:bCs/>
          <w:color w:val="FF0000"/>
          <w:sz w:val="16"/>
          <w:szCs w:val="16"/>
        </w:rPr>
        <w:t xml:space="preserve"> </w:t>
      </w:r>
      <w:bookmarkStart w:id="153" w:name="_Hlk65842013"/>
      <w:r w:rsidR="00B81ACC" w:rsidRPr="00364B7E">
        <w:rPr>
          <w:rFonts w:ascii="Book Antiqua" w:eastAsia="Times New Roman" w:hAnsi="Book Antiqua" w:cs="Times New Roman"/>
          <w:b/>
          <w:bCs/>
          <w:color w:val="FF0000"/>
          <w:sz w:val="16"/>
          <w:szCs w:val="16"/>
          <w:u w:val="single"/>
          <w:lang w:eastAsia="pt-BR"/>
        </w:rPr>
        <w:t>(MPPR-2011</w:t>
      </w:r>
      <w:r w:rsidR="00B81ACC">
        <w:rPr>
          <w:rFonts w:ascii="Book Antiqua" w:eastAsia="Times New Roman" w:hAnsi="Book Antiqua" w:cs="Times New Roman"/>
          <w:b/>
          <w:bCs/>
          <w:color w:val="FF0000"/>
          <w:sz w:val="16"/>
          <w:szCs w:val="16"/>
          <w:u w:val="single"/>
          <w:lang w:eastAsia="pt-BR"/>
        </w:rPr>
        <w:t>/2023</w:t>
      </w:r>
      <w:r w:rsidR="00B81ACC" w:rsidRPr="00364B7E">
        <w:rPr>
          <w:rFonts w:ascii="Book Antiqua" w:eastAsia="Times New Roman" w:hAnsi="Book Antiqua" w:cs="Times New Roman"/>
          <w:b/>
          <w:bCs/>
          <w:color w:val="FF0000"/>
          <w:sz w:val="16"/>
          <w:szCs w:val="16"/>
          <w:u w:val="single"/>
          <w:lang w:eastAsia="pt-BR"/>
        </w:rPr>
        <w:t>)</w:t>
      </w:r>
      <w:bookmarkEnd w:id="153"/>
      <w:r w:rsidR="00FB7EC4">
        <w:rPr>
          <w:rFonts w:ascii="Book Antiqua" w:hAnsi="Book Antiqua"/>
          <w:b/>
          <w:bCs/>
          <w:color w:val="FF0000"/>
          <w:sz w:val="16"/>
          <w:szCs w:val="16"/>
        </w:rPr>
        <w:t xml:space="preserve"> </w:t>
      </w:r>
      <w:r w:rsidR="00FB7EC4">
        <w:rPr>
          <w:rFonts w:ascii="Book Antiqua" w:hAnsi="Book Antiqua"/>
          <w:b/>
          <w:color w:val="FF0000"/>
          <w:sz w:val="16"/>
          <w:szCs w:val="16"/>
          <w:u w:val="single"/>
        </w:rPr>
        <w:t>(MPAM-2015/2023)</w:t>
      </w:r>
      <w:r w:rsidR="00BD4D48">
        <w:rPr>
          <w:rFonts w:ascii="Book Antiqua" w:eastAsia="Times New Roman" w:hAnsi="Book Antiqua" w:cs="Times New Roman"/>
          <w:b/>
          <w:bCs/>
          <w:color w:val="FF0000"/>
          <w:sz w:val="16"/>
          <w:szCs w:val="16"/>
          <w:lang w:eastAsia="pt-BR"/>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4E3872">
        <w:rPr>
          <w:rFonts w:ascii="Book Antiqua" w:hAnsi="Book Antiqua"/>
          <w:b/>
          <w:bCs/>
          <w:color w:val="FF0000"/>
          <w:sz w:val="16"/>
          <w:szCs w:val="16"/>
        </w:rPr>
        <w:t xml:space="preserve"> </w:t>
      </w:r>
      <w:r w:rsidR="004E3872">
        <w:rPr>
          <w:rFonts w:ascii="Book Antiqua" w:hAnsi="Book Antiqua"/>
          <w:b/>
          <w:bCs/>
          <w:color w:val="FF0000"/>
          <w:sz w:val="16"/>
          <w:szCs w:val="16"/>
          <w:u w:val="single"/>
        </w:rPr>
        <w:t>(DPEMG-2023)</w:t>
      </w:r>
      <w:r w:rsidR="007875B9">
        <w:rPr>
          <w:rFonts w:ascii="Book Antiqua" w:eastAsia="Times New Roman" w:hAnsi="Book Antiqua" w:cs="Times New Roman"/>
          <w:b/>
          <w:bCs/>
          <w:color w:val="FF0000"/>
          <w:sz w:val="16"/>
          <w:szCs w:val="16"/>
          <w:lang w:eastAsia="pt-BR"/>
        </w:rPr>
        <w:t xml:space="preserve"> </w:t>
      </w:r>
      <w:r w:rsidR="007875B9">
        <w:rPr>
          <w:rFonts w:ascii="Book Antiqua" w:eastAsia="Times New Roman" w:hAnsi="Book Antiqua" w:cs="Times New Roman"/>
          <w:b/>
          <w:bCs/>
          <w:color w:val="FF0000"/>
          <w:sz w:val="16"/>
          <w:szCs w:val="16"/>
          <w:u w:val="single"/>
          <w:lang w:eastAsia="pt-BR"/>
        </w:rPr>
        <w:t>(DPERO-2023)</w:t>
      </w:r>
      <w:r w:rsidR="00913E3B">
        <w:rPr>
          <w:rFonts w:ascii="Book Antiqua" w:eastAsia="Times New Roman" w:hAnsi="Book Antiqua" w:cs="Times New Roman"/>
          <w:b/>
          <w:bCs/>
          <w:color w:val="FF0000"/>
          <w:sz w:val="16"/>
          <w:szCs w:val="16"/>
          <w:lang w:eastAsia="pt-BR"/>
        </w:rPr>
        <w:t xml:space="preserve"> </w:t>
      </w:r>
      <w:r w:rsidR="00913E3B">
        <w:rPr>
          <w:rFonts w:ascii="Book Antiqua" w:hAnsi="Book Antiqua"/>
          <w:b/>
          <w:bCs/>
          <w:color w:val="FF0000"/>
          <w:sz w:val="16"/>
          <w:szCs w:val="16"/>
          <w:u w:val="single"/>
        </w:rPr>
        <w:t>(TJSP-2017/2024)</w:t>
      </w:r>
      <w:r w:rsidR="0097248A">
        <w:rPr>
          <w:rFonts w:ascii="Book Antiqua" w:eastAsia="Times New Roman" w:hAnsi="Book Antiqua" w:cs="Times New Roman"/>
          <w:b/>
          <w:bCs/>
          <w:color w:val="FF0000"/>
          <w:sz w:val="16"/>
          <w:szCs w:val="16"/>
          <w:lang w:eastAsia="pt-BR"/>
        </w:rPr>
        <w:t xml:space="preserve"> </w:t>
      </w:r>
      <w:bookmarkStart w:id="154" w:name="_Hlk42264073"/>
      <w:r w:rsidR="0097248A" w:rsidRPr="00364B7E">
        <w:rPr>
          <w:rFonts w:ascii="Book Antiqua" w:eastAsia="Times New Roman" w:hAnsi="Book Antiqua" w:cs="Times New Roman"/>
          <w:b/>
          <w:bCs/>
          <w:color w:val="FF0000"/>
          <w:sz w:val="16"/>
          <w:szCs w:val="16"/>
          <w:u w:val="single"/>
          <w:lang w:eastAsia="pt-BR"/>
        </w:rPr>
        <w:t>(MPSC-2012</w:t>
      </w:r>
      <w:r w:rsidR="0097248A">
        <w:rPr>
          <w:rFonts w:ascii="Book Antiqua" w:eastAsia="Times New Roman" w:hAnsi="Book Antiqua" w:cs="Times New Roman"/>
          <w:b/>
          <w:bCs/>
          <w:color w:val="FF0000"/>
          <w:sz w:val="16"/>
          <w:szCs w:val="16"/>
          <w:u w:val="single"/>
          <w:lang w:eastAsia="pt-BR"/>
        </w:rPr>
        <w:t>/2023/2024</w:t>
      </w:r>
      <w:r w:rsidR="0097248A" w:rsidRPr="00364B7E">
        <w:rPr>
          <w:rFonts w:ascii="Book Antiqua" w:eastAsia="Times New Roman" w:hAnsi="Book Antiqua" w:cs="Times New Roman"/>
          <w:b/>
          <w:bCs/>
          <w:color w:val="FF0000"/>
          <w:sz w:val="16"/>
          <w:szCs w:val="16"/>
          <w:u w:val="single"/>
          <w:lang w:eastAsia="pt-BR"/>
        </w:rPr>
        <w:t>)</w:t>
      </w:r>
      <w:bookmarkEnd w:id="154"/>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r w:rsidR="00D139C6">
        <w:rPr>
          <w:rFonts w:ascii="Book Antiqua" w:eastAsia="Times New Roman" w:hAnsi="Book Antiqua" w:cs="Times New Roman"/>
          <w:b/>
          <w:color w:val="FF0000"/>
          <w:sz w:val="16"/>
          <w:szCs w:val="16"/>
          <w:lang w:eastAsia="pt-BR"/>
        </w:rPr>
        <w:t xml:space="preserve"> </w:t>
      </w:r>
      <w:r w:rsidR="00D139C6">
        <w:rPr>
          <w:rFonts w:ascii="Book Antiqua" w:eastAsia="Times New Roman" w:hAnsi="Book Antiqua" w:cs="Times New Roman"/>
          <w:b/>
          <w:color w:val="FF0000"/>
          <w:sz w:val="16"/>
          <w:szCs w:val="16"/>
          <w:u w:val="single"/>
          <w:lang w:eastAsia="pt-BR"/>
        </w:rPr>
        <w:t>(Anal. Judic./TRF6-2025)</w:t>
      </w:r>
    </w:p>
    <w:p w14:paraId="69F55BCD" w14:textId="77777777"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E1147">
        <w:rPr>
          <w:rFonts w:ascii="Book Antiqua" w:eastAsia="Times New Roman" w:hAnsi="Book Antiqua" w:cs="Times New Roman"/>
          <w:sz w:val="19"/>
          <w:szCs w:val="19"/>
          <w:lang w:eastAsia="pt-BR"/>
        </w:rPr>
        <w:lastRenderedPageBreak/>
        <w:t xml:space="preserve">Pena - reclusão, de 3 (três) a 10 (dez) anos, e </w:t>
      </w:r>
      <w:r w:rsidRPr="00DE1147">
        <w:rPr>
          <w:rFonts w:ascii="Book Antiqua" w:eastAsia="Times New Roman" w:hAnsi="Book Antiqua" w:cs="Times New Roman"/>
          <w:b/>
          <w:bCs/>
          <w:sz w:val="19"/>
          <w:szCs w:val="19"/>
          <w:highlight w:val="cyan"/>
          <w:lang w:eastAsia="pt-BR"/>
        </w:rPr>
        <w:t>pagamento de 700 (setecentos) a 1.200 (mil e duzentos) dias-multa</w:t>
      </w:r>
      <w:r w:rsidRPr="00364B7E">
        <w:rPr>
          <w:rFonts w:ascii="Book Antiqua" w:eastAsia="Times New Roman" w:hAnsi="Book Antiqua" w:cs="Times New Roman"/>
          <w:sz w:val="18"/>
          <w:szCs w:val="18"/>
          <w:lang w:eastAsia="pt-BR"/>
        </w:rPr>
        <w:t>.</w:t>
      </w:r>
      <w:r w:rsidR="00D030A3" w:rsidRPr="00364B7E">
        <w:rPr>
          <w:rFonts w:ascii="Book Antiqua" w:eastAsia="Times New Roman" w:hAnsi="Book Antiqua" w:cs="Times New Roman"/>
          <w:sz w:val="16"/>
          <w:szCs w:val="16"/>
          <w:lang w:eastAsia="pt-BR"/>
        </w:rPr>
        <w:t xml:space="preserve"> </w:t>
      </w:r>
      <w:r w:rsidR="00D030A3" w:rsidRPr="00364B7E">
        <w:rPr>
          <w:rFonts w:ascii="Book Antiqua" w:eastAsia="Times New Roman" w:hAnsi="Book Antiqua" w:cs="Times New Roman"/>
          <w:b/>
          <w:bCs/>
          <w:color w:val="FF0000"/>
          <w:sz w:val="16"/>
          <w:szCs w:val="16"/>
          <w:u w:val="single"/>
          <w:lang w:eastAsia="pt-BR"/>
        </w:rPr>
        <w:t>(TJPR-2011)</w:t>
      </w:r>
    </w:p>
    <w:tbl>
      <w:tblPr>
        <w:tblStyle w:val="Tabelacomgrade"/>
        <w:tblW w:w="0" w:type="auto"/>
        <w:tblLook w:val="04A0" w:firstRow="1" w:lastRow="0" w:firstColumn="1" w:lastColumn="0" w:noHBand="0" w:noVBand="1"/>
      </w:tblPr>
      <w:tblGrid>
        <w:gridCol w:w="8494"/>
      </w:tblGrid>
      <w:tr w:rsidR="00184952" w:rsidRPr="00DE1147" w14:paraId="00CB8837" w14:textId="77777777" w:rsidTr="00E54D18">
        <w:tc>
          <w:tcPr>
            <w:tcW w:w="8494" w:type="dxa"/>
            <w:shd w:val="clear" w:color="auto" w:fill="CCFFFF"/>
          </w:tcPr>
          <w:p w14:paraId="3FBEBBD5" w14:textId="17A30DDD" w:rsidR="00184952" w:rsidRDefault="00184952" w:rsidP="00E54D18">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MPAM-2023</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MPSC-2024</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48A">
              <w:rPr>
                <w:rFonts w:ascii="Book Antiqua" w:eastAsia="Times New Roman" w:hAnsi="Book Antiqua" w:cs="Times New Roman"/>
                <w:b/>
                <w:i/>
                <w:iCs/>
                <w:sz w:val="19"/>
                <w:szCs w:val="19"/>
                <w:u w:val="single"/>
                <w:lang w:eastAsia="pt-BR"/>
              </w:rPr>
              <w:t>O fato de o flagrante de tráfico de drogas ter ocorrido em comunidade apontada como local dominado por facção criminosa, por si só, não permite presumir que o réu era associado à referida facção</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48A">
              <w:rPr>
                <w:rFonts w:ascii="Book Antiqua" w:hAnsi="Book Antiqua" w:cs="Times New Roman"/>
                <w:b/>
                <w:bCs/>
                <w:color w:val="000000"/>
                <w:sz w:val="19"/>
                <w:szCs w:val="19"/>
              </w:rPr>
              <w:t>Caso concreto: Alexandre e Gilson foram presos em flagrante em uma operação policial na Comunidade Nova Holanda, região que, segundo a polícia, é dominada pelo “Comando Vermelho”. Os dois foram presos em flagrante porque os policiais os encontraram com cocaína e petrechos para endolação. Alexandre e Gilson foram condenados por tráfico de drogas e também por associação para o tráfico (art. 35 da LD). O argumento para eles terem sido condenados por associação foi o fato de que é notória a existência de uma facção criminosa naquela comunidade e que não seria possível que os acusados estivessem ali sem prévia associação com os demais integrantes dessa facção.</w:t>
            </w:r>
            <w:r>
              <w:rPr>
                <w:rFonts w:ascii="Book Antiqua" w:hAnsi="Book Antiqua" w:cs="Times New Roman"/>
                <w:b/>
                <w:bCs/>
                <w:color w:val="000000"/>
                <w:sz w:val="19"/>
                <w:szCs w:val="19"/>
              </w:rPr>
              <w:t xml:space="preserve"> </w:t>
            </w:r>
            <w:r w:rsidRPr="0097248A">
              <w:rPr>
                <w:rFonts w:ascii="Book Antiqua" w:hAnsi="Book Antiqua" w:cs="Times New Roman"/>
                <w:b/>
                <w:bCs/>
                <w:color w:val="000000"/>
                <w:sz w:val="19"/>
                <w:szCs w:val="19"/>
              </w:rPr>
              <w:t>O STJ não concordou com o argumento e absolveu os réus pelo delito do art. 35 da LD.</w:t>
            </w:r>
            <w:r>
              <w:rPr>
                <w:rFonts w:ascii="Book Antiqua" w:hAnsi="Book Antiqua" w:cs="Times New Roman"/>
                <w:b/>
                <w:bCs/>
                <w:color w:val="000000"/>
                <w:sz w:val="19"/>
                <w:szCs w:val="19"/>
              </w:rPr>
              <w:t xml:space="preserve"> </w:t>
            </w:r>
            <w:r w:rsidRPr="0097248A">
              <w:rPr>
                <w:rFonts w:ascii="Book Antiqua" w:hAnsi="Book Antiqua" w:cs="Times New Roman"/>
                <w:b/>
                <w:bCs/>
                <w:color w:val="000000"/>
                <w:sz w:val="19"/>
                <w:szCs w:val="19"/>
              </w:rPr>
              <w:t>O fato de o flagrante do delito de tráfico de drogas ter ocorrido em comunidade apontada como local dominado por facção criminosa, por si só, não permite presumir que os réus eram associados (de forma estável e permanente) à referida facção, sob pena de se validar a adoção de uma seleção criminalizante norteada pelo critério espacial e de se inverter o ônus probatório, atribuindo prova diabólica de fato negativo à defesa</w:t>
            </w:r>
            <w:r w:rsidRPr="0097248A">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97248A">
              <w:rPr>
                <w:rFonts w:ascii="Book Antiqua" w:hAnsi="Book Antiqua" w:cs="Times New Roman"/>
                <w:color w:val="000000"/>
                <w:sz w:val="19"/>
                <w:szCs w:val="19"/>
              </w:rPr>
              <w:t>STJ. 6ª T</w:t>
            </w:r>
            <w:r>
              <w:rPr>
                <w:rFonts w:ascii="Book Antiqua" w:hAnsi="Book Antiqua" w:cs="Times New Roman"/>
                <w:color w:val="000000"/>
                <w:sz w:val="19"/>
                <w:szCs w:val="19"/>
              </w:rPr>
              <w:t>.,</w:t>
            </w:r>
            <w:r w:rsidRPr="0097248A">
              <w:rPr>
                <w:rFonts w:ascii="Book Antiqua" w:hAnsi="Book Antiqua" w:cs="Times New Roman"/>
                <w:color w:val="000000"/>
                <w:sz w:val="19"/>
                <w:szCs w:val="19"/>
              </w:rPr>
              <w:t xml:space="preserve"> HC 739951-RJ, Rel. Min. Laurita Vaz, j</w:t>
            </w:r>
            <w:r>
              <w:rPr>
                <w:rFonts w:ascii="Book Antiqua" w:hAnsi="Book Antiqua" w:cs="Times New Roman"/>
                <w:color w:val="000000"/>
                <w:sz w:val="19"/>
                <w:szCs w:val="19"/>
              </w:rPr>
              <w:t>.</w:t>
            </w:r>
            <w:r w:rsidRPr="0097248A">
              <w:rPr>
                <w:rFonts w:ascii="Book Antiqua" w:hAnsi="Book Antiqua" w:cs="Times New Roman"/>
                <w:color w:val="000000"/>
                <w:sz w:val="19"/>
                <w:szCs w:val="19"/>
              </w:rPr>
              <w:t xml:space="preserve"> 09/08/22</w:t>
            </w:r>
            <w:r w:rsidRPr="0097248A">
              <w:rPr>
                <w:rFonts w:ascii="Book Antiqua" w:hAnsi="Book Antiqua" w:cs="Times New Roman"/>
                <w:b/>
                <w:bCs/>
                <w:color w:val="000000"/>
                <w:sz w:val="19"/>
                <w:szCs w:val="19"/>
              </w:rPr>
              <w:t xml:space="preserve"> (Info 753).</w:t>
            </w:r>
          </w:p>
          <w:p w14:paraId="1338B5A5" w14:textId="77777777" w:rsidR="00184952" w:rsidRDefault="00184952" w:rsidP="00E54D18">
            <w:pPr>
              <w:jc w:val="both"/>
              <w:rPr>
                <w:rFonts w:ascii="Book Antiqua" w:eastAsia="Times New Roman" w:hAnsi="Book Antiqua" w:cs="Times New Roman"/>
                <w:b/>
                <w:i/>
                <w:color w:val="FF0000"/>
                <w:sz w:val="19"/>
                <w:szCs w:val="19"/>
                <w:lang w:eastAsia="pt-BR"/>
              </w:rPr>
            </w:pPr>
          </w:p>
          <w:p w14:paraId="019D3790" w14:textId="14F8A270" w:rsidR="00184952" w:rsidRDefault="00184952" w:rsidP="00E54D18">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0094597C">
              <w:rPr>
                <w:rFonts w:ascii="Book Antiqua" w:eastAsia="Times New Roman" w:hAnsi="Book Antiqua" w:cs="Times New Roman"/>
                <w:b/>
                <w:i/>
                <w:color w:val="FF0000"/>
                <w:sz w:val="19"/>
                <w:szCs w:val="19"/>
                <w:lang w:eastAsia="pt-BR"/>
              </w:rPr>
              <w:t>: #</w:t>
            </w:r>
            <w:r w:rsidR="0094597C" w:rsidRPr="0094597C">
              <w:rPr>
                <w:rFonts w:ascii="Book Antiqua" w:eastAsia="Times New Roman" w:hAnsi="Book Antiqua" w:cs="Times New Roman"/>
                <w:b/>
                <w:i/>
                <w:color w:val="FF0000"/>
                <w:sz w:val="19"/>
                <w:szCs w:val="19"/>
                <w:highlight w:val="green"/>
                <w:lang w:eastAsia="pt-BR"/>
              </w:rPr>
              <w:t>PCES-2022</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MPAM-2023</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75B9">
              <w:rPr>
                <w:rFonts w:ascii="Book Antiqua" w:eastAsia="Times New Roman" w:hAnsi="Book Antiqua" w:cs="Times New Roman"/>
                <w:b/>
                <w:i/>
                <w:iCs/>
                <w:sz w:val="19"/>
                <w:szCs w:val="19"/>
                <w:u w:val="single"/>
                <w:lang w:eastAsia="pt-BR"/>
              </w:rPr>
              <w:t>Demonstradas pela instância de origem a estabilidade e permanência do crime de associação para o tráfico de drogas, inviável o revolvimento probatório em sede de habeas corpus visando a modificação do julgado</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75B9">
              <w:rPr>
                <w:rFonts w:ascii="Book Antiqua" w:hAnsi="Book Antiqua" w:cs="Times New Roman"/>
                <w:b/>
                <w:bCs/>
                <w:color w:val="000000"/>
                <w:sz w:val="19"/>
                <w:szCs w:val="19"/>
              </w:rPr>
              <w:t>No caso, as instâncias ordinárias demonstraram a presença da materialidade e da autoria do delito de associação para o tráfico, com a demonstração da concreta estabilidade e permanência da associação criminosa, tendo em vista, em especial, a prova oral colhida contida nos autos e as conversas extraídas do aparelho celular apreendido, evidenciando que a prática do crime de tráfico de drogas não era eventual, pelo contrário, representava atividade organizada, estável e em função da qual todos os corréus estavam vinculados subjetivamente.</w:t>
            </w:r>
            <w:r>
              <w:rPr>
                <w:rFonts w:ascii="Book Antiqua" w:hAnsi="Book Antiqua" w:cs="Times New Roman"/>
                <w:b/>
                <w:bCs/>
                <w:color w:val="000000"/>
                <w:sz w:val="19"/>
                <w:szCs w:val="19"/>
              </w:rPr>
              <w:t xml:space="preserve"> </w:t>
            </w:r>
            <w:r w:rsidRPr="007875B9">
              <w:rPr>
                <w:rFonts w:ascii="Book Antiqua" w:hAnsi="Book Antiqua" w:cs="Times New Roman"/>
                <w:b/>
                <w:bCs/>
                <w:color w:val="000000"/>
                <w:sz w:val="19"/>
                <w:szCs w:val="19"/>
              </w:rPr>
              <w:t>A revisão da conclusão alcançada pelo Tribunal de origem, de sorte a confirmar-se a versão defensiva de que não há comprovação da associação estável a outros corréus para o tráfico de entorpecentes, somente poderia ser feita por meio do exame aprofundado da prova, providência inadmissível na via do habeas corpus.</w:t>
            </w:r>
            <w:r>
              <w:rPr>
                <w:rFonts w:ascii="Book Antiqua" w:hAnsi="Book Antiqua" w:cs="Times New Roman"/>
                <w:b/>
                <w:bCs/>
                <w:color w:val="000000"/>
                <w:sz w:val="19"/>
                <w:szCs w:val="19"/>
              </w:rPr>
              <w:t xml:space="preserve"> </w:t>
            </w:r>
            <w:r w:rsidRPr="007875B9">
              <w:rPr>
                <w:rFonts w:ascii="Book Antiqua" w:hAnsi="Book Antiqua" w:cs="Times New Roman"/>
                <w:color w:val="000000"/>
                <w:sz w:val="19"/>
                <w:szCs w:val="19"/>
              </w:rPr>
              <w:t>STJ. 5ª T. HC 721055-SC, Rel. Min. Reynaldo Soares da Fonseca, j</w:t>
            </w:r>
            <w:r>
              <w:rPr>
                <w:rFonts w:ascii="Book Antiqua" w:hAnsi="Book Antiqua" w:cs="Times New Roman"/>
                <w:color w:val="000000"/>
                <w:sz w:val="19"/>
                <w:szCs w:val="19"/>
              </w:rPr>
              <w:t>.</w:t>
            </w:r>
            <w:r w:rsidRPr="007875B9">
              <w:rPr>
                <w:rFonts w:ascii="Book Antiqua" w:hAnsi="Book Antiqua" w:cs="Times New Roman"/>
                <w:color w:val="000000"/>
                <w:sz w:val="19"/>
                <w:szCs w:val="19"/>
              </w:rPr>
              <w:t xml:space="preserve"> 22/03/22</w:t>
            </w:r>
            <w:r w:rsidRPr="007875B9">
              <w:rPr>
                <w:rFonts w:ascii="Book Antiqua" w:hAnsi="Book Antiqua" w:cs="Times New Roman"/>
                <w:b/>
                <w:bCs/>
                <w:color w:val="000000"/>
                <w:sz w:val="19"/>
                <w:szCs w:val="19"/>
              </w:rPr>
              <w:t xml:space="preserve"> (Info 730).</w:t>
            </w:r>
          </w:p>
          <w:p w14:paraId="076940C5" w14:textId="77777777" w:rsidR="00184952" w:rsidRDefault="00184952" w:rsidP="00E54D18">
            <w:pPr>
              <w:jc w:val="both"/>
              <w:rPr>
                <w:rFonts w:ascii="Book Antiqua" w:hAnsi="Book Antiqua" w:cs="Times New Roman"/>
                <w:b/>
                <w:bCs/>
                <w:color w:val="000000"/>
                <w:sz w:val="19"/>
                <w:szCs w:val="19"/>
              </w:rPr>
            </w:pPr>
          </w:p>
          <w:p w14:paraId="6BE6748C" w14:textId="751EA56B" w:rsidR="00184952" w:rsidRPr="00FC6B2D" w:rsidRDefault="00184952" w:rsidP="00E54D18">
            <w:pPr>
              <w:jc w:val="both"/>
              <w:rPr>
                <w:rFonts w:ascii="Book Antiqua" w:eastAsia="Times New Roman" w:hAnsi="Book Antiqua" w:cs="Times New Roman"/>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DPETO-2022</w:t>
            </w:r>
            <w:r w:rsidR="005F08FA">
              <w:rPr>
                <w:rFonts w:ascii="Book Antiqua" w:eastAsia="Times New Roman" w:hAnsi="Book Antiqua" w:cs="Times New Roman"/>
                <w:b/>
                <w:i/>
                <w:color w:val="FF0000"/>
                <w:sz w:val="19"/>
                <w:szCs w:val="19"/>
                <w:lang w:eastAsia="pt-BR"/>
              </w:rPr>
              <w:t>: #</w:t>
            </w:r>
            <w:r w:rsidR="005F08FA" w:rsidRPr="005F08FA">
              <w:rPr>
                <w:rFonts w:ascii="Book Antiqua" w:eastAsia="Times New Roman" w:hAnsi="Book Antiqua" w:cs="Times New Roman"/>
                <w:b/>
                <w:i/>
                <w:color w:val="FF0000"/>
                <w:sz w:val="19"/>
                <w:szCs w:val="19"/>
                <w:highlight w:val="green"/>
                <w:lang w:eastAsia="pt-BR"/>
              </w:rPr>
              <w:t>PCPE-2024</w:t>
            </w:r>
            <w:r w:rsidR="00D139C6">
              <w:rPr>
                <w:rFonts w:ascii="Book Antiqua" w:eastAsia="Times New Roman" w:hAnsi="Book Antiqua" w:cs="Times New Roman"/>
                <w:b/>
                <w:i/>
                <w:color w:val="FF0000"/>
                <w:sz w:val="19"/>
                <w:szCs w:val="19"/>
                <w:lang w:eastAsia="pt-BR"/>
              </w:rPr>
              <w:t>: #</w:t>
            </w:r>
            <w:r w:rsidR="00D139C6" w:rsidRPr="00D139C6">
              <w:rPr>
                <w:rFonts w:ascii="Book Antiqua" w:eastAsia="Times New Roman" w:hAnsi="Book Antiqua" w:cs="Times New Roman"/>
                <w:b/>
                <w:i/>
                <w:color w:val="FF0000"/>
                <w:sz w:val="19"/>
                <w:szCs w:val="19"/>
                <w:highlight w:val="green"/>
                <w:lang w:eastAsia="pt-BR"/>
              </w:rPr>
              <w:t>Anal. Judic./TRF6-2025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C6B2D">
              <w:rPr>
                <w:rFonts w:ascii="Book Antiqua" w:hAnsi="Book Antiqua" w:cs="Times New Roman"/>
                <w:b/>
                <w:bCs/>
                <w:color w:val="000000"/>
                <w:sz w:val="19"/>
                <w:szCs w:val="19"/>
              </w:rPr>
              <w:t>O art. 44 da Lei 11.343/06 estatui que “</w:t>
            </w:r>
            <w:r w:rsidRPr="00FC6B2D">
              <w:rPr>
                <w:rFonts w:ascii="Book Antiqua" w:hAnsi="Book Antiqua" w:cs="Times New Roman"/>
                <w:b/>
                <w:bCs/>
                <w:i/>
                <w:iCs/>
                <w:color w:val="000000"/>
                <w:sz w:val="19"/>
                <w:szCs w:val="19"/>
              </w:rPr>
              <w:t>os crimes previstos nos arts. 33, caput e § 1º, e 34 a 37 da Lei são inafiançáveis e insuscetíveis de sursis, graça indulto, anistia e liberdade provisória, vedada a conversão de suas penas em restritivas de direitos.</w:t>
            </w:r>
            <w:r w:rsidRPr="00FC6B2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rPr>
              <w:t>Embora a vedação à concessão do indulto ao crime de associação para o tráfico de drogas (art. 35 da Lei 11.343/06) não conste, de fato, no Decreto Presidencial 9.246/17, está expressamente delineada no art. 44, caput, da Lei 11.343/06.</w:t>
            </w:r>
            <w:r>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rPr>
              <w:t xml:space="preserve">Assim, </w:t>
            </w:r>
            <w:r w:rsidRPr="00FC6B2D">
              <w:rPr>
                <w:rFonts w:ascii="Book Antiqua" w:hAnsi="Book Antiqua" w:cs="Times New Roman"/>
                <w:b/>
                <w:bCs/>
                <w:color w:val="000000"/>
                <w:sz w:val="19"/>
                <w:szCs w:val="19"/>
                <w:highlight w:val="green"/>
              </w:rPr>
              <w:t>não é possível</w:t>
            </w:r>
            <w:r w:rsidRPr="00FC6B2D">
              <w:rPr>
                <w:rFonts w:ascii="Book Antiqua" w:hAnsi="Book Antiqua" w:cs="Times New Roman"/>
                <w:b/>
                <w:bCs/>
                <w:color w:val="000000"/>
                <w:sz w:val="19"/>
                <w:szCs w:val="19"/>
              </w:rPr>
              <w:t xml:space="preserve"> a </w:t>
            </w:r>
            <w:r w:rsidRPr="00FC6B2D">
              <w:rPr>
                <w:rFonts w:ascii="Book Antiqua" w:hAnsi="Book Antiqua" w:cs="Times New Roman"/>
                <w:b/>
                <w:bCs/>
                <w:color w:val="000000"/>
                <w:sz w:val="19"/>
                <w:szCs w:val="19"/>
                <w:shd w:val="clear" w:color="auto" w:fill="F7CAAC" w:themeFill="accent2" w:themeFillTint="66"/>
              </w:rPr>
              <w:t>concessão de indulto</w:t>
            </w:r>
            <w:r w:rsidRPr="00FC6B2D">
              <w:rPr>
                <w:rFonts w:ascii="Book Antiqua" w:hAnsi="Book Antiqua" w:cs="Times New Roman"/>
                <w:b/>
                <w:bCs/>
                <w:color w:val="000000"/>
                <w:sz w:val="19"/>
                <w:szCs w:val="19"/>
              </w:rPr>
              <w:t xml:space="preserve"> ou </w:t>
            </w:r>
            <w:r w:rsidRPr="00FC6B2D">
              <w:rPr>
                <w:rFonts w:ascii="Book Antiqua" w:hAnsi="Book Antiqua" w:cs="Times New Roman"/>
                <w:b/>
                <w:bCs/>
                <w:color w:val="000000"/>
                <w:sz w:val="19"/>
                <w:szCs w:val="19"/>
                <w:shd w:val="clear" w:color="auto" w:fill="F7CAAC" w:themeFill="accent2" w:themeFillTint="66"/>
              </w:rPr>
              <w:t>comutação da pena</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yellow"/>
              </w:rPr>
              <w:t>ao condenado</w:t>
            </w:r>
            <w:r w:rsidRPr="00FC6B2D">
              <w:rPr>
                <w:rFonts w:ascii="Book Antiqua" w:hAnsi="Book Antiqua" w:cs="Times New Roman"/>
                <w:b/>
                <w:bCs/>
                <w:color w:val="000000"/>
                <w:sz w:val="19"/>
                <w:szCs w:val="19"/>
              </w:rPr>
              <w:t xml:space="preserve"> pelo </w:t>
            </w:r>
            <w:r w:rsidRPr="00FC6B2D">
              <w:rPr>
                <w:rFonts w:ascii="Book Antiqua" w:hAnsi="Book Antiqua" w:cs="Times New Roman"/>
                <w:b/>
                <w:bCs/>
                <w:color w:val="000000"/>
                <w:sz w:val="19"/>
                <w:szCs w:val="19"/>
                <w:shd w:val="clear" w:color="auto" w:fill="F7CAAC" w:themeFill="accent2" w:themeFillTint="66"/>
              </w:rPr>
              <w:t>delito de associação para o tráfico de drogas</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green"/>
              </w:rPr>
              <w:t>pois há</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yellow"/>
              </w:rPr>
              <w:t>vedação legal contida no art. 44, caput, da Lei 11.343/06</w:t>
            </w:r>
            <w:r>
              <w:rPr>
                <w:rFonts w:ascii="Book Antiqua" w:hAnsi="Book Antiqua" w:cs="Times New Roman"/>
                <w:color w:val="000000"/>
                <w:sz w:val="19"/>
                <w:szCs w:val="19"/>
              </w:rPr>
              <w:t xml:space="preserve">. </w:t>
            </w:r>
            <w:r w:rsidRPr="00FC6B2D">
              <w:rPr>
                <w:rFonts w:ascii="Book Antiqua" w:hAnsi="Book Antiqua" w:cs="Times New Roman"/>
                <w:color w:val="000000"/>
                <w:sz w:val="19"/>
                <w:szCs w:val="19"/>
              </w:rPr>
              <w:t>STJ. 5ª T</w:t>
            </w:r>
            <w:r>
              <w:rPr>
                <w:rFonts w:ascii="Book Antiqua" w:hAnsi="Book Antiqua" w:cs="Times New Roman"/>
                <w:color w:val="000000"/>
                <w:sz w:val="19"/>
                <w:szCs w:val="19"/>
              </w:rPr>
              <w:t>.,</w:t>
            </w:r>
            <w:r w:rsidRPr="00FC6B2D">
              <w:rPr>
                <w:rFonts w:ascii="Book Antiqua" w:hAnsi="Book Antiqua" w:cs="Times New Roman"/>
                <w:color w:val="000000"/>
                <w:sz w:val="19"/>
                <w:szCs w:val="19"/>
              </w:rPr>
              <w:t xml:space="preserve"> AgRg-HC 670378, Rel. Min. Reynaldo Soares da Fonseca, j</w:t>
            </w:r>
            <w:r>
              <w:rPr>
                <w:rFonts w:ascii="Book Antiqua" w:hAnsi="Book Antiqua" w:cs="Times New Roman"/>
                <w:color w:val="000000"/>
                <w:sz w:val="19"/>
                <w:szCs w:val="19"/>
              </w:rPr>
              <w:t>.</w:t>
            </w:r>
            <w:r w:rsidRPr="00FC6B2D">
              <w:rPr>
                <w:rFonts w:ascii="Book Antiqua" w:hAnsi="Book Antiqua" w:cs="Times New Roman"/>
                <w:color w:val="000000"/>
                <w:sz w:val="19"/>
                <w:szCs w:val="19"/>
              </w:rPr>
              <w:t xml:space="preserve"> 15/06/21.</w:t>
            </w:r>
          </w:p>
          <w:p w14:paraId="0311FFEF" w14:textId="77777777" w:rsidR="00184952" w:rsidRDefault="00184952" w:rsidP="00E54D18">
            <w:pPr>
              <w:jc w:val="both"/>
              <w:rPr>
                <w:rFonts w:ascii="Book Antiqua" w:eastAsia="Times New Roman" w:hAnsi="Book Antiqua" w:cs="Times New Roman"/>
                <w:b/>
                <w:i/>
                <w:color w:val="FF0000"/>
                <w:sz w:val="19"/>
                <w:szCs w:val="19"/>
                <w:lang w:eastAsia="pt-BR"/>
              </w:rPr>
            </w:pPr>
          </w:p>
          <w:p w14:paraId="64942041" w14:textId="50123024" w:rsidR="00184952" w:rsidRDefault="00184952" w:rsidP="00E54D18">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Pr>
                <w:rFonts w:ascii="Book Antiqua" w:eastAsia="Times New Roman" w:hAnsi="Book Antiqua" w:cs="Times New Roman"/>
                <w:b/>
                <w:i/>
                <w:color w:val="FF0000"/>
                <w:sz w:val="19"/>
                <w:szCs w:val="19"/>
                <w:lang w:eastAsia="pt-BR"/>
              </w:rPr>
              <w:t>: #</w:t>
            </w:r>
            <w:r w:rsidRPr="00171E7C">
              <w:rPr>
                <w:rFonts w:ascii="Book Antiqua" w:eastAsia="Times New Roman" w:hAnsi="Book Antiqua" w:cs="Times New Roman"/>
                <w:b/>
                <w:i/>
                <w:color w:val="FF0000"/>
                <w:sz w:val="19"/>
                <w:szCs w:val="19"/>
                <w:highlight w:val="green"/>
                <w:lang w:eastAsia="pt-BR"/>
              </w:rPr>
              <w:t>PCMS-2017/2021</w:t>
            </w:r>
            <w:r>
              <w:rPr>
                <w:rFonts w:ascii="Book Antiqua" w:eastAsia="Times New Roman" w:hAnsi="Book Antiqua" w:cs="Times New Roman"/>
                <w:b/>
                <w:i/>
                <w:color w:val="FF0000"/>
                <w:sz w:val="19"/>
                <w:szCs w:val="19"/>
                <w:lang w:eastAsia="pt-BR"/>
              </w:rPr>
              <w:t>: #</w:t>
            </w:r>
            <w:r w:rsidRPr="00077AEB">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171E7C">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eastAsia="Times New Roman" w:hAnsi="Book Antiqua" w:cs="Times New Roman"/>
                <w:b/>
                <w:i/>
                <w:iCs/>
                <w:sz w:val="19"/>
                <w:szCs w:val="19"/>
                <w:u w:val="single"/>
                <w:lang w:eastAsia="pt-BR"/>
              </w:rPr>
              <w:t xml:space="preserve">Aplicação de causa de aumento de pena da </w:t>
            </w:r>
            <w:r w:rsidR="00825696">
              <w:rPr>
                <w:rFonts w:ascii="Book Antiqua" w:eastAsia="Times New Roman" w:hAnsi="Book Antiqua" w:cs="Times New Roman"/>
                <w:b/>
                <w:i/>
                <w:iCs/>
                <w:sz w:val="19"/>
                <w:szCs w:val="19"/>
                <w:u w:val="single"/>
                <w:lang w:eastAsia="pt-BR"/>
              </w:rPr>
              <w:t>LD</w:t>
            </w:r>
            <w:r w:rsidRPr="007E0914">
              <w:rPr>
                <w:rFonts w:ascii="Book Antiqua" w:eastAsia="Times New Roman" w:hAnsi="Book Antiqua" w:cs="Times New Roman"/>
                <w:b/>
                <w:i/>
                <w:iCs/>
                <w:sz w:val="19"/>
                <w:szCs w:val="19"/>
                <w:u w:val="single"/>
                <w:lang w:eastAsia="pt-BR"/>
              </w:rPr>
              <w:t xml:space="preserve"> ao crime de associação para o tráfico de drogas com criança ou adolescente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hAnsi="Book Antiqua" w:cs="Times New Roman"/>
                <w:b/>
                <w:bCs/>
                <w:color w:val="000000"/>
                <w:sz w:val="19"/>
                <w:szCs w:val="19"/>
              </w:rPr>
              <w:t xml:space="preserve">A </w:t>
            </w:r>
            <w:r w:rsidRPr="007E0914">
              <w:rPr>
                <w:rFonts w:ascii="Book Antiqua" w:hAnsi="Book Antiqua" w:cs="Times New Roman"/>
                <w:b/>
                <w:bCs/>
                <w:color w:val="000000"/>
                <w:sz w:val="19"/>
                <w:szCs w:val="19"/>
                <w:shd w:val="clear" w:color="auto" w:fill="F7CAAC" w:themeFill="accent2" w:themeFillTint="66"/>
              </w:rPr>
              <w:t>participação do menor</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pode ser considerada</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configurar</w:t>
            </w:r>
            <w:r w:rsidRPr="007E0914">
              <w:rPr>
                <w:rFonts w:ascii="Book Antiqua" w:hAnsi="Book Antiqua" w:cs="Times New Roman"/>
                <w:b/>
                <w:bCs/>
                <w:color w:val="000000"/>
                <w:sz w:val="19"/>
                <w:szCs w:val="19"/>
              </w:rPr>
              <w:t xml:space="preserve"> o </w:t>
            </w:r>
            <w:r w:rsidRPr="007E0914">
              <w:rPr>
                <w:rFonts w:ascii="Book Antiqua" w:hAnsi="Book Antiqua" w:cs="Times New Roman"/>
                <w:b/>
                <w:bCs/>
                <w:color w:val="000000"/>
                <w:sz w:val="19"/>
                <w:szCs w:val="19"/>
                <w:shd w:val="clear" w:color="auto" w:fill="F7CAAC" w:themeFill="accent2" w:themeFillTint="66"/>
              </w:rPr>
              <w:t>crime de associação para o tráfico</w:t>
            </w:r>
            <w:r w:rsidRPr="007E0914">
              <w:rPr>
                <w:rFonts w:ascii="Book Antiqua" w:hAnsi="Book Antiqua" w:cs="Times New Roman"/>
                <w:b/>
                <w:bCs/>
                <w:color w:val="000000"/>
                <w:sz w:val="19"/>
                <w:szCs w:val="19"/>
              </w:rPr>
              <w:t xml:space="preserve"> (art. 35) e, </w:t>
            </w:r>
            <w:r w:rsidRPr="007E0914">
              <w:rPr>
                <w:rFonts w:ascii="Book Antiqua" w:hAnsi="Book Antiqua" w:cs="Times New Roman"/>
                <w:b/>
                <w:bCs/>
                <w:color w:val="000000"/>
                <w:sz w:val="19"/>
                <w:szCs w:val="19"/>
                <w:highlight w:val="green"/>
              </w:rPr>
              <w:t>ao mesmo tempo</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para agravar a pena como causa de aumento do art. 40, VI</w:t>
            </w:r>
            <w:r w:rsidRPr="007E0914">
              <w:rPr>
                <w:rFonts w:ascii="Book Antiqua" w:hAnsi="Book Antiqua" w:cs="Times New Roman"/>
                <w:b/>
                <w:bCs/>
                <w:color w:val="000000"/>
                <w:sz w:val="19"/>
                <w:szCs w:val="19"/>
              </w:rPr>
              <w:t xml:space="preserve">, da </w:t>
            </w:r>
            <w:r w:rsidR="00825696">
              <w:rPr>
                <w:rFonts w:ascii="Book Antiqua" w:hAnsi="Book Antiqua" w:cs="Times New Roman"/>
                <w:b/>
                <w:bCs/>
                <w:color w:val="000000"/>
                <w:sz w:val="19"/>
                <w:szCs w:val="19"/>
              </w:rPr>
              <w:t>LD</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STJ. 6ª T. HC 250.455-RJ, Rel. Min. Nefi Cordeiro, j. 17/12/15</w:t>
            </w:r>
            <w:r w:rsidRPr="00493E05">
              <w:rPr>
                <w:rFonts w:ascii="Book Antiqua" w:hAnsi="Book Antiqua" w:cs="Times New Roman"/>
                <w:b/>
                <w:bCs/>
                <w:color w:val="000000"/>
                <w:sz w:val="19"/>
                <w:szCs w:val="19"/>
              </w:rPr>
              <w:t xml:space="preserve"> (Info 576).</w:t>
            </w:r>
          </w:p>
          <w:p w14:paraId="21A652CE" w14:textId="77777777" w:rsidR="00184952" w:rsidRDefault="00184952" w:rsidP="00E54D18">
            <w:pPr>
              <w:jc w:val="both"/>
              <w:rPr>
                <w:rFonts w:ascii="Book Antiqua" w:eastAsia="Times New Roman" w:hAnsi="Book Antiqua" w:cs="Times New Roman"/>
                <w:b/>
                <w:bCs/>
                <w:color w:val="000000"/>
                <w:sz w:val="19"/>
                <w:szCs w:val="19"/>
                <w:lang w:eastAsia="pt-BR"/>
              </w:rPr>
            </w:pPr>
          </w:p>
          <w:p w14:paraId="04C3769E" w14:textId="3E74DDE2" w:rsidR="00184952" w:rsidRPr="00583D68" w:rsidRDefault="00184952" w:rsidP="00E54D18">
            <w:pPr>
              <w:jc w:val="both"/>
              <w:rPr>
                <w:rFonts w:ascii="Book Antiqua" w:hAnsi="Book Antiqua" w:cs="Times New Roman"/>
                <w:b/>
                <w:bCs/>
                <w:i/>
                <w:i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Jurisprud. Teses/STJ – Ed.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MPSP-2019</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MPRS-2021</w:t>
            </w:r>
            <w:r w:rsidR="009E6F24">
              <w:rPr>
                <w:rFonts w:ascii="Book Antiqua" w:eastAsia="Times New Roman" w:hAnsi="Book Antiqua" w:cs="Times New Roman"/>
                <w:b/>
                <w:i/>
                <w:color w:val="FF0000"/>
                <w:sz w:val="19"/>
                <w:szCs w:val="19"/>
                <w:lang w:eastAsia="pt-BR"/>
              </w:rPr>
              <w:t>: #</w:t>
            </w:r>
            <w:r w:rsidR="009E6F24" w:rsidRPr="009E6F24">
              <w:rPr>
                <w:rFonts w:ascii="Book Antiqua" w:eastAsia="Times New Roman" w:hAnsi="Book Antiqua" w:cs="Times New Roman"/>
                <w:b/>
                <w:i/>
                <w:color w:val="FF0000"/>
                <w:sz w:val="19"/>
                <w:szCs w:val="19"/>
                <w:highlight w:val="green"/>
                <w:lang w:eastAsia="pt-BR"/>
              </w:rPr>
              <w:t>DPECE-2022</w:t>
            </w:r>
            <w:r w:rsidR="008543A6">
              <w:rPr>
                <w:rFonts w:ascii="Book Antiqua" w:eastAsia="Times New Roman" w:hAnsi="Book Antiqua" w:cs="Times New Roman"/>
                <w:b/>
                <w:i/>
                <w:color w:val="FF0000"/>
                <w:sz w:val="19"/>
                <w:szCs w:val="19"/>
                <w:lang w:eastAsia="pt-BR"/>
              </w:rPr>
              <w:t>: #</w:t>
            </w:r>
            <w:r w:rsidR="008543A6" w:rsidRPr="008543A6">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313122">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D4D48">
              <w:rPr>
                <w:rFonts w:ascii="Book Antiqua" w:eastAsia="Times New Roman" w:hAnsi="Book Antiqua" w:cs="Times New Roman"/>
                <w:b/>
                <w:i/>
                <w:iCs/>
                <w:sz w:val="19"/>
                <w:szCs w:val="19"/>
                <w:u w:val="single"/>
                <w:lang w:eastAsia="pt-BR"/>
              </w:rPr>
              <w:t>Livramento condicional no caso de associação para o tráfico (art. 35)</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583D6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BD4D48">
              <w:rPr>
                <w:rFonts w:ascii="Book Antiqua" w:hAnsi="Book Antiqua" w:cs="Times New Roman"/>
                <w:b/>
                <w:bCs/>
                <w:color w:val="000000"/>
                <w:sz w:val="19"/>
                <w:szCs w:val="19"/>
              </w:rPr>
              <w:t>O art. 83 do CP prevê que o condenado por crime hediondo ou equiparado que não for reincidente específico poderá obter livramento condicional após cumprir 2/3 da pena. Os condenados por crimes não hediondos ou equiparados terão direito ao benefício se cumprirem mais de 1/3 da pena (não sendo reincidentes em crimes dolosos) ou se cumprirem mais de 1/2 da pena (se forem reincidentes em crimes dolosos).</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O crime de associação para o tráfico de drogas, previsto no art. 35 da </w:t>
            </w:r>
            <w:r w:rsidR="00825696">
              <w:rPr>
                <w:rFonts w:ascii="Book Antiqua" w:hAnsi="Book Antiqua" w:cs="Times New Roman"/>
                <w:b/>
                <w:bCs/>
                <w:color w:val="000000"/>
                <w:sz w:val="19"/>
                <w:szCs w:val="19"/>
              </w:rPr>
              <w:t>LD</w:t>
            </w:r>
            <w:r w:rsidRPr="00BD4D48">
              <w:rPr>
                <w:rFonts w:ascii="Book Antiqua" w:hAnsi="Book Antiqua" w:cs="Times New Roman"/>
                <w:b/>
                <w:bCs/>
                <w:color w:val="000000"/>
                <w:sz w:val="19"/>
                <w:szCs w:val="19"/>
              </w:rPr>
              <w:t xml:space="preserve">, não é hediondo nem equiparado. No entanto, mesmo assim, o prazo para se obter o livramento condicional é de 2/3 porque este requisito é exigido pelo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do art. 44 da </w:t>
            </w:r>
            <w:r w:rsidR="00825696">
              <w:rPr>
                <w:rFonts w:ascii="Book Antiqua" w:hAnsi="Book Antiqua" w:cs="Times New Roman"/>
                <w:b/>
                <w:bCs/>
                <w:color w:val="000000"/>
                <w:sz w:val="19"/>
                <w:szCs w:val="19"/>
              </w:rPr>
              <w:t>LD</w:t>
            </w:r>
            <w:r w:rsidRPr="00BD4D4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Dessa forma, aplica-se ao crime do art. 35 da LD o requisito objetivo de 2/3 não por força do art. 83, V, do CP, mas sim em razão do art. 44,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da LD.</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Vale ressaltar que, no caso do crime de associação para o tráfico, o art. 44,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da LD prevalece em detrimento da regra do art. 83, V, </w:t>
            </w:r>
            <w:r w:rsidRPr="00BD4D48">
              <w:rPr>
                <w:rFonts w:ascii="Book Antiqua" w:hAnsi="Book Antiqua" w:cs="Times New Roman"/>
                <w:b/>
                <w:bCs/>
                <w:color w:val="000000"/>
                <w:sz w:val="19"/>
                <w:szCs w:val="19"/>
              </w:rPr>
              <w:lastRenderedPageBreak/>
              <w:t>do CP em virtude de ser dispositivo específico para os crimes relacionados com drogas (critério da especialidade), além de ser norma posterior (critério cronológico).</w:t>
            </w:r>
            <w:r>
              <w:rPr>
                <w:rFonts w:ascii="Book Antiqua" w:hAnsi="Book Antiqua" w:cs="Times New Roman"/>
                <w:b/>
                <w:bCs/>
                <w:color w:val="000000"/>
                <w:sz w:val="19"/>
                <w:szCs w:val="19"/>
              </w:rPr>
              <w:t xml:space="preserve"> </w:t>
            </w:r>
            <w:r w:rsidRPr="00BD4D48">
              <w:rPr>
                <w:rFonts w:ascii="Book Antiqua" w:hAnsi="Book Antiqua" w:cs="Times New Roman"/>
                <w:color w:val="000000"/>
                <w:sz w:val="19"/>
                <w:szCs w:val="19"/>
              </w:rPr>
              <w:t>STJ. 5ª T. HC 311656-RJ, Rel. Min. Felix Fischer, j</w:t>
            </w:r>
            <w:r>
              <w:rPr>
                <w:rFonts w:ascii="Book Antiqua" w:hAnsi="Book Antiqua" w:cs="Times New Roman"/>
                <w:color w:val="000000"/>
                <w:sz w:val="19"/>
                <w:szCs w:val="19"/>
              </w:rPr>
              <w:t>.</w:t>
            </w:r>
            <w:r w:rsidRPr="00BD4D48">
              <w:rPr>
                <w:rFonts w:ascii="Book Antiqua" w:hAnsi="Book Antiqua" w:cs="Times New Roman"/>
                <w:color w:val="000000"/>
                <w:sz w:val="19"/>
                <w:szCs w:val="19"/>
              </w:rPr>
              <w:t xml:space="preserve"> 25/8/15</w:t>
            </w:r>
            <w:r w:rsidRPr="00BD4D48">
              <w:rPr>
                <w:rFonts w:ascii="Book Antiqua" w:hAnsi="Book Antiqua" w:cs="Times New Roman"/>
                <w:b/>
                <w:bCs/>
                <w:color w:val="000000"/>
                <w:sz w:val="19"/>
                <w:szCs w:val="19"/>
              </w:rPr>
              <w:t xml:space="preserve"> (Info 568).</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583D68">
              <w:rPr>
                <w:rFonts w:ascii="Book Antiqua" w:hAnsi="Book Antiqua" w:cs="Times New Roman"/>
                <w:b/>
                <w:bCs/>
                <w:i/>
                <w:iCs/>
                <w:color w:val="000000"/>
                <w:sz w:val="19"/>
                <w:szCs w:val="19"/>
                <w:highlight w:val="magenta"/>
              </w:rPr>
              <w:t>Jurisprud. Teses/STJ – Ed. 131 – Tese 53</w:t>
            </w:r>
            <w:r>
              <w:rPr>
                <w:rFonts w:ascii="Book Antiqua" w:hAnsi="Book Antiqua" w:cs="Times New Roman"/>
                <w:b/>
                <w:bCs/>
                <w:i/>
                <w:iCs/>
                <w:color w:val="000000"/>
                <w:sz w:val="19"/>
                <w:szCs w:val="19"/>
              </w:rPr>
              <w:t xml:space="preserve">: </w:t>
            </w:r>
            <w:r w:rsidRPr="006B3E26">
              <w:rPr>
                <w:rFonts w:ascii="Book Antiqua" w:eastAsia="Times New Roman" w:hAnsi="Book Antiqua" w:cs="Times New Roman"/>
                <w:b/>
                <w:bCs/>
                <w:sz w:val="19"/>
                <w:szCs w:val="19"/>
                <w:lang w:eastAsia="pt-BR"/>
              </w:rPr>
              <w:t>A despeito de não ser considerado hediondo, o crime de associação para o tráfico, no que se refere à concessão do livramento condicional, deve, em razão do princípio da especialidade, observar a regra estabelecida pelo art. 44, parágrafo único, da Lei n. 11.343/2006: cumprimento de 2/3 (dois terços) da pena e vedação do benefício ao reincidente específico.</w:t>
            </w:r>
          </w:p>
          <w:tbl>
            <w:tblPr>
              <w:tblStyle w:val="Tabelacomgrade"/>
              <w:tblW w:w="0" w:type="auto"/>
              <w:tblLook w:val="04A0" w:firstRow="1" w:lastRow="0" w:firstColumn="1" w:lastColumn="0" w:noHBand="0" w:noVBand="1"/>
            </w:tblPr>
            <w:tblGrid>
              <w:gridCol w:w="8268"/>
            </w:tblGrid>
            <w:tr w:rsidR="00184952" w14:paraId="69AE8055" w14:textId="77777777" w:rsidTr="00E54D18">
              <w:tc>
                <w:tcPr>
                  <w:tcW w:w="8268" w:type="dxa"/>
                  <w:shd w:val="clear" w:color="auto" w:fill="FFFFFF" w:themeFill="background1"/>
                </w:tcPr>
                <w:p w14:paraId="04A7FCD9" w14:textId="2E0DF63F" w:rsidR="009E6F24" w:rsidRDefault="009E6F24" w:rsidP="00E54D18">
                  <w:pPr>
                    <w:jc w:val="both"/>
                    <w:rPr>
                      <w:rFonts w:ascii="Book Antiqua" w:eastAsia="Times New Roman" w:hAnsi="Book Antiqua" w:cs="Times New Roman"/>
                      <w:b/>
                      <w:bCs/>
                      <w:sz w:val="18"/>
                      <w:szCs w:val="18"/>
                      <w:lang w:eastAsia="pt-BR"/>
                    </w:rPr>
                  </w:pP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CE-2022-FCC</w:t>
                  </w: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Cs/>
                      <w:sz w:val="18"/>
                      <w:szCs w:val="18"/>
                      <w:lang w:eastAsia="pt-BR"/>
                    </w:rPr>
                    <w:t xml:space="preserve">: </w:t>
                  </w:r>
                  <w:r w:rsidRPr="009E6F24">
                    <w:rPr>
                      <w:rFonts w:ascii="Book Antiqua" w:eastAsia="Times New Roman" w:hAnsi="Book Antiqua" w:cs="Times New Roman"/>
                      <w:bCs/>
                      <w:sz w:val="18"/>
                      <w:szCs w:val="18"/>
                      <w:lang w:eastAsia="pt-BR"/>
                    </w:rPr>
                    <w:t xml:space="preserve">Considerando a jurisprudência predominante do </w:t>
                  </w:r>
                  <w:r>
                    <w:rPr>
                      <w:rFonts w:ascii="Book Antiqua" w:eastAsia="Times New Roman" w:hAnsi="Book Antiqua" w:cs="Times New Roman"/>
                      <w:bCs/>
                      <w:sz w:val="18"/>
                      <w:szCs w:val="18"/>
                      <w:lang w:eastAsia="pt-BR"/>
                    </w:rPr>
                    <w:t>STJ</w:t>
                  </w:r>
                  <w:r w:rsidRPr="009E6F24">
                    <w:rPr>
                      <w:rFonts w:ascii="Book Antiqua" w:eastAsia="Times New Roman" w:hAnsi="Book Antiqua" w:cs="Times New Roman"/>
                      <w:bCs/>
                      <w:sz w:val="18"/>
                      <w:szCs w:val="18"/>
                      <w:lang w:eastAsia="pt-BR"/>
                    </w:rPr>
                    <w:t>, o crime de associação para o tráfico, previsto no art. 35, caput, da Lei 11.343/06,</w:t>
                  </w:r>
                  <w:r>
                    <w:t xml:space="preserve"> </w:t>
                  </w:r>
                  <w:r w:rsidRPr="009E6F24">
                    <w:rPr>
                      <w:rFonts w:ascii="Book Antiqua" w:eastAsia="Times New Roman" w:hAnsi="Book Antiqua" w:cs="Times New Roman"/>
                      <w:bCs/>
                      <w:sz w:val="18"/>
                      <w:szCs w:val="18"/>
                      <w:lang w:eastAsia="pt-BR"/>
                    </w:rPr>
                    <w:t>não é equiparado a crime hediondo e o lapso temporal aplicável ao réu primário para fins de livramento condicional é de 2/3.</w:t>
                  </w:r>
                  <w:r w:rsidRPr="009341FB">
                    <w:rPr>
                      <w:rFonts w:ascii="Book Antiqua" w:eastAsia="Times New Roman" w:hAnsi="Book Antiqua" w:cs="Times New Roman"/>
                      <w:bCs/>
                      <w:sz w:val="18"/>
                      <w:szCs w:val="18"/>
                      <w:lang w:eastAsia="pt-BR"/>
                    </w:rPr>
                    <w:t xml:space="preserve"> </w:t>
                  </w:r>
                  <w:r w:rsidRPr="006B3E26">
                    <w:rPr>
                      <w:rFonts w:ascii="Book Antiqua" w:eastAsia="Times New Roman" w:hAnsi="Book Antiqua" w:cs="Times New Roman"/>
                      <w:b/>
                      <w:bCs/>
                      <w:sz w:val="18"/>
                      <w:szCs w:val="18"/>
                      <w:lang w:eastAsia="pt-BR"/>
                    </w:rPr>
                    <w:t>BL: Entend. Jurisprud.</w:t>
                  </w:r>
                </w:p>
                <w:p w14:paraId="59AA2D57" w14:textId="6B5A5CD3" w:rsidR="00184952" w:rsidRDefault="00184952" w:rsidP="00E54D18">
                  <w:pPr>
                    <w:jc w:val="both"/>
                    <w:rPr>
                      <w:rFonts w:ascii="Book Antiqua" w:eastAsia="Times New Roman" w:hAnsi="Book Antiqua" w:cs="Times New Roman"/>
                      <w:b/>
                      <w:sz w:val="18"/>
                      <w:szCs w:val="18"/>
                      <w:lang w:eastAsia="pt-BR"/>
                    </w:rPr>
                  </w:pPr>
                  <w:r w:rsidRPr="006B3E26">
                    <w:rPr>
                      <w:rFonts w:ascii="Book Antiqua" w:eastAsia="Times New Roman" w:hAnsi="Book Antiqua" w:cs="Times New Roman"/>
                      <w:b/>
                      <w:bCs/>
                      <w:sz w:val="18"/>
                      <w:szCs w:val="18"/>
                      <w:lang w:eastAsia="pt-BR"/>
                    </w:rPr>
                    <w:t>(</w:t>
                  </w:r>
                  <w:r w:rsidRPr="006B3E26">
                    <w:rPr>
                      <w:rFonts w:ascii="Book Antiqua" w:eastAsia="Times New Roman" w:hAnsi="Book Antiqua" w:cs="Times New Roman"/>
                      <w:b/>
                      <w:bCs/>
                      <w:sz w:val="18"/>
                      <w:szCs w:val="18"/>
                      <w:highlight w:val="yellow"/>
                      <w:lang w:eastAsia="pt-BR"/>
                    </w:rPr>
                    <w:t>TJGO-2021-FCC</w:t>
                  </w:r>
                  <w:r w:rsidRPr="006B3E26">
                    <w:rPr>
                      <w:rFonts w:ascii="Book Antiqua" w:eastAsia="Times New Roman" w:hAnsi="Book Antiqua" w:cs="Times New Roman"/>
                      <w:b/>
                      <w:bCs/>
                      <w:sz w:val="18"/>
                      <w:szCs w:val="18"/>
                      <w:lang w:eastAsia="pt-BR"/>
                    </w:rPr>
                    <w:t>)</w:t>
                  </w:r>
                  <w:r w:rsidRPr="006B3E26">
                    <w:rPr>
                      <w:rFonts w:ascii="Book Antiqua" w:eastAsia="Times New Roman" w:hAnsi="Book Antiqua" w:cs="Times New Roman"/>
                      <w:sz w:val="18"/>
                      <w:szCs w:val="18"/>
                      <w:lang w:eastAsia="pt-BR"/>
                    </w:rPr>
                    <w:t xml:space="preserve">: Quanto ao livramento condicional, é exigível o cumprimento de dois terços da pena para o condenado por associação para o tráfico, a despeito da não hediondez do delito, segundo entendimento do </w:t>
                  </w:r>
                  <w:r w:rsidR="0096500D">
                    <w:rPr>
                      <w:rFonts w:ascii="Book Antiqua" w:eastAsia="Times New Roman" w:hAnsi="Book Antiqua" w:cs="Times New Roman"/>
                      <w:sz w:val="18"/>
                      <w:szCs w:val="18"/>
                      <w:lang w:eastAsia="pt-BR"/>
                    </w:rPr>
                    <w:t>STJ</w:t>
                  </w:r>
                  <w:r w:rsidRPr="006B3E26">
                    <w:rPr>
                      <w:rFonts w:ascii="Book Antiqua" w:eastAsia="Times New Roman" w:hAnsi="Book Antiqua" w:cs="Times New Roman"/>
                      <w:sz w:val="18"/>
                      <w:szCs w:val="18"/>
                      <w:lang w:eastAsia="pt-BR"/>
                    </w:rPr>
                    <w:t xml:space="preserve">. </w:t>
                  </w:r>
                  <w:r w:rsidRPr="006B3E26">
                    <w:rPr>
                      <w:rFonts w:ascii="Book Antiqua" w:eastAsia="Times New Roman" w:hAnsi="Book Antiqua" w:cs="Times New Roman"/>
                      <w:b/>
                      <w:bCs/>
                      <w:sz w:val="18"/>
                      <w:szCs w:val="18"/>
                      <w:lang w:eastAsia="pt-BR"/>
                    </w:rPr>
                    <w:t>BL: Entend. Jurisprud.</w:t>
                  </w:r>
                </w:p>
                <w:p w14:paraId="709A474E" w14:textId="77777777" w:rsidR="00184952" w:rsidRPr="003F1A52" w:rsidRDefault="00184952" w:rsidP="00E54D18">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Considere a seguinte afirmação acerca dos crimes de drogas previstos na Lei 11.343/06 e alterações posteriores: </w:t>
                  </w:r>
                  <w:r w:rsidRPr="00583D68">
                    <w:rPr>
                      <w:rFonts w:ascii="Book Antiqua" w:eastAsia="Times New Roman" w:hAnsi="Book Antiqua" w:cs="Times New Roman"/>
                      <w:bCs/>
                      <w:sz w:val="18"/>
                      <w:szCs w:val="18"/>
                      <w:lang w:eastAsia="pt-BR"/>
                    </w:rPr>
                    <w:t>O crime de associação para o tráfico de drogas, previsto no art</w:t>
                  </w:r>
                  <w:r>
                    <w:rPr>
                      <w:rFonts w:ascii="Book Antiqua" w:eastAsia="Times New Roman" w:hAnsi="Book Antiqua" w:cs="Times New Roman"/>
                      <w:bCs/>
                      <w:sz w:val="18"/>
                      <w:szCs w:val="18"/>
                      <w:lang w:eastAsia="pt-BR"/>
                    </w:rPr>
                    <w:t>.</w:t>
                  </w:r>
                  <w:r w:rsidRPr="00583D68">
                    <w:rPr>
                      <w:rFonts w:ascii="Book Antiqua" w:eastAsia="Times New Roman" w:hAnsi="Book Antiqua" w:cs="Times New Roman"/>
                      <w:bCs/>
                      <w:sz w:val="18"/>
                      <w:szCs w:val="18"/>
                      <w:lang w:eastAsia="pt-BR"/>
                    </w:rPr>
                    <w:t xml:space="preserve"> 35 da Lei 11.343/06 [</w:t>
                  </w:r>
                  <w:r w:rsidRPr="00583D68">
                    <w:rPr>
                      <w:rFonts w:ascii="Book Antiqua" w:eastAsia="Times New Roman" w:hAnsi="Book Antiqua" w:cs="Times New Roman"/>
                      <w:bCs/>
                      <w:i/>
                      <w:iCs/>
                      <w:sz w:val="18"/>
                      <w:szCs w:val="18"/>
                      <w:lang w:eastAsia="pt-BR"/>
                    </w:rPr>
                    <w:t>Art. 35 - Associarem-se duas ou mais pessoas para o fim de praticar, reiteradamente ou não, qualquer dos crimes previstos nos arts. 33, caput e § 1º, e 34 desta Lei: Pena - reclusão, de 3 (três) a 10 (dez) anos, e pagamento de 700 (setecentos) a 1.200 (mil e duzentos) dias-multa</w:t>
                  </w:r>
                  <w:r w:rsidRPr="00583D68">
                    <w:rPr>
                      <w:rFonts w:ascii="Book Antiqua" w:eastAsia="Times New Roman" w:hAnsi="Book Antiqua" w:cs="Times New Roman"/>
                      <w:bCs/>
                      <w:sz w:val="18"/>
                      <w:szCs w:val="18"/>
                      <w:lang w:eastAsia="pt-BR"/>
                    </w:rPr>
                    <w:t>], não é considerado delito hediondo nem a ele equiparado, mas, ainda assim, é aplicável a tal delito o disposto no parágrafo único do art</w:t>
                  </w:r>
                  <w:r>
                    <w:rPr>
                      <w:rFonts w:ascii="Book Antiqua" w:eastAsia="Times New Roman" w:hAnsi="Book Antiqua" w:cs="Times New Roman"/>
                      <w:bCs/>
                      <w:sz w:val="18"/>
                      <w:szCs w:val="18"/>
                      <w:lang w:eastAsia="pt-BR"/>
                    </w:rPr>
                    <w:t>.</w:t>
                  </w:r>
                  <w:r w:rsidRPr="00583D68">
                    <w:rPr>
                      <w:rFonts w:ascii="Book Antiqua" w:eastAsia="Times New Roman" w:hAnsi="Book Antiqua" w:cs="Times New Roman"/>
                      <w:bCs/>
                      <w:sz w:val="18"/>
                      <w:szCs w:val="18"/>
                      <w:lang w:eastAsia="pt-BR"/>
                    </w:rPr>
                    <w:t xml:space="preserve"> 44 da Lei de Drogas (</w:t>
                  </w:r>
                  <w:r w:rsidRPr="00583D68">
                    <w:rPr>
                      <w:rFonts w:ascii="Book Antiqua" w:eastAsia="Times New Roman" w:hAnsi="Book Antiqua" w:cs="Times New Roman"/>
                      <w:bCs/>
                      <w:i/>
                      <w:iCs/>
                      <w:sz w:val="18"/>
                      <w:szCs w:val="18"/>
                      <w:lang w:eastAsia="pt-BR"/>
                    </w:rPr>
                    <w:t>Art. 44 - Os crimes previstos nos arts. 33, caput e § 1º , e 34 a 37 desta Lei são inafiançáveis e insuscetíveis de sursis, graça, indulto, anistia e liberdade provisória, vedada a conversão de suas penas em restritivas de direitos. Parágrafo único - Nos crimes previstos no caput deste artigo, dar-se-á o livramento condicional após o cumprimento de dois terços da pena, vedada sua concessão ao reincidente específico</w:t>
                  </w:r>
                  <w:r w:rsidRP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tc>
            </w:tr>
          </w:tbl>
          <w:p w14:paraId="667E269A" w14:textId="77777777" w:rsidR="00184952" w:rsidRDefault="00184952" w:rsidP="00E54D18">
            <w:pPr>
              <w:jc w:val="both"/>
              <w:rPr>
                <w:rFonts w:ascii="Book Antiqua" w:hAnsi="Book Antiqua" w:cs="Times New Roman"/>
                <w:b/>
                <w:bCs/>
                <w:color w:val="000000"/>
                <w:sz w:val="19"/>
                <w:szCs w:val="19"/>
              </w:rPr>
            </w:pPr>
          </w:p>
          <w:p w14:paraId="109BC71A" w14:textId="0E8B1FE7" w:rsidR="00184952" w:rsidRDefault="00184952" w:rsidP="00E54D1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TRF5-2015</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MPGO-2016</w:t>
            </w:r>
            <w:r>
              <w:rPr>
                <w:rFonts w:ascii="Book Antiqua" w:eastAsia="Times New Roman" w:hAnsi="Book Antiqua" w:cs="Times New Roman"/>
                <w:b/>
                <w:i/>
                <w:color w:val="FF0000"/>
                <w:sz w:val="19"/>
                <w:szCs w:val="19"/>
                <w:lang w:eastAsia="pt-BR"/>
              </w:rPr>
              <w:t>: #</w:t>
            </w:r>
            <w:r w:rsidRPr="00352939">
              <w:rPr>
                <w:rFonts w:ascii="Book Antiqua" w:eastAsia="Times New Roman" w:hAnsi="Book Antiqua" w:cs="Times New Roman"/>
                <w:b/>
                <w:i/>
                <w:color w:val="FF0000"/>
                <w:sz w:val="19"/>
                <w:szCs w:val="19"/>
                <w:highlight w:val="green"/>
                <w:lang w:eastAsia="pt-BR"/>
              </w:rPr>
              <w:t>PCPA-2016</w:t>
            </w:r>
            <w:r>
              <w:rPr>
                <w:rFonts w:ascii="Book Antiqua" w:eastAsia="Times New Roman" w:hAnsi="Book Antiqua" w:cs="Times New Roman"/>
                <w:b/>
                <w:i/>
                <w:color w:val="FF0000"/>
                <w:sz w:val="19"/>
                <w:szCs w:val="19"/>
                <w:lang w:eastAsia="pt-BR"/>
              </w:rPr>
              <w:t>: #</w:t>
            </w:r>
            <w:r w:rsidRPr="007302CD">
              <w:rPr>
                <w:rFonts w:ascii="Book Antiqua" w:eastAsia="Times New Roman" w:hAnsi="Book Antiqua" w:cs="Times New Roman"/>
                <w:b/>
                <w:i/>
                <w:color w:val="FF0000"/>
                <w:sz w:val="19"/>
                <w:szCs w:val="19"/>
                <w:highlight w:val="green"/>
                <w:lang w:eastAsia="pt-BR"/>
              </w:rPr>
              <w:t>PCMS-2017</w:t>
            </w:r>
            <w:r>
              <w:rPr>
                <w:rFonts w:ascii="Book Antiqua" w:eastAsia="Times New Roman" w:hAnsi="Book Antiqua" w:cs="Times New Roman"/>
                <w:b/>
                <w:i/>
                <w:color w:val="FF0000"/>
                <w:sz w:val="19"/>
                <w:szCs w:val="19"/>
                <w:lang w:eastAsia="pt-BR"/>
              </w:rPr>
              <w:t>: #</w:t>
            </w:r>
            <w:r w:rsidRPr="00CF21EC">
              <w:rPr>
                <w:rFonts w:ascii="Book Antiqua" w:eastAsia="Times New Roman" w:hAnsi="Book Antiqua" w:cs="Times New Roman"/>
                <w:b/>
                <w:i/>
                <w:color w:val="FF0000"/>
                <w:sz w:val="19"/>
                <w:szCs w:val="19"/>
                <w:highlight w:val="green"/>
                <w:lang w:eastAsia="pt-BR"/>
              </w:rPr>
              <w:t>PCMT-2017</w:t>
            </w:r>
            <w:r>
              <w:rPr>
                <w:rFonts w:ascii="Book Antiqua" w:eastAsia="Times New Roman" w:hAnsi="Book Antiqua" w:cs="Times New Roman"/>
                <w:b/>
                <w:i/>
                <w:color w:val="FF0000"/>
                <w:sz w:val="19"/>
                <w:szCs w:val="19"/>
                <w:lang w:eastAsia="pt-BR"/>
              </w:rPr>
              <w:t>: #</w:t>
            </w:r>
            <w:r w:rsidRPr="0089094D">
              <w:rPr>
                <w:rFonts w:ascii="Book Antiqua" w:eastAsia="Times New Roman" w:hAnsi="Book Antiqua" w:cs="Times New Roman"/>
                <w:b/>
                <w:i/>
                <w:color w:val="FF0000"/>
                <w:sz w:val="19"/>
                <w:szCs w:val="19"/>
                <w:highlight w:val="green"/>
                <w:lang w:eastAsia="pt-BR"/>
              </w:rPr>
              <w:t>PCRN-2021</w:t>
            </w:r>
            <w:r w:rsidR="00FB7EC4">
              <w:rPr>
                <w:rFonts w:ascii="Book Antiqua" w:eastAsia="Times New Roman" w:hAnsi="Book Antiqua" w:cs="Times New Roman"/>
                <w:b/>
                <w:i/>
                <w:color w:val="FF0000"/>
                <w:sz w:val="19"/>
                <w:szCs w:val="19"/>
                <w:lang w:eastAsia="pt-BR"/>
              </w:rPr>
              <w:t>: #</w:t>
            </w:r>
            <w:r w:rsidR="00FB7EC4" w:rsidRPr="00FB7EC4">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89094D">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lang w:eastAsia="pt-BR"/>
              </w:rPr>
              <w:t xml:space="preserve">É possível que alguém seja condenado pelo art. 35 e, ao mesmo tempo, pelo art. 37, da </w:t>
            </w:r>
            <w:r w:rsidR="00825696">
              <w:rPr>
                <w:rFonts w:ascii="Book Antiqua" w:eastAsia="Times New Roman" w:hAnsi="Book Antiqua" w:cs="Times New Roman"/>
                <w:b/>
                <w:sz w:val="19"/>
                <w:szCs w:val="19"/>
                <w:lang w:eastAsia="pt-BR"/>
              </w:rPr>
              <w:t>LD</w:t>
            </w:r>
            <w:r w:rsidRPr="005F0CC0">
              <w:rPr>
                <w:rFonts w:ascii="Book Antiqua" w:eastAsia="Times New Roman" w:hAnsi="Book Antiqua" w:cs="Times New Roman"/>
                <w:b/>
                <w:sz w:val="19"/>
                <w:szCs w:val="19"/>
                <w:lang w:eastAsia="pt-BR"/>
              </w:rPr>
              <w:t xml:space="preserve"> em concurso material, sob o argumento de que o réu era associado ao grupo criminoso e que, além disso, atuava também como “olheiro”?</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magenta"/>
                <w:lang w:eastAsia="pt-BR"/>
              </w:rPr>
              <w:t>NÃO</w:t>
            </w:r>
            <w:r w:rsidRPr="005F0CC0">
              <w:rPr>
                <w:rFonts w:ascii="Book Antiqua" w:eastAsia="Times New Roman" w:hAnsi="Book Antiqua" w:cs="Times New Roman"/>
                <w:b/>
                <w:sz w:val="19"/>
                <w:szCs w:val="19"/>
                <w:lang w:eastAsia="pt-BR"/>
              </w:rPr>
              <w:t xml:space="preserve">. Segundo decidiu o STJ, nesse caso, </w:t>
            </w:r>
            <w:r w:rsidRPr="005F0CC0">
              <w:rPr>
                <w:rFonts w:ascii="Book Antiqua" w:eastAsia="Times New Roman" w:hAnsi="Book Antiqua" w:cs="Times New Roman"/>
                <w:b/>
                <w:sz w:val="19"/>
                <w:szCs w:val="19"/>
                <w:highlight w:val="green"/>
                <w:lang w:eastAsia="pt-BR"/>
              </w:rPr>
              <w:t>ele deverá responder apenas</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pelo crime do art. 35</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sem concurso material com o art. 37</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Considerar que o informante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shd w:val="clear" w:color="auto" w:fill="F7CAAC" w:themeFill="accent2" w:themeFillTint="66"/>
                <w:lang w:eastAsia="pt-BR"/>
              </w:rPr>
              <w:t>possa ser punido duplamente</w:t>
            </w:r>
            <w:r w:rsidRPr="005F0CC0">
              <w:rPr>
                <w:rFonts w:ascii="Book Antiqua" w:eastAsia="Times New Roman" w:hAnsi="Book Antiqua" w:cs="Times New Roman"/>
                <w:b/>
                <w:sz w:val="19"/>
                <w:szCs w:val="19"/>
                <w:lang w:eastAsia="pt-BR"/>
              </w:rPr>
              <w:t xml:space="preserve"> (pela associação e pela colaboração com a própria associação da qual faça parte), </w:t>
            </w:r>
            <w:r w:rsidRPr="005F0CC0">
              <w:rPr>
                <w:rFonts w:ascii="Book Antiqua" w:eastAsia="Times New Roman" w:hAnsi="Book Antiqua" w:cs="Times New Roman"/>
                <w:b/>
                <w:sz w:val="19"/>
                <w:szCs w:val="19"/>
                <w:highlight w:val="green"/>
                <w:lang w:eastAsia="pt-BR"/>
              </w:rPr>
              <w:t>contraria</w:t>
            </w:r>
            <w:r w:rsidRPr="005F0CC0">
              <w:rPr>
                <w:rFonts w:ascii="Book Antiqua" w:eastAsia="Times New Roman" w:hAnsi="Book Antiqua" w:cs="Times New Roman"/>
                <w:b/>
                <w:sz w:val="19"/>
                <w:szCs w:val="19"/>
                <w:lang w:eastAsia="pt-BR"/>
              </w:rPr>
              <w:t xml:space="preserve"> o </w:t>
            </w:r>
            <w:r w:rsidRPr="005F0CC0">
              <w:rPr>
                <w:rFonts w:ascii="Book Antiqua" w:eastAsia="Times New Roman" w:hAnsi="Book Antiqua" w:cs="Times New Roman"/>
                <w:b/>
                <w:sz w:val="19"/>
                <w:szCs w:val="19"/>
                <w:shd w:val="clear" w:color="auto" w:fill="F7CAAC" w:themeFill="accent2" w:themeFillTint="66"/>
                <w:lang w:eastAsia="pt-BR"/>
              </w:rPr>
              <w:t>princípio da subsidiariedade</w:t>
            </w:r>
            <w:r w:rsidRPr="005F0CC0">
              <w:rPr>
                <w:rFonts w:ascii="Book Antiqua" w:eastAsia="Times New Roman" w:hAnsi="Book Antiqua" w:cs="Times New Roman"/>
                <w:b/>
                <w:sz w:val="19"/>
                <w:szCs w:val="19"/>
                <w:lang w:eastAsia="pt-BR"/>
              </w:rPr>
              <w:t xml:space="preserve"> e </w:t>
            </w:r>
            <w:r w:rsidRPr="005F0CC0">
              <w:rPr>
                <w:rFonts w:ascii="Book Antiqua" w:eastAsia="Times New Roman" w:hAnsi="Book Antiqua" w:cs="Times New Roman"/>
                <w:b/>
                <w:sz w:val="19"/>
                <w:szCs w:val="19"/>
                <w:highlight w:val="green"/>
                <w:lang w:eastAsia="pt-BR"/>
              </w:rPr>
              <w:t>revela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shd w:val="clear" w:color="auto" w:fill="F7CAAC" w:themeFill="accent2" w:themeFillTint="66"/>
                <w:lang w:eastAsia="pt-BR"/>
              </w:rPr>
              <w:t xml:space="preserve">indevido </w:t>
            </w:r>
            <w:r w:rsidRPr="0089094D">
              <w:rPr>
                <w:rFonts w:ascii="Book Antiqua" w:eastAsia="Times New Roman" w:hAnsi="Book Antiqua" w:cs="Times New Roman"/>
                <w:b/>
                <w:i/>
                <w:iCs/>
                <w:sz w:val="19"/>
                <w:szCs w:val="19"/>
                <w:shd w:val="clear" w:color="auto" w:fill="F7CAAC" w:themeFill="accent2" w:themeFillTint="66"/>
                <w:lang w:eastAsia="pt-BR"/>
              </w:rPr>
              <w:t>bis in idem</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punindo-se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de forma extremamente severa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aquele que exerce função</w:t>
            </w:r>
            <w:r w:rsidRPr="005F0CC0">
              <w:rPr>
                <w:rFonts w:ascii="Book Antiqua" w:eastAsia="Times New Roman" w:hAnsi="Book Antiqua" w:cs="Times New Roman"/>
                <w:b/>
                <w:sz w:val="19"/>
                <w:szCs w:val="19"/>
                <w:lang w:eastAsia="pt-BR"/>
              </w:rPr>
              <w:t xml:space="preserve"> que </w:t>
            </w:r>
            <w:r w:rsidRPr="005F0CC0">
              <w:rPr>
                <w:rFonts w:ascii="Book Antiqua" w:eastAsia="Times New Roman" w:hAnsi="Book Antiqua" w:cs="Times New Roman"/>
                <w:b/>
                <w:sz w:val="19"/>
                <w:szCs w:val="19"/>
                <w:highlight w:val="green"/>
                <w:lang w:eastAsia="pt-BR"/>
              </w:rPr>
              <w:t>não pode ser entendida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como a mais relevante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na divisão de tarefas do mundo do tráfico</w:t>
            </w:r>
            <w:r w:rsidRPr="005F0CC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Cs/>
                <w:sz w:val="19"/>
                <w:szCs w:val="19"/>
                <w:lang w:eastAsia="pt-BR"/>
              </w:rPr>
              <w:t>STJ. 5ª T. HC 224849-RJ, Rel. Min. Marco Aurélio Bellizze, j</w:t>
            </w:r>
            <w:r>
              <w:rPr>
                <w:rFonts w:ascii="Book Antiqua" w:eastAsia="Times New Roman" w:hAnsi="Book Antiqua" w:cs="Times New Roman"/>
                <w:bCs/>
                <w:sz w:val="19"/>
                <w:szCs w:val="19"/>
                <w:lang w:eastAsia="pt-BR"/>
              </w:rPr>
              <w:t>.</w:t>
            </w:r>
            <w:r w:rsidRPr="005F0CC0">
              <w:rPr>
                <w:rFonts w:ascii="Book Antiqua" w:eastAsia="Times New Roman" w:hAnsi="Book Antiqua" w:cs="Times New Roman"/>
                <w:bCs/>
                <w:sz w:val="19"/>
                <w:szCs w:val="19"/>
                <w:lang w:eastAsia="pt-BR"/>
              </w:rPr>
              <w:t xml:space="preserve"> 11/6/13</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lang w:eastAsia="pt-BR"/>
              </w:rPr>
              <w:t>(Info 527).</w:t>
            </w:r>
          </w:p>
          <w:tbl>
            <w:tblPr>
              <w:tblStyle w:val="Tabelacomgrade"/>
              <w:tblW w:w="0" w:type="auto"/>
              <w:tblLook w:val="04A0" w:firstRow="1" w:lastRow="0" w:firstColumn="1" w:lastColumn="0" w:noHBand="0" w:noVBand="1"/>
            </w:tblPr>
            <w:tblGrid>
              <w:gridCol w:w="8268"/>
            </w:tblGrid>
            <w:tr w:rsidR="00184952" w14:paraId="6D3DD82E" w14:textId="77777777" w:rsidTr="00E54D18">
              <w:tc>
                <w:tcPr>
                  <w:tcW w:w="8268" w:type="dxa"/>
                  <w:shd w:val="clear" w:color="auto" w:fill="FFFFFF" w:themeFill="background1"/>
                </w:tcPr>
                <w:p w14:paraId="4331EC2A" w14:textId="77777777" w:rsidR="00184952" w:rsidRPr="005F0CC0" w:rsidRDefault="00184952" w:rsidP="00E54D18">
                  <w:pPr>
                    <w:jc w:val="both"/>
                    <w:rPr>
                      <w:rFonts w:ascii="Book Antiqua" w:eastAsia="Times New Roman" w:hAnsi="Book Antiqua" w:cs="Times New Roman"/>
                      <w:b/>
                      <w:bCs/>
                      <w:sz w:val="19"/>
                      <w:szCs w:val="19"/>
                      <w:lang w:eastAsia="pt-BR"/>
                    </w:rPr>
                  </w:pPr>
                  <w:r w:rsidRPr="005F0CC0">
                    <w:rPr>
                      <w:rFonts w:ascii="Book Antiqua" w:hAnsi="Book Antiqua" w:cs="Times New Roman"/>
                      <w:b/>
                      <w:color w:val="000000"/>
                      <w:sz w:val="18"/>
                      <w:szCs w:val="18"/>
                    </w:rPr>
                    <w:t>(</w:t>
                  </w:r>
                  <w:r w:rsidRPr="005F0CC0">
                    <w:rPr>
                      <w:rFonts w:ascii="Book Antiqua" w:hAnsi="Book Antiqua" w:cs="Times New Roman"/>
                      <w:b/>
                      <w:color w:val="000000"/>
                      <w:sz w:val="18"/>
                      <w:szCs w:val="18"/>
                      <w:highlight w:val="yellow"/>
                    </w:rPr>
                    <w:t>MPGO-2016</w:t>
                  </w:r>
                  <w:r w:rsidRPr="005F0CC0">
                    <w:rPr>
                      <w:rFonts w:ascii="Book Antiqua" w:hAnsi="Book Antiqua" w:cs="Times New Roman"/>
                      <w:b/>
                      <w:color w:val="000000"/>
                      <w:sz w:val="18"/>
                      <w:szCs w:val="18"/>
                    </w:rPr>
                    <w:t>)</w:t>
                  </w:r>
                  <w:r w:rsidRPr="005F0CC0">
                    <w:rPr>
                      <w:rFonts w:ascii="Book Antiqua" w:hAnsi="Book Antiqua" w:cs="Times New Roman"/>
                      <w:color w:val="000000"/>
                      <w:sz w:val="18"/>
                      <w:szCs w:val="18"/>
                    </w:rPr>
                    <w:t xml:space="preserve">: Para o STJ (HC 224.849), o tipo penal trazido no art. 37 da Lei de Drogas se reveste de verdadeiro caráter de subsidiariedade, só ficando preenchida a tipicidade quando não se comprovar a prática de crime mais grave. Considerar, pois, que o informante possa ser punido duplamente, pela associação e pela colaboração com a própria associação da qual faz parte, além de contrariar o princípio da subsidiariedade, revela indevido </w:t>
                  </w:r>
                  <w:r w:rsidRPr="005F0CC0">
                    <w:rPr>
                      <w:rFonts w:ascii="Book Antiqua" w:hAnsi="Book Antiqua" w:cs="Times New Roman"/>
                      <w:i/>
                      <w:color w:val="000000"/>
                      <w:sz w:val="18"/>
                      <w:szCs w:val="18"/>
                    </w:rPr>
                    <w:t>bis in idem</w:t>
                  </w:r>
                  <w:r w:rsidRPr="005F0CC0">
                    <w:rPr>
                      <w:rFonts w:ascii="Book Antiqua" w:hAnsi="Book Antiqua" w:cs="Times New Roman"/>
                      <w:color w:val="000000"/>
                      <w:sz w:val="18"/>
                      <w:szCs w:val="18"/>
                    </w:rPr>
                    <w:t>.</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527, STJ.</w:t>
                  </w:r>
                </w:p>
              </w:tc>
            </w:tr>
          </w:tbl>
          <w:p w14:paraId="789B3D24"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76858596" w14:textId="13A26830" w:rsidR="00184952" w:rsidRPr="0094597C" w:rsidRDefault="00184952" w:rsidP="00D43A10">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DOD</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 e STF</w:t>
            </w:r>
            <w:r>
              <w:rPr>
                <w:rFonts w:ascii="Book Antiqua" w:eastAsia="Times New Roman" w:hAnsi="Book Antiqua" w:cs="Times New Roman"/>
                <w:b/>
                <w:bCs/>
                <w:i/>
                <w:iCs/>
                <w:color w:val="FF0000"/>
                <w:sz w:val="19"/>
                <w:szCs w:val="19"/>
                <w:lang w:eastAsia="pt-BR"/>
              </w:rPr>
              <w:t>: #</w:t>
            </w:r>
            <w:r w:rsidRPr="006C55CB">
              <w:rPr>
                <w:rFonts w:ascii="Book Antiqua" w:eastAsia="Times New Roman" w:hAnsi="Book Antiqua" w:cs="Times New Roman"/>
                <w:b/>
                <w:bCs/>
                <w:i/>
                <w:iCs/>
                <w:color w:val="FF0000"/>
                <w:sz w:val="19"/>
                <w:szCs w:val="19"/>
                <w:highlight w:val="green"/>
                <w:lang w:eastAsia="pt-BR"/>
              </w:rPr>
              <w:t>MPRO-2013</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TJMS-2015</w:t>
            </w:r>
            <w:r w:rsidRPr="00DE1147">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D84F4D">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A25827">
              <w:rPr>
                <w:rFonts w:ascii="Book Antiqua" w:eastAsia="Times New Roman" w:hAnsi="Book Antiqua" w:cs="Times New Roman"/>
                <w:b/>
                <w:bCs/>
                <w:i/>
                <w:iCs/>
                <w:color w:val="FF0000"/>
                <w:sz w:val="19"/>
                <w:szCs w:val="19"/>
                <w:highlight w:val="green"/>
                <w:lang w:eastAsia="pt-BR"/>
              </w:rPr>
              <w:t>DPEES-2016</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PCGO-2013/2017</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Cartórios/TJMG-2017</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PCAP-2017</w:t>
            </w:r>
            <w:r>
              <w:rPr>
                <w:rFonts w:ascii="Book Antiqua" w:eastAsia="Times New Roman" w:hAnsi="Book Antiqua" w:cs="Times New Roman"/>
                <w:b/>
                <w:bCs/>
                <w:i/>
                <w:iCs/>
                <w:color w:val="FF0000"/>
                <w:sz w:val="19"/>
                <w:szCs w:val="19"/>
                <w:lang w:eastAsia="pt-BR"/>
              </w:rPr>
              <w:t>: #</w:t>
            </w:r>
            <w:r w:rsidRPr="00CF21EC">
              <w:rPr>
                <w:rFonts w:ascii="Book Antiqua" w:eastAsia="Times New Roman" w:hAnsi="Book Antiqua" w:cs="Times New Roman"/>
                <w:b/>
                <w:bCs/>
                <w:i/>
                <w:iCs/>
                <w:color w:val="FF0000"/>
                <w:sz w:val="19"/>
                <w:szCs w:val="19"/>
                <w:highlight w:val="green"/>
                <w:lang w:eastAsia="pt-BR"/>
              </w:rPr>
              <w:t>PCMT-2017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89094D">
              <w:rPr>
                <w:rFonts w:ascii="Book Antiqua" w:eastAsia="Times New Roman" w:hAnsi="Book Antiqua" w:cs="Times New Roman"/>
                <w:b/>
                <w:bCs/>
                <w:i/>
                <w:iCs/>
                <w:color w:val="FF0000"/>
                <w:sz w:val="19"/>
                <w:szCs w:val="19"/>
                <w:highlight w:val="green"/>
                <w:lang w:eastAsia="pt-BR"/>
              </w:rPr>
              <w:t>PCRN-2021</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MPMS-2022</w:t>
            </w:r>
            <w:r w:rsidR="00D43A10">
              <w:rPr>
                <w:rFonts w:ascii="Book Antiqua" w:eastAsia="Times New Roman" w:hAnsi="Book Antiqua" w:cs="Times New Roman"/>
                <w:b/>
                <w:bCs/>
                <w:i/>
                <w:iCs/>
                <w:color w:val="FF0000"/>
                <w:sz w:val="19"/>
                <w:szCs w:val="19"/>
                <w:lang w:eastAsia="pt-BR"/>
              </w:rPr>
              <w:t>: #</w:t>
            </w:r>
            <w:r w:rsidR="00D43A10" w:rsidRPr="00D43A10">
              <w:rPr>
                <w:rFonts w:ascii="Book Antiqua" w:eastAsia="Times New Roman" w:hAnsi="Book Antiqua" w:cs="Times New Roman"/>
                <w:b/>
                <w:bCs/>
                <w:i/>
                <w:iCs/>
                <w:color w:val="FF0000"/>
                <w:sz w:val="19"/>
                <w:szCs w:val="19"/>
                <w:highlight w:val="green"/>
                <w:lang w:eastAsia="pt-BR"/>
              </w:rPr>
              <w:t>DPEPB-2022</w:t>
            </w:r>
            <w:r>
              <w:rPr>
                <w:rFonts w:ascii="Book Antiqua" w:eastAsia="Times New Roman" w:hAnsi="Book Antiqua" w:cs="Times New Roman"/>
                <w:b/>
                <w:bCs/>
                <w:i/>
                <w:iCs/>
                <w:color w:val="FF0000"/>
                <w:sz w:val="19"/>
                <w:szCs w:val="19"/>
                <w:lang w:eastAsia="pt-BR"/>
              </w:rPr>
              <w:t>: #</w:t>
            </w:r>
            <w:r w:rsidRPr="00313122">
              <w:rPr>
                <w:rFonts w:ascii="Book Antiqua" w:eastAsia="Times New Roman" w:hAnsi="Book Antiqua" w:cs="Times New Roman"/>
                <w:b/>
                <w:bCs/>
                <w:i/>
                <w:iCs/>
                <w:color w:val="FF0000"/>
                <w:sz w:val="19"/>
                <w:szCs w:val="19"/>
                <w:highlight w:val="green"/>
                <w:lang w:eastAsia="pt-BR"/>
              </w:rPr>
              <w:t>DPESE-2022</w:t>
            </w:r>
            <w:r w:rsidR="0094597C">
              <w:rPr>
                <w:rFonts w:ascii="Book Antiqua" w:eastAsia="Times New Roman" w:hAnsi="Book Antiqua" w:cs="Times New Roman"/>
                <w:b/>
                <w:bCs/>
                <w:i/>
                <w:iCs/>
                <w:color w:val="FF0000"/>
                <w:sz w:val="19"/>
                <w:szCs w:val="19"/>
                <w:lang w:eastAsia="pt-BR"/>
              </w:rPr>
              <w:t>: #</w:t>
            </w:r>
            <w:r w:rsidR="0094597C" w:rsidRPr="0094597C">
              <w:rPr>
                <w:rFonts w:ascii="Book Antiqua" w:eastAsia="Times New Roman" w:hAnsi="Book Antiqua" w:cs="Times New Roman"/>
                <w:b/>
                <w:bCs/>
                <w:i/>
                <w:iCs/>
                <w:color w:val="FF0000"/>
                <w:sz w:val="19"/>
                <w:szCs w:val="19"/>
                <w:highlight w:val="green"/>
                <w:lang w:eastAsia="pt-BR"/>
              </w:rPr>
              <w:t>PCES-2022</w:t>
            </w:r>
            <w:r w:rsidR="00FB7EC4">
              <w:rPr>
                <w:rFonts w:ascii="Book Antiqua" w:eastAsia="Times New Roman" w:hAnsi="Book Antiqua" w:cs="Times New Roman"/>
                <w:b/>
                <w:bCs/>
                <w:i/>
                <w:iCs/>
                <w:color w:val="FF0000"/>
                <w:sz w:val="19"/>
                <w:szCs w:val="19"/>
                <w:lang w:eastAsia="pt-BR"/>
              </w:rPr>
              <w:t>: #</w:t>
            </w:r>
            <w:r w:rsidR="00FB7EC4" w:rsidRPr="00FB7EC4">
              <w:rPr>
                <w:rFonts w:ascii="Book Antiqua" w:eastAsia="Times New Roman" w:hAnsi="Book Antiqua" w:cs="Times New Roman"/>
                <w:b/>
                <w:bCs/>
                <w:i/>
                <w:iCs/>
                <w:color w:val="FF0000"/>
                <w:sz w:val="19"/>
                <w:szCs w:val="19"/>
                <w:highlight w:val="green"/>
                <w:lang w:eastAsia="pt-BR"/>
              </w:rPr>
              <w:t>MPAM-2023</w:t>
            </w:r>
            <w:r w:rsidR="004E3872">
              <w:rPr>
                <w:rFonts w:ascii="Book Antiqua" w:eastAsia="Times New Roman" w:hAnsi="Book Antiqua" w:cs="Times New Roman"/>
                <w:b/>
                <w:bCs/>
                <w:i/>
                <w:iCs/>
                <w:color w:val="FF0000"/>
                <w:sz w:val="19"/>
                <w:szCs w:val="19"/>
                <w:lang w:eastAsia="pt-BR"/>
              </w:rPr>
              <w:t>: #</w:t>
            </w:r>
            <w:r w:rsidR="004E3872" w:rsidRPr="004E3872">
              <w:rPr>
                <w:rFonts w:ascii="Book Antiqua" w:eastAsia="Times New Roman" w:hAnsi="Book Antiqua" w:cs="Times New Roman"/>
                <w:b/>
                <w:bCs/>
                <w:i/>
                <w:iCs/>
                <w:color w:val="FF0000"/>
                <w:sz w:val="19"/>
                <w:szCs w:val="19"/>
                <w:highlight w:val="green"/>
                <w:lang w:eastAsia="pt-BR"/>
              </w:rPr>
              <w:t>DPEMG-2023</w:t>
            </w:r>
            <w:r w:rsidR="00FA5C96">
              <w:rPr>
                <w:rFonts w:ascii="Book Antiqua" w:eastAsia="Times New Roman" w:hAnsi="Book Antiqua" w:cs="Times New Roman"/>
                <w:b/>
                <w:bCs/>
                <w:i/>
                <w:iCs/>
                <w:color w:val="FF0000"/>
                <w:sz w:val="19"/>
                <w:szCs w:val="19"/>
                <w:lang w:eastAsia="pt-BR"/>
              </w:rPr>
              <w:t>: #</w:t>
            </w:r>
            <w:r w:rsidR="00FA5C96" w:rsidRPr="00FA5C96">
              <w:rPr>
                <w:rFonts w:ascii="Book Antiqua" w:eastAsia="Times New Roman" w:hAnsi="Book Antiqua" w:cs="Times New Roman"/>
                <w:b/>
                <w:bCs/>
                <w:i/>
                <w:iCs/>
                <w:color w:val="FF0000"/>
                <w:sz w:val="19"/>
                <w:szCs w:val="19"/>
                <w:highlight w:val="green"/>
                <w:lang w:eastAsia="pt-BR"/>
              </w:rPr>
              <w:t>TJSP-2024</w:t>
            </w:r>
            <w:r w:rsidR="0061382D">
              <w:rPr>
                <w:rFonts w:ascii="Book Antiqua" w:eastAsia="Times New Roman" w:hAnsi="Book Antiqua" w:cs="Times New Roman"/>
                <w:b/>
                <w:bCs/>
                <w:i/>
                <w:iCs/>
                <w:color w:val="FF0000"/>
                <w:sz w:val="19"/>
                <w:szCs w:val="19"/>
                <w:lang w:eastAsia="pt-BR"/>
              </w:rPr>
              <w:t>: #</w:t>
            </w:r>
            <w:r w:rsidR="0061382D" w:rsidRPr="0061382D">
              <w:rPr>
                <w:rFonts w:ascii="Book Antiqua" w:eastAsia="Times New Roman" w:hAnsi="Book Antiqua" w:cs="Times New Roman"/>
                <w:b/>
                <w:bCs/>
                <w:i/>
                <w:iCs/>
                <w:color w:val="FF0000"/>
                <w:sz w:val="19"/>
                <w:szCs w:val="19"/>
                <w:highlight w:val="green"/>
                <w:lang w:eastAsia="pt-BR"/>
              </w:rPr>
              <w:t>MPRJ-2024</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A2582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89094D">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VUNESP</w:t>
            </w:r>
            <w:r w:rsidRPr="00D43A10">
              <w:rPr>
                <w:rFonts w:ascii="Book Antiqua" w:eastAsia="Times New Roman" w:hAnsi="Book Antiqua" w:cs="Times New Roman"/>
                <w:b/>
                <w:bCs/>
                <w:sz w:val="19"/>
                <w:szCs w:val="19"/>
                <w:lang w:eastAsia="pt-BR"/>
              </w:rPr>
              <w:t>:</w:t>
            </w:r>
            <w:r w:rsidR="0094597C">
              <w:rPr>
                <w:rFonts w:ascii="Book Antiqua" w:eastAsia="Times New Roman" w:hAnsi="Book Antiqua" w:cs="Times New Roman"/>
                <w:b/>
                <w:bCs/>
                <w:sz w:val="19"/>
                <w:szCs w:val="19"/>
                <w:lang w:eastAsia="pt-BR"/>
              </w:rPr>
              <w:t xml:space="preserve"> </w:t>
            </w:r>
            <w:r w:rsidR="0094597C">
              <w:rPr>
                <w:rFonts w:ascii="Book Antiqua" w:eastAsia="Times New Roman" w:hAnsi="Book Antiqua" w:cs="Times New Roman"/>
                <w:b/>
                <w:bCs/>
                <w:i/>
                <w:iCs/>
                <w:sz w:val="19"/>
                <w:szCs w:val="19"/>
                <w:lang w:eastAsia="pt-BR"/>
              </w:rPr>
              <w:t>#</w:t>
            </w:r>
            <w:r w:rsidR="0094597C" w:rsidRPr="0094597C">
              <w:rPr>
                <w:rFonts w:ascii="Book Antiqua" w:eastAsia="Times New Roman" w:hAnsi="Book Antiqua" w:cs="Times New Roman"/>
                <w:b/>
                <w:bCs/>
                <w:i/>
                <w:iCs/>
                <w:sz w:val="19"/>
                <w:szCs w:val="19"/>
                <w:highlight w:val="magenta"/>
                <w:lang w:eastAsia="pt-BR"/>
              </w:rPr>
              <w:t>STJ e STF</w:t>
            </w:r>
            <w:r w:rsidR="0094597C">
              <w:rPr>
                <w:rFonts w:ascii="Book Antiqua" w:eastAsia="Times New Roman" w:hAnsi="Book Antiqua" w:cs="Times New Roman"/>
                <w:b/>
                <w:bCs/>
                <w:i/>
                <w:iCs/>
                <w:sz w:val="19"/>
                <w:szCs w:val="19"/>
                <w:lang w:eastAsia="pt-BR"/>
              </w:rPr>
              <w:t>:</w:t>
            </w:r>
            <w:r w:rsidRPr="00D43A10">
              <w:rPr>
                <w:rFonts w:ascii="Book Antiqua" w:eastAsia="Times New Roman" w:hAnsi="Book Antiqua" w:cs="Times New Roman"/>
                <w:b/>
                <w:bCs/>
                <w:sz w:val="19"/>
                <w:szCs w:val="19"/>
                <w:lang w:eastAsia="pt-BR"/>
              </w:rPr>
              <w:t xml:space="preserve"> Segundo o STJ e o STF, para </w:t>
            </w:r>
            <w:r w:rsidRPr="00D43A10">
              <w:rPr>
                <w:rFonts w:ascii="Book Antiqua" w:eastAsia="Times New Roman" w:hAnsi="Book Antiqua" w:cs="Times New Roman"/>
                <w:b/>
                <w:bCs/>
                <w:sz w:val="19"/>
                <w:szCs w:val="19"/>
                <w:highlight w:val="yellow"/>
                <w:lang w:eastAsia="pt-BR"/>
              </w:rPr>
              <w:t>configuração do tipo de associação para o tráfico</w:t>
            </w:r>
            <w:r w:rsidRPr="00D43A10">
              <w:rPr>
                <w:rFonts w:ascii="Book Antiqua" w:eastAsia="Times New Roman" w:hAnsi="Book Antiqua" w:cs="Times New Roman"/>
                <w:b/>
                <w:bCs/>
                <w:sz w:val="19"/>
                <w:szCs w:val="19"/>
                <w:lang w:eastAsia="pt-BR"/>
              </w:rPr>
              <w:t xml:space="preserve">, é necessário que </w:t>
            </w:r>
            <w:r w:rsidRPr="00D43A10">
              <w:rPr>
                <w:rFonts w:ascii="Book Antiqua" w:eastAsia="Times New Roman" w:hAnsi="Book Antiqua" w:cs="Times New Roman"/>
                <w:b/>
                <w:bCs/>
                <w:sz w:val="19"/>
                <w:szCs w:val="19"/>
                <w:shd w:val="clear" w:color="auto" w:fill="F7CAAC" w:themeFill="accent2" w:themeFillTint="66"/>
                <w:lang w:eastAsia="pt-BR"/>
              </w:rPr>
              <w:t>haja estabilidade</w:t>
            </w:r>
            <w:r w:rsidRPr="00D43A10">
              <w:rPr>
                <w:rFonts w:ascii="Book Antiqua" w:eastAsia="Times New Roman" w:hAnsi="Book Antiqua" w:cs="Times New Roman"/>
                <w:b/>
                <w:bCs/>
                <w:sz w:val="19"/>
                <w:szCs w:val="19"/>
                <w:lang w:eastAsia="pt-BR"/>
              </w:rPr>
              <w:t xml:space="preserve"> e </w:t>
            </w:r>
            <w:r w:rsidRPr="00D43A10">
              <w:rPr>
                <w:rFonts w:ascii="Book Antiqua" w:eastAsia="Times New Roman" w:hAnsi="Book Antiqua" w:cs="Times New Roman"/>
                <w:b/>
                <w:bCs/>
                <w:sz w:val="19"/>
                <w:szCs w:val="19"/>
                <w:shd w:val="clear" w:color="auto" w:fill="F7CAAC" w:themeFill="accent2" w:themeFillTint="66"/>
                <w:lang w:eastAsia="pt-BR"/>
              </w:rPr>
              <w:t>permanência</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green"/>
                <w:lang w:eastAsia="pt-BR"/>
              </w:rPr>
              <w:t>na associação criminosa</w:t>
            </w:r>
            <w:r w:rsidRPr="00D43A10">
              <w:rPr>
                <w:rFonts w:ascii="Book Antiqua" w:eastAsia="Times New Roman" w:hAnsi="Book Antiqua" w:cs="Times New Roman"/>
                <w:b/>
                <w:bCs/>
                <w:sz w:val="19"/>
                <w:szCs w:val="19"/>
                <w:lang w:eastAsia="pt-BR"/>
              </w:rPr>
              <w:t xml:space="preserve">. Dessa forma, </w:t>
            </w:r>
            <w:r w:rsidRPr="00D43A10">
              <w:rPr>
                <w:rFonts w:ascii="Book Antiqua" w:eastAsia="Times New Roman" w:hAnsi="Book Antiqua" w:cs="Times New Roman"/>
                <w:b/>
                <w:bCs/>
                <w:sz w:val="19"/>
                <w:szCs w:val="19"/>
                <w:shd w:val="clear" w:color="auto" w:fill="F7CAAC" w:themeFill="accent2" w:themeFillTint="66"/>
                <w:lang w:eastAsia="pt-BR"/>
              </w:rPr>
              <w:t>é atípica a conduta</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green"/>
                <w:lang w:eastAsia="pt-BR"/>
              </w:rPr>
              <w:t>se não houver ânimo associativo permanente</w:t>
            </w:r>
            <w:r w:rsidRPr="00D43A10">
              <w:rPr>
                <w:rFonts w:ascii="Book Antiqua" w:eastAsia="Times New Roman" w:hAnsi="Book Antiqua" w:cs="Times New Roman"/>
                <w:b/>
                <w:bCs/>
                <w:sz w:val="19"/>
                <w:szCs w:val="19"/>
                <w:lang w:eastAsia="pt-BR"/>
              </w:rPr>
              <w:t xml:space="preserve"> (duradouro), </w:t>
            </w:r>
            <w:r w:rsidRPr="00D43A10">
              <w:rPr>
                <w:rFonts w:ascii="Book Antiqua" w:eastAsia="Times New Roman" w:hAnsi="Book Antiqua" w:cs="Times New Roman"/>
                <w:b/>
                <w:bCs/>
                <w:sz w:val="19"/>
                <w:szCs w:val="19"/>
                <w:highlight w:val="green"/>
                <w:lang w:eastAsia="pt-BR"/>
              </w:rPr>
              <w:t>mas apenas</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yellow"/>
                <w:lang w:eastAsia="pt-BR"/>
              </w:rPr>
              <w:t>esporádico</w:t>
            </w:r>
            <w:r w:rsidRPr="00D43A10">
              <w:rPr>
                <w:rFonts w:ascii="Book Antiqua" w:eastAsia="Times New Roman" w:hAnsi="Book Antiqua" w:cs="Times New Roman"/>
                <w:b/>
                <w:bCs/>
                <w:sz w:val="19"/>
                <w:szCs w:val="19"/>
                <w:lang w:eastAsia="pt-BR"/>
              </w:rPr>
              <w:t xml:space="preserve"> (eventual). </w:t>
            </w:r>
            <w:r w:rsidRPr="00DE1147">
              <w:rPr>
                <w:rFonts w:ascii="Book Antiqua" w:eastAsia="Times New Roman" w:hAnsi="Book Antiqua" w:cs="Times New Roman"/>
                <w:sz w:val="19"/>
                <w:szCs w:val="19"/>
                <w:lang w:eastAsia="pt-BR"/>
              </w:rPr>
              <w:t>STF, HC 64840/RJ, Dj 21/8/87. STJ. 5ª T. HC 248844/GO, Rel. Min. Laurita Vaz, j. 21/5/13. STJ. 6ª T. HC 139942-SP, Rel. Min. Maria Thereza de Assis Moura, j. 19/11/12.</w:t>
            </w:r>
            <w:r w:rsidR="00D43A10">
              <w:rPr>
                <w:rFonts w:ascii="Book Antiqua" w:eastAsia="Times New Roman" w:hAnsi="Book Antiqua" w:cs="Times New Roman"/>
                <w:sz w:val="19"/>
                <w:szCs w:val="19"/>
                <w:lang w:eastAsia="pt-BR"/>
              </w:rPr>
              <w:t xml:space="preserve"> (...) </w:t>
            </w:r>
            <w:r w:rsidR="00D43A10" w:rsidRPr="00D43A10">
              <w:rPr>
                <w:rFonts w:ascii="Book Antiqua" w:eastAsia="Times New Roman" w:hAnsi="Book Antiqua" w:cs="Times New Roman"/>
                <w:b/>
                <w:bCs/>
                <w:sz w:val="19"/>
                <w:szCs w:val="19"/>
                <w:lang w:eastAsia="pt-BR"/>
              </w:rPr>
              <w:t xml:space="preserve">1. Sem a demonstração concreta do ânimo do Acusado de associar-se de forma estável e permanente com outros Agentes, mostra-se indevida a condenação pelo delito tipificado no art. 35 da </w:t>
            </w:r>
            <w:r w:rsidR="00825696">
              <w:rPr>
                <w:rFonts w:ascii="Book Antiqua" w:eastAsia="Times New Roman" w:hAnsi="Book Antiqua" w:cs="Times New Roman"/>
                <w:b/>
                <w:bCs/>
                <w:sz w:val="19"/>
                <w:szCs w:val="19"/>
                <w:lang w:eastAsia="pt-BR"/>
              </w:rPr>
              <w:t>LD</w:t>
            </w:r>
            <w:r w:rsidR="00D43A10" w:rsidRPr="00D43A10">
              <w:rPr>
                <w:rFonts w:ascii="Book Antiqua" w:eastAsia="Times New Roman" w:hAnsi="Book Antiqua" w:cs="Times New Roman"/>
                <w:b/>
                <w:bCs/>
                <w:sz w:val="19"/>
                <w:szCs w:val="19"/>
                <w:lang w:eastAsia="pt-BR"/>
              </w:rPr>
              <w:t xml:space="preserve"> com fundamento na existência de notícias acerca da prática do tráfico de drogas em localidade dominada por facção criminosa e de mais de um indivíduo envolvido na atividade ilícita, ou mesmo na apreensão de determinada quantidade de droga.</w:t>
            </w:r>
            <w:r w:rsidR="00D43A10">
              <w:rPr>
                <w:rFonts w:ascii="Book Antiqua" w:eastAsia="Times New Roman" w:hAnsi="Book Antiqua" w:cs="Times New Roman"/>
                <w:b/>
                <w:bCs/>
                <w:sz w:val="19"/>
                <w:szCs w:val="19"/>
                <w:lang w:eastAsia="pt-BR"/>
              </w:rPr>
              <w:t xml:space="preserve"> </w:t>
            </w:r>
            <w:r w:rsidR="00D43A10" w:rsidRPr="00D43A10">
              <w:rPr>
                <w:rFonts w:ascii="Book Antiqua" w:eastAsia="Times New Roman" w:hAnsi="Book Antiqua" w:cs="Times New Roman"/>
                <w:b/>
                <w:bCs/>
                <w:sz w:val="19"/>
                <w:szCs w:val="19"/>
                <w:lang w:eastAsia="pt-BR"/>
              </w:rPr>
              <w:t>2. Portanto, considerando os fatos narrados e os precedentes desta Corte Superior sobre a matéria, tem-se que foi demonstrada tão somente a configuração do delito de tráfico de drogas, deixando a Jurisdição ordinária de descrever não apenas o concurso necessário de agentes, mas também fatos que demonstrassem o dolo e a existência objetiva de vínculo estável e permanente entre os agentes</w:t>
            </w:r>
            <w:r w:rsidR="00D43A10" w:rsidRPr="00D43A10">
              <w:rPr>
                <w:rFonts w:ascii="Book Antiqua" w:eastAsia="Times New Roman" w:hAnsi="Book Antiqua" w:cs="Times New Roman"/>
                <w:sz w:val="19"/>
                <w:szCs w:val="19"/>
                <w:lang w:eastAsia="pt-BR"/>
              </w:rPr>
              <w:t>.</w:t>
            </w:r>
            <w:r w:rsidR="00D43A10">
              <w:rPr>
                <w:rFonts w:ascii="Book Antiqua" w:eastAsia="Times New Roman" w:hAnsi="Book Antiqua" w:cs="Times New Roman"/>
                <w:sz w:val="19"/>
                <w:szCs w:val="19"/>
                <w:lang w:eastAsia="pt-BR"/>
              </w:rPr>
              <w:t xml:space="preserve"> </w:t>
            </w:r>
            <w:r w:rsidR="00D43A10" w:rsidRPr="00D43A10">
              <w:rPr>
                <w:rFonts w:ascii="Book Antiqua" w:eastAsia="Times New Roman" w:hAnsi="Book Antiqua" w:cs="Times New Roman"/>
                <w:sz w:val="19"/>
                <w:szCs w:val="19"/>
                <w:lang w:eastAsia="pt-BR"/>
              </w:rPr>
              <w:t>STJ</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w:t>
            </w:r>
            <w:r w:rsidR="00D43A10">
              <w:rPr>
                <w:rFonts w:ascii="Book Antiqua" w:eastAsia="Times New Roman" w:hAnsi="Book Antiqua" w:cs="Times New Roman"/>
                <w:sz w:val="19"/>
                <w:szCs w:val="19"/>
                <w:lang w:eastAsia="pt-BR"/>
              </w:rPr>
              <w:t>6ª</w:t>
            </w:r>
            <w:r w:rsidR="00D43A10" w:rsidRPr="00D43A10">
              <w:rPr>
                <w:rFonts w:ascii="Book Antiqua" w:eastAsia="Times New Roman" w:hAnsi="Book Antiqua" w:cs="Times New Roman"/>
                <w:sz w:val="19"/>
                <w:szCs w:val="19"/>
                <w:lang w:eastAsia="pt-BR"/>
              </w:rPr>
              <w:t xml:space="preserve"> T</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AgRg no HC 704366/RJ, Rel</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Min</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Laurita Vaz; Publicado no DJe de 03/11/22</w:t>
            </w:r>
            <w:r w:rsidR="00D43A10">
              <w:rPr>
                <w:rFonts w:ascii="Book Antiqua" w:eastAsia="Times New Roman" w:hAnsi="Book Antiqua" w:cs="Times New Roman"/>
                <w:sz w:val="19"/>
                <w:szCs w:val="19"/>
                <w:lang w:eastAsia="pt-BR"/>
              </w:rPr>
              <w:t>.</w:t>
            </w:r>
            <w:r w:rsidR="0094597C">
              <w:rPr>
                <w:rFonts w:ascii="Book Antiqua" w:eastAsia="Times New Roman" w:hAnsi="Book Antiqua" w:cs="Times New Roman"/>
                <w:sz w:val="19"/>
                <w:szCs w:val="19"/>
                <w:lang w:eastAsia="pt-BR"/>
              </w:rPr>
              <w:t xml:space="preserve"> (...) </w:t>
            </w:r>
            <w:r w:rsidR="0094597C">
              <w:rPr>
                <w:rFonts w:ascii="Book Antiqua" w:eastAsia="Times New Roman" w:hAnsi="Book Antiqua" w:cs="Times New Roman"/>
                <w:b/>
                <w:bCs/>
                <w:i/>
                <w:iCs/>
                <w:sz w:val="19"/>
                <w:szCs w:val="19"/>
                <w:lang w:eastAsia="pt-BR"/>
              </w:rPr>
              <w:t>#</w:t>
            </w:r>
            <w:r w:rsidR="0094597C" w:rsidRPr="0094597C">
              <w:rPr>
                <w:rFonts w:ascii="Book Antiqua" w:eastAsia="Times New Roman" w:hAnsi="Book Antiqua" w:cs="Times New Roman"/>
                <w:b/>
                <w:bCs/>
                <w:i/>
                <w:iCs/>
                <w:sz w:val="19"/>
                <w:szCs w:val="19"/>
                <w:highlight w:val="magenta"/>
                <w:lang w:eastAsia="pt-BR"/>
              </w:rPr>
              <w:t>Jurisprud. Teses/STJ – Ed. 131 – Tese 26</w:t>
            </w:r>
            <w:r w:rsidR="0094597C">
              <w:rPr>
                <w:rFonts w:ascii="Book Antiqua" w:eastAsia="Times New Roman" w:hAnsi="Book Antiqua" w:cs="Times New Roman"/>
                <w:sz w:val="19"/>
                <w:szCs w:val="19"/>
                <w:lang w:eastAsia="pt-BR"/>
              </w:rPr>
              <w:t xml:space="preserve">: </w:t>
            </w:r>
            <w:r w:rsidR="0094597C" w:rsidRPr="0094597C">
              <w:rPr>
                <w:rFonts w:ascii="Book Antiqua" w:eastAsia="Times New Roman" w:hAnsi="Book Antiqua" w:cs="Times New Roman"/>
                <w:b/>
                <w:bCs/>
                <w:sz w:val="19"/>
                <w:szCs w:val="19"/>
                <w:lang w:eastAsia="pt-BR"/>
              </w:rPr>
              <w:t>Para a caracterização do crime de associação para o tráfico de drogas (art. 35 da Lei n. 11.343/2006) é imprescindível o dolo de se associar com estabilidade e permanência.</w:t>
            </w:r>
          </w:p>
          <w:p w14:paraId="7B62C0E7" w14:textId="77777777" w:rsidR="00184952" w:rsidRDefault="00184952" w:rsidP="00E54D18">
            <w:pPr>
              <w:jc w:val="both"/>
              <w:rPr>
                <w:rFonts w:ascii="Book Antiqua" w:eastAsia="Times New Roman" w:hAnsi="Book Antiqua" w:cs="Times New Roman"/>
                <w:sz w:val="19"/>
                <w:szCs w:val="19"/>
                <w:lang w:eastAsia="pt-BR"/>
              </w:rPr>
            </w:pPr>
          </w:p>
          <w:p w14:paraId="168F5009" w14:textId="27D368A5" w:rsidR="00184952" w:rsidRDefault="00184952" w:rsidP="00E54D18">
            <w:pPr>
              <w:jc w:val="both"/>
              <w:rPr>
                <w:rFonts w:ascii="Book Antiqua" w:eastAsia="Times New Roman" w:hAnsi="Book Antiqua" w:cs="Times New Roman"/>
                <w:sz w:val="19"/>
                <w:szCs w:val="19"/>
                <w:lang w:eastAsia="pt-BR"/>
              </w:rPr>
            </w:pPr>
            <w:r w:rsidRPr="004A7809">
              <w:rPr>
                <w:rFonts w:ascii="Book Antiqua" w:hAnsi="Book Antiqua"/>
                <w:b/>
                <w:i/>
                <w:color w:val="FF0000"/>
                <w:sz w:val="19"/>
                <w:szCs w:val="19"/>
                <w:lang w:eastAsia="pt-BR"/>
              </w:rPr>
              <w:lastRenderedPageBreak/>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sidRPr="00313122">
              <w:rPr>
                <w:rFonts w:ascii="Book Antiqua" w:hAnsi="Book Antiqua"/>
                <w:b/>
                <w:i/>
                <w:color w:val="FF0000"/>
                <w:sz w:val="19"/>
                <w:szCs w:val="19"/>
                <w:highlight w:val="green"/>
                <w:lang w:eastAsia="pt-BR"/>
              </w:rPr>
              <w:t>DPESE-2022</w:t>
            </w:r>
            <w:r w:rsidR="00FB7EC4">
              <w:rPr>
                <w:rFonts w:ascii="Book Antiqua" w:hAnsi="Book Antiqua"/>
                <w:b/>
                <w:i/>
                <w:color w:val="FF0000"/>
                <w:sz w:val="19"/>
                <w:szCs w:val="19"/>
                <w:lang w:eastAsia="pt-BR"/>
              </w:rPr>
              <w:t>: #</w:t>
            </w:r>
            <w:r w:rsidR="00FB7EC4" w:rsidRPr="00FB7EC4">
              <w:rPr>
                <w:rFonts w:ascii="Book Antiqua" w:hAnsi="Book Antiqua"/>
                <w:b/>
                <w:i/>
                <w:color w:val="FF0000"/>
                <w:sz w:val="19"/>
                <w:szCs w:val="19"/>
                <w:highlight w:val="green"/>
                <w:lang w:eastAsia="pt-BR"/>
              </w:rPr>
              <w:t>MPAM-2023</w:t>
            </w:r>
            <w:r>
              <w:rPr>
                <w:rFonts w:ascii="Book Antiqua" w:hAnsi="Book Antiqua"/>
                <w:b/>
                <w:i/>
                <w:color w:val="FF0000"/>
                <w:sz w:val="19"/>
                <w:szCs w:val="19"/>
                <w:lang w:eastAsia="pt-BR"/>
              </w:rPr>
              <w:t>: #</w:t>
            </w:r>
            <w:r w:rsidRPr="0031312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w:t>
            </w:r>
            <w:r>
              <w:rPr>
                <w:rFonts w:ascii="Book Antiqua" w:hAnsi="Book Antiqua"/>
                <w:b/>
                <w:iCs/>
                <w:sz w:val="19"/>
                <w:szCs w:val="19"/>
                <w:lang w:eastAsia="pt-BR"/>
              </w:rPr>
              <w:t xml:space="preserve"> </w:t>
            </w:r>
            <w:r>
              <w:rPr>
                <w:rFonts w:ascii="Book Antiqua" w:hAnsi="Book Antiqua"/>
                <w:b/>
                <w:i/>
                <w:sz w:val="19"/>
                <w:szCs w:val="19"/>
                <w:lang w:eastAsia="pt-BR"/>
              </w:rPr>
              <w:t>#</w:t>
            </w:r>
            <w:r w:rsidRPr="00313122">
              <w:rPr>
                <w:rFonts w:ascii="Book Antiqua" w:hAnsi="Book Antiqua"/>
                <w:b/>
                <w:i/>
                <w:sz w:val="19"/>
                <w:szCs w:val="19"/>
                <w:highlight w:val="magenta"/>
                <w:lang w:eastAsia="pt-BR"/>
              </w:rPr>
              <w:t>STJ</w:t>
            </w:r>
            <w:r>
              <w:rPr>
                <w:rFonts w:ascii="Book Antiqua" w:hAnsi="Book Antiqua"/>
                <w:bCs/>
                <w:iCs/>
                <w:sz w:val="19"/>
                <w:szCs w:val="19"/>
                <w:lang w:eastAsia="pt-BR"/>
              </w:rPr>
              <w:t xml:space="preserve">: </w:t>
            </w:r>
            <w:r w:rsidRPr="00313122">
              <w:rPr>
                <w:rFonts w:ascii="Book Antiqua" w:hAnsi="Book Antiqua"/>
                <w:b/>
                <w:iCs/>
                <w:sz w:val="19"/>
                <w:szCs w:val="19"/>
                <w:lang w:eastAsia="pt-BR"/>
              </w:rPr>
              <w:t xml:space="preserve">Para a configuração do delito previsto no art. 35 da </w:t>
            </w:r>
            <w:r w:rsidR="00825696">
              <w:rPr>
                <w:rFonts w:ascii="Book Antiqua" w:hAnsi="Book Antiqua"/>
                <w:b/>
                <w:iCs/>
                <w:sz w:val="19"/>
                <w:szCs w:val="19"/>
                <w:lang w:eastAsia="pt-BR"/>
              </w:rPr>
              <w:t>LD</w:t>
            </w:r>
            <w:r w:rsidRPr="00313122">
              <w:rPr>
                <w:rFonts w:ascii="Book Antiqua" w:hAnsi="Book Antiqua"/>
                <w:b/>
                <w:iCs/>
                <w:sz w:val="19"/>
                <w:szCs w:val="19"/>
                <w:lang w:eastAsia="pt-BR"/>
              </w:rPr>
              <w:t xml:space="preserve"> </w:t>
            </w:r>
            <w:r w:rsidRPr="00184952">
              <w:rPr>
                <w:rFonts w:ascii="Book Antiqua" w:hAnsi="Book Antiqua"/>
                <w:b/>
                <w:iCs/>
                <w:sz w:val="19"/>
                <w:szCs w:val="19"/>
                <w:highlight w:val="green"/>
                <w:lang w:eastAsia="pt-BR"/>
              </w:rPr>
              <w:t>é desnecessária</w:t>
            </w:r>
            <w:r w:rsidRPr="00313122">
              <w:rPr>
                <w:rFonts w:ascii="Book Antiqua" w:hAnsi="Book Antiqua"/>
                <w:b/>
                <w:iCs/>
                <w:sz w:val="19"/>
                <w:szCs w:val="19"/>
                <w:lang w:eastAsia="pt-BR"/>
              </w:rPr>
              <w:t xml:space="preserve"> a comprovação da materialidade quanto ao delito de tráfico, sendo prescindível a apreensão da droga ou o laudo toxicológico. É indispensável, tão somente, a comprovação da associação estável e permanente, de duas ou mais pessoas, para a prática da narcotraficância</w:t>
            </w:r>
            <w:r w:rsidRPr="00313122">
              <w:rPr>
                <w:rFonts w:ascii="Book Antiqua" w:hAnsi="Book Antiqua"/>
                <w:bCs/>
                <w:iCs/>
                <w:sz w:val="19"/>
                <w:szCs w:val="19"/>
                <w:lang w:eastAsia="pt-BR"/>
              </w:rPr>
              <w:t>. STJ</w:t>
            </w:r>
            <w:r>
              <w:rPr>
                <w:rFonts w:ascii="Book Antiqua" w:hAnsi="Book Antiqua"/>
                <w:bCs/>
                <w:iCs/>
                <w:sz w:val="19"/>
                <w:szCs w:val="19"/>
                <w:lang w:eastAsia="pt-BR"/>
              </w:rPr>
              <w:t>. 6ª</w:t>
            </w:r>
            <w:r w:rsidRPr="00313122">
              <w:rPr>
                <w:rFonts w:ascii="Book Antiqua" w:hAnsi="Book Antiqua"/>
                <w:bCs/>
                <w:iCs/>
                <w:sz w:val="19"/>
                <w:szCs w:val="19"/>
                <w:lang w:eastAsia="pt-BR"/>
              </w:rPr>
              <w:t xml:space="preserve"> T</w:t>
            </w:r>
            <w:r>
              <w:rPr>
                <w:rFonts w:ascii="Book Antiqua" w:hAnsi="Book Antiqua"/>
                <w:bCs/>
                <w:iCs/>
                <w:sz w:val="19"/>
                <w:szCs w:val="19"/>
                <w:lang w:eastAsia="pt-BR"/>
              </w:rPr>
              <w:t>.,</w:t>
            </w:r>
            <w:r w:rsidRPr="00313122">
              <w:rPr>
                <w:rFonts w:ascii="Book Antiqua" w:hAnsi="Book Antiqua"/>
                <w:bCs/>
                <w:iCs/>
                <w:sz w:val="19"/>
                <w:szCs w:val="19"/>
                <w:lang w:eastAsia="pt-BR"/>
              </w:rPr>
              <w:t xml:space="preserve"> HC 432738/PR</w:t>
            </w:r>
            <w:r>
              <w:rPr>
                <w:rFonts w:ascii="Book Antiqua" w:hAnsi="Book Antiqua"/>
                <w:bCs/>
                <w:iCs/>
                <w:sz w:val="19"/>
                <w:szCs w:val="19"/>
                <w:lang w:eastAsia="pt-BR"/>
              </w:rPr>
              <w:t>,</w:t>
            </w:r>
            <w:r w:rsidRPr="00313122">
              <w:rPr>
                <w:rFonts w:ascii="Book Antiqua" w:hAnsi="Book Antiqua"/>
                <w:bCs/>
                <w:iCs/>
                <w:sz w:val="19"/>
                <w:szCs w:val="19"/>
                <w:lang w:eastAsia="pt-BR"/>
              </w:rPr>
              <w:t xml:space="preserve"> Rel</w:t>
            </w:r>
            <w:r>
              <w:rPr>
                <w:rFonts w:ascii="Book Antiqua" w:hAnsi="Book Antiqua"/>
                <w:bCs/>
                <w:iCs/>
                <w:sz w:val="19"/>
                <w:szCs w:val="19"/>
                <w:lang w:eastAsia="pt-BR"/>
              </w:rPr>
              <w:t>.</w:t>
            </w:r>
            <w:r w:rsidRPr="00313122">
              <w:rPr>
                <w:rFonts w:ascii="Book Antiqua" w:hAnsi="Book Antiqua"/>
                <w:bCs/>
                <w:iCs/>
                <w:sz w:val="19"/>
                <w:szCs w:val="19"/>
                <w:lang w:eastAsia="pt-BR"/>
              </w:rPr>
              <w:t xml:space="preserve"> Min</w:t>
            </w:r>
            <w:r>
              <w:rPr>
                <w:rFonts w:ascii="Book Antiqua" w:hAnsi="Book Antiqua"/>
                <w:bCs/>
                <w:iCs/>
                <w:sz w:val="19"/>
                <w:szCs w:val="19"/>
                <w:lang w:eastAsia="pt-BR"/>
              </w:rPr>
              <w:t>.</w:t>
            </w:r>
            <w:r w:rsidRPr="00313122">
              <w:rPr>
                <w:rFonts w:ascii="Book Antiqua" w:hAnsi="Book Antiqua"/>
                <w:bCs/>
                <w:iCs/>
                <w:sz w:val="19"/>
                <w:szCs w:val="19"/>
                <w:lang w:eastAsia="pt-BR"/>
              </w:rPr>
              <w:t xml:space="preserve"> Maria Thereza de Assis Moura; Publicado no DJe de 27/3/18.</w:t>
            </w:r>
            <w:r>
              <w:rPr>
                <w:rFonts w:ascii="Book Antiqua" w:hAnsi="Book Antiqua"/>
                <w:bCs/>
                <w:iCs/>
                <w:sz w:val="19"/>
                <w:szCs w:val="19"/>
                <w:lang w:eastAsia="pt-BR"/>
              </w:rPr>
              <w:t xml:space="preserve"> (...) </w:t>
            </w:r>
            <w:r w:rsidRPr="00184952">
              <w:rPr>
                <w:rFonts w:ascii="Book Antiqua" w:hAnsi="Book Antiqua"/>
                <w:b/>
                <w:iCs/>
                <w:sz w:val="19"/>
                <w:szCs w:val="19"/>
                <w:lang w:eastAsia="pt-BR"/>
              </w:rPr>
              <w:t>É prescindível a apreensão da droga, basta haver indicativo objetivo de traficância</w:t>
            </w:r>
            <w:r w:rsidRPr="00184952">
              <w:rPr>
                <w:rFonts w:ascii="Book Antiqua" w:hAnsi="Book Antiqua"/>
                <w:bCs/>
                <w:iCs/>
                <w:sz w:val="19"/>
                <w:szCs w:val="19"/>
                <w:lang w:eastAsia="pt-BR"/>
              </w:rPr>
              <w:t>.</w:t>
            </w:r>
            <w:r>
              <w:rPr>
                <w:rFonts w:ascii="Book Antiqua" w:hAnsi="Book Antiqua"/>
                <w:bCs/>
                <w:iCs/>
                <w:sz w:val="19"/>
                <w:szCs w:val="19"/>
                <w:lang w:eastAsia="pt-BR"/>
              </w:rPr>
              <w:t xml:space="preserve"> </w:t>
            </w:r>
            <w:r w:rsidRPr="00184952">
              <w:rPr>
                <w:rFonts w:ascii="Book Antiqua" w:hAnsi="Book Antiqua"/>
                <w:bCs/>
                <w:iCs/>
                <w:sz w:val="19"/>
                <w:szCs w:val="19"/>
                <w:lang w:eastAsia="pt-BR"/>
              </w:rPr>
              <w:t>STJ</w:t>
            </w:r>
            <w:r>
              <w:rPr>
                <w:rFonts w:ascii="Book Antiqua" w:hAnsi="Book Antiqua"/>
                <w:bCs/>
                <w:iCs/>
                <w:sz w:val="19"/>
                <w:szCs w:val="19"/>
                <w:lang w:eastAsia="pt-BR"/>
              </w:rPr>
              <w:t>.</w:t>
            </w:r>
            <w:r w:rsidRPr="00184952">
              <w:rPr>
                <w:rFonts w:ascii="Book Antiqua" w:hAnsi="Book Antiqua"/>
                <w:bCs/>
                <w:iCs/>
                <w:sz w:val="19"/>
                <w:szCs w:val="19"/>
                <w:lang w:eastAsia="pt-BR"/>
              </w:rPr>
              <w:t xml:space="preserve"> 5ª T., </w:t>
            </w:r>
            <w:r>
              <w:rPr>
                <w:rFonts w:ascii="Book Antiqua" w:hAnsi="Book Antiqua"/>
                <w:bCs/>
                <w:iCs/>
                <w:sz w:val="19"/>
                <w:szCs w:val="19"/>
                <w:lang w:eastAsia="pt-BR"/>
              </w:rPr>
              <w:t>R</w:t>
            </w:r>
            <w:r w:rsidRPr="00184952">
              <w:rPr>
                <w:rFonts w:ascii="Book Antiqua" w:hAnsi="Book Antiqua"/>
                <w:bCs/>
                <w:iCs/>
                <w:sz w:val="19"/>
                <w:szCs w:val="19"/>
                <w:lang w:eastAsia="pt-BR"/>
              </w:rPr>
              <w:t>el. Min. Felix Fischer, j. 29</w:t>
            </w:r>
            <w:r>
              <w:rPr>
                <w:rFonts w:ascii="Book Antiqua" w:hAnsi="Book Antiqua"/>
                <w:bCs/>
                <w:iCs/>
                <w:sz w:val="19"/>
                <w:szCs w:val="19"/>
                <w:lang w:eastAsia="pt-BR"/>
              </w:rPr>
              <w:t>/</w:t>
            </w:r>
            <w:r w:rsidRPr="00184952">
              <w:rPr>
                <w:rFonts w:ascii="Book Antiqua" w:hAnsi="Book Antiqua"/>
                <w:bCs/>
                <w:iCs/>
                <w:sz w:val="19"/>
                <w:szCs w:val="19"/>
                <w:lang w:eastAsia="pt-BR"/>
              </w:rPr>
              <w:t>9</w:t>
            </w:r>
            <w:r>
              <w:rPr>
                <w:rFonts w:ascii="Book Antiqua" w:hAnsi="Book Antiqua"/>
                <w:bCs/>
                <w:iCs/>
                <w:sz w:val="19"/>
                <w:szCs w:val="19"/>
                <w:lang w:eastAsia="pt-BR"/>
              </w:rPr>
              <w:t>/</w:t>
            </w:r>
            <w:r w:rsidRPr="00184952">
              <w:rPr>
                <w:rFonts w:ascii="Book Antiqua" w:hAnsi="Book Antiqua"/>
                <w:bCs/>
                <w:iCs/>
                <w:sz w:val="19"/>
                <w:szCs w:val="19"/>
                <w:lang w:eastAsia="pt-BR"/>
              </w:rPr>
              <w:t>09</w:t>
            </w:r>
            <w:r>
              <w:rPr>
                <w:rFonts w:ascii="Book Antiqua" w:hAnsi="Book Antiqua"/>
                <w:bCs/>
                <w:iCs/>
                <w:sz w:val="19"/>
                <w:szCs w:val="19"/>
                <w:lang w:eastAsia="pt-BR"/>
              </w:rPr>
              <w:t xml:space="preserve">. </w:t>
            </w:r>
            <w:r>
              <w:rPr>
                <w:rFonts w:ascii="Book Antiqua" w:hAnsi="Book Antiqua"/>
                <w:b/>
                <w:i/>
                <w:sz w:val="19"/>
                <w:szCs w:val="19"/>
                <w:lang w:eastAsia="pt-BR"/>
              </w:rPr>
              <w:t>#</w:t>
            </w:r>
            <w:r w:rsidRPr="00313122">
              <w:rPr>
                <w:rFonts w:ascii="Book Antiqua" w:hAnsi="Book Antiqua"/>
                <w:b/>
                <w:i/>
                <w:sz w:val="19"/>
                <w:szCs w:val="19"/>
                <w:highlight w:val="magenta"/>
                <w:lang w:eastAsia="pt-BR"/>
              </w:rPr>
              <w:t>Jurisprud. Teses/STJ – Ed. 131 – Tese 27</w:t>
            </w:r>
            <w:r w:rsidRPr="004A7809">
              <w:rPr>
                <w:rFonts w:ascii="Book Antiqua" w:hAnsi="Book Antiqua"/>
                <w:b/>
                <w:iCs/>
                <w:sz w:val="19"/>
                <w:szCs w:val="19"/>
                <w:lang w:eastAsia="pt-BR"/>
              </w:rPr>
              <w:t xml:space="preserve">: </w:t>
            </w:r>
            <w:r w:rsidRPr="005014EF">
              <w:rPr>
                <w:rFonts w:ascii="Book Antiqua" w:hAnsi="Book Antiqua"/>
                <w:b/>
                <w:iCs/>
                <w:sz w:val="19"/>
                <w:szCs w:val="19"/>
                <w:lang w:eastAsia="pt-BR"/>
              </w:rPr>
              <w:t xml:space="preserve">Para a configuração do crime de associação para o tráfico de drogas, previsto no art. 35 da Lei n. 11.343/2006, </w:t>
            </w:r>
            <w:r w:rsidRPr="00313122">
              <w:rPr>
                <w:rFonts w:ascii="Book Antiqua" w:hAnsi="Book Antiqua"/>
                <w:b/>
                <w:iCs/>
                <w:sz w:val="19"/>
                <w:szCs w:val="19"/>
                <w:highlight w:val="green"/>
                <w:lang w:eastAsia="pt-BR"/>
              </w:rPr>
              <w:t>é irrelevante</w:t>
            </w:r>
            <w:r w:rsidRPr="005014EF">
              <w:rPr>
                <w:rFonts w:ascii="Book Antiqua" w:hAnsi="Book Antiqua"/>
                <w:b/>
                <w:iCs/>
                <w:sz w:val="19"/>
                <w:szCs w:val="19"/>
                <w:lang w:eastAsia="pt-BR"/>
              </w:rPr>
              <w:t xml:space="preserve"> </w:t>
            </w:r>
            <w:r w:rsidRPr="00313122">
              <w:rPr>
                <w:rFonts w:ascii="Book Antiqua" w:hAnsi="Book Antiqua"/>
                <w:b/>
                <w:iCs/>
                <w:sz w:val="19"/>
                <w:szCs w:val="19"/>
                <w:highlight w:val="yellow"/>
                <w:lang w:eastAsia="pt-BR"/>
              </w:rPr>
              <w:t>apreensão de drogas</w:t>
            </w:r>
            <w:r w:rsidRPr="005014EF">
              <w:rPr>
                <w:rFonts w:ascii="Book Antiqua" w:hAnsi="Book Antiqua"/>
                <w:b/>
                <w:iCs/>
                <w:sz w:val="19"/>
                <w:szCs w:val="19"/>
                <w:lang w:eastAsia="pt-BR"/>
              </w:rPr>
              <w:t xml:space="preserve"> </w:t>
            </w:r>
            <w:r w:rsidRPr="00313122">
              <w:rPr>
                <w:rFonts w:ascii="Book Antiqua" w:hAnsi="Book Antiqua"/>
                <w:b/>
                <w:iCs/>
                <w:sz w:val="19"/>
                <w:szCs w:val="19"/>
                <w:shd w:val="clear" w:color="auto" w:fill="F7CAAC" w:themeFill="accent2" w:themeFillTint="66"/>
                <w:lang w:eastAsia="pt-BR"/>
              </w:rPr>
              <w:t>na posse direta</w:t>
            </w:r>
            <w:r w:rsidRPr="005014EF">
              <w:rPr>
                <w:rFonts w:ascii="Book Antiqua" w:hAnsi="Book Antiqua"/>
                <w:b/>
                <w:iCs/>
                <w:sz w:val="19"/>
                <w:szCs w:val="19"/>
                <w:lang w:eastAsia="pt-BR"/>
              </w:rPr>
              <w:t xml:space="preserve"> </w:t>
            </w:r>
            <w:r w:rsidRPr="00313122">
              <w:rPr>
                <w:rFonts w:ascii="Book Antiqua" w:hAnsi="Book Antiqua"/>
                <w:b/>
                <w:iCs/>
                <w:sz w:val="19"/>
                <w:szCs w:val="19"/>
                <w:highlight w:val="yellow"/>
                <w:lang w:eastAsia="pt-BR"/>
              </w:rPr>
              <w:t>do agente</w:t>
            </w:r>
            <w:r w:rsidRPr="005014EF">
              <w:rPr>
                <w:rFonts w:ascii="Book Antiqua" w:hAnsi="Book Antiqua"/>
                <w:b/>
                <w:iCs/>
                <w:sz w:val="19"/>
                <w:szCs w:val="19"/>
                <w:lang w:eastAsia="pt-BR"/>
              </w:rPr>
              <w:t>.</w:t>
            </w:r>
          </w:p>
          <w:p w14:paraId="12FE3553" w14:textId="77777777" w:rsidR="00184952" w:rsidRPr="00DE1147" w:rsidRDefault="00184952" w:rsidP="00E54D18">
            <w:pPr>
              <w:jc w:val="both"/>
              <w:rPr>
                <w:rFonts w:ascii="Book Antiqua" w:eastAsia="Times New Roman" w:hAnsi="Book Antiqua" w:cs="Times New Roman"/>
                <w:sz w:val="19"/>
                <w:szCs w:val="19"/>
                <w:lang w:eastAsia="pt-BR"/>
              </w:rPr>
            </w:pPr>
          </w:p>
          <w:p w14:paraId="3D5072A4" w14:textId="5997B103" w:rsidR="00184952" w:rsidRPr="002E1A27"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 e Jurisprud. Teses/STJ – Ed. 131</w:t>
            </w:r>
            <w:r>
              <w:rPr>
                <w:rFonts w:ascii="Book Antiqua" w:eastAsia="Times New Roman" w:hAnsi="Book Antiqua" w:cs="Times New Roman"/>
                <w:b/>
                <w:bCs/>
                <w:i/>
                <w:iCs/>
                <w:color w:val="FF0000"/>
                <w:sz w:val="19"/>
                <w:szCs w:val="19"/>
                <w:lang w:eastAsia="pt-BR"/>
              </w:rPr>
              <w:t>: #</w:t>
            </w:r>
            <w:r w:rsidRPr="00772379">
              <w:rPr>
                <w:rFonts w:ascii="Book Antiqua" w:eastAsia="Times New Roman" w:hAnsi="Book Antiqua" w:cs="Times New Roman"/>
                <w:b/>
                <w:bCs/>
                <w:i/>
                <w:iCs/>
                <w:color w:val="FF0000"/>
                <w:sz w:val="19"/>
                <w:szCs w:val="19"/>
                <w:highlight w:val="green"/>
                <w:lang w:eastAsia="pt-BR"/>
              </w:rPr>
              <w:t>DPESP-2013</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TJDFT-2015</w:t>
            </w:r>
            <w:r w:rsidRPr="00DE1147">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AC0001">
              <w:rPr>
                <w:rFonts w:ascii="Book Antiqua" w:eastAsia="Times New Roman" w:hAnsi="Book Antiqua" w:cs="Times New Roman"/>
                <w:b/>
                <w:bCs/>
                <w:i/>
                <w:iCs/>
                <w:color w:val="FF0000"/>
                <w:sz w:val="19"/>
                <w:szCs w:val="19"/>
                <w:highlight w:val="green"/>
                <w:lang w:eastAsia="pt-BR"/>
              </w:rPr>
              <w:t>MPAM-2015</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FF0799">
              <w:rPr>
                <w:rFonts w:ascii="Book Antiqua" w:eastAsia="Times New Roman" w:hAnsi="Book Antiqua" w:cs="Times New Roman"/>
                <w:b/>
                <w:bCs/>
                <w:i/>
                <w:iCs/>
                <w:color w:val="FF0000"/>
                <w:sz w:val="19"/>
                <w:szCs w:val="19"/>
                <w:highlight w:val="green"/>
                <w:lang w:eastAsia="pt-BR"/>
              </w:rPr>
              <w:t>DPESC-2017</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Cartórios/TJMG-2017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3B78D2">
              <w:rPr>
                <w:rFonts w:ascii="Book Antiqua" w:eastAsia="Times New Roman" w:hAnsi="Book Antiqua" w:cs="Times New Roman"/>
                <w:b/>
                <w:bCs/>
                <w:i/>
                <w:iCs/>
                <w:color w:val="FF0000"/>
                <w:sz w:val="19"/>
                <w:szCs w:val="19"/>
                <w:highlight w:val="green"/>
                <w:lang w:eastAsia="pt-BR"/>
              </w:rPr>
              <w:t>DPEAM-2018</w:t>
            </w:r>
            <w:r>
              <w:rPr>
                <w:rFonts w:ascii="Book Antiqua" w:eastAsia="Times New Roman" w:hAnsi="Book Antiqua" w:cs="Times New Roman"/>
                <w:b/>
                <w:bCs/>
                <w:i/>
                <w:iCs/>
                <w:color w:val="FF0000"/>
                <w:sz w:val="19"/>
                <w:szCs w:val="19"/>
                <w:lang w:eastAsia="pt-BR"/>
              </w:rPr>
              <w:t>: #</w:t>
            </w:r>
            <w:r w:rsidRPr="009341FB">
              <w:rPr>
                <w:rFonts w:ascii="Book Antiqua" w:eastAsia="Times New Roman" w:hAnsi="Book Antiqua" w:cs="Times New Roman"/>
                <w:b/>
                <w:bCs/>
                <w:i/>
                <w:iCs/>
                <w:color w:val="FF0000"/>
                <w:sz w:val="19"/>
                <w:szCs w:val="19"/>
                <w:highlight w:val="green"/>
                <w:lang w:eastAsia="pt-BR"/>
              </w:rPr>
              <w:t>PCRS-2018</w:t>
            </w:r>
            <w:r>
              <w:rPr>
                <w:rFonts w:ascii="Book Antiqua" w:eastAsia="Times New Roman" w:hAnsi="Book Antiqua" w:cs="Times New Roman"/>
                <w:b/>
                <w:bCs/>
                <w:i/>
                <w:iCs/>
                <w:color w:val="FF0000"/>
                <w:sz w:val="19"/>
                <w:szCs w:val="19"/>
                <w:lang w:eastAsia="pt-BR"/>
              </w:rPr>
              <w:t>: #</w:t>
            </w:r>
            <w:r w:rsidRPr="00E14F29">
              <w:rPr>
                <w:rFonts w:ascii="Book Antiqua" w:eastAsia="Times New Roman" w:hAnsi="Book Antiqua" w:cs="Times New Roman"/>
                <w:b/>
                <w:bCs/>
                <w:i/>
                <w:iCs/>
                <w:color w:val="FF0000"/>
                <w:sz w:val="19"/>
                <w:szCs w:val="19"/>
                <w:highlight w:val="green"/>
                <w:lang w:eastAsia="pt-BR"/>
              </w:rPr>
              <w:t>TJBA-2019</w:t>
            </w:r>
            <w:r>
              <w:rPr>
                <w:rFonts w:ascii="Book Antiqua" w:eastAsia="Times New Roman" w:hAnsi="Book Antiqua" w:cs="Times New Roman"/>
                <w:b/>
                <w:bCs/>
                <w:i/>
                <w:iCs/>
                <w:color w:val="FF0000"/>
                <w:sz w:val="19"/>
                <w:szCs w:val="19"/>
                <w:lang w:eastAsia="pt-BR"/>
              </w:rPr>
              <w:t>: #</w:t>
            </w:r>
            <w:r w:rsidRPr="00A11760">
              <w:rPr>
                <w:rFonts w:ascii="Book Antiqua" w:eastAsia="Times New Roman" w:hAnsi="Book Antiqua" w:cs="Times New Roman"/>
                <w:b/>
                <w:bCs/>
                <w:i/>
                <w:iCs/>
                <w:color w:val="FF0000"/>
                <w:sz w:val="19"/>
                <w:szCs w:val="19"/>
                <w:highlight w:val="green"/>
                <w:lang w:eastAsia="pt-BR"/>
              </w:rPr>
              <w:t>MPCE-2020</w:t>
            </w:r>
            <w:r>
              <w:rPr>
                <w:rFonts w:ascii="Book Antiqua" w:eastAsia="Times New Roman" w:hAnsi="Book Antiqua" w:cs="Times New Roman"/>
                <w:b/>
                <w:bCs/>
                <w:i/>
                <w:iCs/>
                <w:color w:val="FF0000"/>
                <w:sz w:val="19"/>
                <w:szCs w:val="19"/>
                <w:lang w:eastAsia="pt-BR"/>
              </w:rPr>
              <w:t>: #</w:t>
            </w:r>
            <w:r w:rsidRPr="002A6ED1">
              <w:rPr>
                <w:rFonts w:ascii="Book Antiqua" w:eastAsia="Times New Roman" w:hAnsi="Book Antiqua" w:cs="Times New Roman"/>
                <w:b/>
                <w:bCs/>
                <w:i/>
                <w:iCs/>
                <w:color w:val="FF0000"/>
                <w:sz w:val="19"/>
                <w:szCs w:val="19"/>
                <w:highlight w:val="green"/>
                <w:lang w:eastAsia="pt-BR"/>
              </w:rPr>
              <w:t>TJGO-2021</w:t>
            </w:r>
            <w:r w:rsidR="009E6F24">
              <w:rPr>
                <w:rFonts w:ascii="Book Antiqua" w:eastAsia="Times New Roman" w:hAnsi="Book Antiqua" w:cs="Times New Roman"/>
                <w:b/>
                <w:bCs/>
                <w:i/>
                <w:iCs/>
                <w:color w:val="FF0000"/>
                <w:sz w:val="19"/>
                <w:szCs w:val="19"/>
                <w:lang w:eastAsia="pt-BR"/>
              </w:rPr>
              <w:t>: #</w:t>
            </w:r>
            <w:r w:rsidR="009E6F24" w:rsidRPr="009E6F24">
              <w:rPr>
                <w:rFonts w:ascii="Book Antiqua" w:eastAsia="Times New Roman" w:hAnsi="Book Antiqua" w:cs="Times New Roman"/>
                <w:b/>
                <w:bCs/>
                <w:i/>
                <w:iCs/>
                <w:color w:val="FF0000"/>
                <w:sz w:val="19"/>
                <w:szCs w:val="19"/>
                <w:highlight w:val="green"/>
                <w:lang w:eastAsia="pt-BR"/>
              </w:rPr>
              <w:t>DPECE-2022</w:t>
            </w:r>
            <w:r w:rsidR="00A2470B">
              <w:rPr>
                <w:rFonts w:ascii="Book Antiqua" w:eastAsia="Times New Roman" w:hAnsi="Book Antiqua" w:cs="Times New Roman"/>
                <w:b/>
                <w:bCs/>
                <w:i/>
                <w:iCs/>
                <w:color w:val="FF0000"/>
                <w:sz w:val="19"/>
                <w:szCs w:val="19"/>
                <w:lang w:eastAsia="pt-BR"/>
              </w:rPr>
              <w:t>: #</w:t>
            </w:r>
            <w:r w:rsidR="00A2470B" w:rsidRPr="00A2470B">
              <w:rPr>
                <w:rFonts w:ascii="Book Antiqua" w:eastAsia="Times New Roman" w:hAnsi="Book Antiqua" w:cs="Times New Roman"/>
                <w:b/>
                <w:bCs/>
                <w:i/>
                <w:iCs/>
                <w:color w:val="FF0000"/>
                <w:sz w:val="19"/>
                <w:szCs w:val="19"/>
                <w:highlight w:val="green"/>
                <w:lang w:eastAsia="pt-BR"/>
              </w:rPr>
              <w:t>DPEPB-2022</w:t>
            </w:r>
            <w:r>
              <w:rPr>
                <w:rFonts w:ascii="Book Antiqua" w:eastAsia="Times New Roman" w:hAnsi="Book Antiqua" w:cs="Times New Roman"/>
                <w:b/>
                <w:bCs/>
                <w:i/>
                <w:iCs/>
                <w:color w:val="FF0000"/>
                <w:sz w:val="19"/>
                <w:szCs w:val="19"/>
                <w:lang w:eastAsia="pt-BR"/>
              </w:rPr>
              <w:t>: #</w:t>
            </w:r>
            <w:r w:rsidRPr="002E1A27">
              <w:rPr>
                <w:rFonts w:ascii="Book Antiqua" w:eastAsia="Times New Roman" w:hAnsi="Book Antiqua" w:cs="Times New Roman"/>
                <w:b/>
                <w:bCs/>
                <w:i/>
                <w:iCs/>
                <w:color w:val="FF0000"/>
                <w:sz w:val="19"/>
                <w:szCs w:val="19"/>
                <w:highlight w:val="green"/>
                <w:lang w:eastAsia="pt-BR"/>
              </w:rPr>
              <w:t>DPEPI-2022</w:t>
            </w:r>
            <w:r>
              <w:rPr>
                <w:rFonts w:ascii="Book Antiqua" w:eastAsia="Times New Roman" w:hAnsi="Book Antiqua" w:cs="Times New Roman"/>
                <w:b/>
                <w:bCs/>
                <w:i/>
                <w:iCs/>
                <w:color w:val="FF0000"/>
                <w:sz w:val="19"/>
                <w:szCs w:val="19"/>
                <w:lang w:eastAsia="pt-BR"/>
              </w:rPr>
              <w:t>: #</w:t>
            </w:r>
            <w:r w:rsidRPr="00313122">
              <w:rPr>
                <w:rFonts w:ascii="Book Antiqua" w:eastAsia="Times New Roman" w:hAnsi="Book Antiqua" w:cs="Times New Roman"/>
                <w:b/>
                <w:bCs/>
                <w:i/>
                <w:iCs/>
                <w:color w:val="FF0000"/>
                <w:sz w:val="19"/>
                <w:szCs w:val="19"/>
                <w:highlight w:val="green"/>
                <w:lang w:eastAsia="pt-BR"/>
              </w:rPr>
              <w:t>DPESE-2022</w:t>
            </w:r>
            <w:r w:rsidR="0039289E">
              <w:rPr>
                <w:rFonts w:ascii="Book Antiqua" w:eastAsia="Times New Roman" w:hAnsi="Book Antiqua" w:cs="Times New Roman"/>
                <w:b/>
                <w:bCs/>
                <w:i/>
                <w:iCs/>
                <w:color w:val="FF0000"/>
                <w:sz w:val="19"/>
                <w:szCs w:val="19"/>
                <w:lang w:eastAsia="pt-BR"/>
              </w:rPr>
              <w:t>: #</w:t>
            </w:r>
            <w:r w:rsidR="0039289E" w:rsidRPr="0039289E">
              <w:rPr>
                <w:rFonts w:ascii="Book Antiqua" w:eastAsia="Times New Roman" w:hAnsi="Book Antiqua" w:cs="Times New Roman"/>
                <w:b/>
                <w:bCs/>
                <w:i/>
                <w:iCs/>
                <w:color w:val="FF0000"/>
                <w:sz w:val="19"/>
                <w:szCs w:val="19"/>
                <w:highlight w:val="green"/>
                <w:lang w:eastAsia="pt-BR"/>
              </w:rPr>
              <w:t>TRF3-2022</w:t>
            </w:r>
            <w:r w:rsidR="00B81ACC">
              <w:rPr>
                <w:rFonts w:ascii="Book Antiqua" w:eastAsia="Times New Roman" w:hAnsi="Book Antiqua" w:cs="Times New Roman"/>
                <w:b/>
                <w:bCs/>
                <w:i/>
                <w:iCs/>
                <w:color w:val="FF0000"/>
                <w:sz w:val="19"/>
                <w:szCs w:val="19"/>
                <w:lang w:eastAsia="pt-BR"/>
              </w:rPr>
              <w:t>: #</w:t>
            </w:r>
            <w:r w:rsidR="00B81ACC" w:rsidRPr="00B81ACC">
              <w:rPr>
                <w:rFonts w:ascii="Book Antiqua" w:eastAsia="Times New Roman" w:hAnsi="Book Antiqua" w:cs="Times New Roman"/>
                <w:b/>
                <w:bCs/>
                <w:i/>
                <w:iCs/>
                <w:color w:val="FF0000"/>
                <w:sz w:val="19"/>
                <w:szCs w:val="19"/>
                <w:highlight w:val="green"/>
                <w:lang w:eastAsia="pt-BR"/>
              </w:rPr>
              <w:t>MPPR-2023</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77237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AC0001">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9341FB">
              <w:rPr>
                <w:rFonts w:ascii="Book Antiqua" w:eastAsia="Times New Roman" w:hAnsi="Book Antiqua" w:cs="Times New Roman"/>
                <w:b/>
                <w:bCs/>
                <w:i/>
                <w:iCs/>
                <w:color w:val="FF0000"/>
                <w:sz w:val="19"/>
                <w:szCs w:val="19"/>
                <w:highlight w:val="green"/>
                <w:lang w:eastAsia="pt-BR"/>
              </w:rPr>
              <w:t>Fundatec</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E1A27">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 xml:space="preserve">: </w:t>
            </w:r>
            <w:r w:rsidRPr="002E1A27">
              <w:rPr>
                <w:rFonts w:ascii="Book Antiqua" w:eastAsia="Times New Roman" w:hAnsi="Book Antiqua" w:cs="Times New Roman"/>
                <w:b/>
                <w:bCs/>
                <w:sz w:val="19"/>
                <w:szCs w:val="19"/>
                <w:lang w:eastAsia="pt-BR"/>
              </w:rPr>
              <w:t xml:space="preserve">Ante a ausência de previsão no rol do art. 2º da Lei 8.072/90, o </w:t>
            </w:r>
            <w:r w:rsidRPr="002E1A27">
              <w:rPr>
                <w:rFonts w:ascii="Book Antiqua" w:eastAsia="Times New Roman" w:hAnsi="Book Antiqua" w:cs="Times New Roman"/>
                <w:b/>
                <w:bCs/>
                <w:sz w:val="19"/>
                <w:szCs w:val="19"/>
                <w:shd w:val="clear" w:color="auto" w:fill="F7CAAC" w:themeFill="accent2" w:themeFillTint="66"/>
                <w:lang w:eastAsia="pt-BR"/>
              </w:rPr>
              <w:t>crime de associação para o tráfico</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yellow"/>
                <w:lang w:eastAsia="pt-BR"/>
              </w:rPr>
              <w:t xml:space="preserve">previsto no art. 35 da </w:t>
            </w:r>
            <w:r w:rsidR="00825696">
              <w:rPr>
                <w:rFonts w:ascii="Book Antiqua" w:eastAsia="Times New Roman" w:hAnsi="Book Antiqua" w:cs="Times New Roman"/>
                <w:b/>
                <w:bCs/>
                <w:sz w:val="19"/>
                <w:szCs w:val="19"/>
                <w:highlight w:val="yellow"/>
                <w:lang w:eastAsia="pt-BR"/>
              </w:rPr>
              <w:t>LD</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green"/>
                <w:lang w:eastAsia="pt-BR"/>
              </w:rPr>
              <w:t>não é crime hediondo ou equiparado</w:t>
            </w:r>
            <w:r w:rsidRPr="002E1A27">
              <w:rPr>
                <w:rFonts w:ascii="Book Antiqua" w:eastAsia="Times New Roman" w:hAnsi="Book Antiqua" w:cs="Times New Roman"/>
                <w:b/>
                <w:bCs/>
                <w:sz w:val="19"/>
                <w:szCs w:val="19"/>
                <w:lang w:eastAsia="pt-BR"/>
              </w:rPr>
              <w:t>. 2.  Para a progressão de regime, no delito de associação para o tráfico de entorpecentes, deve ser aplicada a regra contida no art. 112 da LEP</w:t>
            </w:r>
            <w:r>
              <w:rPr>
                <w:rFonts w:ascii="Book Antiqua" w:eastAsia="Times New Roman" w:hAnsi="Book Antiqua" w:cs="Times New Roman"/>
                <w:b/>
                <w:bCs/>
                <w:sz w:val="19"/>
                <w:szCs w:val="19"/>
                <w:lang w:eastAsia="pt-BR"/>
              </w:rPr>
              <w:t>.</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sz w:val="19"/>
                <w:szCs w:val="19"/>
                <w:lang w:eastAsia="pt-BR"/>
              </w:rPr>
              <w:t>(STJ; 6ª T, AGRG no HC 396983/SP; Rel. Min. Nefi Cordeiro; DJe 24/11/17).</w:t>
            </w:r>
            <w:r w:rsidRPr="002E1A2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O</w:t>
            </w:r>
            <w:r w:rsidRPr="002E1A27">
              <w:rPr>
                <w:rFonts w:ascii="Book Antiqua" w:eastAsia="Times New Roman" w:hAnsi="Book Antiqua" w:cs="Times New Roman"/>
                <w:b/>
                <w:bCs/>
                <w:sz w:val="19"/>
                <w:szCs w:val="19"/>
                <w:lang w:eastAsia="pt-BR"/>
              </w:rPr>
              <w:t xml:space="preserve"> crime de associação para o tráfico de entorpecentes </w:t>
            </w:r>
            <w:r w:rsidRPr="00184952">
              <w:rPr>
                <w:rFonts w:ascii="Book Antiqua" w:eastAsia="Times New Roman" w:hAnsi="Book Antiqua" w:cs="Times New Roman"/>
                <w:b/>
                <w:bCs/>
                <w:sz w:val="19"/>
                <w:szCs w:val="19"/>
                <w:highlight w:val="green"/>
                <w:lang w:eastAsia="pt-BR"/>
              </w:rPr>
              <w:t>não é equiparado</w:t>
            </w:r>
            <w:r w:rsidRPr="00184952">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yellow"/>
                <w:lang w:eastAsia="pt-BR"/>
              </w:rPr>
              <w:t>a hediondo</w:t>
            </w:r>
            <w:r w:rsidRPr="002E1A27">
              <w:rPr>
                <w:rFonts w:ascii="Book Antiqua" w:eastAsia="Times New Roman" w:hAnsi="Book Antiqua" w:cs="Times New Roman"/>
                <w:b/>
                <w:bCs/>
                <w:sz w:val="19"/>
                <w:szCs w:val="19"/>
                <w:lang w:eastAsia="pt-BR"/>
              </w:rPr>
              <w:t xml:space="preserve">, uma vez que tal delito tem tipificação própria e é autônomo em relação ao de tráfico de entorpecentes. </w:t>
            </w:r>
            <w:r w:rsidRPr="002E1A27">
              <w:rPr>
                <w:rFonts w:ascii="Book Antiqua" w:eastAsia="Times New Roman" w:hAnsi="Book Antiqua" w:cs="Times New Roman"/>
                <w:sz w:val="19"/>
                <w:szCs w:val="19"/>
                <w:lang w:eastAsia="pt-BR"/>
              </w:rPr>
              <w:t>STJ, HC 14.321-RJ, 5ª T, Relator Ministro Félix Fisher, RT 790/577</w:t>
            </w:r>
            <w:r>
              <w:rPr>
                <w:rFonts w:ascii="Book Antiqua" w:eastAsia="Times New Roman" w:hAnsi="Book Antiqua" w:cs="Times New Roman"/>
                <w:sz w:val="19"/>
                <w:szCs w:val="19"/>
                <w:lang w:eastAsia="pt-BR"/>
              </w:rPr>
              <w:t xml:space="preserve">. (...) </w:t>
            </w:r>
            <w:r w:rsidRPr="00313122">
              <w:rPr>
                <w:rFonts w:ascii="Book Antiqua" w:eastAsia="Times New Roman" w:hAnsi="Book Antiqua" w:cs="Times New Roman"/>
                <w:b/>
                <w:bCs/>
                <w:sz w:val="19"/>
                <w:szCs w:val="19"/>
                <w:lang w:eastAsia="pt-BR"/>
              </w:rPr>
              <w:t>A jurisprudência pacífica do S</w:t>
            </w:r>
            <w:r>
              <w:rPr>
                <w:rFonts w:ascii="Book Antiqua" w:eastAsia="Times New Roman" w:hAnsi="Book Antiqua" w:cs="Times New Roman"/>
                <w:b/>
                <w:bCs/>
                <w:sz w:val="19"/>
                <w:szCs w:val="19"/>
                <w:lang w:eastAsia="pt-BR"/>
              </w:rPr>
              <w:t>TJ</w:t>
            </w:r>
            <w:r w:rsidRPr="00313122">
              <w:rPr>
                <w:rFonts w:ascii="Book Antiqua" w:eastAsia="Times New Roman" w:hAnsi="Book Antiqua" w:cs="Times New Roman"/>
                <w:b/>
                <w:bCs/>
                <w:sz w:val="19"/>
                <w:szCs w:val="19"/>
                <w:lang w:eastAsia="pt-BR"/>
              </w:rPr>
              <w:t xml:space="preserve"> reconhece que o crime de associação para o tráfico de entorpecentes (art. 35 da </w:t>
            </w:r>
            <w:r w:rsidR="00825696">
              <w:rPr>
                <w:rFonts w:ascii="Book Antiqua" w:eastAsia="Times New Roman" w:hAnsi="Book Antiqua" w:cs="Times New Roman"/>
                <w:b/>
                <w:bCs/>
                <w:sz w:val="19"/>
                <w:szCs w:val="19"/>
                <w:lang w:eastAsia="pt-BR"/>
              </w:rPr>
              <w:t>LD</w:t>
            </w:r>
            <w:r w:rsidRPr="00313122">
              <w:rPr>
                <w:rFonts w:ascii="Book Antiqua" w:eastAsia="Times New Roman" w:hAnsi="Book Antiqua" w:cs="Times New Roman"/>
                <w:b/>
                <w:bCs/>
                <w:sz w:val="19"/>
                <w:szCs w:val="19"/>
                <w:lang w:eastAsia="pt-BR"/>
              </w:rPr>
              <w:t>) não figura no rol de delitos hediondos ou a eles equiparados, tendo em vista que não se encontra expressamente previsto no rol taxativo do art. 2º da Lei 8.072/90.</w:t>
            </w:r>
            <w:r w:rsidRPr="00313122">
              <w:rPr>
                <w:rFonts w:ascii="Book Antiqua" w:eastAsia="Times New Roman" w:hAnsi="Book Antiqua" w:cs="Times New Roman"/>
                <w:sz w:val="19"/>
                <w:szCs w:val="19"/>
                <w:lang w:eastAsia="pt-BR"/>
              </w:rPr>
              <w:t xml:space="preserve"> (STJ</w:t>
            </w:r>
            <w:r>
              <w:rPr>
                <w:rFonts w:ascii="Book Antiqua" w:eastAsia="Times New Roman" w:hAnsi="Book Antiqua" w:cs="Times New Roman"/>
                <w:sz w:val="19"/>
                <w:szCs w:val="19"/>
                <w:lang w:eastAsia="pt-BR"/>
              </w:rPr>
              <w:t>. 6ª T.,</w:t>
            </w:r>
            <w:r w:rsidRPr="00313122">
              <w:rPr>
                <w:rFonts w:ascii="Book Antiqua" w:eastAsia="Times New Roman" w:hAnsi="Book Antiqua" w:cs="Times New Roman"/>
                <w:sz w:val="19"/>
                <w:szCs w:val="19"/>
                <w:lang w:eastAsia="pt-BR"/>
              </w:rPr>
              <w:t xml:space="preserve"> HC</w:t>
            </w:r>
            <w:r>
              <w:rPr>
                <w:rFonts w:ascii="Book Antiqua" w:eastAsia="Times New Roman" w:hAnsi="Book Antiqua" w:cs="Times New Roman"/>
                <w:sz w:val="19"/>
                <w:szCs w:val="19"/>
                <w:lang w:eastAsia="pt-BR"/>
              </w:rPr>
              <w:t xml:space="preserve"> </w:t>
            </w:r>
            <w:r w:rsidRPr="00313122">
              <w:rPr>
                <w:rFonts w:ascii="Book Antiqua" w:eastAsia="Times New Roman" w:hAnsi="Book Antiqua" w:cs="Times New Roman"/>
                <w:sz w:val="19"/>
                <w:szCs w:val="19"/>
                <w:lang w:eastAsia="pt-BR"/>
              </w:rPr>
              <w:t>29672/SP; Rel</w:t>
            </w:r>
            <w:r>
              <w:rPr>
                <w:rFonts w:ascii="Book Antiqua" w:eastAsia="Times New Roman" w:hAnsi="Book Antiqua" w:cs="Times New Roman"/>
                <w:sz w:val="19"/>
                <w:szCs w:val="19"/>
                <w:lang w:eastAsia="pt-BR"/>
              </w:rPr>
              <w:t>.</w:t>
            </w:r>
            <w:r w:rsidRPr="00313122">
              <w:rPr>
                <w:rFonts w:ascii="Book Antiqua" w:eastAsia="Times New Roman" w:hAnsi="Book Antiqua" w:cs="Times New Roman"/>
                <w:sz w:val="19"/>
                <w:szCs w:val="19"/>
                <w:lang w:eastAsia="pt-BR"/>
              </w:rPr>
              <w:t xml:space="preserve"> Antônio Saldanha Palheiro</w:t>
            </w:r>
            <w:r>
              <w:rPr>
                <w:rFonts w:ascii="Book Antiqua" w:eastAsia="Times New Roman" w:hAnsi="Book Antiqua" w:cs="Times New Roman"/>
                <w:sz w:val="19"/>
                <w:szCs w:val="19"/>
                <w:lang w:eastAsia="pt-BR"/>
              </w:rPr>
              <w:t>,</w:t>
            </w:r>
            <w:r w:rsidRPr="00313122">
              <w:rPr>
                <w:rFonts w:ascii="Book Antiqua" w:eastAsia="Times New Roman" w:hAnsi="Book Antiqua" w:cs="Times New Roman"/>
                <w:sz w:val="19"/>
                <w:szCs w:val="19"/>
                <w:lang w:eastAsia="pt-BR"/>
              </w:rPr>
              <w:t xml:space="preserve"> DJe 08/03/18</w:t>
            </w:r>
            <w:r w:rsidRPr="002E1A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E1A27">
              <w:rPr>
                <w:rFonts w:ascii="Book Antiqua" w:eastAsia="Times New Roman" w:hAnsi="Book Antiqua" w:cs="Times New Roman"/>
                <w:b/>
                <w:bCs/>
                <w:i/>
                <w:iCs/>
                <w:sz w:val="19"/>
                <w:szCs w:val="19"/>
                <w:highlight w:val="magenta"/>
                <w:lang w:eastAsia="pt-BR"/>
              </w:rPr>
              <w:t>Jurisprud. Teses/STJ – Ed. 131 – Tese 28</w:t>
            </w:r>
            <w:r>
              <w:rPr>
                <w:rFonts w:ascii="Book Antiqua" w:eastAsia="Times New Roman" w:hAnsi="Book Antiqua" w:cs="Times New Roman"/>
                <w:sz w:val="19"/>
                <w:szCs w:val="19"/>
                <w:lang w:eastAsia="pt-BR"/>
              </w:rPr>
              <w:t xml:space="preserve">: </w:t>
            </w:r>
            <w:r w:rsidRPr="002E1A27">
              <w:rPr>
                <w:rFonts w:ascii="Book Antiqua" w:eastAsia="Times New Roman" w:hAnsi="Book Antiqua" w:cs="Times New Roman"/>
                <w:b/>
                <w:bCs/>
                <w:sz w:val="19"/>
                <w:szCs w:val="19"/>
                <w:lang w:eastAsia="pt-BR"/>
              </w:rPr>
              <w:t>O crime de associação para o tráfico de entorpecentes (art. 35 da Lei 11.343/06) NÃO figura no rol taxativo de crimes hediondos ou de delitos a eles equiparados.</w:t>
            </w:r>
          </w:p>
          <w:tbl>
            <w:tblPr>
              <w:tblStyle w:val="Tabelacomgrade"/>
              <w:tblW w:w="0" w:type="auto"/>
              <w:tblLook w:val="04A0" w:firstRow="1" w:lastRow="0" w:firstColumn="1" w:lastColumn="0" w:noHBand="0" w:noVBand="1"/>
            </w:tblPr>
            <w:tblGrid>
              <w:gridCol w:w="8268"/>
            </w:tblGrid>
            <w:tr w:rsidR="00184952" w14:paraId="3CCE90AA" w14:textId="77777777" w:rsidTr="00E54D18">
              <w:tc>
                <w:tcPr>
                  <w:tcW w:w="8268" w:type="dxa"/>
                  <w:shd w:val="clear" w:color="auto" w:fill="FFFFFF" w:themeFill="background1"/>
                </w:tcPr>
                <w:p w14:paraId="524ACDFA" w14:textId="77777777" w:rsidR="00184952" w:rsidRDefault="00184952" w:rsidP="00E54D18">
                  <w:pPr>
                    <w:jc w:val="both"/>
                    <w:rPr>
                      <w:rFonts w:ascii="Book Antiqua" w:eastAsia="Times New Roman" w:hAnsi="Book Antiqua" w:cs="Times New Roman"/>
                      <w:b/>
                      <w:sz w:val="18"/>
                      <w:szCs w:val="18"/>
                      <w:lang w:eastAsia="pt-BR"/>
                    </w:rPr>
                  </w:pP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
                      <w:sz w:val="18"/>
                      <w:szCs w:val="18"/>
                      <w:highlight w:val="yellow"/>
                      <w:lang w:eastAsia="pt-BR"/>
                    </w:rPr>
                    <w:t>DPEPI-2022-CESPE</w:t>
                  </w: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Cs/>
                      <w:sz w:val="18"/>
                      <w:szCs w:val="18"/>
                      <w:lang w:eastAsia="pt-BR"/>
                    </w:rPr>
                    <w:t xml:space="preserve">: À luz do disposto na Lei 8.072/90 e da jurisprudência do STF e do STJ, assinale a opção correta, acerca dos crimes hediondos e equiparados: Segundo o entendimento do STJ, o crime de associação para o tráfico não é considerado hediondo ou equiparado. </w:t>
                  </w:r>
                  <w:r w:rsidRPr="009341FB">
                    <w:rPr>
                      <w:rFonts w:ascii="Book Antiqua" w:eastAsia="Times New Roman" w:hAnsi="Book Antiqua" w:cs="Times New Roman"/>
                      <w:b/>
                      <w:sz w:val="18"/>
                      <w:szCs w:val="18"/>
                      <w:lang w:eastAsia="pt-BR"/>
                    </w:rPr>
                    <w:t>BL: Entend. Jurisprud.</w:t>
                  </w:r>
                </w:p>
                <w:p w14:paraId="1ACCC5D7" w14:textId="77777777" w:rsidR="00184952" w:rsidRPr="002E1A27" w:rsidRDefault="00184952" w:rsidP="00E54D18">
                  <w:pPr>
                    <w:jc w:val="both"/>
                    <w:rPr>
                      <w:rFonts w:ascii="Book Antiqua" w:eastAsia="Times New Roman" w:hAnsi="Book Antiqua" w:cs="Times New Roman"/>
                      <w:b/>
                      <w:sz w:val="19"/>
                      <w:szCs w:val="19"/>
                      <w:lang w:eastAsia="pt-BR"/>
                    </w:rPr>
                  </w:pPr>
                  <w:r w:rsidRPr="009341FB">
                    <w:rPr>
                      <w:rFonts w:ascii="Book Antiqua" w:eastAsia="Times New Roman" w:hAnsi="Book Antiqua" w:cs="Times New Roman"/>
                      <w:b/>
                      <w:bCs/>
                      <w:sz w:val="18"/>
                      <w:szCs w:val="18"/>
                      <w:lang w:eastAsia="pt-BR"/>
                    </w:rPr>
                    <w:t>(</w:t>
                  </w:r>
                  <w:r w:rsidRPr="009341FB">
                    <w:rPr>
                      <w:rFonts w:ascii="Book Antiqua" w:eastAsia="Times New Roman" w:hAnsi="Book Antiqua" w:cs="Times New Roman"/>
                      <w:b/>
                      <w:bCs/>
                      <w:sz w:val="18"/>
                      <w:szCs w:val="18"/>
                      <w:highlight w:val="yellow"/>
                      <w:lang w:eastAsia="pt-BR"/>
                    </w:rPr>
                    <w:t>PCRS-2018-Fundatec</w:t>
                  </w:r>
                  <w:r w:rsidRPr="009341FB">
                    <w:rPr>
                      <w:rFonts w:ascii="Book Antiqua" w:eastAsia="Times New Roman" w:hAnsi="Book Antiqua" w:cs="Times New Roman"/>
                      <w:b/>
                      <w:bCs/>
                      <w:sz w:val="18"/>
                      <w:szCs w:val="18"/>
                      <w:lang w:eastAsia="pt-BR"/>
                    </w:rPr>
                    <w:t>)</w:t>
                  </w:r>
                  <w:r w:rsidRPr="009341FB">
                    <w:rPr>
                      <w:rFonts w:ascii="Book Antiqua" w:eastAsia="Times New Roman" w:hAnsi="Book Antiqua" w:cs="Times New Roman"/>
                      <w:sz w:val="18"/>
                      <w:szCs w:val="18"/>
                      <w:lang w:eastAsia="pt-BR"/>
                    </w:rPr>
                    <w:t xml:space="preserve">: A respeito da legislação penal especial, assinale a alternativa correta: O crime de associação para o tráfico de drogas, previsto no art. 35 da Lei 11.343/06 não é considerado equiparado a crime hediondo, de acordo com o entendimento do STF. </w:t>
                  </w:r>
                  <w:r w:rsidRPr="009341FB">
                    <w:rPr>
                      <w:rFonts w:ascii="Book Antiqua" w:eastAsia="Times New Roman" w:hAnsi="Book Antiqua" w:cs="Times New Roman"/>
                      <w:b/>
                      <w:sz w:val="18"/>
                      <w:szCs w:val="18"/>
                      <w:lang w:eastAsia="pt-BR"/>
                    </w:rPr>
                    <w:t>BL: Entend. Jurisprud.</w:t>
                  </w:r>
                </w:p>
              </w:tc>
            </w:tr>
          </w:tbl>
          <w:p w14:paraId="5B908F24"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1B32C840" w14:textId="1760CC27" w:rsidR="004E3872"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84F4D">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PCAP-2017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FCC</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sz w:val="19"/>
                <w:szCs w:val="19"/>
                <w:lang w:eastAsia="pt-BR"/>
              </w:rPr>
              <w:t xml:space="preserve">A </w:t>
            </w:r>
            <w:r w:rsidRPr="00DE1147">
              <w:rPr>
                <w:rFonts w:ascii="Book Antiqua" w:eastAsia="Times New Roman" w:hAnsi="Book Antiqua" w:cs="Times New Roman"/>
                <w:sz w:val="19"/>
                <w:szCs w:val="19"/>
                <w:lang w:eastAsia="pt-BR"/>
              </w:rPr>
              <w:t xml:space="preserve">propósito da autonomia entre os crimes de tráfico e associação para o tráfico, vejam-se os seguintes julgados do STJ: </w:t>
            </w:r>
            <w:r w:rsidRPr="002E0F8A">
              <w:rPr>
                <w:rFonts w:ascii="Book Antiqua" w:eastAsia="Times New Roman" w:hAnsi="Book Antiqua" w:cs="Times New Roman"/>
                <w:i/>
                <w:iCs/>
                <w:sz w:val="19"/>
                <w:szCs w:val="19"/>
                <w:lang w:eastAsia="pt-BR"/>
              </w:rPr>
              <w:t xml:space="preserve">“Art. 69 do CP. Delitos de associação e tráfico de drogas. Concurso material. Possibilidade. Crimes autônomos. Ilegalidade não evidenciada. 1. </w:t>
            </w:r>
            <w:r w:rsidRPr="002E0F8A">
              <w:rPr>
                <w:rFonts w:ascii="Book Antiqua" w:eastAsia="Times New Roman" w:hAnsi="Book Antiqua" w:cs="Times New Roman"/>
                <w:b/>
                <w:bCs/>
                <w:i/>
                <w:iCs/>
                <w:sz w:val="19"/>
                <w:szCs w:val="19"/>
                <w:lang w:eastAsia="pt-BR"/>
              </w:rPr>
              <w:t xml:space="preserve">Os </w:t>
            </w:r>
            <w:r w:rsidRPr="002E0F8A">
              <w:rPr>
                <w:rFonts w:ascii="Book Antiqua" w:eastAsia="Times New Roman" w:hAnsi="Book Antiqua" w:cs="Times New Roman"/>
                <w:b/>
                <w:bCs/>
                <w:i/>
                <w:iCs/>
                <w:sz w:val="19"/>
                <w:szCs w:val="19"/>
                <w:highlight w:val="green"/>
                <w:lang w:eastAsia="pt-BR"/>
              </w:rPr>
              <w:t>delitos de tráfico de entorpecentes</w:t>
            </w:r>
            <w:r w:rsidRPr="002E0F8A">
              <w:rPr>
                <w:rFonts w:ascii="Book Antiqua" w:eastAsia="Times New Roman" w:hAnsi="Book Antiqua" w:cs="Times New Roman"/>
                <w:b/>
                <w:bCs/>
                <w:i/>
                <w:iCs/>
                <w:sz w:val="19"/>
                <w:szCs w:val="19"/>
                <w:lang w:eastAsia="pt-BR"/>
              </w:rPr>
              <w:t xml:space="preserve"> e </w:t>
            </w:r>
            <w:r w:rsidRPr="002E0F8A">
              <w:rPr>
                <w:rFonts w:ascii="Book Antiqua" w:eastAsia="Times New Roman" w:hAnsi="Book Antiqua" w:cs="Times New Roman"/>
                <w:b/>
                <w:bCs/>
                <w:i/>
                <w:iCs/>
                <w:sz w:val="19"/>
                <w:szCs w:val="19"/>
                <w:highlight w:val="green"/>
                <w:lang w:eastAsia="pt-BR"/>
              </w:rPr>
              <w:t>de associação para o tráfico</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b/>
                <w:bCs/>
                <w:i/>
                <w:iCs/>
                <w:sz w:val="19"/>
                <w:szCs w:val="19"/>
                <w:shd w:val="clear" w:color="auto" w:fill="F7CAAC" w:themeFill="accent2" w:themeFillTint="66"/>
                <w:lang w:eastAsia="pt-BR"/>
              </w:rPr>
              <w:t>por serem autônomos</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b/>
                <w:bCs/>
                <w:i/>
                <w:iCs/>
                <w:sz w:val="19"/>
                <w:szCs w:val="19"/>
                <w:highlight w:val="yellow"/>
                <w:lang w:eastAsia="pt-BR"/>
              </w:rPr>
              <w:t>podem ser punidos na forma do concurso material</w:t>
            </w:r>
            <w:r w:rsidRPr="002E0F8A">
              <w:rPr>
                <w:rFonts w:ascii="Book Antiqua" w:eastAsia="Times New Roman" w:hAnsi="Book Antiqua" w:cs="Times New Roman"/>
                <w:i/>
                <w:iCs/>
                <w:sz w:val="19"/>
                <w:szCs w:val="19"/>
                <w:lang w:eastAsia="pt-BR"/>
              </w:rPr>
              <w:t xml:space="preserve"> (Precedentes STJ)”</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DE1147">
              <w:rPr>
                <w:rFonts w:ascii="Book Antiqua" w:eastAsia="Times New Roman" w:hAnsi="Book Antiqua" w:cs="Times New Roman"/>
                <w:sz w:val="19"/>
                <w:szCs w:val="19"/>
                <w:lang w:eastAsia="pt-BR"/>
              </w:rPr>
              <w:t>HC 202378/PB, Rel. Min. Jorge Mussi, j</w:t>
            </w:r>
            <w:r>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24/04/12)</w:t>
            </w:r>
            <w:r>
              <w:rPr>
                <w:rFonts w:ascii="Book Antiqua" w:eastAsia="Times New Roman" w:hAnsi="Book Antiqua" w:cs="Times New Roman"/>
                <w:sz w:val="19"/>
                <w:szCs w:val="19"/>
                <w:lang w:eastAsia="pt-BR"/>
              </w:rPr>
              <w:t xml:space="preserve">. (...) </w:t>
            </w:r>
            <w:r w:rsidRPr="00DE1147">
              <w:rPr>
                <w:rFonts w:ascii="Book Antiqua" w:eastAsia="Times New Roman" w:hAnsi="Book Antiqua" w:cs="Times New Roman"/>
                <w:sz w:val="19"/>
                <w:szCs w:val="19"/>
                <w:lang w:eastAsia="pt-BR"/>
              </w:rPr>
              <w:t xml:space="preserve">O art. 35 da </w:t>
            </w:r>
            <w:r w:rsidR="00825696">
              <w:rPr>
                <w:rFonts w:ascii="Book Antiqua" w:eastAsia="Times New Roman" w:hAnsi="Book Antiqua" w:cs="Times New Roman"/>
                <w:sz w:val="19"/>
                <w:szCs w:val="19"/>
                <w:lang w:eastAsia="pt-BR"/>
              </w:rPr>
              <w:t>LD</w:t>
            </w:r>
            <w:r w:rsidRPr="00DE1147">
              <w:rPr>
                <w:rFonts w:ascii="Book Antiqua" w:eastAsia="Times New Roman" w:hAnsi="Book Antiqua" w:cs="Times New Roman"/>
                <w:sz w:val="19"/>
                <w:szCs w:val="19"/>
                <w:lang w:eastAsia="pt-BR"/>
              </w:rPr>
              <w:t xml:space="preserve"> é crime autônomo e independe do art. 33 para a sua consumação.</w:t>
            </w:r>
            <w:r>
              <w:rPr>
                <w:rFonts w:ascii="Book Antiqua" w:eastAsia="Times New Roman" w:hAnsi="Book Antiqua" w:cs="Times New Roman"/>
                <w:sz w:val="19"/>
                <w:szCs w:val="19"/>
                <w:lang w:eastAsia="pt-BR"/>
              </w:rPr>
              <w:t xml:space="preserve"> </w:t>
            </w:r>
            <w:r w:rsidRPr="00073293">
              <w:rPr>
                <w:rFonts w:ascii="Book Antiqua" w:eastAsia="Times New Roman" w:hAnsi="Book Antiqua" w:cs="Times New Roman"/>
                <w:sz w:val="19"/>
                <w:szCs w:val="19"/>
                <w:lang w:eastAsia="pt-BR"/>
              </w:rPr>
              <w:t>Os crimes de tráfico de drogas (art</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33 da Lei 11.343/06) e de associação para o tráfico (art</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35 da </w:t>
            </w:r>
            <w:r w:rsidR="00825696">
              <w:rPr>
                <w:rFonts w:ascii="Book Antiqua" w:eastAsia="Times New Roman" w:hAnsi="Book Antiqua" w:cs="Times New Roman"/>
                <w:sz w:val="19"/>
                <w:szCs w:val="19"/>
                <w:lang w:eastAsia="pt-BR"/>
              </w:rPr>
              <w:t>LD</w:t>
            </w:r>
            <w:r w:rsidRPr="00073293">
              <w:rPr>
                <w:rFonts w:ascii="Book Antiqua" w:eastAsia="Times New Roman" w:hAnsi="Book Antiqua" w:cs="Times New Roman"/>
                <w:sz w:val="19"/>
                <w:szCs w:val="19"/>
                <w:lang w:eastAsia="pt-BR"/>
              </w:rPr>
              <w:t>) são crimes autônomos e que afetam bem jurídicos distintos, respectivamente a saúde pública e a paz pública. Cada crime, portanto, é uma conduta criminosa distinta e seus desígnios são autônomos e apartados temporalmente. Sendo assim, uma vez consumados, aplica-se a regra do concurso material, entendimento adotado pelo STJ há longa data (ver HC 17.513-RJ, Rel. Min. José Arnaldo da Fonseca, j</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4/9/01).</w:t>
            </w:r>
          </w:p>
          <w:p w14:paraId="0CF0B6BF" w14:textId="77777777" w:rsidR="004E3872" w:rsidRDefault="004E3872" w:rsidP="00E54D18">
            <w:pPr>
              <w:jc w:val="both"/>
              <w:rPr>
                <w:rFonts w:ascii="Book Antiqua" w:eastAsia="Times New Roman" w:hAnsi="Book Antiqua" w:cs="Times New Roman"/>
                <w:sz w:val="19"/>
                <w:szCs w:val="19"/>
                <w:lang w:eastAsia="pt-BR"/>
              </w:rPr>
            </w:pPr>
          </w:p>
          <w:p w14:paraId="479A64D9" w14:textId="4C41EFE0" w:rsidR="004E3872" w:rsidRDefault="004E3872" w:rsidP="004E387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Com relação à legislação penal, assinale a alternativa correta</w:t>
            </w:r>
            <w:r>
              <w:rPr>
                <w:rFonts w:ascii="Book Antiqua" w:eastAsia="Times New Roman" w:hAnsi="Book Antiqua" w:cs="Times New Roman"/>
                <w:sz w:val="19"/>
                <w:szCs w:val="19"/>
                <w:lang w:eastAsia="pt-BR"/>
              </w:rPr>
              <w:t>:</w:t>
            </w:r>
            <w:r>
              <w:t xml:space="preserve"> </w:t>
            </w:r>
            <w:r w:rsidRPr="004E3872">
              <w:rPr>
                <w:rFonts w:ascii="Book Antiqua" w:eastAsia="Times New Roman" w:hAnsi="Book Antiqua" w:cs="Times New Roman"/>
                <w:sz w:val="19"/>
                <w:szCs w:val="19"/>
                <w:lang w:eastAsia="pt-BR"/>
              </w:rPr>
              <w:t>Configura-se o crime de associação para o tráfico quando comprovada a associação estável e permanente, não bastando concurso eventual de pessoas para o tráfico.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35, LD.</w:t>
            </w:r>
          </w:p>
          <w:p w14:paraId="091BA8EF" w14:textId="77777777" w:rsidR="004E3872" w:rsidRDefault="004E3872" w:rsidP="004E3872">
            <w:pPr>
              <w:jc w:val="both"/>
              <w:rPr>
                <w:rFonts w:ascii="Book Antiqua" w:eastAsia="Times New Roman" w:hAnsi="Book Antiqua" w:cs="Times New Roman"/>
                <w:sz w:val="19"/>
                <w:szCs w:val="19"/>
                <w:lang w:eastAsia="pt-BR"/>
              </w:rPr>
            </w:pPr>
          </w:p>
          <w:p w14:paraId="44C7FF4F" w14:textId="3D976B70" w:rsidR="004E3872" w:rsidRPr="004E3872" w:rsidRDefault="004E3872" w:rsidP="004E387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4E38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 xml:space="preserve">A associação deve ser estável e permanente, não bastando que os agentes reúnam-se uma única vez para a prática dos crimes previstos na </w:t>
            </w:r>
            <w:r w:rsidR="00825DAF">
              <w:rPr>
                <w:rFonts w:ascii="Book Antiqua" w:eastAsia="Times New Roman" w:hAnsi="Book Antiqua" w:cs="Times New Roman"/>
                <w:sz w:val="19"/>
                <w:szCs w:val="19"/>
                <w:lang w:eastAsia="pt-BR"/>
              </w:rPr>
              <w:t>LD</w:t>
            </w:r>
            <w:r w:rsidRPr="004E3872">
              <w:rPr>
                <w:rFonts w:ascii="Book Antiqua" w:eastAsia="Times New Roman" w:hAnsi="Book Antiqua" w:cs="Times New Roman"/>
                <w:sz w:val="19"/>
                <w:szCs w:val="19"/>
                <w:lang w:eastAsia="pt-BR"/>
              </w:rPr>
              <w:t>.</w:t>
            </w:r>
          </w:p>
          <w:p w14:paraId="763D08D9"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1E896E3C" w14:textId="4D6447CD" w:rsidR="00184952" w:rsidRPr="00DE1147"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B040E">
              <w:rPr>
                <w:rFonts w:ascii="Book Antiqua" w:eastAsia="Times New Roman" w:hAnsi="Book Antiqua" w:cs="Times New Roman"/>
                <w:b/>
                <w:bCs/>
                <w:i/>
                <w:iCs/>
                <w:color w:val="FF0000"/>
                <w:sz w:val="19"/>
                <w:szCs w:val="19"/>
                <w:highlight w:val="green"/>
                <w:lang w:eastAsia="pt-BR"/>
              </w:rPr>
              <w:t>MPPR-2011</w:t>
            </w:r>
            <w:r>
              <w:rPr>
                <w:rFonts w:ascii="Book Antiqua" w:eastAsia="Times New Roman" w:hAnsi="Book Antiqua" w:cs="Times New Roman"/>
                <w:b/>
                <w:bCs/>
                <w:i/>
                <w:iCs/>
                <w:color w:val="FF0000"/>
                <w:sz w:val="19"/>
                <w:szCs w:val="19"/>
                <w:lang w:eastAsia="pt-BR"/>
              </w:rPr>
              <w:t>: #</w:t>
            </w:r>
            <w:r w:rsidRPr="0065246F">
              <w:rPr>
                <w:rFonts w:ascii="Book Antiqua" w:eastAsia="Times New Roman" w:hAnsi="Book Antiqua" w:cs="Times New Roman"/>
                <w:b/>
                <w:bCs/>
                <w:i/>
                <w:iCs/>
                <w:color w:val="FF0000"/>
                <w:sz w:val="19"/>
                <w:szCs w:val="19"/>
                <w:highlight w:val="green"/>
                <w:lang w:eastAsia="pt-BR"/>
              </w:rPr>
              <w:t>MPSP-2012</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MPMS-2022</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DPESE-2022</w:t>
            </w:r>
            <w:r w:rsidR="00FB7EC4">
              <w:rPr>
                <w:rFonts w:ascii="Book Antiqua" w:eastAsia="Times New Roman" w:hAnsi="Book Antiqua" w:cs="Times New Roman"/>
                <w:b/>
                <w:bCs/>
                <w:i/>
                <w:iCs/>
                <w:color w:val="FF0000"/>
                <w:sz w:val="19"/>
                <w:szCs w:val="19"/>
                <w:lang w:eastAsia="pt-BR"/>
              </w:rPr>
              <w:t>: #</w:t>
            </w:r>
            <w:r w:rsidR="00FB7EC4" w:rsidRPr="00FB7EC4">
              <w:rPr>
                <w:rFonts w:ascii="Book Antiqua" w:eastAsia="Times New Roman" w:hAnsi="Book Antiqua" w:cs="Times New Roman"/>
                <w:b/>
                <w:bCs/>
                <w:i/>
                <w:iCs/>
                <w:color w:val="FF0000"/>
                <w:sz w:val="19"/>
                <w:szCs w:val="19"/>
                <w:highlight w:val="green"/>
                <w:lang w:eastAsia="pt-BR"/>
              </w:rPr>
              <w:t>MPAM-2023</w:t>
            </w:r>
            <w:r w:rsidR="004E3872">
              <w:rPr>
                <w:rFonts w:ascii="Book Antiqua" w:eastAsia="Times New Roman" w:hAnsi="Book Antiqua" w:cs="Times New Roman"/>
                <w:b/>
                <w:bCs/>
                <w:i/>
                <w:iCs/>
                <w:color w:val="FF0000"/>
                <w:sz w:val="19"/>
                <w:szCs w:val="19"/>
                <w:lang w:eastAsia="pt-BR"/>
              </w:rPr>
              <w:t>: #</w:t>
            </w:r>
            <w:r w:rsidR="004E3872" w:rsidRPr="004E3872">
              <w:rPr>
                <w:rFonts w:ascii="Book Antiqua" w:eastAsia="Times New Roman" w:hAnsi="Book Antiqua" w:cs="Times New Roman"/>
                <w:b/>
                <w:bCs/>
                <w:i/>
                <w:iCs/>
                <w:color w:val="FF0000"/>
                <w:sz w:val="19"/>
                <w:szCs w:val="19"/>
                <w:highlight w:val="green"/>
                <w:lang w:eastAsia="pt-BR"/>
              </w:rPr>
              <w:t>DPEMG-2023</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CESPE</w:t>
            </w:r>
            <w:r w:rsidRPr="00184952">
              <w:rPr>
                <w:rFonts w:ascii="Book Antiqua" w:eastAsia="Times New Roman" w:hAnsi="Book Antiqua" w:cs="Times New Roman"/>
                <w:b/>
                <w:bCs/>
                <w:i/>
                <w:iCs/>
                <w:sz w:val="19"/>
                <w:szCs w:val="19"/>
                <w:lang w:eastAsia="pt-BR"/>
              </w:rPr>
              <w:t xml:space="preserve">: </w:t>
            </w:r>
            <w:r w:rsidRPr="00184952">
              <w:rPr>
                <w:rFonts w:ascii="Book Antiqua" w:eastAsia="Times New Roman" w:hAnsi="Book Antiqua" w:cs="Times New Roman"/>
                <w:sz w:val="19"/>
                <w:szCs w:val="19"/>
                <w:lang w:eastAsia="pt-BR"/>
              </w:rPr>
              <w:t xml:space="preserve">O art. </w:t>
            </w:r>
            <w:r w:rsidRPr="00DE1147">
              <w:rPr>
                <w:rFonts w:ascii="Book Antiqua" w:eastAsia="Times New Roman" w:hAnsi="Book Antiqua" w:cs="Times New Roman"/>
                <w:sz w:val="19"/>
                <w:szCs w:val="19"/>
                <w:lang w:eastAsia="pt-BR"/>
              </w:rPr>
              <w:t>35 da L</w:t>
            </w:r>
            <w:r>
              <w:rPr>
                <w:rFonts w:ascii="Book Antiqua" w:eastAsia="Times New Roman" w:hAnsi="Book Antiqua" w:cs="Times New Roman"/>
                <w:sz w:val="19"/>
                <w:szCs w:val="19"/>
                <w:lang w:eastAsia="pt-BR"/>
              </w:rPr>
              <w:t>D</w:t>
            </w:r>
            <w:r w:rsidRPr="00DE1147">
              <w:rPr>
                <w:rFonts w:ascii="Book Antiqua" w:eastAsia="Times New Roman" w:hAnsi="Book Antiqua" w:cs="Times New Roman"/>
                <w:sz w:val="19"/>
                <w:szCs w:val="19"/>
                <w:lang w:eastAsia="pt-BR"/>
              </w:rPr>
              <w:t xml:space="preserve"> é </w:t>
            </w:r>
            <w:r w:rsidRPr="0065246F">
              <w:rPr>
                <w:rFonts w:ascii="Book Antiqua" w:eastAsia="Times New Roman" w:hAnsi="Book Antiqua" w:cs="Times New Roman"/>
                <w:b/>
                <w:bCs/>
                <w:sz w:val="19"/>
                <w:szCs w:val="19"/>
                <w:shd w:val="clear" w:color="auto" w:fill="F7CAAC" w:themeFill="accent2" w:themeFillTint="66"/>
                <w:lang w:eastAsia="pt-BR"/>
              </w:rPr>
              <w:t>crime plurissubjetivo</w:t>
            </w:r>
            <w:r>
              <w:rPr>
                <w:rFonts w:ascii="Book Antiqua" w:eastAsia="Times New Roman" w:hAnsi="Book Antiqua" w:cs="Times New Roman"/>
                <w:sz w:val="19"/>
                <w:szCs w:val="19"/>
                <w:lang w:eastAsia="pt-BR"/>
              </w:rPr>
              <w:t xml:space="preserve"> ou </w:t>
            </w:r>
            <w:r w:rsidRPr="0065246F">
              <w:rPr>
                <w:rFonts w:ascii="Book Antiqua" w:eastAsia="Times New Roman" w:hAnsi="Book Antiqua" w:cs="Times New Roman"/>
                <w:b/>
                <w:bCs/>
                <w:sz w:val="19"/>
                <w:szCs w:val="19"/>
                <w:shd w:val="clear" w:color="auto" w:fill="F7CAAC" w:themeFill="accent2" w:themeFillTint="66"/>
                <w:lang w:eastAsia="pt-BR"/>
              </w:rPr>
              <w:t>de concurso necessário</w:t>
            </w:r>
            <w:r>
              <w:rPr>
                <w:rFonts w:ascii="Book Antiqua" w:eastAsia="Times New Roman" w:hAnsi="Book Antiqua" w:cs="Times New Roman"/>
                <w:sz w:val="19"/>
                <w:szCs w:val="19"/>
                <w:lang w:eastAsia="pt-BR"/>
              </w:rPr>
              <w:t xml:space="preserve">, isto é, </w:t>
            </w:r>
            <w:r w:rsidRPr="0065246F">
              <w:rPr>
                <w:rFonts w:ascii="Book Antiqua" w:eastAsia="Times New Roman" w:hAnsi="Book Antiqua" w:cs="Times New Roman"/>
                <w:sz w:val="19"/>
                <w:szCs w:val="19"/>
                <w:lang w:eastAsia="pt-BR"/>
              </w:rPr>
              <w:t xml:space="preserve">exige </w:t>
            </w:r>
            <w:r w:rsidR="004E3872">
              <w:rPr>
                <w:rFonts w:ascii="Book Antiqua" w:eastAsia="Times New Roman" w:hAnsi="Book Antiqua" w:cs="Times New Roman"/>
                <w:sz w:val="19"/>
                <w:szCs w:val="19"/>
                <w:lang w:eastAsia="pt-BR"/>
              </w:rPr>
              <w:t>duas</w:t>
            </w:r>
            <w:r>
              <w:rPr>
                <w:rFonts w:ascii="Book Antiqua" w:eastAsia="Times New Roman" w:hAnsi="Book Antiqua" w:cs="Times New Roman"/>
                <w:sz w:val="19"/>
                <w:szCs w:val="19"/>
                <w:lang w:eastAsia="pt-BR"/>
              </w:rPr>
              <w:t xml:space="preserve"> ou pessoas</w:t>
            </w:r>
            <w:r w:rsidRPr="0065246F">
              <w:rPr>
                <w:rFonts w:ascii="Book Antiqua" w:eastAsia="Times New Roman" w:hAnsi="Book Antiqua" w:cs="Times New Roman"/>
                <w:sz w:val="19"/>
                <w:szCs w:val="19"/>
                <w:lang w:eastAsia="pt-BR"/>
              </w:rPr>
              <w:t xml:space="preserve"> para a prática</w:t>
            </w:r>
            <w:r>
              <w:rPr>
                <w:rFonts w:ascii="Book Antiqua" w:eastAsia="Times New Roman" w:hAnsi="Book Antiqua" w:cs="Times New Roman"/>
                <w:sz w:val="19"/>
                <w:szCs w:val="19"/>
                <w:lang w:eastAsia="pt-BR"/>
              </w:rPr>
              <w:t xml:space="preserve"> do delito.</w:t>
            </w:r>
          </w:p>
          <w:p w14:paraId="1956C1F3"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5E509767" w14:textId="6787AB42" w:rsidR="005523C5" w:rsidRDefault="005523C5"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B7EC4">
              <w:rPr>
                <w:rFonts w:ascii="Book Antiqua" w:eastAsia="Times New Roman" w:hAnsi="Book Antiqua" w:cs="Times New Roman"/>
                <w:b/>
                <w:bCs/>
                <w:i/>
                <w:iCs/>
                <w:color w:val="FF0000"/>
                <w:sz w:val="19"/>
                <w:szCs w:val="19"/>
                <w:highlight w:val="green"/>
                <w:lang w:eastAsia="pt-BR"/>
              </w:rPr>
              <w:t>MPAM-2023</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CESPE</w:t>
            </w:r>
            <w:r w:rsidRPr="00184952">
              <w:rPr>
                <w:rFonts w:ascii="Book Antiqua" w:eastAsia="Times New Roman" w:hAnsi="Book Antiqua" w:cs="Times New Roman"/>
                <w:b/>
                <w:bCs/>
                <w:i/>
                <w:iCs/>
                <w:sz w:val="19"/>
                <w:szCs w:val="19"/>
                <w:lang w:eastAsia="pt-BR"/>
              </w:rPr>
              <w:t xml:space="preserve">: </w:t>
            </w:r>
            <w:r w:rsidRPr="00184952">
              <w:rPr>
                <w:rFonts w:ascii="Book Antiqua" w:eastAsia="Times New Roman" w:hAnsi="Book Antiqua" w:cs="Times New Roman"/>
                <w:sz w:val="19"/>
                <w:szCs w:val="19"/>
                <w:lang w:eastAsia="pt-BR"/>
              </w:rPr>
              <w:t xml:space="preserve">O art. </w:t>
            </w:r>
            <w:r w:rsidRPr="00DE1147">
              <w:rPr>
                <w:rFonts w:ascii="Book Antiqua" w:eastAsia="Times New Roman" w:hAnsi="Book Antiqua" w:cs="Times New Roman"/>
                <w:sz w:val="19"/>
                <w:szCs w:val="19"/>
                <w:lang w:eastAsia="pt-BR"/>
              </w:rPr>
              <w:t>35 da L</w:t>
            </w:r>
            <w:r>
              <w:rPr>
                <w:rFonts w:ascii="Book Antiqua" w:eastAsia="Times New Roman" w:hAnsi="Book Antiqua" w:cs="Times New Roman"/>
                <w:sz w:val="19"/>
                <w:szCs w:val="19"/>
                <w:lang w:eastAsia="pt-BR"/>
              </w:rPr>
              <w:t>D</w:t>
            </w:r>
            <w:r w:rsidRPr="00DE1147">
              <w:rPr>
                <w:rFonts w:ascii="Book Antiqua" w:eastAsia="Times New Roman" w:hAnsi="Book Antiqua" w:cs="Times New Roman"/>
                <w:sz w:val="19"/>
                <w:szCs w:val="19"/>
                <w:lang w:eastAsia="pt-BR"/>
              </w:rPr>
              <w:t xml:space="preserve"> </w:t>
            </w:r>
            <w:r w:rsidRPr="005523C5">
              <w:rPr>
                <w:rFonts w:ascii="Book Antiqua" w:eastAsia="Times New Roman" w:hAnsi="Book Antiqua" w:cs="Times New Roman"/>
                <w:sz w:val="19"/>
                <w:szCs w:val="19"/>
                <w:lang w:eastAsia="pt-BR"/>
              </w:rPr>
              <w:t>não admite a modalidade tentada, seja por tratar-se de crime formal, que prescinde de resultado naturalístico; seja por tratar-se de delito unissubsistente, que se consuma pelo ato único que é o surgimento do vínculo estável e permanente entre duas ou mais pessoas com o fim de traficar, o que, pela dinâmica, é incompatível com forma tentada.</w:t>
            </w:r>
          </w:p>
          <w:p w14:paraId="58D1078B" w14:textId="77777777" w:rsidR="005523C5" w:rsidRDefault="005523C5" w:rsidP="00E54D18">
            <w:pPr>
              <w:jc w:val="both"/>
              <w:rPr>
                <w:rFonts w:ascii="Book Antiqua" w:eastAsia="Times New Roman" w:hAnsi="Book Antiqua" w:cs="Times New Roman"/>
                <w:b/>
                <w:bCs/>
                <w:i/>
                <w:iCs/>
                <w:color w:val="FF0000"/>
                <w:sz w:val="19"/>
                <w:szCs w:val="19"/>
                <w:lang w:eastAsia="pt-BR"/>
              </w:rPr>
            </w:pPr>
          </w:p>
          <w:p w14:paraId="305B4C10" w14:textId="77777777" w:rsidR="00184952" w:rsidRPr="00DE1147" w:rsidRDefault="00184952" w:rsidP="00E54D18">
            <w:pPr>
              <w:jc w:val="both"/>
              <w:rPr>
                <w:rFonts w:ascii="Book Antiqua" w:eastAsia="Times New Roman" w:hAnsi="Book Antiqua" w:cs="Times New Roman"/>
                <w:b/>
                <w:sz w:val="19"/>
                <w:szCs w:val="19"/>
                <w:u w:val="single"/>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TJDFT-2007</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sz w:val="19"/>
                <w:szCs w:val="19"/>
                <w:lang w:eastAsia="pt-BR"/>
              </w:rPr>
              <w:t xml:space="preserve"> Rogério Sanches, ao comentar o art. 35 da Nova Lei de Drogas (Lei 11.343/06), explica que a lei revogada (Lei nº 6.368/76) previa uma causa de aumento quando a associação fosse eventual (sem estabilidade), é dizer, mero concurso de agentes. A lei atual aboliu essa majorante, mudança que deve retroagir em benefício do agente, alcançando fatos pretéritos, ainda que acobertados pelo manto da coisa julgada (art. 2º do CP). </w:t>
            </w:r>
          </w:p>
          <w:p w14:paraId="3981D1E9"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4D273CB4" w14:textId="5CDFA62B" w:rsidR="00184952"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sz w:val="19"/>
                <w:szCs w:val="19"/>
                <w:lang w:eastAsia="pt-BR"/>
              </w:rPr>
              <w:t xml:space="preserve">Segundo Victor Eduardo Rios Gonçalves, José Paulo Baltazar Junior (in: Legislação penal especial / coordenador Pedro Lenza. – 2. ed. – São Paulo: Saraiva, 2016; Coleção esquematizado®, p .126), em relação à consumação, a descrição típica deixa claro que se trata de </w:t>
            </w:r>
            <w:r w:rsidRPr="00DE1147">
              <w:rPr>
                <w:rFonts w:ascii="Book Antiqua" w:eastAsia="Times New Roman" w:hAnsi="Book Antiqua" w:cs="Times New Roman"/>
                <w:b/>
                <w:bCs/>
                <w:sz w:val="19"/>
                <w:szCs w:val="19"/>
                <w:highlight w:val="green"/>
                <w:lang w:eastAsia="pt-BR"/>
              </w:rPr>
              <w:t>crime formal</w:t>
            </w:r>
            <w:r w:rsidRPr="00DE1147">
              <w:rPr>
                <w:rFonts w:ascii="Book Antiqua" w:eastAsia="Times New Roman" w:hAnsi="Book Antiqua" w:cs="Times New Roman"/>
                <w:sz w:val="19"/>
                <w:szCs w:val="19"/>
                <w:lang w:eastAsia="pt-BR"/>
              </w:rPr>
              <w:t xml:space="preserve">, que se consuma com a mera união dos envolvidos, ou seja, no momento em que se associam. </w:t>
            </w:r>
            <w:r w:rsidRPr="00DE1147">
              <w:rPr>
                <w:rFonts w:ascii="Book Antiqua" w:eastAsia="Times New Roman" w:hAnsi="Book Antiqua" w:cs="Times New Roman"/>
                <w:b/>
                <w:bCs/>
                <w:sz w:val="19"/>
                <w:szCs w:val="19"/>
                <w:lang w:eastAsia="pt-BR"/>
              </w:rPr>
              <w:t xml:space="preserve">Assim, </w:t>
            </w:r>
            <w:r w:rsidRPr="00DE1147">
              <w:rPr>
                <w:rFonts w:ascii="Book Antiqua" w:eastAsia="Times New Roman" w:hAnsi="Book Antiqua" w:cs="Times New Roman"/>
                <w:b/>
                <w:bCs/>
                <w:sz w:val="19"/>
                <w:szCs w:val="19"/>
                <w:highlight w:val="yellow"/>
                <w:lang w:eastAsia="pt-BR"/>
              </w:rPr>
              <w:t>ainda que sejam detidos antes da prática do primeiro tráfico de entorpecentes</w:t>
            </w:r>
            <w:r w:rsidRPr="00DE1147">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b/>
                <w:bCs/>
                <w:sz w:val="19"/>
                <w:szCs w:val="19"/>
                <w:highlight w:val="green"/>
                <w:lang w:eastAsia="pt-BR"/>
              </w:rPr>
              <w:t>já estarão incursos no tipo penal</w:t>
            </w:r>
            <w:r w:rsidRPr="00DE1147">
              <w:rPr>
                <w:rFonts w:ascii="Book Antiqua" w:eastAsia="Times New Roman" w:hAnsi="Book Antiqua" w:cs="Times New Roman"/>
                <w:sz w:val="19"/>
                <w:szCs w:val="19"/>
                <w:lang w:eastAsia="pt-BR"/>
              </w:rPr>
              <w:t xml:space="preserve">. Por outro lado, </w:t>
            </w:r>
            <w:r w:rsidRPr="00DE1147">
              <w:rPr>
                <w:rFonts w:ascii="Book Antiqua" w:eastAsia="Times New Roman" w:hAnsi="Book Antiqua" w:cs="Times New Roman"/>
                <w:b/>
                <w:bCs/>
                <w:sz w:val="19"/>
                <w:szCs w:val="19"/>
                <w:highlight w:val="green"/>
                <w:lang w:eastAsia="pt-BR"/>
              </w:rPr>
              <w:t>haverá concurso material</w:t>
            </w:r>
            <w:r w:rsidRPr="00DE1147">
              <w:rPr>
                <w:rFonts w:ascii="Book Antiqua" w:eastAsia="Times New Roman" w:hAnsi="Book Antiqua" w:cs="Times New Roman"/>
                <w:sz w:val="19"/>
                <w:szCs w:val="19"/>
                <w:lang w:eastAsia="pt-BR"/>
              </w:rPr>
              <w:t xml:space="preserve"> com o crime de tráfico quando, após a associação, vierem efetivamente a cometer qualquer dos crimes dos arts. 33, caput e § 1º, e 34 da Lei.</w:t>
            </w:r>
          </w:p>
          <w:p w14:paraId="2F3060AB" w14:textId="77777777" w:rsidR="00184952" w:rsidRDefault="00184952" w:rsidP="00184952">
            <w:pPr>
              <w:jc w:val="both"/>
              <w:rPr>
                <w:rFonts w:ascii="Book Antiqua" w:eastAsia="Times New Roman" w:hAnsi="Book Antiqua" w:cs="Times New Roman"/>
                <w:sz w:val="19"/>
                <w:szCs w:val="19"/>
                <w:lang w:eastAsia="pt-BR"/>
              </w:rPr>
            </w:pPr>
          </w:p>
          <w:p w14:paraId="3477B13D" w14:textId="77777777" w:rsidR="00184952"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TJDFT-2007</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Assinale a alternativa correta:</w:t>
            </w:r>
            <w:r w:rsidRPr="00DE1147">
              <w:rPr>
                <w:sz w:val="19"/>
                <w:szCs w:val="19"/>
              </w:rPr>
              <w:t xml:space="preserve"> </w:t>
            </w:r>
            <w:r w:rsidRPr="00DE1147">
              <w:rPr>
                <w:rFonts w:ascii="Book Antiqua" w:eastAsia="Times New Roman" w:hAnsi="Book Antiqua" w:cs="Times New Roman"/>
                <w:sz w:val="19"/>
                <w:szCs w:val="19"/>
                <w:lang w:eastAsia="pt-BR"/>
              </w:rPr>
              <w:t xml:space="preserve">O vínculo estável entre agentes com a finalidade da prática de uma série indeterminada de crimes consuma o delito de associação ao tráfico, independentemente da prática de qualquer realização concreta de tráfico ou financiamento ao tráfico de entorpecente, evidenciando o caráter autônomo e formal do delito associativo. </w:t>
            </w:r>
            <w:r w:rsidRPr="00DE1147">
              <w:rPr>
                <w:rFonts w:ascii="Book Antiqua" w:eastAsia="Times New Roman" w:hAnsi="Book Antiqua" w:cs="Times New Roman"/>
                <w:b/>
                <w:sz w:val="19"/>
                <w:szCs w:val="19"/>
                <w:lang w:eastAsia="pt-BR"/>
              </w:rPr>
              <w:t>BL: art. 35, LD.</w:t>
            </w:r>
          </w:p>
          <w:p w14:paraId="5103D799" w14:textId="77777777" w:rsidR="00184952" w:rsidRDefault="00184952" w:rsidP="00184952">
            <w:pPr>
              <w:jc w:val="both"/>
              <w:rPr>
                <w:rFonts w:ascii="Book Antiqua" w:eastAsia="Times New Roman" w:hAnsi="Book Antiqua" w:cs="Times New Roman"/>
                <w:sz w:val="19"/>
                <w:szCs w:val="19"/>
                <w:lang w:eastAsia="pt-BR"/>
              </w:rPr>
            </w:pPr>
          </w:p>
          <w:p w14:paraId="445EB827" w14:textId="4E61B9DB" w:rsidR="00184952" w:rsidRPr="00DE1147"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313122">
              <w:rPr>
                <w:rFonts w:ascii="Book Antiqua" w:eastAsia="Times New Roman" w:hAnsi="Book Antiqua" w:cs="Times New Roman"/>
                <w:b/>
                <w:bCs/>
                <w:i/>
                <w:iCs/>
                <w:sz w:val="19"/>
                <w:szCs w:val="19"/>
                <w:lang w:eastAsia="pt-BR"/>
              </w:rPr>
              <w:t xml:space="preserve">: </w:t>
            </w:r>
            <w:r w:rsidRPr="00313122">
              <w:rPr>
                <w:rFonts w:ascii="Book Antiqua" w:eastAsia="Times New Roman" w:hAnsi="Book Antiqua" w:cs="Times New Roman"/>
                <w:sz w:val="19"/>
                <w:szCs w:val="19"/>
                <w:lang w:eastAsia="pt-BR"/>
              </w:rPr>
              <w:t xml:space="preserve">O art. 35 </w:t>
            </w:r>
            <w:r w:rsidRPr="00DE1147">
              <w:rPr>
                <w:rFonts w:ascii="Book Antiqua" w:eastAsia="Times New Roman" w:hAnsi="Book Antiqua" w:cs="Times New Roman"/>
                <w:sz w:val="19"/>
                <w:szCs w:val="19"/>
                <w:lang w:eastAsia="pt-BR"/>
              </w:rPr>
              <w:t xml:space="preserve">da </w:t>
            </w:r>
            <w:r w:rsidR="00825696">
              <w:rPr>
                <w:rFonts w:ascii="Book Antiqua" w:eastAsia="Times New Roman" w:hAnsi="Book Antiqua" w:cs="Times New Roman"/>
                <w:sz w:val="19"/>
                <w:szCs w:val="19"/>
                <w:lang w:eastAsia="pt-BR"/>
              </w:rPr>
              <w:t>LD</w:t>
            </w:r>
            <w:r w:rsidRPr="00DE1147">
              <w:rPr>
                <w:rFonts w:ascii="Book Antiqua" w:eastAsia="Times New Roman" w:hAnsi="Book Antiqua" w:cs="Times New Roman"/>
                <w:sz w:val="19"/>
                <w:szCs w:val="19"/>
                <w:lang w:eastAsia="pt-BR"/>
              </w:rPr>
              <w:t xml:space="preserve"> pressupõe mínimo de 02 pessoas para a configuração do delito, reunidas de forma permanente e contínua com a finalidade de tráfico de drogas ou maquinários. É crime autônomo, que independe da prática do tráfico para sua consumação. Se efetivamente traficar irá responder por ambos os crimes em concurso material. Assim, a consumação se dá com a mera reunião estável e permanente, dispensando a prática do tráfico.</w:t>
            </w:r>
          </w:p>
        </w:tc>
      </w:tr>
    </w:tbl>
    <w:p w14:paraId="0A98442F" w14:textId="7E15EAE3" w:rsidR="00667DE2" w:rsidRPr="00625A3D" w:rsidRDefault="006871B9" w:rsidP="0018495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352F96">
        <w:rPr>
          <w:rFonts w:ascii="Book Antiqua" w:eastAsia="Times New Roman" w:hAnsi="Book Antiqua" w:cs="Times New Roman"/>
          <w:b/>
          <w:sz w:val="19"/>
          <w:szCs w:val="19"/>
          <w:highlight w:val="yellow"/>
          <w:lang w:eastAsia="pt-BR"/>
        </w:rPr>
        <w:t>Nas mesmas penas do caput deste artigo</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green"/>
          <w:lang w:eastAsia="pt-BR"/>
        </w:rPr>
        <w:t>incorre</w:t>
      </w:r>
      <w:r w:rsidRPr="00352F96">
        <w:rPr>
          <w:rFonts w:ascii="Book Antiqua" w:eastAsia="Times New Roman" w:hAnsi="Book Antiqua" w:cs="Times New Roman"/>
          <w:b/>
          <w:sz w:val="19"/>
          <w:szCs w:val="19"/>
          <w:lang w:eastAsia="pt-BR"/>
        </w:rPr>
        <w:t xml:space="preserve"> quem </w:t>
      </w:r>
      <w:r w:rsidRPr="00352F96">
        <w:rPr>
          <w:rFonts w:ascii="Book Antiqua" w:eastAsia="Times New Roman" w:hAnsi="Book Antiqua" w:cs="Times New Roman"/>
          <w:b/>
          <w:caps/>
          <w:sz w:val="19"/>
          <w:szCs w:val="19"/>
          <w:highlight w:val="green"/>
          <w:lang w:eastAsia="pt-BR"/>
        </w:rPr>
        <w:t>se associa</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cyan"/>
          <w:lang w:eastAsia="pt-BR"/>
        </w:rPr>
        <w:t>para a prática reiterada</w:t>
      </w:r>
      <w:r w:rsidRPr="00352F96">
        <w:rPr>
          <w:rFonts w:ascii="Book Antiqua" w:eastAsia="Times New Roman" w:hAnsi="Book Antiqua" w:cs="Times New Roman"/>
          <w:b/>
          <w:sz w:val="19"/>
          <w:szCs w:val="19"/>
          <w:lang w:eastAsia="pt-BR"/>
        </w:rPr>
        <w:t xml:space="preserve"> do </w:t>
      </w:r>
      <w:r w:rsidRPr="00352F96">
        <w:rPr>
          <w:rFonts w:ascii="Book Antiqua" w:eastAsia="Times New Roman" w:hAnsi="Book Antiqua" w:cs="Times New Roman"/>
          <w:b/>
          <w:sz w:val="19"/>
          <w:szCs w:val="19"/>
          <w:highlight w:val="yellow"/>
          <w:lang w:eastAsia="pt-BR"/>
        </w:rPr>
        <w:t>crime definido no art. 36 desta Lei</w:t>
      </w:r>
      <w:r w:rsidRPr="00352F96">
        <w:rPr>
          <w:rFonts w:ascii="Book Antiqua" w:eastAsia="Times New Roman" w:hAnsi="Book Antiqua" w:cs="Times New Roman"/>
          <w:b/>
          <w:sz w:val="18"/>
          <w:szCs w:val="18"/>
          <w:lang w:eastAsia="pt-BR"/>
        </w:rPr>
        <w:t>.</w:t>
      </w:r>
      <w:r w:rsidR="005153F8" w:rsidRPr="00352F96">
        <w:rPr>
          <w:rFonts w:ascii="Book Antiqua" w:eastAsia="Times New Roman" w:hAnsi="Book Antiqua" w:cs="Times New Roman"/>
          <w:b/>
          <w:sz w:val="18"/>
          <w:szCs w:val="18"/>
          <w:lang w:eastAsia="pt-BR"/>
        </w:rPr>
        <w:t xml:space="preserve"> </w:t>
      </w:r>
      <w:r w:rsidR="005153F8" w:rsidRPr="00352F96">
        <w:rPr>
          <w:rFonts w:ascii="Book Antiqua" w:eastAsia="Times New Roman" w:hAnsi="Book Antiqua" w:cs="Times New Roman"/>
          <w:b/>
          <w:color w:val="FF0000"/>
          <w:sz w:val="16"/>
          <w:szCs w:val="16"/>
          <w:u w:val="single"/>
          <w:lang w:eastAsia="pt-BR"/>
        </w:rPr>
        <w:t>(MPPR-2011)</w:t>
      </w:r>
      <w:r w:rsidR="00AD5379" w:rsidRPr="00352F96">
        <w:rPr>
          <w:rFonts w:ascii="Book Antiqua" w:eastAsia="Times New Roman" w:hAnsi="Book Antiqua" w:cs="Times New Roman"/>
          <w:b/>
          <w:sz w:val="16"/>
          <w:szCs w:val="16"/>
          <w:lang w:eastAsia="pt-BR"/>
        </w:rPr>
        <w:t xml:space="preserve"> </w:t>
      </w:r>
      <w:r w:rsidR="00AD5379" w:rsidRPr="00352F96">
        <w:rPr>
          <w:rFonts w:ascii="Book Antiqua" w:eastAsia="Times New Roman" w:hAnsi="Book Antiqua" w:cs="Times New Roman"/>
          <w:b/>
          <w:color w:val="FF0000"/>
          <w:sz w:val="16"/>
          <w:szCs w:val="16"/>
          <w:u w:val="single"/>
          <w:lang w:eastAsia="pt-BR"/>
        </w:rPr>
        <w:t>(DPEAM-2011)</w:t>
      </w:r>
      <w:r w:rsidR="00C34B37" w:rsidRPr="00352F96">
        <w:rPr>
          <w:rFonts w:ascii="Book Antiqua" w:eastAsia="Times New Roman" w:hAnsi="Book Antiqua" w:cs="Times New Roman"/>
          <w:b/>
          <w:sz w:val="16"/>
          <w:szCs w:val="16"/>
          <w:lang w:eastAsia="pt-BR"/>
        </w:rPr>
        <w:t xml:space="preserve"> </w:t>
      </w:r>
      <w:r w:rsidR="005E2038" w:rsidRPr="00352F96">
        <w:rPr>
          <w:rFonts w:ascii="Book Antiqua" w:eastAsia="Times New Roman" w:hAnsi="Book Antiqua" w:cs="Times New Roman"/>
          <w:b/>
          <w:color w:val="FF0000"/>
          <w:sz w:val="16"/>
          <w:szCs w:val="16"/>
          <w:u w:val="single"/>
          <w:lang w:eastAsia="pt-BR"/>
        </w:rPr>
        <w:t>(DPEPR-2014)</w:t>
      </w:r>
      <w:r w:rsidR="00873475" w:rsidRPr="00352F96">
        <w:rPr>
          <w:rFonts w:ascii="Book Antiqua" w:eastAsia="Times New Roman" w:hAnsi="Book Antiqua" w:cs="Times New Roman"/>
          <w:b/>
          <w:color w:val="FF0000"/>
          <w:sz w:val="16"/>
          <w:szCs w:val="16"/>
          <w:lang w:eastAsia="pt-BR"/>
        </w:rPr>
        <w:t xml:space="preserve"> </w:t>
      </w:r>
      <w:r w:rsidR="00873475" w:rsidRPr="00352F96">
        <w:rPr>
          <w:rFonts w:ascii="Book Antiqua" w:eastAsia="Times New Roman" w:hAnsi="Book Antiqua" w:cs="Times New Roman"/>
          <w:b/>
          <w:color w:val="FF0000"/>
          <w:sz w:val="16"/>
          <w:szCs w:val="16"/>
          <w:u w:val="single"/>
          <w:lang w:eastAsia="pt-BR"/>
        </w:rPr>
        <w:t>(TJRR-2015)</w:t>
      </w:r>
      <w:r w:rsidR="00AC0001" w:rsidRPr="00352F96">
        <w:rPr>
          <w:rFonts w:ascii="Book Antiqua" w:eastAsia="Times New Roman" w:hAnsi="Book Antiqua" w:cs="Times New Roman"/>
          <w:b/>
          <w:color w:val="FF0000"/>
          <w:sz w:val="16"/>
          <w:szCs w:val="16"/>
          <w:lang w:eastAsia="pt-BR"/>
        </w:rPr>
        <w:t xml:space="preserve"> </w:t>
      </w:r>
      <w:r w:rsidR="00AC0001" w:rsidRPr="00352F96">
        <w:rPr>
          <w:rFonts w:ascii="Book Antiqua" w:eastAsia="Times New Roman" w:hAnsi="Book Antiqua" w:cs="Times New Roman"/>
          <w:b/>
          <w:color w:val="FF0000"/>
          <w:sz w:val="16"/>
          <w:szCs w:val="16"/>
          <w:u w:val="single"/>
          <w:lang w:eastAsia="pt-BR"/>
        </w:rPr>
        <w:t>(MPAM-2015)</w:t>
      </w:r>
      <w:r w:rsidR="00BB47A6" w:rsidRPr="00352F96">
        <w:rPr>
          <w:rFonts w:ascii="Book Antiqua" w:eastAsia="Times New Roman" w:hAnsi="Book Antiqua" w:cs="Times New Roman"/>
          <w:b/>
          <w:color w:val="FF0000"/>
          <w:sz w:val="16"/>
          <w:szCs w:val="16"/>
          <w:lang w:eastAsia="pt-BR"/>
        </w:rPr>
        <w:t xml:space="preserve"> </w:t>
      </w:r>
      <w:r w:rsidR="00BB47A6" w:rsidRPr="00352F96">
        <w:rPr>
          <w:rFonts w:ascii="Book Antiqua" w:eastAsia="Times New Roman" w:hAnsi="Book Antiqua" w:cs="Times New Roman"/>
          <w:b/>
          <w:color w:val="FF0000"/>
          <w:sz w:val="16"/>
          <w:szCs w:val="16"/>
          <w:u w:val="single"/>
          <w:lang w:eastAsia="pt-BR"/>
        </w:rPr>
        <w:t>(MPBA-2015)</w:t>
      </w:r>
      <w:r w:rsidR="007B0DE6" w:rsidRPr="00352F96">
        <w:rPr>
          <w:rFonts w:ascii="Book Antiqua" w:eastAsia="Times New Roman" w:hAnsi="Book Antiqua" w:cs="Times New Roman"/>
          <w:b/>
          <w:color w:val="FF0000"/>
          <w:sz w:val="16"/>
          <w:szCs w:val="16"/>
          <w:lang w:eastAsia="pt-BR"/>
        </w:rPr>
        <w:t xml:space="preserve"> </w:t>
      </w:r>
      <w:r w:rsidR="007B0DE6" w:rsidRPr="00352F96">
        <w:rPr>
          <w:rFonts w:ascii="Book Antiqua" w:eastAsia="Times New Roman" w:hAnsi="Book Antiqua" w:cs="Times New Roman"/>
          <w:b/>
          <w:color w:val="FF0000"/>
          <w:sz w:val="16"/>
          <w:szCs w:val="16"/>
          <w:u w:val="single"/>
          <w:lang w:eastAsia="pt-BR"/>
        </w:rPr>
        <w:t>(DPEPA-2015)</w:t>
      </w:r>
      <w:r w:rsidR="0089094D" w:rsidRPr="00352F96">
        <w:rPr>
          <w:rFonts w:ascii="Book Antiqua" w:eastAsia="Times New Roman" w:hAnsi="Book Antiqua" w:cs="Times New Roman"/>
          <w:b/>
          <w:color w:val="FF0000"/>
          <w:sz w:val="16"/>
          <w:szCs w:val="16"/>
          <w:lang w:eastAsia="pt-BR"/>
        </w:rPr>
        <w:t xml:space="preserve"> </w:t>
      </w:r>
      <w:r w:rsidR="0089094D" w:rsidRPr="00352F96">
        <w:rPr>
          <w:rFonts w:ascii="Book Antiqua" w:eastAsia="Times New Roman" w:hAnsi="Book Antiqua" w:cs="Times New Roman"/>
          <w:b/>
          <w:color w:val="FF0000"/>
          <w:sz w:val="16"/>
          <w:szCs w:val="16"/>
          <w:u w:val="single"/>
          <w:lang w:eastAsia="pt-BR"/>
        </w:rPr>
        <w:t>(TRF5-2015)</w:t>
      </w:r>
      <w:r w:rsidR="0089094D" w:rsidRPr="00352F96">
        <w:rPr>
          <w:rFonts w:ascii="Book Antiqua" w:eastAsia="Times New Roman" w:hAnsi="Book Antiqua" w:cs="Times New Roman"/>
          <w:b/>
          <w:color w:val="FF0000"/>
          <w:sz w:val="16"/>
          <w:szCs w:val="16"/>
          <w:lang w:eastAsia="pt-BR"/>
        </w:rPr>
        <w:t xml:space="preserve"> </w:t>
      </w:r>
      <w:r w:rsidR="0089094D" w:rsidRPr="00352F96">
        <w:rPr>
          <w:rFonts w:ascii="Book Antiqua" w:eastAsia="Times New Roman" w:hAnsi="Book Antiqua" w:cs="Times New Roman"/>
          <w:b/>
          <w:color w:val="FF0000"/>
          <w:sz w:val="16"/>
          <w:szCs w:val="16"/>
          <w:u w:val="single"/>
          <w:lang w:eastAsia="pt-BR"/>
        </w:rPr>
        <w:t>(MPGO-2016)</w:t>
      </w:r>
      <w:r w:rsidR="0024353C" w:rsidRPr="00352F96">
        <w:rPr>
          <w:rFonts w:ascii="Book Antiqua" w:eastAsia="Times New Roman" w:hAnsi="Book Antiqua" w:cs="Times New Roman"/>
          <w:b/>
          <w:color w:val="FF0000"/>
          <w:sz w:val="16"/>
          <w:szCs w:val="16"/>
          <w:lang w:eastAsia="pt-BR"/>
        </w:rPr>
        <w:t xml:space="preserve"> </w:t>
      </w:r>
      <w:r w:rsidR="0024353C" w:rsidRPr="00352F96">
        <w:rPr>
          <w:rFonts w:ascii="Book Antiqua" w:eastAsia="Times New Roman" w:hAnsi="Book Antiqua" w:cs="Times New Roman"/>
          <w:b/>
          <w:color w:val="FF0000"/>
          <w:sz w:val="16"/>
          <w:szCs w:val="16"/>
          <w:u w:val="single"/>
          <w:lang w:eastAsia="pt-BR"/>
        </w:rPr>
        <w:t>(DPEES-2016)</w:t>
      </w:r>
      <w:r w:rsidR="00352939" w:rsidRPr="00352F96">
        <w:rPr>
          <w:rFonts w:ascii="Book Antiqua" w:eastAsia="Times New Roman" w:hAnsi="Book Antiqua" w:cs="Times New Roman"/>
          <w:b/>
          <w:color w:val="FF0000"/>
          <w:sz w:val="16"/>
          <w:szCs w:val="16"/>
          <w:lang w:eastAsia="pt-BR"/>
        </w:rPr>
        <w:t xml:space="preserve"> </w:t>
      </w:r>
      <w:r w:rsidR="00352939" w:rsidRPr="00352F96">
        <w:rPr>
          <w:rFonts w:ascii="Book Antiqua" w:hAnsi="Book Antiqua"/>
          <w:b/>
          <w:color w:val="FF0000"/>
          <w:sz w:val="16"/>
          <w:szCs w:val="16"/>
          <w:u w:val="single"/>
        </w:rPr>
        <w:t>(PCPA-2016)</w:t>
      </w:r>
      <w:r w:rsidR="00073293" w:rsidRPr="00352F96">
        <w:rPr>
          <w:rFonts w:ascii="Book Antiqua" w:hAnsi="Book Antiqua"/>
          <w:b/>
          <w:color w:val="FF0000"/>
          <w:sz w:val="16"/>
          <w:szCs w:val="16"/>
        </w:rPr>
        <w:t xml:space="preserve"> </w:t>
      </w:r>
      <w:r w:rsidR="00073293" w:rsidRPr="00352F96">
        <w:rPr>
          <w:rFonts w:ascii="Book Antiqua" w:hAnsi="Book Antiqua"/>
          <w:b/>
          <w:color w:val="FF0000"/>
          <w:sz w:val="16"/>
          <w:szCs w:val="16"/>
          <w:u w:val="single"/>
        </w:rPr>
        <w:t>(PCAP-2017)</w:t>
      </w:r>
      <w:r w:rsidR="007302C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(PCMT-2017)</w:t>
      </w:r>
      <w:r w:rsidR="0089094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(MPMT-2019)</w:t>
      </w:r>
      <w:r w:rsidR="00171E7C" w:rsidRPr="00352F96">
        <w:rPr>
          <w:rFonts w:ascii="Book Antiqua" w:hAnsi="Book Antiqua"/>
          <w:b/>
          <w:color w:val="FF0000"/>
          <w:sz w:val="16"/>
          <w:szCs w:val="16"/>
        </w:rPr>
        <w:t xml:space="preserve"> </w:t>
      </w:r>
      <w:r w:rsidR="00171E7C" w:rsidRPr="00352F96">
        <w:rPr>
          <w:rFonts w:ascii="Book Antiqua" w:hAnsi="Book Antiqua" w:cs="Times New Roman"/>
          <w:b/>
          <w:color w:val="FF0000"/>
          <w:sz w:val="16"/>
          <w:szCs w:val="16"/>
          <w:u w:val="single"/>
        </w:rPr>
        <w:t>(PCMS-2017/2021)</w:t>
      </w:r>
      <w:r w:rsidR="00077AEB" w:rsidRPr="00352F96">
        <w:rPr>
          <w:rFonts w:ascii="Book Antiqua" w:hAnsi="Book Antiqua"/>
          <w:b/>
          <w:color w:val="FF0000"/>
          <w:sz w:val="16"/>
          <w:szCs w:val="16"/>
        </w:rPr>
        <w:t xml:space="preserve"> </w:t>
      </w:r>
      <w:r w:rsidR="00077AEB" w:rsidRPr="00352F96">
        <w:rPr>
          <w:rFonts w:ascii="Book Antiqua" w:hAnsi="Book Antiqua"/>
          <w:b/>
          <w:color w:val="FF0000"/>
          <w:sz w:val="16"/>
          <w:szCs w:val="16"/>
          <w:u w:val="single"/>
        </w:rPr>
        <w:t>(TJGO-2021)</w:t>
      </w:r>
      <w:r w:rsidR="0089094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(PCRN-2021)</w:t>
      </w:r>
      <w:r w:rsidR="00411F23" w:rsidRPr="00352F96">
        <w:rPr>
          <w:rFonts w:ascii="Book Antiqua" w:hAnsi="Book Antiqua"/>
          <w:b/>
          <w:color w:val="FF0000"/>
          <w:sz w:val="16"/>
          <w:szCs w:val="16"/>
        </w:rPr>
        <w:t xml:space="preserve"> </w:t>
      </w:r>
      <w:r w:rsidR="00411F23" w:rsidRPr="00352F96">
        <w:rPr>
          <w:rFonts w:ascii="Book Antiqua" w:eastAsia="Times New Roman" w:hAnsi="Book Antiqua" w:cs="Times New Roman"/>
          <w:b/>
          <w:color w:val="FF0000"/>
          <w:sz w:val="16"/>
          <w:szCs w:val="16"/>
          <w:u w:val="single"/>
          <w:lang w:eastAsia="pt-BR"/>
        </w:rPr>
        <w:t>(TJMG-2014/2022)</w:t>
      </w:r>
      <w:r w:rsidR="00352F96">
        <w:rPr>
          <w:rFonts w:ascii="Book Antiqua" w:eastAsia="Times New Roman" w:hAnsi="Book Antiqua" w:cs="Times New Roman"/>
          <w:b/>
          <w:color w:val="FF0000"/>
          <w:sz w:val="16"/>
          <w:szCs w:val="16"/>
          <w:lang w:eastAsia="pt-BR"/>
        </w:rPr>
        <w:t xml:space="preserve"> </w:t>
      </w:r>
      <w:r w:rsidR="00352F96">
        <w:rPr>
          <w:rFonts w:ascii="Book Antiqua" w:eastAsia="Times New Roman" w:hAnsi="Book Antiqua" w:cs="Times New Roman"/>
          <w:b/>
          <w:bCs/>
          <w:color w:val="FF0000"/>
          <w:sz w:val="16"/>
          <w:szCs w:val="16"/>
          <w:u w:val="single"/>
          <w:lang w:eastAsia="pt-BR"/>
        </w:rPr>
        <w:t>(MPMS-2022)</w:t>
      </w:r>
      <w:r w:rsidR="00313122" w:rsidRPr="00352F96">
        <w:rPr>
          <w:rFonts w:ascii="Book Antiqua" w:eastAsia="Times New Roman" w:hAnsi="Book Antiqua" w:cs="Times New Roman"/>
          <w:b/>
          <w:color w:val="FF0000"/>
          <w:sz w:val="16"/>
          <w:szCs w:val="16"/>
          <w:lang w:eastAsia="pt-BR"/>
        </w:rPr>
        <w:t xml:space="preserve"> </w:t>
      </w:r>
      <w:r w:rsidR="00313122" w:rsidRPr="00352F96">
        <w:rPr>
          <w:rFonts w:ascii="Book Antiqua" w:eastAsia="Times New Roman" w:hAnsi="Book Antiqua" w:cs="Times New Roman"/>
          <w:b/>
          <w:color w:val="FF0000"/>
          <w:sz w:val="16"/>
          <w:szCs w:val="16"/>
          <w:u w:val="single"/>
          <w:lang w:eastAsia="pt-BR"/>
        </w:rPr>
        <w:t>(DPESE-2022)</w:t>
      </w:r>
      <w:bookmarkStart w:id="155" w:name="art36"/>
      <w:bookmarkEnd w:id="155"/>
      <w:r w:rsidR="00625A3D">
        <w:rPr>
          <w:rFonts w:ascii="Book Antiqua" w:eastAsia="Times New Roman" w:hAnsi="Book Antiqua" w:cs="Times New Roman"/>
          <w:b/>
          <w:color w:val="FF0000"/>
          <w:sz w:val="16"/>
          <w:szCs w:val="16"/>
          <w:lang w:eastAsia="pt-BR"/>
        </w:rPr>
        <w:t xml:space="preserve"> </w:t>
      </w:r>
      <w:r w:rsidR="00625A3D">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667DE2" w:rsidRPr="00DE1147" w14:paraId="267310B4" w14:textId="77777777" w:rsidTr="00667DE2">
        <w:tc>
          <w:tcPr>
            <w:tcW w:w="8494" w:type="dxa"/>
            <w:shd w:val="clear" w:color="auto" w:fill="CCFFFF"/>
          </w:tcPr>
          <w:p w14:paraId="32E1F96C" w14:textId="77777777" w:rsidR="00313122" w:rsidRDefault="00313122" w:rsidP="00313122">
            <w:pPr>
              <w:spacing w:before="100" w:beforeAutospacing="1" w:after="100" w:afterAutospacing="1"/>
              <w:jc w:val="both"/>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3122">
              <w:rPr>
                <w:rFonts w:ascii="Book Antiqua" w:eastAsia="Times New Roman" w:hAnsi="Book Antiqua" w:cs="Times New Roman"/>
                <w:bCs/>
                <w:sz w:val="19"/>
                <w:szCs w:val="19"/>
                <w:lang w:eastAsia="pt-BR"/>
              </w:rPr>
              <w:t>O crime de associação para o tráfico de drogas, previsto no artigo 35 da Lei n.º 11.343/2006,</w:t>
            </w:r>
            <w:r>
              <w:rPr>
                <w:rFonts w:ascii="Book Antiqua" w:eastAsia="Times New Roman" w:hAnsi="Book Antiqua" w:cs="Times New Roman"/>
                <w:bCs/>
                <w:sz w:val="19"/>
                <w:szCs w:val="19"/>
                <w:lang w:eastAsia="pt-BR"/>
              </w:rPr>
              <w:t xml:space="preserve"> </w:t>
            </w:r>
            <w:r w:rsidRPr="00313122">
              <w:rPr>
                <w:rFonts w:ascii="Book Antiqua" w:eastAsia="Times New Roman" w:hAnsi="Book Antiqua" w:cs="Times New Roman"/>
                <w:bCs/>
                <w:sz w:val="19"/>
                <w:szCs w:val="19"/>
                <w:lang w:eastAsia="pt-BR"/>
              </w:rPr>
              <w:t>é aplicável também para quem se associa para a prática reiterada de financiamento do crime de tráfico de 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 único c/c art. 36, LD.</w:t>
            </w:r>
            <w:r>
              <w:t xml:space="preserve"> </w:t>
            </w:r>
          </w:p>
          <w:p w14:paraId="55BF6BDA" w14:textId="4788ADE4" w:rsidR="00313122" w:rsidRPr="00313122" w:rsidRDefault="00313122" w:rsidP="00313122">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313122">
              <w:rPr>
                <w:rFonts w:ascii="Book Antiqua" w:eastAsia="Times New Roman" w:hAnsi="Book Antiqua" w:cs="Times New Roman"/>
                <w:sz w:val="19"/>
                <w:szCs w:val="19"/>
                <w:lang w:eastAsia="pt-BR"/>
              </w:rPr>
              <w:t>: O</w:t>
            </w:r>
            <w:r w:rsidRPr="00313122">
              <w:rPr>
                <w:rFonts w:ascii="Book Antiqua" w:eastAsia="Times New Roman" w:hAnsi="Book Antiqua" w:cs="Times New Roman"/>
                <w:bCs/>
                <w:sz w:val="19"/>
                <w:szCs w:val="19"/>
                <w:lang w:eastAsia="pt-BR"/>
              </w:rPr>
              <w:t xml:space="preserve"> financiamento ao tráfico é um crime autônomo, tipificado no artigo no art</w:t>
            </w:r>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36 da </w:t>
            </w:r>
            <w:r>
              <w:rPr>
                <w:rFonts w:ascii="Book Antiqua" w:eastAsia="Times New Roman" w:hAnsi="Book Antiqua" w:cs="Times New Roman"/>
                <w:bCs/>
                <w:sz w:val="19"/>
                <w:szCs w:val="19"/>
                <w:lang w:eastAsia="pt-BR"/>
              </w:rPr>
              <w:t>LD</w:t>
            </w:r>
            <w:r w:rsidRPr="00313122">
              <w:rPr>
                <w:rFonts w:ascii="Book Antiqua" w:eastAsia="Times New Roman" w:hAnsi="Book Antiqua" w:cs="Times New Roman"/>
                <w:bCs/>
                <w:sz w:val="19"/>
                <w:szCs w:val="19"/>
                <w:lang w:eastAsia="pt-BR"/>
              </w:rPr>
              <w:t>. Para que se configure, é preciso que haja o financiamento efetivo dos delitos previstos nos art</w:t>
            </w:r>
            <w:r>
              <w:rPr>
                <w:rFonts w:ascii="Book Antiqua" w:eastAsia="Times New Roman" w:hAnsi="Book Antiqua" w:cs="Times New Roman"/>
                <w:bCs/>
                <w:sz w:val="19"/>
                <w:szCs w:val="19"/>
                <w:lang w:eastAsia="pt-BR"/>
              </w:rPr>
              <w:t>s.</w:t>
            </w:r>
            <w:r w:rsidRPr="00313122">
              <w:rPr>
                <w:rFonts w:ascii="Book Antiqua" w:eastAsia="Times New Roman" w:hAnsi="Book Antiqua" w:cs="Times New Roman"/>
                <w:bCs/>
                <w:sz w:val="19"/>
                <w:szCs w:val="19"/>
                <w:lang w:eastAsia="pt-BR"/>
              </w:rPr>
              <w:t xml:space="preserve"> 33 e 34 da referida lei. A conduta descrita neste item corresponde ao delito de associação para o tráfico nos termos do parágrafo único, do art</w:t>
            </w:r>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35 do </w:t>
            </w:r>
            <w:r>
              <w:rPr>
                <w:rFonts w:ascii="Book Antiqua" w:eastAsia="Times New Roman" w:hAnsi="Book Antiqua" w:cs="Times New Roman"/>
                <w:bCs/>
                <w:sz w:val="19"/>
                <w:szCs w:val="19"/>
                <w:lang w:eastAsia="pt-BR"/>
              </w:rPr>
              <w:t>CP</w:t>
            </w:r>
            <w:r w:rsidRPr="00313122">
              <w:rPr>
                <w:rFonts w:ascii="Book Antiqua" w:eastAsia="Times New Roman" w:hAnsi="Book Antiqua" w:cs="Times New Roman"/>
                <w:bCs/>
                <w:sz w:val="19"/>
                <w:szCs w:val="19"/>
                <w:lang w:eastAsia="pt-BR"/>
              </w:rPr>
              <w:t>.</w:t>
            </w:r>
          </w:p>
          <w:p w14:paraId="5A205BEA" w14:textId="3B8EC253" w:rsidR="00870895" w:rsidRPr="00184952" w:rsidRDefault="00073293" w:rsidP="00667DE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3293">
              <w:rPr>
                <w:rFonts w:ascii="Book Antiqua" w:eastAsia="Times New Roman" w:hAnsi="Book Antiqua" w:cs="Times New Roman"/>
                <w:b/>
                <w:sz w:val="19"/>
                <w:szCs w:val="19"/>
                <w:highlight w:val="yellow"/>
                <w:lang w:eastAsia="pt-BR"/>
              </w:rPr>
              <w:t>PCAP-2017-FCC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293">
              <w:rPr>
                <w:rFonts w:ascii="Book Antiqua" w:eastAsia="Times New Roman" w:hAnsi="Book Antiqua" w:cs="Times New Roman"/>
                <w:bCs/>
                <w:sz w:val="19"/>
                <w:szCs w:val="19"/>
                <w:lang w:eastAsia="pt-BR"/>
              </w:rPr>
              <w:t>Sobre o crime de associação para fins de tráfico de drogas,</w:t>
            </w:r>
            <w:r>
              <w:rPr>
                <w:rFonts w:ascii="Book Antiqua" w:eastAsia="Times New Roman" w:hAnsi="Book Antiqua" w:cs="Times New Roman"/>
                <w:bCs/>
                <w:sz w:val="19"/>
                <w:szCs w:val="19"/>
                <w:lang w:eastAsia="pt-BR"/>
              </w:rPr>
              <w:t xml:space="preserve"> </w:t>
            </w:r>
            <w:r w:rsidRPr="00073293">
              <w:rPr>
                <w:rFonts w:ascii="Book Antiqua" w:eastAsia="Times New Roman" w:hAnsi="Book Antiqua" w:cs="Times New Roman"/>
                <w:bCs/>
                <w:sz w:val="19"/>
                <w:szCs w:val="19"/>
                <w:lang w:eastAsia="pt-BR"/>
              </w:rPr>
              <w:t>nas mesmas penas deste crime incorre quem se associa para a prática reiterada do financiamento de tráfico de 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 único c/c art. 36, LD.</w:t>
            </w:r>
            <w:r w:rsidR="00870895" w:rsidRPr="00DE1147">
              <w:rPr>
                <w:rFonts w:ascii="Book Antiqua" w:eastAsia="Times New Roman" w:hAnsi="Book Antiqua" w:cs="Times New Roman"/>
                <w:sz w:val="19"/>
                <w:szCs w:val="19"/>
                <w:lang w:eastAsia="pt-BR"/>
              </w:rPr>
              <w:t xml:space="preserve"> </w:t>
            </w:r>
          </w:p>
        </w:tc>
      </w:tr>
    </w:tbl>
    <w:p w14:paraId="27548410" w14:textId="48D575ED"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b/>
          <w:sz w:val="19"/>
          <w:szCs w:val="19"/>
          <w:highlight w:val="magenta"/>
          <w:lang w:eastAsia="pt-BR"/>
        </w:rPr>
        <w:t>Art. 36</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Financiar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bCs/>
          <w:caps/>
          <w:sz w:val="19"/>
          <w:szCs w:val="19"/>
          <w:highlight w:val="green"/>
          <w:lang w:eastAsia="pt-BR"/>
        </w:rPr>
        <w:t>custear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prática de qualquer dos crimes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previstos nos arts. 33, caput e § 1</w:t>
      </w:r>
      <w:r w:rsidRPr="00DE1147">
        <w:rPr>
          <w:rFonts w:ascii="Book Antiqua" w:eastAsia="Times New Roman" w:hAnsi="Book Antiqua" w:cs="Times New Roman"/>
          <w:b/>
          <w:bCs/>
          <w:sz w:val="19"/>
          <w:szCs w:val="19"/>
          <w:highlight w:val="yellow"/>
          <w:u w:val="single"/>
          <w:vertAlign w:val="superscript"/>
          <w:lang w:eastAsia="pt-BR"/>
        </w:rPr>
        <w:t>o</w:t>
      </w:r>
      <w:r w:rsidRPr="00DE1147">
        <w:rPr>
          <w:rFonts w:ascii="Book Antiqua" w:eastAsia="Times New Roman" w:hAnsi="Book Antiqua" w:cs="Times New Roman"/>
          <w:sz w:val="19"/>
          <w:szCs w:val="19"/>
          <w:lang w:eastAsia="pt-BR"/>
        </w:rPr>
        <w:t xml:space="preserve">, e </w:t>
      </w:r>
      <w:r w:rsidRPr="00DE1147">
        <w:rPr>
          <w:rFonts w:ascii="Book Antiqua" w:eastAsia="Times New Roman" w:hAnsi="Book Antiqua" w:cs="Times New Roman"/>
          <w:b/>
          <w:bCs/>
          <w:sz w:val="19"/>
          <w:szCs w:val="19"/>
          <w:highlight w:val="yellow"/>
          <w:lang w:eastAsia="pt-BR"/>
        </w:rPr>
        <w:t>34 desta Lei</w:t>
      </w:r>
      <w:r w:rsidRPr="00364B7E">
        <w:rPr>
          <w:rFonts w:ascii="Book Antiqua" w:eastAsia="Times New Roman" w:hAnsi="Book Antiqua" w:cs="Times New Roman"/>
          <w:sz w:val="18"/>
          <w:szCs w:val="18"/>
          <w:lang w:eastAsia="pt-BR"/>
        </w:rPr>
        <w:t>:</w:t>
      </w:r>
      <w:r w:rsidR="00C34B37" w:rsidRPr="00364B7E">
        <w:rPr>
          <w:rFonts w:ascii="Book Antiqua" w:eastAsia="Times New Roman" w:hAnsi="Book Antiqua" w:cs="Times New Roman"/>
          <w:sz w:val="18"/>
          <w:szCs w:val="18"/>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TJDFT-2008</w:t>
      </w:r>
      <w:r w:rsidR="00C34B37" w:rsidRPr="00364B7E">
        <w:rPr>
          <w:rFonts w:ascii="Book Antiqua" w:eastAsia="Times New Roman" w:hAnsi="Book Antiqua" w:cs="Times New Roman"/>
          <w:b/>
          <w:color w:val="FF0000"/>
          <w:sz w:val="16"/>
          <w:szCs w:val="16"/>
          <w:u w:val="single"/>
          <w:lang w:eastAsia="pt-BR"/>
        </w:rPr>
        <w:t>)</w:t>
      </w:r>
      <w:r w:rsidR="004B7026" w:rsidRPr="00364B7E">
        <w:rPr>
          <w:rFonts w:ascii="Book Antiqua" w:eastAsia="Times New Roman" w:hAnsi="Book Antiqua" w:cs="Times New Roman"/>
          <w:b/>
          <w:color w:val="FF0000"/>
          <w:sz w:val="16"/>
          <w:szCs w:val="16"/>
          <w:lang w:eastAsia="pt-BR"/>
        </w:rPr>
        <w:t xml:space="preserve"> </w:t>
      </w:r>
      <w:r w:rsidR="004B7026" w:rsidRPr="00364B7E">
        <w:rPr>
          <w:rFonts w:ascii="Book Antiqua" w:eastAsia="Times New Roman" w:hAnsi="Book Antiqua" w:cs="Times New Roman"/>
          <w:b/>
          <w:bCs/>
          <w:color w:val="FF0000"/>
          <w:sz w:val="16"/>
          <w:szCs w:val="16"/>
          <w:u w:val="single"/>
          <w:lang w:eastAsia="pt-BR"/>
        </w:rPr>
        <w:t>(TJPE-2011)</w:t>
      </w:r>
      <w:r w:rsidR="00C23B80" w:rsidRPr="00364B7E">
        <w:rPr>
          <w:rFonts w:ascii="Book Antiqua" w:eastAsia="Times New Roman" w:hAnsi="Book Antiqua" w:cs="Times New Roman"/>
          <w:b/>
          <w:bCs/>
          <w:color w:val="FF0000"/>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7B0DE6"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(PCPA-2013/2016)</w:t>
      </w:r>
      <w:r w:rsidR="00DE62AE" w:rsidRPr="00364B7E">
        <w:rPr>
          <w:rFonts w:ascii="Book Antiqua" w:hAnsi="Book Antiqua"/>
          <w:b/>
          <w:color w:val="FF0000"/>
          <w:sz w:val="16"/>
          <w:szCs w:val="16"/>
        </w:rPr>
        <w:t xml:space="preserve"> </w:t>
      </w:r>
      <w:r w:rsidR="00DE62AE" w:rsidRPr="00364B7E">
        <w:rPr>
          <w:rFonts w:ascii="Book Antiqua" w:eastAsia="Times New Roman" w:hAnsi="Book Antiqua" w:cs="Times New Roman"/>
          <w:b/>
          <w:color w:val="FF0000"/>
          <w:sz w:val="16"/>
          <w:szCs w:val="16"/>
          <w:u w:val="single"/>
          <w:lang w:eastAsia="pt-BR"/>
        </w:rPr>
        <w:t>(PCAP-2017)</w:t>
      </w:r>
      <w:r w:rsidR="00CF21EC" w:rsidRPr="00364B7E">
        <w:rPr>
          <w:rFonts w:ascii="Book Antiqua" w:eastAsia="Times New Roman" w:hAnsi="Book Antiqua" w:cs="Times New Roman"/>
          <w:b/>
          <w:color w:val="FF0000"/>
          <w:sz w:val="16"/>
          <w:szCs w:val="16"/>
          <w:lang w:eastAsia="pt-BR"/>
        </w:rPr>
        <w:t xml:space="preserve"> </w:t>
      </w:r>
      <w:r w:rsidR="00CF21EC" w:rsidRPr="00364B7E">
        <w:rPr>
          <w:rStyle w:val="Hyperlink"/>
          <w:rFonts w:ascii="Book Antiqua" w:hAnsi="Book Antiqua" w:cs="Arial"/>
          <w:b/>
          <w:bCs/>
          <w:color w:val="FF0000"/>
          <w:sz w:val="16"/>
          <w:szCs w:val="16"/>
        </w:rPr>
        <w:t>(PCMT-2017)</w:t>
      </w:r>
      <w:r w:rsidR="008D557B" w:rsidRPr="00364B7E">
        <w:rPr>
          <w:rFonts w:ascii="Book Antiqua" w:eastAsia="Times New Roman" w:hAnsi="Book Antiqua" w:cs="Times New Roman"/>
          <w:b/>
          <w:color w:val="FF0000"/>
          <w:sz w:val="16"/>
          <w:szCs w:val="16"/>
          <w:lang w:eastAsia="pt-BR"/>
        </w:rPr>
        <w:t xml:space="preserve"> </w:t>
      </w:r>
      <w:r w:rsidR="008D557B" w:rsidRPr="00364B7E">
        <w:rPr>
          <w:rFonts w:ascii="Book Antiqua" w:hAnsi="Book Antiqua"/>
          <w:b/>
          <w:bCs/>
          <w:color w:val="FF0000"/>
          <w:sz w:val="16"/>
          <w:szCs w:val="16"/>
          <w:u w:val="single"/>
        </w:rPr>
        <w:t>(TJPR-2021)</w:t>
      </w:r>
      <w:r w:rsidR="003F1A52">
        <w:rPr>
          <w:rFonts w:ascii="Book Antiqua" w:hAnsi="Book Antiqua"/>
          <w:b/>
          <w:bCs/>
          <w:color w:val="FF0000"/>
          <w:sz w:val="16"/>
          <w:szCs w:val="16"/>
        </w:rPr>
        <w:t xml:space="preserve"> </w:t>
      </w:r>
      <w:r w:rsidR="003F1A52">
        <w:rPr>
          <w:rFonts w:ascii="Book Antiqua" w:hAnsi="Book Antiqua"/>
          <w:b/>
          <w:bCs/>
          <w:color w:val="FF0000"/>
          <w:sz w:val="16"/>
          <w:szCs w:val="16"/>
          <w:u w:val="single"/>
        </w:rPr>
        <w:t>(MPRS-2021)</w:t>
      </w:r>
      <w:r w:rsidR="009A2956" w:rsidRPr="00364B7E">
        <w:rPr>
          <w:rFonts w:ascii="Book Antiqua" w:hAnsi="Book Antiqua"/>
          <w:b/>
          <w:bCs/>
          <w:color w:val="FF0000"/>
          <w:sz w:val="16"/>
          <w:szCs w:val="16"/>
        </w:rPr>
        <w:t xml:space="preserve"> </w:t>
      </w:r>
      <w:r w:rsidR="009A2956" w:rsidRPr="00364B7E">
        <w:rPr>
          <w:rFonts w:ascii="Book Antiqua" w:eastAsia="Times New Roman" w:hAnsi="Book Antiqua" w:cs="Times New Roman"/>
          <w:b/>
          <w:bCs/>
          <w:color w:val="FF0000"/>
          <w:sz w:val="16"/>
          <w:szCs w:val="16"/>
          <w:u w:val="single"/>
          <w:lang w:eastAsia="pt-BR"/>
        </w:rPr>
        <w:t>(DPEGO-2021)</w:t>
      </w:r>
      <w:r w:rsidR="001C4069">
        <w:rPr>
          <w:rFonts w:ascii="Book Antiqua" w:eastAsia="Times New Roman" w:hAnsi="Book Antiqua" w:cs="Times New Roman"/>
          <w:b/>
          <w:bCs/>
          <w:color w:val="FF0000"/>
          <w:sz w:val="16"/>
          <w:szCs w:val="16"/>
          <w:lang w:eastAsia="pt-BR"/>
        </w:rPr>
        <w:t xml:space="preserve"> </w:t>
      </w:r>
      <w:r w:rsidR="001C4069" w:rsidRPr="00364B7E">
        <w:rPr>
          <w:rFonts w:ascii="Book Antiqua" w:eastAsia="Times New Roman" w:hAnsi="Book Antiqua" w:cs="Times New Roman"/>
          <w:b/>
          <w:color w:val="FF0000"/>
          <w:sz w:val="16"/>
          <w:szCs w:val="16"/>
          <w:u w:val="single"/>
          <w:lang w:eastAsia="pt-BR"/>
        </w:rPr>
        <w:t>(DPEPA-2015</w:t>
      </w:r>
      <w:r w:rsidR="001C4069">
        <w:rPr>
          <w:rFonts w:ascii="Book Antiqua" w:eastAsia="Times New Roman" w:hAnsi="Book Antiqua" w:cs="Times New Roman"/>
          <w:b/>
          <w:color w:val="FF0000"/>
          <w:sz w:val="16"/>
          <w:szCs w:val="16"/>
          <w:u w:val="single"/>
          <w:lang w:eastAsia="pt-BR"/>
        </w:rPr>
        <w:t>/2022</w:t>
      </w:r>
      <w:r w:rsidR="001C4069" w:rsidRPr="00364B7E">
        <w:rPr>
          <w:rFonts w:ascii="Book Antiqua" w:eastAsia="Times New Roman" w:hAnsi="Book Antiqua" w:cs="Times New Roman"/>
          <w:b/>
          <w:color w:val="FF0000"/>
          <w:sz w:val="16"/>
          <w:szCs w:val="16"/>
          <w:u w:val="single"/>
          <w:lang w:eastAsia="pt-BR"/>
        </w:rPr>
        <w:t>)</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313122">
        <w:rPr>
          <w:rFonts w:ascii="Book Antiqua" w:eastAsia="Times New Roman" w:hAnsi="Book Antiqua" w:cs="Times New Roman"/>
          <w:b/>
          <w:bCs/>
          <w:color w:val="FF0000"/>
          <w:sz w:val="16"/>
          <w:szCs w:val="16"/>
          <w:lang w:eastAsia="pt-BR"/>
        </w:rPr>
        <w:t xml:space="preserve"> </w:t>
      </w:r>
      <w:r w:rsidR="00313122">
        <w:rPr>
          <w:rFonts w:ascii="Book Antiqua" w:eastAsia="Times New Roman" w:hAnsi="Book Antiqua" w:cs="Times New Roman"/>
          <w:b/>
          <w:bCs/>
          <w:color w:val="FF0000"/>
          <w:sz w:val="16"/>
          <w:szCs w:val="16"/>
          <w:u w:val="single"/>
          <w:lang w:eastAsia="pt-BR"/>
        </w:rPr>
        <w:t>(DPESE-2022)</w:t>
      </w:r>
      <w:r w:rsidR="00D25951">
        <w:rPr>
          <w:rFonts w:ascii="Book Antiqua" w:eastAsia="Times New Roman" w:hAnsi="Book Antiqua" w:cs="Times New Roman"/>
          <w:b/>
          <w:bCs/>
          <w:color w:val="FF0000"/>
          <w:sz w:val="16"/>
          <w:szCs w:val="16"/>
          <w:lang w:eastAsia="pt-BR"/>
        </w:rPr>
        <w:t xml:space="preserve"> </w:t>
      </w:r>
      <w:r w:rsidR="00D25951">
        <w:rPr>
          <w:rFonts w:ascii="Book Antiqua" w:eastAsia="Times New Roman" w:hAnsi="Book Antiqua" w:cs="Times New Roman"/>
          <w:b/>
          <w:bCs/>
          <w:color w:val="FF0000"/>
          <w:sz w:val="16"/>
          <w:szCs w:val="16"/>
          <w:u w:val="single"/>
          <w:lang w:eastAsia="pt-BR"/>
        </w:rPr>
        <w:t>(DPETO-2022)</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p w14:paraId="705B15E7" w14:textId="77777777" w:rsidR="006871B9"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Pena - reclusão, de 8 (oito) a 20 (vinte) anos, e pagamento de 1.500 (mil e quinhentos) a 4.000 (quatro mil) dias-multa.</w:t>
      </w:r>
    </w:p>
    <w:tbl>
      <w:tblPr>
        <w:tblStyle w:val="Tabelacomgrade"/>
        <w:tblW w:w="0" w:type="auto"/>
        <w:shd w:val="clear" w:color="auto" w:fill="CCFFFF"/>
        <w:tblLook w:val="04A0" w:firstRow="1" w:lastRow="0" w:firstColumn="1" w:lastColumn="0" w:noHBand="0" w:noVBand="1"/>
      </w:tblPr>
      <w:tblGrid>
        <w:gridCol w:w="8494"/>
      </w:tblGrid>
      <w:tr w:rsidR="001C4069" w:rsidRPr="00DE1147" w14:paraId="6BEAC3A2" w14:textId="77777777" w:rsidTr="00A67708">
        <w:tc>
          <w:tcPr>
            <w:tcW w:w="8494" w:type="dxa"/>
            <w:shd w:val="clear" w:color="auto" w:fill="CCFFFF"/>
          </w:tcPr>
          <w:p w14:paraId="2FBC753F" w14:textId="5CC298E2" w:rsidR="001C4069" w:rsidRPr="00DE1147" w:rsidRDefault="001C4069" w:rsidP="00A67708">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D25951">
              <w:rPr>
                <w:rFonts w:ascii="Book Antiqua" w:hAnsi="Book Antiqua" w:cs="Times New Roman"/>
                <w:b/>
                <w:i/>
                <w:iCs/>
                <w:color w:val="FF0000"/>
                <w:sz w:val="19"/>
                <w:szCs w:val="19"/>
              </w:rPr>
              <w:t>: #</w:t>
            </w:r>
            <w:r w:rsidR="00D25951" w:rsidRPr="00D25951">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 xml:space="preserve">O financiamento ou custeio ao tráfico ilícito de drogas (art. 36 da </w:t>
            </w:r>
            <w:r w:rsidR="00825696">
              <w:rPr>
                <w:rFonts w:ascii="Book Antiqua" w:hAnsi="Book Antiqua" w:cs="Times New Roman"/>
                <w:b/>
                <w:bCs/>
                <w:sz w:val="19"/>
                <w:szCs w:val="19"/>
              </w:rPr>
              <w:t>LD</w:t>
            </w:r>
            <w:r w:rsidRPr="001C4069">
              <w:rPr>
                <w:rFonts w:ascii="Book Antiqua" w:hAnsi="Book Antiqua" w:cs="Times New Roman"/>
                <w:b/>
                <w:bCs/>
                <w:sz w:val="19"/>
                <w:szCs w:val="19"/>
              </w:rPr>
              <w:t>)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caput,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w:t>
            </w:r>
            <w:r w:rsidR="00825696">
              <w:rPr>
                <w:rFonts w:ascii="Book Antiqua" w:hAnsi="Book Antiqua" w:cs="Times New Roman"/>
                <w:b/>
                <w:bCs/>
                <w:sz w:val="19"/>
                <w:szCs w:val="19"/>
              </w:rPr>
              <w:t>LD</w:t>
            </w:r>
            <w:r w:rsidRPr="001C4069">
              <w:rPr>
                <w:rFonts w:ascii="Book Antiqua" w:hAnsi="Book Antiqua" w:cs="Times New Roman"/>
                <w:b/>
                <w:bCs/>
                <w:sz w:val="19"/>
                <w:szCs w:val="19"/>
              </w:rPr>
              <w:t>.</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 xml:space="preserve">e o agente financia ou custeia o tráfico, mas não pratica nenhum verbo do art. 33: responderá apenas pelo art. 36 da </w:t>
            </w:r>
            <w:r w:rsidR="00825696">
              <w:rPr>
                <w:rFonts w:ascii="Book Antiqua" w:hAnsi="Book Antiqua" w:cs="Times New Roman"/>
                <w:b/>
                <w:bCs/>
                <w:sz w:val="19"/>
                <w:szCs w:val="19"/>
              </w:rPr>
              <w:t>LD</w:t>
            </w:r>
            <w:r w:rsidRPr="001C4069">
              <w:rPr>
                <w:rFonts w:ascii="Book Antiqua" w:hAnsi="Book Antiqua" w:cs="Times New Roman"/>
                <w:b/>
                <w:bCs/>
                <w:sz w:val="19"/>
                <w:szCs w:val="19"/>
              </w:rPr>
              <w:t>.</w:t>
            </w:r>
            <w:r>
              <w:rPr>
                <w:rFonts w:ascii="Book Antiqua" w:hAnsi="Book Antiqua" w:cs="Times New Roman"/>
                <w:b/>
                <w:bCs/>
                <w:sz w:val="19"/>
                <w:szCs w:val="19"/>
              </w:rPr>
              <w:t xml:space="preserve"> </w:t>
            </w:r>
            <w:r w:rsidRPr="001C4069">
              <w:rPr>
                <w:rFonts w:ascii="Book Antiqua" w:hAnsi="Book Antiqua" w:cs="Times New Roman"/>
                <w:b/>
                <w:bCs/>
                <w:sz w:val="19"/>
                <w:szCs w:val="19"/>
              </w:rPr>
              <w:t xml:space="preserve">Se o agente, além de financiar ou custear o tráfico, também pratica algum verbo do art. 33: responderá apenas pelo art. 33 c/c o art. 40, VII da </w:t>
            </w:r>
            <w:r w:rsidR="00825696">
              <w:rPr>
                <w:rFonts w:ascii="Book Antiqua" w:hAnsi="Book Antiqua" w:cs="Times New Roman"/>
                <w:b/>
                <w:bCs/>
                <w:sz w:val="19"/>
                <w:szCs w:val="19"/>
              </w:rPr>
              <w:t>LD</w:t>
            </w:r>
            <w:r w:rsidRPr="001C4069">
              <w:rPr>
                <w:rFonts w:ascii="Book Antiqua" w:hAnsi="Book Antiqua" w:cs="Times New Roman"/>
                <w:b/>
                <w:bCs/>
                <w:sz w:val="19"/>
                <w:szCs w:val="19"/>
              </w:rPr>
              <w:t xml:space="preserve"> (não será condenado </w:t>
            </w:r>
            <w:r w:rsidRPr="001C4069">
              <w:rPr>
                <w:rFonts w:ascii="Book Antiqua" w:hAnsi="Book Antiqua" w:cs="Times New Roman"/>
                <w:b/>
                <w:bCs/>
                <w:sz w:val="19"/>
                <w:szCs w:val="19"/>
              </w:rPr>
              <w:lastRenderedPageBreak/>
              <w:t>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tc>
      </w:tr>
    </w:tbl>
    <w:p w14:paraId="716432AE" w14:textId="0CBB97FA"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156" w:name="art37"/>
      <w:bookmarkEnd w:id="156"/>
      <w:r w:rsidRPr="00DE1147">
        <w:rPr>
          <w:rFonts w:ascii="Book Antiqua" w:eastAsia="Times New Roman" w:hAnsi="Book Antiqua" w:cs="Times New Roman"/>
          <w:b/>
          <w:sz w:val="19"/>
          <w:szCs w:val="19"/>
          <w:highlight w:val="magenta"/>
          <w:lang w:eastAsia="pt-BR"/>
        </w:rPr>
        <w:lastRenderedPageBreak/>
        <w:t>Art. 37</w:t>
      </w:r>
      <w:r w:rsidRPr="00DE1147">
        <w:rPr>
          <w:rFonts w:ascii="Book Antiqua" w:eastAsia="Times New Roman" w:hAnsi="Book Antiqua" w:cs="Times New Roman"/>
          <w:sz w:val="19"/>
          <w:szCs w:val="19"/>
          <w:lang w:eastAsia="pt-BR"/>
        </w:rPr>
        <w:t xml:space="preserve">.  </w:t>
      </w:r>
      <w:r w:rsidRPr="00CB77EF">
        <w:rPr>
          <w:rFonts w:ascii="Book Antiqua" w:eastAsia="Times New Roman" w:hAnsi="Book Antiqua" w:cs="Times New Roman"/>
          <w:b/>
          <w:caps/>
          <w:sz w:val="19"/>
          <w:szCs w:val="19"/>
          <w:highlight w:val="green"/>
          <w:lang w:eastAsia="pt-BR"/>
        </w:rPr>
        <w:t>Colaborar</w:t>
      </w:r>
      <w:r w:rsidRPr="00CB77EF">
        <w:rPr>
          <w:rFonts w:ascii="Book Antiqua" w:eastAsia="Times New Roman" w:hAnsi="Book Antiqua" w:cs="Times New Roman"/>
          <w:b/>
          <w:sz w:val="19"/>
          <w:szCs w:val="19"/>
          <w:lang w:eastAsia="pt-BR"/>
        </w:rPr>
        <w:t xml:space="preserve">, como </w:t>
      </w:r>
      <w:r w:rsidRPr="00CB77EF">
        <w:rPr>
          <w:rFonts w:ascii="Book Antiqua" w:eastAsia="Times New Roman" w:hAnsi="Book Antiqua" w:cs="Times New Roman"/>
          <w:b/>
          <w:caps/>
          <w:sz w:val="19"/>
          <w:szCs w:val="19"/>
          <w:shd w:val="clear" w:color="auto" w:fill="F7CAAC" w:themeFill="accent2" w:themeFillTint="66"/>
          <w:lang w:eastAsia="pt-BR"/>
        </w:rPr>
        <w:t>informante</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sz w:val="19"/>
          <w:szCs w:val="19"/>
          <w:highlight w:val="yellow"/>
          <w:lang w:eastAsia="pt-BR"/>
        </w:rPr>
        <w:t>com grupo</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sz w:val="19"/>
          <w:szCs w:val="19"/>
          <w:highlight w:val="yellow"/>
          <w:lang w:eastAsia="pt-BR"/>
        </w:rPr>
        <w:t>organização</w:t>
      </w:r>
      <w:r w:rsidRPr="00CB77EF">
        <w:rPr>
          <w:rFonts w:ascii="Book Antiqua" w:eastAsia="Times New Roman" w:hAnsi="Book Antiqua" w:cs="Times New Roman"/>
          <w:b/>
          <w:sz w:val="19"/>
          <w:szCs w:val="19"/>
          <w:lang w:eastAsia="pt-BR"/>
        </w:rPr>
        <w:t xml:space="preserve"> ou </w:t>
      </w:r>
      <w:r w:rsidRPr="00CB77EF">
        <w:rPr>
          <w:rFonts w:ascii="Book Antiqua" w:eastAsia="Times New Roman" w:hAnsi="Book Antiqua" w:cs="Times New Roman"/>
          <w:b/>
          <w:sz w:val="19"/>
          <w:szCs w:val="19"/>
          <w:highlight w:val="yellow"/>
          <w:lang w:eastAsia="pt-BR"/>
        </w:rPr>
        <w:t>associação</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caps/>
          <w:sz w:val="19"/>
          <w:szCs w:val="19"/>
          <w:highlight w:val="green"/>
          <w:lang w:eastAsia="pt-BR"/>
        </w:rPr>
        <w:t>destinados</w:t>
      </w:r>
      <w:r w:rsidRPr="00CB77EF">
        <w:rPr>
          <w:rFonts w:ascii="Book Antiqua" w:eastAsia="Times New Roman" w:hAnsi="Book Antiqua" w:cs="Times New Roman"/>
          <w:b/>
          <w:sz w:val="19"/>
          <w:szCs w:val="19"/>
          <w:lang w:eastAsia="pt-BR"/>
        </w:rPr>
        <w:t xml:space="preserve"> à </w:t>
      </w:r>
      <w:r w:rsidRPr="00CB77EF">
        <w:rPr>
          <w:rFonts w:ascii="Book Antiqua" w:eastAsia="Times New Roman" w:hAnsi="Book Antiqua" w:cs="Times New Roman"/>
          <w:b/>
          <w:sz w:val="19"/>
          <w:szCs w:val="19"/>
          <w:highlight w:val="cyan"/>
          <w:lang w:eastAsia="pt-BR"/>
        </w:rPr>
        <w:t>prática de qualquer dos crimes</w:t>
      </w:r>
      <w:r w:rsidRPr="00CB77EF">
        <w:rPr>
          <w:rFonts w:ascii="Book Antiqua" w:eastAsia="Times New Roman" w:hAnsi="Book Antiqua" w:cs="Times New Roman"/>
          <w:b/>
          <w:sz w:val="19"/>
          <w:szCs w:val="19"/>
          <w:lang w:eastAsia="pt-BR"/>
        </w:rPr>
        <w:t xml:space="preserve"> previstos </w:t>
      </w:r>
      <w:r w:rsidRPr="00CB77EF">
        <w:rPr>
          <w:rFonts w:ascii="Book Antiqua" w:eastAsia="Times New Roman" w:hAnsi="Book Antiqua" w:cs="Times New Roman"/>
          <w:b/>
          <w:sz w:val="19"/>
          <w:szCs w:val="19"/>
          <w:highlight w:val="yellow"/>
          <w:lang w:eastAsia="pt-BR"/>
        </w:rPr>
        <w:t>nos arts. 33, caput e § 1</w:t>
      </w:r>
      <w:r w:rsidRPr="00CB77EF">
        <w:rPr>
          <w:rFonts w:ascii="Book Antiqua" w:eastAsia="Times New Roman" w:hAnsi="Book Antiqua" w:cs="Times New Roman"/>
          <w:b/>
          <w:sz w:val="19"/>
          <w:szCs w:val="19"/>
          <w:highlight w:val="yellow"/>
          <w:u w:val="single"/>
          <w:vertAlign w:val="superscript"/>
          <w:lang w:eastAsia="pt-BR"/>
        </w:rPr>
        <w:t>o</w:t>
      </w:r>
      <w:r w:rsidRPr="00CB77EF">
        <w:rPr>
          <w:rFonts w:ascii="Book Antiqua" w:eastAsia="Times New Roman" w:hAnsi="Book Antiqua" w:cs="Times New Roman"/>
          <w:b/>
          <w:sz w:val="19"/>
          <w:szCs w:val="19"/>
          <w:lang w:eastAsia="pt-BR"/>
        </w:rPr>
        <w:t xml:space="preserve">, e </w:t>
      </w:r>
      <w:r w:rsidRPr="00CB77EF">
        <w:rPr>
          <w:rFonts w:ascii="Book Antiqua" w:eastAsia="Times New Roman" w:hAnsi="Book Antiqua" w:cs="Times New Roman"/>
          <w:b/>
          <w:sz w:val="19"/>
          <w:szCs w:val="19"/>
          <w:highlight w:val="yellow"/>
          <w:lang w:eastAsia="pt-BR"/>
        </w:rPr>
        <w:t>34 desta Lei</w:t>
      </w:r>
      <w:r w:rsidRPr="00CB77EF">
        <w:rPr>
          <w:rFonts w:ascii="Book Antiqua" w:eastAsia="Times New Roman" w:hAnsi="Book Antiqua" w:cs="Times New Roman"/>
          <w:b/>
          <w:sz w:val="18"/>
          <w:szCs w:val="18"/>
          <w:lang w:eastAsia="pt-BR"/>
        </w:rPr>
        <w:t>:</w:t>
      </w:r>
      <w:r w:rsidR="00BB3DF0" w:rsidRPr="00CB77EF">
        <w:rPr>
          <w:rFonts w:ascii="Book Antiqua" w:eastAsia="Times New Roman" w:hAnsi="Book Antiqua" w:cs="Times New Roman"/>
          <w:b/>
          <w:sz w:val="18"/>
          <w:szCs w:val="18"/>
          <w:lang w:eastAsia="pt-BR"/>
        </w:rPr>
        <w:t xml:space="preserve"> </w:t>
      </w:r>
      <w:r w:rsidR="00BB3DF0" w:rsidRPr="00CB77EF">
        <w:rPr>
          <w:rFonts w:ascii="Book Antiqua" w:eastAsia="Times New Roman" w:hAnsi="Book Antiqua" w:cs="Times New Roman"/>
          <w:b/>
          <w:color w:val="FF0000"/>
          <w:sz w:val="16"/>
          <w:szCs w:val="16"/>
          <w:u w:val="single"/>
          <w:lang w:eastAsia="pt-BR"/>
        </w:rPr>
        <w:t>(TJAP-2008)</w:t>
      </w:r>
      <w:r w:rsidR="00BB3DF0" w:rsidRPr="00CB77EF">
        <w:rPr>
          <w:rFonts w:ascii="Book Antiqua" w:eastAsia="Times New Roman" w:hAnsi="Book Antiqua" w:cs="Times New Roman"/>
          <w:b/>
          <w:color w:val="FF0000"/>
          <w:sz w:val="16"/>
          <w:szCs w:val="16"/>
          <w:lang w:eastAsia="pt-BR"/>
        </w:rPr>
        <w:t xml:space="preserve"> </w:t>
      </w:r>
      <w:r w:rsidR="00BB3DF0" w:rsidRPr="00CB77EF">
        <w:rPr>
          <w:rFonts w:ascii="Book Antiqua" w:eastAsia="Times New Roman" w:hAnsi="Book Antiqua" w:cs="Times New Roman"/>
          <w:b/>
          <w:color w:val="FF0000"/>
          <w:sz w:val="16"/>
          <w:szCs w:val="16"/>
          <w:u w:val="single"/>
          <w:lang w:eastAsia="pt-BR"/>
        </w:rPr>
        <w:t>(TRF4-2009)</w:t>
      </w:r>
      <w:r w:rsidR="00AD5379" w:rsidRPr="00CB77EF">
        <w:rPr>
          <w:rFonts w:ascii="Book Antiqua" w:eastAsia="Times New Roman" w:hAnsi="Book Antiqua" w:cs="Times New Roman"/>
          <w:b/>
          <w:sz w:val="18"/>
          <w:szCs w:val="18"/>
          <w:lang w:eastAsia="pt-BR"/>
        </w:rPr>
        <w:t xml:space="preserve"> </w:t>
      </w:r>
      <w:r w:rsidR="00AD5379" w:rsidRPr="00CB77EF">
        <w:rPr>
          <w:rFonts w:ascii="Book Antiqua" w:eastAsia="Times New Roman" w:hAnsi="Book Antiqua" w:cs="Times New Roman"/>
          <w:b/>
          <w:color w:val="FF0000"/>
          <w:sz w:val="16"/>
          <w:szCs w:val="16"/>
          <w:u w:val="single"/>
          <w:lang w:eastAsia="pt-BR"/>
        </w:rPr>
        <w:t>(DPEAM-2011)</w:t>
      </w:r>
      <w:r w:rsidR="00D70619" w:rsidRPr="00CB77EF">
        <w:rPr>
          <w:rFonts w:ascii="Book Antiqua" w:eastAsia="Times New Roman" w:hAnsi="Book Antiqua" w:cs="Times New Roman"/>
          <w:b/>
          <w:color w:val="FF0000"/>
          <w:sz w:val="16"/>
          <w:szCs w:val="16"/>
          <w:lang w:eastAsia="pt-BR"/>
        </w:rPr>
        <w:t xml:space="preserve"> </w:t>
      </w:r>
      <w:r w:rsidR="00D70619" w:rsidRPr="00CB77EF">
        <w:rPr>
          <w:rFonts w:ascii="Book Antiqua" w:eastAsia="Times New Roman" w:hAnsi="Book Antiqua" w:cs="Times New Roman"/>
          <w:b/>
          <w:color w:val="FF0000"/>
          <w:sz w:val="16"/>
          <w:szCs w:val="16"/>
          <w:u w:val="single"/>
          <w:lang w:eastAsia="pt-BR"/>
        </w:rPr>
        <w:t>(DPESP-2012)</w:t>
      </w:r>
      <w:r w:rsidR="006B589B" w:rsidRPr="00CB77EF">
        <w:rPr>
          <w:rFonts w:ascii="Book Antiqua" w:eastAsia="Times New Roman" w:hAnsi="Book Antiqua" w:cs="Times New Roman"/>
          <w:b/>
          <w:color w:val="FF0000"/>
          <w:sz w:val="16"/>
          <w:szCs w:val="16"/>
          <w:lang w:eastAsia="pt-BR"/>
        </w:rPr>
        <w:t xml:space="preserve"> </w:t>
      </w:r>
      <w:bookmarkStart w:id="157" w:name="_Hlk65324791"/>
      <w:r w:rsidR="00606481" w:rsidRPr="00CB77EF">
        <w:rPr>
          <w:rFonts w:ascii="Book Antiqua" w:hAnsi="Book Antiqua"/>
          <w:b/>
          <w:color w:val="FF0000"/>
          <w:sz w:val="16"/>
          <w:szCs w:val="16"/>
          <w:u w:val="single"/>
        </w:rPr>
        <w:t>(DPEMS-2014)</w:t>
      </w:r>
      <w:bookmarkEnd w:id="157"/>
      <w:r w:rsidR="00DE1133" w:rsidRPr="00CB77EF">
        <w:rPr>
          <w:rFonts w:ascii="Book Antiqua" w:hAnsi="Book Antiqua"/>
          <w:b/>
          <w:color w:val="FF0000"/>
          <w:sz w:val="16"/>
          <w:szCs w:val="16"/>
        </w:rPr>
        <w:t xml:space="preserve"> </w:t>
      </w:r>
      <w:r w:rsidR="00DE1133" w:rsidRPr="00CB77EF">
        <w:rPr>
          <w:rFonts w:ascii="Book Antiqua" w:hAnsi="Book Antiqua"/>
          <w:b/>
          <w:color w:val="FF0000"/>
          <w:sz w:val="16"/>
          <w:szCs w:val="16"/>
          <w:u w:val="single"/>
        </w:rPr>
        <w:t>(TRF5-2015)</w:t>
      </w:r>
      <w:r w:rsidR="00352939" w:rsidRPr="00CB77EF">
        <w:rPr>
          <w:rFonts w:ascii="Book Antiqua" w:hAnsi="Book Antiqua"/>
          <w:b/>
          <w:color w:val="FF0000"/>
          <w:sz w:val="16"/>
          <w:szCs w:val="16"/>
        </w:rPr>
        <w:t xml:space="preserve"> </w:t>
      </w:r>
      <w:r w:rsidR="00352939" w:rsidRPr="00CB77EF">
        <w:rPr>
          <w:rFonts w:ascii="Book Antiqua" w:hAnsi="Book Antiqua"/>
          <w:b/>
          <w:color w:val="FF0000"/>
          <w:sz w:val="16"/>
          <w:szCs w:val="16"/>
          <w:u w:val="single"/>
        </w:rPr>
        <w:t>(PCPA-2016)</w:t>
      </w:r>
      <w:r w:rsidR="00984697" w:rsidRPr="00CB77EF">
        <w:rPr>
          <w:rFonts w:ascii="Book Antiqua" w:hAnsi="Book Antiqua"/>
          <w:b/>
          <w:color w:val="FF0000"/>
          <w:sz w:val="16"/>
          <w:szCs w:val="16"/>
        </w:rPr>
        <w:t xml:space="preserve"> </w:t>
      </w:r>
      <w:r w:rsidR="00984697" w:rsidRPr="00CB77EF">
        <w:rPr>
          <w:rFonts w:ascii="Book Antiqua" w:eastAsia="Times New Roman" w:hAnsi="Book Antiqua" w:cs="Times New Roman"/>
          <w:b/>
          <w:color w:val="FF0000"/>
          <w:sz w:val="16"/>
          <w:szCs w:val="16"/>
          <w:u w:val="single"/>
          <w:lang w:eastAsia="pt-BR"/>
        </w:rPr>
        <w:t>(Cartórios/TJMG-2017)</w:t>
      </w:r>
      <w:r w:rsidR="00CF21EC" w:rsidRPr="00CB77EF">
        <w:rPr>
          <w:rFonts w:ascii="Book Antiqua" w:eastAsia="Times New Roman" w:hAnsi="Book Antiqua" w:cs="Times New Roman"/>
          <w:b/>
          <w:color w:val="FF0000"/>
          <w:sz w:val="16"/>
          <w:szCs w:val="16"/>
          <w:lang w:eastAsia="pt-BR"/>
        </w:rPr>
        <w:t xml:space="preserve"> </w:t>
      </w:r>
      <w:r w:rsidR="00CF21EC" w:rsidRPr="00CB77EF">
        <w:rPr>
          <w:rStyle w:val="Hyperlink"/>
          <w:rFonts w:ascii="Book Antiqua" w:hAnsi="Book Antiqua" w:cs="Arial"/>
          <w:b/>
          <w:color w:val="FF0000"/>
          <w:sz w:val="16"/>
          <w:szCs w:val="16"/>
        </w:rPr>
        <w:t>(PCMT-2017)</w:t>
      </w:r>
      <w:r w:rsidR="009A2956" w:rsidRPr="00CB77EF">
        <w:rPr>
          <w:rStyle w:val="Hyperlink"/>
          <w:rFonts w:ascii="Book Antiqua" w:hAnsi="Book Antiqua" w:cs="Arial"/>
          <w:b/>
          <w:color w:val="FF0000"/>
          <w:sz w:val="16"/>
          <w:szCs w:val="16"/>
          <w:u w:val="none"/>
        </w:rPr>
        <w:t xml:space="preserve"> </w:t>
      </w:r>
      <w:r w:rsidR="009A2956" w:rsidRPr="00CB77EF">
        <w:rPr>
          <w:rFonts w:ascii="Book Antiqua" w:eastAsia="Times New Roman" w:hAnsi="Book Antiqua" w:cs="Times New Roman"/>
          <w:b/>
          <w:color w:val="FF0000"/>
          <w:sz w:val="16"/>
          <w:szCs w:val="16"/>
          <w:u w:val="single"/>
          <w:lang w:eastAsia="pt-BR"/>
        </w:rPr>
        <w:t>(DPEGO-2021)</w:t>
      </w:r>
      <w:r w:rsidR="00142847" w:rsidRPr="00CB77EF">
        <w:rPr>
          <w:rFonts w:ascii="Book Antiqua" w:eastAsia="Times New Roman" w:hAnsi="Book Antiqua" w:cs="Times New Roman"/>
          <w:b/>
          <w:color w:val="FF0000"/>
          <w:sz w:val="16"/>
          <w:szCs w:val="16"/>
          <w:lang w:eastAsia="pt-BR"/>
        </w:rPr>
        <w:t xml:space="preserve"> </w:t>
      </w:r>
      <w:r w:rsidR="00142847" w:rsidRPr="00CB77EF">
        <w:rPr>
          <w:rFonts w:ascii="Book Antiqua" w:eastAsia="Times New Roman" w:hAnsi="Book Antiqua" w:cs="Times New Roman"/>
          <w:b/>
          <w:color w:val="FF0000"/>
          <w:sz w:val="16"/>
          <w:szCs w:val="16"/>
          <w:u w:val="single"/>
          <w:lang w:eastAsia="pt-BR"/>
        </w:rPr>
        <w:t>(PCRN-2021)</w:t>
      </w:r>
      <w:r w:rsidR="00CB77EF" w:rsidRPr="00CB77EF">
        <w:rPr>
          <w:rFonts w:ascii="Book Antiqua" w:eastAsia="Times New Roman" w:hAnsi="Book Antiqua" w:cs="Times New Roman"/>
          <w:b/>
          <w:color w:val="FF0000"/>
          <w:sz w:val="16"/>
          <w:szCs w:val="16"/>
          <w:lang w:eastAsia="pt-BR"/>
        </w:rPr>
        <w:t xml:space="preserve"> </w:t>
      </w:r>
      <w:r w:rsidR="00CB77EF" w:rsidRPr="00CB77EF">
        <w:rPr>
          <w:rFonts w:ascii="Book Antiqua" w:hAnsi="Book Antiqua"/>
          <w:b/>
          <w:color w:val="FF0000"/>
          <w:sz w:val="16"/>
          <w:szCs w:val="16"/>
          <w:u w:val="single"/>
        </w:rPr>
        <w:t>(MPAM-2023)</w:t>
      </w:r>
      <w:r w:rsidR="0061382D">
        <w:rPr>
          <w:rFonts w:ascii="Book Antiqua" w:hAnsi="Book Antiqua"/>
          <w:b/>
          <w:color w:val="FF0000"/>
          <w:sz w:val="16"/>
          <w:szCs w:val="16"/>
        </w:rPr>
        <w:t xml:space="preserve"> </w:t>
      </w:r>
      <w:r w:rsidR="0061382D">
        <w:rPr>
          <w:rFonts w:ascii="Book Antiqua" w:hAnsi="Book Antiqua"/>
          <w:b/>
          <w:color w:val="FF0000"/>
          <w:sz w:val="16"/>
          <w:szCs w:val="16"/>
          <w:u w:val="single"/>
        </w:rPr>
        <w:t>(MPRJ-2024)</w:t>
      </w:r>
    </w:p>
    <w:p w14:paraId="2BF92F7A" w14:textId="74F777F1" w:rsidR="006871B9" w:rsidRDefault="006871B9" w:rsidP="006871B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E1147">
        <w:rPr>
          <w:rFonts w:ascii="Book Antiqua" w:eastAsia="Times New Roman" w:hAnsi="Book Antiqua" w:cs="Times New Roman"/>
          <w:sz w:val="19"/>
          <w:szCs w:val="19"/>
          <w:lang w:eastAsia="pt-BR"/>
        </w:rPr>
        <w:t xml:space="preserve">Pena - </w:t>
      </w:r>
      <w:r w:rsidRPr="006B589B">
        <w:rPr>
          <w:rFonts w:ascii="Book Antiqua" w:eastAsia="Times New Roman" w:hAnsi="Book Antiqua" w:cs="Times New Roman"/>
          <w:b/>
          <w:bCs/>
          <w:sz w:val="19"/>
          <w:szCs w:val="19"/>
          <w:highlight w:val="cyan"/>
          <w:lang w:eastAsia="pt-BR"/>
        </w:rPr>
        <w:t>reclusão</w:t>
      </w:r>
      <w:r w:rsidRPr="00DE1147">
        <w:rPr>
          <w:rFonts w:ascii="Book Antiqua" w:eastAsia="Times New Roman" w:hAnsi="Book Antiqua" w:cs="Times New Roman"/>
          <w:sz w:val="19"/>
          <w:szCs w:val="19"/>
          <w:lang w:eastAsia="pt-BR"/>
        </w:rPr>
        <w:t xml:space="preserve">, de </w:t>
      </w:r>
      <w:r w:rsidRPr="006B589B">
        <w:rPr>
          <w:rFonts w:ascii="Book Antiqua" w:eastAsia="Times New Roman" w:hAnsi="Book Antiqua" w:cs="Times New Roman"/>
          <w:b/>
          <w:bCs/>
          <w:sz w:val="19"/>
          <w:szCs w:val="19"/>
          <w:highlight w:val="cyan"/>
          <w:lang w:eastAsia="pt-BR"/>
        </w:rPr>
        <w:t>2 (dois)</w:t>
      </w:r>
      <w:r w:rsidRPr="00DE1147">
        <w:rPr>
          <w:rFonts w:ascii="Book Antiqua" w:eastAsia="Times New Roman" w:hAnsi="Book Antiqua" w:cs="Times New Roman"/>
          <w:sz w:val="19"/>
          <w:szCs w:val="19"/>
          <w:lang w:eastAsia="pt-BR"/>
        </w:rPr>
        <w:t xml:space="preserve"> a </w:t>
      </w:r>
      <w:r w:rsidRPr="006B589B">
        <w:rPr>
          <w:rFonts w:ascii="Book Antiqua" w:eastAsia="Times New Roman" w:hAnsi="Book Antiqua" w:cs="Times New Roman"/>
          <w:b/>
          <w:bCs/>
          <w:sz w:val="19"/>
          <w:szCs w:val="19"/>
          <w:highlight w:val="cyan"/>
          <w:lang w:eastAsia="pt-BR"/>
        </w:rPr>
        <w:t>6 (seis) anos</w:t>
      </w:r>
      <w:r w:rsidRPr="00DE1147">
        <w:rPr>
          <w:rFonts w:ascii="Book Antiqua" w:eastAsia="Times New Roman" w:hAnsi="Book Antiqua" w:cs="Times New Roman"/>
          <w:sz w:val="19"/>
          <w:szCs w:val="19"/>
          <w:lang w:eastAsia="pt-BR"/>
        </w:rPr>
        <w:t>, e pagamento de 300 (trezentos) a 700 (setecentos) dias-multa</w:t>
      </w:r>
      <w:r w:rsidRPr="00364B7E">
        <w:rPr>
          <w:rFonts w:ascii="Book Antiqua" w:eastAsia="Times New Roman" w:hAnsi="Book Antiqua" w:cs="Times New Roman"/>
          <w:sz w:val="18"/>
          <w:szCs w:val="18"/>
          <w:lang w:eastAsia="pt-BR"/>
        </w:rPr>
        <w:t>.</w:t>
      </w:r>
      <w:r w:rsidR="006B589B" w:rsidRPr="00364B7E">
        <w:rPr>
          <w:rFonts w:ascii="Book Antiqua" w:eastAsia="Times New Roman" w:hAnsi="Book Antiqua" w:cs="Times New Roman"/>
          <w:sz w:val="18"/>
          <w:szCs w:val="18"/>
          <w:lang w:eastAsia="pt-BR"/>
        </w:rPr>
        <w:t xml:space="preserve"> </w:t>
      </w:r>
      <w:r w:rsidR="006B589B" w:rsidRPr="00364B7E">
        <w:rPr>
          <w:rFonts w:ascii="Book Antiqua" w:eastAsia="Times New Roman" w:hAnsi="Book Antiqua" w:cs="Arial"/>
          <w:b/>
          <w:bCs/>
          <w:color w:val="FF0000"/>
          <w:sz w:val="16"/>
          <w:szCs w:val="16"/>
          <w:u w:val="single"/>
          <w:lang w:eastAsia="pt-BR"/>
        </w:rPr>
        <w:t>(</w:t>
      </w:r>
      <w:r w:rsidR="00142B25">
        <w:rPr>
          <w:rFonts w:ascii="Book Antiqua" w:eastAsia="Times New Roman" w:hAnsi="Book Antiqua" w:cs="Arial"/>
          <w:b/>
          <w:bCs/>
          <w:color w:val="FF0000"/>
          <w:sz w:val="16"/>
          <w:szCs w:val="16"/>
          <w:u w:val="single"/>
          <w:lang w:eastAsia="pt-BR"/>
        </w:rPr>
        <w:t>PCPA-2016</w:t>
      </w:r>
      <w:r w:rsidR="006B589B" w:rsidRPr="00364B7E">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523C5" w:rsidRPr="00DE1147" w14:paraId="71A830F9" w14:textId="77777777" w:rsidTr="0016334D">
        <w:tc>
          <w:tcPr>
            <w:tcW w:w="8494" w:type="dxa"/>
            <w:shd w:val="clear" w:color="auto" w:fill="CCFFFF"/>
          </w:tcPr>
          <w:p w14:paraId="0C03322A" w14:textId="4905E708" w:rsidR="005523C5" w:rsidRPr="005523C5" w:rsidRDefault="005523C5" w:rsidP="0016334D">
            <w:pPr>
              <w:jc w:val="both"/>
              <w:rPr>
                <w:rFonts w:ascii="Book Antiqua" w:hAnsi="Book Antiqua"/>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MPAM-2023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31</w:t>
            </w:r>
            <w:r w:rsidRPr="004A7809">
              <w:rPr>
                <w:rFonts w:ascii="Book Antiqua" w:hAnsi="Book Antiqua"/>
                <w:b/>
                <w:iCs/>
                <w:sz w:val="19"/>
                <w:szCs w:val="19"/>
                <w:lang w:eastAsia="pt-BR"/>
              </w:rPr>
              <w:t xml:space="preserve">: </w:t>
            </w:r>
            <w:r w:rsidRPr="005523C5">
              <w:rPr>
                <w:rFonts w:ascii="Book Antiqua" w:hAnsi="Book Antiqua"/>
                <w:b/>
                <w:iCs/>
                <w:sz w:val="19"/>
                <w:szCs w:val="19"/>
                <w:lang w:eastAsia="pt-BR"/>
              </w:rPr>
              <w:t>O crime de colaboração com o tráfico, art. 37 da Lei n. 11.343/2006, é um tipo penal subsidiário em relação aos delitos dos arts. 33 e 35 da referida lei e tem como destinatário o agente que colabora como informante, de forma esporádica, eventual, sem vínculo efetivo, para o êxito da atividade de grupo, de associação ou de organização criminosa destinados à prática de qualquer dos delitos previstos nos arts. 33, caput e § 1º, e 34 da Lei de Drogas.</w:t>
            </w:r>
          </w:p>
        </w:tc>
      </w:tr>
    </w:tbl>
    <w:p w14:paraId="2E68C735" w14:textId="77777777" w:rsidR="005523C5" w:rsidRPr="005523C5" w:rsidRDefault="005523C5" w:rsidP="005523C5">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C18" w:rsidRPr="00DE1147" w14:paraId="23CCF74F" w14:textId="77777777" w:rsidTr="00311C18">
        <w:tc>
          <w:tcPr>
            <w:tcW w:w="8494" w:type="dxa"/>
            <w:shd w:val="clear" w:color="auto" w:fill="CCFFFF"/>
          </w:tcPr>
          <w:p w14:paraId="3145869A" w14:textId="5587F474" w:rsidR="0089094D" w:rsidRDefault="0089094D" w:rsidP="00311C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094D">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Após receber informação de que uma grande quantidade de droga estaria chegando a certa comunidade, a polícia civil planejou uma operação objetivando a apreensão do material entorpecente e a prisão de vários traficantes. Joaquim, policial civil lotado na delegacia em que a operação era planejada, no momento de sua execução, ciente de que o líder do tráfico do local era um antigo colega de infância, acende, escondido, fogos de artifício que ficavam na comunidade para acionamento em diligências policiais. Em razão do aviso, a diligência tem resultado negativo, ninguém sendo preso e não sendo apreendida qualquer droga. O comportamento de Joaquim foi descoberto, devendo ele responder pelo(s) seguinte(s) crime(s) previsto(s)</w:t>
            </w:r>
            <w:r w:rsidR="0061382D">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na Lei 11.343/06:</w:t>
            </w:r>
            <w:r>
              <w:t xml:space="preserve"> </w:t>
            </w:r>
            <w:r w:rsidRPr="0089094D">
              <w:rPr>
                <w:rFonts w:ascii="Book Antiqua" w:eastAsia="Times New Roman" w:hAnsi="Book Antiqua" w:cs="Times New Roman"/>
                <w:bCs/>
                <w:sz w:val="19"/>
                <w:szCs w:val="19"/>
                <w:lang w:eastAsia="pt-BR"/>
              </w:rPr>
              <w:t>colaboração ou informante do tráfico, apenas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LD.</w:t>
            </w:r>
          </w:p>
          <w:p w14:paraId="407EC943" w14:textId="3F1C4EE7" w:rsidR="0089094D" w:rsidRPr="0089094D" w:rsidRDefault="0089094D" w:rsidP="0089094D">
            <w:pPr>
              <w:spacing w:before="100" w:beforeAutospacing="1" w:after="100" w:afterAutospacing="1"/>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PCRN-2021</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MPRJ-2024</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FGV</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Trata-se do </w:t>
            </w:r>
            <w:r>
              <w:rPr>
                <w:rFonts w:ascii="Book Antiqua" w:eastAsia="Times New Roman" w:hAnsi="Book Antiqua" w:cs="Times New Roman"/>
                <w:bCs/>
                <w:sz w:val="19"/>
                <w:szCs w:val="19"/>
                <w:lang w:eastAsia="pt-BR"/>
              </w:rPr>
              <w:t>“i</w:t>
            </w:r>
            <w:r w:rsidRPr="0089094D">
              <w:rPr>
                <w:rFonts w:ascii="Book Antiqua" w:eastAsia="Times New Roman" w:hAnsi="Book Antiqua" w:cs="Times New Roman"/>
                <w:bCs/>
                <w:sz w:val="19"/>
                <w:szCs w:val="19"/>
                <w:lang w:eastAsia="pt-BR"/>
              </w:rPr>
              <w:t>nformante do tráfico"</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O crime de colaboração com o trafico, art</w:t>
            </w:r>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37 da </w:t>
            </w:r>
            <w:r w:rsidR="00825696">
              <w:rPr>
                <w:rFonts w:ascii="Book Antiqua" w:eastAsia="Times New Roman" w:hAnsi="Book Antiqua" w:cs="Times New Roman"/>
                <w:bCs/>
                <w:sz w:val="19"/>
                <w:szCs w:val="19"/>
                <w:lang w:eastAsia="pt-BR"/>
              </w:rPr>
              <w:t>LD</w:t>
            </w:r>
            <w:r w:rsidRPr="0089094D">
              <w:rPr>
                <w:rFonts w:ascii="Book Antiqua" w:eastAsia="Times New Roman" w:hAnsi="Book Antiqua" w:cs="Times New Roman"/>
                <w:bCs/>
                <w:sz w:val="19"/>
                <w:szCs w:val="19"/>
                <w:lang w:eastAsia="pt-BR"/>
              </w:rPr>
              <w:t>, é um tipo penal subsidiário em relação aos delitos dos arts</w:t>
            </w:r>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33 e 35 da referida lei e tem como destinatário o agente que colabora como informante, </w:t>
            </w:r>
            <w:r w:rsidRPr="0089094D">
              <w:rPr>
                <w:rFonts w:ascii="Book Antiqua" w:eastAsia="Times New Roman" w:hAnsi="Book Antiqua" w:cs="Times New Roman"/>
                <w:b/>
                <w:sz w:val="19"/>
                <w:szCs w:val="19"/>
                <w:highlight w:val="yellow"/>
                <w:lang w:eastAsia="pt-BR"/>
              </w:rPr>
              <w:t>de forma esporádica, eventual, sem vínculo efetivo</w:t>
            </w:r>
            <w:r w:rsidRPr="0089094D">
              <w:rPr>
                <w:rFonts w:ascii="Book Antiqua" w:eastAsia="Times New Roman" w:hAnsi="Book Antiqua" w:cs="Times New Roman"/>
                <w:bCs/>
                <w:sz w:val="19"/>
                <w:szCs w:val="19"/>
                <w:lang w:eastAsia="pt-BR"/>
              </w:rPr>
              <w:t>, para o êxito da atividade de grupo, de associação ou de organização criminosa destinados à prática de qualquer dos delitos previstos nos arts</w:t>
            </w:r>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33, caput e § 1° e 34</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89094D">
              <w:rPr>
                <w:rFonts w:ascii="Book Antiqua" w:eastAsia="Times New Roman" w:hAnsi="Book Antiqua" w:cs="Times New Roman"/>
                <w:bCs/>
                <w:sz w:val="19"/>
                <w:szCs w:val="19"/>
                <w:lang w:eastAsia="pt-BR"/>
              </w:rPr>
              <w:t xml:space="preserve"> possui o entendimento de que o sujeito ativo desse crime, o informante, não pode integrar efetivamente o grupo criminoso e, muito menos, tomar parte no tráfico. O que ele faz é passar informações aos seus integrantes.</w:t>
            </w:r>
            <w:r>
              <w:rPr>
                <w:rFonts w:ascii="Book Antiqua" w:eastAsia="Times New Roman" w:hAnsi="Book Antiqua" w:cs="Times New Roman"/>
                <w:bCs/>
                <w:sz w:val="19"/>
                <w:szCs w:val="19"/>
                <w:lang w:eastAsia="pt-BR"/>
              </w:rPr>
              <w:t xml:space="preserve"> O</w:t>
            </w:r>
            <w:r w:rsidRPr="0089094D">
              <w:rPr>
                <w:rFonts w:ascii="Book Antiqua" w:eastAsia="Times New Roman" w:hAnsi="Book Antiqua" w:cs="Times New Roman"/>
                <w:bCs/>
                <w:sz w:val="19"/>
                <w:szCs w:val="19"/>
                <w:lang w:eastAsia="pt-BR"/>
              </w:rPr>
              <w:t xml:space="preserve"> exemplo mais citado é este: um policial que, ao saber da realização de uma grande operação em certo local, telefona para um dos integrantes do grupo criminoso e passa as informações com antecedência para que possam fugir ou esconder a droga antes da chegada dos outros policiais ao local.</w:t>
            </w:r>
            <w:r>
              <w:rPr>
                <w:rFonts w:ascii="Book Antiqua" w:eastAsia="Times New Roman" w:hAnsi="Book Antiqua" w:cs="Times New Roman"/>
                <w:bCs/>
                <w:sz w:val="19"/>
                <w:szCs w:val="19"/>
                <w:lang w:eastAsia="pt-BR"/>
              </w:rPr>
              <w:t xml:space="preserve"> Sobre o tema, Klaus Negri Costa explica: </w:t>
            </w:r>
            <w:r w:rsidRPr="0089094D">
              <w:rPr>
                <w:rFonts w:ascii="Book Antiqua" w:eastAsia="Times New Roman" w:hAnsi="Book Antiqua" w:cs="Times New Roman"/>
                <w:bCs/>
                <w:i/>
                <w:iCs/>
                <w:sz w:val="19"/>
                <w:szCs w:val="19"/>
                <w:lang w:eastAsia="pt-BR"/>
              </w:rPr>
              <w:t>“(...) É importante chamar a atenção para o fato de que o agente somente será punido pelo crime do art. 37 se a colaboração consistir na apresentação de informações, isto é, se o agente ostentar, de algum modo, a condição de informante do grupo, organização ou associação. Se, todavia, o agente colaborar de algum outro modo, será considerado coautor ou partícipe do crime do art. 33, caput, § 1º ou 34 (STJ, REsp nº 1.698.621/MG, rel. Min. Sebastião Reis Júnior, j. 28.03.19). Uma coisa, por exemplo, é soltar eventualmente um rojão informando que uma viatura da polícia está passando (art. 37); outra, bem diferente, é fornecer apoio logístico (veículos para carga) para o tráfico de drogas – neste caso, o sujeito será um verdadeiro partícipe do tráfico, respondendo, no mínimo, pelo art. 33.”</w:t>
            </w:r>
            <w:r>
              <w:rPr>
                <w:rFonts w:ascii="Book Antiqua" w:eastAsia="Times New Roman" w:hAnsi="Book Antiqua" w:cs="Times New Roman"/>
                <w:bCs/>
                <w:sz w:val="19"/>
                <w:szCs w:val="19"/>
                <w:lang w:eastAsia="pt-BR"/>
              </w:rPr>
              <w:t xml:space="preserve"> (Fonte: </w:t>
            </w:r>
            <w:r w:rsidRPr="0089094D">
              <w:rPr>
                <w:rFonts w:ascii="Book Antiqua" w:eastAsia="Times New Roman" w:hAnsi="Book Antiqua" w:cs="Times New Roman"/>
                <w:bCs/>
                <w:sz w:val="19"/>
                <w:szCs w:val="19"/>
                <w:lang w:eastAsia="pt-BR"/>
              </w:rPr>
              <w:t>"Legislação Penal Especial Didático" - Ed. JusPodivm.</w:t>
            </w:r>
            <w:r>
              <w:rPr>
                <w:rFonts w:ascii="Book Antiqua" w:eastAsia="Times New Roman" w:hAnsi="Book Antiqua" w:cs="Times New Roman"/>
                <w:bCs/>
                <w:sz w:val="19"/>
                <w:szCs w:val="19"/>
                <w:lang w:eastAsia="pt-BR"/>
              </w:rPr>
              <w:t>).</w:t>
            </w:r>
          </w:p>
          <w:p w14:paraId="5124E5E6" w14:textId="20247266" w:rsidR="00CF2BAD" w:rsidRPr="00CF2BAD" w:rsidRDefault="00CF2BAD" w:rsidP="00311C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2BAD">
              <w:rPr>
                <w:rFonts w:ascii="Book Antiqua" w:eastAsia="Times New Roman" w:hAnsi="Book Antiqua" w:cs="Times New Roman"/>
                <w:b/>
                <w:sz w:val="19"/>
                <w:szCs w:val="19"/>
                <w:highlight w:val="yellow"/>
                <w:lang w:eastAsia="pt-BR"/>
              </w:rPr>
              <w:t>TRF4-2009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2BAD">
              <w:rPr>
                <w:rFonts w:ascii="Book Antiqua" w:eastAsia="Times New Roman" w:hAnsi="Book Antiqua" w:cs="Times New Roman"/>
                <w:bCs/>
                <w:sz w:val="19"/>
                <w:szCs w:val="19"/>
                <w:lang w:eastAsia="pt-BR"/>
              </w:rPr>
              <w:t>Pune a Lei de Entorpecentes a mera colaboração como informante da organização de tráfico.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37, LD.</w:t>
            </w:r>
          </w:p>
          <w:p w14:paraId="119F3550" w14:textId="606A2056" w:rsidR="00311C18" w:rsidRPr="00DE1147" w:rsidRDefault="00311C18" w:rsidP="00311C18">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da Lei 11.343/06, assinale a afirmativa correta: Tipifica em separado, no art. 37, a conduta de quem colabora, como informante, com grupo criminoso destinado ao tráfico de drogas (art. 33). </w:t>
            </w:r>
            <w:r w:rsidRPr="00DE1147">
              <w:rPr>
                <w:rFonts w:ascii="Book Antiqua" w:eastAsia="Times New Roman" w:hAnsi="Book Antiqua" w:cs="Times New Roman"/>
                <w:b/>
                <w:sz w:val="19"/>
                <w:szCs w:val="19"/>
                <w:lang w:eastAsia="pt-BR"/>
              </w:rPr>
              <w:t>BL: art. 37, LD.</w:t>
            </w:r>
          </w:p>
        </w:tc>
      </w:tr>
    </w:tbl>
    <w:p w14:paraId="093862DA" w14:textId="21EBAD53"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58" w:name="art38"/>
      <w:bookmarkEnd w:id="158"/>
      <w:r w:rsidRPr="00DE1147">
        <w:rPr>
          <w:rFonts w:ascii="Book Antiqua" w:eastAsia="Times New Roman" w:hAnsi="Book Antiqua" w:cs="Times New Roman"/>
          <w:b/>
          <w:sz w:val="19"/>
          <w:szCs w:val="19"/>
          <w:highlight w:val="magenta"/>
          <w:lang w:eastAsia="pt-BR"/>
        </w:rPr>
        <w:t>Art. 38</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Prescrever</w:t>
      </w:r>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caps/>
          <w:sz w:val="19"/>
          <w:szCs w:val="19"/>
          <w:highlight w:val="green"/>
          <w:lang w:eastAsia="pt-BR"/>
        </w:rPr>
        <w:t>ministrar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culposamente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drogas</w:t>
      </w:r>
      <w:r w:rsidRPr="00DE1147">
        <w:rPr>
          <w:rFonts w:ascii="Book Antiqua" w:eastAsia="Times New Roman" w:hAnsi="Book Antiqua" w:cs="Times New Roman"/>
          <w:sz w:val="19"/>
          <w:szCs w:val="19"/>
          <w:lang w:eastAsia="pt-BR"/>
        </w:rPr>
        <w:t xml:space="preserve">, </w:t>
      </w:r>
      <w:r w:rsidRPr="00D10FAE">
        <w:rPr>
          <w:rFonts w:ascii="Book Antiqua" w:eastAsia="Times New Roman" w:hAnsi="Book Antiqua" w:cs="Times New Roman"/>
          <w:b/>
          <w:bCs/>
          <w:sz w:val="19"/>
          <w:szCs w:val="19"/>
          <w:lang w:eastAsia="pt-BR"/>
        </w:rPr>
        <w:t xml:space="preserve">sem que delas necessite o paciente, ou fazê-lo </w:t>
      </w:r>
      <w:r w:rsidRPr="00D10FAE">
        <w:rPr>
          <w:rFonts w:ascii="Book Antiqua" w:eastAsia="Times New Roman" w:hAnsi="Book Antiqua" w:cs="Times New Roman"/>
          <w:b/>
          <w:bCs/>
          <w:sz w:val="19"/>
          <w:szCs w:val="19"/>
          <w:highlight w:val="cyan"/>
          <w:lang w:eastAsia="pt-BR"/>
        </w:rPr>
        <w:t>em doses excessivas</w:t>
      </w:r>
      <w:r w:rsidRPr="00D10FAE">
        <w:rPr>
          <w:rFonts w:ascii="Book Antiqua" w:eastAsia="Times New Roman" w:hAnsi="Book Antiqua" w:cs="Times New Roman"/>
          <w:b/>
          <w:bCs/>
          <w:sz w:val="19"/>
          <w:szCs w:val="19"/>
          <w:lang w:eastAsia="pt-BR"/>
        </w:rPr>
        <w:t xml:space="preserve"> ou em desacordo com determinação legal ou regulamentar</w:t>
      </w:r>
      <w:r w:rsidRPr="00364B7E">
        <w:rPr>
          <w:rFonts w:ascii="Book Antiqua" w:eastAsia="Times New Roman" w:hAnsi="Book Antiqua" w:cs="Times New Roman"/>
          <w:sz w:val="18"/>
          <w:szCs w:val="18"/>
          <w:lang w:eastAsia="pt-BR"/>
        </w:rPr>
        <w:t>:</w:t>
      </w:r>
      <w:r w:rsidR="00C34B37" w:rsidRPr="00364B7E">
        <w:rPr>
          <w:rFonts w:ascii="Book Antiqua" w:eastAsia="Times New Roman" w:hAnsi="Book Antiqua" w:cs="Times New Roman"/>
          <w:sz w:val="18"/>
          <w:szCs w:val="18"/>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TJSP-2008</w:t>
      </w:r>
      <w:r w:rsidR="00C34B37" w:rsidRPr="00364B7E">
        <w:rPr>
          <w:rFonts w:ascii="Book Antiqua" w:eastAsia="Times New Roman" w:hAnsi="Book Antiqua" w:cs="Times New Roman"/>
          <w:b/>
          <w:color w:val="FF0000"/>
          <w:sz w:val="16"/>
          <w:szCs w:val="16"/>
          <w:u w:val="single"/>
          <w:lang w:eastAsia="pt-BR"/>
        </w:rPr>
        <w:t>)</w:t>
      </w:r>
      <w:r w:rsidR="007F59DE" w:rsidRPr="00364B7E">
        <w:rPr>
          <w:rFonts w:ascii="Book Antiqua" w:eastAsia="Times New Roman" w:hAnsi="Book Antiqua" w:cs="Times New Roman"/>
          <w:b/>
          <w:color w:val="FF0000"/>
          <w:sz w:val="16"/>
          <w:szCs w:val="16"/>
          <w:lang w:eastAsia="pt-BR"/>
        </w:rPr>
        <w:t xml:space="preserve"> </w:t>
      </w:r>
      <w:r w:rsidR="007F59DE" w:rsidRPr="00364B7E">
        <w:rPr>
          <w:rFonts w:ascii="Book Antiqua" w:eastAsia="Times New Roman" w:hAnsi="Book Antiqua" w:cs="Times New Roman"/>
          <w:b/>
          <w:color w:val="FF0000"/>
          <w:sz w:val="16"/>
          <w:szCs w:val="16"/>
          <w:u w:val="single"/>
          <w:lang w:eastAsia="pt-BR"/>
        </w:rPr>
        <w:t>(TJSC-2009)</w:t>
      </w:r>
      <w:r w:rsidR="008F79DE" w:rsidRPr="00364B7E">
        <w:rPr>
          <w:rFonts w:ascii="Book Antiqua" w:eastAsia="Times New Roman" w:hAnsi="Book Antiqua" w:cs="Times New Roman"/>
          <w:b/>
          <w:color w:val="FF0000"/>
          <w:sz w:val="16"/>
          <w:szCs w:val="16"/>
          <w:lang w:eastAsia="pt-BR"/>
        </w:rPr>
        <w:t xml:space="preserve"> </w:t>
      </w:r>
      <w:r w:rsidR="008F79DE" w:rsidRPr="00364B7E">
        <w:rPr>
          <w:rFonts w:ascii="Book Antiqua" w:eastAsia="Times New Roman" w:hAnsi="Book Antiqua" w:cs="Times New Roman"/>
          <w:b/>
          <w:color w:val="FF0000"/>
          <w:sz w:val="16"/>
          <w:szCs w:val="16"/>
          <w:u w:val="single"/>
          <w:lang w:eastAsia="pt-BR"/>
        </w:rPr>
        <w:t>(DPERS-2011)</w:t>
      </w:r>
      <w:r w:rsidR="00B14CFD" w:rsidRPr="00364B7E">
        <w:rPr>
          <w:rFonts w:ascii="Book Antiqua" w:eastAsia="Times New Roman" w:hAnsi="Book Antiqua" w:cs="Times New Roman"/>
          <w:b/>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B904C0" w:rsidRPr="00364B7E">
        <w:rPr>
          <w:rFonts w:ascii="Book Antiqua" w:eastAsia="Times New Roman" w:hAnsi="Book Antiqua" w:cs="Times New Roman"/>
          <w:b/>
          <w:color w:val="FF0000"/>
          <w:sz w:val="16"/>
          <w:szCs w:val="16"/>
          <w:lang w:eastAsia="pt-BR"/>
        </w:rPr>
        <w:t xml:space="preserve"> </w:t>
      </w:r>
      <w:r w:rsidR="00B904C0" w:rsidRPr="00364B7E">
        <w:rPr>
          <w:rFonts w:ascii="Book Antiqua" w:eastAsia="Times New Roman" w:hAnsi="Book Antiqua" w:cs="Times New Roman"/>
          <w:b/>
          <w:bCs/>
          <w:color w:val="FF0000"/>
          <w:sz w:val="16"/>
          <w:szCs w:val="16"/>
          <w:u w:val="single"/>
          <w:lang w:eastAsia="pt-BR"/>
        </w:rPr>
        <w:t>(Cartórios/TJDFT-2014)</w:t>
      </w:r>
      <w:r w:rsidR="004537ED" w:rsidRPr="00364B7E">
        <w:rPr>
          <w:rFonts w:ascii="Book Antiqua" w:eastAsia="Times New Roman" w:hAnsi="Book Antiqua" w:cs="Times New Roman"/>
          <w:b/>
          <w:color w:val="FF0000"/>
          <w:sz w:val="16"/>
          <w:szCs w:val="16"/>
          <w:lang w:eastAsia="pt-BR"/>
        </w:rPr>
        <w:t xml:space="preserve"> </w:t>
      </w:r>
      <w:r w:rsidR="00D37F74" w:rsidRPr="00364B7E">
        <w:rPr>
          <w:rFonts w:ascii="Book Antiqua" w:eastAsia="Times New Roman" w:hAnsi="Book Antiqua" w:cs="Times New Roman"/>
          <w:b/>
          <w:color w:val="FF0000"/>
          <w:sz w:val="16"/>
          <w:szCs w:val="16"/>
          <w:u w:val="single"/>
          <w:lang w:eastAsia="pt-BR"/>
        </w:rPr>
        <w:t>(MPDFT-2015)</w:t>
      </w:r>
      <w:r w:rsidR="00352939" w:rsidRPr="00364B7E">
        <w:rPr>
          <w:rFonts w:ascii="Book Antiqua" w:eastAsia="Times New Roman" w:hAnsi="Book Antiqua" w:cs="Times New Roman"/>
          <w:b/>
          <w:color w:val="FF0000"/>
          <w:sz w:val="16"/>
          <w:szCs w:val="16"/>
          <w:lang w:eastAsia="pt-BR"/>
        </w:rPr>
        <w:t xml:space="preserve"> </w:t>
      </w:r>
      <w:r w:rsidR="00352939" w:rsidRPr="00364B7E">
        <w:rPr>
          <w:rFonts w:ascii="Book Antiqua" w:hAnsi="Book Antiqua"/>
          <w:b/>
          <w:color w:val="FF0000"/>
          <w:sz w:val="16"/>
          <w:szCs w:val="16"/>
          <w:u w:val="single"/>
        </w:rPr>
        <w:t>(PCPA-2016)</w:t>
      </w:r>
      <w:r w:rsidR="00D92FD4" w:rsidRPr="00364B7E">
        <w:rPr>
          <w:rFonts w:ascii="Book Antiqua" w:eastAsia="Times New Roman" w:hAnsi="Book Antiqua" w:cs="Times New Roman"/>
          <w:b/>
          <w:color w:val="FF0000"/>
          <w:sz w:val="16"/>
          <w:szCs w:val="16"/>
          <w:lang w:eastAsia="pt-BR"/>
        </w:rPr>
        <w:t xml:space="preserve"> </w:t>
      </w:r>
      <w:r w:rsidR="00D92FD4" w:rsidRPr="00364B7E">
        <w:rPr>
          <w:rFonts w:ascii="Book Antiqua" w:eastAsia="Times New Roman" w:hAnsi="Book Antiqua" w:cs="Times New Roman"/>
          <w:b/>
          <w:bCs/>
          <w:color w:val="FF0000"/>
          <w:sz w:val="16"/>
          <w:szCs w:val="16"/>
          <w:u w:val="single"/>
          <w:lang w:eastAsia="pt-BR"/>
        </w:rPr>
        <w:t>(DPEAM-2013/2018)</w:t>
      </w:r>
      <w:r w:rsidR="00D36A00">
        <w:rPr>
          <w:rFonts w:ascii="Book Antiqua" w:eastAsia="Times New Roman" w:hAnsi="Book Antiqua" w:cs="Times New Roman"/>
          <w:b/>
          <w:bCs/>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B87B9B">
        <w:rPr>
          <w:rFonts w:ascii="Book Antiqua" w:eastAsia="Times New Roman" w:hAnsi="Book Antiqua" w:cs="Times New Roman"/>
          <w:b/>
          <w:bCs/>
          <w:color w:val="FF0000"/>
          <w:sz w:val="16"/>
          <w:szCs w:val="16"/>
          <w:lang w:eastAsia="pt-BR"/>
        </w:rPr>
        <w:t xml:space="preserve"> </w:t>
      </w:r>
      <w:r w:rsidR="00B87B9B">
        <w:rPr>
          <w:rFonts w:ascii="Book Antiqua" w:hAnsi="Book Antiqua"/>
          <w:b/>
          <w:bCs/>
          <w:color w:val="FF0000"/>
          <w:sz w:val="16"/>
          <w:szCs w:val="16"/>
          <w:u w:val="single"/>
        </w:rPr>
        <w:t>(DPEPR-2022)</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(MPRS-2023)</w:t>
      </w:r>
      <w:r w:rsidR="0061382D">
        <w:rPr>
          <w:rFonts w:ascii="Book Antiqua" w:hAnsi="Book Antiqua"/>
          <w:b/>
          <w:color w:val="FF0000"/>
          <w:sz w:val="16"/>
          <w:szCs w:val="16"/>
        </w:rPr>
        <w:t xml:space="preserve"> </w:t>
      </w:r>
      <w:r w:rsidR="0061382D">
        <w:rPr>
          <w:rFonts w:ascii="Book Antiqua" w:hAnsi="Book Antiqua"/>
          <w:b/>
          <w:bCs/>
          <w:color w:val="FF0000"/>
          <w:sz w:val="16"/>
          <w:szCs w:val="16"/>
          <w:u w:val="single"/>
        </w:rPr>
        <w:t>(MPRJ-2012/2024)</w:t>
      </w:r>
    </w:p>
    <w:p w14:paraId="5334EDC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Pena - detenção, de 6 (seis) meses a 2 (dois) anos, e pagamento de 50 (cinqüenta) a 200 (duzentos) dias-multa.</w:t>
      </w:r>
    </w:p>
    <w:p w14:paraId="3093E2E9" w14:textId="68811E5A"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10FAE">
        <w:rPr>
          <w:rFonts w:ascii="Book Antiqua" w:eastAsia="Times New Roman" w:hAnsi="Book Antiqua" w:cs="Times New Roman"/>
          <w:b/>
          <w:bCs/>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D10FAE">
        <w:rPr>
          <w:rFonts w:ascii="Book Antiqua" w:eastAsia="Times New Roman" w:hAnsi="Book Antiqua" w:cs="Times New Roman"/>
          <w:b/>
          <w:bCs/>
          <w:sz w:val="19"/>
          <w:szCs w:val="19"/>
          <w:lang w:eastAsia="pt-BR"/>
        </w:rPr>
        <w:t xml:space="preserve">O juiz comunicará a condenação ao </w:t>
      </w:r>
      <w:r w:rsidRPr="00D10FAE">
        <w:rPr>
          <w:rFonts w:ascii="Book Antiqua" w:eastAsia="Times New Roman" w:hAnsi="Book Antiqua" w:cs="Times New Roman"/>
          <w:b/>
          <w:bCs/>
          <w:sz w:val="19"/>
          <w:szCs w:val="19"/>
          <w:highlight w:val="yellow"/>
          <w:lang w:eastAsia="pt-BR"/>
        </w:rPr>
        <w:t>Conselho Federal</w:t>
      </w:r>
      <w:r w:rsidRPr="00D10FAE">
        <w:rPr>
          <w:rFonts w:ascii="Book Antiqua" w:eastAsia="Times New Roman" w:hAnsi="Book Antiqua" w:cs="Times New Roman"/>
          <w:b/>
          <w:bCs/>
          <w:sz w:val="19"/>
          <w:szCs w:val="19"/>
          <w:lang w:eastAsia="pt-BR"/>
        </w:rPr>
        <w:t xml:space="preserve"> da categoria profissional a que pertença o agente</w:t>
      </w:r>
      <w:r w:rsidRPr="00364B7E">
        <w:rPr>
          <w:rFonts w:ascii="Book Antiqua" w:eastAsia="Times New Roman" w:hAnsi="Book Antiqua" w:cs="Times New Roman"/>
          <w:sz w:val="18"/>
          <w:szCs w:val="18"/>
          <w:lang w:eastAsia="pt-BR"/>
        </w:rPr>
        <w:t>.</w:t>
      </w:r>
      <w:r w:rsidR="00D10FAE" w:rsidRPr="00364B7E">
        <w:rPr>
          <w:rFonts w:ascii="Book Antiqua" w:eastAsia="Times New Roman" w:hAnsi="Book Antiqua" w:cs="Times New Roman"/>
          <w:sz w:val="18"/>
          <w:szCs w:val="18"/>
          <w:lang w:eastAsia="pt-BR"/>
        </w:rPr>
        <w:t xml:space="preserve"> </w:t>
      </w:r>
      <w:r w:rsidR="00D10FAE" w:rsidRPr="00364B7E">
        <w:rPr>
          <w:rFonts w:ascii="Book Antiqua" w:hAnsi="Book Antiqua"/>
          <w:b/>
          <w:bCs/>
          <w:color w:val="FF0000"/>
          <w:sz w:val="16"/>
          <w:szCs w:val="16"/>
          <w:u w:val="single"/>
        </w:rPr>
        <w:t>(Anal. Judic./STJ-2012)</w:t>
      </w:r>
    </w:p>
    <w:tbl>
      <w:tblPr>
        <w:tblStyle w:val="Tabelacomgrade"/>
        <w:tblW w:w="0" w:type="auto"/>
        <w:shd w:val="clear" w:color="auto" w:fill="CCFFFF"/>
        <w:tblLook w:val="04A0" w:firstRow="1" w:lastRow="0" w:firstColumn="1" w:lastColumn="0" w:noHBand="0" w:noVBand="1"/>
      </w:tblPr>
      <w:tblGrid>
        <w:gridCol w:w="8494"/>
      </w:tblGrid>
      <w:tr w:rsidR="002F5C1C" w:rsidRPr="00DE1147" w14:paraId="00070990" w14:textId="77777777" w:rsidTr="002F5C1C">
        <w:tc>
          <w:tcPr>
            <w:tcW w:w="8494" w:type="dxa"/>
            <w:shd w:val="clear" w:color="auto" w:fill="CCFFFF"/>
          </w:tcPr>
          <w:p w14:paraId="2DC9B787" w14:textId="6163F08D" w:rsidR="002912A8" w:rsidRPr="002912A8" w:rsidRDefault="002912A8" w:rsidP="006871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912A8">
              <w:rPr>
                <w:rFonts w:ascii="Book Antiqua" w:eastAsia="Times New Roman" w:hAnsi="Book Antiqua" w:cs="Times New Roman"/>
                <w:b/>
                <w:sz w:val="19"/>
                <w:szCs w:val="19"/>
                <w:highlight w:val="yellow"/>
                <w:lang w:eastAsia="pt-BR"/>
              </w:rPr>
              <w:t>DPERS-2011-FCC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12A8">
              <w:rPr>
                <w:rFonts w:ascii="Book Antiqua" w:eastAsia="Times New Roman" w:hAnsi="Book Antiqua" w:cs="Times New Roman"/>
                <w:bCs/>
                <w:sz w:val="19"/>
                <w:szCs w:val="19"/>
                <w:lang w:eastAsia="pt-BR"/>
              </w:rPr>
              <w:t>A respeito da Lei 11.343/06, é correto afirmar:</w:t>
            </w:r>
            <w:r>
              <w:rPr>
                <w:rFonts w:ascii="Book Antiqua" w:eastAsia="Times New Roman" w:hAnsi="Book Antiqua" w:cs="Times New Roman"/>
                <w:bCs/>
                <w:sz w:val="19"/>
                <w:szCs w:val="19"/>
                <w:lang w:eastAsia="pt-BR"/>
              </w:rPr>
              <w:t xml:space="preserve"> </w:t>
            </w:r>
            <w:r w:rsidRPr="002912A8">
              <w:rPr>
                <w:rFonts w:ascii="Book Antiqua" w:eastAsia="Times New Roman" w:hAnsi="Book Antiqua" w:cs="Times New Roman"/>
                <w:bCs/>
                <w:sz w:val="19"/>
                <w:szCs w:val="19"/>
                <w:lang w:eastAsia="pt-BR"/>
              </w:rPr>
              <w:t>Há previsão de delito culposo no rol de crimes.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LD.</w:t>
            </w:r>
          </w:p>
          <w:p w14:paraId="3474CDC7" w14:textId="4C14EC00" w:rsidR="002F5C1C" w:rsidRPr="00DE1147" w:rsidRDefault="00607FB6" w:rsidP="006871B9">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5B0938">
              <w:rPr>
                <w:rFonts w:ascii="Book Antiqua" w:eastAsia="Times New Roman" w:hAnsi="Book Antiqua" w:cs="Times New Roman"/>
                <w:bCs/>
                <w:sz w:val="19"/>
                <w:szCs w:val="19"/>
                <w:lang w:eastAsia="pt-BR"/>
              </w:rPr>
              <w:t>:</w:t>
            </w:r>
            <w:r w:rsidR="002F5C1C" w:rsidRPr="00DE1147">
              <w:rPr>
                <w:rFonts w:ascii="Book Antiqua" w:eastAsia="Times New Roman" w:hAnsi="Book Antiqua" w:cs="Times New Roman"/>
                <w:sz w:val="19"/>
                <w:szCs w:val="19"/>
                <w:lang w:eastAsia="pt-BR"/>
              </w:rPr>
              <w:t xml:space="preserve"> O ÚNICO crime culposo da Lei de Drogas é o do Art. 38.</w:t>
            </w:r>
          </w:p>
        </w:tc>
      </w:tr>
    </w:tbl>
    <w:p w14:paraId="29068A9E" w14:textId="61A673D2" w:rsidR="006871B9" w:rsidRPr="0061382D" w:rsidRDefault="006871B9" w:rsidP="00A239DD">
      <w:pPr>
        <w:tabs>
          <w:tab w:val="left" w:pos="1843"/>
        </w:tabs>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39"/>
      <w:bookmarkEnd w:id="159"/>
      <w:r w:rsidRPr="00DE1147">
        <w:rPr>
          <w:rFonts w:ascii="Book Antiqua" w:eastAsia="Times New Roman" w:hAnsi="Book Antiqua" w:cs="Times New Roman"/>
          <w:b/>
          <w:sz w:val="19"/>
          <w:szCs w:val="19"/>
          <w:highlight w:val="magenta"/>
          <w:lang w:eastAsia="pt-BR"/>
        </w:rPr>
        <w:t>Art. 39</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Conduzir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embarcação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aeronave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após o consumo de drogas</w:t>
      </w:r>
      <w:r w:rsidRPr="00DE1147">
        <w:rPr>
          <w:rFonts w:ascii="Book Antiqua" w:eastAsia="Times New Roman" w:hAnsi="Book Antiqua" w:cs="Times New Roman"/>
          <w:sz w:val="19"/>
          <w:szCs w:val="19"/>
          <w:lang w:eastAsia="pt-BR"/>
        </w:rPr>
        <w:t xml:space="preserve">, </w:t>
      </w:r>
      <w:r w:rsidRPr="00D42547">
        <w:rPr>
          <w:rFonts w:ascii="Book Antiqua" w:eastAsia="Times New Roman" w:hAnsi="Book Antiqua" w:cs="Times New Roman"/>
          <w:b/>
          <w:bCs/>
          <w:sz w:val="19"/>
          <w:szCs w:val="19"/>
          <w:lang w:eastAsia="pt-BR"/>
        </w:rPr>
        <w:t>expondo a dano potencial a incolumidade de outrem</w:t>
      </w:r>
      <w:r w:rsidRPr="00364B7E">
        <w:rPr>
          <w:rFonts w:ascii="Book Antiqua" w:eastAsia="Times New Roman" w:hAnsi="Book Antiqua" w:cs="Times New Roman"/>
          <w:sz w:val="16"/>
          <w:szCs w:val="16"/>
          <w:lang w:eastAsia="pt-BR"/>
        </w:rPr>
        <w:t>:</w:t>
      </w:r>
      <w:r w:rsidR="00777259" w:rsidRPr="00364B7E">
        <w:rPr>
          <w:rFonts w:ascii="Book Antiqua" w:eastAsia="Times New Roman" w:hAnsi="Book Antiqua" w:cs="Times New Roman"/>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(TJAP-2008)</w:t>
      </w:r>
      <w:r w:rsidR="00762B2E" w:rsidRPr="00364B7E">
        <w:rPr>
          <w:rFonts w:ascii="Book Antiqua" w:eastAsia="Times New Roman" w:hAnsi="Book Antiqua" w:cs="Times New Roman"/>
          <w:b/>
          <w:bCs/>
          <w:color w:val="FF0000"/>
          <w:sz w:val="16"/>
          <w:szCs w:val="16"/>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TJMT-2009</w:t>
      </w:r>
      <w:r w:rsidR="00C34B37" w:rsidRPr="00364B7E">
        <w:rPr>
          <w:rFonts w:ascii="Book Antiqua" w:eastAsia="Times New Roman" w:hAnsi="Book Antiqua" w:cs="Times New Roman"/>
          <w:b/>
          <w:color w:val="FF0000"/>
          <w:sz w:val="16"/>
          <w:szCs w:val="16"/>
          <w:u w:val="single"/>
          <w:lang w:eastAsia="pt-BR"/>
        </w:rPr>
        <w:t>)</w:t>
      </w:r>
      <w:r w:rsidR="00D70619" w:rsidRPr="00364B7E">
        <w:rPr>
          <w:rFonts w:ascii="Book Antiqua" w:eastAsia="Times New Roman" w:hAnsi="Book Antiqua" w:cs="Times New Roman"/>
          <w:b/>
          <w:color w:val="FF0000"/>
          <w:sz w:val="16"/>
          <w:szCs w:val="16"/>
          <w:lang w:eastAsia="pt-BR"/>
        </w:rPr>
        <w:t xml:space="preserve"> </w:t>
      </w:r>
      <w:bookmarkStart w:id="160" w:name="_Hlk77251331"/>
      <w:r w:rsidR="00D70619" w:rsidRPr="00364B7E">
        <w:rPr>
          <w:rFonts w:ascii="Book Antiqua" w:eastAsia="Times New Roman" w:hAnsi="Book Antiqua" w:cs="Times New Roman"/>
          <w:b/>
          <w:color w:val="FF0000"/>
          <w:sz w:val="16"/>
          <w:szCs w:val="16"/>
          <w:u w:val="single"/>
          <w:lang w:eastAsia="pt-BR"/>
        </w:rPr>
        <w:t>(DPESP-2012)</w:t>
      </w:r>
      <w:bookmarkEnd w:id="160"/>
      <w:r w:rsidR="00D42547" w:rsidRPr="00364B7E">
        <w:rPr>
          <w:rFonts w:ascii="Book Antiqua" w:eastAsia="Times New Roman" w:hAnsi="Book Antiqua" w:cs="Times New Roman"/>
          <w:b/>
          <w:color w:val="FF0000"/>
          <w:sz w:val="16"/>
          <w:szCs w:val="16"/>
          <w:lang w:eastAsia="pt-BR"/>
        </w:rPr>
        <w:t xml:space="preserve"> </w:t>
      </w:r>
      <w:r w:rsidR="00D42547" w:rsidRPr="00364B7E">
        <w:rPr>
          <w:rFonts w:ascii="Book Antiqua" w:eastAsia="Times New Roman" w:hAnsi="Book Antiqua" w:cs="Times New Roman"/>
          <w:b/>
          <w:color w:val="FF0000"/>
          <w:sz w:val="16"/>
          <w:szCs w:val="16"/>
          <w:u w:val="single"/>
          <w:lang w:eastAsia="pt-BR"/>
        </w:rPr>
        <w:t>(MPMS-2013)</w:t>
      </w:r>
      <w:r w:rsidR="004537ED" w:rsidRPr="00364B7E">
        <w:rPr>
          <w:rFonts w:ascii="Book Antiqua" w:eastAsia="Times New Roman" w:hAnsi="Book Antiqua" w:cs="Times New Roman"/>
          <w:b/>
          <w:color w:val="FF0000"/>
          <w:sz w:val="16"/>
          <w:szCs w:val="16"/>
          <w:lang w:eastAsia="pt-BR"/>
        </w:rPr>
        <w:t xml:space="preserve"> </w:t>
      </w:r>
      <w:r w:rsidR="004537ED" w:rsidRPr="00364B7E">
        <w:rPr>
          <w:rFonts w:ascii="Book Antiqua" w:eastAsia="Times New Roman" w:hAnsi="Book Antiqua" w:cs="Times New Roman"/>
          <w:b/>
          <w:bCs/>
          <w:color w:val="FF0000"/>
          <w:sz w:val="16"/>
          <w:szCs w:val="16"/>
          <w:u w:val="single"/>
          <w:lang w:eastAsia="pt-BR"/>
        </w:rPr>
        <w:t>(DPEAM-2013)</w:t>
      </w:r>
      <w:r w:rsidR="00E81B0E" w:rsidRPr="00364B7E">
        <w:rPr>
          <w:rFonts w:ascii="Book Antiqua" w:eastAsia="Times New Roman" w:hAnsi="Book Antiqua" w:cs="Times New Roman"/>
          <w:b/>
          <w:color w:val="FF0000"/>
          <w:sz w:val="16"/>
          <w:szCs w:val="16"/>
          <w:lang w:eastAsia="pt-BR"/>
        </w:rPr>
        <w:t xml:space="preserve"> </w:t>
      </w:r>
      <w:r w:rsidR="00E81B0E" w:rsidRPr="00364B7E">
        <w:rPr>
          <w:rFonts w:ascii="Book Antiqua" w:eastAsia="Times New Roman" w:hAnsi="Book Antiqua" w:cs="Times New Roman"/>
          <w:b/>
          <w:bCs/>
          <w:color w:val="FF0000"/>
          <w:sz w:val="16"/>
          <w:szCs w:val="16"/>
          <w:u w:val="single"/>
          <w:lang w:eastAsia="pt-BR"/>
        </w:rPr>
        <w:t>(</w:t>
      </w:r>
      <w:r w:rsidR="00D42547" w:rsidRPr="00364B7E">
        <w:rPr>
          <w:rFonts w:ascii="Book Antiqua" w:eastAsia="Times New Roman" w:hAnsi="Book Antiqua" w:cs="Times New Roman"/>
          <w:b/>
          <w:bCs/>
          <w:color w:val="FF0000"/>
          <w:sz w:val="16"/>
          <w:szCs w:val="16"/>
          <w:u w:val="single"/>
          <w:lang w:eastAsia="pt-BR"/>
        </w:rPr>
        <w:t>MPF-2017</w:t>
      </w:r>
      <w:r w:rsidR="00E81B0E" w:rsidRPr="00364B7E">
        <w:rPr>
          <w:rFonts w:ascii="Book Antiqua" w:eastAsia="Times New Roman" w:hAnsi="Book Antiqua" w:cs="Times New Roman"/>
          <w:b/>
          <w:bCs/>
          <w:color w:val="FF0000"/>
          <w:sz w:val="16"/>
          <w:szCs w:val="16"/>
          <w:u w:val="single"/>
          <w:lang w:eastAsia="pt-BR"/>
        </w:rPr>
        <w:t>)</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p w14:paraId="7B0096C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Pena - </w:t>
      </w:r>
      <w:r w:rsidRPr="00DE1147">
        <w:rPr>
          <w:rFonts w:ascii="Book Antiqua" w:eastAsia="Times New Roman" w:hAnsi="Book Antiqua" w:cs="Times New Roman"/>
          <w:b/>
          <w:sz w:val="19"/>
          <w:szCs w:val="19"/>
          <w:highlight w:val="cyan"/>
          <w:lang w:eastAsia="pt-BR"/>
        </w:rPr>
        <w:t>detenção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de 6 (seis) meses a 3 (três) anos</w:t>
      </w:r>
      <w:r w:rsidRPr="00DE1147">
        <w:rPr>
          <w:rFonts w:ascii="Book Antiqua" w:eastAsia="Times New Roman" w:hAnsi="Book Antiqua" w:cs="Times New Roman"/>
          <w:sz w:val="19"/>
          <w:szCs w:val="19"/>
          <w:lang w:eastAsia="pt-BR"/>
        </w:rPr>
        <w:t xml:space="preserve">, além da apreensão do veículo, cassação da habilitação respectiva ou proibição de obtê-la, pelo mesmo prazo da pena privativa de liberdade aplicada, e </w:t>
      </w:r>
      <w:r w:rsidRPr="00DE1147">
        <w:rPr>
          <w:rFonts w:ascii="Book Antiqua" w:eastAsia="Times New Roman" w:hAnsi="Book Antiqua" w:cs="Times New Roman"/>
          <w:b/>
          <w:sz w:val="19"/>
          <w:szCs w:val="19"/>
          <w:highlight w:val="yellow"/>
          <w:lang w:eastAsia="pt-BR"/>
        </w:rPr>
        <w:t>pagamento de 200 (duzentos) a 400 (quatrocentos) dias-multa</w:t>
      </w:r>
      <w:r w:rsidRPr="00DE1147">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239DD" w:rsidRPr="00DE1147" w14:paraId="556F27C1" w14:textId="77777777" w:rsidTr="008A09D1">
        <w:tc>
          <w:tcPr>
            <w:tcW w:w="8494" w:type="dxa"/>
            <w:shd w:val="clear" w:color="auto" w:fill="CCFFFF"/>
          </w:tcPr>
          <w:p w14:paraId="3F64D253" w14:textId="6EDF7CA5" w:rsidR="00D42547" w:rsidRDefault="00D42547" w:rsidP="00D42547">
            <w:pPr>
              <w:spacing w:before="100" w:beforeAutospacing="1" w:after="100" w:afterAutospacing="1"/>
              <w:jc w:val="both"/>
              <w:rPr>
                <w:rFonts w:ascii="Book Antiqua" w:eastAsia="Times New Roman" w:hAnsi="Book Antiqua" w:cs="Times New Roman"/>
                <w:b/>
                <w:sz w:val="19"/>
                <w:szCs w:val="19"/>
                <w:lang w:eastAsia="pt-BR"/>
              </w:rPr>
            </w:pPr>
            <w:r w:rsidRPr="007C6989">
              <w:rPr>
                <w:rFonts w:ascii="Book Antiqua" w:eastAsia="Times New Roman" w:hAnsi="Book Antiqua" w:cs="Times New Roman"/>
                <w:b/>
                <w:sz w:val="19"/>
                <w:szCs w:val="19"/>
                <w:lang w:eastAsia="pt-BR"/>
              </w:rPr>
              <w:t>(</w:t>
            </w:r>
            <w:r w:rsidRPr="007C6989">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w:t>
            </w:r>
            <w:r w:rsidRPr="007C6989">
              <w:rPr>
                <w:rFonts w:ascii="Book Antiqua" w:eastAsia="Times New Roman" w:hAnsi="Book Antiqua" w:cs="Times New Roman"/>
                <w:b/>
                <w:sz w:val="19"/>
                <w:szCs w:val="19"/>
                <w:highlight w:val="yellow"/>
                <w:lang w:eastAsia="pt-BR"/>
              </w:rPr>
              <w:t>-2017</w:t>
            </w:r>
            <w:r w:rsidRPr="007C6989">
              <w:rPr>
                <w:rFonts w:ascii="Book Antiqua" w:eastAsia="Times New Roman" w:hAnsi="Book Antiqua" w:cs="Times New Roman"/>
                <w:b/>
                <w:sz w:val="19"/>
                <w:szCs w:val="19"/>
                <w:lang w:eastAsia="pt-BR"/>
              </w:rPr>
              <w:t>)</w:t>
            </w:r>
            <w:r w:rsidRPr="007C6989">
              <w:rPr>
                <w:rFonts w:ascii="Book Antiqua" w:eastAsia="Times New Roman" w:hAnsi="Book Antiqua" w:cs="Times New Roman"/>
                <w:sz w:val="19"/>
                <w:szCs w:val="19"/>
                <w:lang w:eastAsia="pt-BR"/>
              </w:rPr>
              <w:t xml:space="preserve">: </w:t>
            </w:r>
            <w:r w:rsidRPr="00605CB6">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 xml:space="preserve">m tema de crimes contra a incolumidade pública, assinale a alternativa correta: </w:t>
            </w:r>
            <w:r w:rsidRPr="00D42547">
              <w:rPr>
                <w:rFonts w:ascii="Book Antiqua" w:eastAsia="Times New Roman" w:hAnsi="Book Antiqua" w:cs="Times New Roman"/>
                <w:sz w:val="19"/>
                <w:szCs w:val="19"/>
                <w:lang w:eastAsia="pt-BR"/>
              </w:rPr>
              <w:t>considera-se como tal a conduta descrita na Lei 11.343</w:t>
            </w:r>
            <w:r>
              <w:rPr>
                <w:rFonts w:ascii="Book Antiqua" w:eastAsia="Times New Roman" w:hAnsi="Book Antiqua" w:cs="Times New Roman"/>
                <w:sz w:val="19"/>
                <w:szCs w:val="19"/>
                <w:lang w:eastAsia="pt-BR"/>
              </w:rPr>
              <w:t>/</w:t>
            </w:r>
            <w:r w:rsidRPr="00D42547">
              <w:rPr>
                <w:rFonts w:ascii="Book Antiqua" w:eastAsia="Times New Roman" w:hAnsi="Book Antiqua" w:cs="Times New Roman"/>
                <w:sz w:val="19"/>
                <w:szCs w:val="19"/>
                <w:lang w:eastAsia="pt-BR"/>
              </w:rPr>
              <w:t>06, de conduzir embarcação ou aeronave após o consumo de drogas, expondo a dano potencial a incolumidade de outrem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LD. </w:t>
            </w:r>
          </w:p>
          <w:p w14:paraId="5359576B" w14:textId="32A7DB24" w:rsidR="0061382D" w:rsidRDefault="0061382D" w:rsidP="0061382D">
            <w:pPr>
              <w:spacing w:before="100" w:beforeAutospacing="1" w:after="100" w:afterAutospacing="1"/>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1382D">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61382D">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1382D">
              <w:rPr>
                <w:rFonts w:ascii="Book Antiqua" w:eastAsia="Times New Roman" w:hAnsi="Book Antiqua" w:cs="Times New Roman"/>
                <w:bCs/>
                <w:sz w:val="19"/>
                <w:szCs w:val="19"/>
                <w:lang w:eastAsia="pt-BR"/>
              </w:rPr>
              <w:t xml:space="preserve">O crime de conduzir embarcação ou aeronave após o consumo de droga (art. 39, da </w:t>
            </w:r>
            <w:r w:rsidR="00825696">
              <w:rPr>
                <w:rFonts w:ascii="Book Antiqua" w:eastAsia="Times New Roman" w:hAnsi="Book Antiqua" w:cs="Times New Roman"/>
                <w:bCs/>
                <w:sz w:val="19"/>
                <w:szCs w:val="19"/>
                <w:lang w:eastAsia="pt-BR"/>
              </w:rPr>
              <w:t>LD</w:t>
            </w:r>
            <w:r w:rsidRPr="0061382D">
              <w:rPr>
                <w:rFonts w:ascii="Book Antiqua" w:eastAsia="Times New Roman" w:hAnsi="Book Antiqua" w:cs="Times New Roman"/>
                <w:bCs/>
                <w:sz w:val="19"/>
                <w:szCs w:val="19"/>
                <w:lang w:eastAsia="pt-BR"/>
              </w:rPr>
              <w:t xml:space="preserve">) se constitui como um </w:t>
            </w:r>
            <w:r w:rsidRPr="0061382D">
              <w:rPr>
                <w:rFonts w:ascii="Book Antiqua" w:eastAsia="Times New Roman" w:hAnsi="Book Antiqua" w:cs="Times New Roman"/>
                <w:b/>
                <w:sz w:val="19"/>
                <w:szCs w:val="19"/>
                <w:shd w:val="clear" w:color="auto" w:fill="F7CAAC" w:themeFill="accent2" w:themeFillTint="66"/>
                <w:lang w:eastAsia="pt-BR"/>
              </w:rPr>
              <w:t>crime de perigo concreto</w:t>
            </w:r>
            <w:r w:rsidRPr="0061382D">
              <w:rPr>
                <w:rFonts w:ascii="Book Antiqua" w:eastAsia="Times New Roman" w:hAnsi="Book Antiqua" w:cs="Times New Roman"/>
                <w:bCs/>
                <w:sz w:val="19"/>
                <w:szCs w:val="19"/>
                <w:lang w:eastAsia="pt-BR"/>
              </w:rPr>
              <w:t>, pois o seu preceito primário contém a expressão “</w:t>
            </w:r>
            <w:r w:rsidRPr="0061382D">
              <w:rPr>
                <w:rFonts w:ascii="Book Antiqua" w:eastAsia="Times New Roman" w:hAnsi="Book Antiqua" w:cs="Times New Roman"/>
                <w:bCs/>
                <w:i/>
                <w:iCs/>
                <w:sz w:val="19"/>
                <w:szCs w:val="19"/>
                <w:lang w:eastAsia="pt-BR"/>
              </w:rPr>
              <w:t>expondo a dano potencial a incolumidade de outrem</w:t>
            </w:r>
            <w:r w:rsidRPr="0061382D">
              <w:rPr>
                <w:rFonts w:ascii="Book Antiqua" w:eastAsia="Times New Roman" w:hAnsi="Book Antiqua" w:cs="Times New Roman"/>
                <w:bCs/>
                <w:sz w:val="19"/>
                <w:szCs w:val="19"/>
                <w:lang w:eastAsia="pt-BR"/>
              </w:rPr>
              <w:t>”. Logo, percebe-se que o dano não foi presumido de maneira abstrata e antecipada pelo próprio legislador, de modo que, para a configuração do crime, é necessária a sua efetiva verificação no caso concreto, sob pena de atipicidade da conduta.</w:t>
            </w:r>
          </w:p>
          <w:p w14:paraId="662FDE47" w14:textId="701060F7" w:rsidR="00FC50A6" w:rsidRPr="00DE1147" w:rsidRDefault="00777259" w:rsidP="00FC50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7259">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 xml:space="preserve">Acerca da Lei 11.343/06 (Lei Antidrogas), </w:t>
            </w:r>
            <w:r>
              <w:rPr>
                <w:rFonts w:ascii="Book Antiqua" w:eastAsia="Times New Roman" w:hAnsi="Book Antiqua" w:cs="Times New Roman"/>
                <w:bCs/>
                <w:sz w:val="19"/>
                <w:szCs w:val="19"/>
                <w:lang w:eastAsia="pt-BR"/>
              </w:rPr>
              <w:t>assinale a alternativa correta</w:t>
            </w:r>
            <w:r w:rsidRPr="007772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Quem, depois de consumir cocaína e sob efeito dessa substância, pilota pequena aeronave de sua propriedade, colocando em risco a incolumidade outrem, com manobras perigosas que fazia, comete ilícito previsto na Lei Antidrogas.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LD.</w:t>
            </w:r>
          </w:p>
        </w:tc>
      </w:tr>
    </w:tbl>
    <w:p w14:paraId="2454E86A" w14:textId="481CCB3D"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b/>
          <w:bCs/>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As penas de prisão e multa, aplicadas cumulativamente com as demais, serão de 4 (quatro) a 6 (seis) anos e de 400 (quatrocentos) a 600 (seiscentos) dias-multa, se o veículo referido no caput deste artigo for de </w:t>
      </w:r>
      <w:r w:rsidRPr="00DE1147">
        <w:rPr>
          <w:rFonts w:ascii="Book Antiqua" w:eastAsia="Times New Roman" w:hAnsi="Book Antiqua" w:cs="Times New Roman"/>
          <w:b/>
          <w:bCs/>
          <w:sz w:val="19"/>
          <w:szCs w:val="19"/>
          <w:highlight w:val="cyan"/>
          <w:lang w:eastAsia="pt-BR"/>
        </w:rPr>
        <w:t>transporte coletivo de passageiros</w:t>
      </w:r>
      <w:r w:rsidRPr="00364B7E">
        <w:rPr>
          <w:rFonts w:ascii="Book Antiqua" w:eastAsia="Times New Roman" w:hAnsi="Book Antiqua" w:cs="Times New Roman"/>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(TJAP-2008)</w:t>
      </w:r>
    </w:p>
    <w:tbl>
      <w:tblPr>
        <w:tblStyle w:val="Tabelacomgrade"/>
        <w:tblW w:w="0" w:type="auto"/>
        <w:shd w:val="clear" w:color="auto" w:fill="CCFFFF"/>
        <w:tblLook w:val="04A0" w:firstRow="1" w:lastRow="0" w:firstColumn="1" w:lastColumn="0" w:noHBand="0" w:noVBand="1"/>
      </w:tblPr>
      <w:tblGrid>
        <w:gridCol w:w="8494"/>
      </w:tblGrid>
      <w:tr w:rsidR="00D2382F" w:rsidRPr="00DE1147" w14:paraId="011AB8EC" w14:textId="77777777" w:rsidTr="00D2382F">
        <w:tc>
          <w:tcPr>
            <w:tcW w:w="8494" w:type="dxa"/>
            <w:shd w:val="clear" w:color="auto" w:fill="CCFFFF"/>
          </w:tcPr>
          <w:p w14:paraId="6864E10E" w14:textId="77777777" w:rsidR="00D2382F" w:rsidRPr="00DE1147" w:rsidRDefault="00D2382F" w:rsidP="00D2382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TJAC-2012-CESPE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Considerando a importância do tema consumo e tráfico de drogas no cenário brasileiro, assinale a opção correta à luz da Lei 11.343/06: Quem, após consumir drogas, conduz embarcação coletiva de passageiros, expondo a dano potencial a incolumidade alheia, comete, de acordo com a lei, crime qualificado. </w:t>
            </w:r>
            <w:r w:rsidRPr="00DE1147">
              <w:rPr>
                <w:rFonts w:ascii="Book Antiqua" w:eastAsia="Times New Roman" w:hAnsi="Book Antiqua" w:cs="Times New Roman"/>
                <w:b/>
                <w:sz w:val="19"/>
                <w:szCs w:val="19"/>
                <w:lang w:eastAsia="pt-BR"/>
              </w:rPr>
              <w:t xml:space="preserve"> BL: art. 39, LD.</w:t>
            </w:r>
          </w:p>
        </w:tc>
      </w:tr>
    </w:tbl>
    <w:p w14:paraId="7934D93F" w14:textId="3FEAAA72" w:rsidR="006871B9" w:rsidRPr="00D375AD" w:rsidRDefault="006871B9" w:rsidP="006871B9">
      <w:pPr>
        <w:spacing w:before="100" w:beforeAutospacing="1" w:after="100" w:afterAutospacing="1" w:line="240" w:lineRule="auto"/>
        <w:ind w:firstLine="567"/>
        <w:jc w:val="both"/>
        <w:rPr>
          <w:rFonts w:ascii="Book Antiqua" w:hAnsi="Book Antiqua"/>
          <w:b/>
          <w:bCs/>
          <w:color w:val="FF0000"/>
          <w:sz w:val="16"/>
          <w:szCs w:val="16"/>
          <w:u w:val="single"/>
        </w:rPr>
      </w:pPr>
      <w:bookmarkStart w:id="161" w:name="art40"/>
      <w:bookmarkEnd w:id="161"/>
      <w:r w:rsidRPr="00DE1147">
        <w:rPr>
          <w:rFonts w:ascii="Book Antiqua" w:eastAsia="Times New Roman" w:hAnsi="Book Antiqua" w:cs="Times New Roman"/>
          <w:b/>
          <w:sz w:val="19"/>
          <w:szCs w:val="19"/>
          <w:highlight w:val="magenta"/>
          <w:lang w:eastAsia="pt-BR"/>
        </w:rPr>
        <w:t>Art. 40</w:t>
      </w:r>
      <w:r w:rsidRPr="00DE1147">
        <w:rPr>
          <w:rFonts w:ascii="Book Antiqua" w:eastAsia="Times New Roman" w:hAnsi="Book Antiqua" w:cs="Times New Roman"/>
          <w:sz w:val="19"/>
          <w:szCs w:val="19"/>
          <w:lang w:eastAsia="pt-BR"/>
        </w:rPr>
        <w:t xml:space="preserve">.  </w:t>
      </w:r>
      <w:r w:rsidRPr="00E83748">
        <w:rPr>
          <w:rFonts w:ascii="Book Antiqua" w:eastAsia="Times New Roman" w:hAnsi="Book Antiqua" w:cs="Times New Roman"/>
          <w:b/>
          <w:bCs/>
          <w:sz w:val="19"/>
          <w:szCs w:val="19"/>
          <w:lang w:eastAsia="pt-BR"/>
        </w:rPr>
        <w:t xml:space="preserve">As </w:t>
      </w:r>
      <w:r w:rsidRPr="00E83748">
        <w:rPr>
          <w:rFonts w:ascii="Book Antiqua" w:eastAsia="Times New Roman" w:hAnsi="Book Antiqua" w:cs="Times New Roman"/>
          <w:b/>
          <w:bCs/>
          <w:sz w:val="19"/>
          <w:szCs w:val="19"/>
          <w:highlight w:val="cyan"/>
          <w:lang w:eastAsia="pt-BR"/>
        </w:rPr>
        <w:t>penas previstas</w:t>
      </w:r>
      <w:r w:rsidRPr="00E83748">
        <w:rPr>
          <w:rFonts w:ascii="Book Antiqua" w:eastAsia="Times New Roman" w:hAnsi="Book Antiqua" w:cs="Times New Roman"/>
          <w:b/>
          <w:bCs/>
          <w:sz w:val="19"/>
          <w:szCs w:val="19"/>
          <w:lang w:eastAsia="pt-BR"/>
        </w:rPr>
        <w:t xml:space="preserve"> </w:t>
      </w:r>
      <w:r w:rsidRPr="00E83748">
        <w:rPr>
          <w:rFonts w:ascii="Book Antiqua" w:eastAsia="Times New Roman" w:hAnsi="Book Antiqua" w:cs="Times New Roman"/>
          <w:b/>
          <w:bCs/>
          <w:sz w:val="19"/>
          <w:szCs w:val="19"/>
          <w:highlight w:val="yellow"/>
          <w:lang w:eastAsia="pt-BR"/>
        </w:rPr>
        <w:t>nos arts. 33 a 37 desta Lei</w:t>
      </w:r>
      <w:r w:rsidRPr="00E83748">
        <w:rPr>
          <w:rFonts w:ascii="Book Antiqua" w:eastAsia="Times New Roman" w:hAnsi="Book Antiqua" w:cs="Times New Roman"/>
          <w:b/>
          <w:bCs/>
          <w:sz w:val="19"/>
          <w:szCs w:val="19"/>
          <w:lang w:eastAsia="pt-BR"/>
        </w:rPr>
        <w:t xml:space="preserve"> </w:t>
      </w:r>
      <w:r w:rsidRPr="00E83748">
        <w:rPr>
          <w:rFonts w:ascii="Book Antiqua" w:eastAsia="Times New Roman" w:hAnsi="Book Antiqua" w:cs="Times New Roman"/>
          <w:b/>
          <w:bCs/>
          <w:caps/>
          <w:sz w:val="19"/>
          <w:szCs w:val="19"/>
          <w:highlight w:val="green"/>
          <w:lang w:eastAsia="pt-BR"/>
        </w:rPr>
        <w:t>são aumentadas</w:t>
      </w:r>
      <w:r w:rsidRPr="00E83748">
        <w:rPr>
          <w:rFonts w:ascii="Book Antiqua" w:eastAsia="Times New Roman" w:hAnsi="Book Antiqua" w:cs="Times New Roman"/>
          <w:b/>
          <w:bCs/>
          <w:sz w:val="19"/>
          <w:szCs w:val="19"/>
          <w:lang w:eastAsia="pt-BR"/>
        </w:rPr>
        <w:t xml:space="preserve"> de </w:t>
      </w:r>
      <w:r w:rsidRPr="00E83748">
        <w:rPr>
          <w:rFonts w:ascii="Book Antiqua" w:eastAsia="Times New Roman" w:hAnsi="Book Antiqua" w:cs="Times New Roman"/>
          <w:b/>
          <w:bCs/>
          <w:caps/>
          <w:sz w:val="19"/>
          <w:szCs w:val="19"/>
          <w:shd w:val="clear" w:color="auto" w:fill="F7CAAC" w:themeFill="accent2" w:themeFillTint="66"/>
          <w:lang w:eastAsia="pt-BR"/>
        </w:rPr>
        <w:t>um sexto</w:t>
      </w:r>
      <w:r w:rsidRPr="00E83748">
        <w:rPr>
          <w:rFonts w:ascii="Book Antiqua" w:eastAsia="Times New Roman" w:hAnsi="Book Antiqua" w:cs="Times New Roman"/>
          <w:b/>
          <w:bCs/>
          <w:sz w:val="19"/>
          <w:szCs w:val="19"/>
          <w:lang w:eastAsia="pt-BR"/>
        </w:rPr>
        <w:t xml:space="preserve"> a </w:t>
      </w:r>
      <w:r w:rsidRPr="00E83748">
        <w:rPr>
          <w:rFonts w:ascii="Book Antiqua" w:eastAsia="Times New Roman" w:hAnsi="Book Antiqua" w:cs="Times New Roman"/>
          <w:b/>
          <w:bCs/>
          <w:caps/>
          <w:sz w:val="19"/>
          <w:szCs w:val="19"/>
          <w:shd w:val="clear" w:color="auto" w:fill="F7CAAC" w:themeFill="accent2" w:themeFillTint="66"/>
          <w:lang w:eastAsia="pt-BR"/>
        </w:rPr>
        <w:t>dois terços</w:t>
      </w:r>
      <w:r w:rsidRPr="00E83748">
        <w:rPr>
          <w:rFonts w:ascii="Book Antiqua" w:eastAsia="Times New Roman" w:hAnsi="Book Antiqua" w:cs="Times New Roman"/>
          <w:b/>
          <w:bCs/>
          <w:sz w:val="19"/>
          <w:szCs w:val="19"/>
          <w:lang w:eastAsia="pt-BR"/>
        </w:rPr>
        <w:t>, se</w:t>
      </w:r>
      <w:r w:rsidRPr="00E83748">
        <w:rPr>
          <w:rFonts w:ascii="Book Antiqua" w:eastAsia="Times New Roman" w:hAnsi="Book Antiqua" w:cs="Times New Roman"/>
          <w:b/>
          <w:bCs/>
          <w:sz w:val="18"/>
          <w:szCs w:val="18"/>
          <w:lang w:eastAsia="pt-BR"/>
        </w:rPr>
        <w:t>:</w:t>
      </w:r>
      <w:r w:rsidR="008D27EE" w:rsidRPr="00D375AD">
        <w:rPr>
          <w:rFonts w:ascii="Book Antiqua" w:eastAsia="Times New Roman" w:hAnsi="Book Antiqua" w:cs="Times New Roman"/>
          <w:sz w:val="16"/>
          <w:szCs w:val="16"/>
          <w:lang w:eastAsia="pt-BR"/>
        </w:rPr>
        <w:t xml:space="preserve"> </w:t>
      </w:r>
      <w:r w:rsidR="008D27EE" w:rsidRPr="00D375AD">
        <w:rPr>
          <w:rFonts w:ascii="Book Antiqua" w:hAnsi="Book Antiqua"/>
          <w:b/>
          <w:bCs/>
          <w:color w:val="FF0000"/>
          <w:sz w:val="16"/>
          <w:szCs w:val="16"/>
          <w:u w:val="single"/>
        </w:rPr>
        <w:t>(TRF3-2011)</w:t>
      </w:r>
      <w:r w:rsidR="00A7040F" w:rsidRPr="00D375AD">
        <w:rPr>
          <w:rFonts w:ascii="Book Antiqua" w:hAnsi="Book Antiqua"/>
          <w:b/>
          <w:bCs/>
          <w:color w:val="FF0000"/>
          <w:sz w:val="16"/>
          <w:szCs w:val="16"/>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lang w:eastAsia="pt-BR"/>
        </w:rPr>
        <w:t xml:space="preserve"> </w:t>
      </w:r>
      <w:r w:rsidR="003D6EC2" w:rsidRPr="00D375AD">
        <w:rPr>
          <w:rFonts w:ascii="Book Antiqua" w:eastAsia="Times New Roman" w:hAnsi="Book Antiqua" w:cs="Times New Roman"/>
          <w:b/>
          <w:color w:val="FF0000"/>
          <w:sz w:val="16"/>
          <w:szCs w:val="16"/>
          <w:u w:val="single"/>
          <w:lang w:eastAsia="pt-BR"/>
        </w:rPr>
        <w:t>(PCAL-2012)</w:t>
      </w:r>
      <w:r w:rsidR="00606481" w:rsidRPr="00D375AD">
        <w:rPr>
          <w:rFonts w:ascii="Book Antiqua" w:eastAsia="Times New Roman" w:hAnsi="Book Antiqua" w:cs="Times New Roman"/>
          <w:sz w:val="16"/>
          <w:szCs w:val="16"/>
          <w:lang w:eastAsia="pt-BR"/>
        </w:rPr>
        <w:t xml:space="preserve"> </w:t>
      </w:r>
      <w:r w:rsidR="00606481" w:rsidRPr="00D375AD">
        <w:rPr>
          <w:rFonts w:ascii="Book Antiqua" w:hAnsi="Book Antiqua"/>
          <w:b/>
          <w:bCs/>
          <w:color w:val="FF0000"/>
          <w:sz w:val="16"/>
          <w:szCs w:val="16"/>
          <w:u w:val="single"/>
        </w:rPr>
        <w:t>(DPEMS-2014)</w:t>
      </w:r>
      <w:r w:rsidR="00454C10" w:rsidRPr="00D375AD">
        <w:rPr>
          <w:rFonts w:ascii="Book Antiqua" w:hAnsi="Book Antiqua"/>
          <w:b/>
          <w:bCs/>
          <w:color w:val="FF0000"/>
          <w:sz w:val="16"/>
          <w:szCs w:val="16"/>
        </w:rPr>
        <w:t xml:space="preserve"> </w:t>
      </w:r>
      <w:r w:rsidR="00454C10" w:rsidRPr="00D375AD">
        <w:rPr>
          <w:rFonts w:ascii="Book Antiqua" w:hAnsi="Book Antiqua"/>
          <w:b/>
          <w:bCs/>
          <w:color w:val="FF0000"/>
          <w:sz w:val="16"/>
          <w:szCs w:val="16"/>
          <w:u w:val="single"/>
        </w:rPr>
        <w:t>(TRF5-2015)</w:t>
      </w:r>
      <w:r w:rsidR="003F0842" w:rsidRPr="00D375AD">
        <w:rPr>
          <w:rFonts w:ascii="Book Antiqua" w:hAnsi="Book Antiqua"/>
          <w:b/>
          <w:bCs/>
          <w:color w:val="FF0000"/>
          <w:sz w:val="16"/>
          <w:szCs w:val="16"/>
        </w:rPr>
        <w:t xml:space="preserve"> </w:t>
      </w:r>
      <w:r w:rsidR="003F0842" w:rsidRPr="00D375AD">
        <w:rPr>
          <w:rFonts w:ascii="Book Antiqua" w:hAnsi="Book Antiqua"/>
          <w:b/>
          <w:bCs/>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9E0AC5" w:rsidRPr="00DE1147" w14:paraId="03DBEB7A" w14:textId="77777777" w:rsidTr="006A24E0">
        <w:tc>
          <w:tcPr>
            <w:tcW w:w="8494" w:type="dxa"/>
            <w:shd w:val="clear" w:color="auto" w:fill="CCFFFF"/>
          </w:tcPr>
          <w:p w14:paraId="0C710CF7" w14:textId="2CC44A2E" w:rsidR="003F0842" w:rsidRDefault="003F0842" w:rsidP="006A24E0">
            <w:pPr>
              <w:jc w:val="both"/>
              <w:rPr>
                <w:rFonts w:ascii="Book Antiqua" w:hAnsi="Book Antiqua"/>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36</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Não acarreta bis in idem a incidência simultânea das majorantes previstas no art. 40 da Lei 11.343/06 aos crimes de tráfico de drogas e de associação para fins de tráfico, porquanto são delitos autônomos, cujas penas devem ser calculadas e fixadas separadamente.</w:t>
            </w:r>
          </w:p>
          <w:p w14:paraId="0A20BE9F" w14:textId="77777777" w:rsidR="003F0842" w:rsidRDefault="003F0842" w:rsidP="006A24E0">
            <w:pPr>
              <w:jc w:val="both"/>
              <w:rPr>
                <w:rFonts w:ascii="Book Antiqua" w:hAnsi="Book Antiqua"/>
                <w:b/>
                <w:i/>
                <w:color w:val="FF0000"/>
                <w:sz w:val="19"/>
                <w:szCs w:val="19"/>
                <w:lang w:eastAsia="pt-BR"/>
              </w:rPr>
            </w:pPr>
          </w:p>
          <w:p w14:paraId="2C1A3124" w14:textId="7271A26C" w:rsidR="009E0AC5" w:rsidRPr="00DE1147" w:rsidRDefault="009E0AC5" w:rsidP="006A24E0">
            <w:pPr>
              <w:jc w:val="both"/>
              <w:rPr>
                <w:rFonts w:ascii="Book Antiqua" w:eastAsia="Times New Roman" w:hAnsi="Book Antiqua" w:cs="Times New Roman"/>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43</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 aplicação das majorantes previstas no art. 40 da Lei de Drogas exige motivação concreta, quando estabelecida acima da fração mínima, não sendo suficiente a mera indicação do número de causas de aumento.</w:t>
            </w:r>
          </w:p>
        </w:tc>
      </w:tr>
    </w:tbl>
    <w:p w14:paraId="7B7F49D5" w14:textId="09C4E14C" w:rsidR="006871B9" w:rsidRPr="003C3CD9"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E0AC5">
        <w:rPr>
          <w:rFonts w:ascii="Book Antiqua" w:eastAsia="Times New Roman" w:hAnsi="Book Antiqua" w:cs="Times New Roman"/>
          <w:b/>
          <w:bCs/>
          <w:sz w:val="19"/>
          <w:szCs w:val="19"/>
          <w:lang w:eastAsia="pt-BR"/>
        </w:rPr>
        <w:t>I - a natureza, a procedência da substância ou do produto apreendido e as circunstâncias do</w:t>
      </w:r>
      <w:r w:rsidRPr="00DE1147">
        <w:rPr>
          <w:rFonts w:ascii="Book Antiqua" w:eastAsia="Times New Roman" w:hAnsi="Book Antiqua" w:cs="Times New Roman"/>
          <w:sz w:val="19"/>
          <w:szCs w:val="19"/>
          <w:lang w:eastAsia="pt-BR"/>
        </w:rPr>
        <w:t xml:space="preserve"> fato </w:t>
      </w:r>
      <w:r w:rsidRPr="00DE1147">
        <w:rPr>
          <w:rFonts w:ascii="Book Antiqua" w:eastAsia="Times New Roman" w:hAnsi="Book Antiqua" w:cs="Times New Roman"/>
          <w:b/>
          <w:sz w:val="19"/>
          <w:szCs w:val="19"/>
          <w:highlight w:val="yellow"/>
          <w:lang w:eastAsia="pt-BR"/>
        </w:rPr>
        <w:t>evidenciarem a transnacionalidade do delito</w:t>
      </w:r>
      <w:r w:rsidRPr="00D375AD">
        <w:rPr>
          <w:rFonts w:ascii="Book Antiqua" w:eastAsia="Times New Roman" w:hAnsi="Book Antiqua" w:cs="Times New Roman"/>
          <w:sz w:val="18"/>
          <w:szCs w:val="18"/>
          <w:lang w:eastAsia="pt-BR"/>
        </w:rPr>
        <w:t>;</w:t>
      </w:r>
      <w:r w:rsidR="001002B5" w:rsidRPr="00D375AD">
        <w:rPr>
          <w:rFonts w:ascii="Book Antiqua" w:eastAsia="Times New Roman" w:hAnsi="Book Antiqua" w:cs="Times New Roman"/>
          <w:sz w:val="18"/>
          <w:szCs w:val="18"/>
          <w:lang w:eastAsia="pt-BR"/>
        </w:rPr>
        <w:t xml:space="preserve"> </w:t>
      </w:r>
      <w:r w:rsidR="001002B5" w:rsidRPr="00D375AD">
        <w:rPr>
          <w:rFonts w:ascii="Book Antiqua" w:eastAsia="Times New Roman" w:hAnsi="Book Antiqua" w:cs="Times New Roman"/>
          <w:b/>
          <w:bCs/>
          <w:color w:val="FF0000"/>
          <w:sz w:val="16"/>
          <w:szCs w:val="16"/>
          <w:u w:val="single"/>
          <w:lang w:eastAsia="pt-BR"/>
        </w:rPr>
        <w:t>(MPMT-2008)</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9043BB" w:rsidRPr="00D375AD">
        <w:rPr>
          <w:rFonts w:ascii="Book Antiqua" w:eastAsia="Times New Roman" w:hAnsi="Book Antiqua" w:cs="Times New Roman"/>
          <w:b/>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7F0E59"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00322705" w:rsidRPr="00D375AD">
        <w:rPr>
          <w:rFonts w:ascii="Book Antiqua" w:hAnsi="Book Antiqua"/>
          <w:b/>
          <w:bCs/>
          <w:color w:val="FF0000"/>
          <w:sz w:val="16"/>
          <w:szCs w:val="16"/>
        </w:rPr>
        <w:t xml:space="preserve"> </w:t>
      </w:r>
      <w:r w:rsidR="00322705" w:rsidRPr="00D375AD">
        <w:rPr>
          <w:rFonts w:ascii="Book Antiqua" w:eastAsia="Times New Roman" w:hAnsi="Book Antiqua" w:cs="Times New Roman"/>
          <w:b/>
          <w:bCs/>
          <w:color w:val="FF0000"/>
          <w:sz w:val="16"/>
          <w:szCs w:val="16"/>
          <w:u w:val="single"/>
          <w:lang w:eastAsia="pt-BR"/>
        </w:rPr>
        <w:t>(PCDF-2015)</w:t>
      </w:r>
      <w:r w:rsidR="00140505" w:rsidRPr="00D375AD">
        <w:rPr>
          <w:rFonts w:ascii="Book Antiqua" w:eastAsia="Times New Roman" w:hAnsi="Book Antiqua" w:cs="Times New Roman"/>
          <w:b/>
          <w:color w:val="FF0000"/>
          <w:sz w:val="16"/>
          <w:szCs w:val="16"/>
          <w:lang w:eastAsia="pt-BR"/>
        </w:rPr>
        <w:t xml:space="preserve"> </w:t>
      </w:r>
      <w:bookmarkStart w:id="162" w:name="_Hlk80099266"/>
      <w:r w:rsidR="000C3757" w:rsidRPr="00D375AD">
        <w:rPr>
          <w:rFonts w:ascii="Book Antiqua" w:eastAsia="Times New Roman" w:hAnsi="Book Antiqua" w:cs="Times New Roman"/>
          <w:b/>
          <w:color w:val="FF0000"/>
          <w:sz w:val="16"/>
          <w:szCs w:val="16"/>
          <w:u w:val="single"/>
          <w:lang w:eastAsia="pt-BR"/>
        </w:rPr>
        <w:t>(TRF4-2016)</w:t>
      </w:r>
      <w:bookmarkEnd w:id="162"/>
      <w:r w:rsidR="00651ABB" w:rsidRPr="00D375AD">
        <w:rPr>
          <w:rFonts w:ascii="Book Antiqua" w:eastAsia="Times New Roman" w:hAnsi="Book Antiqua" w:cs="Times New Roman"/>
          <w:b/>
          <w:color w:val="FF0000"/>
          <w:sz w:val="16"/>
          <w:szCs w:val="16"/>
          <w:lang w:eastAsia="pt-BR"/>
        </w:rPr>
        <w:t xml:space="preserve"> </w:t>
      </w:r>
      <w:r w:rsidR="00651ABB" w:rsidRPr="00D375AD">
        <w:rPr>
          <w:rFonts w:ascii="Book Antiqua" w:eastAsia="Times New Roman" w:hAnsi="Book Antiqua" w:cs="Times New Roman"/>
          <w:b/>
          <w:bCs/>
          <w:color w:val="FF0000"/>
          <w:sz w:val="16"/>
          <w:szCs w:val="16"/>
          <w:u w:val="single"/>
          <w:lang w:eastAsia="pt-BR"/>
        </w:rPr>
        <w:t>(TRF2-2011/2017)</w:t>
      </w:r>
      <w:r w:rsidR="00012CC6" w:rsidRPr="00D375AD">
        <w:rPr>
          <w:rFonts w:ascii="Book Antiqua" w:eastAsia="Times New Roman" w:hAnsi="Book Antiqua" w:cs="Times New Roman"/>
          <w:b/>
          <w:bCs/>
          <w:color w:val="FF0000"/>
          <w:sz w:val="16"/>
          <w:szCs w:val="16"/>
          <w:lang w:eastAsia="pt-BR"/>
        </w:rPr>
        <w:t xml:space="preserve"> </w:t>
      </w:r>
      <w:r w:rsidR="00012CC6" w:rsidRPr="00D375AD">
        <w:rPr>
          <w:rFonts w:ascii="Book Antiqua" w:eastAsia="Times New Roman" w:hAnsi="Book Antiqua" w:cs="Times New Roman"/>
          <w:b/>
          <w:color w:val="FF0000"/>
          <w:sz w:val="16"/>
          <w:szCs w:val="16"/>
          <w:u w:val="single"/>
          <w:lang w:eastAsia="pt-BR"/>
        </w:rPr>
        <w:t>(PCAC-2017)</w:t>
      </w:r>
      <w:r w:rsidR="00B17C2F" w:rsidRPr="00D375AD">
        <w:rPr>
          <w:rFonts w:ascii="Book Antiqua" w:eastAsia="Times New Roman" w:hAnsi="Book Antiqua" w:cs="Times New Roman"/>
          <w:b/>
          <w:bCs/>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(PCGO-2017)</w:t>
      </w:r>
      <w:r w:rsidR="00AC1CEF" w:rsidRPr="00D375AD">
        <w:rPr>
          <w:rFonts w:ascii="Book Antiqua" w:eastAsia="Times New Roman" w:hAnsi="Book Antiqua" w:cs="Times New Roman"/>
          <w:b/>
          <w:color w:val="FF0000"/>
          <w:sz w:val="16"/>
          <w:szCs w:val="16"/>
          <w:lang w:eastAsia="pt-BR"/>
        </w:rPr>
        <w:t xml:space="preserve"> </w:t>
      </w:r>
      <w:r w:rsidR="00AC1CEF" w:rsidRPr="00D375AD">
        <w:rPr>
          <w:rFonts w:ascii="Book Antiqua" w:hAnsi="Book Antiqua" w:cs="Times New Roman"/>
          <w:b/>
          <w:bCs/>
          <w:color w:val="FF0000"/>
          <w:sz w:val="16"/>
          <w:szCs w:val="16"/>
          <w:u w:val="single"/>
        </w:rPr>
        <w:t>(TJSP-2018)</w:t>
      </w:r>
      <w:r w:rsidR="001F4666">
        <w:rPr>
          <w:rFonts w:ascii="Book Antiqua" w:hAnsi="Book Antiqua" w:cs="Times New Roman"/>
          <w:b/>
          <w:bCs/>
          <w:color w:val="FF0000"/>
          <w:sz w:val="16"/>
          <w:szCs w:val="16"/>
        </w:rPr>
        <w:t xml:space="preserve"> </w:t>
      </w:r>
      <w:r w:rsidR="001F4666">
        <w:rPr>
          <w:rFonts w:ascii="Book Antiqua" w:hAnsi="Book Antiqua" w:cs="Times New Roman"/>
          <w:b/>
          <w:bCs/>
          <w:color w:val="FF0000"/>
          <w:sz w:val="16"/>
          <w:szCs w:val="16"/>
          <w:u w:val="single"/>
        </w:rPr>
        <w:t>(MPPB-2018)</w:t>
      </w:r>
      <w:r w:rsidR="006654D2" w:rsidRPr="00D375AD">
        <w:rPr>
          <w:rFonts w:ascii="Book Antiqua" w:eastAsia="Times New Roman" w:hAnsi="Book Antiqua" w:cs="Times New Roman"/>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(MPPI-2019)</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(MPPR-2019)</w:t>
      </w:r>
      <w:r w:rsidR="00E81B0E" w:rsidRPr="00D375AD">
        <w:rPr>
          <w:rFonts w:ascii="Book Antiqua" w:eastAsia="Times New Roman" w:hAnsi="Book Antiqua" w:cs="Times New Roman"/>
          <w:b/>
          <w:color w:val="FF0000"/>
          <w:sz w:val="16"/>
          <w:szCs w:val="16"/>
          <w:lang w:eastAsia="pt-BR"/>
        </w:rPr>
        <w:t xml:space="preserve"> </w:t>
      </w:r>
      <w:r w:rsidR="009E0AC5" w:rsidRPr="00D375AD">
        <w:rPr>
          <w:rFonts w:ascii="Book Antiqua" w:eastAsia="Times New Roman" w:hAnsi="Book Antiqua" w:cs="Times New Roman"/>
          <w:b/>
          <w:color w:val="FF0000"/>
          <w:sz w:val="16"/>
          <w:szCs w:val="16"/>
          <w:u w:val="single"/>
          <w:lang w:eastAsia="pt-BR"/>
        </w:rPr>
        <w:t>(TJGO-2021)</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(Cartórios/TJMS-2021)</w:t>
      </w:r>
      <w:r w:rsidR="001F4666">
        <w:rPr>
          <w:rFonts w:ascii="Book Antiqua" w:eastAsia="Times New Roman" w:hAnsi="Book Antiqua" w:cs="Times New Roman"/>
          <w:b/>
          <w:color w:val="FF0000"/>
          <w:sz w:val="16"/>
          <w:szCs w:val="16"/>
          <w:lang w:eastAsia="pt-BR"/>
        </w:rPr>
        <w:t xml:space="preserve"> </w:t>
      </w:r>
      <w:r w:rsidR="001F4666">
        <w:rPr>
          <w:rFonts w:ascii="Book Antiqua" w:hAnsi="Book Antiqua" w:cs="Times New Roman"/>
          <w:b/>
          <w:bCs/>
          <w:color w:val="FF0000"/>
          <w:sz w:val="16"/>
          <w:szCs w:val="16"/>
          <w:u w:val="single"/>
        </w:rPr>
        <w:t>(MPGO-2022)</w:t>
      </w:r>
      <w:r w:rsidR="00352F96">
        <w:rPr>
          <w:rFonts w:ascii="Book Antiqua" w:hAnsi="Book Antiqua" w:cs="Times New Roman"/>
          <w:b/>
          <w:bCs/>
          <w:color w:val="FF0000"/>
          <w:sz w:val="16"/>
          <w:szCs w:val="16"/>
        </w:rPr>
        <w:t xml:space="preserve"> </w:t>
      </w:r>
      <w:r w:rsidR="00352F96">
        <w:rPr>
          <w:rFonts w:ascii="Book Antiqua" w:eastAsia="Times New Roman" w:hAnsi="Book Antiqua" w:cs="Times New Roman"/>
          <w:b/>
          <w:bCs/>
          <w:color w:val="FF0000"/>
          <w:sz w:val="16"/>
          <w:szCs w:val="16"/>
          <w:u w:val="single"/>
          <w:lang w:eastAsia="pt-BR"/>
        </w:rPr>
        <w:t>(MPMS-2022)</w:t>
      </w:r>
      <w:r w:rsidR="00CD2181">
        <w:rPr>
          <w:rFonts w:ascii="Book Antiqua" w:hAnsi="Book Antiqua" w:cs="Times New Roman"/>
          <w:b/>
          <w:bCs/>
          <w:color w:val="FF0000"/>
          <w:sz w:val="16"/>
          <w:szCs w:val="16"/>
        </w:rPr>
        <w:t xml:space="preserve"> </w:t>
      </w:r>
      <w:r w:rsidR="00CD2181">
        <w:rPr>
          <w:rFonts w:ascii="Book Antiqua" w:eastAsia="Times New Roman" w:hAnsi="Book Antiqua" w:cs="Times New Roman"/>
          <w:b/>
          <w:color w:val="FF0000"/>
          <w:sz w:val="16"/>
          <w:szCs w:val="16"/>
          <w:u w:val="single"/>
          <w:lang w:eastAsia="pt-BR"/>
        </w:rPr>
        <w:t>(MPPE-2022)</w:t>
      </w:r>
      <w:r w:rsidR="001F4666">
        <w:rPr>
          <w:rFonts w:ascii="Book Antiqua" w:hAnsi="Book Antiqua" w:cs="Times New Roman"/>
          <w:b/>
          <w:bCs/>
          <w:color w:val="FF0000"/>
          <w:sz w:val="16"/>
          <w:szCs w:val="16"/>
        </w:rPr>
        <w:t xml:space="preserve"> </w:t>
      </w:r>
      <w:r w:rsidR="001F4666">
        <w:rPr>
          <w:rFonts w:ascii="Book Antiqua" w:hAnsi="Book Antiqua" w:cs="Times New Roman"/>
          <w:b/>
          <w:bCs/>
          <w:color w:val="FF0000"/>
          <w:sz w:val="16"/>
          <w:szCs w:val="16"/>
          <w:u w:val="single"/>
        </w:rPr>
        <w:t>(MPSP-2022)</w:t>
      </w:r>
      <w:r w:rsidR="00BF2137">
        <w:rPr>
          <w:rFonts w:ascii="Book Antiqua" w:hAnsi="Book Antiqua" w:cs="Times New Roman"/>
          <w:b/>
          <w:bCs/>
          <w:color w:val="FF0000"/>
          <w:sz w:val="16"/>
          <w:szCs w:val="16"/>
        </w:rPr>
        <w:t xml:space="preserve"> </w:t>
      </w:r>
      <w:r w:rsidR="00BF2137" w:rsidRPr="00D375AD">
        <w:rPr>
          <w:rFonts w:ascii="Book Antiqua" w:hAnsi="Book Antiqua"/>
          <w:b/>
          <w:bCs/>
          <w:color w:val="FF0000"/>
          <w:sz w:val="16"/>
          <w:szCs w:val="16"/>
          <w:u w:val="single"/>
        </w:rPr>
        <w:t>(TRF3-2011/2016</w:t>
      </w:r>
      <w:r w:rsidR="00BF2137">
        <w:rPr>
          <w:rFonts w:ascii="Book Antiqua" w:hAnsi="Book Antiqua"/>
          <w:b/>
          <w:bCs/>
          <w:color w:val="FF0000"/>
          <w:sz w:val="16"/>
          <w:szCs w:val="16"/>
          <w:u w:val="single"/>
        </w:rPr>
        <w:t>/2023</w:t>
      </w:r>
      <w:r w:rsidR="00BF2137" w:rsidRPr="00D375AD">
        <w:rPr>
          <w:rFonts w:ascii="Book Antiqua" w:hAnsi="Book Antiqua"/>
          <w:b/>
          <w:bCs/>
          <w:color w:val="FF0000"/>
          <w:sz w:val="16"/>
          <w:szCs w:val="16"/>
          <w:u w:val="single"/>
        </w:rPr>
        <w:t>)</w:t>
      </w:r>
      <w:r w:rsidR="003C3CD9">
        <w:rPr>
          <w:rFonts w:ascii="Book Antiqua" w:hAnsi="Book Antiqua" w:cs="Times New Roman"/>
          <w:b/>
          <w:bCs/>
          <w:color w:val="FF0000"/>
          <w:sz w:val="16"/>
          <w:szCs w:val="16"/>
        </w:rPr>
        <w:t xml:space="preserve"> </w:t>
      </w:r>
      <w:r w:rsidR="003C3CD9">
        <w:rPr>
          <w:rFonts w:ascii="Book Antiqua" w:hAnsi="Book Antiqua"/>
          <w:b/>
          <w:bCs/>
          <w:color w:val="FF0000"/>
          <w:sz w:val="16"/>
          <w:szCs w:val="16"/>
          <w:u w:val="single"/>
        </w:rPr>
        <w:t>(TJDFT-2023)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364FA" w:rsidRPr="00DE1147" w14:paraId="30F94C67" w14:textId="77777777" w:rsidTr="00D00E07">
        <w:tc>
          <w:tcPr>
            <w:tcW w:w="8494" w:type="dxa"/>
            <w:shd w:val="clear" w:color="auto" w:fill="FFF2CC" w:themeFill="accent4" w:themeFillTint="33"/>
          </w:tcPr>
          <w:p w14:paraId="112AC5F7" w14:textId="2573BDD7" w:rsidR="00E641B9" w:rsidRPr="00607FB6" w:rsidRDefault="006364FA" w:rsidP="00D00E07">
            <w:pPr>
              <w:spacing w:before="100" w:beforeAutospacing="1" w:after="100" w:afterAutospacing="1"/>
              <w:jc w:val="both"/>
              <w:rPr>
                <w:rFonts w:ascii="Book Antiqua" w:eastAsia="Times New Roman" w:hAnsi="Book Antiqua" w:cs="Times New Roman"/>
                <w:bCs/>
                <w:sz w:val="19"/>
                <w:szCs w:val="19"/>
                <w:lang w:eastAsia="pt-BR"/>
              </w:rPr>
            </w:pPr>
            <w:r w:rsidRPr="00782AAE">
              <w:rPr>
                <w:rFonts w:ascii="Book Antiqua" w:eastAsia="Times New Roman" w:hAnsi="Book Antiqua" w:cs="Times New Roman"/>
                <w:b/>
                <w:sz w:val="19"/>
                <w:szCs w:val="19"/>
                <w:lang w:eastAsia="pt-BR"/>
              </w:rPr>
              <w:lastRenderedPageBreak/>
              <w:t>Súmula 607-STJ</w:t>
            </w:r>
            <w:r>
              <w:rPr>
                <w:rFonts w:ascii="Book Antiqua" w:eastAsia="Times New Roman" w:hAnsi="Book Antiqua" w:cs="Times New Roman"/>
                <w:bCs/>
                <w:sz w:val="19"/>
                <w:szCs w:val="19"/>
                <w:lang w:eastAsia="pt-BR"/>
              </w:rPr>
              <w:t xml:space="preserve">: </w:t>
            </w:r>
            <w:r w:rsidRPr="006364FA">
              <w:rPr>
                <w:rFonts w:ascii="Book Antiqua" w:eastAsia="Times New Roman" w:hAnsi="Book Antiqua" w:cs="Times New Roman"/>
                <w:bCs/>
                <w:sz w:val="19"/>
                <w:szCs w:val="19"/>
                <w:lang w:eastAsia="pt-BR"/>
              </w:rPr>
              <w:t>A majorante do tráfico transnacional de drogas (art. 40, I, da Lei 11.343/06) se configura com a prova da destinação internacional das drogas, ainda que não consumada a transposição de fronteiras.</w:t>
            </w:r>
          </w:p>
        </w:tc>
      </w:tr>
    </w:tbl>
    <w:p w14:paraId="0F490A3A" w14:textId="77777777" w:rsidR="00E641B9" w:rsidRPr="00E81B0E" w:rsidRDefault="00E641B9" w:rsidP="00E641B9">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E641B9" w:rsidRPr="00DE1147" w14:paraId="026762E6" w14:textId="77777777" w:rsidTr="00E641B9">
        <w:tc>
          <w:tcPr>
            <w:tcW w:w="8494" w:type="dxa"/>
            <w:shd w:val="clear" w:color="auto" w:fill="CCFFFF"/>
          </w:tcPr>
          <w:p w14:paraId="60F535C5" w14:textId="77777777" w:rsidR="00E641B9" w:rsidRPr="009E0AC5" w:rsidRDefault="00E641B9" w:rsidP="00185B00">
            <w:pPr>
              <w:spacing w:before="100" w:beforeAutospacing="1" w:after="100" w:afterAutospacing="1"/>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TRF4-2016</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16</w:t>
            </w:r>
            <w:r>
              <w:rPr>
                <w:rFonts w:ascii="Book Antiqua" w:hAnsi="Book Antiqua"/>
                <w:bCs/>
                <w:iCs/>
                <w:sz w:val="19"/>
                <w:szCs w:val="19"/>
                <w:lang w:eastAsia="pt-BR"/>
              </w:rPr>
              <w:t xml:space="preserve">: </w:t>
            </w:r>
            <w:r w:rsidRPr="009E0AC5">
              <w:rPr>
                <w:rFonts w:ascii="Book Antiqua" w:hAnsi="Book Antiqua"/>
                <w:b/>
                <w:iCs/>
                <w:sz w:val="19"/>
                <w:szCs w:val="19"/>
                <w:lang w:eastAsia="pt-BR"/>
              </w:rPr>
              <w:t>Não se reconhece a existência de bis in idem na aplicação da causa de aumento de pena pela transnacionalidade (art. 40, inciso I, da Lei 11.343/06), em razão do art. 33, caput, da Lei 11.343/06 prever as condutas de "importar" e "exportar", pois trata-se de tipo penal de ação múltipla, e o simples fato de o agente "trazer consigo" a droga já conduz à configuração da tipicidade formal do crime de tráfico.</w:t>
            </w:r>
          </w:p>
          <w:p w14:paraId="0215338D" w14:textId="6C8EB005" w:rsidR="009E0AC5" w:rsidRPr="00607FB6" w:rsidRDefault="009E0AC5" w:rsidP="00185B00">
            <w:pPr>
              <w:spacing w:before="100" w:beforeAutospacing="1" w:after="100" w:afterAutospacing="1"/>
              <w:jc w:val="both"/>
              <w:rPr>
                <w:rFonts w:ascii="Book Antiqua" w:eastAsia="Times New Roman" w:hAnsi="Book Antiqua" w:cs="Times New Roman"/>
                <w:b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TJDFT-2023</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Para a incidência das majorantes previstas no art. 40, I e V, da Lei 11.343/06, é desnecessária a efetiva transposição de fronteiras, sendo suficiente, respectivamente, a prova de destinação internacional das drogas ou a demonstração inequívoca da intenção de realizar o tráfico interestadual.</w:t>
            </w:r>
          </w:p>
        </w:tc>
      </w:tr>
    </w:tbl>
    <w:p w14:paraId="5D40772C" w14:textId="2D3833B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9E0AC5">
        <w:rPr>
          <w:rFonts w:ascii="Book Antiqua" w:eastAsia="Times New Roman" w:hAnsi="Book Antiqua" w:cs="Times New Roman"/>
          <w:b/>
          <w:bCs/>
          <w:sz w:val="19"/>
          <w:szCs w:val="19"/>
          <w:lang w:eastAsia="pt-BR"/>
        </w:rPr>
        <w:t xml:space="preserve">II - o agente praticar o crime </w:t>
      </w:r>
      <w:r w:rsidRPr="009E0AC5">
        <w:rPr>
          <w:rFonts w:ascii="Book Antiqua" w:eastAsia="Times New Roman" w:hAnsi="Book Antiqua" w:cs="Times New Roman"/>
          <w:b/>
          <w:bCs/>
          <w:caps/>
          <w:sz w:val="19"/>
          <w:szCs w:val="19"/>
          <w:highlight w:val="green"/>
          <w:lang w:eastAsia="pt-BR"/>
        </w:rPr>
        <w:t>prevalecendo-se</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cyan"/>
          <w:lang w:eastAsia="pt-BR"/>
        </w:rPr>
        <w:t>de função pública</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cyan"/>
          <w:lang w:eastAsia="pt-BR"/>
        </w:rPr>
        <w:t>no desempenho de missão</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educação</w:t>
      </w:r>
      <w:r w:rsidRPr="009E0AC5">
        <w:rPr>
          <w:rFonts w:ascii="Book Antiqua" w:eastAsia="Times New Roman" w:hAnsi="Book Antiqua" w:cs="Times New Roman"/>
          <w:b/>
          <w:bCs/>
          <w:sz w:val="19"/>
          <w:szCs w:val="19"/>
          <w:lang w:eastAsia="pt-BR"/>
        </w:rPr>
        <w:t>, poder familiar, guarda ou vigilância</w:t>
      </w:r>
      <w:r w:rsidRPr="00D375AD">
        <w:rPr>
          <w:rFonts w:ascii="Book Antiqua" w:eastAsia="Times New Roman" w:hAnsi="Book Antiqua" w:cs="Times New Roman"/>
          <w:b/>
          <w:bCs/>
          <w:sz w:val="16"/>
          <w:szCs w:val="16"/>
          <w:lang w:eastAsia="pt-BR"/>
        </w:rPr>
        <w:t>;</w:t>
      </w:r>
      <w:r w:rsidR="00087261" w:rsidRPr="00D375AD">
        <w:rPr>
          <w:rFonts w:ascii="Book Antiqua" w:eastAsia="Times New Roman" w:hAnsi="Book Antiqua" w:cs="Times New Roman"/>
          <w:b/>
          <w:bCs/>
          <w:sz w:val="16"/>
          <w:szCs w:val="16"/>
          <w:lang w:eastAsia="pt-BR"/>
        </w:rPr>
        <w:t xml:space="preserve"> </w:t>
      </w:r>
      <w:r w:rsidR="00087261" w:rsidRPr="00D375AD">
        <w:rPr>
          <w:rFonts w:ascii="Book Antiqua" w:hAnsi="Book Antiqua"/>
          <w:b/>
          <w:bCs/>
          <w:color w:val="FF0000"/>
          <w:sz w:val="16"/>
          <w:szCs w:val="16"/>
          <w:u w:val="single"/>
        </w:rPr>
        <w:t>(MPSP-2011)</w:t>
      </w:r>
      <w:r w:rsidR="00FC3DF7" w:rsidRPr="00D375AD">
        <w:rPr>
          <w:rFonts w:ascii="Book Antiqua" w:hAnsi="Book Antiqua"/>
          <w:b/>
          <w:bCs/>
          <w:color w:val="FF0000"/>
          <w:sz w:val="16"/>
          <w:szCs w:val="16"/>
        </w:rPr>
        <w:t xml:space="preserve"> </w:t>
      </w:r>
      <w:r w:rsidR="00FC3DF7" w:rsidRPr="00D375AD">
        <w:rPr>
          <w:rFonts w:ascii="Book Antiqua" w:eastAsia="Times New Roman" w:hAnsi="Book Antiqua" w:cs="Times New Roman"/>
          <w:b/>
          <w:bCs/>
          <w:color w:val="FF0000"/>
          <w:sz w:val="16"/>
          <w:szCs w:val="16"/>
          <w:u w:val="single"/>
          <w:lang w:eastAsia="pt-BR"/>
        </w:rPr>
        <w:t>(TRF2-2011)</w:t>
      </w:r>
      <w:r w:rsidR="00782AAE" w:rsidRPr="00D375AD">
        <w:rPr>
          <w:rFonts w:ascii="Book Antiqua" w:eastAsia="Times New Roman" w:hAnsi="Book Antiqua" w:cs="Times New Roman"/>
          <w:b/>
          <w:bCs/>
          <w:color w:val="FF0000"/>
          <w:sz w:val="16"/>
          <w:szCs w:val="16"/>
          <w:lang w:eastAsia="pt-BR"/>
        </w:rPr>
        <w:t xml:space="preserve"> </w:t>
      </w:r>
      <w:r w:rsidR="00782AAE" w:rsidRPr="00D375AD">
        <w:rPr>
          <w:rFonts w:ascii="Book Antiqua" w:eastAsia="Times New Roman" w:hAnsi="Book Antiqua" w:cs="Times New Roman"/>
          <w:b/>
          <w:bCs/>
          <w:color w:val="FF0000"/>
          <w:sz w:val="16"/>
          <w:szCs w:val="16"/>
          <w:u w:val="single"/>
          <w:lang w:eastAsia="pt-BR"/>
        </w:rPr>
        <w:t>(TRF4-2012)</w:t>
      </w:r>
      <w:r w:rsidR="00696A31" w:rsidRPr="00D375AD">
        <w:rPr>
          <w:rFonts w:ascii="Book Antiqua" w:eastAsia="Times New Roman" w:hAnsi="Book Antiqua" w:cs="Times New Roman"/>
          <w:b/>
          <w:bCs/>
          <w:color w:val="FF0000"/>
          <w:sz w:val="16"/>
          <w:szCs w:val="16"/>
          <w:lang w:eastAsia="pt-BR"/>
        </w:rPr>
        <w:t xml:space="preserve"> </w:t>
      </w:r>
      <w:r w:rsidR="00696A31" w:rsidRPr="00D375AD">
        <w:rPr>
          <w:rFonts w:ascii="Book Antiqua" w:hAnsi="Book Antiqua"/>
          <w:b/>
          <w:bCs/>
          <w:color w:val="FF0000"/>
          <w:sz w:val="16"/>
          <w:szCs w:val="16"/>
          <w:u w:val="single"/>
        </w:rPr>
        <w:t>(PCRO-2014)</w:t>
      </w:r>
      <w:r w:rsidR="00BB47A6" w:rsidRPr="00D375AD">
        <w:rPr>
          <w:rFonts w:ascii="Book Antiqua" w:hAnsi="Book Antiqua"/>
          <w:b/>
          <w:bCs/>
          <w:color w:val="FF0000"/>
          <w:sz w:val="16"/>
          <w:szCs w:val="16"/>
        </w:rPr>
        <w:t xml:space="preserve"> </w:t>
      </w:r>
      <w:r w:rsidR="00BB47A6" w:rsidRPr="00D375AD">
        <w:rPr>
          <w:rFonts w:ascii="Book Antiqua" w:eastAsia="Times New Roman" w:hAnsi="Book Antiqua" w:cs="Times New Roman"/>
          <w:b/>
          <w:bCs/>
          <w:color w:val="FF0000"/>
          <w:sz w:val="16"/>
          <w:szCs w:val="16"/>
          <w:u w:val="single"/>
          <w:lang w:eastAsia="pt-BR"/>
        </w:rPr>
        <w:t>(MPBA-2015)</w:t>
      </w:r>
      <w:r w:rsidR="00221F34" w:rsidRPr="00D375AD">
        <w:rPr>
          <w:rFonts w:ascii="Book Antiqua" w:eastAsia="Times New Roman" w:hAnsi="Book Antiqua" w:cs="Times New Roman"/>
          <w:b/>
          <w:bCs/>
          <w:color w:val="FF0000"/>
          <w:sz w:val="16"/>
          <w:szCs w:val="16"/>
          <w:lang w:eastAsia="pt-BR"/>
        </w:rPr>
        <w:t xml:space="preserve"> </w:t>
      </w:r>
      <w:r w:rsidR="00221F34" w:rsidRPr="00D375AD">
        <w:rPr>
          <w:rFonts w:ascii="Book Antiqua" w:hAnsi="Book Antiqua"/>
          <w:b/>
          <w:bCs/>
          <w:color w:val="FF0000"/>
          <w:sz w:val="16"/>
          <w:szCs w:val="16"/>
          <w:u w:val="single"/>
        </w:rPr>
        <w:t>(TJPR-2021)</w:t>
      </w:r>
    </w:p>
    <w:p w14:paraId="0D28CA80" w14:textId="6875923E" w:rsidR="006871B9" w:rsidRPr="0061382D" w:rsidRDefault="006871B9" w:rsidP="006871B9">
      <w:pPr>
        <w:spacing w:before="100" w:beforeAutospacing="1" w:after="100" w:afterAutospacing="1" w:line="240" w:lineRule="auto"/>
        <w:ind w:firstLine="567"/>
        <w:jc w:val="both"/>
        <w:rPr>
          <w:rFonts w:ascii="Book Antiqua" w:hAnsi="Book Antiqua"/>
          <w:b/>
          <w:bCs/>
          <w:color w:val="FF0000"/>
          <w:sz w:val="16"/>
          <w:szCs w:val="16"/>
        </w:rPr>
      </w:pPr>
      <w:r w:rsidRPr="009E0AC5">
        <w:rPr>
          <w:rFonts w:ascii="Book Antiqua" w:eastAsia="Times New Roman" w:hAnsi="Book Antiqua" w:cs="Times New Roman"/>
          <w:b/>
          <w:bCs/>
          <w:sz w:val="19"/>
          <w:szCs w:val="19"/>
          <w:lang w:eastAsia="pt-BR"/>
        </w:rPr>
        <w:t xml:space="preserve">III - </w:t>
      </w:r>
      <w:r w:rsidRPr="009E0AC5">
        <w:rPr>
          <w:rFonts w:ascii="Book Antiqua" w:eastAsia="Times New Roman" w:hAnsi="Book Antiqua" w:cs="Times New Roman"/>
          <w:b/>
          <w:bCs/>
          <w:sz w:val="19"/>
          <w:szCs w:val="19"/>
          <w:highlight w:val="yellow"/>
          <w:lang w:eastAsia="pt-BR"/>
        </w:rPr>
        <w:t>a infração</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caps/>
          <w:sz w:val="19"/>
          <w:szCs w:val="19"/>
          <w:highlight w:val="green"/>
          <w:lang w:eastAsia="pt-BR"/>
        </w:rPr>
        <w:t>tiver sido cometida</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cyan"/>
          <w:lang w:eastAsia="pt-BR"/>
        </w:rPr>
        <w:t>nas dependências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cyan"/>
          <w:lang w:eastAsia="pt-BR"/>
        </w:rPr>
        <w:t>imediações</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estabelecimentos prisionais</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ensino</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hospitalares</w:t>
      </w:r>
      <w:r w:rsidRPr="009E0AC5">
        <w:rPr>
          <w:rFonts w:ascii="Book Antiqua" w:eastAsia="Times New Roman" w:hAnsi="Book Antiqua" w:cs="Times New Roman"/>
          <w:b/>
          <w:bCs/>
          <w:sz w:val="19"/>
          <w:szCs w:val="19"/>
          <w:lang w:eastAsia="pt-BR"/>
        </w:rPr>
        <w:t xml:space="preserve">, de sedes de entidades estudantis, sociais, culturais, recreativas, esportivas, ou beneficentes, de </w:t>
      </w:r>
      <w:r w:rsidRPr="009E0AC5">
        <w:rPr>
          <w:rFonts w:ascii="Book Antiqua" w:eastAsia="Times New Roman" w:hAnsi="Book Antiqua" w:cs="Times New Roman"/>
          <w:b/>
          <w:bCs/>
          <w:sz w:val="19"/>
          <w:szCs w:val="19"/>
          <w:highlight w:val="yellow"/>
          <w:lang w:eastAsia="pt-BR"/>
        </w:rPr>
        <w:t>locais de trabalho coletivo</w:t>
      </w:r>
      <w:r w:rsidRPr="009E0AC5">
        <w:rPr>
          <w:rFonts w:ascii="Book Antiqua" w:eastAsia="Times New Roman" w:hAnsi="Book Antiqua" w:cs="Times New Roman"/>
          <w:b/>
          <w:bCs/>
          <w:sz w:val="19"/>
          <w:szCs w:val="19"/>
          <w:lang w:eastAsia="pt-BR"/>
        </w:rPr>
        <w:t xml:space="preserve">, de recintos onde se realizem espetáculos ou diversões de qualquer natureza, de serviços de tratamento de dependentes de drogas ou de reinserção social, </w:t>
      </w:r>
      <w:r w:rsidRPr="009E0AC5">
        <w:rPr>
          <w:rFonts w:ascii="Book Antiqua" w:eastAsia="Times New Roman" w:hAnsi="Book Antiqua" w:cs="Times New Roman"/>
          <w:b/>
          <w:bCs/>
          <w:sz w:val="19"/>
          <w:szCs w:val="19"/>
          <w:highlight w:val="yellow"/>
          <w:lang w:eastAsia="pt-BR"/>
        </w:rPr>
        <w:t>de unidades militares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policiais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em transportes públicos</w:t>
      </w:r>
      <w:r w:rsidRPr="00D375AD">
        <w:rPr>
          <w:rFonts w:ascii="Book Antiqua" w:eastAsia="Times New Roman" w:hAnsi="Book Antiqua" w:cs="Times New Roman"/>
          <w:b/>
          <w:bCs/>
          <w:sz w:val="18"/>
          <w:szCs w:val="18"/>
          <w:lang w:eastAsia="pt-BR"/>
        </w:rPr>
        <w:t>;</w:t>
      </w:r>
      <w:r w:rsidR="008D557B" w:rsidRPr="00D375AD">
        <w:rPr>
          <w:rFonts w:ascii="Book Antiqua" w:eastAsia="Times New Roman" w:hAnsi="Book Antiqua" w:cs="Times New Roman"/>
          <w:b/>
          <w:bCs/>
          <w:sz w:val="18"/>
          <w:szCs w:val="18"/>
          <w:lang w:eastAsia="pt-BR"/>
        </w:rPr>
        <w:t xml:space="preserve"> </w:t>
      </w:r>
      <w:r w:rsidR="008D557B" w:rsidRPr="00D375AD">
        <w:rPr>
          <w:rFonts w:ascii="Book Antiqua" w:hAnsi="Book Antiqua"/>
          <w:b/>
          <w:bCs/>
          <w:color w:val="FF0000"/>
          <w:sz w:val="16"/>
          <w:szCs w:val="16"/>
          <w:u w:val="single"/>
        </w:rPr>
        <w:t>(TJSC-2009)</w:t>
      </w:r>
      <w:r w:rsidR="00FC3DF7" w:rsidRPr="00D375AD">
        <w:rPr>
          <w:rFonts w:ascii="Book Antiqua" w:eastAsia="Times New Roman" w:hAnsi="Book Antiqua" w:cs="Times New Roman"/>
          <w:b/>
          <w:bCs/>
          <w:sz w:val="18"/>
          <w:szCs w:val="18"/>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2D0360" w:rsidRPr="00D375AD">
        <w:rPr>
          <w:rFonts w:ascii="Book Antiqua" w:eastAsia="Times New Roman" w:hAnsi="Book Antiqua" w:cs="Times New Roman"/>
          <w:b/>
          <w:bCs/>
          <w:sz w:val="16"/>
          <w:szCs w:val="16"/>
          <w:lang w:eastAsia="pt-BR"/>
        </w:rPr>
        <w:t xml:space="preserve"> </w:t>
      </w:r>
      <w:r w:rsidR="00BD1BC9" w:rsidRPr="00D375AD">
        <w:rPr>
          <w:rFonts w:ascii="Book Antiqua" w:eastAsia="Times New Roman" w:hAnsi="Book Antiqua" w:cs="Times New Roman"/>
          <w:b/>
          <w:bCs/>
          <w:color w:val="FF0000"/>
          <w:sz w:val="16"/>
          <w:szCs w:val="16"/>
          <w:u w:val="single"/>
          <w:lang w:eastAsia="pt-BR"/>
        </w:rPr>
        <w:t>(</w:t>
      </w:r>
      <w:r w:rsidR="00667DE2" w:rsidRPr="00D375AD">
        <w:rPr>
          <w:rFonts w:ascii="Book Antiqua" w:eastAsia="Times New Roman" w:hAnsi="Book Antiqua" w:cs="Times New Roman"/>
          <w:b/>
          <w:bCs/>
          <w:color w:val="FF0000"/>
          <w:sz w:val="16"/>
          <w:szCs w:val="16"/>
          <w:u w:val="single"/>
          <w:lang w:eastAsia="pt-BR"/>
        </w:rPr>
        <w:t>TJRS-2012</w:t>
      </w:r>
      <w:r w:rsidR="00BD1BC9" w:rsidRPr="00D375AD">
        <w:rPr>
          <w:rFonts w:ascii="Book Antiqua" w:eastAsia="Times New Roman" w:hAnsi="Book Antiqua" w:cs="Times New Roman"/>
          <w:b/>
          <w:bCs/>
          <w:color w:val="FF0000"/>
          <w:sz w:val="16"/>
          <w:szCs w:val="16"/>
          <w:u w:val="single"/>
          <w:lang w:eastAsia="pt-BR"/>
        </w:rPr>
        <w:t>)</w:t>
      </w:r>
      <w:r w:rsidR="000951BA" w:rsidRPr="00D375AD">
        <w:rPr>
          <w:rFonts w:ascii="Book Antiqua" w:eastAsia="Times New Roman" w:hAnsi="Book Antiqua" w:cs="Times New Roman"/>
          <w:b/>
          <w:bCs/>
          <w:color w:val="FF0000"/>
          <w:sz w:val="16"/>
          <w:szCs w:val="16"/>
          <w:lang w:eastAsia="pt-BR"/>
        </w:rPr>
        <w:t xml:space="preserve"> </w:t>
      </w:r>
      <w:r w:rsidR="000951BA" w:rsidRPr="00D375AD">
        <w:rPr>
          <w:rFonts w:ascii="Book Antiqua" w:hAnsi="Book Antiqua"/>
          <w:b/>
          <w:bCs/>
          <w:color w:val="FF0000"/>
          <w:sz w:val="16"/>
          <w:szCs w:val="16"/>
          <w:u w:val="single"/>
        </w:rPr>
        <w:t>(TJRN-2013)</w:t>
      </w:r>
      <w:r w:rsidR="004A05B6" w:rsidRPr="00D375AD">
        <w:rPr>
          <w:rFonts w:ascii="Book Antiqua" w:hAnsi="Book Antiqua"/>
          <w:b/>
          <w:bCs/>
          <w:color w:val="FF0000"/>
          <w:sz w:val="16"/>
          <w:szCs w:val="16"/>
        </w:rPr>
        <w:t xml:space="preserve"> </w:t>
      </w:r>
      <w:r w:rsidR="00696A31" w:rsidRPr="00D375AD">
        <w:rPr>
          <w:rFonts w:ascii="Book Antiqua" w:hAnsi="Book Antiqua"/>
          <w:b/>
          <w:bCs/>
          <w:color w:val="FF0000"/>
          <w:sz w:val="16"/>
          <w:szCs w:val="16"/>
          <w:u w:val="single"/>
        </w:rPr>
        <w:t>(PCRO-2014)</w:t>
      </w:r>
      <w:r w:rsidR="00763A98" w:rsidRPr="00D375AD">
        <w:rPr>
          <w:rFonts w:ascii="Book Antiqua" w:hAnsi="Book Antiqua"/>
          <w:b/>
          <w:bCs/>
          <w:color w:val="FF0000"/>
          <w:sz w:val="16"/>
          <w:szCs w:val="16"/>
        </w:rPr>
        <w:t xml:space="preserve"> </w:t>
      </w:r>
      <w:r w:rsidR="00763A98" w:rsidRPr="00D375AD">
        <w:rPr>
          <w:rFonts w:ascii="Book Antiqua" w:eastAsia="Times New Roman" w:hAnsi="Book Antiqua" w:cs="Times New Roman"/>
          <w:b/>
          <w:bCs/>
          <w:color w:val="FF0000"/>
          <w:sz w:val="16"/>
          <w:szCs w:val="16"/>
          <w:u w:val="single"/>
          <w:lang w:eastAsia="pt-BR"/>
        </w:rPr>
        <w:t>(MPPR-2016)</w:t>
      </w:r>
      <w:r w:rsidR="00A25827" w:rsidRPr="00D375AD">
        <w:rPr>
          <w:rFonts w:ascii="Book Antiqua" w:hAnsi="Book Antiqua"/>
          <w:b/>
          <w:bCs/>
          <w:color w:val="FF0000"/>
          <w:sz w:val="16"/>
          <w:szCs w:val="16"/>
        </w:rPr>
        <w:t xml:space="preserve"> </w:t>
      </w:r>
      <w:r w:rsidR="00066A77" w:rsidRPr="00D375AD">
        <w:rPr>
          <w:rFonts w:ascii="Book Antiqua" w:eastAsia="Times New Roman" w:hAnsi="Book Antiqua" w:cs="Times New Roman"/>
          <w:b/>
          <w:bCs/>
          <w:color w:val="FF0000"/>
          <w:sz w:val="16"/>
          <w:szCs w:val="16"/>
          <w:u w:val="single"/>
          <w:lang w:eastAsia="pt-BR"/>
        </w:rPr>
        <w:t>(DPESC-2017)</w:t>
      </w:r>
      <w:r w:rsidR="00187676" w:rsidRPr="00D375AD">
        <w:rPr>
          <w:rFonts w:ascii="Book Antiqua" w:hAnsi="Book Antiqua"/>
          <w:b/>
          <w:bCs/>
          <w:color w:val="FF0000"/>
          <w:sz w:val="16"/>
          <w:szCs w:val="16"/>
        </w:rPr>
        <w:t xml:space="preserve"> </w:t>
      </w:r>
      <w:r w:rsidR="00187676" w:rsidRPr="00D375AD">
        <w:rPr>
          <w:rFonts w:ascii="Book Antiqua" w:hAnsi="Book Antiqua"/>
          <w:b/>
          <w:bCs/>
          <w:color w:val="FF0000"/>
          <w:sz w:val="16"/>
          <w:szCs w:val="16"/>
          <w:u w:val="single"/>
        </w:rPr>
        <w:t>(MPSP-2010/2011/2019)</w:t>
      </w:r>
      <w:r w:rsidR="003654E1" w:rsidRPr="00D375AD">
        <w:rPr>
          <w:rFonts w:ascii="Book Antiqua" w:hAnsi="Book Antiqua"/>
          <w:b/>
          <w:bCs/>
          <w:color w:val="FF0000"/>
          <w:sz w:val="16"/>
          <w:szCs w:val="16"/>
        </w:rPr>
        <w:t xml:space="preserve"> </w:t>
      </w:r>
      <w:r w:rsidR="003654E1" w:rsidRPr="00D375AD">
        <w:rPr>
          <w:rFonts w:ascii="Book Antiqua" w:hAnsi="Book Antiqua"/>
          <w:b/>
          <w:bCs/>
          <w:color w:val="FF0000"/>
          <w:sz w:val="16"/>
          <w:szCs w:val="16"/>
          <w:u w:val="single"/>
        </w:rPr>
        <w:t>(MPMT-2019)</w:t>
      </w:r>
      <w:r w:rsidR="008D557B" w:rsidRPr="00D375AD">
        <w:rPr>
          <w:rFonts w:ascii="Book Antiqua" w:hAnsi="Book Antiqua"/>
          <w:b/>
          <w:bCs/>
          <w:color w:val="FF0000"/>
          <w:sz w:val="16"/>
          <w:szCs w:val="16"/>
        </w:rPr>
        <w:t xml:space="preserve"> </w:t>
      </w:r>
      <w:bookmarkStart w:id="163" w:name="_Hlk94717627"/>
      <w:r w:rsidR="008D557B" w:rsidRPr="00D375AD">
        <w:rPr>
          <w:rFonts w:ascii="Book Antiqua" w:hAnsi="Book Antiqua"/>
          <w:b/>
          <w:bCs/>
          <w:color w:val="FF0000"/>
          <w:sz w:val="16"/>
          <w:szCs w:val="16"/>
          <w:u w:val="single"/>
        </w:rPr>
        <w:t>(TJPR-2021)</w:t>
      </w:r>
      <w:bookmarkEnd w:id="163"/>
      <w:r w:rsidR="003654E1" w:rsidRPr="00D375AD">
        <w:rPr>
          <w:rFonts w:ascii="Book Antiqua" w:hAnsi="Book Antiqua"/>
          <w:b/>
          <w:bCs/>
          <w:color w:val="FF0000"/>
          <w:sz w:val="16"/>
          <w:szCs w:val="16"/>
        </w:rPr>
        <w:t xml:space="preserve"> </w:t>
      </w:r>
      <w:r w:rsidR="003654E1" w:rsidRPr="00D375AD">
        <w:rPr>
          <w:rFonts w:ascii="Book Antiqua" w:hAnsi="Book Antiqua"/>
          <w:b/>
          <w:bCs/>
          <w:color w:val="FF0000"/>
          <w:sz w:val="16"/>
          <w:szCs w:val="16"/>
          <w:u w:val="single"/>
        </w:rPr>
        <w:t>(MPDFT-2021)</w:t>
      </w:r>
      <w:r w:rsidR="00CD618E" w:rsidRPr="00D375AD">
        <w:rPr>
          <w:rFonts w:ascii="Book Antiqua" w:hAnsi="Book Antiqua"/>
          <w:b/>
          <w:bCs/>
          <w:color w:val="FF0000"/>
          <w:sz w:val="16"/>
          <w:szCs w:val="16"/>
        </w:rPr>
        <w:t xml:space="preserve"> </w:t>
      </w:r>
      <w:r w:rsidR="00CD618E" w:rsidRPr="00D375AD">
        <w:rPr>
          <w:rFonts w:ascii="Book Antiqua" w:hAnsi="Book Antiqua"/>
          <w:b/>
          <w:bCs/>
          <w:color w:val="FF0000"/>
          <w:sz w:val="16"/>
          <w:szCs w:val="16"/>
          <w:u w:val="single"/>
        </w:rPr>
        <w:t>(PCRN-2021)</w:t>
      </w:r>
      <w:r w:rsidR="0076485A" w:rsidRPr="00D375AD">
        <w:rPr>
          <w:rFonts w:ascii="Book Antiqua" w:hAnsi="Book Antiqua"/>
          <w:b/>
          <w:bCs/>
          <w:color w:val="FF0000"/>
          <w:sz w:val="16"/>
          <w:szCs w:val="16"/>
        </w:rPr>
        <w:t xml:space="preserve"> </w:t>
      </w:r>
      <w:r w:rsidR="0076485A" w:rsidRPr="00D375AD">
        <w:rPr>
          <w:rFonts w:ascii="Book Antiqua" w:hAnsi="Book Antiqua"/>
          <w:b/>
          <w:bCs/>
          <w:color w:val="FF0000"/>
          <w:sz w:val="16"/>
          <w:szCs w:val="16"/>
          <w:u w:val="single"/>
        </w:rPr>
        <w:t>(TJMG-2022)</w:t>
      </w:r>
      <w:r w:rsidR="00603010">
        <w:rPr>
          <w:rFonts w:ascii="Book Antiqua" w:hAnsi="Book Antiqua"/>
          <w:b/>
          <w:bCs/>
          <w:color w:val="FF0000"/>
          <w:sz w:val="16"/>
          <w:szCs w:val="16"/>
        </w:rPr>
        <w:t xml:space="preserve"> </w:t>
      </w:r>
      <w:r w:rsidR="00AA5C5A">
        <w:rPr>
          <w:rFonts w:ascii="Book Antiqua" w:hAnsi="Book Antiqua"/>
          <w:b/>
          <w:bCs/>
          <w:color w:val="FF0000"/>
          <w:sz w:val="16"/>
          <w:szCs w:val="16"/>
          <w:u w:val="single"/>
        </w:rPr>
        <w:t>(MPTO-2022)</w:t>
      </w:r>
      <w:r w:rsidR="00D421FB">
        <w:rPr>
          <w:rFonts w:ascii="Book Antiqua" w:hAnsi="Book Antiqua"/>
          <w:b/>
          <w:bCs/>
          <w:color w:val="FF0000"/>
          <w:sz w:val="16"/>
          <w:szCs w:val="16"/>
        </w:rPr>
        <w:t xml:space="preserve"> </w:t>
      </w:r>
      <w:bookmarkStart w:id="164" w:name="_Hlk165039624"/>
      <w:r w:rsidR="00D421FB">
        <w:rPr>
          <w:rFonts w:ascii="Book Antiqua" w:hAnsi="Book Antiqua"/>
          <w:b/>
          <w:bCs/>
          <w:color w:val="FF0000"/>
          <w:sz w:val="16"/>
          <w:szCs w:val="16"/>
          <w:u w:val="single"/>
        </w:rPr>
        <w:t>(DPEPB-2022)</w:t>
      </w:r>
      <w:bookmarkEnd w:id="164"/>
      <w:r w:rsidR="00B87B9B">
        <w:rPr>
          <w:rFonts w:ascii="Book Antiqua" w:hAnsi="Book Antiqua"/>
          <w:b/>
          <w:bCs/>
          <w:color w:val="FF0000"/>
          <w:sz w:val="16"/>
          <w:szCs w:val="16"/>
        </w:rPr>
        <w:t xml:space="preserve"> </w:t>
      </w:r>
      <w:r w:rsidR="00B87B9B">
        <w:rPr>
          <w:rFonts w:ascii="Book Antiqua" w:hAnsi="Book Antiqua"/>
          <w:b/>
          <w:bCs/>
          <w:color w:val="FF0000"/>
          <w:sz w:val="16"/>
          <w:szCs w:val="16"/>
          <w:u w:val="single"/>
        </w:rPr>
        <w:t>(DPEPR-2022)</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(MPRS-2014/2023)</w:t>
      </w:r>
      <w:r w:rsidR="00AF39AA">
        <w:rPr>
          <w:rFonts w:ascii="Book Antiqua" w:hAnsi="Book Antiqua"/>
          <w:b/>
          <w:color w:val="FF0000"/>
          <w:sz w:val="16"/>
          <w:szCs w:val="16"/>
        </w:rPr>
        <w:t xml:space="preserve"> </w:t>
      </w:r>
      <w:r w:rsidR="00AF39AA">
        <w:rPr>
          <w:rFonts w:ascii="Book Antiqua" w:eastAsia="Times New Roman" w:hAnsi="Book Antiqua" w:cs="Times New Roman"/>
          <w:b/>
          <w:color w:val="FF0000"/>
          <w:sz w:val="16"/>
          <w:szCs w:val="16"/>
          <w:u w:val="single"/>
          <w:lang w:eastAsia="pt-BR"/>
        </w:rPr>
        <w:t>(DPEES-2016/2023)</w:t>
      </w:r>
      <w:r w:rsidR="00497648">
        <w:rPr>
          <w:rFonts w:ascii="Book Antiqua" w:hAnsi="Book Antiqua"/>
          <w:b/>
          <w:bCs/>
          <w:color w:val="FF0000"/>
          <w:sz w:val="16"/>
          <w:szCs w:val="16"/>
        </w:rPr>
        <w:t xml:space="preserve"> </w:t>
      </w:r>
      <w:r w:rsidR="00497648">
        <w:rPr>
          <w:rFonts w:ascii="Book Antiqua" w:hAnsi="Book Antiqua"/>
          <w:b/>
          <w:bCs/>
          <w:color w:val="FF0000"/>
          <w:sz w:val="16"/>
          <w:szCs w:val="16"/>
          <w:u w:val="single"/>
        </w:rPr>
        <w:t>(TJDFT-2023)</w:t>
      </w:r>
      <w:r w:rsidR="00E57252">
        <w:rPr>
          <w:rFonts w:ascii="Book Antiqua" w:hAnsi="Book Antiqua"/>
          <w:b/>
          <w:bCs/>
          <w:color w:val="FF0000"/>
          <w:sz w:val="16"/>
          <w:szCs w:val="16"/>
        </w:rPr>
        <w:t xml:space="preserve"> </w:t>
      </w:r>
      <w:r w:rsidR="00E57252">
        <w:rPr>
          <w:rFonts w:ascii="Book Antiqua" w:hAnsi="Book Antiqua"/>
          <w:b/>
          <w:color w:val="FF0000"/>
          <w:sz w:val="16"/>
          <w:szCs w:val="16"/>
          <w:u w:val="single"/>
        </w:rPr>
        <w:t>(MPMS-2022/2024)</w:t>
      </w:r>
      <w:r w:rsidR="0061382D">
        <w:rPr>
          <w:rFonts w:ascii="Book Antiqua" w:hAnsi="Book Antiqua"/>
          <w:b/>
          <w:bCs/>
          <w:color w:val="FF0000"/>
          <w:sz w:val="16"/>
          <w:szCs w:val="16"/>
        </w:rPr>
        <w:t xml:space="preserve"> </w:t>
      </w:r>
      <w:r w:rsidR="0061382D">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0F1F1A" w:rsidRPr="00DE1147" w14:paraId="1E52BE16" w14:textId="77777777" w:rsidTr="005E10E9">
        <w:tc>
          <w:tcPr>
            <w:tcW w:w="8494" w:type="dxa"/>
            <w:shd w:val="clear" w:color="auto" w:fill="CCFFFF"/>
          </w:tcPr>
          <w:p w14:paraId="56BEFEDB" w14:textId="3D746DF0" w:rsidR="00CD1C96" w:rsidRDefault="00CD1C96" w:rsidP="00CD1C96">
            <w:pPr>
              <w:jc w:val="both"/>
              <w:rPr>
                <w:rFonts w:ascii="Book Antiqua" w:hAnsi="Book Antiqua" w:cs="Times New Roman"/>
                <w:b/>
                <w:i/>
                <w:iCs/>
                <w:color w:val="FF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CD1C96">
              <w:rPr>
                <w:rFonts w:ascii="Book Antiqua" w:eastAsia="Times New Roman" w:hAnsi="Book Antiqua" w:cs="Times New Roman"/>
                <w:b/>
                <w:bCs/>
                <w:i/>
                <w:iCs/>
                <w:sz w:val="19"/>
                <w:szCs w:val="19"/>
                <w:u w:val="single"/>
                <w:lang w:eastAsia="pt-BR"/>
              </w:rPr>
              <w:t>Não incide a causa de aumento de pena do art. 40, III, da LD se o crime foi praticado nas proximidades de escola fechada em razão da COVID-19</w:t>
            </w:r>
            <w:r>
              <w:rPr>
                <w:rFonts w:ascii="Book Antiqua" w:eastAsia="Times New Roman" w:hAnsi="Book Antiqua" w:cs="Times New Roman"/>
                <w:sz w:val="19"/>
                <w:szCs w:val="19"/>
                <w:lang w:eastAsia="pt-BR"/>
              </w:rPr>
              <w:t xml:space="preserve">: </w:t>
            </w:r>
            <w:r w:rsidRPr="00CD1C96">
              <w:rPr>
                <w:rFonts w:ascii="Book Antiqua" w:hAnsi="Book Antiqua" w:cs="Times New Roman"/>
                <w:b/>
                <w:bCs/>
                <w:color w:val="000000"/>
                <w:sz w:val="19"/>
                <w:szCs w:val="19"/>
              </w:rPr>
              <w:t xml:space="preserve">No delito de tráfico de drogas praticado nas proximidades ou nas imediações de estabelecimento de ensino, pode-se, excepcionalmente, em razão das peculiaridades do caso concreto, afastar a incidência da majorante prevista no art. 40, III, da </w:t>
            </w:r>
            <w:r w:rsidR="00825696">
              <w:rPr>
                <w:rFonts w:ascii="Book Antiqua" w:hAnsi="Book Antiqua" w:cs="Times New Roman"/>
                <w:b/>
                <w:bCs/>
                <w:color w:val="000000"/>
                <w:sz w:val="19"/>
                <w:szCs w:val="19"/>
              </w:rPr>
              <w:t>LD</w:t>
            </w:r>
            <w:r w:rsidRPr="00CD1C9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D1C96">
              <w:rPr>
                <w:rFonts w:ascii="Book Antiqua" w:hAnsi="Book Antiqua" w:cs="Times New Roman"/>
                <w:b/>
                <w:bCs/>
                <w:color w:val="000000"/>
                <w:sz w:val="19"/>
                <w:szCs w:val="19"/>
              </w:rPr>
              <w:t xml:space="preserve">A razão de ser da causa especial de aumento de pena prevista no inciso III do art. 40 da </w:t>
            </w:r>
            <w:r w:rsidR="00825696">
              <w:rPr>
                <w:rFonts w:ascii="Book Antiqua" w:hAnsi="Book Antiqua" w:cs="Times New Roman"/>
                <w:b/>
                <w:bCs/>
                <w:color w:val="000000"/>
                <w:sz w:val="19"/>
                <w:szCs w:val="19"/>
              </w:rPr>
              <w:t>LD</w:t>
            </w:r>
            <w:r w:rsidRPr="00CD1C96">
              <w:rPr>
                <w:rFonts w:ascii="Book Antiqua" w:hAnsi="Book Antiqua" w:cs="Times New Roman"/>
                <w:b/>
                <w:bCs/>
                <w:color w:val="000000"/>
                <w:sz w:val="19"/>
                <w:szCs w:val="19"/>
              </w:rPr>
              <w:t xml:space="preserve"> é a de punir, com maior rigor, aquele que, nas imediações ou nas dependências dos locais a que se refere o dispositivo, dada a maior aglomeração de pessoas, tem como mais ágil e facilitada a prática do tráfico de drogas, justamente porque, em localidades como tais, é mais fácil ao traficante passar despercebido à fiscalização policial, além de ser maior o grau de vulnerabilidade das pessoas reunidas em determinados lugares.</w:t>
            </w:r>
            <w:r>
              <w:rPr>
                <w:rFonts w:ascii="Book Antiqua" w:hAnsi="Book Antiqua" w:cs="Times New Roman"/>
                <w:b/>
                <w:bCs/>
                <w:color w:val="000000"/>
                <w:sz w:val="19"/>
                <w:szCs w:val="19"/>
              </w:rPr>
              <w:t xml:space="preserve"> </w:t>
            </w:r>
            <w:r w:rsidRPr="00CD1C96">
              <w:rPr>
                <w:rFonts w:ascii="Book Antiqua" w:hAnsi="Book Antiqua" w:cs="Times New Roman"/>
                <w:b/>
                <w:bCs/>
                <w:color w:val="000000"/>
                <w:sz w:val="19"/>
                <w:szCs w:val="19"/>
              </w:rPr>
              <w:t>Na espécie, não ficou evidenciado nenhum benefício advindo ao réu com a prática do delito nas proximidades ou nas imediações de estabelecimento de ensino – o ilícito foi perpetrado em momento em que as escolas estavam fechadas por conta das medidas restritivas de combate à COVID-19 – e se também não houve uma maximização do risco exposto àqueles que frequentam a escola (alunos, pais, professores, funcionários em geral), deve, excepcionalmente, em razão das peculiaridades do caso concreto, ser afastada a incidência da referida majorante.</w:t>
            </w:r>
            <w:r>
              <w:rPr>
                <w:rFonts w:ascii="Book Antiqua" w:hAnsi="Book Antiqua" w:cs="Times New Roman"/>
                <w:b/>
                <w:bCs/>
                <w:color w:val="000000"/>
                <w:sz w:val="19"/>
                <w:szCs w:val="19"/>
              </w:rPr>
              <w:t xml:space="preserve"> </w:t>
            </w:r>
            <w:r w:rsidRPr="00CD1C96">
              <w:rPr>
                <w:rFonts w:ascii="Book Antiqua" w:hAnsi="Book Antiqua" w:cs="Times New Roman"/>
                <w:color w:val="000000"/>
                <w:sz w:val="19"/>
                <w:szCs w:val="19"/>
              </w:rPr>
              <w:t>STJ. 6ª T. AgRg no HC 728750-DF, Rel. Min. Rogerio Schietti Cruz, j</w:t>
            </w:r>
            <w:r>
              <w:rPr>
                <w:rFonts w:ascii="Book Antiqua" w:hAnsi="Book Antiqua" w:cs="Times New Roman"/>
                <w:color w:val="000000"/>
                <w:sz w:val="19"/>
                <w:szCs w:val="19"/>
              </w:rPr>
              <w:t>.</w:t>
            </w:r>
            <w:r w:rsidRPr="00CD1C96">
              <w:rPr>
                <w:rFonts w:ascii="Book Antiqua" w:hAnsi="Book Antiqua" w:cs="Times New Roman"/>
                <w:color w:val="000000"/>
                <w:sz w:val="19"/>
                <w:szCs w:val="19"/>
              </w:rPr>
              <w:t xml:space="preserve"> 17/05/22</w:t>
            </w:r>
            <w:r>
              <w:rPr>
                <w:rFonts w:ascii="Book Antiqua" w:hAnsi="Book Antiqua" w:cs="Times New Roman"/>
                <w:color w:val="000000"/>
                <w:sz w:val="19"/>
                <w:szCs w:val="19"/>
              </w:rPr>
              <w:t xml:space="preserve"> </w:t>
            </w:r>
            <w:r w:rsidRPr="00CD1C96">
              <w:rPr>
                <w:rFonts w:ascii="Book Antiqua" w:hAnsi="Book Antiqua" w:cs="Times New Roman"/>
                <w:b/>
                <w:bCs/>
                <w:color w:val="000000"/>
                <w:sz w:val="19"/>
                <w:szCs w:val="19"/>
              </w:rPr>
              <w:t>(Info 738).</w:t>
            </w:r>
          </w:p>
          <w:p w14:paraId="6048F678" w14:textId="77777777" w:rsidR="00CD1C96" w:rsidRDefault="00CD1C96" w:rsidP="004A7809">
            <w:pPr>
              <w:jc w:val="both"/>
              <w:rPr>
                <w:rFonts w:ascii="Book Antiqua" w:hAnsi="Book Antiqua" w:cs="Times New Roman"/>
                <w:b/>
                <w:i/>
                <w:iCs/>
                <w:color w:val="FF0000"/>
                <w:sz w:val="19"/>
                <w:szCs w:val="19"/>
              </w:rPr>
            </w:pPr>
          </w:p>
          <w:p w14:paraId="296CE2BC" w14:textId="78388C32" w:rsidR="00B87B9B" w:rsidRPr="00B87B9B" w:rsidRDefault="00B87B9B" w:rsidP="00B87B9B">
            <w:pPr>
              <w:jc w:val="both"/>
              <w:rPr>
                <w:rFonts w:ascii="Book Antiqua" w:hAnsi="Book Antiqua" w:cs="Times New Roman"/>
                <w:i/>
                <w:iCs/>
                <w:color w:val="FF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B87B9B">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sz w:val="19"/>
                <w:szCs w:val="19"/>
                <w:lang w:eastAsia="pt-BR"/>
              </w:rPr>
              <w:t xml:space="preserve">: </w:t>
            </w:r>
            <w:r w:rsidRPr="00B87B9B">
              <w:rPr>
                <w:rFonts w:ascii="Book Antiqua" w:hAnsi="Book Antiqua" w:cs="Times New Roman"/>
                <w:b/>
                <w:bCs/>
                <w:color w:val="000000"/>
                <w:sz w:val="19"/>
                <w:szCs w:val="19"/>
              </w:rPr>
              <w:t xml:space="preserve">1. Esta Corte Superior firmou entendimento de que, para a incidência da referida majorante, de caráter objetivo, basta que o tráfico de drogas tenha ocorrido nas proximidades de qualquer dos estabelecimentos previstos no inciso III do art. 40 da </w:t>
            </w:r>
            <w:r w:rsidR="00825696">
              <w:rPr>
                <w:rFonts w:ascii="Book Antiqua" w:hAnsi="Book Antiqua" w:cs="Times New Roman"/>
                <w:b/>
                <w:bCs/>
                <w:color w:val="000000"/>
                <w:sz w:val="19"/>
                <w:szCs w:val="19"/>
              </w:rPr>
              <w:t>LD</w:t>
            </w:r>
            <w:r w:rsidRPr="00B87B9B">
              <w:rPr>
                <w:rFonts w:ascii="Book Antiqua" w:hAnsi="Book Antiqua" w:cs="Times New Roman"/>
                <w:b/>
                <w:bCs/>
                <w:color w:val="000000"/>
                <w:sz w:val="19"/>
                <w:szCs w:val="19"/>
              </w:rPr>
              <w:t xml:space="preserve">, ademais, </w:t>
            </w:r>
            <w:r w:rsidRPr="00B87B9B">
              <w:rPr>
                <w:rFonts w:ascii="Book Antiqua" w:hAnsi="Book Antiqua" w:cs="Times New Roman"/>
                <w:b/>
                <w:bCs/>
                <w:color w:val="000000"/>
                <w:sz w:val="19"/>
                <w:szCs w:val="19"/>
                <w:highlight w:val="yellow"/>
              </w:rPr>
              <w:t>sendo prescindível a comprovação de que o comércio de entorpecentes visava atingir estudantes ou qualquer frequentador dos locais indicados no referido preceito</w:t>
            </w:r>
            <w:r w:rsidRPr="00B87B9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87B9B">
              <w:rPr>
                <w:rFonts w:ascii="Book Antiqua" w:hAnsi="Book Antiqua" w:cs="Times New Roman"/>
                <w:b/>
                <w:bCs/>
                <w:color w:val="000000"/>
                <w:sz w:val="19"/>
                <w:szCs w:val="19"/>
              </w:rPr>
              <w:t xml:space="preserve">2. A majorante do art. 40, III, da </w:t>
            </w:r>
            <w:r w:rsidR="00825696">
              <w:rPr>
                <w:rFonts w:ascii="Book Antiqua" w:hAnsi="Book Antiqua" w:cs="Times New Roman"/>
                <w:b/>
                <w:bCs/>
                <w:color w:val="000000"/>
                <w:sz w:val="19"/>
                <w:szCs w:val="19"/>
              </w:rPr>
              <w:t>LD</w:t>
            </w:r>
            <w:r w:rsidRPr="00B87B9B">
              <w:rPr>
                <w:rFonts w:ascii="Book Antiqua" w:hAnsi="Book Antiqua" w:cs="Times New Roman"/>
                <w:b/>
                <w:bCs/>
                <w:color w:val="000000"/>
                <w:sz w:val="19"/>
                <w:szCs w:val="19"/>
              </w:rPr>
              <w:t>, quando se refere ao tráfico nas proximidades de hospitais e escolas, é de natureza objetiva, bastando que o agente tenha consciência desta situação geográfica - como efetivamente tinha, no presente caso, ao que se colhe do acórdão (e-STJ, fl. 1.157). Não se exige, portanto, que o sujeito ativo do delito almeje especificamente vender a droga aos frequentadores da instituição (AgRg nos EDcl no REsp n. 1854478/SC, Min</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Ribeiro Dantas, </w:t>
            </w:r>
            <w:r>
              <w:rPr>
                <w:rFonts w:ascii="Book Antiqua" w:hAnsi="Book Antiqua" w:cs="Times New Roman"/>
                <w:b/>
                <w:bCs/>
                <w:color w:val="000000"/>
                <w:sz w:val="19"/>
                <w:szCs w:val="19"/>
              </w:rPr>
              <w:t>5ª</w:t>
            </w:r>
            <w:r w:rsidRPr="00B87B9B">
              <w:rPr>
                <w:rFonts w:ascii="Book Antiqua" w:hAnsi="Book Antiqua" w:cs="Times New Roman"/>
                <w:b/>
                <w:bCs/>
                <w:color w:val="000000"/>
                <w:sz w:val="19"/>
                <w:szCs w:val="19"/>
              </w:rPr>
              <w:t xml:space="preserve"> T</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DJe 29/3/21)</w:t>
            </w:r>
            <w:r w:rsidRPr="00B87B9B">
              <w:rPr>
                <w:rFonts w:ascii="Book Antiqua" w:hAnsi="Book Antiqua" w:cs="Times New Roman"/>
                <w:color w:val="000000"/>
                <w:sz w:val="19"/>
                <w:szCs w:val="19"/>
              </w:rPr>
              <w:t>.</w:t>
            </w:r>
            <w:r>
              <w:rPr>
                <w:rFonts w:ascii="Book Antiqua" w:hAnsi="Book Antiqua" w:cs="Times New Roman"/>
                <w:color w:val="000000"/>
                <w:sz w:val="19"/>
                <w:szCs w:val="19"/>
              </w:rPr>
              <w:t xml:space="preserve"> STJ. 6ª T., </w:t>
            </w:r>
            <w:r w:rsidRPr="00B87B9B">
              <w:rPr>
                <w:rFonts w:ascii="Book Antiqua" w:hAnsi="Book Antiqua" w:cs="Times New Roman"/>
                <w:color w:val="000000"/>
                <w:sz w:val="19"/>
                <w:szCs w:val="19"/>
              </w:rPr>
              <w:t xml:space="preserve">AgRg no REsp 1929375/PR, </w:t>
            </w:r>
            <w:r>
              <w:rPr>
                <w:rFonts w:ascii="Book Antiqua" w:hAnsi="Book Antiqua" w:cs="Times New Roman"/>
                <w:color w:val="000000"/>
                <w:sz w:val="19"/>
                <w:szCs w:val="19"/>
              </w:rPr>
              <w:t>R</w:t>
            </w:r>
            <w:r w:rsidRPr="00B87B9B">
              <w:rPr>
                <w:rFonts w:ascii="Book Antiqua" w:hAnsi="Book Antiqua" w:cs="Times New Roman"/>
                <w:color w:val="000000"/>
                <w:sz w:val="19"/>
                <w:szCs w:val="19"/>
              </w:rPr>
              <w:t>el</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Sebastião Reis Júnior, j</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28/9/21</w:t>
            </w:r>
            <w:r>
              <w:rPr>
                <w:rFonts w:ascii="Book Antiqua" w:hAnsi="Book Antiqua" w:cs="Times New Roman"/>
                <w:color w:val="000000"/>
                <w:sz w:val="19"/>
                <w:szCs w:val="19"/>
              </w:rPr>
              <w:t xml:space="preserve">. (...) </w:t>
            </w:r>
            <w:r w:rsidRPr="00B87B9B">
              <w:rPr>
                <w:rFonts w:ascii="Book Antiqua" w:hAnsi="Book Antiqua" w:cs="Times New Roman"/>
                <w:b/>
                <w:bCs/>
                <w:color w:val="000000"/>
                <w:sz w:val="19"/>
                <w:szCs w:val="19"/>
              </w:rPr>
              <w:t xml:space="preserve">1. Nos termos da jurisprudência desta Corte, "quando a infração tiver sido cometida nas dependências ou imediações de estabelecimento de ensino, dentre outros locais expressamente elencados no art. 40, III, da </w:t>
            </w:r>
            <w:r w:rsidR="00825696">
              <w:rPr>
                <w:rFonts w:ascii="Book Antiqua" w:hAnsi="Book Antiqua" w:cs="Times New Roman"/>
                <w:b/>
                <w:bCs/>
                <w:color w:val="000000"/>
                <w:sz w:val="19"/>
                <w:szCs w:val="19"/>
              </w:rPr>
              <w:t>LD</w:t>
            </w:r>
            <w:r w:rsidRPr="00B87B9B">
              <w:rPr>
                <w:rFonts w:ascii="Book Antiqua" w:hAnsi="Book Antiqua" w:cs="Times New Roman"/>
                <w:b/>
                <w:bCs/>
                <w:color w:val="000000"/>
                <w:sz w:val="19"/>
                <w:szCs w:val="19"/>
              </w:rPr>
              <w:t xml:space="preserve">, resulta adequada a aplicação da causa especial de aumento de pena, </w:t>
            </w:r>
            <w:r w:rsidRPr="00B87B9B">
              <w:rPr>
                <w:rFonts w:ascii="Book Antiqua" w:hAnsi="Book Antiqua" w:cs="Times New Roman"/>
                <w:b/>
                <w:bCs/>
                <w:color w:val="000000"/>
                <w:sz w:val="19"/>
                <w:szCs w:val="19"/>
                <w:highlight w:val="yellow"/>
              </w:rPr>
              <w:t>independentemente da comprovação da efetiva mercancia aos frequentadores dessas localidades</w:t>
            </w:r>
            <w:r w:rsidRPr="00B87B9B">
              <w:rPr>
                <w:rFonts w:ascii="Book Antiqua" w:hAnsi="Book Antiqua" w:cs="Times New Roman"/>
                <w:b/>
                <w:bCs/>
                <w:color w:val="000000"/>
                <w:sz w:val="19"/>
                <w:szCs w:val="19"/>
              </w:rPr>
              <w:t xml:space="preserve">" (AgRg no REsp 1845613/SC, </w:t>
            </w:r>
            <w:r>
              <w:rPr>
                <w:rFonts w:ascii="Book Antiqua" w:hAnsi="Book Antiqua" w:cs="Times New Roman"/>
                <w:b/>
                <w:bCs/>
                <w:color w:val="000000"/>
                <w:sz w:val="19"/>
                <w:szCs w:val="19"/>
              </w:rPr>
              <w:t>R</w:t>
            </w:r>
            <w:r w:rsidRPr="00B87B9B">
              <w:rPr>
                <w:rFonts w:ascii="Book Antiqua" w:hAnsi="Book Antiqua" w:cs="Times New Roman"/>
                <w:b/>
                <w:bCs/>
                <w:color w:val="000000"/>
                <w:sz w:val="19"/>
                <w:szCs w:val="19"/>
              </w:rPr>
              <w:t>el</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Min</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R</w:t>
            </w:r>
            <w:r>
              <w:rPr>
                <w:rFonts w:ascii="Book Antiqua" w:hAnsi="Book Antiqua" w:cs="Times New Roman"/>
                <w:b/>
                <w:bCs/>
                <w:color w:val="000000"/>
                <w:sz w:val="19"/>
                <w:szCs w:val="19"/>
              </w:rPr>
              <w:t>eynaldo</w:t>
            </w:r>
            <w:r w:rsidRPr="00B87B9B">
              <w:rPr>
                <w:rFonts w:ascii="Book Antiqua" w:hAnsi="Book Antiqua" w:cs="Times New Roman"/>
                <w:b/>
                <w:bCs/>
                <w:color w:val="000000"/>
                <w:sz w:val="19"/>
                <w:szCs w:val="19"/>
              </w:rPr>
              <w:t xml:space="preserve"> S</w:t>
            </w:r>
            <w:r>
              <w:rPr>
                <w:rFonts w:ascii="Book Antiqua" w:hAnsi="Book Antiqua" w:cs="Times New Roman"/>
                <w:b/>
                <w:bCs/>
                <w:color w:val="000000"/>
                <w:sz w:val="19"/>
                <w:szCs w:val="19"/>
              </w:rPr>
              <w:t>oares</w:t>
            </w:r>
            <w:r w:rsidRPr="00B87B9B">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da</w:t>
            </w:r>
            <w:r w:rsidRPr="00B87B9B">
              <w:rPr>
                <w:rFonts w:ascii="Book Antiqua" w:hAnsi="Book Antiqua" w:cs="Times New Roman"/>
                <w:b/>
                <w:bCs/>
                <w:color w:val="000000"/>
                <w:sz w:val="19"/>
                <w:szCs w:val="19"/>
              </w:rPr>
              <w:t xml:space="preserve"> F</w:t>
            </w:r>
            <w:r>
              <w:rPr>
                <w:rFonts w:ascii="Book Antiqua" w:hAnsi="Book Antiqua" w:cs="Times New Roman"/>
                <w:b/>
                <w:bCs/>
                <w:color w:val="000000"/>
                <w:sz w:val="19"/>
                <w:szCs w:val="19"/>
              </w:rPr>
              <w:t>onseca</w:t>
            </w:r>
            <w:r w:rsidRPr="00B87B9B">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5ª</w:t>
            </w:r>
            <w:r w:rsidRPr="00B87B9B">
              <w:rPr>
                <w:rFonts w:ascii="Book Antiqua" w:hAnsi="Book Antiqua" w:cs="Times New Roman"/>
                <w:b/>
                <w:bCs/>
                <w:color w:val="000000"/>
                <w:sz w:val="19"/>
                <w:szCs w:val="19"/>
              </w:rPr>
              <w:t xml:space="preserve"> T</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j</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4/2/20)</w:t>
            </w:r>
            <w:r w:rsidRPr="00B87B9B">
              <w:rPr>
                <w:rFonts w:ascii="Book Antiqua" w:hAnsi="Book Antiqua" w:cs="Times New Roman"/>
                <w:color w:val="000000"/>
                <w:sz w:val="19"/>
                <w:szCs w:val="19"/>
              </w:rPr>
              <w:t>.</w:t>
            </w:r>
            <w:r>
              <w:rPr>
                <w:rFonts w:ascii="Book Antiqua" w:hAnsi="Book Antiqua" w:cs="Times New Roman"/>
                <w:color w:val="000000"/>
                <w:sz w:val="19"/>
                <w:szCs w:val="19"/>
              </w:rPr>
              <w:t xml:space="preserve"> STJ. 6ª T., </w:t>
            </w:r>
            <w:r w:rsidRPr="00B87B9B">
              <w:rPr>
                <w:rFonts w:ascii="Book Antiqua" w:hAnsi="Book Antiqua" w:cs="Times New Roman"/>
                <w:color w:val="000000"/>
                <w:sz w:val="19"/>
                <w:szCs w:val="19"/>
              </w:rPr>
              <w:t xml:space="preserve">AgRg no REsp 1961233/MS, </w:t>
            </w:r>
            <w:r>
              <w:rPr>
                <w:rFonts w:ascii="Book Antiqua" w:hAnsi="Book Antiqua" w:cs="Times New Roman"/>
                <w:color w:val="000000"/>
                <w:sz w:val="19"/>
                <w:szCs w:val="19"/>
              </w:rPr>
              <w:t>R</w:t>
            </w:r>
            <w:r w:rsidRPr="00B87B9B">
              <w:rPr>
                <w:rFonts w:ascii="Book Antiqua" w:hAnsi="Book Antiqua" w:cs="Times New Roman"/>
                <w:color w:val="000000"/>
                <w:sz w:val="19"/>
                <w:szCs w:val="19"/>
              </w:rPr>
              <w:t>el</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Antonio Saldanha Palheiro, j</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22/2/22</w:t>
            </w:r>
            <w:r>
              <w:rPr>
                <w:rFonts w:ascii="Book Antiqua" w:hAnsi="Book Antiqua" w:cs="Times New Roman"/>
                <w:color w:val="000000"/>
                <w:sz w:val="19"/>
                <w:szCs w:val="19"/>
              </w:rPr>
              <w:t>.</w:t>
            </w:r>
          </w:p>
          <w:p w14:paraId="1354FD02" w14:textId="77777777" w:rsidR="00B87B9B" w:rsidRPr="00B87B9B" w:rsidRDefault="00B87B9B" w:rsidP="004A7809">
            <w:pPr>
              <w:jc w:val="both"/>
              <w:rPr>
                <w:rFonts w:ascii="Book Antiqua" w:hAnsi="Book Antiqua" w:cs="Times New Roman"/>
                <w:i/>
                <w:iCs/>
                <w:color w:val="FF0000"/>
                <w:sz w:val="19"/>
                <w:szCs w:val="19"/>
              </w:rPr>
            </w:pPr>
          </w:p>
          <w:p w14:paraId="7472B5FB" w14:textId="378F6B25" w:rsidR="004A7809" w:rsidRDefault="004A7809" w:rsidP="004A7809">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1D7630">
              <w:rPr>
                <w:rFonts w:ascii="Book Antiqua" w:hAnsi="Book Antiqua" w:cs="Times New Roman"/>
                <w:b/>
                <w:i/>
                <w:iCs/>
                <w:color w:val="FF0000"/>
                <w:sz w:val="19"/>
                <w:szCs w:val="19"/>
              </w:rPr>
              <w:t>: #</w:t>
            </w:r>
            <w:r w:rsidR="001D7630" w:rsidRPr="001D7630">
              <w:rPr>
                <w:rFonts w:ascii="Book Antiqua" w:hAnsi="Book Antiqua" w:cs="Times New Roman"/>
                <w:b/>
                <w:i/>
                <w:iCs/>
                <w:color w:val="FF0000"/>
                <w:sz w:val="19"/>
                <w:szCs w:val="19"/>
                <w:highlight w:val="green"/>
              </w:rPr>
              <w:t>MPMS-2022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MPTO-2022</w:t>
            </w:r>
            <w:r w:rsidR="008945FB">
              <w:rPr>
                <w:rFonts w:ascii="Book Antiqua" w:hAnsi="Book Antiqua" w:cs="Times New Roman"/>
                <w:b/>
                <w:i/>
                <w:iCs/>
                <w:color w:val="FF0000"/>
                <w:sz w:val="19"/>
                <w:szCs w:val="19"/>
              </w:rPr>
              <w:t>: #</w:t>
            </w:r>
            <w:r w:rsidR="008945FB" w:rsidRPr="008945FB">
              <w:rPr>
                <w:rFonts w:ascii="Book Antiqua" w:hAnsi="Book Antiqua" w:cs="Times New Roman"/>
                <w:b/>
                <w:i/>
                <w:iCs/>
                <w:color w:val="FF0000"/>
                <w:sz w:val="19"/>
                <w:szCs w:val="19"/>
                <w:highlight w:val="green"/>
              </w:rPr>
              <w:t>DPEES-2023</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sidR="001D7630">
              <w:rPr>
                <w:rFonts w:ascii="Book Antiqua" w:hAnsi="Book Antiqua" w:cs="Times New Roman"/>
                <w:b/>
                <w:i/>
                <w:iCs/>
                <w:color w:val="FF0000"/>
                <w:sz w:val="19"/>
                <w:szCs w:val="19"/>
              </w:rPr>
              <w:t>: #</w:t>
            </w:r>
            <w:r w:rsidR="001D7630" w:rsidRPr="001D7630">
              <w:rPr>
                <w:rFonts w:ascii="Book Antiqua" w:hAnsi="Book Antiqua" w:cs="Times New Roman"/>
                <w:b/>
                <w:i/>
                <w:iCs/>
                <w:color w:val="FF0000"/>
                <w:sz w:val="19"/>
                <w:szCs w:val="19"/>
                <w:highlight w:val="green"/>
              </w:rPr>
              <w:t>AOCP</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CESPE</w:t>
            </w:r>
            <w:r w:rsidR="008945FB">
              <w:rPr>
                <w:rFonts w:ascii="Book Antiqua" w:hAnsi="Book Antiqua" w:cs="Times New Roman"/>
                <w:b/>
                <w:i/>
                <w:iCs/>
                <w:color w:val="FF0000"/>
                <w:sz w:val="19"/>
                <w:szCs w:val="19"/>
              </w:rPr>
              <w:t>: #</w:t>
            </w:r>
            <w:r w:rsidR="008945FB" w:rsidRPr="008945FB">
              <w:rPr>
                <w:rFonts w:ascii="Book Antiqua" w:hAnsi="Book Antiqua" w:cs="Times New Roman"/>
                <w:b/>
                <w:i/>
                <w:iCs/>
                <w:color w:val="FF0000"/>
                <w:sz w:val="19"/>
                <w:szCs w:val="19"/>
                <w:highlight w:val="green"/>
              </w:rPr>
              <w:t>FCC</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4A7809">
              <w:rPr>
                <w:rFonts w:ascii="Book Antiqua" w:hAnsi="Book Antiqua" w:cs="Times New Roman"/>
                <w:b/>
                <w:bCs/>
                <w:i/>
                <w:iCs/>
                <w:sz w:val="19"/>
                <w:szCs w:val="19"/>
                <w:u w:val="single"/>
              </w:rPr>
              <w:t xml:space="preserve">Incide a causa de aumento de pena prevista no inciso III do art. 40 da </w:t>
            </w:r>
            <w:r w:rsidR="00825696">
              <w:rPr>
                <w:rFonts w:ascii="Book Antiqua" w:hAnsi="Book Antiqua" w:cs="Times New Roman"/>
                <w:b/>
                <w:bCs/>
                <w:i/>
                <w:iCs/>
                <w:sz w:val="19"/>
                <w:szCs w:val="19"/>
                <w:u w:val="single"/>
              </w:rPr>
              <w:t>LD</w:t>
            </w:r>
            <w:r w:rsidRPr="004A7809">
              <w:rPr>
                <w:rFonts w:ascii="Book Antiqua" w:hAnsi="Book Antiqua" w:cs="Times New Roman"/>
                <w:b/>
                <w:bCs/>
                <w:i/>
                <w:iCs/>
                <w:sz w:val="19"/>
                <w:szCs w:val="19"/>
                <w:u w:val="single"/>
              </w:rPr>
              <w:t xml:space="preserve"> em caso de tráfico de drogas cometido nas dependências ou nas imediações de igreja?</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4134"/>
              <w:gridCol w:w="4134"/>
            </w:tblGrid>
            <w:tr w:rsidR="00E00097" w14:paraId="751687C7" w14:textId="77777777" w:rsidTr="00E00097">
              <w:tc>
                <w:tcPr>
                  <w:tcW w:w="4134" w:type="dxa"/>
                  <w:shd w:val="clear" w:color="auto" w:fill="FFF2CC" w:themeFill="accent4" w:themeFillTint="33"/>
                </w:tcPr>
                <w:p w14:paraId="7955CC0D" w14:textId="59727759" w:rsidR="00E00097" w:rsidRPr="00E00097" w:rsidRDefault="00E00097" w:rsidP="00E00097">
                  <w:pPr>
                    <w:jc w:val="center"/>
                    <w:rPr>
                      <w:rFonts w:ascii="Book Antiqua" w:hAnsi="Book Antiqua" w:cs="Times New Roman"/>
                      <w:b/>
                      <w:bCs/>
                      <w:sz w:val="18"/>
                      <w:szCs w:val="18"/>
                    </w:rPr>
                  </w:pPr>
                  <w:r w:rsidRPr="00E00097">
                    <w:rPr>
                      <w:rFonts w:ascii="Book Antiqua" w:hAnsi="Book Antiqua" w:cs="Times New Roman"/>
                      <w:b/>
                      <w:bCs/>
                      <w:sz w:val="18"/>
                      <w:szCs w:val="18"/>
                    </w:rPr>
                    <w:t>1ª corrente: NÃO</w:t>
                  </w:r>
                </w:p>
              </w:tc>
              <w:tc>
                <w:tcPr>
                  <w:tcW w:w="4134" w:type="dxa"/>
                  <w:shd w:val="clear" w:color="auto" w:fill="FFF2CC" w:themeFill="accent4" w:themeFillTint="33"/>
                </w:tcPr>
                <w:p w14:paraId="6B81FEBD" w14:textId="645E13B4" w:rsidR="00E00097" w:rsidRPr="00E00097" w:rsidRDefault="00E00097" w:rsidP="00E00097">
                  <w:pPr>
                    <w:jc w:val="center"/>
                    <w:rPr>
                      <w:rFonts w:ascii="Book Antiqua" w:hAnsi="Book Antiqua" w:cs="Times New Roman"/>
                      <w:b/>
                      <w:bCs/>
                      <w:sz w:val="18"/>
                      <w:szCs w:val="18"/>
                    </w:rPr>
                  </w:pPr>
                  <w:r w:rsidRPr="00E00097">
                    <w:rPr>
                      <w:rFonts w:ascii="Book Antiqua" w:hAnsi="Book Antiqua" w:cs="Times New Roman"/>
                      <w:b/>
                      <w:bCs/>
                      <w:sz w:val="18"/>
                      <w:szCs w:val="18"/>
                    </w:rPr>
                    <w:t>2ª corrente: SIM</w:t>
                  </w:r>
                </w:p>
              </w:tc>
            </w:tr>
            <w:tr w:rsidR="00E00097" w14:paraId="1F83BB86" w14:textId="77777777" w:rsidTr="00E00097">
              <w:tc>
                <w:tcPr>
                  <w:tcW w:w="4134" w:type="dxa"/>
                  <w:shd w:val="clear" w:color="auto" w:fill="FFFFFF" w:themeFill="background1"/>
                </w:tcPr>
                <w:p w14:paraId="7C63C584" w14:textId="35D6D269" w:rsidR="00E00097" w:rsidRPr="00E00097" w:rsidRDefault="00E00097" w:rsidP="00E00097">
                  <w:pPr>
                    <w:jc w:val="both"/>
                    <w:rPr>
                      <w:rFonts w:ascii="Book Antiqua" w:hAnsi="Book Antiqua" w:cs="Times New Roman"/>
                      <w:sz w:val="18"/>
                      <w:szCs w:val="18"/>
                    </w:rPr>
                  </w:pPr>
                  <w:r w:rsidRPr="00E00097">
                    <w:rPr>
                      <w:rFonts w:ascii="Book Antiqua" w:hAnsi="Book Antiqua" w:cs="Times New Roman"/>
                      <w:sz w:val="18"/>
                      <w:szCs w:val="18"/>
                    </w:rPr>
                    <w:t xml:space="preserve">O tráfico de drogas cometido em local próximo a igrejas não foi contemplado pelo legislador no rol das majorantes previstas no inciso III do art. 40 da </w:t>
                  </w:r>
                  <w:r w:rsidR="00825696">
                    <w:rPr>
                      <w:rFonts w:ascii="Book Antiqua" w:hAnsi="Book Antiqua" w:cs="Times New Roman"/>
                      <w:sz w:val="18"/>
                      <w:szCs w:val="18"/>
                    </w:rPr>
                    <w:t>LD</w:t>
                  </w:r>
                  <w:r w:rsidRPr="00E00097">
                    <w:rPr>
                      <w:rFonts w:ascii="Book Antiqua" w:hAnsi="Book Antiqua" w:cs="Times New Roman"/>
                      <w:sz w:val="18"/>
                      <w:szCs w:val="18"/>
                    </w:rPr>
                    <w:t xml:space="preserve">, não podendo, portanto, ser utilizado com esse fim tendo em vista que no Direito Penal incriminador não se admite a analogia in malam partem. Caso o legislador quisesse punir de forma mais gravosa também o fato de o agente cometer o delito nas dependências ou nas imediações de igreja, teria feito expressamente, assim como fez em relação aos demais locais. STJ. 6ª T. HC 528851-SP, Rel. Min. Rogerio Schietti Cruz, j. 05/05/20 </w:t>
                  </w:r>
                  <w:r w:rsidRPr="00E00097">
                    <w:rPr>
                      <w:rFonts w:ascii="Book Antiqua" w:hAnsi="Book Antiqua" w:cs="Times New Roman"/>
                      <w:b/>
                      <w:bCs/>
                      <w:sz w:val="18"/>
                      <w:szCs w:val="18"/>
                    </w:rPr>
                    <w:t>(Info 671).</w:t>
                  </w:r>
                </w:p>
              </w:tc>
              <w:tc>
                <w:tcPr>
                  <w:tcW w:w="4134" w:type="dxa"/>
                  <w:shd w:val="clear" w:color="auto" w:fill="FFFFFF" w:themeFill="background1"/>
                </w:tcPr>
                <w:p w14:paraId="1A9D4C45" w14:textId="3E4DE40F" w:rsidR="00E00097" w:rsidRPr="00E00097" w:rsidRDefault="00E00097" w:rsidP="00E00097">
                  <w:pPr>
                    <w:jc w:val="both"/>
                    <w:rPr>
                      <w:rFonts w:ascii="Book Antiqua" w:hAnsi="Book Antiqua" w:cs="Times New Roman"/>
                      <w:sz w:val="18"/>
                      <w:szCs w:val="18"/>
                    </w:rPr>
                  </w:pPr>
                  <w:r w:rsidRPr="00E00097">
                    <w:rPr>
                      <w:rFonts w:ascii="Book Antiqua" w:hAnsi="Book Antiqua" w:cs="Times New Roman"/>
                      <w:sz w:val="18"/>
                      <w:szCs w:val="18"/>
                    </w:rPr>
                    <w:t xml:space="preserve">Justificada a incidência da causa de aumento prevista no art. 40, inciso III, da </w:t>
                  </w:r>
                  <w:r w:rsidR="00825696">
                    <w:rPr>
                      <w:rFonts w:ascii="Book Antiqua" w:hAnsi="Book Antiqua" w:cs="Times New Roman"/>
                      <w:sz w:val="18"/>
                      <w:szCs w:val="18"/>
                    </w:rPr>
                    <w:t>LD</w:t>
                  </w:r>
                  <w:r w:rsidRPr="00E00097">
                    <w:rPr>
                      <w:rFonts w:ascii="Book Antiqua" w:hAnsi="Book Antiqua" w:cs="Times New Roman"/>
                      <w:sz w:val="18"/>
                      <w:szCs w:val="18"/>
                    </w:rPr>
                    <w:t>, uma vez consta nos autos a existência de igreja evangélica a aproximadamente 23 metros de distância do local onde a traficância era realizada. STJ. 5ª Turma. AgRg no HC 668934/MG, Rel. Min. Reynaldo Soares da Fonseca, j. 22/06/21.</w:t>
                  </w:r>
                </w:p>
              </w:tc>
            </w:tr>
            <w:tr w:rsidR="00E00097" w14:paraId="31E4CD17" w14:textId="77777777" w:rsidTr="00E00097">
              <w:tc>
                <w:tcPr>
                  <w:tcW w:w="4134" w:type="dxa"/>
                  <w:shd w:val="clear" w:color="auto" w:fill="FFFFFF" w:themeFill="background1"/>
                </w:tcPr>
                <w:p w14:paraId="1BBDCFF6" w14:textId="5D6A0C0D" w:rsidR="00E00097" w:rsidRPr="00E00097" w:rsidRDefault="00E00097" w:rsidP="004A7809">
                  <w:pPr>
                    <w:jc w:val="both"/>
                    <w:rPr>
                      <w:rFonts w:ascii="Book Antiqua" w:hAnsi="Book Antiqua" w:cs="Times New Roman"/>
                      <w:sz w:val="18"/>
                      <w:szCs w:val="18"/>
                    </w:rPr>
                  </w:pPr>
                  <w:r w:rsidRPr="00E00097">
                    <w:rPr>
                      <w:rFonts w:ascii="Book Antiqua" w:hAnsi="Book Antiqua" w:cs="Times New Roman"/>
                      <w:sz w:val="18"/>
                      <w:szCs w:val="18"/>
                    </w:rPr>
                    <w:t>Esse entendimento é baseado no fato de que as igrejas não estão listadas expressamente no rol do inciso III do art. 40 da LD.</w:t>
                  </w:r>
                </w:p>
              </w:tc>
              <w:tc>
                <w:tcPr>
                  <w:tcW w:w="4134" w:type="dxa"/>
                  <w:shd w:val="clear" w:color="auto" w:fill="FFFFFF" w:themeFill="background1"/>
                </w:tcPr>
                <w:p w14:paraId="5BDFC065" w14:textId="639BADD4" w:rsidR="00E00097" w:rsidRPr="00E00097" w:rsidRDefault="00E00097" w:rsidP="004A7809">
                  <w:pPr>
                    <w:jc w:val="both"/>
                    <w:rPr>
                      <w:rFonts w:ascii="Book Antiqua" w:hAnsi="Book Antiqua" w:cs="Times New Roman"/>
                      <w:sz w:val="18"/>
                      <w:szCs w:val="18"/>
                    </w:rPr>
                  </w:pPr>
                  <w:r w:rsidRPr="00E00097">
                    <w:rPr>
                      <w:rFonts w:ascii="Book Antiqua" w:hAnsi="Book Antiqua" w:cs="Times New Roman"/>
                      <w:sz w:val="18"/>
                      <w:szCs w:val="18"/>
                    </w:rPr>
                    <w:t>Os julgados que adotam essa corrente não discutem, com profundidade, a ausência expressa das igrejas no rol da lei.</w:t>
                  </w:r>
                </w:p>
              </w:tc>
            </w:tr>
            <w:tr w:rsidR="008945FB" w14:paraId="5A1AB44C" w14:textId="77777777" w:rsidTr="008945FB">
              <w:tc>
                <w:tcPr>
                  <w:tcW w:w="8268" w:type="dxa"/>
                  <w:gridSpan w:val="2"/>
                  <w:shd w:val="clear" w:color="auto" w:fill="FFFFFF" w:themeFill="background1"/>
                </w:tcPr>
                <w:p w14:paraId="5573E4BB" w14:textId="6CCC24F9" w:rsidR="008945FB" w:rsidRDefault="008945FB" w:rsidP="004A7809">
                  <w:pPr>
                    <w:jc w:val="both"/>
                    <w:rPr>
                      <w:rFonts w:ascii="Book Antiqua" w:hAnsi="Book Antiqua" w:cs="Times New Roman"/>
                      <w:sz w:val="19"/>
                      <w:szCs w:val="19"/>
                    </w:rPr>
                  </w:pPr>
                  <w:r w:rsidRPr="008945FB">
                    <w:rPr>
                      <w:rFonts w:ascii="Book Antiqua" w:hAnsi="Book Antiqua" w:cs="Times New Roman"/>
                      <w:sz w:val="18"/>
                      <w:szCs w:val="18"/>
                    </w:rPr>
                    <w:t>Obs: prevalece a 1ª corrente. Na verdade, se formos analisar o caso concreto envolvendo o AgRg no HC 668934/MG, iremos constar que, além de uma igreja evangélica, o local também funcionava como entidade social, de modo que se amoldava no inciso III por esse outro motivo.</w:t>
                  </w:r>
                </w:p>
              </w:tc>
            </w:tr>
          </w:tbl>
          <w:p w14:paraId="44D7EFFD" w14:textId="77777777" w:rsidR="008945FB" w:rsidRDefault="008945FB" w:rsidP="004A7809">
            <w:pPr>
              <w:jc w:val="both"/>
              <w:rPr>
                <w:rFonts w:ascii="Book Antiqua" w:hAnsi="Book Antiqua" w:cs="Times New Roman"/>
                <w:sz w:val="19"/>
                <w:szCs w:val="19"/>
              </w:rPr>
            </w:pPr>
          </w:p>
          <w:p w14:paraId="3809840A" w14:textId="7ACBD279" w:rsidR="00AA5C5A" w:rsidRDefault="00AA5C5A" w:rsidP="00AA5C5A">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MPTO-2022</w:t>
            </w:r>
            <w:r w:rsidR="00AF39AA">
              <w:rPr>
                <w:rFonts w:ascii="Book Antiqua" w:eastAsia="Times New Roman" w:hAnsi="Book Antiqua" w:cs="Times New Roman"/>
                <w:b/>
                <w:i/>
                <w:color w:val="FF0000"/>
                <w:sz w:val="19"/>
                <w:szCs w:val="19"/>
                <w:lang w:eastAsia="pt-BR"/>
              </w:rPr>
              <w:t>: #</w:t>
            </w:r>
            <w:r w:rsidR="00AF39AA" w:rsidRPr="00AF39AA">
              <w:rPr>
                <w:rFonts w:ascii="Book Antiqua" w:eastAsia="Times New Roman" w:hAnsi="Book Antiqua" w:cs="Times New Roman"/>
                <w:b/>
                <w:i/>
                <w:color w:val="FF0000"/>
                <w:sz w:val="19"/>
                <w:szCs w:val="19"/>
                <w:highlight w:val="green"/>
                <w:lang w:eastAsia="pt-BR"/>
              </w:rPr>
              <w:t>DPEES-2023</w:t>
            </w:r>
            <w:r w:rsidR="0061382D">
              <w:rPr>
                <w:rFonts w:ascii="Book Antiqua" w:eastAsia="Times New Roman" w:hAnsi="Book Antiqua" w:cs="Times New Roman"/>
                <w:b/>
                <w:i/>
                <w:color w:val="FF0000"/>
                <w:sz w:val="19"/>
                <w:szCs w:val="19"/>
                <w:lang w:eastAsia="pt-BR"/>
              </w:rPr>
              <w:t>: #</w:t>
            </w:r>
            <w:r w:rsidR="0061382D" w:rsidRPr="0061382D">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90588C">
              <w:rPr>
                <w:rFonts w:ascii="Book Antiqua" w:eastAsia="Times New Roman" w:hAnsi="Book Antiqua" w:cs="Times New Roman"/>
                <w:b/>
                <w:i/>
                <w:color w:val="FF0000"/>
                <w:sz w:val="19"/>
                <w:szCs w:val="19"/>
                <w:highlight w:val="green"/>
                <w:lang w:eastAsia="pt-BR"/>
              </w:rPr>
              <w:t>CESPE</w:t>
            </w:r>
            <w:r w:rsidR="00AF39AA">
              <w:rPr>
                <w:rFonts w:ascii="Book Antiqua" w:eastAsia="Times New Roman" w:hAnsi="Book Antiqua" w:cs="Times New Roman"/>
                <w:b/>
                <w:i/>
                <w:color w:val="FF0000"/>
                <w:sz w:val="19"/>
                <w:szCs w:val="19"/>
                <w:lang w:eastAsia="pt-BR"/>
              </w:rPr>
              <w:t>: #</w:t>
            </w:r>
            <w:r w:rsidR="00AF39AA" w:rsidRPr="00AF39AA">
              <w:rPr>
                <w:rFonts w:ascii="Book Antiqua" w:eastAsia="Times New Roman" w:hAnsi="Book Antiqua" w:cs="Times New Roman"/>
                <w:b/>
                <w:i/>
                <w:color w:val="FF0000"/>
                <w:sz w:val="19"/>
                <w:szCs w:val="19"/>
                <w:highlight w:val="green"/>
                <w:lang w:eastAsia="pt-BR"/>
              </w:rPr>
              <w:t>FCC</w:t>
            </w:r>
            <w:r w:rsidR="0061382D">
              <w:rPr>
                <w:rFonts w:ascii="Book Antiqua" w:eastAsia="Times New Roman" w:hAnsi="Book Antiqua" w:cs="Times New Roman"/>
                <w:b/>
                <w:i/>
                <w:color w:val="FF0000"/>
                <w:sz w:val="19"/>
                <w:szCs w:val="19"/>
                <w:lang w:eastAsia="pt-BR"/>
              </w:rPr>
              <w:t>: #</w:t>
            </w:r>
            <w:r w:rsidR="0061382D" w:rsidRPr="0061382D">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 xml:space="preserve">:  </w:t>
            </w:r>
            <w:r w:rsidRPr="00AA5C5A">
              <w:rPr>
                <w:rFonts w:ascii="Book Antiqua" w:eastAsia="Times New Roman" w:hAnsi="Book Antiqua" w:cs="Times New Roman"/>
                <w:b/>
                <w:sz w:val="19"/>
                <w:szCs w:val="19"/>
                <w:lang w:eastAsia="pt-BR"/>
              </w:rPr>
              <w:t xml:space="preserve">A prática de crime de tráfico de drogas em praça pública, por si só, </w:t>
            </w:r>
            <w:r w:rsidRPr="00E83748">
              <w:rPr>
                <w:rFonts w:ascii="Book Antiqua" w:eastAsia="Times New Roman" w:hAnsi="Book Antiqua" w:cs="Times New Roman"/>
                <w:b/>
                <w:sz w:val="19"/>
                <w:szCs w:val="19"/>
                <w:highlight w:val="green"/>
                <w:lang w:eastAsia="pt-BR"/>
              </w:rPr>
              <w:t>não atrai</w:t>
            </w:r>
            <w:r w:rsidRPr="00AA5C5A">
              <w:rPr>
                <w:rFonts w:ascii="Book Antiqua" w:eastAsia="Times New Roman" w:hAnsi="Book Antiqua" w:cs="Times New Roman"/>
                <w:b/>
                <w:sz w:val="19"/>
                <w:szCs w:val="19"/>
                <w:lang w:eastAsia="pt-BR"/>
              </w:rPr>
              <w:t xml:space="preserve"> a incidência da majorante prevista no art. 40, III, da </w:t>
            </w:r>
            <w:r w:rsidR="00825696">
              <w:rPr>
                <w:rFonts w:ascii="Book Antiqua" w:eastAsia="Times New Roman" w:hAnsi="Book Antiqua" w:cs="Times New Roman"/>
                <w:b/>
                <w:sz w:val="19"/>
                <w:szCs w:val="19"/>
                <w:lang w:eastAsia="pt-BR"/>
              </w:rPr>
              <w:t>LD</w:t>
            </w:r>
            <w:r w:rsidRPr="00AA5C5A">
              <w:rPr>
                <w:rFonts w:ascii="Book Antiqua" w:eastAsia="Times New Roman" w:hAnsi="Book Antiqua" w:cs="Times New Roman"/>
                <w:b/>
                <w:sz w:val="19"/>
                <w:szCs w:val="19"/>
                <w:lang w:eastAsia="pt-BR"/>
              </w:rPr>
              <w:t xml:space="preserve">, porquanto não prevista em lei, sendo vedado o uso da analogia </w:t>
            </w:r>
            <w:r w:rsidRPr="00D83DF6">
              <w:rPr>
                <w:rFonts w:ascii="Book Antiqua" w:eastAsia="Times New Roman" w:hAnsi="Book Antiqua" w:cs="Times New Roman"/>
                <w:b/>
                <w:i/>
                <w:iCs/>
                <w:sz w:val="19"/>
                <w:szCs w:val="19"/>
                <w:lang w:eastAsia="pt-BR"/>
              </w:rPr>
              <w:t>in malam partem</w:t>
            </w:r>
            <w:r>
              <w:rPr>
                <w:rFonts w:ascii="Book Antiqua" w:eastAsia="Times New Roman" w:hAnsi="Book Antiqua" w:cs="Times New Roman"/>
                <w:b/>
                <w:sz w:val="19"/>
                <w:szCs w:val="19"/>
                <w:lang w:eastAsia="pt-BR"/>
              </w:rPr>
              <w:t>.</w:t>
            </w:r>
            <w:r w:rsidRPr="00AA5C5A">
              <w:rPr>
                <w:rFonts w:ascii="Book Antiqua" w:eastAsia="Times New Roman" w:hAnsi="Book Antiqua" w:cs="Times New Roman"/>
                <w:b/>
                <w:sz w:val="19"/>
                <w:szCs w:val="19"/>
                <w:lang w:eastAsia="pt-BR"/>
              </w:rPr>
              <w:t xml:space="preserve"> </w:t>
            </w:r>
            <w:r w:rsidRPr="00AA5C5A">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AgRg no AREsp 1495549/SP, Rel. Min. Nefi Cordeiro, j</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18/02/20.</w:t>
            </w:r>
            <w:r>
              <w:rPr>
                <w:rFonts w:ascii="Book Antiqua" w:eastAsia="Times New Roman" w:hAnsi="Book Antiqua" w:cs="Times New Roman"/>
                <w:bCs/>
                <w:sz w:val="19"/>
                <w:szCs w:val="19"/>
                <w:lang w:eastAsia="pt-BR"/>
              </w:rPr>
              <w:t xml:space="preserve"> </w:t>
            </w:r>
            <w:r w:rsidRPr="00AA5C5A">
              <w:rPr>
                <w:rFonts w:ascii="Book Antiqua" w:eastAsia="Times New Roman" w:hAnsi="Book Antiqua" w:cs="Times New Roman"/>
                <w:b/>
                <w:sz w:val="19"/>
                <w:szCs w:val="19"/>
                <w:lang w:eastAsia="pt-BR"/>
              </w:rPr>
              <w:t xml:space="preserve">O tráfico de drogas cometido em local próximo a </w:t>
            </w:r>
            <w:r w:rsidRPr="00E83748">
              <w:rPr>
                <w:rFonts w:ascii="Book Antiqua" w:eastAsia="Times New Roman" w:hAnsi="Book Antiqua" w:cs="Times New Roman"/>
                <w:b/>
                <w:sz w:val="19"/>
                <w:szCs w:val="19"/>
                <w:shd w:val="clear" w:color="auto" w:fill="F7CAAC" w:themeFill="accent2" w:themeFillTint="66"/>
                <w:lang w:eastAsia="pt-BR"/>
              </w:rPr>
              <w:t>igrejas</w:t>
            </w:r>
            <w:r w:rsidRPr="00AA5C5A">
              <w:rPr>
                <w:rFonts w:ascii="Book Antiqua" w:eastAsia="Times New Roman" w:hAnsi="Book Antiqua" w:cs="Times New Roman"/>
                <w:b/>
                <w:sz w:val="19"/>
                <w:szCs w:val="19"/>
                <w:lang w:eastAsia="pt-BR"/>
              </w:rPr>
              <w:t xml:space="preserve"> não foi contemplado pelo legislador no rol das majorantes previstas no inciso III do art. 40 da </w:t>
            </w:r>
            <w:r w:rsidR="00825696">
              <w:rPr>
                <w:rFonts w:ascii="Book Antiqua" w:eastAsia="Times New Roman" w:hAnsi="Book Antiqua" w:cs="Times New Roman"/>
                <w:b/>
                <w:sz w:val="19"/>
                <w:szCs w:val="19"/>
                <w:lang w:eastAsia="pt-BR"/>
              </w:rPr>
              <w:t>LD</w:t>
            </w:r>
            <w:r w:rsidRPr="00AA5C5A">
              <w:rPr>
                <w:rFonts w:ascii="Book Antiqua" w:eastAsia="Times New Roman" w:hAnsi="Book Antiqua" w:cs="Times New Roman"/>
                <w:b/>
                <w:sz w:val="19"/>
                <w:szCs w:val="19"/>
                <w:lang w:eastAsia="pt-BR"/>
              </w:rPr>
              <w:t xml:space="preserve">, não podendo, portanto, ser utilizado com esse fim tendo em vista que no Direito Penal incriminador </w:t>
            </w:r>
            <w:r w:rsidRPr="00E83748">
              <w:rPr>
                <w:rFonts w:ascii="Book Antiqua" w:eastAsia="Times New Roman" w:hAnsi="Book Antiqua" w:cs="Times New Roman"/>
                <w:b/>
                <w:sz w:val="19"/>
                <w:szCs w:val="19"/>
                <w:highlight w:val="green"/>
                <w:lang w:eastAsia="pt-BR"/>
              </w:rPr>
              <w:t>não se admite</w:t>
            </w:r>
            <w:r w:rsidRPr="00AA5C5A">
              <w:rPr>
                <w:rFonts w:ascii="Book Antiqua" w:eastAsia="Times New Roman" w:hAnsi="Book Antiqua" w:cs="Times New Roman"/>
                <w:b/>
                <w:sz w:val="19"/>
                <w:szCs w:val="19"/>
                <w:lang w:eastAsia="pt-BR"/>
              </w:rPr>
              <w:t xml:space="preserve"> a </w:t>
            </w:r>
            <w:r w:rsidRPr="00E83748">
              <w:rPr>
                <w:rFonts w:ascii="Book Antiqua" w:eastAsia="Times New Roman" w:hAnsi="Book Antiqua" w:cs="Times New Roman"/>
                <w:b/>
                <w:sz w:val="19"/>
                <w:szCs w:val="19"/>
                <w:highlight w:val="yellow"/>
                <w:lang w:eastAsia="pt-BR"/>
              </w:rPr>
              <w:t>analogia in malam partem</w:t>
            </w:r>
            <w:r>
              <w:rPr>
                <w:rFonts w:ascii="Book Antiqua" w:eastAsia="Times New Roman" w:hAnsi="Book Antiqua" w:cs="Times New Roman"/>
                <w:b/>
                <w:sz w:val="19"/>
                <w:szCs w:val="19"/>
                <w:lang w:eastAsia="pt-BR"/>
              </w:rPr>
              <w:t>.</w:t>
            </w:r>
            <w:r w:rsidRPr="00AA5C5A">
              <w:rPr>
                <w:rFonts w:ascii="Book Antiqua" w:eastAsia="Times New Roman" w:hAnsi="Book Antiqua" w:cs="Times New Roman"/>
                <w:bCs/>
                <w:sz w:val="19"/>
                <w:szCs w:val="19"/>
                <w:lang w:eastAsia="pt-BR"/>
              </w:rPr>
              <w:t xml:space="preserve"> STJ. 6ª T</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HC 528851-SP, Rel. Min. Rogerio Schietti Cruz, j</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05/05</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20</w:t>
            </w:r>
            <w:r w:rsidR="008945FB" w:rsidRPr="008945FB">
              <w:rPr>
                <w:rFonts w:ascii="Book Antiqua" w:eastAsia="Times New Roman" w:hAnsi="Book Antiqua" w:cs="Times New Roman"/>
                <w:b/>
                <w:sz w:val="19"/>
                <w:szCs w:val="19"/>
                <w:lang w:eastAsia="pt-BR"/>
              </w:rPr>
              <w:t xml:space="preserve"> (Info 671)</w:t>
            </w:r>
            <w:r w:rsidRPr="00AA5C5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83748" w14:paraId="05ACAB33" w14:textId="77777777" w:rsidTr="008B3977">
              <w:tc>
                <w:tcPr>
                  <w:tcW w:w="8268" w:type="dxa"/>
                  <w:shd w:val="clear" w:color="auto" w:fill="FFFFFF" w:themeFill="background1"/>
                </w:tcPr>
                <w:p w14:paraId="7F26919A" w14:textId="6D668FEB" w:rsidR="00E83748" w:rsidRPr="00E83748" w:rsidRDefault="00E83748" w:rsidP="00E83748">
                  <w:pPr>
                    <w:jc w:val="both"/>
                    <w:rPr>
                      <w:rFonts w:ascii="Book Antiqua" w:hAnsi="Book Antiqua" w:cs="Times New Roman"/>
                      <w:b/>
                      <w:color w:val="000000"/>
                      <w:sz w:val="18"/>
                      <w:szCs w:val="18"/>
                    </w:rPr>
                  </w:pPr>
                  <w:r w:rsidRPr="00434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xml:space="preserve">: </w:t>
                  </w:r>
                  <w:r w:rsidRPr="00E83748">
                    <w:rPr>
                      <w:rFonts w:ascii="Book Antiqua" w:eastAsia="Times New Roman" w:hAnsi="Book Antiqua" w:cs="Times New Roman"/>
                      <w:bCs/>
                      <w:sz w:val="18"/>
                      <w:szCs w:val="18"/>
                      <w:lang w:eastAsia="pt-BR"/>
                    </w:rPr>
                    <w:t>Rodrigo foi denunciado como incurso no art</w:t>
                  </w:r>
                  <w:r>
                    <w:rPr>
                      <w:rFonts w:ascii="Book Antiqua" w:eastAsia="Times New Roman" w:hAnsi="Book Antiqua" w:cs="Times New Roman"/>
                      <w:bCs/>
                      <w:sz w:val="18"/>
                      <w:szCs w:val="18"/>
                      <w:lang w:eastAsia="pt-BR"/>
                    </w:rPr>
                    <w:t>.</w:t>
                  </w:r>
                  <w:r w:rsidRPr="00E83748">
                    <w:rPr>
                      <w:rFonts w:ascii="Book Antiqua" w:eastAsia="Times New Roman" w:hAnsi="Book Antiqua" w:cs="Times New Roman"/>
                      <w:bCs/>
                      <w:sz w:val="18"/>
                      <w:szCs w:val="18"/>
                      <w:lang w:eastAsia="pt-BR"/>
                    </w:rPr>
                    <w:t xml:space="preserve"> 33 da Lei 11.343/06, pois, em 09 de setembro de 2022, na rua A, próxima ao Templo Evangélico B, trazia consigo, para venda, 400 g de entorpecente conhecido por maconha, segundo consta no laudo de constatação provisório. Devidamente realizada a instrução criminal, inclusive com confissão do réu e robusta prova da proximidade do Templo em questão, o </w:t>
                  </w:r>
                  <w:r>
                    <w:rPr>
                      <w:rFonts w:ascii="Book Antiqua" w:eastAsia="Times New Roman" w:hAnsi="Book Antiqua" w:cs="Times New Roman"/>
                      <w:bCs/>
                      <w:sz w:val="18"/>
                      <w:szCs w:val="18"/>
                      <w:lang w:eastAsia="pt-BR"/>
                    </w:rPr>
                    <w:t>MP</w:t>
                  </w:r>
                  <w:r w:rsidRPr="00E83748">
                    <w:rPr>
                      <w:rFonts w:ascii="Book Antiqua" w:eastAsia="Times New Roman" w:hAnsi="Book Antiqua" w:cs="Times New Roman"/>
                      <w:bCs/>
                      <w:sz w:val="18"/>
                      <w:szCs w:val="18"/>
                      <w:lang w:eastAsia="pt-BR"/>
                    </w:rPr>
                    <w:t xml:space="preserve"> do Espírito Santo requereu a condenação de Rodrigo, nos exatos termos da denúncia, mas agora como incurso no art</w:t>
                  </w:r>
                  <w:r>
                    <w:rPr>
                      <w:rFonts w:ascii="Book Antiqua" w:eastAsia="Times New Roman" w:hAnsi="Book Antiqua" w:cs="Times New Roman"/>
                      <w:bCs/>
                      <w:sz w:val="18"/>
                      <w:szCs w:val="18"/>
                      <w:lang w:eastAsia="pt-BR"/>
                    </w:rPr>
                    <w:t>.</w:t>
                  </w:r>
                  <w:r w:rsidRPr="00E83748">
                    <w:rPr>
                      <w:rFonts w:ascii="Book Antiqua" w:eastAsia="Times New Roman" w:hAnsi="Book Antiqua" w:cs="Times New Roman"/>
                      <w:bCs/>
                      <w:sz w:val="18"/>
                      <w:szCs w:val="18"/>
                      <w:lang w:eastAsia="pt-BR"/>
                    </w:rPr>
                    <w:t xml:space="preserve"> 33 c.c. 40, III da Lei 11.343/03, devido à proximidade de local de lotação. Após memoriais defensivos, foram os autos conclusos para sentença. Tendo em vista o narrado, e especificamente em relação ao fato ter sido praticado nas proximidades de Templo Evangélico, deve o juiz</w:t>
                  </w:r>
                  <w:r>
                    <w:rPr>
                      <w:rFonts w:ascii="Book Antiqua" w:eastAsia="Times New Roman" w:hAnsi="Book Antiqua" w:cs="Times New Roman"/>
                      <w:bCs/>
                      <w:sz w:val="18"/>
                      <w:szCs w:val="18"/>
                      <w:lang w:eastAsia="pt-BR"/>
                    </w:rPr>
                    <w:t xml:space="preserve">: </w:t>
                  </w:r>
                  <w:r w:rsidRPr="00E83748">
                    <w:rPr>
                      <w:rFonts w:ascii="Book Antiqua" w:eastAsia="Times New Roman" w:hAnsi="Book Antiqua" w:cs="Times New Roman"/>
                      <w:bCs/>
                      <w:sz w:val="18"/>
                      <w:szCs w:val="18"/>
                      <w:lang w:eastAsia="pt-BR"/>
                    </w:rPr>
                    <w:t>afastar a causa de aumento eis que tal fato não está inserido no rol das majorantes legalmente previstas</w:t>
                  </w:r>
                  <w:r w:rsidRPr="00434E3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858, STF.</w:t>
                  </w:r>
                </w:p>
              </w:tc>
            </w:tr>
          </w:tbl>
          <w:p w14:paraId="12EAE775" w14:textId="77777777" w:rsidR="00AA5C5A" w:rsidRDefault="00AA5C5A" w:rsidP="004A7809">
            <w:pPr>
              <w:jc w:val="both"/>
              <w:rPr>
                <w:rFonts w:ascii="Book Antiqua" w:hAnsi="Book Antiqua" w:cs="Times New Roman"/>
                <w:sz w:val="19"/>
                <w:szCs w:val="19"/>
              </w:rPr>
            </w:pPr>
          </w:p>
          <w:p w14:paraId="0E7662B3" w14:textId="7F952752" w:rsidR="000F1F1A" w:rsidRDefault="000F1F1A" w:rsidP="009B530C">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FC2245">
              <w:rPr>
                <w:rFonts w:ascii="Book Antiqua" w:eastAsia="Times New Roman" w:hAnsi="Book Antiqua" w:cs="Times New Roman"/>
                <w:b/>
                <w:i/>
                <w:color w:val="FF0000"/>
                <w:sz w:val="19"/>
                <w:szCs w:val="19"/>
                <w:lang w:eastAsia="pt-BR"/>
              </w:rPr>
              <w:t>: #</w:t>
            </w:r>
            <w:r w:rsidR="00FC2245" w:rsidRPr="00FC2245">
              <w:rPr>
                <w:rFonts w:ascii="Book Antiqua" w:eastAsia="Times New Roman" w:hAnsi="Book Antiqua" w:cs="Times New Roman"/>
                <w:b/>
                <w:i/>
                <w:color w:val="FF0000"/>
                <w:sz w:val="19"/>
                <w:szCs w:val="19"/>
                <w:highlight w:val="green"/>
                <w:lang w:eastAsia="pt-BR"/>
              </w:rPr>
              <w:t>MPMT-2019</w:t>
            </w:r>
            <w:r w:rsidR="00FC2245">
              <w:rPr>
                <w:rFonts w:ascii="Book Antiqua" w:eastAsia="Times New Roman" w:hAnsi="Book Antiqua" w:cs="Times New Roman"/>
                <w:b/>
                <w:i/>
                <w:color w:val="FF0000"/>
                <w:sz w:val="19"/>
                <w:szCs w:val="19"/>
                <w:lang w:eastAsia="pt-BR"/>
              </w:rPr>
              <w:t>: #</w:t>
            </w:r>
            <w:r w:rsidR="00FC2245"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9B530C" w:rsidRPr="009B530C">
              <w:rPr>
                <w:rFonts w:ascii="Book Antiqua" w:eastAsia="Times New Roman" w:hAnsi="Book Antiqua" w:cs="Times New Roman"/>
                <w:b/>
                <w:bCs/>
                <w:i/>
                <w:iCs/>
                <w:sz w:val="19"/>
                <w:szCs w:val="19"/>
                <w:u w:val="single"/>
                <w:lang w:eastAsia="pt-BR"/>
              </w:rPr>
              <w:t xml:space="preserve">Não é necessário que a droga passe por dentro do presídio para que incida a majorante prevista no art. 40, III, da </w:t>
            </w:r>
            <w:r w:rsidR="00825696">
              <w:rPr>
                <w:rFonts w:ascii="Book Antiqua" w:eastAsia="Times New Roman" w:hAnsi="Book Antiqua" w:cs="Times New Roman"/>
                <w:b/>
                <w:bCs/>
                <w:i/>
                <w:iCs/>
                <w:sz w:val="19"/>
                <w:szCs w:val="19"/>
                <w:u w:val="single"/>
                <w:lang w:eastAsia="pt-BR"/>
              </w:rPr>
              <w:t>LD</w:t>
            </w:r>
            <w:r w:rsidR="009B530C">
              <w:rPr>
                <w:rFonts w:ascii="Book Antiqua" w:eastAsia="Times New Roman" w:hAnsi="Book Antiqua" w:cs="Times New Roman"/>
                <w:sz w:val="19"/>
                <w:szCs w:val="19"/>
                <w:lang w:eastAsia="pt-BR"/>
              </w:rPr>
              <w:t xml:space="preserve">: </w:t>
            </w:r>
            <w:r w:rsidR="005B0938" w:rsidRPr="00A73DDA">
              <w:rPr>
                <w:rFonts w:ascii="Book Antiqua" w:hAnsi="Book Antiqua" w:cs="Times New Roman"/>
                <w:b/>
                <w:bCs/>
                <w:color w:val="000000"/>
                <w:sz w:val="19"/>
                <w:szCs w:val="19"/>
              </w:rPr>
              <w:t>João, de dentro da unidade prisional onde cumpre pena, liderava uma organização criminosa. Com o uso de telefone celular, ele organizava a dinâmica do grupo e comandava o tráfico de drogas, dando ordens para seus comparsas que, de fora do presídio, executavam a comercialização do entorpecente.</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 xml:space="preserve">João foi condenado por tráfico de drogas (art. 33 da </w:t>
            </w:r>
            <w:r w:rsidR="00825696">
              <w:rPr>
                <w:rFonts w:ascii="Book Antiqua" w:hAnsi="Book Antiqua" w:cs="Times New Roman"/>
                <w:b/>
                <w:bCs/>
                <w:color w:val="000000"/>
                <w:sz w:val="19"/>
                <w:szCs w:val="19"/>
              </w:rPr>
              <w:t>LD</w:t>
            </w:r>
            <w:r w:rsidR="005B0938" w:rsidRPr="00A73DDA">
              <w:rPr>
                <w:rFonts w:ascii="Book Antiqua" w:hAnsi="Book Antiqua" w:cs="Times New Roman"/>
                <w:b/>
                <w:bCs/>
                <w:color w:val="000000"/>
                <w:sz w:val="19"/>
                <w:szCs w:val="19"/>
              </w:rPr>
              <w:t>). Neste caso, ele deverá ter a sua pena aumentada com base no art. 40, III?</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 xml:space="preserve">SIM. </w:t>
            </w:r>
            <w:r w:rsidR="005B0938" w:rsidRPr="00A73DDA">
              <w:rPr>
                <w:rFonts w:ascii="Book Antiqua" w:hAnsi="Book Antiqua" w:cs="Times New Roman"/>
                <w:b/>
                <w:bCs/>
                <w:color w:val="000000"/>
                <w:sz w:val="19"/>
                <w:szCs w:val="19"/>
                <w:shd w:val="clear" w:color="auto" w:fill="F7CAAC" w:themeFill="accent2" w:themeFillTint="66"/>
              </w:rPr>
              <w:t>Se o agente comanda o tráfico de drogas de dentro do presídio</w:t>
            </w:r>
            <w:r w:rsidR="005B0938" w:rsidRPr="00A73DDA">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highlight w:val="green"/>
              </w:rPr>
              <w:t>deverá incidir a causa de aumento de pena do art. 40, III, da L</w:t>
            </w:r>
            <w:r w:rsidR="00825696">
              <w:rPr>
                <w:rFonts w:ascii="Book Antiqua" w:hAnsi="Book Antiqua" w:cs="Times New Roman"/>
                <w:b/>
                <w:bCs/>
                <w:color w:val="000000"/>
                <w:sz w:val="19"/>
                <w:szCs w:val="19"/>
                <w:highlight w:val="green"/>
              </w:rPr>
              <w:t>D</w:t>
            </w:r>
            <w:r w:rsidR="005B0938" w:rsidRPr="00A73DDA">
              <w:rPr>
                <w:rFonts w:ascii="Book Antiqua" w:hAnsi="Book Antiqua" w:cs="Times New Roman"/>
                <w:b/>
                <w:bCs/>
                <w:color w:val="000000"/>
                <w:sz w:val="19"/>
                <w:szCs w:val="19"/>
              </w:rPr>
              <w:t xml:space="preserve">, </w:t>
            </w:r>
            <w:r w:rsidR="005B0938" w:rsidRPr="005B0938">
              <w:rPr>
                <w:rFonts w:ascii="Book Antiqua" w:hAnsi="Book Antiqua" w:cs="Times New Roman"/>
                <w:b/>
                <w:bCs/>
                <w:color w:val="000000"/>
                <w:sz w:val="19"/>
                <w:szCs w:val="19"/>
                <w:highlight w:val="yellow"/>
              </w:rPr>
              <w:t>mesmo que os efeitos destes atos tenham se manifestado a quilômetros de distância</w:t>
            </w:r>
            <w:r w:rsidR="005B0938" w:rsidRPr="00A73DDA">
              <w:rPr>
                <w:rFonts w:ascii="Book Antiqua" w:hAnsi="Book Antiqua" w:cs="Times New Roman"/>
                <w:b/>
                <w:bCs/>
                <w:color w:val="000000"/>
                <w:sz w:val="19"/>
                <w:szCs w:val="19"/>
              </w:rPr>
              <w:t>.</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highlight w:val="green"/>
              </w:rPr>
              <w:t>Não é necessário que a droga passe por dentro do presídio</w:t>
            </w:r>
            <w:r w:rsidR="005B0938" w:rsidRPr="00A73DDA">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shd w:val="clear" w:color="auto" w:fill="F7CAAC" w:themeFill="accent2" w:themeFillTint="66"/>
              </w:rPr>
              <w:t>para que incida a majorante</w:t>
            </w:r>
            <w:r w:rsidR="005B0938" w:rsidRPr="00A73DDA">
              <w:rPr>
                <w:rFonts w:ascii="Book Antiqua" w:hAnsi="Book Antiqua" w:cs="Times New Roman"/>
                <w:b/>
                <w:bCs/>
                <w:color w:val="000000"/>
                <w:sz w:val="19"/>
                <w:szCs w:val="19"/>
              </w:rPr>
              <w:t xml:space="preserve"> </w:t>
            </w:r>
            <w:r w:rsidR="005B0938" w:rsidRPr="005B0938">
              <w:rPr>
                <w:rFonts w:ascii="Book Antiqua" w:hAnsi="Book Antiqua" w:cs="Times New Roman"/>
                <w:b/>
                <w:bCs/>
                <w:color w:val="000000"/>
                <w:sz w:val="19"/>
                <w:szCs w:val="19"/>
                <w:highlight w:val="yellow"/>
              </w:rPr>
              <w:t>prevista no art. 40, III, da L</w:t>
            </w:r>
            <w:r w:rsidR="00825696">
              <w:rPr>
                <w:rFonts w:ascii="Book Antiqua" w:hAnsi="Book Antiqua" w:cs="Times New Roman"/>
                <w:b/>
                <w:bCs/>
                <w:color w:val="000000"/>
                <w:sz w:val="19"/>
                <w:szCs w:val="19"/>
                <w:highlight w:val="yellow"/>
              </w:rPr>
              <w:t>D</w:t>
            </w:r>
            <w:r w:rsidR="005B0938" w:rsidRPr="00A73DDA">
              <w:rPr>
                <w:rFonts w:ascii="Book Antiqua" w:hAnsi="Book Antiqua" w:cs="Times New Roman"/>
                <w:b/>
                <w:bCs/>
                <w:color w:val="000000"/>
                <w:sz w:val="19"/>
                <w:szCs w:val="19"/>
              </w:rPr>
              <w:t>. Esse dispositivo não faz a</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exigência de que as drogas</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efetivamente passem por</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dentro dos locais que se busca dar maior proteção, mas apenas que</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o cometimento dos crimes tenha ocorrido em seu interior.</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color w:val="000000"/>
                <w:sz w:val="19"/>
                <w:szCs w:val="19"/>
              </w:rPr>
              <w:t>STJ. 5ª T. HC 440888-MS, Rel. Min. Joel Ilan Paciornik, j</w:t>
            </w:r>
            <w:r w:rsidR="005B0938">
              <w:rPr>
                <w:rFonts w:ascii="Book Antiqua" w:hAnsi="Book Antiqua" w:cs="Times New Roman"/>
                <w:color w:val="000000"/>
                <w:sz w:val="19"/>
                <w:szCs w:val="19"/>
              </w:rPr>
              <w:t xml:space="preserve">. </w:t>
            </w:r>
            <w:r w:rsidR="005B0938" w:rsidRPr="00A73DDA">
              <w:rPr>
                <w:rFonts w:ascii="Book Antiqua" w:hAnsi="Book Antiqua" w:cs="Times New Roman"/>
                <w:color w:val="000000"/>
                <w:sz w:val="19"/>
                <w:szCs w:val="19"/>
              </w:rPr>
              <w:t>15/10/19</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(Info 659).</w:t>
            </w:r>
          </w:p>
          <w:p w14:paraId="1411BED3" w14:textId="07D26E03" w:rsidR="00B80BFF" w:rsidRDefault="00B80BFF" w:rsidP="005E10E9">
            <w:pPr>
              <w:jc w:val="both"/>
              <w:rPr>
                <w:rFonts w:ascii="Book Antiqua" w:hAnsi="Book Antiqua" w:cs="Times New Roman"/>
                <w:b/>
                <w:bCs/>
                <w:color w:val="000000"/>
                <w:sz w:val="19"/>
                <w:szCs w:val="19"/>
              </w:rPr>
            </w:pPr>
          </w:p>
          <w:p w14:paraId="5C70ABED" w14:textId="42136DF9" w:rsidR="00B80BFF" w:rsidRDefault="00B80BFF" w:rsidP="00B80BFF">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80BFF">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3654E1">
              <w:rPr>
                <w:rFonts w:ascii="Book Antiqua" w:eastAsia="Times New Roman" w:hAnsi="Book Antiqua" w:cs="Times New Roman"/>
                <w:b/>
                <w:i/>
                <w:color w:val="FF0000"/>
                <w:sz w:val="19"/>
                <w:szCs w:val="19"/>
                <w:lang w:eastAsia="pt-BR"/>
              </w:rPr>
              <w:t>: #</w:t>
            </w:r>
            <w:r w:rsidR="003654E1" w:rsidRPr="003654E1">
              <w:rPr>
                <w:rFonts w:ascii="Book Antiqua" w:eastAsia="Times New Roman" w:hAnsi="Book Antiqua" w:cs="Times New Roman"/>
                <w:b/>
                <w:i/>
                <w:color w:val="FF0000"/>
                <w:sz w:val="19"/>
                <w:szCs w:val="19"/>
                <w:highlight w:val="green"/>
                <w:lang w:eastAsia="pt-BR"/>
              </w:rPr>
              <w:t>MPDFT-2021</w:t>
            </w:r>
            <w:r w:rsidR="00F647EE">
              <w:rPr>
                <w:rFonts w:ascii="Book Antiqua" w:eastAsia="Times New Roman" w:hAnsi="Book Antiqua" w:cs="Times New Roman"/>
                <w:b/>
                <w:i/>
                <w:color w:val="FF0000"/>
                <w:sz w:val="19"/>
                <w:szCs w:val="19"/>
                <w:lang w:eastAsia="pt-BR"/>
              </w:rPr>
              <w:t>: #</w:t>
            </w:r>
            <w:r w:rsidR="00F647EE" w:rsidRPr="00F647EE">
              <w:rPr>
                <w:rFonts w:ascii="Book Antiqua" w:eastAsia="Times New Roman" w:hAnsi="Book Antiqua" w:cs="Times New Roman"/>
                <w:b/>
                <w:i/>
                <w:color w:val="FF0000"/>
                <w:sz w:val="19"/>
                <w:szCs w:val="19"/>
                <w:highlight w:val="green"/>
                <w:lang w:eastAsia="pt-BR"/>
              </w:rPr>
              <w:t>TJMG-2022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w:t>
            </w:r>
            <w:r w:rsidR="003654E1">
              <w:rPr>
                <w:rFonts w:ascii="Book Antiqua" w:eastAsia="Times New Roman" w:hAnsi="Book Antiqua" w:cs="Times New Roman"/>
                <w:b/>
                <w:i/>
                <w:color w:val="FF0000"/>
                <w:sz w:val="19"/>
                <w:szCs w:val="19"/>
                <w:lang w:eastAsia="pt-BR"/>
              </w:rPr>
              <w:t xml:space="preserve"> #</w:t>
            </w:r>
            <w:r w:rsidR="003654E1" w:rsidRPr="003654E1">
              <w:rPr>
                <w:rFonts w:ascii="Book Antiqua" w:eastAsia="Times New Roman" w:hAnsi="Book Antiqua" w:cs="Times New Roman"/>
                <w:b/>
                <w:i/>
                <w:color w:val="FF0000"/>
                <w:sz w:val="19"/>
                <w:szCs w:val="19"/>
                <w:highlight w:val="green"/>
                <w:lang w:eastAsia="pt-BR"/>
              </w:rPr>
              <w:t>CESPE</w:t>
            </w:r>
            <w:r w:rsidR="003654E1">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C2245">
              <w:rPr>
                <w:rFonts w:ascii="Book Antiqua" w:eastAsia="Times New Roman" w:hAnsi="Book Antiqua" w:cs="Times New Roman"/>
                <w:b/>
                <w:i/>
                <w:color w:val="FF0000"/>
                <w:sz w:val="19"/>
                <w:szCs w:val="19"/>
                <w:highlight w:val="green"/>
                <w:lang w:eastAsia="pt-BR"/>
              </w:rPr>
              <w:t>FCC</w:t>
            </w:r>
            <w:r w:rsidR="00F647EE">
              <w:rPr>
                <w:rFonts w:ascii="Book Antiqua" w:eastAsia="Times New Roman" w:hAnsi="Book Antiqua" w:cs="Times New Roman"/>
                <w:b/>
                <w:i/>
                <w:color w:val="FF0000"/>
                <w:sz w:val="19"/>
                <w:szCs w:val="19"/>
                <w:lang w:eastAsia="pt-BR"/>
              </w:rPr>
              <w:t>: #</w:t>
            </w:r>
            <w:r w:rsidR="00F647EE" w:rsidRPr="00F647EE">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sidR="00F647EE">
              <w:t xml:space="preserve"> </w:t>
            </w:r>
            <w:r w:rsidR="00F647EE" w:rsidRPr="00F647EE">
              <w:rPr>
                <w:rFonts w:ascii="Book Antiqua" w:eastAsia="Times New Roman" w:hAnsi="Book Antiqua" w:cs="Times New Roman"/>
                <w:b/>
                <w:i/>
                <w:iCs/>
                <w:sz w:val="19"/>
                <w:szCs w:val="19"/>
                <w:u w:val="single"/>
                <w:lang w:eastAsia="pt-BR"/>
              </w:rPr>
              <w:t>Ocorrendo o tráfico de drogas nas imediações de presídio, incidirá a causa de aumento do art. 40, III, da LD, não importando quem seja o comprador</w:t>
            </w:r>
            <w:r w:rsidR="00F647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0BFF">
              <w:rPr>
                <w:rFonts w:ascii="Book Antiqua" w:hAnsi="Book Antiqua" w:cs="Times New Roman"/>
                <w:b/>
                <w:bCs/>
                <w:color w:val="000000"/>
                <w:sz w:val="19"/>
                <w:szCs w:val="19"/>
              </w:rPr>
              <w:t xml:space="preserve">Se o agente vende a droga nas imediações de um </w:t>
            </w:r>
            <w:r w:rsidR="00F647EE">
              <w:rPr>
                <w:rFonts w:ascii="Book Antiqua" w:hAnsi="Book Antiqua" w:cs="Times New Roman"/>
                <w:b/>
                <w:bCs/>
                <w:color w:val="000000"/>
                <w:sz w:val="19"/>
                <w:szCs w:val="19"/>
              </w:rPr>
              <w:t>presídio</w:t>
            </w:r>
            <w:r w:rsidRPr="00B80BFF">
              <w:rPr>
                <w:rFonts w:ascii="Book Antiqua" w:hAnsi="Book Antiqua" w:cs="Times New Roman"/>
                <w:b/>
                <w:bCs/>
                <w:color w:val="000000"/>
                <w:sz w:val="19"/>
                <w:szCs w:val="19"/>
              </w:rPr>
              <w:t>, mas o comprador não era um dos detentos nem qualquer pessoa que estava frequentando o presídio, ainda assim deverá incidir a causa de aumento do art. 40, III, da L</w:t>
            </w:r>
            <w:r w:rsidR="00825696">
              <w:rPr>
                <w:rFonts w:ascii="Book Antiqua" w:hAnsi="Book Antiqua" w:cs="Times New Roman"/>
                <w:b/>
                <w:bCs/>
                <w:color w:val="000000"/>
                <w:sz w:val="19"/>
                <w:szCs w:val="19"/>
              </w:rPr>
              <w:t>D</w:t>
            </w:r>
            <w:r w:rsidRPr="00B80BFF">
              <w:rPr>
                <w:rFonts w:ascii="Book Antiqua" w:hAnsi="Book Antiqua" w:cs="Times New Roman"/>
                <w:b/>
                <w:bCs/>
                <w:color w:val="000000"/>
                <w:sz w:val="19"/>
                <w:szCs w:val="19"/>
              </w:rPr>
              <w:t>?</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SIM</w:t>
            </w:r>
            <w:r w:rsidRPr="00C03CC8">
              <w:rPr>
                <w:rFonts w:ascii="Book Antiqua" w:hAnsi="Book Antiqua" w:cs="Times New Roman"/>
                <w:b/>
                <w:bCs/>
                <w:color w:val="000000"/>
                <w:sz w:val="19"/>
                <w:szCs w:val="19"/>
              </w:rPr>
              <w:t xml:space="preserve">. A </w:t>
            </w:r>
            <w:r w:rsidRPr="00B80BFF">
              <w:rPr>
                <w:rFonts w:ascii="Book Antiqua" w:hAnsi="Book Antiqua" w:cs="Times New Roman"/>
                <w:b/>
                <w:bCs/>
                <w:color w:val="000000"/>
                <w:sz w:val="19"/>
                <w:szCs w:val="19"/>
                <w:highlight w:val="yellow"/>
              </w:rPr>
              <w:t xml:space="preserve">aplicação da causa de aumento prevista no art. 40, III, da </w:t>
            </w:r>
            <w:r w:rsidR="00825696">
              <w:rPr>
                <w:rFonts w:ascii="Book Antiqua" w:hAnsi="Book Antiqua" w:cs="Times New Roman"/>
                <w:b/>
                <w:bCs/>
                <w:color w:val="000000"/>
                <w:sz w:val="19"/>
                <w:szCs w:val="19"/>
                <w:highlight w:val="yellow"/>
              </w:rPr>
              <w:t>LD</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se justifica</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quando constatada a comercialização de drogas</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nas dependências</w:t>
            </w:r>
            <w:r w:rsidRPr="00C03CC8">
              <w:rPr>
                <w:rFonts w:ascii="Book Antiqua" w:hAnsi="Book Antiqua" w:cs="Times New Roman"/>
                <w:b/>
                <w:bCs/>
                <w:color w:val="000000"/>
                <w:sz w:val="19"/>
                <w:szCs w:val="19"/>
              </w:rPr>
              <w:t xml:space="preserve"> ou </w:t>
            </w:r>
            <w:r w:rsidRPr="00B80BFF">
              <w:rPr>
                <w:rFonts w:ascii="Book Antiqua" w:hAnsi="Book Antiqua" w:cs="Times New Roman"/>
                <w:b/>
                <w:bCs/>
                <w:color w:val="000000"/>
                <w:sz w:val="19"/>
                <w:szCs w:val="19"/>
                <w:highlight w:val="yellow"/>
              </w:rPr>
              <w:t xml:space="preserve">imediações de </w:t>
            </w:r>
            <w:r w:rsidRPr="00B80BFF">
              <w:rPr>
                <w:rFonts w:ascii="Book Antiqua" w:hAnsi="Book Antiqua" w:cs="Times New Roman"/>
                <w:b/>
                <w:bCs/>
                <w:color w:val="000000"/>
                <w:sz w:val="19"/>
                <w:szCs w:val="19"/>
                <w:highlight w:val="yellow"/>
              </w:rPr>
              <w:lastRenderedPageBreak/>
              <w:t>estabelecimentos prisionais</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sendo irrelevante</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se o agente infrator</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visa</w:t>
            </w:r>
            <w:r w:rsidRPr="00B80BFF">
              <w:rPr>
                <w:rFonts w:ascii="Book Antiqua" w:hAnsi="Book Antiqua" w:cs="Times New Roman"/>
                <w:b/>
                <w:bCs/>
                <w:color w:val="000000"/>
                <w:sz w:val="19"/>
                <w:szCs w:val="19"/>
              </w:rPr>
              <w:t xml:space="preserve"> ou </w:t>
            </w:r>
            <w:r w:rsidRPr="00B80BFF">
              <w:rPr>
                <w:rFonts w:ascii="Book Antiqua" w:hAnsi="Book Antiqua" w:cs="Times New Roman"/>
                <w:b/>
                <w:bCs/>
                <w:color w:val="000000"/>
                <w:sz w:val="19"/>
                <w:szCs w:val="19"/>
                <w:highlight w:val="green"/>
              </w:rPr>
              <w:t>não</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aos frequentadores daquele local</w:t>
            </w:r>
            <w:r w:rsidRPr="00B80BFF">
              <w:rPr>
                <w:rFonts w:ascii="Book Antiqua" w:hAnsi="Book Antiqua" w:cs="Times New Roman"/>
                <w:b/>
                <w:bCs/>
                <w:color w:val="000000"/>
                <w:sz w:val="19"/>
                <w:szCs w:val="19"/>
              </w:rPr>
              <w:t>.</w:t>
            </w:r>
            <w:r w:rsidRPr="00C03CC8">
              <w:rPr>
                <w:rFonts w:ascii="Book Antiqua" w:hAnsi="Book Antiqua" w:cs="Times New Roman"/>
                <w:b/>
                <w:bCs/>
                <w:color w:val="000000"/>
                <w:sz w:val="19"/>
                <w:szCs w:val="19"/>
              </w:rPr>
              <w:t xml:space="preserve"> Assim, </w:t>
            </w:r>
            <w:r w:rsidRPr="00F4432D">
              <w:rPr>
                <w:rFonts w:ascii="Book Antiqua" w:hAnsi="Book Antiqua" w:cs="Times New Roman"/>
                <w:b/>
                <w:bCs/>
                <w:color w:val="000000"/>
                <w:sz w:val="19"/>
                <w:szCs w:val="19"/>
              </w:rPr>
              <w:t>se o tráfico de drogas ocorrer nas imediações de um estabelecimento prisional, incidirá a causa de aumento, não importando quem seja o comprador do entorpecente</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HC 138944/SC, Rel. Min. Dias Toffoli, j. 21/3/17</w:t>
            </w:r>
            <w:r w:rsidRPr="00C03CC8">
              <w:rPr>
                <w:rFonts w:ascii="Book Antiqua" w:hAnsi="Book Antiqua" w:cs="Times New Roman"/>
                <w:b/>
                <w:bCs/>
                <w:color w:val="000000"/>
                <w:sz w:val="19"/>
                <w:szCs w:val="19"/>
              </w:rPr>
              <w:t xml:space="preserve"> (Info 858).</w:t>
            </w:r>
          </w:p>
          <w:tbl>
            <w:tblPr>
              <w:tblStyle w:val="Tabelacomgrade"/>
              <w:tblW w:w="0" w:type="auto"/>
              <w:tblLook w:val="04A0" w:firstRow="1" w:lastRow="0" w:firstColumn="1" w:lastColumn="0" w:noHBand="0" w:noVBand="1"/>
            </w:tblPr>
            <w:tblGrid>
              <w:gridCol w:w="8268"/>
            </w:tblGrid>
            <w:tr w:rsidR="003654E1" w14:paraId="2BB002D8" w14:textId="77777777" w:rsidTr="003654E1">
              <w:tc>
                <w:tcPr>
                  <w:tcW w:w="8268" w:type="dxa"/>
                  <w:shd w:val="clear" w:color="auto" w:fill="FFFFFF" w:themeFill="background1"/>
                </w:tcPr>
                <w:p w14:paraId="4F903B44" w14:textId="37BC6898" w:rsidR="00F647EE" w:rsidRDefault="00F647EE" w:rsidP="00B80BFF">
                  <w:pPr>
                    <w:jc w:val="both"/>
                    <w:rPr>
                      <w:rFonts w:ascii="Book Antiqua" w:hAnsi="Book Antiqua" w:cs="Times New Roman"/>
                      <w:b/>
                      <w:color w:val="000000"/>
                      <w:sz w:val="18"/>
                      <w:szCs w:val="18"/>
                    </w:rPr>
                  </w:pP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
                      <w:sz w:val="18"/>
                      <w:szCs w:val="18"/>
                      <w:highlight w:val="yellow"/>
                      <w:lang w:eastAsia="pt-BR"/>
                    </w:rPr>
                    <w:t>TJMG-2022-FGV</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Com base na Lei</w:t>
                  </w:r>
                  <w:r>
                    <w:rPr>
                      <w:rFonts w:ascii="Book Antiqua" w:eastAsia="Times New Roman" w:hAnsi="Book Antiqua" w:cs="Times New Roman"/>
                      <w:bCs/>
                      <w:sz w:val="18"/>
                      <w:szCs w:val="18"/>
                      <w:lang w:eastAsia="pt-BR"/>
                    </w:rPr>
                    <w:t xml:space="preserve"> </w:t>
                  </w:r>
                  <w:r w:rsidRPr="00434E3C">
                    <w:rPr>
                      <w:rFonts w:ascii="Book Antiqua" w:eastAsia="Times New Roman" w:hAnsi="Book Antiqua" w:cs="Times New Roman"/>
                      <w:bCs/>
                      <w:sz w:val="18"/>
                      <w:szCs w:val="18"/>
                      <w:lang w:eastAsia="pt-BR"/>
                    </w:rPr>
                    <w:t xml:space="preserve">11.343/06 e na jurisprudência atualizada dos Tribunais Superiores, assinale a alternativa correta: </w:t>
                  </w:r>
                  <w:r w:rsidRPr="00F647EE">
                    <w:rPr>
                      <w:rFonts w:ascii="Book Antiqua" w:eastAsia="Times New Roman" w:hAnsi="Book Antiqua" w:cs="Times New Roman"/>
                      <w:bCs/>
                      <w:sz w:val="18"/>
                      <w:szCs w:val="18"/>
                      <w:lang w:eastAsia="pt-BR"/>
                    </w:rPr>
                    <w:t>A prática do tráfico de drogas nas imediações de estabelecimentos estudantis atrai a causa de aumento de pena disposta no Art. 40, inciso III, da Lei 11.343/</w:t>
                  </w:r>
                  <w:r>
                    <w:rPr>
                      <w:rFonts w:ascii="Book Antiqua" w:eastAsia="Times New Roman" w:hAnsi="Book Antiqua" w:cs="Times New Roman"/>
                      <w:bCs/>
                      <w:sz w:val="18"/>
                      <w:szCs w:val="18"/>
                      <w:lang w:eastAsia="pt-BR"/>
                    </w:rPr>
                    <w:t>0</w:t>
                  </w:r>
                  <w:r w:rsidRPr="00F647EE">
                    <w:rPr>
                      <w:rFonts w:ascii="Book Antiqua" w:eastAsia="Times New Roman" w:hAnsi="Book Antiqua" w:cs="Times New Roman"/>
                      <w:bCs/>
                      <w:sz w:val="18"/>
                      <w:szCs w:val="18"/>
                      <w:lang w:eastAsia="pt-BR"/>
                    </w:rPr>
                    <w:t>6 (a infração tiver sido cometida nas dependências ou imediações de estabelecimentos prisionais, de ensino ou hospitalares, de sedes de entidades estudantis, sociais, culturais, recreativas, esportivas, ou beneficentes, de locais de trabalho coletivo, de recintos onde se realizem espetáculos ou diversões de qualquer natureza, de serviços de tratamento de dependentes de drogas ou de reinserção social, de unidades militares ou policiais ou em transportes públicos), independentemente de o agente almejar vender os entorpecentes aos estudantes da instituição, bastando que ele tenha conhecimento da existência da escola no loc</w:t>
                  </w:r>
                  <w:r>
                    <w:rPr>
                      <w:rFonts w:ascii="Book Antiqua" w:eastAsia="Times New Roman" w:hAnsi="Book Antiqua" w:cs="Times New Roman"/>
                      <w:bCs/>
                      <w:sz w:val="18"/>
                      <w:szCs w:val="18"/>
                      <w:lang w:eastAsia="pt-BR"/>
                    </w:rPr>
                    <w:t>al</w:t>
                  </w:r>
                  <w:r w:rsidRPr="00434E3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858, STF.</w:t>
                  </w:r>
                </w:p>
                <w:p w14:paraId="574FCE73" w14:textId="32610882" w:rsidR="003654E1" w:rsidRPr="003654E1" w:rsidRDefault="003654E1" w:rsidP="00B80BFF">
                  <w:pPr>
                    <w:jc w:val="both"/>
                    <w:rPr>
                      <w:rFonts w:ascii="Book Antiqua" w:hAnsi="Book Antiqua" w:cs="Times New Roman"/>
                      <w:b/>
                      <w:color w:val="000000"/>
                      <w:sz w:val="19"/>
                      <w:szCs w:val="19"/>
                    </w:rPr>
                  </w:pPr>
                  <w:r w:rsidRPr="003654E1">
                    <w:rPr>
                      <w:rFonts w:ascii="Book Antiqua" w:hAnsi="Book Antiqua" w:cs="Times New Roman"/>
                      <w:b/>
                      <w:color w:val="000000"/>
                      <w:sz w:val="18"/>
                      <w:szCs w:val="18"/>
                    </w:rPr>
                    <w:t>(</w:t>
                  </w:r>
                  <w:r w:rsidRPr="003654E1">
                    <w:rPr>
                      <w:rFonts w:ascii="Book Antiqua" w:hAnsi="Book Antiqua" w:cs="Times New Roman"/>
                      <w:b/>
                      <w:color w:val="000000"/>
                      <w:sz w:val="18"/>
                      <w:szCs w:val="18"/>
                      <w:highlight w:val="yellow"/>
                    </w:rPr>
                    <w:t>MPDFT-2021</w:t>
                  </w:r>
                  <w:r w:rsidRPr="003654E1">
                    <w:rPr>
                      <w:rFonts w:ascii="Book Antiqua" w:hAnsi="Book Antiqua" w:cs="Times New Roman"/>
                      <w:b/>
                      <w:color w:val="000000"/>
                      <w:sz w:val="18"/>
                      <w:szCs w:val="18"/>
                    </w:rPr>
                    <w:t>)</w:t>
                  </w:r>
                  <w:r w:rsidRPr="003654E1">
                    <w:rPr>
                      <w:rFonts w:ascii="Book Antiqua" w:hAnsi="Book Antiqua" w:cs="Times New Roman"/>
                      <w:bCs/>
                      <w:color w:val="000000"/>
                      <w:sz w:val="18"/>
                      <w:szCs w:val="18"/>
                    </w:rPr>
                    <w:t xml:space="preserve">: Com relação aos aspectos penais da Lei de Drogas (Lei 11.343/06), assinale a assertiva correta: Configura a causa de aumento de pena de ter sido a infração realizada nas dependências ou imediações de estabelecimento prisionais, a conduta de indivíduo preso no sistema carcerário movimentar volume de entorpecentes e realizar negociações de tráfico por telefone, mesmo que nenhuma droga tenha entrado dentro do presídio. </w:t>
                  </w:r>
                  <w:r w:rsidRPr="003654E1">
                    <w:rPr>
                      <w:rFonts w:ascii="Book Antiqua" w:hAnsi="Book Antiqua" w:cs="Times New Roman"/>
                      <w:b/>
                      <w:color w:val="000000"/>
                      <w:sz w:val="18"/>
                      <w:szCs w:val="18"/>
                    </w:rPr>
                    <w:t>BL: Info 858, STF.</w:t>
                  </w:r>
                </w:p>
              </w:tc>
            </w:tr>
          </w:tbl>
          <w:p w14:paraId="054DC66F" w14:textId="55FA3EEA" w:rsidR="00B80BFF" w:rsidRDefault="00B80BFF" w:rsidP="005E10E9">
            <w:pPr>
              <w:jc w:val="both"/>
              <w:rPr>
                <w:rFonts w:ascii="Book Antiqua" w:hAnsi="Book Antiqua" w:cs="Times New Roman"/>
                <w:b/>
                <w:color w:val="000000"/>
                <w:sz w:val="19"/>
                <w:szCs w:val="19"/>
              </w:rPr>
            </w:pPr>
          </w:p>
          <w:p w14:paraId="7C4C8500" w14:textId="7F0E8572" w:rsidR="009B530C" w:rsidRDefault="009B530C" w:rsidP="009B530C">
            <w:pPr>
              <w:jc w:val="both"/>
              <w:rPr>
                <w:rFonts w:ascii="Book Antiqua" w:hAnsi="Book Antiqua" w:cs="Times New Roman"/>
                <w:b/>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9B530C">
              <w:rPr>
                <w:rFonts w:ascii="Book Antiqua" w:eastAsia="Times New Roman" w:hAnsi="Book Antiqua" w:cs="Times New Roman"/>
                <w:b/>
                <w:bCs/>
                <w:i/>
                <w:iCs/>
                <w:sz w:val="19"/>
                <w:szCs w:val="19"/>
                <w:u w:val="single"/>
                <w:lang w:eastAsia="pt-BR"/>
              </w:rPr>
              <w:t>Tráfico cometido nas dependências de estabelecimento prisional e bis in idem</w:t>
            </w:r>
            <w:r>
              <w:rPr>
                <w:rFonts w:ascii="Book Antiqua" w:eastAsia="Times New Roman" w:hAnsi="Book Antiqua" w:cs="Times New Roman"/>
                <w:sz w:val="19"/>
                <w:szCs w:val="19"/>
                <w:lang w:eastAsia="pt-BR"/>
              </w:rPr>
              <w:t xml:space="preserve">: </w:t>
            </w:r>
            <w:r w:rsidRPr="009B530C">
              <w:rPr>
                <w:rFonts w:ascii="Book Antiqua" w:hAnsi="Book Antiqua" w:cs="Times New Roman"/>
                <w:b/>
                <w:bCs/>
                <w:color w:val="000000"/>
                <w:sz w:val="19"/>
                <w:szCs w:val="19"/>
              </w:rPr>
              <w:t xml:space="preserve">A circunstância de o crime ter sido cometido nas dependências de estabelecimento prisional não pode ser utilizada como fator negativo para fundamentar uma pequena redução da pena na aplicação da minorante prevista no § 4º do art. 33 da </w:t>
            </w:r>
            <w:r w:rsidR="00825696">
              <w:rPr>
                <w:rFonts w:ascii="Book Antiqua" w:hAnsi="Book Antiqua" w:cs="Times New Roman"/>
                <w:b/>
                <w:bCs/>
                <w:color w:val="000000"/>
                <w:sz w:val="19"/>
                <w:szCs w:val="19"/>
              </w:rPr>
              <w:t>LD</w:t>
            </w:r>
            <w:r w:rsidRPr="009B530C">
              <w:rPr>
                <w:rFonts w:ascii="Book Antiqua" w:hAnsi="Book Antiqua" w:cs="Times New Roman"/>
                <w:b/>
                <w:bCs/>
                <w:color w:val="000000"/>
                <w:sz w:val="19"/>
                <w:szCs w:val="19"/>
              </w:rPr>
              <w:t xml:space="preserve"> e, ao mesmo tempo, ser empregada para aumentar a pena como majorante do inciso III do art. 40. Utilizar duas vezes essa circunstância configura indevido bis in idem.</w:t>
            </w:r>
            <w:r>
              <w:rPr>
                <w:rFonts w:ascii="Book Antiqua" w:hAnsi="Book Antiqua" w:cs="Times New Roman"/>
                <w:b/>
                <w:bCs/>
                <w:color w:val="000000"/>
                <w:sz w:val="19"/>
                <w:szCs w:val="19"/>
              </w:rPr>
              <w:t xml:space="preserve"> </w:t>
            </w:r>
            <w:r w:rsidRPr="009B530C">
              <w:rPr>
                <w:rFonts w:ascii="Book Antiqua" w:hAnsi="Book Antiqua" w:cs="Times New Roman"/>
                <w:b/>
                <w:bCs/>
                <w:color w:val="000000"/>
                <w:sz w:val="19"/>
                <w:szCs w:val="19"/>
              </w:rPr>
              <w:t>Desse modo, neste caso, esta circunstância deverá ser utilizada apenas como causa de aumento do art. 40, III, não sendo valorada negativamente na análise do § 4º do art. 33.</w:t>
            </w:r>
            <w:r>
              <w:rPr>
                <w:rFonts w:ascii="Book Antiqua" w:hAnsi="Book Antiqua" w:cs="Times New Roman"/>
                <w:b/>
                <w:bCs/>
                <w:color w:val="000000"/>
                <w:sz w:val="19"/>
                <w:szCs w:val="19"/>
              </w:rPr>
              <w:t xml:space="preserve"> </w:t>
            </w:r>
            <w:r w:rsidRPr="009B530C">
              <w:rPr>
                <w:rFonts w:ascii="Book Antiqua" w:hAnsi="Book Antiqua" w:cs="Times New Roman"/>
                <w:color w:val="000000"/>
                <w:sz w:val="19"/>
                <w:szCs w:val="19"/>
              </w:rPr>
              <w:t>STJ. 5ª T. HC 313677-RS, Rel. Min. Reynaldo Soares da Fonseca, j</w:t>
            </w:r>
            <w:r>
              <w:rPr>
                <w:rFonts w:ascii="Book Antiqua" w:hAnsi="Book Antiqua" w:cs="Times New Roman"/>
                <w:color w:val="000000"/>
                <w:sz w:val="19"/>
                <w:szCs w:val="19"/>
              </w:rPr>
              <w:t>.</w:t>
            </w:r>
            <w:r w:rsidRPr="009B530C">
              <w:rPr>
                <w:rFonts w:ascii="Book Antiqua" w:hAnsi="Book Antiqua" w:cs="Times New Roman"/>
                <w:color w:val="000000"/>
                <w:sz w:val="19"/>
                <w:szCs w:val="19"/>
              </w:rPr>
              <w:t xml:space="preserve"> 21/6/16</w:t>
            </w:r>
            <w:r>
              <w:rPr>
                <w:rFonts w:ascii="Book Antiqua" w:hAnsi="Book Antiqua" w:cs="Times New Roman"/>
                <w:b/>
                <w:bCs/>
                <w:color w:val="000000"/>
                <w:sz w:val="19"/>
                <w:szCs w:val="19"/>
              </w:rPr>
              <w:t xml:space="preserve"> </w:t>
            </w:r>
            <w:r w:rsidRPr="009B530C">
              <w:rPr>
                <w:rFonts w:ascii="Book Antiqua" w:hAnsi="Book Antiqua" w:cs="Times New Roman"/>
                <w:b/>
                <w:bCs/>
                <w:color w:val="000000"/>
                <w:sz w:val="19"/>
                <w:szCs w:val="19"/>
              </w:rPr>
              <w:t>(Info 586).</w:t>
            </w:r>
          </w:p>
          <w:p w14:paraId="60CB7401" w14:textId="77777777" w:rsidR="00B87B9B" w:rsidRDefault="00B87B9B" w:rsidP="005E10E9">
            <w:pPr>
              <w:jc w:val="both"/>
              <w:rPr>
                <w:rFonts w:ascii="Book Antiqua" w:eastAsia="Times New Roman" w:hAnsi="Book Antiqua" w:cs="Times New Roman"/>
                <w:bCs/>
                <w:sz w:val="19"/>
                <w:szCs w:val="19"/>
                <w:lang w:eastAsia="pt-BR"/>
              </w:rPr>
            </w:pPr>
          </w:p>
          <w:p w14:paraId="21825EC6" w14:textId="569506AD" w:rsidR="00B87B9B" w:rsidRDefault="00B87B9B" w:rsidP="005E10E9">
            <w:pPr>
              <w:jc w:val="both"/>
              <w:rPr>
                <w:rFonts w:ascii="Book Antiqua" w:eastAsia="Times New Roman" w:hAnsi="Book Antiqua" w:cs="Times New Roman"/>
                <w:b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STJ e J</w:t>
            </w:r>
            <w:r w:rsidRPr="00B866FF">
              <w:rPr>
                <w:rFonts w:ascii="Book Antiqua" w:hAnsi="Book Antiqua"/>
                <w:b/>
                <w:i/>
                <w:color w:val="FF0000"/>
                <w:sz w:val="19"/>
                <w:szCs w:val="19"/>
                <w:highlight w:val="green"/>
                <w:lang w:eastAsia="pt-BR"/>
              </w:rPr>
              <w:t>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w:t>
            </w:r>
            <w:r w:rsidRPr="0024353C">
              <w:rPr>
                <w:rFonts w:ascii="Book Antiqua" w:hAnsi="Book Antiqua"/>
                <w:b/>
                <w:i/>
                <w:color w:val="FF0000"/>
                <w:sz w:val="19"/>
                <w:szCs w:val="19"/>
                <w:highlight w:val="green"/>
                <w:lang w:eastAsia="pt-BR"/>
              </w:rPr>
              <w:t>DPEES-2016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DPESC-2017</w:t>
            </w:r>
            <w:r>
              <w:rPr>
                <w:rFonts w:ascii="Book Antiqua" w:hAnsi="Book Antiqua"/>
                <w:b/>
                <w:i/>
                <w:color w:val="FF0000"/>
                <w:sz w:val="19"/>
                <w:szCs w:val="19"/>
                <w:lang w:eastAsia="pt-BR"/>
              </w:rPr>
              <w:t>: #</w:t>
            </w:r>
            <w:r w:rsidRPr="00A83816">
              <w:rPr>
                <w:rFonts w:ascii="Book Antiqua" w:hAnsi="Book Antiqua"/>
                <w:b/>
                <w:i/>
                <w:color w:val="FF0000"/>
                <w:sz w:val="19"/>
                <w:szCs w:val="19"/>
                <w:highlight w:val="green"/>
                <w:lang w:eastAsia="pt-BR"/>
              </w:rPr>
              <w:t>MPPR-</w:t>
            </w:r>
            <w:r>
              <w:rPr>
                <w:rFonts w:ascii="Book Antiqua" w:hAnsi="Book Antiqua"/>
                <w:b/>
                <w:i/>
                <w:color w:val="FF0000"/>
                <w:sz w:val="19"/>
                <w:szCs w:val="19"/>
                <w:highlight w:val="green"/>
                <w:lang w:eastAsia="pt-BR"/>
              </w:rPr>
              <w:t>2016/</w:t>
            </w:r>
            <w:r w:rsidRPr="00A83816">
              <w:rPr>
                <w:rFonts w:ascii="Book Antiqua" w:hAnsi="Book Antiqua"/>
                <w:b/>
                <w:i/>
                <w:color w:val="FF0000"/>
                <w:sz w:val="19"/>
                <w:szCs w:val="19"/>
                <w:highlight w:val="green"/>
                <w:lang w:eastAsia="pt-BR"/>
              </w:rPr>
              <w:t>2019</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SP</w:t>
            </w:r>
            <w:r w:rsidRPr="00B866FF">
              <w:rPr>
                <w:rFonts w:ascii="Book Antiqua" w:hAnsi="Book Antiqua"/>
                <w:b/>
                <w:i/>
                <w:color w:val="FF0000"/>
                <w:sz w:val="19"/>
                <w:szCs w:val="19"/>
                <w:highlight w:val="green"/>
                <w:lang w:eastAsia="pt-BR"/>
              </w:rPr>
              <w:t>-2019</w:t>
            </w:r>
            <w:r>
              <w:rPr>
                <w:rFonts w:ascii="Book Antiqua" w:hAnsi="Book Antiqua"/>
                <w:b/>
                <w:i/>
                <w:color w:val="FF0000"/>
                <w:sz w:val="19"/>
                <w:szCs w:val="19"/>
                <w:lang w:eastAsia="pt-BR"/>
              </w:rPr>
              <w:t>: #</w:t>
            </w:r>
            <w:r w:rsidRPr="00B87B9B">
              <w:rPr>
                <w:rFonts w:ascii="Book Antiqua" w:hAnsi="Book Antiqua"/>
                <w:b/>
                <w:i/>
                <w:color w:val="FF0000"/>
                <w:sz w:val="19"/>
                <w:szCs w:val="19"/>
                <w:highlight w:val="green"/>
                <w:lang w:eastAsia="pt-BR"/>
              </w:rPr>
              <w:t>DPEPR-2022</w:t>
            </w:r>
            <w:r>
              <w:rPr>
                <w:rFonts w:ascii="Book Antiqua" w:hAnsi="Book Antiqua"/>
                <w:b/>
                <w:i/>
                <w:color w:val="FF0000"/>
                <w:sz w:val="19"/>
                <w:szCs w:val="19"/>
                <w:lang w:eastAsia="pt-BR"/>
              </w:rPr>
              <w:t>: #</w:t>
            </w:r>
            <w:r w:rsidRPr="00497648">
              <w:rPr>
                <w:rFonts w:ascii="Book Antiqua" w:hAnsi="Book Antiqua"/>
                <w:b/>
                <w:i/>
                <w:color w:val="FF0000"/>
                <w:sz w:val="19"/>
                <w:szCs w:val="19"/>
                <w:highlight w:val="green"/>
                <w:lang w:eastAsia="pt-BR"/>
              </w:rPr>
              <w:t>TJDFT-2023</w:t>
            </w:r>
            <w:r>
              <w:rPr>
                <w:rFonts w:ascii="Book Antiqua" w:hAnsi="Book Antiqua"/>
                <w:b/>
                <w:i/>
                <w:color w:val="FF0000"/>
                <w:sz w:val="19"/>
                <w:szCs w:val="19"/>
                <w:lang w:eastAsia="pt-BR"/>
              </w:rPr>
              <w:t>: #</w:t>
            </w:r>
            <w:r w:rsidRPr="00B87B9B">
              <w:rPr>
                <w:rFonts w:ascii="Book Antiqua" w:hAnsi="Book Antiqua"/>
                <w:b/>
                <w:i/>
                <w:color w:val="FF0000"/>
                <w:sz w:val="19"/>
                <w:szCs w:val="19"/>
                <w:highlight w:val="green"/>
                <w:lang w:eastAsia="pt-BR"/>
              </w:rPr>
              <w:t>AOCP</w:t>
            </w:r>
            <w:r>
              <w:rPr>
                <w:rFonts w:ascii="Book Antiqua" w:hAnsi="Book Antiqua"/>
                <w:b/>
                <w:i/>
                <w:color w:val="FF0000"/>
                <w:sz w:val="19"/>
                <w:szCs w:val="19"/>
                <w:lang w:eastAsia="pt-BR"/>
              </w:rPr>
              <w:t>: #</w:t>
            </w:r>
            <w:r w:rsidRPr="00497648">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115017">
              <w:rPr>
                <w:rFonts w:ascii="Book Antiqua" w:hAnsi="Book Antiqua"/>
                <w:b/>
                <w:i/>
                <w:color w:val="FF0000"/>
                <w:sz w:val="19"/>
                <w:szCs w:val="19"/>
                <w:highlight w:val="green"/>
                <w:lang w:eastAsia="pt-BR"/>
              </w:rPr>
              <w:t>FCC</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Pr>
                <w:rFonts w:ascii="Book Antiqua" w:hAnsi="Book Antiqua"/>
                <w:b/>
                <w:i/>
                <w:sz w:val="19"/>
                <w:szCs w:val="19"/>
                <w:lang w:eastAsia="pt-BR"/>
              </w:rPr>
              <w:t>#</w:t>
            </w:r>
            <w:r w:rsidRPr="00B87B9B">
              <w:rPr>
                <w:rFonts w:ascii="Book Antiqua" w:hAnsi="Book Antiqua"/>
                <w:b/>
                <w:i/>
                <w:sz w:val="19"/>
                <w:szCs w:val="19"/>
                <w:highlight w:val="magenta"/>
                <w:lang w:eastAsia="pt-BR"/>
              </w:rPr>
              <w:t>STJ</w:t>
            </w:r>
            <w:r>
              <w:rPr>
                <w:rFonts w:ascii="Book Antiqua" w:hAnsi="Book Antiqua"/>
                <w:b/>
                <w:i/>
                <w:sz w:val="19"/>
                <w:szCs w:val="19"/>
                <w:lang w:eastAsia="pt-BR"/>
              </w:rPr>
              <w:t xml:space="preserve">: </w:t>
            </w:r>
            <w:r w:rsidRPr="00187676">
              <w:rPr>
                <w:rFonts w:ascii="Book Antiqua" w:eastAsia="Times New Roman" w:hAnsi="Book Antiqua" w:cs="Times New Roman"/>
                <w:b/>
                <w:sz w:val="19"/>
                <w:szCs w:val="19"/>
                <w:lang w:eastAsia="pt-BR"/>
              </w:rPr>
              <w:t xml:space="preserve">A causa de aumento de pena prevista no art. 40, inciso III, da </w:t>
            </w:r>
            <w:r w:rsidR="00825696">
              <w:rPr>
                <w:rFonts w:ascii="Book Antiqua" w:eastAsia="Times New Roman" w:hAnsi="Book Antiqua" w:cs="Times New Roman"/>
                <w:b/>
                <w:sz w:val="19"/>
                <w:szCs w:val="19"/>
                <w:lang w:eastAsia="pt-BR"/>
              </w:rPr>
              <w:t>LD</w:t>
            </w:r>
            <w:r w:rsidRPr="00187676">
              <w:rPr>
                <w:rFonts w:ascii="Book Antiqua" w:eastAsia="Times New Roman" w:hAnsi="Book Antiqua" w:cs="Times New Roman"/>
                <w:b/>
                <w:sz w:val="19"/>
                <w:szCs w:val="19"/>
                <w:lang w:eastAsia="pt-BR"/>
              </w:rPr>
              <w:t xml:space="preserve"> tem natureza objetiva, </w:t>
            </w:r>
            <w:r w:rsidRPr="00187676">
              <w:rPr>
                <w:rFonts w:ascii="Book Antiqua" w:eastAsia="Times New Roman" w:hAnsi="Book Antiqua" w:cs="Times New Roman"/>
                <w:b/>
                <w:sz w:val="19"/>
                <w:szCs w:val="19"/>
                <w:highlight w:val="green"/>
                <w:lang w:eastAsia="pt-BR"/>
              </w:rPr>
              <w:t>não sendo necessária</w:t>
            </w:r>
            <w:r w:rsidRPr="00187676">
              <w:rPr>
                <w:rFonts w:ascii="Book Antiqua" w:eastAsia="Times New Roman" w:hAnsi="Book Antiqua" w:cs="Times New Roman"/>
                <w:b/>
                <w:sz w:val="19"/>
                <w:szCs w:val="19"/>
                <w:lang w:eastAsia="pt-BR"/>
              </w:rPr>
              <w:t xml:space="preserve"> a </w:t>
            </w:r>
            <w:r w:rsidRPr="00187676">
              <w:rPr>
                <w:rFonts w:ascii="Book Antiqua" w:eastAsia="Times New Roman" w:hAnsi="Book Antiqua" w:cs="Times New Roman"/>
                <w:b/>
                <w:sz w:val="19"/>
                <w:szCs w:val="19"/>
                <w:shd w:val="clear" w:color="auto" w:fill="F7CAAC" w:themeFill="accent2" w:themeFillTint="66"/>
                <w:lang w:eastAsia="pt-BR"/>
              </w:rPr>
              <w:t>efetiva comprovação</w:t>
            </w:r>
            <w:r w:rsidRPr="00187676">
              <w:rPr>
                <w:rFonts w:ascii="Book Antiqua" w:eastAsia="Times New Roman" w:hAnsi="Book Antiqua" w:cs="Times New Roman"/>
                <w:b/>
                <w:sz w:val="19"/>
                <w:szCs w:val="19"/>
                <w:lang w:eastAsia="pt-BR"/>
              </w:rPr>
              <w:t xml:space="preserve"> de mercancia na respectiva entidade de ensino, ou mesmo de que o comércio visava a atingir os estudantes, </w:t>
            </w:r>
            <w:r w:rsidRPr="00187676">
              <w:rPr>
                <w:rFonts w:ascii="Book Antiqua" w:eastAsia="Times New Roman" w:hAnsi="Book Antiqua" w:cs="Times New Roman"/>
                <w:b/>
                <w:sz w:val="19"/>
                <w:szCs w:val="19"/>
                <w:shd w:val="clear" w:color="auto" w:fill="F7CAAC" w:themeFill="accent2" w:themeFillTint="66"/>
                <w:lang w:eastAsia="pt-BR"/>
              </w:rPr>
              <w:t>sendo suficiente que a prática ilícita tenha ocorrido em locais próximos</w:t>
            </w:r>
            <w:r w:rsidRPr="00187676">
              <w:rPr>
                <w:rFonts w:ascii="Book Antiqua" w:eastAsia="Times New Roman" w:hAnsi="Book Antiqua" w:cs="Times New Roman"/>
                <w:b/>
                <w:sz w:val="19"/>
                <w:szCs w:val="19"/>
                <w:lang w:eastAsia="pt-BR"/>
              </w:rPr>
              <w:t xml:space="preserve">, ou seja, </w:t>
            </w:r>
            <w:r w:rsidRPr="00187676">
              <w:rPr>
                <w:rFonts w:ascii="Book Antiqua" w:eastAsia="Times New Roman" w:hAnsi="Book Antiqua" w:cs="Times New Roman"/>
                <w:b/>
                <w:sz w:val="19"/>
                <w:szCs w:val="19"/>
                <w:highlight w:val="yellow"/>
                <w:lang w:eastAsia="pt-BR"/>
              </w:rPr>
              <w:t>nas imediações do estabelecimento</w:t>
            </w:r>
            <w:r>
              <w:rPr>
                <w:rFonts w:ascii="Book Antiqua" w:eastAsia="Times New Roman" w:hAnsi="Book Antiqua" w:cs="Times New Roman"/>
                <w:b/>
                <w:sz w:val="19"/>
                <w:szCs w:val="19"/>
                <w:lang w:eastAsia="pt-BR"/>
              </w:rPr>
              <w:t>.</w:t>
            </w:r>
            <w:r w:rsidRPr="00187676">
              <w:rPr>
                <w:rFonts w:ascii="Book Antiqua" w:eastAsia="Times New Roman" w:hAnsi="Book Antiqua" w:cs="Times New Roman"/>
                <w:b/>
                <w:sz w:val="19"/>
                <w:szCs w:val="19"/>
                <w:lang w:eastAsia="pt-BR"/>
              </w:rPr>
              <w:t xml:space="preserve"> </w:t>
            </w:r>
            <w:r w:rsidRPr="00187676">
              <w:rPr>
                <w:rFonts w:ascii="Book Antiqua" w:eastAsia="Times New Roman" w:hAnsi="Book Antiqua" w:cs="Times New Roman"/>
                <w:bCs/>
                <w:sz w:val="19"/>
                <w:szCs w:val="19"/>
                <w:lang w:eastAsia="pt-BR"/>
              </w:rPr>
              <w:t>STJ. 6ª T. REsp 1719792/MG, Rel. Min. Maria Thereza de Assis Moura, j. 13.03.18.</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B87B9B">
              <w:rPr>
                <w:rFonts w:ascii="Book Antiqua" w:eastAsia="Times New Roman" w:hAnsi="Book Antiqua" w:cs="Times New Roman"/>
                <w:b/>
                <w:i/>
                <w:iCs/>
                <w:sz w:val="19"/>
                <w:szCs w:val="19"/>
                <w:highlight w:val="magenta"/>
                <w:lang w:eastAsia="pt-BR"/>
              </w:rPr>
              <w:t>Jurisprud. Teses/STJ – Ed. 131 – Tese 40</w:t>
            </w:r>
            <w:r>
              <w:rPr>
                <w:rFonts w:ascii="Book Antiqua" w:eastAsia="Times New Roman" w:hAnsi="Book Antiqua" w:cs="Times New Roman"/>
                <w:bCs/>
                <w:sz w:val="19"/>
                <w:szCs w:val="19"/>
                <w:lang w:eastAsia="pt-BR"/>
              </w:rPr>
              <w:t>:</w:t>
            </w:r>
            <w:r>
              <w:rPr>
                <w:rFonts w:ascii="Book Antiqua" w:hAnsi="Book Antiqua"/>
                <w:bCs/>
                <w:iCs/>
                <w:sz w:val="19"/>
                <w:szCs w:val="19"/>
                <w:lang w:eastAsia="pt-BR"/>
              </w:rPr>
              <w:t xml:space="preserve"> </w:t>
            </w:r>
            <w:r w:rsidRPr="00AA5C5A">
              <w:rPr>
                <w:rFonts w:ascii="Book Antiqua" w:hAnsi="Book Antiqua"/>
                <w:b/>
                <w:iCs/>
                <w:sz w:val="19"/>
                <w:szCs w:val="19"/>
                <w:lang w:eastAsia="pt-BR"/>
              </w:rPr>
              <w:t>A causa de aumento de pena prevista no inciso III do art. 40 da Lei de Drogas possui natureza objetiva e se aplica em função do lugar do cometimento do delito, sendo despicienda a comprovação efetiva do tráfico ou de que o crime visava a atingir os frequentadores desses locais.</w:t>
            </w:r>
          </w:p>
          <w:p w14:paraId="4A7A6F44" w14:textId="5C14CBEC" w:rsidR="003532F2" w:rsidRDefault="003532F2" w:rsidP="005E10E9">
            <w:pPr>
              <w:jc w:val="both"/>
              <w:rPr>
                <w:rFonts w:ascii="Book Antiqua" w:eastAsia="Times New Roman" w:hAnsi="Book Antiqua" w:cs="Times New Roman"/>
                <w:bCs/>
                <w:sz w:val="19"/>
                <w:szCs w:val="19"/>
                <w:lang w:eastAsia="pt-BR"/>
              </w:rPr>
            </w:pPr>
          </w:p>
          <w:p w14:paraId="24E002CA" w14:textId="45A9CFA7" w:rsidR="00CD618E" w:rsidRPr="004626DC" w:rsidRDefault="00CD618E" w:rsidP="0090588C">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242576">
              <w:rPr>
                <w:rFonts w:ascii="Book Antiqua" w:eastAsia="Times New Roman" w:hAnsi="Book Antiqua" w:cs="Times New Roman"/>
                <w:b/>
                <w:i/>
                <w:color w:val="FF0000"/>
                <w:sz w:val="19"/>
                <w:szCs w:val="19"/>
                <w:highlight w:val="green"/>
                <w:lang w:eastAsia="pt-BR"/>
              </w:rPr>
              <w:t>F, STJ e Jurisprud. Teses/STJ – Ed. 131</w:t>
            </w:r>
            <w:r w:rsidR="0090588C">
              <w:rPr>
                <w:rFonts w:ascii="Book Antiqua" w:eastAsia="Times New Roman" w:hAnsi="Book Antiqua" w:cs="Times New Roman"/>
                <w:b/>
                <w:i/>
                <w:color w:val="FF0000"/>
                <w:sz w:val="19"/>
                <w:szCs w:val="19"/>
                <w:lang w:eastAsia="pt-BR"/>
              </w:rPr>
              <w:t>: #</w:t>
            </w:r>
            <w:r w:rsidR="0090588C" w:rsidRPr="0090588C">
              <w:rPr>
                <w:rFonts w:ascii="Book Antiqua" w:eastAsia="Times New Roman" w:hAnsi="Book Antiqua" w:cs="Times New Roman"/>
                <w:b/>
                <w:i/>
                <w:color w:val="FF0000"/>
                <w:sz w:val="19"/>
                <w:szCs w:val="19"/>
                <w:highlight w:val="green"/>
                <w:lang w:eastAsia="pt-BR"/>
              </w:rPr>
              <w:t>DPU-2017</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PCRN-2021</w:t>
            </w:r>
            <w:r w:rsidR="00603010">
              <w:rPr>
                <w:rFonts w:ascii="Book Antiqua" w:eastAsia="Times New Roman" w:hAnsi="Book Antiqua" w:cs="Times New Roman"/>
                <w:b/>
                <w:i/>
                <w:color w:val="FF0000"/>
                <w:sz w:val="19"/>
                <w:szCs w:val="19"/>
                <w:lang w:eastAsia="pt-BR"/>
              </w:rPr>
              <w:t xml:space="preserve">: </w:t>
            </w:r>
            <w:r w:rsidR="00B87B9B">
              <w:rPr>
                <w:rFonts w:ascii="Book Antiqua" w:eastAsia="Times New Roman" w:hAnsi="Book Antiqua" w:cs="Times New Roman"/>
                <w:b/>
                <w:i/>
                <w:color w:val="FF0000"/>
                <w:sz w:val="19"/>
                <w:szCs w:val="19"/>
                <w:lang w:eastAsia="pt-BR"/>
              </w:rPr>
              <w:t>#</w:t>
            </w:r>
            <w:r w:rsidR="00B87B9B" w:rsidRPr="00B87B9B">
              <w:rPr>
                <w:rFonts w:ascii="Book Antiqua" w:eastAsia="Times New Roman" w:hAnsi="Book Antiqua" w:cs="Times New Roman"/>
                <w:b/>
                <w:i/>
                <w:color w:val="FF0000"/>
                <w:sz w:val="19"/>
                <w:szCs w:val="19"/>
                <w:highlight w:val="green"/>
                <w:lang w:eastAsia="pt-BR"/>
              </w:rPr>
              <w:t>DPEPR-2022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sidR="00603010">
              <w:rPr>
                <w:rFonts w:ascii="Book Antiqua" w:eastAsia="Times New Roman" w:hAnsi="Book Antiqua" w:cs="Times New Roman"/>
                <w:b/>
                <w:i/>
                <w:color w:val="FF0000"/>
                <w:sz w:val="19"/>
                <w:szCs w:val="19"/>
                <w:lang w:eastAsia="pt-BR"/>
              </w:rPr>
              <w:t>:</w:t>
            </w:r>
            <w:r w:rsidR="00D83DF6">
              <w:rPr>
                <w:rFonts w:ascii="Book Antiqua" w:eastAsia="Times New Roman" w:hAnsi="Book Antiqua" w:cs="Times New Roman"/>
                <w:b/>
                <w:i/>
                <w:color w:val="FF0000"/>
                <w:sz w:val="19"/>
                <w:szCs w:val="19"/>
                <w:lang w:eastAsia="pt-BR"/>
              </w:rPr>
              <w:t xml:space="preserve"> #</w:t>
            </w:r>
            <w:r w:rsidR="00D83DF6" w:rsidRPr="00603010">
              <w:rPr>
                <w:rFonts w:ascii="Book Antiqua" w:eastAsia="Times New Roman" w:hAnsi="Book Antiqua" w:cs="Times New Roman"/>
                <w:b/>
                <w:i/>
                <w:color w:val="FF0000"/>
                <w:sz w:val="19"/>
                <w:szCs w:val="19"/>
                <w:highlight w:val="green"/>
                <w:lang w:eastAsia="pt-BR"/>
              </w:rPr>
              <w:t>MPMS-202</w:t>
            </w:r>
            <w:r w:rsidR="00D83DF6">
              <w:rPr>
                <w:rFonts w:ascii="Book Antiqua" w:eastAsia="Times New Roman" w:hAnsi="Book Antiqua" w:cs="Times New Roman"/>
                <w:b/>
                <w:i/>
                <w:color w:val="FF0000"/>
                <w:sz w:val="19"/>
                <w:szCs w:val="19"/>
                <w:highlight w:val="green"/>
                <w:lang w:eastAsia="pt-BR"/>
              </w:rPr>
              <w:t>2/2024</w:t>
            </w:r>
            <w:r w:rsidR="00D83DF6">
              <w:rPr>
                <w:rFonts w:ascii="Book Antiqua" w:eastAsia="Times New Roman" w:hAnsi="Book Antiqua" w:cs="Times New Roman"/>
                <w:b/>
                <w:i/>
                <w:color w:val="FF0000"/>
                <w:sz w:val="19"/>
                <w:szCs w:val="19"/>
                <w:lang w:eastAsia="pt-BR"/>
              </w:rPr>
              <w:t>:</w:t>
            </w:r>
            <w:r w:rsidR="00603010">
              <w:rPr>
                <w:rFonts w:ascii="Book Antiqua" w:eastAsia="Times New Roman" w:hAnsi="Book Antiqua" w:cs="Times New Roman"/>
                <w:b/>
                <w:i/>
                <w:color w:val="FF0000"/>
                <w:sz w:val="19"/>
                <w:szCs w:val="19"/>
                <w:lang w:eastAsia="pt-BR"/>
              </w:rPr>
              <w:t xml:space="preserve"> #</w:t>
            </w:r>
            <w:r w:rsidR="00603010" w:rsidRPr="00603010">
              <w:rPr>
                <w:rFonts w:ascii="Book Antiqua" w:eastAsia="Times New Roman" w:hAnsi="Book Antiqua" w:cs="Times New Roman"/>
                <w:b/>
                <w:i/>
                <w:color w:val="FF0000"/>
                <w:sz w:val="19"/>
                <w:szCs w:val="19"/>
                <w:highlight w:val="green"/>
                <w:lang w:eastAsia="pt-BR"/>
              </w:rPr>
              <w:t>AOCP</w:t>
            </w:r>
            <w:r w:rsidR="0090588C">
              <w:rPr>
                <w:rFonts w:ascii="Book Antiqua" w:eastAsia="Times New Roman" w:hAnsi="Book Antiqua" w:cs="Times New Roman"/>
                <w:b/>
                <w:i/>
                <w:color w:val="FF0000"/>
                <w:sz w:val="19"/>
                <w:szCs w:val="19"/>
                <w:lang w:eastAsia="pt-BR"/>
              </w:rPr>
              <w:t>: #</w:t>
            </w:r>
            <w:r w:rsidR="0090588C" w:rsidRPr="0090588C">
              <w:rPr>
                <w:rFonts w:ascii="Book Antiqua" w:eastAsia="Times New Roman" w:hAnsi="Book Antiqua" w:cs="Times New Roman"/>
                <w:b/>
                <w:i/>
                <w:color w:val="FF0000"/>
                <w:sz w:val="19"/>
                <w:szCs w:val="19"/>
                <w:highlight w:val="green"/>
                <w:lang w:eastAsia="pt-BR"/>
              </w:rPr>
              <w:t>CESPE</w:t>
            </w:r>
            <w:r w:rsidR="00D83DF6">
              <w:rPr>
                <w:rFonts w:ascii="Book Antiqua" w:eastAsia="Times New Roman" w:hAnsi="Book Antiqua" w:cs="Times New Roman"/>
                <w:b/>
                <w:i/>
                <w:color w:val="FF0000"/>
                <w:sz w:val="19"/>
                <w:szCs w:val="19"/>
                <w:lang w:eastAsia="pt-BR"/>
              </w:rPr>
              <w:t>: #</w:t>
            </w:r>
            <w:r w:rsidR="00D83DF6" w:rsidRPr="00D83DF6">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CD618E">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i/>
                <w:iCs/>
                <w:sz w:val="19"/>
                <w:szCs w:val="19"/>
                <w:u w:val="single"/>
                <w:lang w:eastAsia="pt-BR"/>
              </w:rPr>
              <w:t>Droga transportada em transporte público e causa de aumento do art. 40 da L</w:t>
            </w:r>
            <w:r w:rsidR="00825696">
              <w:rPr>
                <w:rFonts w:ascii="Book Antiqua" w:eastAsia="Times New Roman" w:hAnsi="Book Antiqua" w:cs="Times New Roman"/>
                <w:b/>
                <w:i/>
                <w:iCs/>
                <w:sz w:val="19"/>
                <w:szCs w:val="19"/>
                <w:u w:val="single"/>
                <w:lang w:eastAsia="pt-BR"/>
              </w:rPr>
              <w:t>D</w:t>
            </w:r>
            <w:r w:rsidR="0090588C">
              <w:rPr>
                <w:rFonts w:ascii="Book Antiqua" w:eastAsia="Times New Roman" w:hAnsi="Book Antiqua" w:cs="Times New Roman"/>
                <w:b/>
                <w:sz w:val="19"/>
                <w:szCs w:val="19"/>
                <w:lang w:eastAsia="pt-BR"/>
              </w:rPr>
              <w:t xml:space="preserve">: </w:t>
            </w:r>
            <w:r w:rsidR="00242576">
              <w:rPr>
                <w:rFonts w:ascii="Book Antiqua" w:eastAsia="Times New Roman" w:hAnsi="Book Antiqua" w:cs="Times New Roman"/>
                <w:b/>
                <w:i/>
                <w:iCs/>
                <w:sz w:val="19"/>
                <w:szCs w:val="19"/>
                <w:lang w:eastAsia="pt-BR"/>
              </w:rPr>
              <w:t>#</w:t>
            </w:r>
            <w:r w:rsidR="00242576" w:rsidRPr="00242576">
              <w:rPr>
                <w:rFonts w:ascii="Book Antiqua" w:eastAsia="Times New Roman" w:hAnsi="Book Antiqua" w:cs="Times New Roman"/>
                <w:b/>
                <w:i/>
                <w:iCs/>
                <w:sz w:val="19"/>
                <w:szCs w:val="19"/>
                <w:highlight w:val="magenta"/>
                <w:lang w:eastAsia="pt-BR"/>
              </w:rPr>
              <w:t>STJ/STF</w:t>
            </w:r>
            <w:r w:rsidR="00242576">
              <w:rPr>
                <w:rFonts w:ascii="Book Antiqua" w:eastAsia="Times New Roman" w:hAnsi="Book Antiqua" w:cs="Times New Roman"/>
                <w:b/>
                <w:i/>
                <w:iCs/>
                <w:sz w:val="19"/>
                <w:szCs w:val="19"/>
                <w:lang w:eastAsia="pt-BR"/>
              </w:rPr>
              <w:t>:</w:t>
            </w:r>
            <w:r w:rsidR="0090588C">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lang w:eastAsia="pt-BR"/>
              </w:rPr>
              <w:t xml:space="preserve">O art. 40, III, da </w:t>
            </w:r>
            <w:r w:rsidR="00825696">
              <w:rPr>
                <w:rFonts w:ascii="Book Antiqua" w:eastAsia="Times New Roman" w:hAnsi="Book Antiqua" w:cs="Times New Roman"/>
                <w:b/>
                <w:sz w:val="19"/>
                <w:szCs w:val="19"/>
                <w:lang w:eastAsia="pt-BR"/>
              </w:rPr>
              <w:t>LD</w:t>
            </w:r>
            <w:r w:rsidR="0090588C" w:rsidRPr="0090588C">
              <w:rPr>
                <w:rFonts w:ascii="Book Antiqua" w:eastAsia="Times New Roman" w:hAnsi="Book Antiqua" w:cs="Times New Roman"/>
                <w:b/>
                <w:sz w:val="19"/>
                <w:szCs w:val="19"/>
                <w:lang w:eastAsia="pt-BR"/>
              </w:rPr>
              <w:t xml:space="preserve"> prevê como causa de aumento de pena o fato de a infração ser cometida em transportes públicos.</w:t>
            </w:r>
            <w:r w:rsidR="00497648">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lang w:eastAsia="pt-BR"/>
              </w:rPr>
              <w:t>Se o agente leva a droga em transporte público, mas não a comercializa dentro do meio de transporte, incidirá essa majorante?</w:t>
            </w:r>
            <w:r w:rsidR="0090588C">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highlight w:val="magenta"/>
                <w:lang w:eastAsia="pt-BR"/>
              </w:rPr>
              <w:t>NÃO</w:t>
            </w:r>
            <w:r w:rsidR="0090588C" w:rsidRPr="0090588C">
              <w:rPr>
                <w:rFonts w:ascii="Book Antiqua" w:eastAsia="Times New Roman" w:hAnsi="Book Antiqua" w:cs="Times New Roman"/>
                <w:b/>
                <w:sz w:val="19"/>
                <w:szCs w:val="19"/>
                <w:lang w:eastAsia="pt-BR"/>
              </w:rPr>
              <w:t xml:space="preserve">. A </w:t>
            </w:r>
            <w:r w:rsidR="0090588C" w:rsidRPr="004626DC">
              <w:rPr>
                <w:rFonts w:ascii="Book Antiqua" w:eastAsia="Times New Roman" w:hAnsi="Book Antiqua" w:cs="Times New Roman"/>
                <w:b/>
                <w:sz w:val="19"/>
                <w:szCs w:val="19"/>
                <w:highlight w:val="yellow"/>
                <w:lang w:eastAsia="pt-BR"/>
              </w:rPr>
              <w:t>majorante do art. 40, III, da L</w:t>
            </w:r>
            <w:r w:rsidR="00825696">
              <w:rPr>
                <w:rFonts w:ascii="Book Antiqua" w:eastAsia="Times New Roman" w:hAnsi="Book Antiqua" w:cs="Times New Roman"/>
                <w:b/>
                <w:sz w:val="19"/>
                <w:szCs w:val="19"/>
                <w:highlight w:val="yellow"/>
                <w:lang w:eastAsia="pt-BR"/>
              </w:rPr>
              <w:t>D</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green"/>
                <w:lang w:eastAsia="pt-BR"/>
              </w:rPr>
              <w:t>somente deve ser aplicada</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yellow"/>
                <w:lang w:eastAsia="pt-BR"/>
              </w:rPr>
              <w:t>nos casos em que</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green"/>
                <w:lang w:eastAsia="pt-BR"/>
              </w:rPr>
              <w:t>ficar demonstrada</w:t>
            </w:r>
            <w:r w:rsidR="0090588C" w:rsidRPr="0090588C">
              <w:rPr>
                <w:rFonts w:ascii="Book Antiqua" w:eastAsia="Times New Roman" w:hAnsi="Book Antiqua" w:cs="Times New Roman"/>
                <w:b/>
                <w:sz w:val="19"/>
                <w:szCs w:val="19"/>
                <w:lang w:eastAsia="pt-BR"/>
              </w:rPr>
              <w:t xml:space="preserve"> a </w:t>
            </w:r>
            <w:r w:rsidR="0090588C" w:rsidRPr="004626DC">
              <w:rPr>
                <w:rFonts w:ascii="Book Antiqua" w:eastAsia="Times New Roman" w:hAnsi="Book Antiqua" w:cs="Times New Roman"/>
                <w:b/>
                <w:sz w:val="19"/>
                <w:szCs w:val="19"/>
                <w:shd w:val="clear" w:color="auto" w:fill="F7CAAC" w:themeFill="accent2" w:themeFillTint="66"/>
                <w:lang w:eastAsia="pt-BR"/>
              </w:rPr>
              <w:t>comercialização efetiva da droga em seu interior</w:t>
            </w:r>
            <w:r w:rsidR="0090588C" w:rsidRPr="0090588C">
              <w:rPr>
                <w:rFonts w:ascii="Book Antiqua" w:eastAsia="Times New Roman" w:hAnsi="Book Antiqua" w:cs="Times New Roman"/>
                <w:b/>
                <w:sz w:val="19"/>
                <w:szCs w:val="19"/>
                <w:lang w:eastAsia="pt-BR"/>
              </w:rPr>
              <w:t>. É a posição majoritária no STF e STJ.</w:t>
            </w:r>
            <w:r w:rsidR="004626D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Cs/>
                <w:sz w:val="19"/>
                <w:szCs w:val="19"/>
                <w:lang w:eastAsia="pt-BR"/>
              </w:rPr>
              <w:t>STF. 1ª T. HC 122258-MS, Rel. Min. Rosa Weber,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19/08/14.</w:t>
            </w:r>
            <w:r w:rsidR="004626DC">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STF. 2ª T. HC 120624/MS, Red. p/ o ac</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Min. Ricardo Lewandowski,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3/6/14</w:t>
            </w:r>
            <w:r w:rsidR="0090588C" w:rsidRPr="0090588C">
              <w:rPr>
                <w:rFonts w:ascii="Book Antiqua" w:eastAsia="Times New Roman" w:hAnsi="Book Antiqua" w:cs="Times New Roman"/>
                <w:b/>
                <w:sz w:val="19"/>
                <w:szCs w:val="19"/>
                <w:lang w:eastAsia="pt-BR"/>
              </w:rPr>
              <w:t xml:space="preserve"> (Info 749)</w:t>
            </w:r>
            <w:r w:rsidR="0090588C" w:rsidRPr="004626DC">
              <w:rPr>
                <w:rFonts w:ascii="Book Antiqua" w:eastAsia="Times New Roman" w:hAnsi="Book Antiqua" w:cs="Times New Roman"/>
                <w:bCs/>
                <w:sz w:val="19"/>
                <w:szCs w:val="19"/>
                <w:lang w:eastAsia="pt-BR"/>
              </w:rPr>
              <w:t>.</w:t>
            </w:r>
            <w:r w:rsidR="00497648">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STJ. 5ª T. AgRg no REsp 1295786-MS, Rel. Min. Regina Helena Costa,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18/6/14</w:t>
            </w:r>
            <w:r w:rsidR="004626DC">
              <w:rPr>
                <w:rFonts w:ascii="Book Antiqua" w:eastAsia="Times New Roman" w:hAnsi="Book Antiqua" w:cs="Times New Roman"/>
                <w:bCs/>
                <w:sz w:val="19"/>
                <w:szCs w:val="19"/>
                <w:lang w:eastAsia="pt-BR"/>
              </w:rPr>
              <w:t xml:space="preserve"> </w:t>
            </w:r>
            <w:r w:rsidR="0090588C" w:rsidRPr="0090588C">
              <w:rPr>
                <w:rFonts w:ascii="Book Antiqua" w:eastAsia="Times New Roman" w:hAnsi="Book Antiqua" w:cs="Times New Roman"/>
                <w:b/>
                <w:sz w:val="19"/>
                <w:szCs w:val="19"/>
                <w:lang w:eastAsia="pt-BR"/>
              </w:rPr>
              <w:t>(Info 543)</w:t>
            </w:r>
            <w:r w:rsidR="0090588C" w:rsidRPr="004626DC">
              <w:rPr>
                <w:rFonts w:ascii="Book Antiqua" w:eastAsia="Times New Roman" w:hAnsi="Book Antiqua" w:cs="Times New Roman"/>
                <w:bCs/>
                <w:sz w:val="19"/>
                <w:szCs w:val="19"/>
                <w:lang w:eastAsia="pt-BR"/>
              </w:rPr>
              <w:t>.</w:t>
            </w:r>
            <w:r w:rsidR="004626DC">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STJ. 6ª T. REsp 1443214-MS, Rel. Min. Sebastião Reis Júnior,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22/09/14.</w:t>
            </w:r>
            <w:r w:rsidR="00242576">
              <w:rPr>
                <w:rFonts w:ascii="Book Antiqua" w:eastAsia="Times New Roman" w:hAnsi="Book Antiqua" w:cs="Times New Roman"/>
                <w:bCs/>
                <w:sz w:val="19"/>
                <w:szCs w:val="19"/>
                <w:lang w:eastAsia="pt-BR"/>
              </w:rPr>
              <w:t xml:space="preserve"> </w:t>
            </w:r>
            <w:r w:rsidR="00242576">
              <w:rPr>
                <w:rFonts w:ascii="Book Antiqua" w:eastAsia="Times New Roman" w:hAnsi="Book Antiqua" w:cs="Times New Roman"/>
                <w:b/>
                <w:i/>
                <w:iCs/>
                <w:sz w:val="19"/>
                <w:szCs w:val="19"/>
                <w:lang w:eastAsia="pt-BR"/>
              </w:rPr>
              <w:t>#</w:t>
            </w:r>
            <w:r w:rsidR="00242576" w:rsidRPr="00B87B9B">
              <w:rPr>
                <w:rFonts w:ascii="Book Antiqua" w:eastAsia="Times New Roman" w:hAnsi="Book Antiqua" w:cs="Times New Roman"/>
                <w:b/>
                <w:i/>
                <w:iCs/>
                <w:sz w:val="19"/>
                <w:szCs w:val="19"/>
                <w:highlight w:val="magenta"/>
                <w:lang w:eastAsia="pt-BR"/>
              </w:rPr>
              <w:t>Jurisprud. Teses/STJ – Ed. 131 – Tese 4</w:t>
            </w:r>
            <w:r w:rsidR="00242576">
              <w:rPr>
                <w:rFonts w:ascii="Book Antiqua" w:eastAsia="Times New Roman" w:hAnsi="Book Antiqua" w:cs="Times New Roman"/>
                <w:b/>
                <w:i/>
                <w:iCs/>
                <w:sz w:val="19"/>
                <w:szCs w:val="19"/>
                <w:highlight w:val="magenta"/>
                <w:lang w:eastAsia="pt-BR"/>
              </w:rPr>
              <w:t>2</w:t>
            </w:r>
            <w:r w:rsidR="00242576">
              <w:rPr>
                <w:rFonts w:ascii="Book Antiqua" w:eastAsia="Times New Roman" w:hAnsi="Book Antiqua" w:cs="Times New Roman"/>
                <w:bCs/>
                <w:sz w:val="19"/>
                <w:szCs w:val="19"/>
                <w:lang w:eastAsia="pt-BR"/>
              </w:rPr>
              <w:t>:</w:t>
            </w:r>
            <w:r w:rsidR="00242576">
              <w:rPr>
                <w:rFonts w:ascii="Book Antiqua" w:hAnsi="Book Antiqua"/>
                <w:bCs/>
                <w:iCs/>
                <w:sz w:val="19"/>
                <w:szCs w:val="19"/>
                <w:lang w:eastAsia="pt-BR"/>
              </w:rPr>
              <w:t xml:space="preserve"> </w:t>
            </w:r>
            <w:r w:rsidR="00242576" w:rsidRPr="00242576">
              <w:rPr>
                <w:rFonts w:ascii="Book Antiqua" w:hAnsi="Book Antiqua"/>
                <w:b/>
                <w:iCs/>
                <w:sz w:val="19"/>
                <w:szCs w:val="19"/>
                <w:lang w:eastAsia="pt-BR"/>
              </w:rPr>
              <w:t>Para a caracterização da causa de aumento de pena do art. 40, III, da Lei n. 11. 343/2006, é necessária a efetiva oferta ou a comercialização da droga no interior de veículo público, não bastando, para a sua incidência, o fato de o agente ter se utilizado dele como meio de locomoção e de transporte da substância ilícita.</w:t>
            </w:r>
          </w:p>
          <w:tbl>
            <w:tblPr>
              <w:tblStyle w:val="Tabelacomgrade"/>
              <w:tblW w:w="0" w:type="auto"/>
              <w:tblLook w:val="04A0" w:firstRow="1" w:lastRow="0" w:firstColumn="1" w:lastColumn="0" w:noHBand="0" w:noVBand="1"/>
            </w:tblPr>
            <w:tblGrid>
              <w:gridCol w:w="8268"/>
            </w:tblGrid>
            <w:tr w:rsidR="004626DC" w14:paraId="3673C398" w14:textId="77777777" w:rsidTr="004626DC">
              <w:tc>
                <w:tcPr>
                  <w:tcW w:w="8268" w:type="dxa"/>
                  <w:shd w:val="clear" w:color="auto" w:fill="FFFFFF" w:themeFill="background1"/>
                </w:tcPr>
                <w:p w14:paraId="770A31B6" w14:textId="320461AA" w:rsidR="00D83DF6" w:rsidRDefault="00D83DF6" w:rsidP="00B87B9B">
                  <w:pPr>
                    <w:jc w:val="both"/>
                    <w:rPr>
                      <w:rFonts w:ascii="Book Antiqua" w:hAnsi="Book Antiqua" w:cs="Times New Roman"/>
                      <w:b/>
                      <w:bCs/>
                      <w:color w:val="000000"/>
                      <w:sz w:val="18"/>
                      <w:szCs w:val="18"/>
                    </w:rPr>
                  </w:pPr>
                  <w:bookmarkStart w:id="165" w:name="_Hlk511312907"/>
                  <w:r w:rsidRPr="004626DC">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MPMS-2024-FAPEC</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Pr>
                      <w:rFonts w:ascii="Book Antiqua" w:hAnsi="Book Antiqua"/>
                      <w:bCs/>
                      <w:color w:val="000000"/>
                      <w:sz w:val="18"/>
                      <w:szCs w:val="18"/>
                    </w:rPr>
                    <w:t>Assinale a alternativa correta:</w:t>
                  </w:r>
                  <w:r>
                    <w:t xml:space="preserve"> </w:t>
                  </w:r>
                  <w:r w:rsidRPr="00D83DF6">
                    <w:rPr>
                      <w:rFonts w:ascii="Book Antiqua" w:hAnsi="Book Antiqua"/>
                      <w:bCs/>
                      <w:color w:val="000000"/>
                      <w:sz w:val="18"/>
                      <w:szCs w:val="18"/>
                    </w:rPr>
                    <w:t xml:space="preserve">Prevalece no </w:t>
                  </w:r>
                  <w:r>
                    <w:rPr>
                      <w:rFonts w:ascii="Book Antiqua" w:hAnsi="Book Antiqua"/>
                      <w:bCs/>
                      <w:color w:val="000000"/>
                      <w:sz w:val="18"/>
                      <w:szCs w:val="18"/>
                    </w:rPr>
                    <w:t>STF</w:t>
                  </w:r>
                  <w:r w:rsidRPr="00D83DF6">
                    <w:rPr>
                      <w:rFonts w:ascii="Book Antiqua" w:hAnsi="Book Antiqua"/>
                      <w:bCs/>
                      <w:color w:val="000000"/>
                      <w:sz w:val="18"/>
                      <w:szCs w:val="18"/>
                    </w:rPr>
                    <w:t xml:space="preserve"> e no </w:t>
                  </w:r>
                  <w:r>
                    <w:rPr>
                      <w:rFonts w:ascii="Book Antiqua" w:hAnsi="Book Antiqua"/>
                      <w:bCs/>
                      <w:color w:val="000000"/>
                      <w:sz w:val="18"/>
                      <w:szCs w:val="18"/>
                    </w:rPr>
                    <w:t>STJ</w:t>
                  </w:r>
                  <w:r w:rsidRPr="00D83DF6">
                    <w:rPr>
                      <w:rFonts w:ascii="Book Antiqua" w:hAnsi="Book Antiqua"/>
                      <w:bCs/>
                      <w:color w:val="000000"/>
                      <w:sz w:val="18"/>
                      <w:szCs w:val="18"/>
                    </w:rPr>
                    <w:t xml:space="preserve"> o entendimento de que não incide a majorante do art. 40, III, da Lei 11.343/06, quando o agente transporta grande quantidade de drogas no bagageiro de um ônibus que realiza o transporte público intermunicipal, mas sem a intenção de realizar o comércio diretamente no interior do veículo.</w:t>
                  </w:r>
                  <w:r w:rsidRPr="004626DC">
                    <w:rPr>
                      <w:rFonts w:ascii="Book Antiqua" w:hAnsi="Book Antiqua" w:cs="Times New Roman"/>
                      <w:bCs/>
                      <w:color w:val="000000"/>
                      <w:sz w:val="18"/>
                      <w:szCs w:val="18"/>
                    </w:rPr>
                    <w:t xml:space="preserve"> </w:t>
                  </w:r>
                  <w:r w:rsidRPr="004626DC">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p w14:paraId="063BB41B" w14:textId="08020D6D" w:rsidR="00D83DF6" w:rsidRPr="00D83DF6" w:rsidRDefault="00D83DF6" w:rsidP="00B87B9B">
                  <w:pPr>
                    <w:jc w:val="both"/>
                    <w:rPr>
                      <w:rFonts w:ascii="Book Antiqua" w:hAnsi="Book Antiqua" w:cs="Times New Roman"/>
                      <w:color w:val="000000"/>
                      <w:sz w:val="18"/>
                      <w:szCs w:val="18"/>
                    </w:rPr>
                  </w:pPr>
                  <w:r w:rsidRPr="00D83DF6">
                    <w:rPr>
                      <w:rFonts w:ascii="Book Antiqua" w:hAnsi="Book Antiqua" w:cs="Times New Roman"/>
                      <w:b/>
                      <w:bCs/>
                      <w:i/>
                      <w:iCs/>
                      <w:color w:val="EE0000"/>
                      <w:sz w:val="18"/>
                      <w:szCs w:val="18"/>
                    </w:rPr>
                    <w:t>#</w:t>
                  </w:r>
                  <w:r w:rsidRPr="00D83DF6">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 xml:space="preserve">: </w:t>
                  </w:r>
                  <w:r w:rsidRPr="00D83DF6">
                    <w:rPr>
                      <w:rFonts w:ascii="Book Antiqua" w:hAnsi="Book Antiqua" w:cs="Times New Roman"/>
                      <w:color w:val="000000"/>
                      <w:sz w:val="18"/>
                      <w:szCs w:val="18"/>
                    </w:rPr>
                    <w:t>O tráfico de drogas cometido em transporte público</w:t>
                  </w:r>
                  <w:r>
                    <w:rPr>
                      <w:rFonts w:ascii="Book Antiqua" w:hAnsi="Book Antiqua" w:cs="Times New Roman"/>
                      <w:color w:val="000000"/>
                      <w:sz w:val="18"/>
                      <w:szCs w:val="18"/>
                    </w:rPr>
                    <w:t>, segundo</w:t>
                  </w:r>
                  <w:r w:rsidRPr="00D83DF6">
                    <w:rPr>
                      <w:rFonts w:ascii="Book Antiqua" w:hAnsi="Book Antiqua" w:cs="Times New Roman"/>
                      <w:color w:val="000000"/>
                      <w:sz w:val="18"/>
                      <w:szCs w:val="18"/>
                    </w:rPr>
                    <w:t xml:space="preserve"> a jurisprudência, é preciso que a própria comercialização ocorra em transporte público ou em suas proximidades (estações de trem ou metrô, rodoviárias, terminais de ônibus etc.), não bastando a utilização de trens ou ônibus para o transporte da droga.</w:t>
                  </w:r>
                  <w:r w:rsidR="002C78A5">
                    <w:rPr>
                      <w:rFonts w:ascii="Book Antiqua" w:hAnsi="Book Antiqua" w:cs="Times New Roman"/>
                      <w:color w:val="000000"/>
                      <w:sz w:val="18"/>
                      <w:szCs w:val="18"/>
                    </w:rPr>
                    <w:t xml:space="preserve"> Em outras palavras, a</w:t>
                  </w:r>
                  <w:r w:rsidR="002C78A5" w:rsidRPr="002C78A5">
                    <w:rPr>
                      <w:rFonts w:ascii="Book Antiqua" w:hAnsi="Book Antiqua" w:cs="Times New Roman"/>
                      <w:color w:val="000000"/>
                      <w:sz w:val="18"/>
                      <w:szCs w:val="18"/>
                    </w:rPr>
                    <w:t xml:space="preserve"> mera utilização de transporte público para o </w:t>
                  </w:r>
                  <w:r w:rsidR="002C78A5" w:rsidRPr="002C78A5">
                    <w:rPr>
                      <w:rFonts w:ascii="Book Antiqua" w:hAnsi="Book Antiqua" w:cs="Times New Roman"/>
                      <w:color w:val="000000"/>
                      <w:sz w:val="18"/>
                      <w:szCs w:val="18"/>
                    </w:rPr>
                    <w:lastRenderedPageBreak/>
                    <w:t>carregamento da droga não induz à aplicação da causa de aumento do inciso III do art</w:t>
                  </w:r>
                  <w:r w:rsidR="002C78A5">
                    <w:rPr>
                      <w:rFonts w:ascii="Book Antiqua" w:hAnsi="Book Antiqua" w:cs="Times New Roman"/>
                      <w:color w:val="000000"/>
                      <w:sz w:val="18"/>
                      <w:szCs w:val="18"/>
                    </w:rPr>
                    <w:t>.</w:t>
                  </w:r>
                  <w:r w:rsidR="002C78A5" w:rsidRPr="002C78A5">
                    <w:rPr>
                      <w:rFonts w:ascii="Book Antiqua" w:hAnsi="Book Antiqua" w:cs="Times New Roman"/>
                      <w:color w:val="000000"/>
                      <w:sz w:val="18"/>
                      <w:szCs w:val="18"/>
                    </w:rPr>
                    <w:t xml:space="preserve"> 40 da </w:t>
                  </w:r>
                  <w:r w:rsidR="00825696">
                    <w:rPr>
                      <w:rFonts w:ascii="Book Antiqua" w:hAnsi="Book Antiqua" w:cs="Times New Roman"/>
                      <w:color w:val="000000"/>
                      <w:sz w:val="18"/>
                      <w:szCs w:val="18"/>
                    </w:rPr>
                    <w:t>LD</w:t>
                  </w:r>
                  <w:r w:rsidR="002C78A5" w:rsidRPr="002C78A5">
                    <w:rPr>
                      <w:rFonts w:ascii="Book Antiqua" w:hAnsi="Book Antiqua" w:cs="Times New Roman"/>
                      <w:color w:val="000000"/>
                      <w:sz w:val="18"/>
                      <w:szCs w:val="18"/>
                    </w:rPr>
                    <w:t>. Só há efetivamente a causa de aumento neste caso, se o agente fazia a traficância no coletivo</w:t>
                  </w:r>
                  <w:r w:rsidR="002C78A5">
                    <w:rPr>
                      <w:rFonts w:ascii="Book Antiqua" w:hAnsi="Book Antiqua" w:cs="Times New Roman"/>
                      <w:color w:val="000000"/>
                      <w:sz w:val="18"/>
                      <w:szCs w:val="18"/>
                    </w:rPr>
                    <w:t>.</w:t>
                  </w:r>
                </w:p>
                <w:p w14:paraId="56DF5059" w14:textId="29BDF26E" w:rsidR="00B87B9B" w:rsidRDefault="00B87B9B" w:rsidP="00B87B9B">
                  <w:pPr>
                    <w:jc w:val="both"/>
                    <w:rPr>
                      <w:rFonts w:ascii="Book Antiqua" w:hAnsi="Book Antiqua" w:cs="Times New Roman"/>
                      <w:b/>
                      <w:bCs/>
                      <w:color w:val="000000"/>
                      <w:sz w:val="18"/>
                      <w:szCs w:val="18"/>
                    </w:rPr>
                  </w:pPr>
                  <w:r w:rsidRPr="004626DC">
                    <w:rPr>
                      <w:rFonts w:ascii="Book Antiqua" w:hAnsi="Book Antiqua" w:cs="Times New Roman"/>
                      <w:b/>
                      <w:bCs/>
                      <w:color w:val="000000"/>
                      <w:sz w:val="18"/>
                      <w:szCs w:val="18"/>
                    </w:rPr>
                    <w:t>(</w:t>
                  </w:r>
                  <w:r w:rsidRPr="004626DC">
                    <w:rPr>
                      <w:rFonts w:ascii="Book Antiqua" w:hAnsi="Book Antiqua" w:cs="Times New Roman"/>
                      <w:b/>
                      <w:bCs/>
                      <w:color w:val="000000"/>
                      <w:sz w:val="18"/>
                      <w:szCs w:val="18"/>
                      <w:highlight w:val="yellow"/>
                    </w:rPr>
                    <w:t>DP</w:t>
                  </w:r>
                  <w:r>
                    <w:rPr>
                      <w:rFonts w:ascii="Book Antiqua" w:hAnsi="Book Antiqua" w:cs="Times New Roman"/>
                      <w:b/>
                      <w:bCs/>
                      <w:color w:val="000000"/>
                      <w:sz w:val="18"/>
                      <w:szCs w:val="18"/>
                      <w:highlight w:val="yellow"/>
                    </w:rPr>
                    <w:t>EPR-2022-AOCP</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sidRPr="00B87B9B">
                    <w:rPr>
                      <w:rFonts w:ascii="Book Antiqua" w:hAnsi="Book Antiqua"/>
                      <w:bCs/>
                      <w:color w:val="000000"/>
                      <w:sz w:val="18"/>
                      <w:szCs w:val="18"/>
                    </w:rPr>
                    <w:t>Considerando a legislação aplicável e o entendimento dos Tribunais Superiores, assinale a alternativa correta</w:t>
                  </w:r>
                  <w:r>
                    <w:rPr>
                      <w:rFonts w:ascii="Book Antiqua" w:hAnsi="Book Antiqua"/>
                      <w:bCs/>
                      <w:color w:val="000000"/>
                      <w:sz w:val="18"/>
                      <w:szCs w:val="18"/>
                    </w:rPr>
                    <w:t xml:space="preserve">: </w:t>
                  </w:r>
                  <w:r w:rsidRPr="00B87B9B">
                    <w:rPr>
                      <w:rFonts w:ascii="Book Antiqua" w:hAnsi="Book Antiqua"/>
                      <w:bCs/>
                      <w:color w:val="000000"/>
                      <w:sz w:val="18"/>
                      <w:szCs w:val="18"/>
                    </w:rPr>
                    <w:t>Para a incidência da causa de aumento de pena prevista quando o crime de tráfico de drogas é praticado em transporte público, é necessário demonstrar que a comercialização ocorria no interior do veículo, sendo insuficiente a utilização dele como meio de locomoção</w:t>
                  </w:r>
                  <w:r w:rsidRPr="004626DC">
                    <w:rPr>
                      <w:rFonts w:ascii="Book Antiqua" w:hAnsi="Book Antiqua" w:cs="Times New Roman"/>
                      <w:bCs/>
                      <w:color w:val="000000"/>
                      <w:sz w:val="18"/>
                      <w:szCs w:val="18"/>
                    </w:rPr>
                    <w:t xml:space="preserve">. </w:t>
                  </w:r>
                  <w:r w:rsidRPr="004626DC">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p w14:paraId="265F70B6" w14:textId="62259559" w:rsidR="004626DC" w:rsidRDefault="004626DC" w:rsidP="005E10E9">
                  <w:pPr>
                    <w:jc w:val="both"/>
                    <w:rPr>
                      <w:rFonts w:ascii="Book Antiqua" w:eastAsia="Times New Roman" w:hAnsi="Book Antiqua" w:cs="Times New Roman"/>
                      <w:bCs/>
                      <w:sz w:val="19"/>
                      <w:szCs w:val="19"/>
                      <w:lang w:eastAsia="pt-BR"/>
                    </w:rPr>
                  </w:pPr>
                  <w:r w:rsidRPr="004626DC">
                    <w:rPr>
                      <w:rFonts w:ascii="Book Antiqua" w:hAnsi="Book Antiqua" w:cs="Times New Roman"/>
                      <w:b/>
                      <w:bCs/>
                      <w:color w:val="000000"/>
                      <w:sz w:val="18"/>
                      <w:szCs w:val="18"/>
                    </w:rPr>
                    <w:t>(</w:t>
                  </w:r>
                  <w:r w:rsidRPr="004626DC">
                    <w:rPr>
                      <w:rFonts w:ascii="Book Antiqua" w:hAnsi="Book Antiqua" w:cs="Times New Roman"/>
                      <w:b/>
                      <w:bCs/>
                      <w:color w:val="000000"/>
                      <w:sz w:val="18"/>
                      <w:szCs w:val="18"/>
                      <w:highlight w:val="yellow"/>
                    </w:rPr>
                    <w:t>DPU-2017-CESPE</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sidRPr="004626DC">
                    <w:rPr>
                      <w:rFonts w:ascii="Book Antiqua" w:hAnsi="Book Antiqua"/>
                      <w:bCs/>
                      <w:color w:val="000000"/>
                      <w:sz w:val="18"/>
                      <w:szCs w:val="18"/>
                    </w:rPr>
                    <w:t xml:space="preserve">Tendo como referência as disposições da Lei de Drogas (Lei n.º 11.343/2006) e a jurisprudência pertinente, julgue o item subsecutivo: </w:t>
                  </w:r>
                  <w:r w:rsidRPr="004626DC">
                    <w:rPr>
                      <w:rFonts w:ascii="Book Antiqua" w:hAnsi="Book Antiqua" w:cs="Times New Roman"/>
                      <w:bCs/>
                      <w:color w:val="000000"/>
                      <w:sz w:val="18"/>
                      <w:szCs w:val="18"/>
                    </w:rPr>
                    <w:t xml:space="preserve">Segundo o entendimento do STJ, em eventual condenação, o juiz sentenciante não poderá aplicar ao réu a causa de aumento de pena relativa ao tráfico de entorpecentes em transporte público, se o acusado tiver feito uso desse transporte apenas para conduzir, de forma oculta, droga para comercialização em outro ambiente, diverso do transporte público. </w:t>
                  </w:r>
                  <w:r w:rsidRPr="004626DC">
                    <w:rPr>
                      <w:rFonts w:ascii="Book Antiqua" w:hAnsi="Book Antiqua" w:cs="Times New Roman"/>
                      <w:b/>
                      <w:bCs/>
                      <w:color w:val="000000"/>
                      <w:sz w:val="18"/>
                      <w:szCs w:val="18"/>
                    </w:rPr>
                    <w:t>BL: Info 543, STJ.</w:t>
                  </w:r>
                  <w:bookmarkEnd w:id="165"/>
                </w:p>
              </w:tc>
            </w:tr>
          </w:tbl>
          <w:p w14:paraId="2443A5A3" w14:textId="77777777" w:rsidR="004626DC" w:rsidRDefault="004626DC" w:rsidP="005E10E9">
            <w:pPr>
              <w:jc w:val="both"/>
              <w:rPr>
                <w:rFonts w:ascii="Book Antiqua" w:eastAsia="Times New Roman" w:hAnsi="Book Antiqua" w:cs="Times New Roman"/>
                <w:bCs/>
                <w:sz w:val="19"/>
                <w:szCs w:val="19"/>
                <w:lang w:eastAsia="pt-BR"/>
              </w:rPr>
            </w:pPr>
          </w:p>
          <w:p w14:paraId="2928D3D1" w14:textId="37189867" w:rsidR="003532F2" w:rsidRPr="00DE1147" w:rsidRDefault="003532F2" w:rsidP="00B87B9B">
            <w:pPr>
              <w:jc w:val="both"/>
              <w:rPr>
                <w:rFonts w:ascii="Book Antiqua" w:eastAsia="Times New Roman" w:hAnsi="Book Antiqua" w:cs="Times New Roman"/>
                <w:sz w:val="19"/>
                <w:szCs w:val="19"/>
                <w:lang w:eastAsia="pt-BR"/>
              </w:rPr>
            </w:pPr>
          </w:p>
        </w:tc>
      </w:tr>
    </w:tbl>
    <w:p w14:paraId="18A7D707" w14:textId="77777777" w:rsidR="000F1F1A" w:rsidRPr="00DE1147" w:rsidRDefault="000F1F1A" w:rsidP="000F1F1A">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F59DE" w:rsidRPr="00DE1147" w14:paraId="57B4D23E" w14:textId="77777777" w:rsidTr="0034375A">
        <w:tc>
          <w:tcPr>
            <w:tcW w:w="8494" w:type="dxa"/>
            <w:shd w:val="clear" w:color="auto" w:fill="CCFFFF"/>
          </w:tcPr>
          <w:p w14:paraId="70ED391C" w14:textId="5C380AE8" w:rsidR="007F59DE" w:rsidRPr="00DE1147" w:rsidRDefault="007F59DE" w:rsidP="007F59DE">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TJSC-2009</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 pena prevista para o delito de tráfico de entorpecentes (art. 33, caput, da Lei 11.343/06) será aumentada se a infração tiver sido cometida em transporte público.</w:t>
            </w:r>
            <w:r w:rsidRPr="00DE1147">
              <w:rPr>
                <w:rFonts w:ascii="Book Antiqua" w:eastAsia="Times New Roman" w:hAnsi="Book Antiqua" w:cs="Times New Roman"/>
                <w:b/>
                <w:sz w:val="19"/>
                <w:szCs w:val="19"/>
                <w:lang w:eastAsia="pt-BR"/>
              </w:rPr>
              <w:t xml:space="preserve"> BL: art. 40, III, LD.</w:t>
            </w:r>
          </w:p>
        </w:tc>
      </w:tr>
    </w:tbl>
    <w:p w14:paraId="4EF28417" w14:textId="471BA2E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IV </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crime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tiver sido praticado</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cyan"/>
          <w:lang w:eastAsia="pt-BR"/>
        </w:rPr>
        <w:t>com violência</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cyan"/>
          <w:lang w:eastAsia="pt-BR"/>
        </w:rPr>
        <w:t>grave ameaça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emprego de arma de fogo</w:t>
      </w:r>
      <w:r w:rsidRPr="00DE1147">
        <w:rPr>
          <w:rFonts w:ascii="Book Antiqua" w:eastAsia="Times New Roman" w:hAnsi="Book Antiqua" w:cs="Times New Roman"/>
          <w:sz w:val="19"/>
          <w:szCs w:val="19"/>
          <w:lang w:eastAsia="pt-BR"/>
        </w:rPr>
        <w:t xml:space="preserve">, ou </w:t>
      </w:r>
      <w:r w:rsidRPr="00A7040F">
        <w:rPr>
          <w:rFonts w:ascii="Book Antiqua" w:eastAsia="Times New Roman" w:hAnsi="Book Antiqua" w:cs="Times New Roman"/>
          <w:b/>
          <w:bCs/>
          <w:sz w:val="19"/>
          <w:szCs w:val="19"/>
          <w:highlight w:val="cyan"/>
          <w:lang w:eastAsia="pt-BR"/>
        </w:rPr>
        <w:t>qualquer processo de intimidação</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yellow"/>
          <w:lang w:eastAsia="pt-BR"/>
        </w:rPr>
        <w:t>difusa</w:t>
      </w:r>
      <w:r w:rsidRPr="00A7040F">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sz w:val="19"/>
          <w:szCs w:val="19"/>
          <w:lang w:eastAsia="pt-BR"/>
        </w:rPr>
        <w:t xml:space="preserve">ou </w:t>
      </w:r>
      <w:r w:rsidRPr="00A7040F">
        <w:rPr>
          <w:rFonts w:ascii="Book Antiqua" w:eastAsia="Times New Roman" w:hAnsi="Book Antiqua" w:cs="Times New Roman"/>
          <w:b/>
          <w:bCs/>
          <w:sz w:val="19"/>
          <w:szCs w:val="19"/>
          <w:highlight w:val="yellow"/>
          <w:lang w:eastAsia="pt-BR"/>
        </w:rPr>
        <w:t>coletiva</w:t>
      </w:r>
      <w:r w:rsidRPr="00D375AD">
        <w:rPr>
          <w:rFonts w:ascii="Book Antiqua" w:eastAsia="Times New Roman" w:hAnsi="Book Antiqua" w:cs="Times New Roman"/>
          <w:sz w:val="16"/>
          <w:szCs w:val="16"/>
          <w:lang w:eastAsia="pt-BR"/>
        </w:rPr>
        <w:t>;</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D2382F" w:rsidRPr="00D375AD">
        <w:rPr>
          <w:rFonts w:ascii="Book Antiqua" w:eastAsia="Times New Roman" w:hAnsi="Book Antiqua" w:cs="Times New Roman"/>
          <w:b/>
          <w:color w:val="FF0000"/>
          <w:sz w:val="16"/>
          <w:szCs w:val="16"/>
          <w:lang w:eastAsia="pt-BR"/>
        </w:rPr>
        <w:t xml:space="preserve"> </w:t>
      </w:r>
      <w:r w:rsidR="00D2382F" w:rsidRPr="00D375AD">
        <w:rPr>
          <w:rFonts w:ascii="Book Antiqua" w:eastAsia="Times New Roman" w:hAnsi="Book Antiqua" w:cs="Times New Roman"/>
          <w:b/>
          <w:bCs/>
          <w:color w:val="FF0000"/>
          <w:sz w:val="16"/>
          <w:szCs w:val="16"/>
          <w:u w:val="single"/>
          <w:lang w:eastAsia="pt-BR"/>
        </w:rPr>
        <w:t>(TJAC-2012)</w:t>
      </w:r>
      <w:r w:rsidR="00A7040F" w:rsidRPr="00D375AD">
        <w:rPr>
          <w:rFonts w:ascii="Book Antiqua" w:eastAsia="Times New Roman" w:hAnsi="Book Antiqua" w:cs="Times New Roman"/>
          <w:b/>
          <w:bCs/>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696A31"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Pr="00D375AD">
        <w:rPr>
          <w:rFonts w:ascii="Book Antiqua" w:eastAsia="Times New Roman" w:hAnsi="Book Antiqua" w:cs="Times New Roman"/>
          <w:sz w:val="16"/>
          <w:szCs w:val="16"/>
          <w:lang w:eastAsia="pt-BR"/>
        </w:rPr>
        <w:t xml:space="preserve"> </w:t>
      </w:r>
      <w:r w:rsidR="00BD1BC9" w:rsidRPr="00D375AD">
        <w:rPr>
          <w:rFonts w:ascii="Book Antiqua" w:eastAsia="Times New Roman" w:hAnsi="Book Antiqua" w:cs="Times New Roman"/>
          <w:b/>
          <w:color w:val="FF0000"/>
          <w:sz w:val="16"/>
          <w:szCs w:val="16"/>
          <w:u w:val="single"/>
          <w:lang w:eastAsia="pt-BR"/>
        </w:rPr>
        <w:t>(</w:t>
      </w:r>
      <w:r w:rsidR="00043C94" w:rsidRPr="00D375AD">
        <w:rPr>
          <w:rFonts w:ascii="Book Antiqua" w:eastAsia="Times New Roman" w:hAnsi="Book Antiqua" w:cs="Times New Roman"/>
          <w:b/>
          <w:color w:val="FF0000"/>
          <w:sz w:val="16"/>
          <w:szCs w:val="16"/>
          <w:u w:val="single"/>
          <w:lang w:eastAsia="pt-BR"/>
        </w:rPr>
        <w:t>TJPB-2015</w:t>
      </w:r>
      <w:r w:rsidR="00BD1BC9" w:rsidRPr="00D375AD">
        <w:rPr>
          <w:rFonts w:ascii="Book Antiqua" w:eastAsia="Times New Roman" w:hAnsi="Book Antiqua" w:cs="Times New Roman"/>
          <w:b/>
          <w:color w:val="FF0000"/>
          <w:sz w:val="16"/>
          <w:szCs w:val="16"/>
          <w:u w:val="single"/>
          <w:lang w:eastAsia="pt-BR"/>
        </w:rPr>
        <w:t>)</w:t>
      </w:r>
      <w:r w:rsidR="00454C10" w:rsidRPr="00D375AD">
        <w:rPr>
          <w:rFonts w:ascii="Book Antiqua" w:eastAsia="Times New Roman" w:hAnsi="Book Antiqua" w:cs="Times New Roman"/>
          <w:b/>
          <w:color w:val="FF0000"/>
          <w:sz w:val="16"/>
          <w:szCs w:val="16"/>
          <w:lang w:eastAsia="pt-BR"/>
        </w:rPr>
        <w:t xml:space="preserve"> </w:t>
      </w:r>
      <w:r w:rsidR="00454C10" w:rsidRPr="00D375AD">
        <w:rPr>
          <w:rFonts w:ascii="Book Antiqua" w:hAnsi="Book Antiqua"/>
          <w:b/>
          <w:bCs/>
          <w:color w:val="FF0000"/>
          <w:sz w:val="16"/>
          <w:szCs w:val="16"/>
          <w:u w:val="single"/>
        </w:rPr>
        <w:t>(TRF5-2015)</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(TJSP-2017)</w:t>
      </w:r>
      <w:r w:rsidR="00DE62AE" w:rsidRPr="00D375AD">
        <w:rPr>
          <w:rFonts w:ascii="Book Antiqua" w:hAnsi="Book Antiqua"/>
          <w:b/>
          <w:bCs/>
          <w:color w:val="FF0000"/>
          <w:sz w:val="16"/>
          <w:szCs w:val="16"/>
        </w:rPr>
        <w:t xml:space="preserve"> </w:t>
      </w:r>
      <w:r w:rsidR="00DE62AE" w:rsidRPr="00D375AD">
        <w:rPr>
          <w:rFonts w:ascii="Book Antiqua" w:eastAsia="Times New Roman" w:hAnsi="Book Antiqua" w:cs="Times New Roman"/>
          <w:b/>
          <w:color w:val="FF0000"/>
          <w:sz w:val="16"/>
          <w:szCs w:val="16"/>
          <w:u w:val="single"/>
          <w:lang w:eastAsia="pt-BR"/>
        </w:rPr>
        <w:t>(PCAP-2017)</w:t>
      </w:r>
      <w:r w:rsidR="00997CE0" w:rsidRPr="00D375AD">
        <w:rPr>
          <w:rFonts w:ascii="Book Antiqua" w:eastAsia="Times New Roman" w:hAnsi="Book Antiqua" w:cs="Times New Roman"/>
          <w:b/>
          <w:color w:val="FF0000"/>
          <w:sz w:val="16"/>
          <w:szCs w:val="16"/>
          <w:lang w:eastAsia="pt-BR"/>
        </w:rPr>
        <w:t xml:space="preserve"> </w:t>
      </w:r>
      <w:r w:rsidR="00997CE0" w:rsidRPr="00D375AD">
        <w:rPr>
          <w:rFonts w:ascii="Book Antiqua" w:eastAsia="Times New Roman" w:hAnsi="Book Antiqua" w:cs="Times New Roman"/>
          <w:b/>
          <w:bCs/>
          <w:color w:val="FF0000"/>
          <w:sz w:val="16"/>
          <w:szCs w:val="16"/>
          <w:u w:val="single"/>
          <w:lang w:eastAsia="pt-BR"/>
        </w:rPr>
        <w:t>(PCMS-2017)</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(TJPR-2021)</w:t>
      </w:r>
    </w:p>
    <w:tbl>
      <w:tblPr>
        <w:tblStyle w:val="Tabelacomgrade"/>
        <w:tblW w:w="0" w:type="auto"/>
        <w:shd w:val="clear" w:color="auto" w:fill="CCFFFF"/>
        <w:tblLook w:val="04A0" w:firstRow="1" w:lastRow="0" w:firstColumn="1" w:lastColumn="0" w:noHBand="0" w:noVBand="1"/>
      </w:tblPr>
      <w:tblGrid>
        <w:gridCol w:w="8494"/>
      </w:tblGrid>
      <w:tr w:rsidR="00415660" w:rsidRPr="00DE1147" w14:paraId="563BE638" w14:textId="77777777" w:rsidTr="0034375A">
        <w:tc>
          <w:tcPr>
            <w:tcW w:w="8494" w:type="dxa"/>
            <w:shd w:val="clear" w:color="auto" w:fill="CCFFFF"/>
          </w:tcPr>
          <w:p w14:paraId="48C251F4" w14:textId="77777777" w:rsidR="00415660" w:rsidRPr="00DE1147" w:rsidRDefault="00415660" w:rsidP="0034375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TJSP-2017-VUNESP</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No que concerne à lei de drogas, é correto afirmar que o emprego de arma de fogo constitui causa de aumento da pena no crime de tráfico, não configurando majorante, porém, o concurso de pessoas. </w:t>
            </w:r>
            <w:r w:rsidRPr="00DE1147">
              <w:rPr>
                <w:rFonts w:ascii="Book Antiqua" w:eastAsia="Times New Roman" w:hAnsi="Book Antiqua" w:cs="Times New Roman"/>
                <w:b/>
                <w:sz w:val="19"/>
                <w:szCs w:val="19"/>
                <w:lang w:eastAsia="pt-BR"/>
              </w:rPr>
              <w:t xml:space="preserve"> BL: art. 40, IV, LD.</w:t>
            </w:r>
          </w:p>
          <w:p w14:paraId="61CED12F" w14:textId="7DB75314" w:rsidR="009E0AC5" w:rsidRPr="00DE1147" w:rsidRDefault="00607FB6" w:rsidP="0034375A">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TJSP-2017</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PCMS-2017</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sidR="00415660" w:rsidRPr="00DE1147">
              <w:rPr>
                <w:rFonts w:ascii="Book Antiqua" w:eastAsia="Times New Roman" w:hAnsi="Book Antiqua" w:cs="Times New Roman"/>
                <w:sz w:val="19"/>
                <w:szCs w:val="19"/>
                <w:lang w:eastAsia="pt-BR"/>
              </w:rPr>
              <w:t xml:space="preserve"> Cuidado, pois especificamente na </w:t>
            </w:r>
            <w:r w:rsidR="00825696">
              <w:rPr>
                <w:rFonts w:ascii="Book Antiqua" w:eastAsia="Times New Roman" w:hAnsi="Book Antiqua" w:cs="Times New Roman"/>
                <w:sz w:val="19"/>
                <w:szCs w:val="19"/>
                <w:lang w:eastAsia="pt-BR"/>
              </w:rPr>
              <w:t>LD</w:t>
            </w:r>
            <w:r w:rsidR="00415660" w:rsidRPr="00DE1147">
              <w:rPr>
                <w:rFonts w:ascii="Book Antiqua" w:eastAsia="Times New Roman" w:hAnsi="Book Antiqua" w:cs="Times New Roman"/>
                <w:sz w:val="19"/>
                <w:szCs w:val="19"/>
                <w:lang w:eastAsia="pt-BR"/>
              </w:rPr>
              <w:t xml:space="preserve"> o concurso de pessoas não é causa de aumento de pena.</w:t>
            </w:r>
          </w:p>
        </w:tc>
      </w:tr>
    </w:tbl>
    <w:p w14:paraId="52FBCCA2" w14:textId="6059E952" w:rsidR="006871B9" w:rsidRPr="00044E52"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V - </w:t>
      </w:r>
      <w:r w:rsidRPr="00DE1147">
        <w:rPr>
          <w:rFonts w:ascii="Book Antiqua" w:eastAsia="Times New Roman" w:hAnsi="Book Antiqua" w:cs="Times New Roman"/>
          <w:b/>
          <w:sz w:val="19"/>
          <w:szCs w:val="19"/>
          <w:highlight w:val="yellow"/>
          <w:lang w:eastAsia="pt-BR"/>
        </w:rPr>
        <w:t>caracterizado o tráfico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entre Estados da Federação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entre estes e o Distrito Federal</w:t>
      </w:r>
      <w:r w:rsidRPr="00D375AD">
        <w:rPr>
          <w:rFonts w:ascii="Book Antiqua" w:eastAsia="Times New Roman" w:hAnsi="Book Antiqua" w:cs="Times New Roman"/>
          <w:sz w:val="18"/>
          <w:szCs w:val="18"/>
          <w:lang w:eastAsia="pt-BR"/>
        </w:rPr>
        <w:t>;</w:t>
      </w:r>
      <w:r w:rsidR="001002B5" w:rsidRPr="00D375AD">
        <w:rPr>
          <w:rFonts w:ascii="Book Antiqua" w:eastAsia="Times New Roman" w:hAnsi="Book Antiqua" w:cs="Times New Roman"/>
          <w:sz w:val="18"/>
          <w:szCs w:val="18"/>
          <w:lang w:eastAsia="pt-BR"/>
        </w:rPr>
        <w:t xml:space="preserve"> </w:t>
      </w:r>
      <w:r w:rsidR="001002B5" w:rsidRPr="00D375AD">
        <w:rPr>
          <w:rFonts w:ascii="Book Antiqua" w:eastAsia="Times New Roman" w:hAnsi="Book Antiqua" w:cs="Times New Roman"/>
          <w:b/>
          <w:bCs/>
          <w:color w:val="FF0000"/>
          <w:sz w:val="16"/>
          <w:szCs w:val="16"/>
          <w:u w:val="single"/>
          <w:lang w:eastAsia="pt-BR"/>
        </w:rPr>
        <w:t>(MPMT-2008)</w:t>
      </w:r>
      <w:r w:rsidR="00BD1BC9" w:rsidRPr="00D375AD">
        <w:rPr>
          <w:rFonts w:ascii="Book Antiqua" w:eastAsia="Times New Roman" w:hAnsi="Book Antiqua" w:cs="Times New Roman"/>
          <w:sz w:val="16"/>
          <w:szCs w:val="16"/>
          <w:lang w:eastAsia="pt-BR"/>
        </w:rPr>
        <w:t xml:space="preserve"> </w:t>
      </w:r>
      <w:r w:rsidR="00934237" w:rsidRPr="00D375AD">
        <w:rPr>
          <w:rFonts w:ascii="Book Antiqua" w:eastAsia="Times New Roman" w:hAnsi="Book Antiqua" w:cs="Times New Roman"/>
          <w:b/>
          <w:color w:val="FF0000"/>
          <w:sz w:val="16"/>
          <w:szCs w:val="16"/>
          <w:u w:val="single"/>
          <w:lang w:eastAsia="pt-BR"/>
        </w:rPr>
        <w:t>(</w:t>
      </w:r>
      <w:r w:rsidR="00667DE2" w:rsidRPr="00D375AD">
        <w:rPr>
          <w:rFonts w:ascii="Book Antiqua" w:eastAsia="Times New Roman" w:hAnsi="Book Antiqua" w:cs="Times New Roman"/>
          <w:b/>
          <w:color w:val="FF0000"/>
          <w:sz w:val="16"/>
          <w:szCs w:val="16"/>
          <w:u w:val="single"/>
          <w:lang w:eastAsia="pt-BR"/>
        </w:rPr>
        <w:t>TJMG-</w:t>
      </w:r>
      <w:r w:rsidR="00BD4EA2" w:rsidRPr="00D375AD">
        <w:rPr>
          <w:rFonts w:ascii="Book Antiqua" w:eastAsia="Times New Roman" w:hAnsi="Book Antiqua" w:cs="Times New Roman"/>
          <w:b/>
          <w:color w:val="FF0000"/>
          <w:sz w:val="16"/>
          <w:szCs w:val="16"/>
          <w:u w:val="single"/>
          <w:lang w:eastAsia="pt-BR"/>
        </w:rPr>
        <w:t>2008/</w:t>
      </w:r>
      <w:r w:rsidR="00667DE2" w:rsidRPr="00D375AD">
        <w:rPr>
          <w:rFonts w:ascii="Book Antiqua" w:eastAsia="Times New Roman" w:hAnsi="Book Antiqua" w:cs="Times New Roman"/>
          <w:b/>
          <w:color w:val="FF0000"/>
          <w:sz w:val="16"/>
          <w:szCs w:val="16"/>
          <w:u w:val="single"/>
          <w:lang w:eastAsia="pt-BR"/>
        </w:rPr>
        <w:t>2009</w:t>
      </w:r>
      <w:r w:rsidR="00934237" w:rsidRPr="00D375AD">
        <w:rPr>
          <w:rFonts w:ascii="Book Antiqua" w:eastAsia="Times New Roman" w:hAnsi="Book Antiqua" w:cs="Times New Roman"/>
          <w:b/>
          <w:color w:val="FF0000"/>
          <w:sz w:val="16"/>
          <w:szCs w:val="16"/>
          <w:u w:val="single"/>
          <w:lang w:eastAsia="pt-BR"/>
        </w:rPr>
        <w:t>)</w:t>
      </w:r>
      <w:r w:rsidR="00025D73" w:rsidRPr="00D375AD">
        <w:rPr>
          <w:rFonts w:ascii="Book Antiqua" w:eastAsia="Times New Roman" w:hAnsi="Book Antiqua" w:cs="Times New Roman"/>
          <w:b/>
          <w:color w:val="FF0000"/>
          <w:sz w:val="16"/>
          <w:szCs w:val="16"/>
          <w:lang w:eastAsia="pt-BR"/>
        </w:rPr>
        <w:t xml:space="preserve"> </w:t>
      </w:r>
      <w:r w:rsidR="00087261" w:rsidRPr="00D375AD">
        <w:rPr>
          <w:rFonts w:ascii="Book Antiqua" w:hAnsi="Book Antiqua"/>
          <w:b/>
          <w:bCs/>
          <w:color w:val="FF0000"/>
          <w:sz w:val="16"/>
          <w:szCs w:val="16"/>
          <w:u w:val="single"/>
        </w:rPr>
        <w:t>(MPSP-2011)</w:t>
      </w:r>
      <w:r w:rsidR="008D27EE" w:rsidRPr="00D375AD">
        <w:rPr>
          <w:rFonts w:ascii="Book Antiqua" w:hAnsi="Book Antiqua"/>
          <w:b/>
          <w:bCs/>
          <w:color w:val="FF0000"/>
          <w:sz w:val="16"/>
          <w:szCs w:val="16"/>
        </w:rPr>
        <w:t xml:space="preserve"> </w:t>
      </w:r>
      <w:r w:rsidR="008D27EE" w:rsidRPr="00D375AD">
        <w:rPr>
          <w:rFonts w:ascii="Book Antiqua" w:hAnsi="Book Antiqua"/>
          <w:b/>
          <w:bCs/>
          <w:color w:val="FF0000"/>
          <w:sz w:val="16"/>
          <w:szCs w:val="16"/>
          <w:u w:val="single"/>
        </w:rPr>
        <w:t>(TRF3-2011)</w:t>
      </w:r>
      <w:r w:rsidR="00786155" w:rsidRPr="00D375AD">
        <w:rPr>
          <w:rFonts w:ascii="Book Antiqua" w:hAnsi="Book Antiqua"/>
          <w:b/>
          <w:bCs/>
          <w:color w:val="FF0000"/>
          <w:sz w:val="16"/>
          <w:szCs w:val="16"/>
        </w:rPr>
        <w:t xml:space="preserve"> </w:t>
      </w:r>
      <w:r w:rsidR="00786155" w:rsidRPr="00D375AD">
        <w:rPr>
          <w:rFonts w:ascii="Book Antiqua" w:eastAsia="Times New Roman" w:hAnsi="Book Antiqua" w:cs="Times New Roman"/>
          <w:b/>
          <w:color w:val="FF0000"/>
          <w:sz w:val="16"/>
          <w:szCs w:val="16"/>
          <w:u w:val="single"/>
          <w:lang w:eastAsia="pt-BR"/>
        </w:rPr>
        <w:t>(MPAL-2012)</w:t>
      </w:r>
      <w:r w:rsidR="006C55CB" w:rsidRPr="00D375AD">
        <w:rPr>
          <w:rFonts w:ascii="Book Antiqua" w:hAnsi="Book Antiqua"/>
          <w:b/>
          <w:bCs/>
          <w:color w:val="FF0000"/>
          <w:sz w:val="16"/>
          <w:szCs w:val="16"/>
        </w:rPr>
        <w:t xml:space="preserve"> </w:t>
      </w:r>
      <w:r w:rsidR="006C55CB" w:rsidRPr="00D375AD">
        <w:rPr>
          <w:rFonts w:ascii="Book Antiqua" w:eastAsia="Times New Roman" w:hAnsi="Book Antiqua" w:cs="Times New Roman"/>
          <w:b/>
          <w:color w:val="FF0000"/>
          <w:sz w:val="16"/>
          <w:szCs w:val="16"/>
          <w:u w:val="single"/>
          <w:lang w:eastAsia="pt-BR"/>
        </w:rPr>
        <w:t>(MPRO-2013)</w:t>
      </w:r>
      <w:r w:rsidR="004F4F6F"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00BB47A6" w:rsidRPr="00D375AD">
        <w:rPr>
          <w:rFonts w:ascii="Book Antiqua" w:hAnsi="Book Antiqua"/>
          <w:b/>
          <w:bCs/>
          <w:color w:val="FF0000"/>
          <w:sz w:val="16"/>
          <w:szCs w:val="16"/>
        </w:rPr>
        <w:t xml:space="preserve"> </w:t>
      </w:r>
      <w:r w:rsidR="00BB47A6" w:rsidRPr="00D375AD">
        <w:rPr>
          <w:rFonts w:ascii="Book Antiqua" w:eastAsia="Times New Roman" w:hAnsi="Book Antiqua" w:cs="Times New Roman"/>
          <w:b/>
          <w:bCs/>
          <w:color w:val="FF0000"/>
          <w:sz w:val="16"/>
          <w:szCs w:val="16"/>
          <w:u w:val="single"/>
          <w:lang w:eastAsia="pt-BR"/>
        </w:rPr>
        <w:t>(MPBA-2015)</w:t>
      </w:r>
      <w:r w:rsidR="00763A98" w:rsidRPr="00D375AD">
        <w:rPr>
          <w:rFonts w:ascii="Book Antiqua" w:eastAsia="Times New Roman" w:hAnsi="Book Antiqua" w:cs="Times New Roman"/>
          <w:b/>
          <w:bCs/>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w:t>
      </w:r>
      <w:r w:rsidR="000D6725">
        <w:rPr>
          <w:rFonts w:ascii="Book Antiqua" w:eastAsia="Times New Roman" w:hAnsi="Book Antiqua" w:cs="Times New Roman"/>
          <w:b/>
          <w:color w:val="FF0000"/>
          <w:sz w:val="16"/>
          <w:szCs w:val="16"/>
          <w:u w:val="single"/>
          <w:lang w:eastAsia="pt-BR"/>
        </w:rPr>
        <w:t>2013/</w:t>
      </w:r>
      <w:r w:rsidR="00B17C2F" w:rsidRPr="00D375AD">
        <w:rPr>
          <w:rFonts w:ascii="Book Antiqua" w:eastAsia="Times New Roman" w:hAnsi="Book Antiqua" w:cs="Times New Roman"/>
          <w:b/>
          <w:color w:val="FF0000"/>
          <w:sz w:val="16"/>
          <w:szCs w:val="16"/>
          <w:u w:val="single"/>
          <w:lang w:eastAsia="pt-BR"/>
        </w:rPr>
        <w:t>2017)</w:t>
      </w:r>
      <w:r w:rsidR="00AC1CEF" w:rsidRPr="00D375AD">
        <w:rPr>
          <w:rFonts w:ascii="Book Antiqua" w:hAnsi="Book Antiqua"/>
          <w:b/>
          <w:bCs/>
          <w:color w:val="FF0000"/>
          <w:sz w:val="16"/>
          <w:szCs w:val="16"/>
        </w:rPr>
        <w:t xml:space="preserve"> </w:t>
      </w:r>
      <w:r w:rsidR="00AC1CEF" w:rsidRPr="00D375AD">
        <w:rPr>
          <w:rFonts w:ascii="Book Antiqua" w:hAnsi="Book Antiqua" w:cs="Times New Roman"/>
          <w:b/>
          <w:bCs/>
          <w:color w:val="FF0000"/>
          <w:sz w:val="16"/>
          <w:szCs w:val="16"/>
          <w:u w:val="single"/>
        </w:rPr>
        <w:t>(TJSP-2018)</w:t>
      </w:r>
      <w:r w:rsidR="006654D2" w:rsidRPr="00D375AD">
        <w:rPr>
          <w:rFonts w:ascii="Book Antiqua" w:eastAsia="Times New Roman" w:hAnsi="Book Antiqua" w:cs="Times New Roman"/>
          <w:b/>
          <w:color w:val="FF0000"/>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607FB6" w:rsidRPr="00D375AD">
        <w:rPr>
          <w:rFonts w:ascii="Book Antiqua" w:eastAsia="Times New Roman" w:hAnsi="Book Antiqua" w:cs="Times New Roman"/>
          <w:b/>
          <w:color w:val="FF0000"/>
          <w:sz w:val="16"/>
          <w:szCs w:val="16"/>
          <w:lang w:eastAsia="pt-BR"/>
        </w:rPr>
        <w:t xml:space="preserve"> </w:t>
      </w:r>
      <w:r w:rsidR="00607FB6" w:rsidRPr="00D375AD">
        <w:rPr>
          <w:rFonts w:ascii="Book Antiqua" w:eastAsia="Times New Roman" w:hAnsi="Book Antiqua" w:cs="Times New Roman"/>
          <w:b/>
          <w:color w:val="FF0000"/>
          <w:sz w:val="16"/>
          <w:szCs w:val="16"/>
          <w:u w:val="single"/>
          <w:lang w:eastAsia="pt-BR"/>
        </w:rPr>
        <w:t>(TJMS-2020)</w:t>
      </w:r>
      <w:r w:rsidR="009E0AC5" w:rsidRPr="00D375AD">
        <w:rPr>
          <w:rFonts w:ascii="Book Antiqua" w:eastAsia="Times New Roman" w:hAnsi="Book Antiqua" w:cs="Times New Roman"/>
          <w:b/>
          <w:color w:val="FF0000"/>
          <w:sz w:val="16"/>
          <w:szCs w:val="16"/>
          <w:lang w:eastAsia="pt-BR"/>
        </w:rPr>
        <w:t xml:space="preserve"> </w:t>
      </w:r>
      <w:r w:rsidR="009E0AC5" w:rsidRPr="00D375AD">
        <w:rPr>
          <w:rFonts w:ascii="Book Antiqua" w:eastAsia="Times New Roman" w:hAnsi="Book Antiqua" w:cs="Times New Roman"/>
          <w:b/>
          <w:color w:val="FF0000"/>
          <w:sz w:val="16"/>
          <w:szCs w:val="16"/>
          <w:u w:val="single"/>
          <w:lang w:eastAsia="pt-BR"/>
        </w:rPr>
        <w:t>(TJGO-2009/2021)</w:t>
      </w:r>
      <w:r w:rsidR="0090588C" w:rsidRPr="00D375AD">
        <w:rPr>
          <w:rFonts w:ascii="Book Antiqua" w:eastAsia="Times New Roman" w:hAnsi="Book Antiqua" w:cs="Times New Roman"/>
          <w:b/>
          <w:color w:val="FF0000"/>
          <w:sz w:val="16"/>
          <w:szCs w:val="16"/>
          <w:lang w:eastAsia="pt-BR"/>
        </w:rPr>
        <w:t xml:space="preserve"> </w:t>
      </w:r>
      <w:r w:rsidR="0090588C" w:rsidRPr="00D375AD">
        <w:rPr>
          <w:rFonts w:ascii="Book Antiqua" w:hAnsi="Book Antiqua"/>
          <w:b/>
          <w:bCs/>
          <w:color w:val="FF0000"/>
          <w:sz w:val="16"/>
          <w:szCs w:val="16"/>
          <w:u w:val="single"/>
        </w:rPr>
        <w:t>(PCRN-2021)</w:t>
      </w:r>
      <w:r w:rsidR="00352F96">
        <w:rPr>
          <w:rFonts w:ascii="Book Antiqua" w:hAnsi="Book Antiqua"/>
          <w:b/>
          <w:bCs/>
          <w:color w:val="FF0000"/>
          <w:sz w:val="16"/>
          <w:szCs w:val="16"/>
        </w:rPr>
        <w:t xml:space="preserve"> </w:t>
      </w:r>
      <w:r w:rsidR="00352F96">
        <w:rPr>
          <w:rFonts w:ascii="Book Antiqua" w:eastAsia="Times New Roman" w:hAnsi="Book Antiqua" w:cs="Times New Roman"/>
          <w:b/>
          <w:bCs/>
          <w:color w:val="FF0000"/>
          <w:sz w:val="16"/>
          <w:szCs w:val="16"/>
          <w:u w:val="single"/>
          <w:lang w:eastAsia="pt-BR"/>
        </w:rPr>
        <w:t>(MPMS-2022)</w:t>
      </w:r>
      <w:r w:rsidR="00D25951">
        <w:rPr>
          <w:rFonts w:ascii="Book Antiqua" w:hAnsi="Book Antiqua"/>
          <w:b/>
          <w:bCs/>
          <w:color w:val="FF0000"/>
          <w:sz w:val="16"/>
          <w:szCs w:val="16"/>
        </w:rPr>
        <w:t xml:space="preserve"> </w:t>
      </w:r>
      <w:r w:rsidR="00D25951">
        <w:rPr>
          <w:rFonts w:ascii="Book Antiqua" w:eastAsia="Times New Roman" w:hAnsi="Book Antiqua" w:cs="Times New Roman"/>
          <w:b/>
          <w:bCs/>
          <w:color w:val="FF0000"/>
          <w:sz w:val="16"/>
          <w:szCs w:val="16"/>
          <w:u w:val="single"/>
          <w:lang w:eastAsia="pt-BR"/>
        </w:rPr>
        <w:t>(DPETO-2022)</w:t>
      </w:r>
      <w:r w:rsidR="00B81ACC">
        <w:rPr>
          <w:rFonts w:ascii="Book Antiqua" w:eastAsia="Times New Roman" w:hAnsi="Book Antiqua" w:cs="Times New Roman"/>
          <w:b/>
          <w:bCs/>
          <w:color w:val="FF0000"/>
          <w:sz w:val="16"/>
          <w:szCs w:val="16"/>
          <w:lang w:eastAsia="pt-BR"/>
        </w:rPr>
        <w:t xml:space="preserve"> </w:t>
      </w:r>
      <w:r w:rsidR="00B81ACC" w:rsidRPr="00D375AD">
        <w:rPr>
          <w:rFonts w:ascii="Book Antiqua" w:eastAsia="Times New Roman" w:hAnsi="Book Antiqua" w:cs="Times New Roman"/>
          <w:b/>
          <w:bCs/>
          <w:color w:val="FF0000"/>
          <w:sz w:val="16"/>
          <w:szCs w:val="16"/>
          <w:u w:val="single"/>
          <w:lang w:eastAsia="pt-BR"/>
        </w:rPr>
        <w:t>(MPPR-2016</w:t>
      </w:r>
      <w:r w:rsidR="00B81ACC">
        <w:rPr>
          <w:rFonts w:ascii="Book Antiqua" w:eastAsia="Times New Roman" w:hAnsi="Book Antiqua" w:cs="Times New Roman"/>
          <w:b/>
          <w:bCs/>
          <w:color w:val="FF0000"/>
          <w:sz w:val="16"/>
          <w:szCs w:val="16"/>
          <w:u w:val="single"/>
          <w:lang w:eastAsia="pt-BR"/>
        </w:rPr>
        <w:t>/2019/2023</w:t>
      </w:r>
      <w:r w:rsidR="00B81ACC" w:rsidRPr="00D375AD">
        <w:rPr>
          <w:rFonts w:ascii="Book Antiqua" w:eastAsia="Times New Roman" w:hAnsi="Book Antiqua" w:cs="Times New Roman"/>
          <w:b/>
          <w:bCs/>
          <w:color w:val="FF0000"/>
          <w:sz w:val="16"/>
          <w:szCs w:val="16"/>
          <w:u w:val="single"/>
          <w:lang w:eastAsia="pt-BR"/>
        </w:rPr>
        <w:t>)</w:t>
      </w:r>
      <w:r w:rsidR="003C3CD9">
        <w:rPr>
          <w:rFonts w:ascii="Book Antiqua" w:hAnsi="Book Antiqua"/>
          <w:b/>
          <w:bCs/>
          <w:color w:val="FF0000"/>
          <w:sz w:val="16"/>
          <w:szCs w:val="16"/>
        </w:rPr>
        <w:t xml:space="preserve"> </w:t>
      </w:r>
      <w:r w:rsidR="003C3CD9">
        <w:rPr>
          <w:rFonts w:ascii="Book Antiqua" w:hAnsi="Book Antiqua"/>
          <w:b/>
          <w:bCs/>
          <w:color w:val="FF0000"/>
          <w:sz w:val="16"/>
          <w:szCs w:val="16"/>
          <w:u w:val="single"/>
        </w:rPr>
        <w:t>(TJDFT-2023)</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(MPRS-2023)</w:t>
      </w:r>
      <w:r w:rsidR="00044E52">
        <w:rPr>
          <w:rFonts w:ascii="Book Antiqua" w:hAnsi="Book Antiqua"/>
          <w:b/>
          <w:color w:val="FF0000"/>
          <w:sz w:val="16"/>
          <w:szCs w:val="16"/>
        </w:rPr>
        <w:t xml:space="preserve"> </w:t>
      </w:r>
      <w:r w:rsidR="00044E52">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07FB6" w:rsidRPr="00DE1147" w14:paraId="18A0E8A3" w14:textId="77777777" w:rsidTr="00607FB6">
        <w:tc>
          <w:tcPr>
            <w:tcW w:w="8494" w:type="dxa"/>
            <w:shd w:val="clear" w:color="auto" w:fill="FFF2CC" w:themeFill="accent4" w:themeFillTint="33"/>
          </w:tcPr>
          <w:p w14:paraId="08D6199A" w14:textId="218955D3" w:rsidR="00607FB6" w:rsidRPr="00607FB6" w:rsidRDefault="00607FB6" w:rsidP="00D00E07">
            <w:pPr>
              <w:spacing w:before="100" w:beforeAutospacing="1" w:after="100" w:afterAutospacing="1"/>
              <w:jc w:val="both"/>
              <w:rPr>
                <w:rFonts w:ascii="Book Antiqua" w:eastAsia="Times New Roman" w:hAnsi="Book Antiqua" w:cs="Times New Roman"/>
                <w:bCs/>
                <w:sz w:val="19"/>
                <w:szCs w:val="19"/>
                <w:lang w:eastAsia="pt-BR"/>
              </w:rPr>
            </w:pPr>
            <w:r w:rsidRPr="00BB47A6">
              <w:rPr>
                <w:rFonts w:ascii="Book Antiqua" w:eastAsia="Times New Roman" w:hAnsi="Book Antiqua" w:cs="Times New Roman"/>
                <w:b/>
                <w:sz w:val="19"/>
                <w:szCs w:val="19"/>
                <w:lang w:eastAsia="pt-BR"/>
              </w:rPr>
              <w:t>Súmula 587-STJ</w:t>
            </w:r>
            <w:r>
              <w:rPr>
                <w:rFonts w:ascii="Book Antiqua" w:eastAsia="Times New Roman" w:hAnsi="Book Antiqua" w:cs="Times New Roman"/>
                <w:bCs/>
                <w:sz w:val="19"/>
                <w:szCs w:val="19"/>
                <w:lang w:eastAsia="pt-BR"/>
              </w:rPr>
              <w:t xml:space="preserve">: </w:t>
            </w:r>
            <w:r w:rsidRPr="00607FB6">
              <w:rPr>
                <w:rFonts w:ascii="Book Antiqua" w:eastAsia="Times New Roman" w:hAnsi="Book Antiqua" w:cs="Times New Roman"/>
                <w:bCs/>
                <w:sz w:val="19"/>
                <w:szCs w:val="19"/>
                <w:lang w:eastAsia="pt-BR"/>
              </w:rPr>
              <w:t>Para a incidência da majorante prevista no art. 40, V, da Lei nº 11.343/2006, é desnecessária a efetiva transposição de fronteiras entre estados da Federação, sendo suficiente a demonstração inequívoca da intenção de realizar o tráfico interestadual</w:t>
            </w:r>
            <w:r>
              <w:rPr>
                <w:rFonts w:ascii="Book Antiqua" w:eastAsia="Times New Roman" w:hAnsi="Book Antiqua" w:cs="Times New Roman"/>
                <w:bCs/>
                <w:sz w:val="19"/>
                <w:szCs w:val="19"/>
                <w:lang w:eastAsia="pt-BR"/>
              </w:rPr>
              <w:t>.</w:t>
            </w:r>
          </w:p>
        </w:tc>
      </w:tr>
    </w:tbl>
    <w:p w14:paraId="4C0323D4" w14:textId="77777777" w:rsidR="009E0AC5" w:rsidRPr="00B17C2F" w:rsidRDefault="009E0AC5" w:rsidP="009E0AC5">
      <w:pPr>
        <w:spacing w:after="0" w:line="240" w:lineRule="auto"/>
        <w:ind w:firstLine="567"/>
        <w:jc w:val="both"/>
        <w:rPr>
          <w:rFonts w:ascii="Book Antiqua" w:eastAsia="Times New Roman" w:hAnsi="Book Antiqua" w:cs="Times New Roman"/>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E0AC5" w:rsidRPr="00DE1147" w14:paraId="223988FE" w14:textId="77777777" w:rsidTr="006A24E0">
        <w:tc>
          <w:tcPr>
            <w:tcW w:w="8494" w:type="dxa"/>
            <w:shd w:val="clear" w:color="auto" w:fill="CCFFFF"/>
          </w:tcPr>
          <w:p w14:paraId="6CF23072" w14:textId="203144FE" w:rsidR="003F0842" w:rsidRPr="003F0842" w:rsidRDefault="009E0AC5" w:rsidP="006A24E0">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TJDFT-2023</w:t>
            </w:r>
            <w:r w:rsidR="00B81ACC">
              <w:rPr>
                <w:rFonts w:ascii="Book Antiqua" w:hAnsi="Book Antiqua"/>
                <w:b/>
                <w:i/>
                <w:color w:val="FF0000"/>
                <w:sz w:val="19"/>
                <w:szCs w:val="19"/>
                <w:lang w:eastAsia="pt-BR"/>
              </w:rPr>
              <w:t>: #</w:t>
            </w:r>
            <w:r w:rsidR="00B81ACC" w:rsidRPr="00B81ACC">
              <w:rPr>
                <w:rFonts w:ascii="Book Antiqua" w:hAnsi="Book Antiqua"/>
                <w:b/>
                <w:i/>
                <w:color w:val="FF0000"/>
                <w:sz w:val="19"/>
                <w:szCs w:val="19"/>
                <w:highlight w:val="green"/>
                <w:lang w:eastAsia="pt-BR"/>
              </w:rPr>
              <w:t>MPPR-2023</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Para a incidência das majorantes previstas no art. 40, I e V, da Lei 11. 343/06, é desnecessária a efetiva transposição de fronteiras, sendo suficiente, respectivamente, a prova de destinação internacional das drogas ou a demonstração inequívoca da intenção de realizar o tráfico interestadual.</w:t>
            </w:r>
          </w:p>
        </w:tc>
      </w:tr>
    </w:tbl>
    <w:p w14:paraId="20E637F9" w14:textId="73F7F19B" w:rsidR="006871B9" w:rsidRPr="00811699"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sz w:val="19"/>
          <w:szCs w:val="19"/>
          <w:lang w:eastAsia="pt-BR"/>
        </w:rPr>
        <w:t xml:space="preserve">VI - </w:t>
      </w:r>
      <w:r w:rsidRPr="00B17C2F">
        <w:rPr>
          <w:rFonts w:ascii="Book Antiqua" w:eastAsia="Times New Roman" w:hAnsi="Book Antiqua" w:cs="Times New Roman"/>
          <w:b/>
          <w:bCs/>
          <w:sz w:val="19"/>
          <w:szCs w:val="19"/>
          <w:lang w:eastAsia="pt-BR"/>
        </w:rPr>
        <w:t>sua prática envolver ou visar a atingir criança ou adolescente ou a quem tenha, por qualquer motivo, diminuída ou suprimida a capacidade de entendimento e determinação</w:t>
      </w:r>
      <w:r w:rsidRPr="00D375AD">
        <w:rPr>
          <w:rFonts w:ascii="Book Antiqua" w:eastAsia="Times New Roman" w:hAnsi="Book Antiqua" w:cs="Times New Roman"/>
          <w:sz w:val="16"/>
          <w:szCs w:val="16"/>
          <w:lang w:eastAsia="pt-BR"/>
        </w:rPr>
        <w:t>;</w:t>
      </w:r>
      <w:r w:rsidR="00696A31" w:rsidRPr="00D375AD">
        <w:rPr>
          <w:rFonts w:ascii="Book Antiqua" w:eastAsia="Times New Roman" w:hAnsi="Book Antiqua" w:cs="Times New Roman"/>
          <w:sz w:val="16"/>
          <w:szCs w:val="16"/>
          <w:lang w:eastAsia="pt-BR"/>
        </w:rPr>
        <w:t xml:space="preserve"> </w:t>
      </w:r>
      <w:r w:rsidR="00696A31" w:rsidRPr="00D375AD">
        <w:rPr>
          <w:rFonts w:ascii="Book Antiqua" w:hAnsi="Book Antiqua"/>
          <w:b/>
          <w:bCs/>
          <w:color w:val="FF0000"/>
          <w:sz w:val="16"/>
          <w:szCs w:val="16"/>
          <w:u w:val="single"/>
        </w:rPr>
        <w:t>(PCRO-2014)</w:t>
      </w:r>
      <w:r w:rsidR="006C56A2" w:rsidRPr="00D375AD">
        <w:rPr>
          <w:rFonts w:ascii="Book Antiqua" w:eastAsia="Times New Roman" w:hAnsi="Book Antiqua" w:cs="Times New Roman"/>
          <w:sz w:val="16"/>
          <w:szCs w:val="16"/>
          <w:lang w:eastAsia="pt-BR"/>
        </w:rPr>
        <w:t xml:space="preserve"> </w:t>
      </w:r>
      <w:r w:rsidR="006C56A2" w:rsidRPr="00D375AD">
        <w:rPr>
          <w:rFonts w:ascii="Book Antiqua" w:eastAsia="Times New Roman" w:hAnsi="Book Antiqua" w:cs="Times New Roman"/>
          <w:b/>
          <w:color w:val="FF0000"/>
          <w:sz w:val="16"/>
          <w:szCs w:val="16"/>
          <w:u w:val="single"/>
          <w:lang w:eastAsia="pt-BR"/>
        </w:rPr>
        <w:t>(MPPR-2017)</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(PCGO-2017)</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hAnsi="Book Antiqua"/>
          <w:b/>
          <w:color w:val="FF0000"/>
          <w:sz w:val="16"/>
          <w:szCs w:val="16"/>
          <w:u w:val="single"/>
        </w:rPr>
        <w:t>(TRF5-2017)</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(DPEAP-2018)</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eastAsia="Times New Roman" w:hAnsi="Book Antiqua" w:cs="Times New Roman"/>
          <w:b/>
          <w:color w:val="FF0000"/>
          <w:sz w:val="16"/>
          <w:szCs w:val="16"/>
          <w:u w:val="single"/>
          <w:lang w:eastAsia="pt-BR"/>
        </w:rPr>
        <w:t>(MPMT-2019)</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(MPSP-2019)</w:t>
      </w:r>
      <w:r w:rsidR="007C79BD">
        <w:rPr>
          <w:rFonts w:ascii="Book Antiqua" w:eastAsia="Times New Roman" w:hAnsi="Book Antiqua" w:cs="Times New Roman"/>
          <w:b/>
          <w:color w:val="FF0000"/>
          <w:sz w:val="16"/>
          <w:szCs w:val="16"/>
          <w:lang w:eastAsia="pt-BR"/>
        </w:rPr>
        <w:t xml:space="preserve"> </w:t>
      </w:r>
      <w:r w:rsidR="007C79BD">
        <w:rPr>
          <w:rFonts w:ascii="Book Antiqua" w:hAnsi="Book Antiqua"/>
          <w:b/>
          <w:bCs/>
          <w:color w:val="FF0000"/>
          <w:sz w:val="16"/>
          <w:szCs w:val="16"/>
          <w:u w:val="single"/>
        </w:rPr>
        <w:t>(PCMS-2017/2021)</w:t>
      </w:r>
      <w:r w:rsidR="00171E7C">
        <w:rPr>
          <w:rFonts w:ascii="Book Antiqua" w:hAnsi="Book Antiqua"/>
          <w:b/>
          <w:bCs/>
          <w:color w:val="FF0000"/>
          <w:sz w:val="16"/>
          <w:szCs w:val="16"/>
        </w:rPr>
        <w:t xml:space="preserve"> </w:t>
      </w:r>
      <w:r w:rsidR="00171E7C">
        <w:rPr>
          <w:rFonts w:ascii="Book Antiqua" w:hAnsi="Book Antiqua"/>
          <w:b/>
          <w:bCs/>
          <w:color w:val="FF0000"/>
          <w:sz w:val="16"/>
          <w:szCs w:val="16"/>
          <w:u w:val="single"/>
        </w:rPr>
        <w:t>(TJGO-2021)</w:t>
      </w:r>
      <w:r w:rsidR="00B67955">
        <w:rPr>
          <w:rFonts w:ascii="Book Antiqua" w:hAnsi="Book Antiqua"/>
          <w:b/>
          <w:bCs/>
          <w:color w:val="FF0000"/>
          <w:sz w:val="16"/>
          <w:szCs w:val="16"/>
        </w:rPr>
        <w:t xml:space="preserve"> </w:t>
      </w:r>
      <w:r w:rsidR="00B67955">
        <w:rPr>
          <w:rFonts w:ascii="Book Antiqua" w:hAnsi="Book Antiqua"/>
          <w:b/>
          <w:bCs/>
          <w:color w:val="FF0000"/>
          <w:sz w:val="16"/>
          <w:szCs w:val="16"/>
          <w:u w:val="single"/>
        </w:rPr>
        <w:t>(DPEAM-2021)</w:t>
      </w:r>
      <w:r w:rsidR="00160F8A">
        <w:rPr>
          <w:rFonts w:ascii="Book Antiqua" w:hAnsi="Book Antiqua"/>
          <w:b/>
          <w:bCs/>
          <w:color w:val="FF0000"/>
          <w:sz w:val="16"/>
          <w:szCs w:val="16"/>
        </w:rPr>
        <w:t xml:space="preserve"> </w:t>
      </w:r>
      <w:r w:rsidR="00160F8A">
        <w:rPr>
          <w:rFonts w:ascii="Book Antiqua" w:hAnsi="Book Antiqua"/>
          <w:b/>
          <w:bCs/>
          <w:color w:val="FF0000"/>
          <w:sz w:val="16"/>
          <w:szCs w:val="16"/>
          <w:u w:val="single"/>
        </w:rPr>
        <w:t>(DPESC-2021)</w:t>
      </w:r>
      <w:r w:rsidR="00811699">
        <w:rPr>
          <w:rFonts w:ascii="Book Antiqua" w:hAnsi="Book Antiqua"/>
          <w:b/>
          <w:bCs/>
          <w:color w:val="FF0000"/>
          <w:sz w:val="16"/>
          <w:szCs w:val="16"/>
        </w:rPr>
        <w:t xml:space="preserve"> </w:t>
      </w:r>
      <w:r w:rsidR="00811699">
        <w:rPr>
          <w:rFonts w:ascii="Book Antiqua" w:hAnsi="Book Antiqua"/>
          <w:b/>
          <w:bCs/>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9577E1" w:rsidRPr="00DE1147" w14:paraId="08336102" w14:textId="77777777" w:rsidTr="009043BB">
        <w:tc>
          <w:tcPr>
            <w:tcW w:w="8494" w:type="dxa"/>
            <w:shd w:val="clear" w:color="auto" w:fill="CCFFFF"/>
          </w:tcPr>
          <w:p w14:paraId="6BD989E2" w14:textId="5812837B" w:rsidR="00811699" w:rsidRDefault="00811699" w:rsidP="009043BB">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1699">
              <w:rPr>
                <w:rFonts w:ascii="Book Antiqua" w:hAnsi="Book Antiqua" w:cs="Times New Roman"/>
                <w:b/>
                <w:bCs/>
                <w:color w:val="000000"/>
                <w:sz w:val="19"/>
                <w:szCs w:val="19"/>
              </w:rPr>
              <w:t xml:space="preserve">Para ensejar a aplicação de causa de aumento de pena prevista no art. 40, VI, da </w:t>
            </w:r>
            <w:r w:rsidR="00825696">
              <w:rPr>
                <w:rFonts w:ascii="Book Antiqua" w:hAnsi="Book Antiqua" w:cs="Times New Roman"/>
                <w:b/>
                <w:bCs/>
                <w:color w:val="000000"/>
                <w:sz w:val="19"/>
                <w:szCs w:val="19"/>
              </w:rPr>
              <w:t>LD</w:t>
            </w:r>
            <w:r w:rsidRPr="00811699">
              <w:rPr>
                <w:rFonts w:ascii="Book Antiqua" w:hAnsi="Book Antiqua" w:cs="Times New Roman"/>
                <w:b/>
                <w:bCs/>
                <w:color w:val="000000"/>
                <w:sz w:val="19"/>
                <w:szCs w:val="19"/>
              </w:rPr>
              <w:t xml:space="preserve"> ou a condenação pela prática do crime previsto no art. 244-B da Lei 8.069/90, a qualificação do menor, constante do boletim de ocorrência, deve trazer dados indicativos de consulta a documento hábil - como o número do documento de identidade, do CPF ou de outro registro formal, tal como a certidão de nascimento.</w:t>
            </w:r>
            <w:r>
              <w:rPr>
                <w:rFonts w:ascii="Book Antiqua" w:hAnsi="Book Antiqua" w:cs="Times New Roman"/>
                <w:b/>
                <w:bCs/>
                <w:color w:val="000000"/>
                <w:sz w:val="19"/>
                <w:szCs w:val="19"/>
              </w:rPr>
              <w:t xml:space="preserve"> </w:t>
            </w:r>
            <w:r>
              <w:rPr>
                <w:rFonts w:ascii="Book Antiqua" w:eastAsia="Times New Roman" w:hAnsi="Book Antiqua" w:cs="Times New Roman"/>
                <w:bCs/>
                <w:sz w:val="19"/>
                <w:szCs w:val="19"/>
                <w:lang w:eastAsia="pt-BR"/>
              </w:rPr>
              <w:t xml:space="preserve">STJ. 3ª S., </w:t>
            </w:r>
            <w:r w:rsidRPr="00730AD4">
              <w:rPr>
                <w:rFonts w:ascii="Book Antiqua" w:eastAsia="Times New Roman" w:hAnsi="Book Antiqua" w:cs="Times New Roman"/>
                <w:bCs/>
                <w:sz w:val="19"/>
                <w:szCs w:val="19"/>
                <w:lang w:eastAsia="pt-BR"/>
              </w:rPr>
              <w:t xml:space="preserve">ProAfR no REsp 1619265/MG, </w:t>
            </w:r>
            <w:r>
              <w:rPr>
                <w:rFonts w:ascii="Book Antiqua" w:eastAsia="Times New Roman" w:hAnsi="Book Antiqua" w:cs="Times New Roman"/>
                <w:bCs/>
                <w:sz w:val="19"/>
                <w:szCs w:val="19"/>
                <w:lang w:eastAsia="pt-BR"/>
              </w:rPr>
              <w:t>R</w:t>
            </w:r>
            <w:r w:rsidRPr="00730AD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Rogerio Schietti Cruz, j</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7/4/20</w:t>
            </w:r>
            <w:r>
              <w:rPr>
                <w:rFonts w:ascii="Book Antiqua" w:eastAsia="Times New Roman" w:hAnsi="Book Antiqua" w:cs="Times New Roman"/>
                <w:bCs/>
                <w:sz w:val="19"/>
                <w:szCs w:val="19"/>
                <w:lang w:eastAsia="pt-BR"/>
              </w:rPr>
              <w:t>.</w:t>
            </w:r>
          </w:p>
          <w:p w14:paraId="6B10E69A" w14:textId="77777777" w:rsidR="00811699" w:rsidRDefault="00811699" w:rsidP="009043BB">
            <w:pPr>
              <w:jc w:val="both"/>
              <w:rPr>
                <w:rFonts w:ascii="Book Antiqua" w:eastAsia="Times New Roman" w:hAnsi="Book Antiqua" w:cs="Times New Roman"/>
                <w:b/>
                <w:i/>
                <w:color w:val="FF0000"/>
                <w:sz w:val="19"/>
                <w:szCs w:val="19"/>
                <w:lang w:eastAsia="pt-BR"/>
              </w:rPr>
            </w:pPr>
          </w:p>
          <w:p w14:paraId="273A93A9" w14:textId="2A7D112C" w:rsidR="009577E1" w:rsidRDefault="009577E1" w:rsidP="009043BB">
            <w:pPr>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xml:space="preserve">: </w:t>
            </w:r>
            <w:r w:rsidR="006C56A2">
              <w:rPr>
                <w:rFonts w:ascii="Book Antiqua" w:eastAsia="Times New Roman" w:hAnsi="Book Antiqua" w:cs="Times New Roman"/>
                <w:b/>
                <w:i/>
                <w:color w:val="FF0000"/>
                <w:sz w:val="19"/>
                <w:szCs w:val="19"/>
                <w:lang w:eastAsia="pt-BR"/>
              </w:rPr>
              <w:t>#</w:t>
            </w:r>
            <w:r w:rsidR="006C56A2" w:rsidRPr="006C56A2">
              <w:rPr>
                <w:rFonts w:ascii="Book Antiqua" w:eastAsia="Times New Roman" w:hAnsi="Book Antiqua" w:cs="Times New Roman"/>
                <w:b/>
                <w:i/>
                <w:color w:val="FF0000"/>
                <w:sz w:val="19"/>
                <w:szCs w:val="19"/>
                <w:highlight w:val="green"/>
                <w:lang w:eastAsia="pt-BR"/>
              </w:rPr>
              <w:t>MPPR-2017</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DPEAP-2018</w:t>
            </w:r>
            <w:r w:rsidR="007E091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C47EC">
              <w:rPr>
                <w:rFonts w:ascii="Book Antiqua" w:eastAsia="Times New Roman" w:hAnsi="Book Antiqua" w:cs="Times New Roman"/>
                <w:b/>
                <w:i/>
                <w:color w:val="FF0000"/>
                <w:sz w:val="19"/>
                <w:szCs w:val="19"/>
                <w:highlight w:val="green"/>
                <w:lang w:eastAsia="pt-BR"/>
              </w:rPr>
              <w:t>MPSP-2019</w:t>
            </w:r>
            <w:r w:rsidR="00B67955">
              <w:rPr>
                <w:rFonts w:ascii="Book Antiqua" w:eastAsia="Times New Roman" w:hAnsi="Book Antiqua" w:cs="Times New Roman"/>
                <w:b/>
                <w:i/>
                <w:color w:val="FF0000"/>
                <w:sz w:val="19"/>
                <w:szCs w:val="19"/>
                <w:lang w:eastAsia="pt-BR"/>
              </w:rPr>
              <w:t>: #</w:t>
            </w:r>
            <w:r w:rsidR="00B67955" w:rsidRPr="00B67955">
              <w:rPr>
                <w:rFonts w:ascii="Book Antiqua" w:eastAsia="Times New Roman" w:hAnsi="Book Antiqua" w:cs="Times New Roman"/>
                <w:b/>
                <w:i/>
                <w:color w:val="FF0000"/>
                <w:sz w:val="19"/>
                <w:szCs w:val="19"/>
                <w:highlight w:val="green"/>
                <w:lang w:eastAsia="pt-BR"/>
              </w:rPr>
              <w:t>DPEAM-2021</w:t>
            </w:r>
            <w:r w:rsidR="00160F8A">
              <w:rPr>
                <w:rFonts w:ascii="Book Antiqua" w:eastAsia="Times New Roman" w:hAnsi="Book Antiqua" w:cs="Times New Roman"/>
                <w:b/>
                <w:i/>
                <w:color w:val="FF0000"/>
                <w:sz w:val="19"/>
                <w:szCs w:val="19"/>
                <w:lang w:eastAsia="pt-BR"/>
              </w:rPr>
              <w:t>: #</w:t>
            </w:r>
            <w:r w:rsidR="00160F8A" w:rsidRPr="00160F8A">
              <w:rPr>
                <w:rFonts w:ascii="Book Antiqua" w:eastAsia="Times New Roman" w:hAnsi="Book Antiqua" w:cs="Times New Roman"/>
                <w:b/>
                <w:i/>
                <w:color w:val="FF0000"/>
                <w:sz w:val="19"/>
                <w:szCs w:val="19"/>
                <w:highlight w:val="green"/>
                <w:lang w:eastAsia="pt-BR"/>
              </w:rPr>
              <w:t>DPESC-2021</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PCMS-2021</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CESPE</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FAPEC</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u w:val="single"/>
                <w:lang w:eastAsia="pt-BR"/>
              </w:rPr>
              <w:t>O a</w:t>
            </w:r>
            <w:r w:rsidRPr="00AC47EC">
              <w:rPr>
                <w:rFonts w:ascii="Book Antiqua" w:eastAsia="Times New Roman" w:hAnsi="Book Antiqua" w:cs="Times New Roman"/>
                <w:b/>
                <w:i/>
                <w:iCs/>
                <w:sz w:val="19"/>
                <w:szCs w:val="19"/>
                <w:u w:val="single"/>
                <w:lang w:eastAsia="pt-BR"/>
              </w:rPr>
              <w:t>gente que pratica delitos da Lei de Drogas envolvendo criança ou adolescente responde também por corrupção de menores?</w:t>
            </w:r>
            <w:r>
              <w:rPr>
                <w:rFonts w:ascii="Book Antiqua" w:eastAsia="Times New Roman" w:hAnsi="Book Antiqua" w:cs="Times New Roman"/>
                <w:bCs/>
                <w:sz w:val="19"/>
                <w:szCs w:val="19"/>
                <w:lang w:eastAsia="pt-BR"/>
              </w:rPr>
              <w:t xml:space="preserve"> </w:t>
            </w:r>
            <w:r w:rsidRPr="00AC47EC">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i/>
                <w:iCs/>
                <w:sz w:val="19"/>
                <w:szCs w:val="19"/>
                <w:lang w:eastAsia="pt-BR"/>
              </w:rPr>
              <w:t xml:space="preserve">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esteja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responderá</w:t>
            </w:r>
            <w:r w:rsidRPr="00AC47EC">
              <w:rPr>
                <w:rFonts w:ascii="Book Antiqua" w:hAnsi="Book Antiqua" w:cs="Times New Roman"/>
                <w:b/>
                <w:bCs/>
                <w:color w:val="000000"/>
                <w:sz w:val="19"/>
                <w:szCs w:val="19"/>
              </w:rPr>
              <w:t xml:space="preserve"> pelo </w:t>
            </w:r>
            <w:r w:rsidRPr="00AC47EC">
              <w:rPr>
                <w:rFonts w:ascii="Book Antiqua" w:hAnsi="Book Antiqua" w:cs="Times New Roman"/>
                <w:b/>
                <w:bCs/>
                <w:color w:val="000000"/>
                <w:sz w:val="19"/>
                <w:szCs w:val="19"/>
                <w:shd w:val="clear" w:color="auto" w:fill="F7CAAC" w:themeFill="accent2" w:themeFillTint="66"/>
              </w:rPr>
              <w:t>crime da Lei de Drogas</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shd w:val="clear" w:color="auto" w:fill="F7CAAC" w:themeFill="accent2" w:themeFillTint="66"/>
              </w:rPr>
              <w:t xml:space="preserve">também pelo delito do art. 244-B do </w:t>
            </w:r>
            <w:r w:rsidRPr="00AC47EC">
              <w:rPr>
                <w:rFonts w:ascii="Book Antiqua" w:hAnsi="Book Antiqua" w:cs="Times New Roman"/>
                <w:b/>
                <w:bCs/>
                <w:color w:val="000000"/>
                <w:sz w:val="19"/>
                <w:szCs w:val="19"/>
                <w:shd w:val="clear" w:color="auto" w:fill="F7CAAC" w:themeFill="accent2" w:themeFillTint="66"/>
              </w:rPr>
              <w:lastRenderedPageBreak/>
              <w:t>ECA</w:t>
            </w:r>
            <w:r w:rsidRPr="00AC47EC">
              <w:rPr>
                <w:rFonts w:ascii="Book Antiqua" w:hAnsi="Book Antiqua" w:cs="Times New Roman"/>
                <w:b/>
                <w:bCs/>
                <w:color w:val="000000"/>
                <w:sz w:val="19"/>
                <w:szCs w:val="19"/>
              </w:rPr>
              <w:t xml:space="preserve"> (corrupção de menores)</w:t>
            </w:r>
            <w:r>
              <w:rPr>
                <w:rFonts w:ascii="Book Antiqua" w:hAnsi="Book Antiqua" w:cs="Times New Roman"/>
                <w:b/>
                <w:bCs/>
                <w:color w:val="000000"/>
                <w:sz w:val="19"/>
                <w:szCs w:val="19"/>
              </w:rPr>
              <w:t xml:space="preserve">; II)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seja o art. 33, 34, 35, 36 ou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ele responderá</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apenas pelo crime da Lei de Drogas com a causa de aumento de pena do art. 40, VI</w:t>
            </w:r>
            <w:r>
              <w:rPr>
                <w:rFonts w:ascii="Book Antiqua" w:hAnsi="Book Antiqua" w:cs="Times New Roman"/>
                <w:b/>
                <w:bCs/>
                <w:color w:val="000000"/>
                <w:sz w:val="19"/>
                <w:szCs w:val="19"/>
              </w:rPr>
              <w:t>, ou seja,</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493E05">
              <w:rPr>
                <w:rFonts w:ascii="Book Antiqua" w:hAnsi="Book Antiqua" w:cs="Times New Roman"/>
                <w:b/>
                <w:bCs/>
                <w:color w:val="000000"/>
                <w:sz w:val="19"/>
                <w:szCs w:val="19"/>
              </w:rPr>
              <w:t xml:space="preserve">ão será punido pelo art. 244-B do ECA para evitar </w:t>
            </w:r>
            <w:r w:rsidRPr="00493E05">
              <w:rPr>
                <w:rFonts w:ascii="Book Antiqua" w:hAnsi="Book Antiqua" w:cs="Times New Roman"/>
                <w:b/>
                <w:bCs/>
                <w:i/>
                <w:color w:val="000000"/>
                <w:sz w:val="19"/>
                <w:szCs w:val="19"/>
              </w:rPr>
              <w:t>bis in idem</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Portanto, n</w:t>
            </w:r>
            <w:r w:rsidRPr="00493E05">
              <w:rPr>
                <w:rFonts w:ascii="Book Antiqua" w:hAnsi="Book Antiqua" w:cs="Times New Roman"/>
                <w:b/>
                <w:bCs/>
                <w:color w:val="000000"/>
                <w:sz w:val="19"/>
                <w:szCs w:val="19"/>
              </w:rPr>
              <w:t xml:space="preserve">a hipótese de </w:t>
            </w:r>
            <w:r w:rsidRPr="00AC47EC">
              <w:rPr>
                <w:rFonts w:ascii="Book Antiqua" w:hAnsi="Book Antiqua" w:cs="Times New Roman"/>
                <w:b/>
                <w:bCs/>
                <w:color w:val="000000"/>
                <w:sz w:val="19"/>
                <w:szCs w:val="19"/>
                <w:highlight w:val="yellow"/>
              </w:rPr>
              <w:t>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estar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poderá ser condenado</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pelo crime de corrupção de menores</w:t>
            </w:r>
            <w:r w:rsidRPr="00AC47EC">
              <w:rPr>
                <w:rFonts w:ascii="Book Antiqua" w:hAnsi="Book Antiqua" w:cs="Times New Roman"/>
                <w:b/>
                <w:bCs/>
                <w:color w:val="000000"/>
                <w:sz w:val="19"/>
                <w:szCs w:val="19"/>
              </w:rPr>
              <w:t xml:space="preserve">, porém, </w:t>
            </w:r>
            <w:r w:rsidRPr="00AC47EC">
              <w:rPr>
                <w:rFonts w:ascii="Book Antiqua" w:hAnsi="Book Antiqua" w:cs="Times New Roman"/>
                <w:b/>
                <w:bCs/>
                <w:color w:val="000000"/>
                <w:sz w:val="19"/>
                <w:szCs w:val="19"/>
                <w:highlight w:val="yellow"/>
              </w:rPr>
              <w:t>se a conduta</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estiver tipificada em um desses artigos (33 a 37)</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não será possível a condenação por aquele delito</w:t>
            </w:r>
            <w:r w:rsidRPr="00AC47EC">
              <w:rPr>
                <w:rFonts w:ascii="Book Antiqua" w:hAnsi="Book Antiqua" w:cs="Times New Roman"/>
                <w:b/>
                <w:bCs/>
                <w:color w:val="000000"/>
                <w:sz w:val="19"/>
                <w:szCs w:val="19"/>
              </w:rPr>
              <w:t xml:space="preserve">, mas </w:t>
            </w:r>
            <w:r w:rsidRPr="00AC47EC">
              <w:rPr>
                <w:rFonts w:ascii="Book Antiqua" w:hAnsi="Book Antiqua" w:cs="Times New Roman"/>
                <w:b/>
                <w:bCs/>
                <w:color w:val="000000"/>
                <w:sz w:val="19"/>
                <w:szCs w:val="19"/>
                <w:highlight w:val="green"/>
              </w:rPr>
              <w:t>apenas</w:t>
            </w:r>
            <w:r w:rsidRPr="00AC47EC">
              <w:rPr>
                <w:rFonts w:ascii="Book Antiqua" w:hAnsi="Book Antiqua" w:cs="Times New Roman"/>
                <w:b/>
                <w:bCs/>
                <w:color w:val="000000"/>
                <w:sz w:val="19"/>
                <w:szCs w:val="19"/>
              </w:rPr>
              <w:t xml:space="preserve"> a </w:t>
            </w:r>
            <w:r w:rsidRPr="00AC47EC">
              <w:rPr>
                <w:rFonts w:ascii="Book Antiqua" w:hAnsi="Book Antiqua" w:cs="Times New Roman"/>
                <w:b/>
                <w:bCs/>
                <w:color w:val="000000"/>
                <w:sz w:val="19"/>
                <w:szCs w:val="19"/>
                <w:shd w:val="clear" w:color="auto" w:fill="F7CAAC" w:themeFill="accent2" w:themeFillTint="66"/>
              </w:rPr>
              <w:t>majoração da sua pena com base no art. 40, VI, da Lei nº 11.343/06</w:t>
            </w:r>
            <w:r w:rsidRPr="00AC47EC">
              <w:rPr>
                <w:rFonts w:ascii="Book Antiqua" w:hAnsi="Book Antiqua" w:cs="Times New Roman"/>
                <w:b/>
                <w:bCs/>
                <w:color w:val="000000"/>
                <w:sz w:val="19"/>
                <w:szCs w:val="19"/>
              </w:rPr>
              <w:t>.</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REsp 1622781-MT, Rel. Min. Sebastião Reis Júnior, j. 22/11/16 </w:t>
            </w:r>
            <w:r w:rsidRPr="00493E05">
              <w:rPr>
                <w:rFonts w:ascii="Book Antiqua" w:hAnsi="Book Antiqua" w:cs="Times New Roman"/>
                <w:b/>
                <w:bCs/>
                <w:color w:val="000000"/>
                <w:sz w:val="19"/>
                <w:szCs w:val="19"/>
              </w:rPr>
              <w:t>(Info 595).</w:t>
            </w:r>
          </w:p>
          <w:p w14:paraId="57EAB8B7" w14:textId="77777777" w:rsidR="007E0914" w:rsidRDefault="007E0914" w:rsidP="009043BB">
            <w:pPr>
              <w:jc w:val="both"/>
              <w:rPr>
                <w:rFonts w:ascii="Book Antiqua" w:hAnsi="Book Antiqua" w:cs="Times New Roman"/>
                <w:bCs/>
                <w:color w:val="000000"/>
                <w:sz w:val="19"/>
                <w:szCs w:val="19"/>
              </w:rPr>
            </w:pPr>
          </w:p>
          <w:p w14:paraId="524A51DD" w14:textId="7C07B2BA" w:rsidR="007E0914" w:rsidRPr="00DE1147" w:rsidRDefault="007E0914" w:rsidP="009043BB">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7302C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C2245">
              <w:rPr>
                <w:rFonts w:ascii="Book Antiqua" w:eastAsia="Times New Roman" w:hAnsi="Book Antiqua" w:cs="Times New Roman"/>
                <w:b/>
                <w:i/>
                <w:color w:val="FF0000"/>
                <w:sz w:val="19"/>
                <w:szCs w:val="19"/>
                <w:highlight w:val="green"/>
                <w:lang w:eastAsia="pt-BR"/>
              </w:rPr>
              <w:t>MPMT-2019</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PCMS-2017/2021</w:t>
            </w:r>
            <w:r w:rsidR="00171E7C">
              <w:rPr>
                <w:rFonts w:ascii="Book Antiqua" w:eastAsia="Times New Roman" w:hAnsi="Book Antiqua" w:cs="Times New Roman"/>
                <w:b/>
                <w:i/>
                <w:color w:val="FF0000"/>
                <w:sz w:val="19"/>
                <w:szCs w:val="19"/>
                <w:lang w:eastAsia="pt-BR"/>
              </w:rPr>
              <w:t>: #</w:t>
            </w:r>
            <w:r w:rsidR="00171E7C" w:rsidRPr="00171E7C">
              <w:rPr>
                <w:rFonts w:ascii="Book Antiqua" w:eastAsia="Times New Roman" w:hAnsi="Book Antiqua" w:cs="Times New Roman"/>
                <w:b/>
                <w:i/>
                <w:color w:val="FF0000"/>
                <w:sz w:val="19"/>
                <w:szCs w:val="19"/>
                <w:highlight w:val="green"/>
                <w:lang w:eastAsia="pt-BR"/>
              </w:rPr>
              <w:t>TJGO-2021</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eastAsia="Times New Roman" w:hAnsi="Book Antiqua" w:cs="Times New Roman"/>
                <w:b/>
                <w:i/>
                <w:iCs/>
                <w:sz w:val="19"/>
                <w:szCs w:val="19"/>
                <w:u w:val="single"/>
                <w:lang w:eastAsia="pt-BR"/>
              </w:rPr>
              <w:t xml:space="preserve">Aplicação de causa de aumento de pena da </w:t>
            </w:r>
            <w:r w:rsidR="00825696">
              <w:rPr>
                <w:rFonts w:ascii="Book Antiqua" w:eastAsia="Times New Roman" w:hAnsi="Book Antiqua" w:cs="Times New Roman"/>
                <w:b/>
                <w:i/>
                <w:iCs/>
                <w:sz w:val="19"/>
                <w:szCs w:val="19"/>
                <w:u w:val="single"/>
                <w:lang w:eastAsia="pt-BR"/>
              </w:rPr>
              <w:t>LD</w:t>
            </w:r>
            <w:r w:rsidRPr="007E0914">
              <w:rPr>
                <w:rFonts w:ascii="Book Antiqua" w:eastAsia="Times New Roman" w:hAnsi="Book Antiqua" w:cs="Times New Roman"/>
                <w:b/>
                <w:i/>
                <w:iCs/>
                <w:sz w:val="19"/>
                <w:szCs w:val="19"/>
                <w:u w:val="single"/>
                <w:lang w:eastAsia="pt-BR"/>
              </w:rPr>
              <w:t xml:space="preserve"> ao crime de associação para o tráfico de drogas com criança ou adolescente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hAnsi="Book Antiqua" w:cs="Times New Roman"/>
                <w:b/>
                <w:bCs/>
                <w:color w:val="000000"/>
                <w:sz w:val="19"/>
                <w:szCs w:val="19"/>
              </w:rPr>
              <w:t xml:space="preserve">A </w:t>
            </w:r>
            <w:r w:rsidRPr="007E0914">
              <w:rPr>
                <w:rFonts w:ascii="Book Antiqua" w:hAnsi="Book Antiqua" w:cs="Times New Roman"/>
                <w:b/>
                <w:bCs/>
                <w:color w:val="000000"/>
                <w:sz w:val="19"/>
                <w:szCs w:val="19"/>
                <w:shd w:val="clear" w:color="auto" w:fill="F7CAAC" w:themeFill="accent2" w:themeFillTint="66"/>
              </w:rPr>
              <w:t>participação do menor</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pode ser considerada</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configurar</w:t>
            </w:r>
            <w:r w:rsidRPr="007E0914">
              <w:rPr>
                <w:rFonts w:ascii="Book Antiqua" w:hAnsi="Book Antiqua" w:cs="Times New Roman"/>
                <w:b/>
                <w:bCs/>
                <w:color w:val="000000"/>
                <w:sz w:val="19"/>
                <w:szCs w:val="19"/>
              </w:rPr>
              <w:t xml:space="preserve"> o </w:t>
            </w:r>
            <w:r w:rsidRPr="007E0914">
              <w:rPr>
                <w:rFonts w:ascii="Book Antiqua" w:hAnsi="Book Antiqua" w:cs="Times New Roman"/>
                <w:b/>
                <w:bCs/>
                <w:color w:val="000000"/>
                <w:sz w:val="19"/>
                <w:szCs w:val="19"/>
                <w:shd w:val="clear" w:color="auto" w:fill="F7CAAC" w:themeFill="accent2" w:themeFillTint="66"/>
              </w:rPr>
              <w:t>crime de associação para o tráfico</w:t>
            </w:r>
            <w:r w:rsidRPr="007E0914">
              <w:rPr>
                <w:rFonts w:ascii="Book Antiqua" w:hAnsi="Book Antiqua" w:cs="Times New Roman"/>
                <w:b/>
                <w:bCs/>
                <w:color w:val="000000"/>
                <w:sz w:val="19"/>
                <w:szCs w:val="19"/>
              </w:rPr>
              <w:t xml:space="preserve"> (art. 35) e, </w:t>
            </w:r>
            <w:r w:rsidRPr="007E0914">
              <w:rPr>
                <w:rFonts w:ascii="Book Antiqua" w:hAnsi="Book Antiqua" w:cs="Times New Roman"/>
                <w:b/>
                <w:bCs/>
                <w:color w:val="000000"/>
                <w:sz w:val="19"/>
                <w:szCs w:val="19"/>
                <w:highlight w:val="green"/>
              </w:rPr>
              <w:t>ao mesmo tempo</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para agravar a pena como causa de aumento do art. 40, VI</w:t>
            </w:r>
            <w:r w:rsidRPr="007E0914">
              <w:rPr>
                <w:rFonts w:ascii="Book Antiqua" w:hAnsi="Book Antiqua" w:cs="Times New Roman"/>
                <w:b/>
                <w:bCs/>
                <w:color w:val="000000"/>
                <w:sz w:val="19"/>
                <w:szCs w:val="19"/>
              </w:rPr>
              <w:t>, da L</w:t>
            </w:r>
            <w:r w:rsidR="00825696">
              <w:rPr>
                <w:rFonts w:ascii="Book Antiqua" w:hAnsi="Book Antiqua" w:cs="Times New Roman"/>
                <w:b/>
                <w:bCs/>
                <w:color w:val="000000"/>
                <w:sz w:val="19"/>
                <w:szCs w:val="19"/>
              </w:rPr>
              <w:t>D</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STJ. 6ª T. HC 250.455-RJ, Rel. Min. Nefi Cordeiro, j. 17/12/15</w:t>
            </w:r>
            <w:r w:rsidRPr="00493E05">
              <w:rPr>
                <w:rFonts w:ascii="Book Antiqua" w:hAnsi="Book Antiqua" w:cs="Times New Roman"/>
                <w:b/>
                <w:bCs/>
                <w:color w:val="000000"/>
                <w:sz w:val="19"/>
                <w:szCs w:val="19"/>
              </w:rPr>
              <w:t xml:space="preserve"> (Info 576).</w:t>
            </w:r>
          </w:p>
        </w:tc>
      </w:tr>
    </w:tbl>
    <w:p w14:paraId="3AFE0C1F" w14:textId="78962807" w:rsidR="006871B9" w:rsidRPr="0061382D" w:rsidRDefault="006871B9" w:rsidP="00621DD1">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sz w:val="19"/>
          <w:szCs w:val="19"/>
          <w:lang w:eastAsia="pt-BR"/>
        </w:rPr>
        <w:lastRenderedPageBreak/>
        <w:t xml:space="preserve">VII - </w:t>
      </w:r>
      <w:r w:rsidRPr="00DE1147">
        <w:rPr>
          <w:rFonts w:ascii="Book Antiqua" w:eastAsia="Times New Roman" w:hAnsi="Book Antiqua" w:cs="Times New Roman"/>
          <w:b/>
          <w:sz w:val="19"/>
          <w:szCs w:val="19"/>
          <w:highlight w:val="yellow"/>
          <w:lang w:eastAsia="pt-BR"/>
        </w:rPr>
        <w:t>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financiar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caps/>
          <w:sz w:val="19"/>
          <w:szCs w:val="19"/>
          <w:highlight w:val="green"/>
          <w:lang w:eastAsia="pt-BR"/>
        </w:rPr>
        <w:t>custear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a prática do crime</w:t>
      </w:r>
      <w:r w:rsidRPr="00D375AD">
        <w:rPr>
          <w:rFonts w:ascii="Book Antiqua" w:eastAsia="Times New Roman" w:hAnsi="Book Antiqua" w:cs="Times New Roman"/>
          <w:sz w:val="16"/>
          <w:szCs w:val="16"/>
          <w:lang w:eastAsia="pt-BR"/>
        </w:rPr>
        <w:t>.</w:t>
      </w:r>
      <w:r w:rsidR="008D557B" w:rsidRPr="00D375AD">
        <w:rPr>
          <w:rFonts w:ascii="Book Antiqua" w:eastAsia="Times New Roman" w:hAnsi="Book Antiqua" w:cs="Times New Roman"/>
          <w:sz w:val="16"/>
          <w:szCs w:val="16"/>
          <w:lang w:eastAsia="pt-BR"/>
        </w:rPr>
        <w:t xml:space="preserve"> </w:t>
      </w:r>
      <w:r w:rsidR="008D557B" w:rsidRPr="00D375AD">
        <w:rPr>
          <w:rFonts w:ascii="Book Antiqua" w:hAnsi="Book Antiqua"/>
          <w:b/>
          <w:bCs/>
          <w:color w:val="FF0000"/>
          <w:sz w:val="16"/>
          <w:szCs w:val="16"/>
          <w:u w:val="single"/>
        </w:rPr>
        <w:t>(TJAP-2008)</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606481" w:rsidRPr="00D375AD">
        <w:rPr>
          <w:rFonts w:ascii="Book Antiqua" w:eastAsia="Times New Roman" w:hAnsi="Book Antiqua" w:cs="Times New Roman"/>
          <w:b/>
          <w:color w:val="FF0000"/>
          <w:sz w:val="16"/>
          <w:szCs w:val="16"/>
          <w:lang w:eastAsia="pt-BR"/>
        </w:rPr>
        <w:t xml:space="preserve"> </w:t>
      </w:r>
      <w:r w:rsidR="00606481" w:rsidRPr="00D375AD">
        <w:rPr>
          <w:rFonts w:ascii="Book Antiqua" w:hAnsi="Book Antiqua"/>
          <w:b/>
          <w:bCs/>
          <w:color w:val="FF0000"/>
          <w:sz w:val="16"/>
          <w:szCs w:val="16"/>
          <w:u w:val="single"/>
        </w:rPr>
        <w:t>(DPEMS-2014)</w:t>
      </w:r>
      <w:r w:rsidR="00696A31" w:rsidRPr="00D375AD">
        <w:rPr>
          <w:rFonts w:ascii="Book Antiqua" w:hAnsi="Book Antiqua"/>
          <w:b/>
          <w:bCs/>
          <w:color w:val="FF0000"/>
          <w:sz w:val="16"/>
          <w:szCs w:val="16"/>
        </w:rPr>
        <w:t xml:space="preserve"> </w:t>
      </w:r>
      <w:r w:rsidR="00696A31" w:rsidRPr="00D375AD">
        <w:rPr>
          <w:rFonts w:ascii="Book Antiqua" w:hAnsi="Book Antiqua"/>
          <w:b/>
          <w:bCs/>
          <w:color w:val="FF0000"/>
          <w:sz w:val="16"/>
          <w:szCs w:val="16"/>
          <w:u w:val="single"/>
        </w:rPr>
        <w:t>(PCRO-2014)</w:t>
      </w:r>
      <w:r w:rsidR="003F0842" w:rsidRPr="00D375AD">
        <w:rPr>
          <w:rFonts w:ascii="Book Antiqua" w:hAnsi="Book Antiqua"/>
          <w:b/>
          <w:bCs/>
          <w:color w:val="FF0000"/>
          <w:sz w:val="16"/>
          <w:szCs w:val="16"/>
        </w:rPr>
        <w:t xml:space="preserve"> </w:t>
      </w:r>
      <w:r w:rsidR="003F0842" w:rsidRPr="00D375AD">
        <w:rPr>
          <w:rFonts w:ascii="Book Antiqua" w:hAnsi="Book Antiqua"/>
          <w:b/>
          <w:bCs/>
          <w:color w:val="FF0000"/>
          <w:sz w:val="16"/>
          <w:szCs w:val="16"/>
          <w:u w:val="single"/>
        </w:rPr>
        <w:t>(TJGO-2021)</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(TJPR-2021)</w:t>
      </w:r>
      <w:r w:rsidR="003F1A52">
        <w:rPr>
          <w:rFonts w:ascii="Book Antiqua" w:hAnsi="Book Antiqua"/>
          <w:b/>
          <w:bCs/>
          <w:color w:val="FF0000"/>
          <w:sz w:val="16"/>
          <w:szCs w:val="16"/>
        </w:rPr>
        <w:t xml:space="preserve"> </w:t>
      </w:r>
      <w:r w:rsidR="003F1A52">
        <w:rPr>
          <w:rFonts w:ascii="Book Antiqua" w:hAnsi="Book Antiqua"/>
          <w:b/>
          <w:bCs/>
          <w:color w:val="FF0000"/>
          <w:sz w:val="16"/>
          <w:szCs w:val="16"/>
          <w:u w:val="single"/>
        </w:rPr>
        <w:t>(MPRS-2021)</w:t>
      </w:r>
      <w:r w:rsidR="009A2956" w:rsidRPr="00D375AD">
        <w:rPr>
          <w:rFonts w:ascii="Book Antiqua" w:hAnsi="Book Antiqua"/>
          <w:b/>
          <w:bCs/>
          <w:color w:val="FF0000"/>
          <w:sz w:val="16"/>
          <w:szCs w:val="16"/>
        </w:rPr>
        <w:t xml:space="preserve"> </w:t>
      </w:r>
      <w:r w:rsidR="009A2956" w:rsidRPr="00D375AD">
        <w:rPr>
          <w:rFonts w:ascii="Book Antiqua" w:eastAsia="Times New Roman" w:hAnsi="Book Antiqua" w:cs="Times New Roman"/>
          <w:b/>
          <w:bCs/>
          <w:color w:val="FF0000"/>
          <w:sz w:val="16"/>
          <w:szCs w:val="16"/>
          <w:u w:val="single"/>
          <w:lang w:eastAsia="pt-BR"/>
        </w:rPr>
        <w:t>(DPEGO-2021)</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1C4069">
        <w:rPr>
          <w:rFonts w:ascii="Book Antiqua" w:eastAsia="Times New Roman" w:hAnsi="Book Antiqua" w:cs="Times New Roman"/>
          <w:b/>
          <w:bCs/>
          <w:color w:val="FF0000"/>
          <w:sz w:val="16"/>
          <w:szCs w:val="16"/>
          <w:lang w:eastAsia="pt-BR"/>
        </w:rPr>
        <w:t xml:space="preserve"> </w:t>
      </w:r>
      <w:r w:rsidR="001C4069">
        <w:rPr>
          <w:rFonts w:ascii="Book Antiqua" w:eastAsia="Times New Roman" w:hAnsi="Book Antiqua" w:cs="Times New Roman"/>
          <w:b/>
          <w:bCs/>
          <w:color w:val="FF0000"/>
          <w:sz w:val="16"/>
          <w:szCs w:val="16"/>
          <w:u w:val="single"/>
          <w:lang w:eastAsia="pt-BR"/>
        </w:rPr>
        <w:t>(DPEPA-2022)</w:t>
      </w:r>
      <w:r w:rsidR="00D25951">
        <w:rPr>
          <w:rFonts w:ascii="Book Antiqua" w:eastAsia="Times New Roman" w:hAnsi="Book Antiqua" w:cs="Times New Roman"/>
          <w:b/>
          <w:bCs/>
          <w:color w:val="FF0000"/>
          <w:sz w:val="16"/>
          <w:szCs w:val="16"/>
          <w:lang w:eastAsia="pt-BR"/>
        </w:rPr>
        <w:t xml:space="preserve"> </w:t>
      </w:r>
      <w:r w:rsidR="00D25951">
        <w:rPr>
          <w:rFonts w:ascii="Book Antiqua" w:eastAsia="Times New Roman" w:hAnsi="Book Antiqua" w:cs="Times New Roman"/>
          <w:b/>
          <w:bCs/>
          <w:color w:val="FF0000"/>
          <w:sz w:val="16"/>
          <w:szCs w:val="16"/>
          <w:u w:val="single"/>
          <w:lang w:eastAsia="pt-BR"/>
        </w:rPr>
        <w:t>(DPETO-2022)</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3F0842" w:rsidRPr="00DE1147" w14:paraId="71D64BFF" w14:textId="77777777" w:rsidTr="006A24E0">
        <w:tc>
          <w:tcPr>
            <w:tcW w:w="8494" w:type="dxa"/>
            <w:shd w:val="clear" w:color="auto" w:fill="CCFFFF"/>
          </w:tcPr>
          <w:p w14:paraId="5E2F2017" w14:textId="527F3353" w:rsidR="003F0842" w:rsidRDefault="003F0842" w:rsidP="006A24E0">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F1A52">
              <w:rPr>
                <w:rFonts w:ascii="Book Antiqua" w:hAnsi="Book Antiqua"/>
                <w:b/>
                <w:i/>
                <w:color w:val="FF0000"/>
                <w:sz w:val="19"/>
                <w:szCs w:val="19"/>
                <w:lang w:eastAsia="pt-BR"/>
              </w:rPr>
              <w:t>: #</w:t>
            </w:r>
            <w:r w:rsidR="003F1A52" w:rsidRPr="003F1A52">
              <w:rPr>
                <w:rFonts w:ascii="Book Antiqua" w:hAnsi="Book Antiqua"/>
                <w:b/>
                <w:i/>
                <w:color w:val="FF0000"/>
                <w:sz w:val="19"/>
                <w:szCs w:val="19"/>
                <w:highlight w:val="green"/>
                <w:lang w:eastAsia="pt-BR"/>
              </w:rPr>
              <w:t>MPRS-2021</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MPTO-2022</w:t>
            </w:r>
            <w:r w:rsidR="001C4069">
              <w:rPr>
                <w:rFonts w:ascii="Book Antiqua" w:hAnsi="Book Antiqua"/>
                <w:b/>
                <w:i/>
                <w:color w:val="FF0000"/>
                <w:sz w:val="19"/>
                <w:szCs w:val="19"/>
                <w:lang w:eastAsia="pt-BR"/>
              </w:rPr>
              <w:t>: #</w:t>
            </w:r>
            <w:r w:rsidR="001C4069" w:rsidRPr="001C4069">
              <w:rPr>
                <w:rFonts w:ascii="Book Antiqua" w:hAnsi="Book Antiqua"/>
                <w:b/>
                <w:i/>
                <w:color w:val="FF0000"/>
                <w:sz w:val="19"/>
                <w:szCs w:val="19"/>
                <w:highlight w:val="green"/>
                <w:lang w:eastAsia="pt-BR"/>
              </w:rPr>
              <w:t>DPEPA-2022</w:t>
            </w:r>
            <w:r w:rsidR="00D25951">
              <w:rPr>
                <w:rFonts w:ascii="Book Antiqua" w:hAnsi="Book Antiqua"/>
                <w:b/>
                <w:i/>
                <w:color w:val="FF0000"/>
                <w:sz w:val="19"/>
                <w:szCs w:val="19"/>
                <w:lang w:eastAsia="pt-BR"/>
              </w:rPr>
              <w:t>: #</w:t>
            </w:r>
            <w:r w:rsidR="00D25951" w:rsidRPr="00D25951">
              <w:rPr>
                <w:rFonts w:ascii="Book Antiqua" w:hAnsi="Book Antiqua"/>
                <w:b/>
                <w:i/>
                <w:color w:val="FF0000"/>
                <w:sz w:val="19"/>
                <w:szCs w:val="19"/>
                <w:highlight w:val="green"/>
                <w:lang w:eastAsia="pt-BR"/>
              </w:rPr>
              <w:t>DPETO-2022</w:t>
            </w:r>
            <w:r w:rsidR="0061382D">
              <w:rPr>
                <w:rFonts w:ascii="Book Antiqua" w:hAnsi="Book Antiqua"/>
                <w:b/>
                <w:i/>
                <w:color w:val="FF0000"/>
                <w:sz w:val="19"/>
                <w:szCs w:val="19"/>
                <w:lang w:eastAsia="pt-BR"/>
              </w:rPr>
              <w:t>: #</w:t>
            </w:r>
            <w:r w:rsidR="0061382D" w:rsidRPr="0061382D">
              <w:rPr>
                <w:rFonts w:ascii="Book Antiqua" w:hAnsi="Book Antiqua"/>
                <w:b/>
                <w:i/>
                <w:color w:val="FF0000"/>
                <w:sz w:val="19"/>
                <w:szCs w:val="19"/>
                <w:highlight w:val="green"/>
                <w:lang w:eastAsia="pt-BR"/>
              </w:rPr>
              <w:t>MPRJ-2024</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61382D">
              <w:rPr>
                <w:rFonts w:ascii="Book Antiqua" w:hAnsi="Book Antiqua"/>
                <w:b/>
                <w:i/>
                <w:color w:val="FF0000"/>
                <w:sz w:val="19"/>
                <w:szCs w:val="19"/>
                <w:lang w:eastAsia="pt-BR"/>
              </w:rPr>
              <w:t>: #</w:t>
            </w:r>
            <w:r w:rsidR="0061382D" w:rsidRPr="0061382D">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O agente que atua diretamente na traficância e que também financia ou custeia a aquisição de drogas deve responder pelo crime previsto no art. 33, caput, da Lei 11.343/06 com a incidência da causa de aumento de pena prevista no art. 40, VII, da Lei 11.343/06, afastando-se, por conseguinte, a conduta autônoma prevista no art. 36 da referida legislação.</w:t>
            </w:r>
          </w:p>
          <w:tbl>
            <w:tblPr>
              <w:tblStyle w:val="Tabelacomgrade"/>
              <w:tblW w:w="0" w:type="auto"/>
              <w:tblLook w:val="04A0" w:firstRow="1" w:lastRow="0" w:firstColumn="1" w:lastColumn="0" w:noHBand="0" w:noVBand="1"/>
            </w:tblPr>
            <w:tblGrid>
              <w:gridCol w:w="8268"/>
            </w:tblGrid>
            <w:tr w:rsidR="003F1A52" w14:paraId="3C61EF1C" w14:textId="77777777" w:rsidTr="003F1A52">
              <w:tc>
                <w:tcPr>
                  <w:tcW w:w="8268" w:type="dxa"/>
                  <w:shd w:val="clear" w:color="auto" w:fill="FFFFFF" w:themeFill="background1"/>
                </w:tcPr>
                <w:p w14:paraId="5C8383BE" w14:textId="22D710DD" w:rsidR="003F1A52" w:rsidRDefault="003F1A52" w:rsidP="006A24E0">
                  <w:pPr>
                    <w:jc w:val="both"/>
                    <w:rPr>
                      <w:rFonts w:ascii="Book Antiqua" w:hAnsi="Book Antiqua"/>
                      <w:iCs/>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Considere a seguinte afirmação acerca dos crimes de drogas previstos na Lei 11.343/06 e alterações posteriores: O agente que atua diretamente na traficância e que também financia ou custeia a aquisição de drogas deve responder pelo crime previsto no art</w:t>
                  </w:r>
                  <w:r w:rsid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33, caput [</w:t>
                  </w:r>
                  <w:r w:rsidRPr="003F1A52">
                    <w:rPr>
                      <w:rFonts w:ascii="Book Antiqua" w:eastAsia="Times New Roman" w:hAnsi="Book Antiqua" w:cs="Times New Roman"/>
                      <w:bCs/>
                      <w:i/>
                      <w:iCs/>
                      <w:sz w:val="18"/>
                      <w:szCs w:val="18"/>
                      <w:lang w:eastAsia="pt-BR"/>
                    </w:rPr>
                    <w:t>Art. 33 -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w:t>
                  </w:r>
                  <w:r w:rsidRPr="003F1A52">
                    <w:rPr>
                      <w:rFonts w:ascii="Book Antiqua" w:eastAsia="Times New Roman" w:hAnsi="Book Antiqua" w:cs="Times New Roman"/>
                      <w:bCs/>
                      <w:sz w:val="18"/>
                      <w:szCs w:val="18"/>
                      <w:lang w:eastAsia="pt-BR"/>
                    </w:rPr>
                    <w:t>], com a incidência da causa de aumento de pena prevista no ar</w:t>
                  </w:r>
                  <w:r w:rsidR="00583D68">
                    <w:rPr>
                      <w:rFonts w:ascii="Book Antiqua" w:eastAsia="Times New Roman" w:hAnsi="Book Antiqua" w:cs="Times New Roman"/>
                      <w:bCs/>
                      <w:sz w:val="18"/>
                      <w:szCs w:val="18"/>
                      <w:lang w:eastAsia="pt-BR"/>
                    </w:rPr>
                    <w:t>t.</w:t>
                  </w:r>
                  <w:r w:rsidRPr="003F1A52">
                    <w:rPr>
                      <w:rFonts w:ascii="Book Antiqua" w:eastAsia="Times New Roman" w:hAnsi="Book Antiqua" w:cs="Times New Roman"/>
                      <w:bCs/>
                      <w:sz w:val="18"/>
                      <w:szCs w:val="18"/>
                      <w:lang w:eastAsia="pt-BR"/>
                    </w:rPr>
                    <w:t xml:space="preserve"> 40, inciso VII [</w:t>
                  </w:r>
                  <w:r w:rsidRPr="003F1A52">
                    <w:rPr>
                      <w:rFonts w:ascii="Book Antiqua" w:eastAsia="Times New Roman" w:hAnsi="Book Antiqua" w:cs="Times New Roman"/>
                      <w:bCs/>
                      <w:i/>
                      <w:iCs/>
                      <w:sz w:val="18"/>
                      <w:szCs w:val="18"/>
                      <w:lang w:eastAsia="pt-BR"/>
                    </w:rPr>
                    <w:t>Art. 40 - As penas previstas nos arts. 33 a 37 desta Lei são aumentadas de um sexto a dois terços, se: (...) VII - o agente financiar ou custear a prática do crime</w:t>
                  </w:r>
                  <w:r w:rsidRPr="003F1A52">
                    <w:rPr>
                      <w:rFonts w:ascii="Book Antiqua" w:eastAsia="Times New Roman" w:hAnsi="Book Antiqua" w:cs="Times New Roman"/>
                      <w:bCs/>
                      <w:sz w:val="18"/>
                      <w:szCs w:val="18"/>
                      <w:lang w:eastAsia="pt-BR"/>
                    </w:rPr>
                    <w:t>], ambos da Lei 11.343/06, afastando-se, por consequência, a conduta autônoma prevista no art</w:t>
                  </w:r>
                  <w:r w:rsid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36 do mesmo ato normativo [</w:t>
                  </w:r>
                  <w:r w:rsidRPr="003F1A52">
                    <w:rPr>
                      <w:rFonts w:ascii="Book Antiqua" w:eastAsia="Times New Roman" w:hAnsi="Book Antiqua" w:cs="Times New Roman"/>
                      <w:bCs/>
                      <w:i/>
                      <w:iCs/>
                      <w:sz w:val="18"/>
                      <w:szCs w:val="18"/>
                      <w:lang w:eastAsia="pt-BR"/>
                    </w:rPr>
                    <w:t>Art. 36 - Financiar ou custear a prática de qualquer dos crimes previstos nos arts. 33, caput e § 1º, e 34 desta Lei: Pena - reclusão, de 8 (oito) a 20 (vinte) anos, e pagamento de 1.500 (mil e quinhentos) a 4.000 (quatro mil) dias-multa</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BL: Entend. Jurisprud.</w:t>
                  </w:r>
                </w:p>
              </w:tc>
            </w:tr>
          </w:tbl>
          <w:p w14:paraId="7C29A654" w14:textId="77777777" w:rsidR="003F1A52" w:rsidRDefault="003F1A52" w:rsidP="006A24E0">
            <w:pPr>
              <w:jc w:val="both"/>
              <w:rPr>
                <w:rFonts w:ascii="Book Antiqua" w:hAnsi="Book Antiqua"/>
                <w:iCs/>
                <w:sz w:val="19"/>
                <w:szCs w:val="19"/>
                <w:lang w:eastAsia="pt-BR"/>
              </w:rPr>
            </w:pPr>
          </w:p>
          <w:p w14:paraId="72DBB5B1" w14:textId="5B0715C0" w:rsidR="003F1A52" w:rsidRPr="00DE1147" w:rsidRDefault="001C4069" w:rsidP="001C4069">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D25951">
              <w:rPr>
                <w:rFonts w:ascii="Book Antiqua" w:hAnsi="Book Antiqua" w:cs="Times New Roman"/>
                <w:b/>
                <w:i/>
                <w:iCs/>
                <w:color w:val="FF0000"/>
                <w:sz w:val="19"/>
                <w:szCs w:val="19"/>
              </w:rPr>
              <w:t>: #</w:t>
            </w:r>
            <w:r w:rsidR="00D25951" w:rsidRPr="00D25951">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 xml:space="preserve">O financiamento ou custeio ao tráfico ilícito de drogas (art. 36 da </w:t>
            </w:r>
            <w:r w:rsidR="00B34FA1">
              <w:rPr>
                <w:rFonts w:ascii="Book Antiqua" w:hAnsi="Book Antiqua" w:cs="Times New Roman"/>
                <w:b/>
                <w:bCs/>
                <w:sz w:val="19"/>
                <w:szCs w:val="19"/>
              </w:rPr>
              <w:t>LD</w:t>
            </w:r>
            <w:r w:rsidRPr="001C4069">
              <w:rPr>
                <w:rFonts w:ascii="Book Antiqua" w:hAnsi="Book Antiqua" w:cs="Times New Roman"/>
                <w:b/>
                <w:bCs/>
                <w:sz w:val="19"/>
                <w:szCs w:val="19"/>
              </w:rPr>
              <w:t>)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caput,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w:t>
            </w:r>
            <w:r w:rsidR="00B34FA1">
              <w:rPr>
                <w:rFonts w:ascii="Book Antiqua" w:hAnsi="Book Antiqua" w:cs="Times New Roman"/>
                <w:b/>
                <w:bCs/>
                <w:sz w:val="19"/>
                <w:szCs w:val="19"/>
              </w:rPr>
              <w:t>LD</w:t>
            </w:r>
            <w:r w:rsidRPr="001C4069">
              <w:rPr>
                <w:rFonts w:ascii="Book Antiqua" w:hAnsi="Book Antiqua" w:cs="Times New Roman"/>
                <w:b/>
                <w:bCs/>
                <w:sz w:val="19"/>
                <w:szCs w:val="19"/>
              </w:rPr>
              <w:t>.</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 xml:space="preserve">Se o agente, além de financiar ou custear o tráfico, também pratica algum verbo do art. 33: responderá apenas pelo art. 33 c/c o art. 40, VII da </w:t>
            </w:r>
            <w:r w:rsidR="00B34FA1">
              <w:rPr>
                <w:rFonts w:ascii="Book Antiqua" w:hAnsi="Book Antiqua" w:cs="Times New Roman"/>
                <w:b/>
                <w:bCs/>
                <w:sz w:val="19"/>
                <w:szCs w:val="19"/>
              </w:rPr>
              <w:t>LD</w:t>
            </w:r>
            <w:r w:rsidRPr="001C4069">
              <w:rPr>
                <w:rFonts w:ascii="Book Antiqua" w:hAnsi="Book Antiqua" w:cs="Times New Roman"/>
                <w:b/>
                <w:bCs/>
                <w:sz w:val="19"/>
                <w:szCs w:val="19"/>
              </w:rPr>
              <w:t xml:space="preserve">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tc>
      </w:tr>
    </w:tbl>
    <w:p w14:paraId="727E6143" w14:textId="77777777" w:rsidR="003F0842" w:rsidRPr="003F0842" w:rsidRDefault="003F0842" w:rsidP="003F0842">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C18" w:rsidRPr="00DE1147" w14:paraId="5C31F648" w14:textId="77777777" w:rsidTr="00311C18">
        <w:tc>
          <w:tcPr>
            <w:tcW w:w="8494" w:type="dxa"/>
            <w:shd w:val="clear" w:color="auto" w:fill="CCFFFF"/>
          </w:tcPr>
          <w:p w14:paraId="14A86315" w14:textId="0420E36F" w:rsidR="008A12DE" w:rsidRDefault="008A12DE" w:rsidP="008A12D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8A12DE">
              <w:rPr>
                <w:rFonts w:ascii="Book Antiqua" w:eastAsia="Times New Roman" w:hAnsi="Book Antiqua" w:cs="Times New Roman"/>
                <w:sz w:val="19"/>
                <w:szCs w:val="19"/>
                <w:lang w:eastAsia="pt-BR"/>
              </w:rPr>
              <w:t>De acordo com as disposições da Lei Antidrogas (Lei n.º 11.343/2006), o agente que financia e vende drogas ilícitas pratica o tipo penal</w:t>
            </w:r>
            <w:r>
              <w:rPr>
                <w:rFonts w:ascii="Book Antiqua" w:eastAsia="Times New Roman" w:hAnsi="Book Antiqua" w:cs="Times New Roman"/>
                <w:sz w:val="19"/>
                <w:szCs w:val="19"/>
                <w:lang w:eastAsia="pt-BR"/>
              </w:rPr>
              <w:t xml:space="preserve"> </w:t>
            </w:r>
            <w:r w:rsidRPr="008A12DE">
              <w:rPr>
                <w:rFonts w:ascii="Book Antiqua" w:eastAsia="Times New Roman" w:hAnsi="Book Antiqua" w:cs="Times New Roman"/>
                <w:sz w:val="19"/>
                <w:szCs w:val="19"/>
                <w:lang w:eastAsia="pt-BR"/>
              </w:rPr>
              <w:t>tráfico de drogas majorado.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33 c/c art. </w:t>
            </w:r>
            <w:r w:rsidRPr="00DE1147">
              <w:rPr>
                <w:rFonts w:ascii="Book Antiqua" w:eastAsia="Times New Roman" w:hAnsi="Book Antiqua" w:cs="Times New Roman"/>
                <w:b/>
                <w:sz w:val="19"/>
                <w:szCs w:val="19"/>
                <w:lang w:eastAsia="pt-BR"/>
              </w:rPr>
              <w:t>40, VII, LD.</w:t>
            </w:r>
          </w:p>
          <w:p w14:paraId="3127440A" w14:textId="77777777" w:rsidR="008A12DE" w:rsidRDefault="008A12DE" w:rsidP="00621DD1">
            <w:pPr>
              <w:jc w:val="both"/>
              <w:rPr>
                <w:rFonts w:ascii="Book Antiqua" w:eastAsia="Times New Roman" w:hAnsi="Book Antiqua" w:cs="Times New Roman"/>
                <w:b/>
                <w:sz w:val="19"/>
                <w:szCs w:val="19"/>
                <w:lang w:eastAsia="pt-BR"/>
              </w:rPr>
            </w:pPr>
          </w:p>
          <w:p w14:paraId="6F5DD559" w14:textId="0CC24A48" w:rsidR="00621DD1" w:rsidRPr="002668B7" w:rsidRDefault="00621DD1" w:rsidP="00621D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21DD1">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A autoridade policial de delegacia especializada no combate ao tráfico de drogas, após apurar, em escuta telefônica autorizada, que uma certa quantidade de drogas seria introduzida no presídio, por ordem de Antônio, agente penitenciário, obteve do juízo competente mandado de busca e apreensão, tendo como alvo a residência de Maria, mulher do preso João. Durante a diligência foram apreendidos dois tabletes de um quilo de </w:t>
            </w:r>
            <w:r w:rsidRPr="00621DD1">
              <w:rPr>
                <w:rFonts w:ascii="Book Antiqua" w:eastAsia="Times New Roman" w:hAnsi="Book Antiqua" w:cs="Times New Roman"/>
                <w:bCs/>
                <w:i/>
                <w:iCs/>
                <w:sz w:val="19"/>
                <w:szCs w:val="19"/>
                <w:lang w:eastAsia="pt-BR"/>
              </w:rPr>
              <w:t>Cannabis sativa</w:t>
            </w:r>
            <w:r w:rsidRPr="00621DD1">
              <w:rPr>
                <w:rFonts w:ascii="Book Antiqua" w:eastAsia="Times New Roman" w:hAnsi="Book Antiqua" w:cs="Times New Roman"/>
                <w:bCs/>
                <w:sz w:val="19"/>
                <w:szCs w:val="19"/>
                <w:lang w:eastAsia="pt-BR"/>
              </w:rPr>
              <w:t xml:space="preserve"> e uma pistola Glock 45, com numeração suprimida, devidamente municiada, guardada dentro do seu armário de roupas. Maria admitiu a posse da droga e da arma, bem como o fato de a droga ter sido adquirida a mando </w:t>
            </w:r>
            <w:r w:rsidRPr="00621DD1">
              <w:rPr>
                <w:rFonts w:ascii="Book Antiqua" w:eastAsia="Times New Roman" w:hAnsi="Book Antiqua" w:cs="Times New Roman"/>
                <w:bCs/>
                <w:sz w:val="19"/>
                <w:szCs w:val="19"/>
                <w:lang w:eastAsia="pt-BR"/>
              </w:rPr>
              <w:lastRenderedPageBreak/>
              <w:t>de Antônio, que forneceu a quantia necessária para sua aquisição e garantiria sua entrada no presídio. Nesse caso, a tipicidade adequada é:</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Maria – tráfico de drogas e posse de arma de fogo com numeração suprimida; Antônio – tráfico de drogas, com as majorantes de praticar o crime prevalecendo-se de função pública e de custear a prática criminosa</w:t>
            </w:r>
            <w:r>
              <w:rPr>
                <w:rFonts w:ascii="Book Antiqua" w:eastAsia="Times New Roman" w:hAnsi="Book Antiqua" w:cs="Times New Roman"/>
                <w:bCs/>
                <w:sz w:val="19"/>
                <w:szCs w:val="19"/>
                <w:lang w:eastAsia="pt-BR"/>
              </w:rPr>
              <w:t>.</w:t>
            </w:r>
            <w:r w:rsidR="002668B7">
              <w:rPr>
                <w:rFonts w:ascii="Book Antiqua" w:eastAsia="Times New Roman" w:hAnsi="Book Antiqua" w:cs="Times New Roman"/>
                <w:bCs/>
                <w:sz w:val="19"/>
                <w:szCs w:val="19"/>
                <w:lang w:eastAsia="pt-BR"/>
              </w:rPr>
              <w:t xml:space="preserve"> </w:t>
            </w:r>
            <w:r w:rsidR="002668B7">
              <w:rPr>
                <w:rFonts w:ascii="Book Antiqua" w:eastAsia="Times New Roman" w:hAnsi="Book Antiqua" w:cs="Times New Roman"/>
                <w:b/>
                <w:sz w:val="19"/>
                <w:szCs w:val="19"/>
                <w:lang w:eastAsia="pt-BR"/>
              </w:rPr>
              <w:t xml:space="preserve">BL: art. 33, </w:t>
            </w:r>
            <w:r w:rsidR="002668B7">
              <w:rPr>
                <w:rFonts w:ascii="Book Antiqua" w:eastAsia="Times New Roman" w:hAnsi="Book Antiqua" w:cs="Times New Roman"/>
                <w:b/>
                <w:i/>
                <w:iCs/>
                <w:sz w:val="19"/>
                <w:szCs w:val="19"/>
                <w:lang w:eastAsia="pt-BR"/>
              </w:rPr>
              <w:t>caput</w:t>
            </w:r>
            <w:r w:rsidR="002668B7">
              <w:rPr>
                <w:rFonts w:ascii="Book Antiqua" w:eastAsia="Times New Roman" w:hAnsi="Book Antiqua" w:cs="Times New Roman"/>
                <w:b/>
                <w:sz w:val="19"/>
                <w:szCs w:val="19"/>
                <w:lang w:eastAsia="pt-BR"/>
              </w:rPr>
              <w:t xml:space="preserve"> c/c art. 40, II e VII da LD c/c art. 16, §1º, I do Estatuto do Desarmamento.</w:t>
            </w:r>
          </w:p>
          <w:p w14:paraId="2F265134" w14:textId="6C05FE9F" w:rsidR="00621DD1" w:rsidRDefault="00621DD1" w:rsidP="00621DD1">
            <w:pPr>
              <w:jc w:val="both"/>
              <w:rPr>
                <w:rFonts w:ascii="Book Antiqua" w:eastAsia="Times New Roman" w:hAnsi="Book Antiqua" w:cs="Times New Roman"/>
                <w:bCs/>
                <w:sz w:val="19"/>
                <w:szCs w:val="19"/>
                <w:lang w:eastAsia="pt-BR"/>
              </w:rPr>
            </w:pPr>
          </w:p>
          <w:p w14:paraId="3D060596" w14:textId="2557FB69" w:rsidR="00621DD1" w:rsidRPr="00621DD1" w:rsidRDefault="00621DD1" w:rsidP="00337C89">
            <w:pPr>
              <w:jc w:val="both"/>
              <w:rPr>
                <w:rFonts w:ascii="Book Antiqua" w:eastAsia="Times New Roman" w:hAnsi="Book Antiqua" w:cs="Times New Roman"/>
                <w:bCs/>
                <w:sz w:val="19"/>
                <w:szCs w:val="19"/>
                <w:lang w:eastAsia="pt-BR"/>
              </w:rPr>
            </w:pPr>
            <w:r w:rsidRPr="00621DD1">
              <w:rPr>
                <w:rFonts w:ascii="Book Antiqua" w:eastAsia="Times New Roman" w:hAnsi="Book Antiqua" w:cs="Times New Roman"/>
                <w:b/>
                <w:i/>
                <w:iCs/>
                <w:color w:val="FF0000"/>
                <w:sz w:val="19"/>
                <w:szCs w:val="19"/>
                <w:lang w:eastAsia="pt-BR"/>
              </w:rPr>
              <w:t>#</w:t>
            </w:r>
            <w:r w:rsidRPr="00621DD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Da análise dos fatos descritos no enunciado da questão, depreende-se que tanto Maria como Antônio praticaram, em concurso, o delito de tráfico de drogas na modalidade de </w:t>
            </w:r>
            <w:r w:rsidRPr="00621DD1">
              <w:rPr>
                <w:rFonts w:ascii="Book Antiqua" w:eastAsia="Times New Roman" w:hAnsi="Book Antiqua" w:cs="Times New Roman"/>
                <w:b/>
                <w:i/>
                <w:iCs/>
                <w:sz w:val="19"/>
                <w:szCs w:val="19"/>
                <w:lang w:eastAsia="pt-BR"/>
              </w:rPr>
              <w:t>“guardar”</w:t>
            </w:r>
            <w:r w:rsidRPr="00621DD1">
              <w:rPr>
                <w:rFonts w:ascii="Book Antiqua" w:eastAsia="Times New Roman" w:hAnsi="Book Antiqua" w:cs="Times New Roman"/>
                <w:bCs/>
                <w:sz w:val="19"/>
                <w:szCs w:val="19"/>
                <w:lang w:eastAsia="pt-BR"/>
              </w:rPr>
              <w:t xml:space="preserve"> droga, nos termos do art</w:t>
            </w:r>
            <w:r>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33 da </w:t>
            </w:r>
            <w:r w:rsidR="00B34FA1">
              <w:rPr>
                <w:rFonts w:ascii="Book Antiqua" w:eastAsia="Times New Roman" w:hAnsi="Book Antiqua" w:cs="Times New Roman"/>
                <w:bCs/>
                <w:sz w:val="19"/>
                <w:szCs w:val="19"/>
                <w:lang w:eastAsia="pt-BR"/>
              </w:rPr>
              <w:t>LD</w:t>
            </w:r>
            <w:r w:rsidRPr="00621DD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621DD1">
              <w:rPr>
                <w:rFonts w:ascii="Book Antiqua" w:eastAsia="Times New Roman" w:hAnsi="Book Antiqua" w:cs="Times New Roman"/>
                <w:bCs/>
                <w:i/>
                <w:iCs/>
                <w:sz w:val="19"/>
                <w:szCs w:val="19"/>
                <w:lang w:eastAsia="pt-BR"/>
              </w:rPr>
              <w:t>Art. 33.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w:t>
            </w:r>
            <w:r>
              <w:rPr>
                <w:rFonts w:ascii="Book Antiqua" w:eastAsia="Times New Roman" w:hAnsi="Book Antiqua" w:cs="Times New Roman"/>
                <w:bCs/>
                <w:sz w:val="19"/>
                <w:szCs w:val="19"/>
                <w:lang w:eastAsia="pt-BR"/>
              </w:rPr>
              <w:t xml:space="preserve">”. </w:t>
            </w:r>
            <w:r w:rsidR="00337C89">
              <w:rPr>
                <w:rFonts w:ascii="Book Antiqua" w:eastAsia="Times New Roman" w:hAnsi="Book Antiqua" w:cs="Times New Roman"/>
                <w:bCs/>
                <w:sz w:val="19"/>
                <w:szCs w:val="19"/>
                <w:lang w:eastAsia="pt-BR"/>
              </w:rPr>
              <w:t>Além disso, i</w:t>
            </w:r>
            <w:r w:rsidRPr="00621DD1">
              <w:rPr>
                <w:rFonts w:ascii="Book Antiqua" w:eastAsia="Times New Roman" w:hAnsi="Book Antiqua" w:cs="Times New Roman"/>
                <w:bCs/>
                <w:sz w:val="19"/>
                <w:szCs w:val="19"/>
                <w:lang w:eastAsia="pt-BR"/>
              </w:rPr>
              <w:t>ncide em relação a Antônio as majorantes previstas nos incisos do art</w:t>
            </w:r>
            <w:r w:rsidR="00337C89">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40, incisos II e VII, da </w:t>
            </w:r>
            <w:r w:rsidR="00B34FA1">
              <w:rPr>
                <w:rFonts w:ascii="Book Antiqua" w:eastAsia="Times New Roman" w:hAnsi="Book Antiqua" w:cs="Times New Roman"/>
                <w:bCs/>
                <w:sz w:val="19"/>
                <w:szCs w:val="19"/>
                <w:lang w:eastAsia="pt-BR"/>
              </w:rPr>
              <w:t>LD</w:t>
            </w:r>
            <w:r w:rsidRPr="00621DD1">
              <w:rPr>
                <w:rFonts w:ascii="Book Antiqua" w:eastAsia="Times New Roman" w:hAnsi="Book Antiqua" w:cs="Times New Roman"/>
                <w:bCs/>
                <w:sz w:val="19"/>
                <w:szCs w:val="19"/>
                <w:lang w:eastAsia="pt-BR"/>
              </w:rPr>
              <w:t xml:space="preserve">, porquanto o referido agente custeou a aquisição da droga e se prevaleceu de sua função pública de agente penitenciário, contatando mulher de preso para a prática do crime. </w:t>
            </w:r>
            <w:r w:rsidR="00337C89">
              <w:rPr>
                <w:rFonts w:ascii="Book Antiqua" w:eastAsia="Times New Roman" w:hAnsi="Book Antiqua" w:cs="Times New Roman"/>
                <w:bCs/>
                <w:sz w:val="19"/>
                <w:szCs w:val="19"/>
                <w:lang w:eastAsia="pt-BR"/>
              </w:rPr>
              <w:t>Por fim, em relação à Mari</w:t>
            </w:r>
            <w:r w:rsidRPr="00621DD1">
              <w:rPr>
                <w:rFonts w:ascii="Book Antiqua" w:eastAsia="Times New Roman" w:hAnsi="Book Antiqua" w:cs="Times New Roman"/>
                <w:bCs/>
                <w:sz w:val="19"/>
                <w:szCs w:val="19"/>
                <w:lang w:eastAsia="pt-BR"/>
              </w:rPr>
              <w:t>a, além de praticar o crime de tráfico de drogas em concurso com Antônio, também incide nas penas previstas para o delito de posse ilegal de arma de fogo com numeração suprimida, tipificado no art</w:t>
            </w:r>
            <w:r w:rsidR="00337C89">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16, § 1º, inciso I, da Lei 10.826/06 (Estatuto do Desarmamento)</w:t>
            </w:r>
            <w:r w:rsidR="00337C89">
              <w:rPr>
                <w:rFonts w:ascii="Book Antiqua" w:eastAsia="Times New Roman" w:hAnsi="Book Antiqua" w:cs="Times New Roman"/>
                <w:bCs/>
                <w:sz w:val="19"/>
                <w:szCs w:val="19"/>
                <w:lang w:eastAsia="pt-BR"/>
              </w:rPr>
              <w:t xml:space="preserve">: </w:t>
            </w:r>
            <w:r w:rsidR="00337C89" w:rsidRPr="00337C89">
              <w:rPr>
                <w:rFonts w:ascii="Book Antiqua" w:eastAsia="Times New Roman" w:hAnsi="Book Antiqua" w:cs="Times New Roman"/>
                <w:bCs/>
                <w:i/>
                <w:iCs/>
                <w:sz w:val="19"/>
                <w:szCs w:val="19"/>
                <w:lang w:eastAsia="pt-BR"/>
              </w:rPr>
              <w:t xml:space="preserve">“Art. 16. Possuir, deter, portar, adquirir, fornecer, receber, ter em depósito, transportar, ceder, ainda que gratuitamente, emprestar, remeter, empregar, manter sob sua guarda ou ocultar arma de fogo, acessório ou munição de uso restrito, sem autorização e em desacordo com determinação legal ou regulamentar: Pena – reclusão, de 3 (três) a 6 (seis) anos, e multa. </w:t>
            </w:r>
            <w:r w:rsidR="00337C89" w:rsidRPr="00337C89">
              <w:rPr>
                <w:rFonts w:ascii="Book Antiqua" w:eastAsia="Times New Roman" w:hAnsi="Book Antiqua" w:cs="Times New Roman"/>
                <w:b/>
                <w:i/>
                <w:iCs/>
                <w:sz w:val="19"/>
                <w:szCs w:val="19"/>
                <w:lang w:eastAsia="pt-BR"/>
              </w:rPr>
              <w:t>§ 1º Nas mesmas penas incorre quem: I – suprimir ou alterar marca, numeração ou qualquer sinal de identificação de arma de fogo ou artefato</w:t>
            </w:r>
            <w:r w:rsidR="00337C89" w:rsidRPr="00337C89">
              <w:rPr>
                <w:rFonts w:ascii="Book Antiqua" w:eastAsia="Times New Roman" w:hAnsi="Book Antiqua" w:cs="Times New Roman"/>
                <w:bCs/>
                <w:i/>
                <w:iCs/>
                <w:sz w:val="19"/>
                <w:szCs w:val="19"/>
                <w:lang w:eastAsia="pt-BR"/>
              </w:rPr>
              <w:t>;”</w:t>
            </w:r>
          </w:p>
          <w:p w14:paraId="4845A86B" w14:textId="77777777" w:rsidR="00621DD1" w:rsidRPr="00621DD1" w:rsidRDefault="00621DD1" w:rsidP="00621DD1">
            <w:pPr>
              <w:jc w:val="both"/>
              <w:rPr>
                <w:rFonts w:ascii="Book Antiqua" w:eastAsia="Times New Roman" w:hAnsi="Book Antiqua" w:cs="Times New Roman"/>
                <w:bCs/>
                <w:sz w:val="19"/>
                <w:szCs w:val="19"/>
                <w:lang w:eastAsia="pt-BR"/>
              </w:rPr>
            </w:pPr>
          </w:p>
          <w:p w14:paraId="3F23D1BC" w14:textId="695B51CB" w:rsidR="00311C18" w:rsidRPr="00DE1147" w:rsidRDefault="00311C18" w:rsidP="00621DD1">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da Lei 11.343/2006, assinale a afirmativa correta: Prevê o aumento de pena de um sexto a dois terços para o crime de tráfico (art. 33) quando o agente financiar a prática do crime. </w:t>
            </w:r>
            <w:r w:rsidRPr="00DE1147">
              <w:rPr>
                <w:rFonts w:ascii="Book Antiqua" w:eastAsia="Times New Roman" w:hAnsi="Book Antiqua" w:cs="Times New Roman"/>
                <w:b/>
                <w:sz w:val="19"/>
                <w:szCs w:val="19"/>
                <w:lang w:eastAsia="pt-BR"/>
              </w:rPr>
              <w:t>BL: art. 40, VII, LD.</w:t>
            </w:r>
          </w:p>
        </w:tc>
      </w:tr>
    </w:tbl>
    <w:p w14:paraId="03C211F6" w14:textId="3A468EA7" w:rsidR="006871B9" w:rsidRPr="00A5187A" w:rsidRDefault="006871B9" w:rsidP="008143B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66" w:name="art41"/>
      <w:bookmarkEnd w:id="166"/>
      <w:r w:rsidRPr="00DE1147">
        <w:rPr>
          <w:rFonts w:ascii="Book Antiqua" w:eastAsia="Times New Roman" w:hAnsi="Book Antiqua" w:cs="Times New Roman"/>
          <w:b/>
          <w:sz w:val="19"/>
          <w:szCs w:val="19"/>
          <w:highlight w:val="magenta"/>
          <w:lang w:eastAsia="pt-BR"/>
        </w:rPr>
        <w:lastRenderedPageBreak/>
        <w:t>Art. 41</w:t>
      </w:r>
      <w:r w:rsidRPr="00DE1147">
        <w:rPr>
          <w:rFonts w:ascii="Book Antiqua" w:eastAsia="Times New Roman" w:hAnsi="Book Antiqua" w:cs="Times New Roman"/>
          <w:sz w:val="19"/>
          <w:szCs w:val="19"/>
          <w:lang w:eastAsia="pt-BR"/>
        </w:rPr>
        <w:t xml:space="preserve">.  </w:t>
      </w:r>
      <w:r w:rsidRPr="00A5187A">
        <w:rPr>
          <w:rFonts w:ascii="Book Antiqua" w:eastAsia="Times New Roman" w:hAnsi="Book Antiqua" w:cs="Times New Roman"/>
          <w:b/>
          <w:bCs/>
          <w:sz w:val="19"/>
          <w:szCs w:val="19"/>
          <w:lang w:eastAsia="pt-BR"/>
        </w:rPr>
        <w:t xml:space="preserve">O </w:t>
      </w:r>
      <w:r w:rsidRPr="00A5187A">
        <w:rPr>
          <w:rFonts w:ascii="Book Antiqua" w:eastAsia="Times New Roman" w:hAnsi="Book Antiqua" w:cs="Times New Roman"/>
          <w:b/>
          <w:bCs/>
          <w:sz w:val="19"/>
          <w:szCs w:val="19"/>
          <w:highlight w:val="yellow"/>
          <w:lang w:eastAsia="pt-BR"/>
        </w:rPr>
        <w:t>indiciado</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acusado</w:t>
      </w:r>
      <w:r w:rsidRPr="00A5187A">
        <w:rPr>
          <w:rFonts w:ascii="Book Antiqua" w:eastAsia="Times New Roman" w:hAnsi="Book Antiqua" w:cs="Times New Roman"/>
          <w:b/>
          <w:bCs/>
          <w:sz w:val="19"/>
          <w:szCs w:val="19"/>
          <w:lang w:eastAsia="pt-BR"/>
        </w:rPr>
        <w:t xml:space="preserve"> que </w:t>
      </w:r>
      <w:r w:rsidRPr="00A5187A">
        <w:rPr>
          <w:rFonts w:ascii="Book Antiqua" w:eastAsia="Times New Roman" w:hAnsi="Book Antiqua" w:cs="Times New Roman"/>
          <w:b/>
          <w:bCs/>
          <w:caps/>
          <w:sz w:val="19"/>
          <w:szCs w:val="19"/>
          <w:shd w:val="clear" w:color="auto" w:fill="F7CAAC" w:themeFill="accent2" w:themeFillTint="66"/>
          <w:lang w:eastAsia="pt-BR"/>
        </w:rPr>
        <w:t>colaborar voluntariamente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com a investigação policial</w:t>
      </w:r>
      <w:r w:rsidRPr="00A5187A">
        <w:rPr>
          <w:rFonts w:ascii="Book Antiqua" w:eastAsia="Times New Roman" w:hAnsi="Book Antiqua" w:cs="Times New Roman"/>
          <w:b/>
          <w:bCs/>
          <w:sz w:val="19"/>
          <w:szCs w:val="19"/>
          <w:lang w:eastAsia="pt-BR"/>
        </w:rPr>
        <w:t xml:space="preserve"> e </w:t>
      </w:r>
      <w:r w:rsidRPr="00A5187A">
        <w:rPr>
          <w:rFonts w:ascii="Book Antiqua" w:eastAsia="Times New Roman" w:hAnsi="Book Antiqua" w:cs="Times New Roman"/>
          <w:b/>
          <w:bCs/>
          <w:sz w:val="19"/>
          <w:szCs w:val="19"/>
          <w:highlight w:val="yellow"/>
          <w:lang w:eastAsia="pt-BR"/>
        </w:rPr>
        <w:t>o processo criminal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na identificação</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 xml:space="preserve">dos demais </w:t>
      </w:r>
      <w:r w:rsidR="00AE3245" w:rsidRPr="00A5187A">
        <w:rPr>
          <w:rFonts w:ascii="Book Antiqua" w:eastAsia="Times New Roman" w:hAnsi="Book Antiqua" w:cs="Times New Roman"/>
          <w:b/>
          <w:bCs/>
          <w:sz w:val="19"/>
          <w:szCs w:val="19"/>
          <w:highlight w:val="yellow"/>
          <w:lang w:eastAsia="pt-BR"/>
        </w:rPr>
        <w:t>coautores</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partícipes</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do crime</w:t>
      </w:r>
      <w:r w:rsidRPr="00A5187A">
        <w:rPr>
          <w:rFonts w:ascii="Book Antiqua" w:eastAsia="Times New Roman" w:hAnsi="Book Antiqua" w:cs="Times New Roman"/>
          <w:b/>
          <w:bCs/>
          <w:sz w:val="19"/>
          <w:szCs w:val="19"/>
          <w:lang w:eastAsia="pt-BR"/>
        </w:rPr>
        <w:t xml:space="preserve"> e </w:t>
      </w:r>
      <w:r w:rsidRPr="00A5187A">
        <w:rPr>
          <w:rFonts w:ascii="Book Antiqua" w:eastAsia="Times New Roman" w:hAnsi="Book Antiqua" w:cs="Times New Roman"/>
          <w:b/>
          <w:bCs/>
          <w:sz w:val="19"/>
          <w:szCs w:val="19"/>
          <w:highlight w:val="cyan"/>
          <w:lang w:eastAsia="pt-BR"/>
        </w:rPr>
        <w:t>na recuperação total</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cyan"/>
          <w:lang w:eastAsia="pt-BR"/>
        </w:rPr>
        <w:t>parcial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do produto do crime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no caso de condenação</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highlight w:val="green"/>
          <w:lang w:eastAsia="pt-BR"/>
        </w:rPr>
        <w:t>terá</w:t>
      </w:r>
      <w:r w:rsidRPr="00A5187A">
        <w:rPr>
          <w:rFonts w:ascii="Book Antiqua" w:eastAsia="Times New Roman" w:hAnsi="Book Antiqua" w:cs="Times New Roman"/>
          <w:b/>
          <w:bCs/>
          <w:caps/>
          <w:sz w:val="19"/>
          <w:szCs w:val="19"/>
          <w:lang w:eastAsia="pt-BR"/>
        </w:rPr>
        <w:t xml:space="preserve"> </w:t>
      </w:r>
      <w:r w:rsidRPr="00A5187A">
        <w:rPr>
          <w:rFonts w:ascii="Book Antiqua" w:eastAsia="Times New Roman" w:hAnsi="Book Antiqua" w:cs="Times New Roman"/>
          <w:b/>
          <w:bCs/>
          <w:sz w:val="19"/>
          <w:szCs w:val="19"/>
          <w:highlight w:val="yellow"/>
          <w:lang w:eastAsia="pt-BR"/>
        </w:rPr>
        <w:t>pena reduzida</w:t>
      </w:r>
      <w:r w:rsidRPr="00A5187A">
        <w:rPr>
          <w:rFonts w:ascii="Book Antiqua" w:eastAsia="Times New Roman" w:hAnsi="Book Antiqua" w:cs="Times New Roman"/>
          <w:b/>
          <w:bCs/>
          <w:sz w:val="19"/>
          <w:szCs w:val="19"/>
          <w:lang w:eastAsia="pt-BR"/>
        </w:rPr>
        <w:t xml:space="preserve"> de </w:t>
      </w:r>
      <w:r w:rsidRPr="00A5187A">
        <w:rPr>
          <w:rFonts w:ascii="Book Antiqua" w:eastAsia="Times New Roman" w:hAnsi="Book Antiqua" w:cs="Times New Roman"/>
          <w:b/>
          <w:bCs/>
          <w:sz w:val="19"/>
          <w:szCs w:val="19"/>
          <w:highlight w:val="cyan"/>
          <w:lang w:eastAsia="pt-BR"/>
        </w:rPr>
        <w:t>um terço</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dois terços</w:t>
      </w:r>
      <w:r w:rsidRPr="00A5187A">
        <w:rPr>
          <w:rFonts w:ascii="Book Antiqua" w:eastAsia="Times New Roman" w:hAnsi="Book Antiqua" w:cs="Times New Roman"/>
          <w:b/>
          <w:bCs/>
          <w:sz w:val="18"/>
          <w:szCs w:val="18"/>
          <w:lang w:eastAsia="pt-BR"/>
        </w:rPr>
        <w:t>.</w:t>
      </w:r>
      <w:r w:rsidR="001618D6" w:rsidRPr="00A5187A">
        <w:rPr>
          <w:rFonts w:ascii="Book Antiqua" w:eastAsia="Times New Roman" w:hAnsi="Book Antiqua" w:cs="Times New Roman"/>
          <w:b/>
          <w:bCs/>
          <w:sz w:val="18"/>
          <w:szCs w:val="18"/>
          <w:lang w:eastAsia="pt-BR"/>
        </w:rPr>
        <w:t xml:space="preserve"> </w:t>
      </w:r>
      <w:r w:rsidR="001618D6" w:rsidRPr="00A5187A">
        <w:rPr>
          <w:rFonts w:ascii="Book Antiqua" w:eastAsia="Times New Roman" w:hAnsi="Book Antiqua" w:cs="Times New Roman"/>
          <w:b/>
          <w:bCs/>
          <w:color w:val="FF0000"/>
          <w:sz w:val="16"/>
          <w:szCs w:val="16"/>
          <w:u w:val="single"/>
          <w:lang w:eastAsia="pt-BR"/>
        </w:rPr>
        <w:t>(TJAL-2008)</w:t>
      </w:r>
      <w:r w:rsidR="00F34F22" w:rsidRPr="00A5187A">
        <w:rPr>
          <w:rFonts w:ascii="Book Antiqua" w:eastAsia="Times New Roman" w:hAnsi="Book Antiqua" w:cs="Times New Roman"/>
          <w:b/>
          <w:bCs/>
          <w:color w:val="FF0000"/>
          <w:sz w:val="16"/>
          <w:szCs w:val="16"/>
          <w:lang w:eastAsia="pt-BR"/>
        </w:rPr>
        <w:t xml:space="preserve"> </w:t>
      </w:r>
      <w:r w:rsidR="00F34F22" w:rsidRPr="00A5187A">
        <w:rPr>
          <w:rFonts w:ascii="Book Antiqua" w:eastAsia="Times New Roman" w:hAnsi="Book Antiqua" w:cs="Times New Roman"/>
          <w:b/>
          <w:bCs/>
          <w:color w:val="FF0000"/>
          <w:sz w:val="16"/>
          <w:szCs w:val="16"/>
          <w:u w:val="single"/>
          <w:lang w:eastAsia="pt-BR"/>
        </w:rPr>
        <w:t>(TJDFT-2011)</w:t>
      </w:r>
      <w:r w:rsidR="00FC3DF7" w:rsidRPr="00A5187A">
        <w:rPr>
          <w:rFonts w:ascii="Book Antiqua" w:eastAsia="Times New Roman" w:hAnsi="Book Antiqua" w:cs="Times New Roman"/>
          <w:b/>
          <w:bCs/>
          <w:color w:val="FF0000"/>
          <w:sz w:val="16"/>
          <w:szCs w:val="16"/>
          <w:lang w:eastAsia="pt-BR"/>
        </w:rPr>
        <w:t xml:space="preserve"> </w:t>
      </w:r>
      <w:r w:rsidR="00FC3DF7" w:rsidRPr="00A5187A">
        <w:rPr>
          <w:rFonts w:ascii="Book Antiqua" w:eastAsia="Times New Roman" w:hAnsi="Book Antiqua" w:cs="Times New Roman"/>
          <w:b/>
          <w:bCs/>
          <w:color w:val="FF0000"/>
          <w:sz w:val="16"/>
          <w:szCs w:val="16"/>
          <w:u w:val="single"/>
          <w:lang w:eastAsia="pt-BR"/>
        </w:rPr>
        <w:t>(TRF2-2011)</w:t>
      </w:r>
      <w:r w:rsidR="00786155" w:rsidRPr="00A5187A">
        <w:rPr>
          <w:rFonts w:ascii="Book Antiqua" w:eastAsia="Times New Roman" w:hAnsi="Book Antiqua" w:cs="Times New Roman"/>
          <w:b/>
          <w:bCs/>
          <w:color w:val="FF0000"/>
          <w:sz w:val="16"/>
          <w:szCs w:val="16"/>
          <w:lang w:eastAsia="pt-BR"/>
        </w:rPr>
        <w:t xml:space="preserve"> </w:t>
      </w:r>
      <w:r w:rsidR="00786155" w:rsidRPr="00A5187A">
        <w:rPr>
          <w:rFonts w:ascii="Book Antiqua" w:eastAsia="Times New Roman" w:hAnsi="Book Antiqua" w:cs="Times New Roman"/>
          <w:b/>
          <w:bCs/>
          <w:color w:val="FF0000"/>
          <w:sz w:val="16"/>
          <w:szCs w:val="16"/>
          <w:u w:val="single"/>
          <w:lang w:eastAsia="pt-BR"/>
        </w:rPr>
        <w:t>(MPAL-2012)</w:t>
      </w:r>
      <w:r w:rsidR="00A7040F" w:rsidRPr="00A5187A">
        <w:rPr>
          <w:rFonts w:ascii="Book Antiqua" w:eastAsia="Times New Roman" w:hAnsi="Book Antiqua" w:cs="Times New Roman"/>
          <w:b/>
          <w:bCs/>
          <w:color w:val="FF0000"/>
          <w:sz w:val="16"/>
          <w:szCs w:val="16"/>
          <w:lang w:eastAsia="pt-BR"/>
        </w:rPr>
        <w:t xml:space="preserve"> </w:t>
      </w:r>
      <w:r w:rsidR="00A7040F" w:rsidRPr="00A5187A">
        <w:rPr>
          <w:rFonts w:ascii="Book Antiqua" w:eastAsia="Times New Roman" w:hAnsi="Book Antiqua" w:cs="Times New Roman"/>
          <w:b/>
          <w:bCs/>
          <w:color w:val="FF0000"/>
          <w:sz w:val="16"/>
          <w:szCs w:val="16"/>
          <w:u w:val="single"/>
          <w:lang w:eastAsia="pt-BR"/>
        </w:rPr>
        <w:t>(MPAP-2012)</w:t>
      </w:r>
      <w:r w:rsidR="00574FF8" w:rsidRPr="00A5187A">
        <w:rPr>
          <w:rFonts w:ascii="Book Antiqua" w:eastAsia="Times New Roman" w:hAnsi="Book Antiqua" w:cs="Times New Roman"/>
          <w:b/>
          <w:bCs/>
          <w:color w:val="FF0000"/>
          <w:sz w:val="16"/>
          <w:szCs w:val="16"/>
          <w:lang w:eastAsia="pt-BR"/>
        </w:rPr>
        <w:t xml:space="preserve"> </w:t>
      </w:r>
      <w:r w:rsidR="002A1970" w:rsidRPr="00A5187A">
        <w:rPr>
          <w:rFonts w:ascii="Book Antiqua" w:eastAsia="Times New Roman" w:hAnsi="Book Antiqua" w:cs="Times New Roman"/>
          <w:b/>
          <w:bCs/>
          <w:color w:val="FF0000"/>
          <w:sz w:val="16"/>
          <w:szCs w:val="16"/>
          <w:u w:val="single"/>
          <w:lang w:eastAsia="pt-BR"/>
        </w:rPr>
        <w:t>(DPEAM-2013)</w:t>
      </w:r>
      <w:r w:rsidR="00957F78" w:rsidRPr="00A5187A">
        <w:rPr>
          <w:rFonts w:ascii="Book Antiqua" w:eastAsia="Times New Roman" w:hAnsi="Book Antiqua" w:cs="Times New Roman"/>
          <w:b/>
          <w:bCs/>
          <w:color w:val="FF0000"/>
          <w:sz w:val="16"/>
          <w:szCs w:val="16"/>
          <w:lang w:eastAsia="pt-BR"/>
        </w:rPr>
        <w:t xml:space="preserve"> </w:t>
      </w:r>
      <w:r w:rsidR="00957F78" w:rsidRPr="00A5187A">
        <w:rPr>
          <w:rFonts w:ascii="Book Antiqua" w:eastAsia="Times New Roman" w:hAnsi="Book Antiqua" w:cs="Times New Roman"/>
          <w:b/>
          <w:bCs/>
          <w:color w:val="FF0000"/>
          <w:sz w:val="16"/>
          <w:szCs w:val="16"/>
          <w:u w:val="single"/>
          <w:lang w:eastAsia="pt-BR"/>
        </w:rPr>
        <w:t>(TRF1-2013)</w:t>
      </w:r>
      <w:r w:rsidR="006D3C4C" w:rsidRPr="00A5187A">
        <w:rPr>
          <w:rFonts w:ascii="Book Antiqua" w:eastAsia="Times New Roman" w:hAnsi="Book Antiqua" w:cs="Times New Roman"/>
          <w:b/>
          <w:bCs/>
          <w:sz w:val="16"/>
          <w:szCs w:val="16"/>
          <w:lang w:eastAsia="pt-BR"/>
        </w:rPr>
        <w:t xml:space="preserve"> </w:t>
      </w:r>
      <w:r w:rsidR="00636843" w:rsidRPr="00A5187A">
        <w:rPr>
          <w:rFonts w:ascii="Book Antiqua" w:hAnsi="Book Antiqua"/>
          <w:b/>
          <w:bCs/>
          <w:color w:val="FF0000"/>
          <w:sz w:val="16"/>
          <w:szCs w:val="16"/>
          <w:u w:val="single"/>
        </w:rPr>
        <w:t>(MPMA-2014)</w:t>
      </w:r>
      <w:r w:rsidR="00F058A9" w:rsidRPr="00A5187A">
        <w:rPr>
          <w:rFonts w:ascii="Book Antiqua" w:hAnsi="Book Antiqua"/>
          <w:b/>
          <w:bCs/>
          <w:color w:val="FF0000"/>
          <w:sz w:val="16"/>
          <w:szCs w:val="16"/>
        </w:rPr>
        <w:t xml:space="preserve"> </w:t>
      </w:r>
      <w:r w:rsidR="00F058A9" w:rsidRPr="00A5187A">
        <w:rPr>
          <w:rFonts w:ascii="Book Antiqua" w:eastAsia="Times New Roman" w:hAnsi="Book Antiqua" w:cs="Times New Roman"/>
          <w:b/>
          <w:bCs/>
          <w:color w:val="FF0000"/>
          <w:sz w:val="16"/>
          <w:szCs w:val="16"/>
          <w:u w:val="single"/>
          <w:lang w:eastAsia="pt-BR"/>
        </w:rPr>
        <w:t>(DPERS-2014)</w:t>
      </w:r>
      <w:r w:rsidR="007F0E59" w:rsidRPr="00A5187A">
        <w:rPr>
          <w:rFonts w:ascii="Book Antiqua" w:eastAsia="Times New Roman" w:hAnsi="Book Antiqua" w:cs="Times New Roman"/>
          <w:b/>
          <w:bCs/>
          <w:color w:val="FF0000"/>
          <w:sz w:val="16"/>
          <w:szCs w:val="16"/>
          <w:lang w:eastAsia="pt-BR"/>
        </w:rPr>
        <w:t xml:space="preserve"> </w:t>
      </w:r>
      <w:r w:rsidR="0066200E" w:rsidRPr="00A5187A">
        <w:rPr>
          <w:rFonts w:ascii="Book Antiqua" w:eastAsia="Times New Roman" w:hAnsi="Book Antiqua" w:cs="Times New Roman"/>
          <w:b/>
          <w:bCs/>
          <w:color w:val="FF0000"/>
          <w:sz w:val="16"/>
          <w:szCs w:val="16"/>
          <w:u w:val="single"/>
          <w:lang w:eastAsia="pt-BR"/>
        </w:rPr>
        <w:t>(PCTO-2014)</w:t>
      </w:r>
      <w:r w:rsidR="000A4918" w:rsidRPr="00A5187A">
        <w:rPr>
          <w:rFonts w:ascii="Book Antiqua" w:eastAsia="Times New Roman" w:hAnsi="Book Antiqua" w:cs="Times New Roman"/>
          <w:b/>
          <w:bCs/>
          <w:color w:val="FF0000"/>
          <w:sz w:val="16"/>
          <w:szCs w:val="16"/>
          <w:lang w:eastAsia="pt-BR"/>
        </w:rPr>
        <w:t xml:space="preserve"> </w:t>
      </w:r>
      <w:r w:rsidR="000A4918" w:rsidRPr="00A5187A">
        <w:rPr>
          <w:rFonts w:ascii="Book Antiqua" w:eastAsia="Times New Roman" w:hAnsi="Book Antiqua" w:cs="Times New Roman"/>
          <w:b/>
          <w:bCs/>
          <w:color w:val="FF0000"/>
          <w:sz w:val="16"/>
          <w:szCs w:val="16"/>
          <w:u w:val="single"/>
          <w:lang w:eastAsia="pt-BR"/>
        </w:rPr>
        <w:t>(TJGO-2015)</w:t>
      </w:r>
      <w:r w:rsidR="00A5187A">
        <w:rPr>
          <w:rFonts w:ascii="Book Antiqua" w:eastAsia="Times New Roman" w:hAnsi="Book Antiqua" w:cs="Times New Roman"/>
          <w:b/>
          <w:bCs/>
          <w:color w:val="FF0000"/>
          <w:sz w:val="16"/>
          <w:szCs w:val="16"/>
          <w:lang w:eastAsia="pt-BR"/>
        </w:rPr>
        <w:t xml:space="preserve"> </w:t>
      </w:r>
      <w:r w:rsidR="00A5187A">
        <w:rPr>
          <w:rFonts w:ascii="Book Antiqua" w:eastAsia="Times New Roman" w:hAnsi="Book Antiqua" w:cs="Times New Roman"/>
          <w:b/>
          <w:bCs/>
          <w:color w:val="FF0000"/>
          <w:sz w:val="16"/>
          <w:szCs w:val="16"/>
          <w:u w:val="single"/>
          <w:lang w:eastAsia="pt-BR"/>
        </w:rPr>
        <w:t>(TJSC-2015)</w:t>
      </w:r>
      <w:r w:rsidR="00114459" w:rsidRPr="00A5187A">
        <w:rPr>
          <w:rFonts w:ascii="Book Antiqua" w:eastAsia="Times New Roman" w:hAnsi="Book Antiqua" w:cs="Times New Roman"/>
          <w:b/>
          <w:bCs/>
          <w:color w:val="FF0000"/>
          <w:sz w:val="16"/>
          <w:szCs w:val="16"/>
          <w:lang w:eastAsia="pt-BR"/>
        </w:rPr>
        <w:t xml:space="preserve"> </w:t>
      </w:r>
      <w:r w:rsidR="00114459" w:rsidRPr="00A5187A">
        <w:rPr>
          <w:rFonts w:ascii="Book Antiqua" w:eastAsia="Times New Roman" w:hAnsi="Book Antiqua" w:cs="Times New Roman"/>
          <w:b/>
          <w:bCs/>
          <w:color w:val="FF0000"/>
          <w:sz w:val="16"/>
          <w:szCs w:val="16"/>
          <w:u w:val="single"/>
          <w:lang w:eastAsia="pt-BR"/>
        </w:rPr>
        <w:t>(DPEMA-2015)</w:t>
      </w:r>
      <w:r w:rsidR="007B0DE6" w:rsidRPr="00A5187A">
        <w:rPr>
          <w:rFonts w:ascii="Book Antiqua" w:eastAsia="Times New Roman" w:hAnsi="Book Antiqua" w:cs="Times New Roman"/>
          <w:b/>
          <w:bCs/>
          <w:color w:val="FF0000"/>
          <w:sz w:val="16"/>
          <w:szCs w:val="16"/>
          <w:lang w:eastAsia="pt-BR"/>
        </w:rPr>
        <w:t xml:space="preserve"> </w:t>
      </w:r>
      <w:r w:rsidR="007B0DE6" w:rsidRPr="00A5187A">
        <w:rPr>
          <w:rFonts w:ascii="Book Antiqua" w:eastAsia="Times New Roman" w:hAnsi="Book Antiqua" w:cs="Times New Roman"/>
          <w:b/>
          <w:bCs/>
          <w:color w:val="FF0000"/>
          <w:sz w:val="16"/>
          <w:szCs w:val="16"/>
          <w:u w:val="single"/>
          <w:lang w:eastAsia="pt-BR"/>
        </w:rPr>
        <w:t>(DPEPA-2015)</w:t>
      </w:r>
      <w:r w:rsidR="007B7654">
        <w:rPr>
          <w:rFonts w:ascii="Book Antiqua" w:eastAsia="Times New Roman" w:hAnsi="Book Antiqua" w:cs="Times New Roman"/>
          <w:b/>
          <w:bCs/>
          <w:color w:val="FF0000"/>
          <w:sz w:val="16"/>
          <w:szCs w:val="16"/>
          <w:lang w:eastAsia="pt-BR"/>
        </w:rPr>
        <w:t xml:space="preserve"> </w:t>
      </w:r>
      <w:r w:rsidR="007B7654">
        <w:rPr>
          <w:rFonts w:ascii="Book Antiqua" w:eastAsia="Times New Roman" w:hAnsi="Book Antiqua" w:cs="Times New Roman"/>
          <w:b/>
          <w:bCs/>
          <w:color w:val="FF0000"/>
          <w:sz w:val="16"/>
          <w:szCs w:val="16"/>
          <w:u w:val="single"/>
          <w:lang w:eastAsia="pt-BR"/>
        </w:rPr>
        <w:t>(TRF6-2016)</w:t>
      </w:r>
      <w:r w:rsidR="00DE62AE" w:rsidRPr="00A5187A">
        <w:rPr>
          <w:rFonts w:ascii="Book Antiqua" w:eastAsia="Times New Roman" w:hAnsi="Book Antiqua" w:cs="Times New Roman"/>
          <w:b/>
          <w:bCs/>
          <w:color w:val="FF0000"/>
          <w:sz w:val="16"/>
          <w:szCs w:val="16"/>
          <w:lang w:eastAsia="pt-BR"/>
        </w:rPr>
        <w:t xml:space="preserve"> </w:t>
      </w:r>
      <w:r w:rsidR="00DE62AE" w:rsidRPr="00A5187A">
        <w:rPr>
          <w:rFonts w:ascii="Book Antiqua" w:eastAsia="Times New Roman" w:hAnsi="Book Antiqua" w:cs="Times New Roman"/>
          <w:b/>
          <w:bCs/>
          <w:color w:val="FF0000"/>
          <w:sz w:val="16"/>
          <w:szCs w:val="16"/>
          <w:u w:val="single"/>
          <w:lang w:eastAsia="pt-BR"/>
        </w:rPr>
        <w:t>(PCAP-2017)</w:t>
      </w:r>
      <w:r w:rsidR="00B17C2F" w:rsidRPr="00A5187A">
        <w:rPr>
          <w:rFonts w:ascii="Book Antiqua" w:eastAsia="Times New Roman" w:hAnsi="Book Antiqua" w:cs="Times New Roman"/>
          <w:b/>
          <w:bCs/>
          <w:color w:val="FF0000"/>
          <w:sz w:val="16"/>
          <w:szCs w:val="16"/>
          <w:lang w:eastAsia="pt-BR"/>
        </w:rPr>
        <w:t xml:space="preserve"> </w:t>
      </w:r>
      <w:r w:rsidR="00B17C2F" w:rsidRPr="00A5187A">
        <w:rPr>
          <w:rFonts w:ascii="Book Antiqua" w:eastAsia="Times New Roman" w:hAnsi="Book Antiqua" w:cs="Times New Roman"/>
          <w:b/>
          <w:bCs/>
          <w:color w:val="FF0000"/>
          <w:sz w:val="16"/>
          <w:szCs w:val="16"/>
          <w:u w:val="single"/>
          <w:lang w:eastAsia="pt-BR"/>
        </w:rPr>
        <w:t>(PCGO-2017)</w:t>
      </w:r>
      <w:r w:rsidR="00DB6574" w:rsidRPr="00A5187A">
        <w:rPr>
          <w:rFonts w:ascii="Book Antiqua" w:eastAsia="Times New Roman" w:hAnsi="Book Antiqua" w:cs="Times New Roman"/>
          <w:b/>
          <w:bCs/>
          <w:color w:val="FF0000"/>
          <w:sz w:val="16"/>
          <w:szCs w:val="16"/>
          <w:lang w:eastAsia="pt-BR"/>
        </w:rPr>
        <w:t xml:space="preserve"> </w:t>
      </w:r>
      <w:r w:rsidR="00DB6574" w:rsidRPr="00A5187A">
        <w:rPr>
          <w:rFonts w:ascii="Book Antiqua" w:eastAsia="Times New Roman" w:hAnsi="Book Antiqua" w:cs="Times New Roman"/>
          <w:b/>
          <w:bCs/>
          <w:color w:val="FF0000"/>
          <w:sz w:val="16"/>
          <w:szCs w:val="16"/>
          <w:u w:val="single"/>
          <w:lang w:eastAsia="pt-BR"/>
        </w:rPr>
        <w:t>(PCRS-2018)</w:t>
      </w:r>
      <w:r w:rsidR="00AE3245" w:rsidRPr="00A5187A">
        <w:rPr>
          <w:rFonts w:ascii="Book Antiqua" w:eastAsia="Times New Roman" w:hAnsi="Book Antiqua" w:cs="Times New Roman"/>
          <w:b/>
          <w:bCs/>
          <w:color w:val="FF0000"/>
          <w:sz w:val="16"/>
          <w:szCs w:val="16"/>
          <w:lang w:eastAsia="pt-BR"/>
        </w:rPr>
        <w:t xml:space="preserve"> </w:t>
      </w:r>
      <w:r w:rsidR="00AE3245" w:rsidRPr="00A5187A">
        <w:rPr>
          <w:rFonts w:ascii="Book Antiqua" w:eastAsia="Times New Roman" w:hAnsi="Book Antiqua" w:cs="Times New Roman"/>
          <w:b/>
          <w:bCs/>
          <w:color w:val="FF0000"/>
          <w:sz w:val="16"/>
          <w:szCs w:val="16"/>
          <w:u w:val="single"/>
          <w:lang w:eastAsia="pt-BR"/>
        </w:rPr>
        <w:t>(TJRO-2019)</w:t>
      </w:r>
      <w:r w:rsidR="00647900" w:rsidRPr="00A5187A">
        <w:rPr>
          <w:rFonts w:ascii="Book Antiqua" w:eastAsia="Times New Roman" w:hAnsi="Book Antiqua" w:cs="Times New Roman"/>
          <w:b/>
          <w:bCs/>
          <w:color w:val="FF0000"/>
          <w:sz w:val="16"/>
          <w:szCs w:val="16"/>
          <w:lang w:eastAsia="pt-BR"/>
        </w:rPr>
        <w:t xml:space="preserve"> </w:t>
      </w:r>
      <w:r w:rsidR="00647900" w:rsidRPr="00A5187A">
        <w:rPr>
          <w:rFonts w:ascii="Book Antiqua" w:eastAsia="Times New Roman" w:hAnsi="Book Antiqua" w:cs="Times New Roman"/>
          <w:b/>
          <w:bCs/>
          <w:color w:val="FF0000"/>
          <w:sz w:val="16"/>
          <w:szCs w:val="16"/>
          <w:u w:val="single"/>
          <w:lang w:eastAsia="pt-BR"/>
        </w:rPr>
        <w:t>(MPMG-2019)</w:t>
      </w:r>
      <w:r w:rsidR="00DB395A" w:rsidRPr="00A5187A">
        <w:rPr>
          <w:rFonts w:ascii="Book Antiqua" w:eastAsia="Times New Roman" w:hAnsi="Book Antiqua" w:cs="Times New Roman"/>
          <w:b/>
          <w:bCs/>
          <w:color w:val="FF0000"/>
          <w:sz w:val="16"/>
          <w:szCs w:val="16"/>
          <w:lang w:eastAsia="pt-BR"/>
        </w:rPr>
        <w:t xml:space="preserve"> </w:t>
      </w:r>
      <w:r w:rsidR="00DB395A" w:rsidRPr="00A5187A">
        <w:rPr>
          <w:rFonts w:ascii="Book Antiqua" w:eastAsia="Times New Roman" w:hAnsi="Book Antiqua" w:cs="Arial"/>
          <w:b/>
          <w:bCs/>
          <w:color w:val="FF0000"/>
          <w:sz w:val="16"/>
          <w:szCs w:val="16"/>
          <w:u w:val="single"/>
          <w:lang w:eastAsia="pt-BR"/>
        </w:rPr>
        <w:t>(DPEGO-2021)</w:t>
      </w:r>
      <w:r w:rsidR="000D2688" w:rsidRPr="00A5187A">
        <w:rPr>
          <w:rFonts w:ascii="Book Antiqua" w:eastAsia="Times New Roman" w:hAnsi="Book Antiqua" w:cs="Arial"/>
          <w:b/>
          <w:bCs/>
          <w:color w:val="FF0000"/>
          <w:sz w:val="16"/>
          <w:szCs w:val="16"/>
          <w:lang w:eastAsia="pt-BR"/>
        </w:rPr>
        <w:t xml:space="preserve"> </w:t>
      </w:r>
      <w:bookmarkStart w:id="167" w:name="_Hlk142658527"/>
      <w:r w:rsidR="000D2688" w:rsidRPr="00A5187A">
        <w:rPr>
          <w:rFonts w:ascii="Book Antiqua" w:eastAsia="Times New Roman" w:hAnsi="Book Antiqua" w:cs="Arial"/>
          <w:b/>
          <w:bCs/>
          <w:color w:val="FF0000"/>
          <w:sz w:val="16"/>
          <w:szCs w:val="16"/>
          <w:u w:val="single"/>
          <w:lang w:eastAsia="pt-BR"/>
        </w:rPr>
        <w:t>(DPESC-2021)</w:t>
      </w:r>
      <w:bookmarkEnd w:id="167"/>
      <w:r w:rsidR="008C3DDE" w:rsidRPr="00A5187A">
        <w:rPr>
          <w:rFonts w:ascii="Book Antiqua" w:eastAsia="Times New Roman" w:hAnsi="Book Antiqua" w:cs="Arial"/>
          <w:b/>
          <w:bCs/>
          <w:color w:val="FF0000"/>
          <w:sz w:val="16"/>
          <w:szCs w:val="16"/>
          <w:lang w:eastAsia="pt-BR"/>
        </w:rPr>
        <w:t xml:space="preserve"> </w:t>
      </w:r>
      <w:r w:rsidR="008C3DDE" w:rsidRPr="00A5187A">
        <w:rPr>
          <w:rFonts w:ascii="Book Antiqua" w:hAnsi="Book Antiqua"/>
          <w:b/>
          <w:bCs/>
          <w:color w:val="FF0000"/>
          <w:sz w:val="16"/>
          <w:szCs w:val="16"/>
          <w:u w:val="single"/>
        </w:rPr>
        <w:t>(TJAP-2022)</w:t>
      </w:r>
      <w:r w:rsidR="005336B4" w:rsidRPr="00A5187A">
        <w:rPr>
          <w:rFonts w:ascii="Book Antiqua" w:hAnsi="Book Antiqua"/>
          <w:b/>
          <w:bCs/>
          <w:color w:val="FF0000"/>
          <w:sz w:val="16"/>
          <w:szCs w:val="16"/>
        </w:rPr>
        <w:t xml:space="preserve"> </w:t>
      </w:r>
      <w:r w:rsidR="005336B4" w:rsidRPr="00A5187A">
        <w:rPr>
          <w:rFonts w:ascii="Book Antiqua" w:hAnsi="Book Antiqua"/>
          <w:b/>
          <w:bCs/>
          <w:color w:val="FF0000"/>
          <w:sz w:val="16"/>
          <w:szCs w:val="16"/>
          <w:u w:val="single"/>
        </w:rPr>
        <w:t>(DPEMS-2022)</w:t>
      </w:r>
      <w:r w:rsidR="006461FC" w:rsidRPr="00A5187A">
        <w:rPr>
          <w:rFonts w:ascii="Book Antiqua" w:hAnsi="Book Antiqua"/>
          <w:b/>
          <w:bCs/>
          <w:color w:val="FF0000"/>
          <w:sz w:val="16"/>
          <w:szCs w:val="16"/>
        </w:rPr>
        <w:t xml:space="preserve"> </w:t>
      </w:r>
      <w:r w:rsidR="006461FC" w:rsidRPr="00A5187A">
        <w:rPr>
          <w:rFonts w:ascii="Book Antiqua" w:eastAsia="Times New Roman" w:hAnsi="Book Antiqua" w:cs="Times New Roman"/>
          <w:b/>
          <w:bCs/>
          <w:color w:val="FF0000"/>
          <w:sz w:val="16"/>
          <w:szCs w:val="16"/>
          <w:u w:val="single"/>
          <w:lang w:eastAsia="pt-BR"/>
        </w:rPr>
        <w:t>(PCRJ-2022)</w:t>
      </w:r>
      <w:r w:rsidR="00AF69FA" w:rsidRPr="00A5187A">
        <w:rPr>
          <w:rFonts w:ascii="Book Antiqua" w:eastAsia="Times New Roman" w:hAnsi="Book Antiqua" w:cs="Times New Roman"/>
          <w:b/>
          <w:bCs/>
          <w:color w:val="FF0000"/>
          <w:sz w:val="16"/>
          <w:szCs w:val="16"/>
          <w:lang w:eastAsia="pt-BR"/>
        </w:rPr>
        <w:t xml:space="preserve"> </w:t>
      </w:r>
      <w:r w:rsidR="00AF69FA" w:rsidRPr="00A5187A">
        <w:rPr>
          <w:rFonts w:ascii="Book Antiqua" w:eastAsia="Times New Roman" w:hAnsi="Book Antiqua" w:cs="Times New Roman"/>
          <w:b/>
          <w:bCs/>
          <w:color w:val="FF0000"/>
          <w:sz w:val="16"/>
          <w:szCs w:val="16"/>
          <w:u w:val="single"/>
          <w:lang w:eastAsia="pt-BR"/>
        </w:rPr>
        <w:t>(TJPR-2023)</w:t>
      </w:r>
      <w:r w:rsidR="00AA420C">
        <w:rPr>
          <w:rFonts w:ascii="Book Antiqua" w:eastAsia="Times New Roman" w:hAnsi="Book Antiqua" w:cs="Times New Roman"/>
          <w:b/>
          <w:bCs/>
          <w:color w:val="FF0000"/>
          <w:sz w:val="16"/>
          <w:szCs w:val="16"/>
          <w:lang w:eastAsia="pt-BR"/>
        </w:rPr>
        <w:t xml:space="preserve"> </w:t>
      </w:r>
      <w:r w:rsidR="00AA420C" w:rsidRPr="00A5187A">
        <w:rPr>
          <w:rFonts w:ascii="Book Antiqua" w:eastAsia="Times New Roman" w:hAnsi="Book Antiqua" w:cs="Times New Roman"/>
          <w:b/>
          <w:bCs/>
          <w:color w:val="FF0000"/>
          <w:sz w:val="16"/>
          <w:szCs w:val="16"/>
          <w:u w:val="single"/>
          <w:lang w:eastAsia="pt-BR"/>
        </w:rPr>
        <w:t>(TJSP-2014</w:t>
      </w:r>
      <w:r w:rsidR="00AA420C">
        <w:rPr>
          <w:rFonts w:ascii="Book Antiqua" w:eastAsia="Times New Roman" w:hAnsi="Book Antiqua" w:cs="Times New Roman"/>
          <w:b/>
          <w:bCs/>
          <w:color w:val="FF0000"/>
          <w:sz w:val="16"/>
          <w:szCs w:val="16"/>
          <w:u w:val="single"/>
          <w:lang w:eastAsia="pt-BR"/>
        </w:rPr>
        <w:t>/2024</w:t>
      </w:r>
      <w:r w:rsidR="00AA420C" w:rsidRPr="00A5187A">
        <w:rPr>
          <w:rFonts w:ascii="Book Antiqua" w:eastAsia="Times New Roman" w:hAnsi="Book Antiqua" w:cs="Times New Roman"/>
          <w:b/>
          <w:bCs/>
          <w:color w:val="FF0000"/>
          <w:sz w:val="16"/>
          <w:szCs w:val="16"/>
          <w:u w:val="single"/>
          <w:lang w:eastAsia="pt-BR"/>
        </w:rPr>
        <w:t>)</w:t>
      </w:r>
      <w:r w:rsidR="00204CC6">
        <w:rPr>
          <w:rFonts w:ascii="Book Antiqua" w:eastAsia="Times New Roman" w:hAnsi="Book Antiqua" w:cs="Times New Roman"/>
          <w:b/>
          <w:bCs/>
          <w:color w:val="FF0000"/>
          <w:sz w:val="16"/>
          <w:szCs w:val="16"/>
          <w:lang w:eastAsia="pt-BR"/>
        </w:rPr>
        <w:t xml:space="preserve"> </w:t>
      </w:r>
      <w:r w:rsidR="00204CC6">
        <w:rPr>
          <w:rFonts w:ascii="Book Antiqua" w:eastAsia="Times New Roman" w:hAnsi="Book Antiqua" w:cs="Times New Roman"/>
          <w:b/>
          <w:color w:val="FF0000"/>
          <w:sz w:val="16"/>
          <w:szCs w:val="16"/>
          <w:u w:val="single"/>
          <w:lang w:eastAsia="pt-BR"/>
        </w:rPr>
        <w:t>(MPRO-2024)</w:t>
      </w:r>
      <w:r w:rsidR="005F08FA" w:rsidRPr="00A5187A">
        <w:rPr>
          <w:rFonts w:ascii="Book Antiqua" w:eastAsia="Times New Roman" w:hAnsi="Book Antiqua" w:cs="Times New Roman"/>
          <w:b/>
          <w:bCs/>
          <w:color w:val="FF0000"/>
          <w:sz w:val="16"/>
          <w:szCs w:val="16"/>
          <w:lang w:eastAsia="pt-BR"/>
        </w:rPr>
        <w:t xml:space="preserve"> </w:t>
      </w:r>
      <w:bookmarkStart w:id="168" w:name="_Hlk164688656"/>
      <w:r w:rsidR="005F08FA" w:rsidRPr="00A5187A">
        <w:rPr>
          <w:rFonts w:ascii="Book Antiqua" w:eastAsia="Times New Roman" w:hAnsi="Book Antiqua" w:cs="Times New Roman"/>
          <w:b/>
          <w:bCs/>
          <w:color w:val="FF0000"/>
          <w:sz w:val="16"/>
          <w:szCs w:val="16"/>
          <w:u w:val="single"/>
          <w:lang w:eastAsia="pt-BR"/>
        </w:rPr>
        <w:t>(PCPE-2024)</w:t>
      </w:r>
      <w:bookmarkEnd w:id="168"/>
      <w:r w:rsidR="00A5187A" w:rsidRPr="00A5187A">
        <w:rPr>
          <w:rFonts w:ascii="Book Antiqua" w:eastAsia="Times New Roman" w:hAnsi="Book Antiqua" w:cs="Times New Roman"/>
          <w:b/>
          <w:bCs/>
          <w:color w:val="FF0000"/>
          <w:sz w:val="16"/>
          <w:szCs w:val="16"/>
          <w:lang w:eastAsia="pt-BR"/>
        </w:rPr>
        <w:t xml:space="preserve"> </w:t>
      </w:r>
      <w:r w:rsidR="00A5187A" w:rsidRPr="00A5187A">
        <w:rPr>
          <w:rFonts w:ascii="Book Antiqua" w:eastAsia="Times New Roman" w:hAnsi="Book Antiqua" w:cs="Times New Roman"/>
          <w:b/>
          <w:bCs/>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5336B4" w:rsidRPr="00DE1147" w14:paraId="184F6C92" w14:textId="77777777" w:rsidTr="00337652">
        <w:tc>
          <w:tcPr>
            <w:tcW w:w="8494" w:type="dxa"/>
            <w:shd w:val="clear" w:color="auto" w:fill="CCFFFF"/>
          </w:tcPr>
          <w:p w14:paraId="69A9DEE8" w14:textId="5069018B" w:rsidR="00AA420C" w:rsidRPr="00AA420C" w:rsidRDefault="00AA420C" w:rsidP="00AA420C">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D639D9">
              <w:rPr>
                <w:rFonts w:ascii="Book Antiqua" w:hAnsi="Book Antiqua" w:cs="Times New Roman"/>
                <w:b/>
                <w:i/>
                <w:iCs/>
                <w:color w:val="FF0000"/>
                <w:sz w:val="19"/>
                <w:szCs w:val="19"/>
              </w:rPr>
              <w:t>: #</w:t>
            </w:r>
            <w:r w:rsidR="00D639D9" w:rsidRPr="00D639D9">
              <w:rPr>
                <w:rFonts w:ascii="Book Antiqua" w:hAnsi="Book Antiqua" w:cs="Times New Roman"/>
                <w:b/>
                <w:i/>
                <w:iCs/>
                <w:color w:val="FF0000"/>
                <w:sz w:val="19"/>
                <w:szCs w:val="19"/>
                <w:highlight w:val="green"/>
              </w:rPr>
              <w:t>TJSP-2024</w:t>
            </w:r>
            <w:r w:rsidR="00204CC6">
              <w:rPr>
                <w:rFonts w:ascii="Book Antiqua" w:hAnsi="Book Antiqua" w:cs="Times New Roman"/>
                <w:b/>
                <w:i/>
                <w:iCs/>
                <w:color w:val="FF0000"/>
                <w:sz w:val="19"/>
                <w:szCs w:val="19"/>
              </w:rPr>
              <w:t>: #</w:t>
            </w:r>
            <w:r w:rsidR="00204CC6" w:rsidRPr="00204CC6">
              <w:rPr>
                <w:rFonts w:ascii="Book Antiqua" w:hAnsi="Book Antiqua" w:cs="Times New Roman"/>
                <w:b/>
                <w:i/>
                <w:iCs/>
                <w:color w:val="FF0000"/>
                <w:sz w:val="19"/>
                <w:szCs w:val="19"/>
                <w:highlight w:val="green"/>
              </w:rPr>
              <w:t>MPRO-2024</w:t>
            </w:r>
            <w:r w:rsidR="00D639D9">
              <w:rPr>
                <w:rFonts w:ascii="Book Antiqua" w:hAnsi="Book Antiqua" w:cs="Times New Roman"/>
                <w:b/>
                <w:i/>
                <w:iCs/>
                <w:color w:val="FF0000"/>
                <w:sz w:val="19"/>
                <w:szCs w:val="19"/>
              </w:rPr>
              <w:t>: #</w:t>
            </w:r>
            <w:r w:rsidR="00D639D9" w:rsidRPr="00D639D9">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AA420C">
              <w:rPr>
                <w:rFonts w:ascii="Book Antiqua" w:hAnsi="Book Antiqua" w:cs="Times New Roman"/>
                <w:b/>
                <w:bCs/>
                <w:i/>
                <w:iCs/>
                <w:sz w:val="19"/>
                <w:szCs w:val="19"/>
                <w:u w:val="single"/>
              </w:rPr>
              <w:t xml:space="preserve">Os requisitos legais previstos no art. 41 da </w:t>
            </w:r>
            <w:r>
              <w:rPr>
                <w:rFonts w:ascii="Book Antiqua" w:hAnsi="Book Antiqua" w:cs="Times New Roman"/>
                <w:b/>
                <w:bCs/>
                <w:i/>
                <w:iCs/>
                <w:sz w:val="19"/>
                <w:szCs w:val="19"/>
                <w:u w:val="single"/>
              </w:rPr>
              <w:t>LD</w:t>
            </w:r>
            <w:r w:rsidRPr="00AA420C">
              <w:rPr>
                <w:rFonts w:ascii="Book Antiqua" w:hAnsi="Book Antiqua" w:cs="Times New Roman"/>
                <w:b/>
                <w:bCs/>
                <w:i/>
                <w:iCs/>
                <w:sz w:val="19"/>
                <w:szCs w:val="19"/>
                <w:u w:val="single"/>
              </w:rPr>
              <w:t xml:space="preserve"> são alternativos ou cumulativos?</w:t>
            </w:r>
            <w:r>
              <w:rPr>
                <w:rFonts w:ascii="Book Antiqua" w:hAnsi="Book Antiqua" w:cs="Times New Roman"/>
                <w:sz w:val="19"/>
                <w:szCs w:val="19"/>
              </w:rPr>
              <w:t xml:space="preserve">: </w:t>
            </w:r>
            <w:r>
              <w:rPr>
                <w:rFonts w:ascii="Book Antiqua" w:hAnsi="Book Antiqua" w:cs="Times New Roman"/>
                <w:b/>
                <w:bCs/>
                <w:sz w:val="19"/>
                <w:szCs w:val="19"/>
              </w:rPr>
              <w:t>O art. 41 da</w:t>
            </w:r>
            <w:r w:rsidRPr="00AA420C">
              <w:rPr>
                <w:rFonts w:ascii="Book Antiqua" w:hAnsi="Book Antiqua" w:cs="Times New Roman"/>
                <w:b/>
                <w:bCs/>
                <w:sz w:val="19"/>
                <w:szCs w:val="19"/>
              </w:rPr>
              <w:t xml:space="preserve"> </w:t>
            </w:r>
            <w:r>
              <w:rPr>
                <w:rFonts w:ascii="Book Antiqua" w:hAnsi="Book Antiqua" w:cs="Times New Roman"/>
                <w:b/>
                <w:bCs/>
                <w:sz w:val="19"/>
                <w:szCs w:val="19"/>
              </w:rPr>
              <w:t>LD</w:t>
            </w:r>
            <w:r w:rsidRPr="00AA420C">
              <w:rPr>
                <w:rFonts w:ascii="Book Antiqua" w:hAnsi="Book Antiqua" w:cs="Times New Roman"/>
                <w:b/>
                <w:bCs/>
                <w:sz w:val="19"/>
                <w:szCs w:val="19"/>
              </w:rPr>
              <w:t xml:space="preserve"> prevê uma causa de diminuição de pena para o caso de colaboração premiada do réu</w:t>
            </w:r>
            <w:r>
              <w:rPr>
                <w:rFonts w:ascii="Book Antiqua" w:hAnsi="Book Antiqua" w:cs="Times New Roman"/>
                <w:b/>
                <w:bCs/>
                <w:sz w:val="19"/>
                <w:szCs w:val="19"/>
              </w:rPr>
              <w:t xml:space="preserve">. </w:t>
            </w:r>
            <w:r w:rsidRPr="00AA420C">
              <w:rPr>
                <w:rFonts w:ascii="Book Antiqua" w:hAnsi="Book Antiqua" w:cs="Times New Roman"/>
                <w:b/>
                <w:bCs/>
                <w:sz w:val="19"/>
                <w:szCs w:val="19"/>
              </w:rPr>
              <w:t>Os requisitos legais previstos nesse artigo são alternativos ou cumulativos?</w:t>
            </w:r>
            <w:r>
              <w:rPr>
                <w:rFonts w:ascii="Book Antiqua" w:hAnsi="Book Antiqua" w:cs="Times New Roman"/>
                <w:b/>
                <w:bCs/>
                <w:sz w:val="19"/>
                <w:szCs w:val="19"/>
              </w:rPr>
              <w:t xml:space="preserve"> </w:t>
            </w:r>
            <w:r w:rsidRPr="00AA420C">
              <w:rPr>
                <w:rFonts w:ascii="Book Antiqua" w:hAnsi="Book Antiqua" w:cs="Times New Roman"/>
                <w:b/>
                <w:bCs/>
                <w:sz w:val="19"/>
                <w:szCs w:val="19"/>
                <w:highlight w:val="magenta"/>
              </w:rPr>
              <w:t>O STJ está dividido</w:t>
            </w:r>
            <w:r w:rsidRPr="00AA420C">
              <w:rPr>
                <w:rFonts w:ascii="Book Antiqua" w:hAnsi="Book Antiqua" w:cs="Times New Roman"/>
                <w:b/>
                <w:bCs/>
                <w:sz w:val="19"/>
                <w:szCs w:val="19"/>
              </w:rPr>
              <w:t>:</w:t>
            </w:r>
          </w:p>
          <w:p w14:paraId="6622CA5E" w14:textId="3D753148" w:rsidR="00AA420C" w:rsidRPr="00AA420C" w:rsidRDefault="00AA420C" w:rsidP="00AA420C">
            <w:pPr>
              <w:jc w:val="both"/>
              <w:rPr>
                <w:rFonts w:ascii="Book Antiqua" w:hAnsi="Book Antiqua" w:cs="Times New Roman"/>
                <w:b/>
                <w:bCs/>
                <w:sz w:val="19"/>
                <w:szCs w:val="19"/>
              </w:rPr>
            </w:pPr>
            <w:r>
              <w:rPr>
                <w:rFonts w:ascii="Book Antiqua" w:hAnsi="Book Antiqua" w:cs="Times New Roman"/>
                <w:b/>
                <w:bCs/>
                <w:sz w:val="19"/>
                <w:szCs w:val="19"/>
              </w:rPr>
              <w:t>-</w:t>
            </w:r>
            <w:r w:rsidRPr="00AA420C">
              <w:rPr>
                <w:rFonts w:ascii="Book Antiqua" w:hAnsi="Book Antiqua" w:cs="Times New Roman"/>
                <w:b/>
                <w:bCs/>
                <w:sz w:val="19"/>
                <w:szCs w:val="19"/>
                <w:highlight w:val="magenta"/>
              </w:rPr>
              <w:t>5ª Turma</w:t>
            </w:r>
            <w:r w:rsidRPr="00AA420C">
              <w:rPr>
                <w:rFonts w:ascii="Book Antiqua" w:hAnsi="Book Antiqua" w:cs="Times New Roman"/>
                <w:b/>
                <w:bCs/>
                <w:sz w:val="19"/>
                <w:szCs w:val="19"/>
              </w:rPr>
              <w:t xml:space="preserve">: </w:t>
            </w:r>
            <w:r w:rsidRPr="00AA420C">
              <w:rPr>
                <w:rFonts w:ascii="Book Antiqua" w:hAnsi="Book Antiqua" w:cs="Times New Roman"/>
                <w:b/>
                <w:bCs/>
                <w:sz w:val="19"/>
                <w:szCs w:val="19"/>
                <w:shd w:val="clear" w:color="auto" w:fill="F7CAAC" w:themeFill="accent2" w:themeFillTint="66"/>
              </w:rPr>
              <w:t>são cumulativos</w:t>
            </w:r>
            <w:r w:rsidRPr="00AA420C">
              <w:rPr>
                <w:rFonts w:ascii="Book Antiqua" w:hAnsi="Book Antiqua" w:cs="Times New Roman"/>
                <w:b/>
                <w:bCs/>
                <w:sz w:val="19"/>
                <w:szCs w:val="19"/>
              </w:rPr>
              <w:t>.</w:t>
            </w:r>
            <w:r>
              <w:rPr>
                <w:rFonts w:ascii="Book Antiqua" w:hAnsi="Book Antiqua" w:cs="Times New Roman"/>
                <w:b/>
                <w:bCs/>
                <w:sz w:val="19"/>
                <w:szCs w:val="19"/>
              </w:rPr>
              <w:t xml:space="preserve"> </w:t>
            </w:r>
            <w:r w:rsidRPr="00AA420C">
              <w:rPr>
                <w:rFonts w:ascii="Book Antiqua" w:hAnsi="Book Antiqua" w:cs="Times New Roman"/>
                <w:b/>
                <w:bCs/>
                <w:sz w:val="19"/>
                <w:szCs w:val="19"/>
              </w:rPr>
              <w:t xml:space="preserve">A jurisprudência desta Corte é no sentido de que a concessão do benefício da delação previsto no art. 41 da </w:t>
            </w:r>
            <w:r w:rsidR="00B34FA1">
              <w:rPr>
                <w:rFonts w:ascii="Book Antiqua" w:hAnsi="Book Antiqua" w:cs="Times New Roman"/>
                <w:b/>
                <w:bCs/>
                <w:sz w:val="19"/>
                <w:szCs w:val="19"/>
              </w:rPr>
              <w:t>LD</w:t>
            </w:r>
            <w:r w:rsidRPr="00AA420C">
              <w:rPr>
                <w:rFonts w:ascii="Book Antiqua" w:hAnsi="Book Antiqua" w:cs="Times New Roman"/>
                <w:b/>
                <w:bCs/>
                <w:sz w:val="19"/>
                <w:szCs w:val="19"/>
              </w:rPr>
              <w:t xml:space="preserve"> (causa de diminuição de pena) depende do preenchimento cumulativo dos requisitos nele descritos, quais sejam, a identificação dos demais coautores ou partícipes do crime e a recuperação total ou parcial do produto do delito.</w:t>
            </w:r>
            <w:r>
              <w:rPr>
                <w:rFonts w:ascii="Book Antiqua" w:hAnsi="Book Antiqua" w:cs="Times New Roman"/>
                <w:b/>
                <w:bCs/>
                <w:sz w:val="19"/>
                <w:szCs w:val="19"/>
              </w:rPr>
              <w:t xml:space="preserve"> </w:t>
            </w:r>
            <w:r w:rsidRPr="00AA420C">
              <w:rPr>
                <w:rFonts w:ascii="Book Antiqua" w:hAnsi="Book Antiqua" w:cs="Times New Roman"/>
                <w:sz w:val="19"/>
                <w:szCs w:val="19"/>
              </w:rPr>
              <w:t>STJ. 5ª T. AgRg no REsp 2032118/SP, Rel. Min. Joel Ilan Paciornik, j</w:t>
            </w:r>
            <w:r>
              <w:rPr>
                <w:rFonts w:ascii="Book Antiqua" w:hAnsi="Book Antiqua" w:cs="Times New Roman"/>
                <w:sz w:val="19"/>
                <w:szCs w:val="19"/>
              </w:rPr>
              <w:t>.</w:t>
            </w:r>
            <w:r w:rsidRPr="00AA420C">
              <w:rPr>
                <w:rFonts w:ascii="Book Antiqua" w:hAnsi="Book Antiqua" w:cs="Times New Roman"/>
                <w:sz w:val="19"/>
                <w:szCs w:val="19"/>
              </w:rPr>
              <w:t xml:space="preserve"> 28/8/23.</w:t>
            </w:r>
          </w:p>
          <w:p w14:paraId="2CAD3EDF" w14:textId="00C813C6" w:rsidR="00AA420C" w:rsidRDefault="00AA420C" w:rsidP="00AA420C">
            <w:pPr>
              <w:jc w:val="both"/>
              <w:rPr>
                <w:rFonts w:ascii="Book Antiqua" w:eastAsia="Times New Roman" w:hAnsi="Book Antiqua" w:cs="Times New Roman"/>
                <w:b/>
                <w:i/>
                <w:color w:val="FF0000"/>
                <w:sz w:val="19"/>
                <w:szCs w:val="19"/>
                <w:lang w:eastAsia="pt-BR"/>
              </w:rPr>
            </w:pPr>
            <w:r>
              <w:rPr>
                <w:rFonts w:ascii="Book Antiqua" w:hAnsi="Book Antiqua" w:cs="Times New Roman"/>
                <w:b/>
                <w:bCs/>
                <w:sz w:val="19"/>
                <w:szCs w:val="19"/>
              </w:rPr>
              <w:t>-</w:t>
            </w:r>
            <w:r w:rsidRPr="00AA420C">
              <w:rPr>
                <w:rFonts w:ascii="Book Antiqua" w:hAnsi="Book Antiqua" w:cs="Times New Roman"/>
                <w:b/>
                <w:bCs/>
                <w:sz w:val="19"/>
                <w:szCs w:val="19"/>
                <w:highlight w:val="magenta"/>
              </w:rPr>
              <w:t>6ª Turma</w:t>
            </w:r>
            <w:r w:rsidRPr="00AA420C">
              <w:rPr>
                <w:rFonts w:ascii="Book Antiqua" w:hAnsi="Book Antiqua" w:cs="Times New Roman"/>
                <w:b/>
                <w:bCs/>
                <w:sz w:val="19"/>
                <w:szCs w:val="19"/>
              </w:rPr>
              <w:t xml:space="preserve">: </w:t>
            </w:r>
            <w:r w:rsidRPr="00AA420C">
              <w:rPr>
                <w:rFonts w:ascii="Book Antiqua" w:hAnsi="Book Antiqua" w:cs="Times New Roman"/>
                <w:b/>
                <w:bCs/>
                <w:sz w:val="19"/>
                <w:szCs w:val="19"/>
                <w:shd w:val="clear" w:color="auto" w:fill="F7CAAC" w:themeFill="accent2" w:themeFillTint="66"/>
              </w:rPr>
              <w:t>são alternativos</w:t>
            </w:r>
            <w:r w:rsidRPr="00AA420C">
              <w:rPr>
                <w:rFonts w:ascii="Book Antiqua" w:hAnsi="Book Antiqua" w:cs="Times New Roman"/>
                <w:b/>
                <w:bCs/>
                <w:sz w:val="19"/>
                <w:szCs w:val="19"/>
              </w:rPr>
              <w:t>.</w:t>
            </w:r>
            <w:r>
              <w:rPr>
                <w:rFonts w:ascii="Book Antiqua" w:hAnsi="Book Antiqua" w:cs="Times New Roman"/>
                <w:b/>
                <w:bCs/>
                <w:sz w:val="19"/>
                <w:szCs w:val="19"/>
              </w:rPr>
              <w:t xml:space="preserve"> </w:t>
            </w:r>
            <w:r w:rsidRPr="00AA420C">
              <w:rPr>
                <w:rFonts w:ascii="Book Antiqua" w:hAnsi="Book Antiqua" w:cs="Times New Roman"/>
                <w:b/>
                <w:bCs/>
                <w:sz w:val="19"/>
                <w:szCs w:val="19"/>
              </w:rPr>
              <w:t xml:space="preserve">Os requisitos legais previstos no art. 41 da </w:t>
            </w:r>
            <w:r w:rsidR="00B34FA1">
              <w:rPr>
                <w:rFonts w:ascii="Book Antiqua" w:hAnsi="Book Antiqua" w:cs="Times New Roman"/>
                <w:b/>
                <w:bCs/>
                <w:sz w:val="19"/>
                <w:szCs w:val="19"/>
              </w:rPr>
              <w:t>LD</w:t>
            </w:r>
            <w:r w:rsidRPr="00AA420C">
              <w:rPr>
                <w:rFonts w:ascii="Book Antiqua" w:hAnsi="Book Antiqua" w:cs="Times New Roman"/>
                <w:b/>
                <w:bCs/>
                <w:sz w:val="19"/>
                <w:szCs w:val="19"/>
              </w:rPr>
              <w:t>, que trata da causa de diminuição da pena por colaboração premiada, são alternativos e não cumulativos.</w:t>
            </w:r>
            <w:r>
              <w:rPr>
                <w:rFonts w:ascii="Book Antiqua" w:hAnsi="Book Antiqua" w:cs="Times New Roman"/>
                <w:b/>
                <w:bCs/>
                <w:sz w:val="19"/>
                <w:szCs w:val="19"/>
              </w:rPr>
              <w:t xml:space="preserve"> </w:t>
            </w:r>
            <w:r w:rsidRPr="00AA420C">
              <w:rPr>
                <w:rFonts w:ascii="Book Antiqua" w:hAnsi="Book Antiqua" w:cs="Times New Roman"/>
                <w:sz w:val="19"/>
                <w:szCs w:val="19"/>
              </w:rPr>
              <w:t>STJ. 6ª T.</w:t>
            </w:r>
            <w:r>
              <w:rPr>
                <w:rFonts w:ascii="Book Antiqua" w:hAnsi="Book Antiqua" w:cs="Times New Roman"/>
                <w:sz w:val="19"/>
                <w:szCs w:val="19"/>
              </w:rPr>
              <w:t>,</w:t>
            </w:r>
            <w:r w:rsidRPr="00AA420C">
              <w:rPr>
                <w:rFonts w:ascii="Book Antiqua" w:hAnsi="Book Antiqua" w:cs="Times New Roman"/>
                <w:sz w:val="19"/>
                <w:szCs w:val="19"/>
              </w:rPr>
              <w:t xml:space="preserve"> HC 663265-SP, Rel. Min. Rogerio Schietti Cruz, j</w:t>
            </w:r>
            <w:r>
              <w:rPr>
                <w:rFonts w:ascii="Book Antiqua" w:hAnsi="Book Antiqua" w:cs="Times New Roman"/>
                <w:sz w:val="19"/>
                <w:szCs w:val="19"/>
              </w:rPr>
              <w:t>.</w:t>
            </w:r>
            <w:r w:rsidRPr="00AA420C">
              <w:rPr>
                <w:rFonts w:ascii="Book Antiqua" w:hAnsi="Book Antiqua" w:cs="Times New Roman"/>
                <w:sz w:val="19"/>
                <w:szCs w:val="19"/>
              </w:rPr>
              <w:t xml:space="preserve"> 12/9/23</w:t>
            </w:r>
            <w:r w:rsidRPr="00AA420C">
              <w:rPr>
                <w:rFonts w:ascii="Book Antiqua" w:hAnsi="Book Antiqua" w:cs="Times New Roman"/>
                <w:b/>
                <w:bCs/>
                <w:sz w:val="19"/>
                <w:szCs w:val="19"/>
              </w:rPr>
              <w:t xml:space="preserve"> (Info 789).</w:t>
            </w:r>
          </w:p>
          <w:p w14:paraId="14087414" w14:textId="77777777" w:rsidR="00AA420C" w:rsidRDefault="00AA420C" w:rsidP="005336B4">
            <w:pPr>
              <w:jc w:val="both"/>
              <w:rPr>
                <w:rFonts w:ascii="Book Antiqua" w:eastAsia="Times New Roman" w:hAnsi="Book Antiqua" w:cs="Times New Roman"/>
                <w:b/>
                <w:i/>
                <w:color w:val="FF0000"/>
                <w:sz w:val="19"/>
                <w:szCs w:val="19"/>
                <w:lang w:eastAsia="pt-BR"/>
              </w:rPr>
            </w:pPr>
          </w:p>
          <w:p w14:paraId="1AC0894E" w14:textId="3BC20756" w:rsidR="005336B4" w:rsidRDefault="005336B4" w:rsidP="005336B4">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FGV</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336B4">
              <w:rPr>
                <w:rFonts w:ascii="Book Antiqua" w:eastAsia="Times New Roman" w:hAnsi="Book Antiqua" w:cs="Times New Roman"/>
                <w:b/>
                <w:bCs/>
                <w:sz w:val="19"/>
                <w:szCs w:val="19"/>
                <w:lang w:eastAsia="pt-BR"/>
              </w:rPr>
              <w:t xml:space="preserve">A aplicação da redutora do art. 41, da </w:t>
            </w:r>
            <w:r w:rsidR="00AA420C">
              <w:rPr>
                <w:rFonts w:ascii="Book Antiqua" w:eastAsia="Times New Roman" w:hAnsi="Book Antiqua" w:cs="Times New Roman"/>
                <w:b/>
                <w:bCs/>
                <w:sz w:val="19"/>
                <w:szCs w:val="19"/>
                <w:lang w:eastAsia="pt-BR"/>
              </w:rPr>
              <w:t>LD</w:t>
            </w:r>
            <w:r w:rsidRPr="005336B4">
              <w:rPr>
                <w:rFonts w:ascii="Book Antiqua" w:eastAsia="Times New Roman" w:hAnsi="Book Antiqua" w:cs="Times New Roman"/>
                <w:b/>
                <w:bCs/>
                <w:sz w:val="19"/>
                <w:szCs w:val="19"/>
                <w:lang w:eastAsia="pt-BR"/>
              </w:rPr>
              <w:t xml:space="preserve"> foi afastada, na origem, porque </w:t>
            </w:r>
            <w:r w:rsidRPr="001937BB">
              <w:rPr>
                <w:rFonts w:ascii="Book Antiqua" w:eastAsia="Times New Roman" w:hAnsi="Book Antiqua" w:cs="Times New Roman"/>
                <w:b/>
                <w:bCs/>
                <w:i/>
                <w:iCs/>
                <w:sz w:val="19"/>
                <w:szCs w:val="19"/>
                <w:lang w:eastAsia="pt-BR"/>
              </w:rPr>
              <w:t>"[o] instituto da delação premiada, para ser aplicado, exige que o beneficiado integre quadrilha ou organização criminosa, e que suas informações determinem a identificação dos demais integrantes, ou, ainda, a recuperação do produto do crime (mesmo porque droga não é produto de crime, senão seu objeto)"</w:t>
            </w:r>
            <w:r w:rsidRPr="005336B4">
              <w:rPr>
                <w:rFonts w:ascii="Book Antiqua" w:eastAsia="Times New Roman" w:hAnsi="Book Antiqua" w:cs="Times New Roman"/>
                <w:b/>
                <w:bCs/>
                <w:sz w:val="19"/>
                <w:szCs w:val="19"/>
                <w:lang w:eastAsia="pt-BR"/>
              </w:rPr>
              <w:t xml:space="preserve"> (fl. 320). Não é qualquer cooperação do acusado ou investigado com as autoridades do sistema de justiça criminal que conduz à incidência da redutora, </w:t>
            </w:r>
            <w:r w:rsidRPr="001937BB">
              <w:rPr>
                <w:rFonts w:ascii="Book Antiqua" w:eastAsia="Times New Roman" w:hAnsi="Book Antiqua" w:cs="Times New Roman"/>
                <w:b/>
                <w:bCs/>
                <w:sz w:val="19"/>
                <w:szCs w:val="19"/>
                <w:highlight w:val="green"/>
                <w:lang w:eastAsia="pt-BR"/>
              </w:rPr>
              <w:t>mas apenas a que levar</w:t>
            </w:r>
            <w:r w:rsidRPr="005336B4">
              <w:rPr>
                <w:rFonts w:ascii="Book Antiqua" w:eastAsia="Times New Roman" w:hAnsi="Book Antiqua" w:cs="Times New Roman"/>
                <w:b/>
                <w:bCs/>
                <w:sz w:val="19"/>
                <w:szCs w:val="19"/>
                <w:lang w:eastAsia="pt-BR"/>
              </w:rPr>
              <w:t xml:space="preserve"> à </w:t>
            </w:r>
            <w:r w:rsidRPr="001937BB">
              <w:rPr>
                <w:rFonts w:ascii="Book Antiqua" w:eastAsia="Times New Roman" w:hAnsi="Book Antiqua" w:cs="Times New Roman"/>
                <w:b/>
                <w:bCs/>
                <w:sz w:val="19"/>
                <w:szCs w:val="19"/>
                <w:highlight w:val="yellow"/>
                <w:lang w:eastAsia="pt-BR"/>
              </w:rPr>
              <w:t>identificação dos integrantes de determinada quadrilha</w:t>
            </w:r>
            <w:r w:rsidRPr="005336B4">
              <w:rPr>
                <w:rFonts w:ascii="Book Antiqua" w:eastAsia="Times New Roman" w:hAnsi="Book Antiqua" w:cs="Times New Roman"/>
                <w:b/>
                <w:bCs/>
                <w:sz w:val="19"/>
                <w:szCs w:val="19"/>
                <w:lang w:eastAsia="pt-BR"/>
              </w:rPr>
              <w:t xml:space="preserve"> ou à </w:t>
            </w:r>
            <w:r w:rsidRPr="001937BB">
              <w:rPr>
                <w:rFonts w:ascii="Book Antiqua" w:eastAsia="Times New Roman" w:hAnsi="Book Antiqua" w:cs="Times New Roman"/>
                <w:b/>
                <w:bCs/>
                <w:sz w:val="19"/>
                <w:szCs w:val="19"/>
                <w:highlight w:val="yellow"/>
                <w:lang w:eastAsia="pt-BR"/>
              </w:rPr>
              <w:t>recuperação do produto do crime</w:t>
            </w:r>
            <w:r w:rsidRPr="005336B4">
              <w:rPr>
                <w:rFonts w:ascii="Book Antiqua" w:eastAsia="Times New Roman" w:hAnsi="Book Antiqua" w:cs="Times New Roman"/>
                <w:b/>
                <w:bCs/>
                <w:sz w:val="19"/>
                <w:szCs w:val="19"/>
                <w:lang w:eastAsia="pt-BR"/>
              </w:rPr>
              <w:t>. Na hipótese, a Corte de origem concluiu que a colaboração do agravante não teria levado a nenhum dos resultados previstos na lei como requisitos do benefício (ausência de colaboração efetiva), juízo de fato que não pode ser reformado nesta via estreita, de cognição sumária, do writ</w:t>
            </w:r>
            <w:r w:rsidRPr="005336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5336B4">
              <w:rPr>
                <w:rFonts w:ascii="Book Antiqua" w:eastAsia="Times New Roman" w:hAnsi="Book Antiqua" w:cs="Times New Roman"/>
                <w:sz w:val="19"/>
                <w:szCs w:val="19"/>
                <w:lang w:eastAsia="pt-BR"/>
              </w:rPr>
              <w:t xml:space="preserve">AgRg no HC 658477/SP, </w:t>
            </w:r>
            <w:r>
              <w:rPr>
                <w:rFonts w:ascii="Book Antiqua" w:eastAsia="Times New Roman" w:hAnsi="Book Antiqua" w:cs="Times New Roman"/>
                <w:sz w:val="19"/>
                <w:szCs w:val="19"/>
                <w:lang w:eastAsia="pt-BR"/>
              </w:rPr>
              <w:t>R</w:t>
            </w:r>
            <w:r w:rsidRPr="005336B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27/4/21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336B4" w14:paraId="2F48367F" w14:textId="77777777" w:rsidTr="005336B4">
              <w:tc>
                <w:tcPr>
                  <w:tcW w:w="8268" w:type="dxa"/>
                  <w:shd w:val="clear" w:color="auto" w:fill="FFFFFF" w:themeFill="background1"/>
                </w:tcPr>
                <w:p w14:paraId="0374B4C9" w14:textId="0B776D57" w:rsidR="005336B4" w:rsidRDefault="005336B4" w:rsidP="005336B4">
                  <w:pPr>
                    <w:jc w:val="both"/>
                    <w:rPr>
                      <w:rFonts w:ascii="Book Antiqua" w:eastAsia="Times New Roman" w:hAnsi="Book Antiqua" w:cs="Times New Roman"/>
                      <w:sz w:val="19"/>
                      <w:szCs w:val="19"/>
                      <w:lang w:eastAsia="pt-BR"/>
                    </w:rPr>
                  </w:pPr>
                  <w:r w:rsidRPr="005336B4">
                    <w:rPr>
                      <w:rFonts w:ascii="Book Antiqua" w:eastAsia="Times New Roman" w:hAnsi="Book Antiqua" w:cs="Times New Roman"/>
                      <w:b/>
                      <w:iCs/>
                      <w:sz w:val="18"/>
                      <w:szCs w:val="18"/>
                      <w:lang w:eastAsia="pt-BR"/>
                    </w:rPr>
                    <w:t>(</w:t>
                  </w:r>
                  <w:r w:rsidRPr="005336B4">
                    <w:rPr>
                      <w:rFonts w:ascii="Book Antiqua" w:eastAsia="Times New Roman" w:hAnsi="Book Antiqua" w:cs="Times New Roman"/>
                      <w:b/>
                      <w:iCs/>
                      <w:sz w:val="18"/>
                      <w:szCs w:val="18"/>
                      <w:highlight w:val="yellow"/>
                      <w:lang w:eastAsia="pt-BR"/>
                    </w:rPr>
                    <w:t>DPEMS-2022-FGV</w:t>
                  </w:r>
                  <w:r w:rsidRPr="005336B4">
                    <w:rPr>
                      <w:rFonts w:ascii="Book Antiqua" w:eastAsia="Times New Roman" w:hAnsi="Book Antiqua" w:cs="Times New Roman"/>
                      <w:b/>
                      <w:iCs/>
                      <w:sz w:val="18"/>
                      <w:szCs w:val="18"/>
                      <w:lang w:eastAsia="pt-BR"/>
                    </w:rPr>
                    <w:t>)</w:t>
                  </w:r>
                  <w:r w:rsidRPr="005336B4">
                    <w:rPr>
                      <w:rFonts w:ascii="Book Antiqua" w:eastAsia="Times New Roman" w:hAnsi="Book Antiqua" w:cs="Times New Roman"/>
                      <w:bCs/>
                      <w:iCs/>
                      <w:sz w:val="18"/>
                      <w:szCs w:val="18"/>
                      <w:lang w:eastAsia="pt-BR"/>
                    </w:rPr>
                    <w:t>: Sobre a colaboração premiada e sua aplicação e/ou interpretação pelos Tribunais Superiores, é correto afirmar que:</w:t>
                  </w:r>
                  <w:r w:rsidRPr="005336B4">
                    <w:rPr>
                      <w:sz w:val="20"/>
                      <w:szCs w:val="20"/>
                    </w:rPr>
                    <w:t xml:space="preserve"> </w:t>
                  </w:r>
                  <w:r w:rsidRPr="005336B4">
                    <w:rPr>
                      <w:rFonts w:ascii="Book Antiqua" w:eastAsia="Times New Roman" w:hAnsi="Book Antiqua" w:cs="Times New Roman"/>
                      <w:bCs/>
                      <w:iCs/>
                      <w:sz w:val="18"/>
                      <w:szCs w:val="18"/>
                      <w:lang w:eastAsia="pt-BR"/>
                    </w:rPr>
                    <w:t xml:space="preserve">na Lei de Drogas, não é qualquer cooperação do acusado ou investigado com as autoridades do sistema de justiça criminal que conduz à incidência da redutora, </w:t>
                  </w:r>
                  <w:r w:rsidRPr="005336B4">
                    <w:rPr>
                      <w:rFonts w:ascii="Book Antiqua" w:eastAsia="Times New Roman" w:hAnsi="Book Antiqua" w:cs="Times New Roman"/>
                      <w:bCs/>
                      <w:iCs/>
                      <w:sz w:val="18"/>
                      <w:szCs w:val="18"/>
                      <w:lang w:eastAsia="pt-BR"/>
                    </w:rPr>
                    <w:lastRenderedPageBreak/>
                    <w:t xml:space="preserve">mas apenas a que levar à identificação dos integrantes de determinado grupo criminoso ou à recuperação do produto do crime. </w:t>
                  </w:r>
                  <w:r w:rsidRPr="005336B4">
                    <w:rPr>
                      <w:rFonts w:ascii="Book Antiqua" w:eastAsia="Times New Roman" w:hAnsi="Book Antiqua" w:cs="Times New Roman"/>
                      <w:b/>
                      <w:iCs/>
                      <w:sz w:val="18"/>
                      <w:szCs w:val="18"/>
                      <w:lang w:eastAsia="pt-BR"/>
                    </w:rPr>
                    <w:t>BL: art. 41, LD e Entend. Jurisprud.</w:t>
                  </w:r>
                </w:p>
              </w:tc>
            </w:tr>
          </w:tbl>
          <w:p w14:paraId="624EEFDA" w14:textId="77777777" w:rsidR="005336B4" w:rsidRDefault="005336B4" w:rsidP="005336B4">
            <w:pPr>
              <w:jc w:val="both"/>
              <w:rPr>
                <w:rFonts w:ascii="Book Antiqua" w:eastAsia="Times New Roman" w:hAnsi="Book Antiqua" w:cs="Times New Roman"/>
                <w:sz w:val="19"/>
                <w:szCs w:val="19"/>
                <w:lang w:eastAsia="pt-BR"/>
              </w:rPr>
            </w:pPr>
          </w:p>
          <w:p w14:paraId="3B5072C3" w14:textId="5C331A5A" w:rsidR="005336B4" w:rsidRPr="005336B4" w:rsidRDefault="005336B4" w:rsidP="00337652">
            <w:pPr>
              <w:jc w:val="both"/>
              <w:rPr>
                <w:rFonts w:ascii="Book Antiqua" w:eastAsia="Times New Roman" w:hAnsi="Book Antiqua" w:cs="Times New Roman"/>
                <w:b/>
                <w:sz w:val="19"/>
                <w:szCs w:val="19"/>
                <w:lang w:eastAsia="pt-BR"/>
              </w:rPr>
            </w:pPr>
          </w:p>
        </w:tc>
      </w:tr>
    </w:tbl>
    <w:p w14:paraId="5D670EC0" w14:textId="77777777" w:rsidR="005336B4" w:rsidRPr="005336B4" w:rsidRDefault="005336B4" w:rsidP="005336B4">
      <w:pPr>
        <w:spacing w:after="0" w:line="240" w:lineRule="auto"/>
        <w:ind w:firstLine="567"/>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D50F9" w:rsidRPr="00DE1147" w14:paraId="3D787BCD" w14:textId="77777777" w:rsidTr="000D50F9">
        <w:tc>
          <w:tcPr>
            <w:tcW w:w="8494" w:type="dxa"/>
            <w:shd w:val="clear" w:color="auto" w:fill="CCFFFF"/>
          </w:tcPr>
          <w:p w14:paraId="02277952" w14:textId="6676FC2F" w:rsidR="00A5187A" w:rsidRDefault="00A5187A" w:rsidP="005F08FA">
            <w:pPr>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445F7423" w14:textId="77777777" w:rsidR="00A5187A" w:rsidRDefault="00A5187A" w:rsidP="005F08FA">
            <w:pPr>
              <w:jc w:val="both"/>
              <w:rPr>
                <w:rFonts w:ascii="Book Antiqua" w:eastAsia="Times New Roman" w:hAnsi="Book Antiqua" w:cs="Times New Roman"/>
                <w:b/>
                <w:sz w:val="19"/>
                <w:szCs w:val="19"/>
                <w:lang w:eastAsia="pt-BR"/>
              </w:rPr>
            </w:pPr>
          </w:p>
          <w:p w14:paraId="18A19C87" w14:textId="0A0547F7" w:rsidR="00D639D9" w:rsidRDefault="00D639D9" w:rsidP="005F08F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Sobre o instituto da delação premiada, previsto na Lei de Drogas, para os autores dos crimes nela descritos é correto afirmar que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pressupõe a colaboração do autor da delação na identificação de seus comparsas</w:t>
            </w:r>
            <w:r w:rsidRPr="005F08F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1B4DEC60" w14:textId="77777777" w:rsidR="00D639D9" w:rsidRDefault="00D639D9" w:rsidP="005F08FA">
            <w:pPr>
              <w:jc w:val="both"/>
              <w:rPr>
                <w:rFonts w:ascii="Book Antiqua" w:eastAsia="Times New Roman" w:hAnsi="Book Antiqua" w:cs="Times New Roman"/>
                <w:b/>
                <w:sz w:val="19"/>
                <w:szCs w:val="19"/>
                <w:lang w:eastAsia="pt-BR"/>
              </w:rPr>
            </w:pPr>
          </w:p>
          <w:p w14:paraId="05FE4898" w14:textId="4A5AD56C" w:rsidR="00D639D9" w:rsidRPr="00D639D9" w:rsidRDefault="00D639D9" w:rsidP="00D639D9">
            <w:pPr>
              <w:jc w:val="both"/>
              <w:rPr>
                <w:rFonts w:ascii="Book Antiqua" w:eastAsia="Times New Roman" w:hAnsi="Book Antiqua" w:cs="Times New Roman"/>
                <w:bCs/>
                <w:sz w:val="19"/>
                <w:szCs w:val="19"/>
                <w:lang w:eastAsia="pt-BR"/>
              </w:rPr>
            </w:pPr>
            <w:r w:rsidRPr="00D639D9">
              <w:rPr>
                <w:rFonts w:ascii="Book Antiqua" w:eastAsia="Times New Roman" w:hAnsi="Book Antiqua" w:cs="Times New Roman"/>
                <w:b/>
                <w:i/>
                <w:iCs/>
                <w:color w:val="FF0000"/>
                <w:sz w:val="19"/>
                <w:szCs w:val="19"/>
                <w:lang w:eastAsia="pt-BR"/>
              </w:rPr>
              <w:t>#</w:t>
            </w:r>
            <w:r w:rsidRPr="00D639D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 xml:space="preserve">Na </w:t>
            </w:r>
            <w:r w:rsidR="00B34FA1">
              <w:rPr>
                <w:rFonts w:ascii="Book Antiqua" w:eastAsia="Times New Roman" w:hAnsi="Book Antiqua" w:cs="Times New Roman"/>
                <w:bCs/>
                <w:sz w:val="19"/>
                <w:szCs w:val="19"/>
                <w:lang w:eastAsia="pt-BR"/>
              </w:rPr>
              <w:t>LD</w:t>
            </w:r>
            <w:r w:rsidRPr="00D639D9">
              <w:rPr>
                <w:rFonts w:ascii="Book Antiqua" w:eastAsia="Times New Roman" w:hAnsi="Book Antiqua" w:cs="Times New Roman"/>
                <w:bCs/>
                <w:sz w:val="19"/>
                <w:szCs w:val="19"/>
                <w:lang w:eastAsia="pt-BR"/>
              </w:rPr>
              <w:t>, o instituto da delação premiada prevê que o autor da delação colabore com as autoridades na identificação de seus comparsas, bem como em outros aspectos relevantes para a investigação e o processo, como a localização de drogas ou a desarticulação de organizações criminosas.</w:t>
            </w:r>
            <w:r>
              <w:t xml:space="preserve"> </w:t>
            </w:r>
            <w:r>
              <w:rPr>
                <w:rFonts w:ascii="Book Antiqua" w:eastAsia="Times New Roman" w:hAnsi="Book Antiqua" w:cs="Times New Roman"/>
                <w:bCs/>
                <w:sz w:val="19"/>
                <w:szCs w:val="19"/>
                <w:lang w:eastAsia="pt-BR"/>
              </w:rPr>
              <w:t>Desse modo, tal instituto</w:t>
            </w:r>
            <w:r w:rsidRPr="00D639D9">
              <w:rPr>
                <w:rFonts w:ascii="Book Antiqua" w:eastAsia="Times New Roman" w:hAnsi="Book Antiqua" w:cs="Times New Roman"/>
                <w:bCs/>
                <w:sz w:val="19"/>
                <w:szCs w:val="19"/>
                <w:lang w:eastAsia="pt-BR"/>
              </w:rPr>
              <w:t xml:space="preserve"> permite ao investigado ou réu de um crime de tráfico de drogas obter a redução de sua pena em troca de sua colaboração com as autoridades. A pena do colaborador pode ser diminuída de 1/3 a 2/3, a depender da efetividade da colaboração. Essa efetividade é medida pelo juiz, que leva em consideração diversos fatores, como a importância das informações prestadas, a contribuição para a investigação e o processo, e a recuperação do produto do crime.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A colaboração premiada pode ser realizada em qualquer momento, tanto durante o inquérito policial quanto durante a ação penal. Para que o colaborador possa ter acesso aos benefícios da colaboração premiada, ele precisa atender aos seguintes requisitos:</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1) Voluntariedade</w:t>
            </w:r>
            <w:r w:rsidRPr="00D639D9">
              <w:rPr>
                <w:rFonts w:ascii="Book Antiqua" w:eastAsia="Times New Roman" w:hAnsi="Book Antiqua" w:cs="Times New Roman"/>
                <w:bCs/>
                <w:sz w:val="19"/>
                <w:szCs w:val="19"/>
                <w:lang w:eastAsia="pt-BR"/>
              </w:rPr>
              <w:t>: A colaboração deve ser voluntária e livre de qualquer coação (mas não necessariamente espontânea, quer dizer, de sua própria iniciativa).</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2) Identificação do agente da atividade colaborativa</w:t>
            </w:r>
            <w:r w:rsidRPr="00D639D9">
              <w:rPr>
                <w:rFonts w:ascii="Book Antiqua" w:eastAsia="Times New Roman" w:hAnsi="Book Antiqua" w:cs="Times New Roman"/>
                <w:bCs/>
                <w:sz w:val="19"/>
                <w:szCs w:val="19"/>
                <w:lang w:eastAsia="pt-BR"/>
              </w:rPr>
              <w:t>: O colaborador precisa fornecer informações que possibilitem a identificação dos demais autores e partícipes do crime.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3) Recuperação do Produto do Crime</w:t>
            </w:r>
            <w:r w:rsidRPr="00D639D9">
              <w:rPr>
                <w:rFonts w:ascii="Book Antiqua" w:eastAsia="Times New Roman" w:hAnsi="Book Antiqua" w:cs="Times New Roman"/>
                <w:bCs/>
                <w:sz w:val="19"/>
                <w:szCs w:val="19"/>
                <w:lang w:eastAsia="pt-BR"/>
              </w:rPr>
              <w:t>: A recuperação poderá ser total ou parcial do produto do crime.</w:t>
            </w:r>
            <w:r>
              <w:rPr>
                <w:rFonts w:ascii="Book Antiqua" w:eastAsia="Times New Roman" w:hAnsi="Book Antiqua" w:cs="Times New Roman"/>
                <w:bCs/>
                <w:sz w:val="19"/>
                <w:szCs w:val="19"/>
                <w:lang w:eastAsia="pt-BR"/>
              </w:rPr>
              <w:t xml:space="preserve"> Por fim, a</w:t>
            </w:r>
            <w:r w:rsidRPr="00D639D9">
              <w:rPr>
                <w:rFonts w:ascii="Book Antiqua" w:eastAsia="Times New Roman" w:hAnsi="Book Antiqua" w:cs="Times New Roman"/>
                <w:bCs/>
                <w:sz w:val="19"/>
                <w:szCs w:val="19"/>
                <w:lang w:eastAsia="pt-BR"/>
              </w:rPr>
              <w:t xml:space="preserve"> colaboração premiada é um ato pessoal do delator, ou seja, seus benefícios não se estendem aos demais agentes envolvidos no crime.</w:t>
            </w:r>
          </w:p>
          <w:p w14:paraId="66FBB526" w14:textId="77777777" w:rsidR="00D639D9" w:rsidRDefault="00D639D9" w:rsidP="005F08FA">
            <w:pPr>
              <w:jc w:val="both"/>
              <w:rPr>
                <w:rFonts w:ascii="Book Antiqua" w:eastAsia="Times New Roman" w:hAnsi="Book Antiqua" w:cs="Times New Roman"/>
                <w:b/>
                <w:sz w:val="19"/>
                <w:szCs w:val="19"/>
                <w:lang w:eastAsia="pt-BR"/>
              </w:rPr>
            </w:pPr>
          </w:p>
          <w:p w14:paraId="27116DA0" w14:textId="1DA04C6E" w:rsidR="005F08FA" w:rsidRPr="005F08FA" w:rsidRDefault="005F08FA" w:rsidP="005F08F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08FA">
              <w:rPr>
                <w:rFonts w:ascii="Book Antiqua" w:eastAsia="Times New Roman" w:hAnsi="Book Antiqua" w:cs="Times New Roman"/>
                <w:bCs/>
                <w:sz w:val="19"/>
                <w:szCs w:val="19"/>
                <w:lang w:eastAsia="pt-BR"/>
              </w:rPr>
              <w:t>Assinale a opção correta de acordo com a Lei 11.343/06</w:t>
            </w:r>
            <w:r>
              <w:rPr>
                <w:rFonts w:ascii="Book Antiqua" w:eastAsia="Times New Roman" w:hAnsi="Book Antiqua" w:cs="Times New Roman"/>
                <w:bCs/>
                <w:sz w:val="19"/>
                <w:szCs w:val="19"/>
                <w:lang w:eastAsia="pt-BR"/>
              </w:rPr>
              <w:t xml:space="preserve">: </w:t>
            </w:r>
            <w:r w:rsidRPr="005F08FA">
              <w:rPr>
                <w:rFonts w:ascii="Book Antiqua" w:eastAsia="Times New Roman" w:hAnsi="Book Antiqua" w:cs="Times New Roman"/>
                <w:bCs/>
                <w:sz w:val="19"/>
                <w:szCs w:val="19"/>
                <w:lang w:eastAsia="pt-BR"/>
              </w:rPr>
              <w:t>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480F9F50" w14:textId="77777777" w:rsidR="005F08FA" w:rsidRDefault="005F08FA" w:rsidP="008143B5">
            <w:pPr>
              <w:jc w:val="both"/>
              <w:rPr>
                <w:rFonts w:ascii="Book Antiqua" w:eastAsia="Times New Roman" w:hAnsi="Book Antiqua" w:cs="Times New Roman"/>
                <w:b/>
                <w:iCs/>
                <w:sz w:val="19"/>
                <w:szCs w:val="19"/>
                <w:lang w:eastAsia="pt-BR"/>
              </w:rPr>
            </w:pPr>
          </w:p>
          <w:p w14:paraId="66AF3745" w14:textId="38516EB8" w:rsidR="008143B5" w:rsidRDefault="008143B5" w:rsidP="008143B5">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B28A2">
              <w:rPr>
                <w:rFonts w:ascii="Book Antiqua" w:eastAsia="Times New Roman" w:hAnsi="Book Antiqua" w:cs="Times New Roman"/>
                <w:b/>
                <w:iCs/>
                <w:sz w:val="19"/>
                <w:szCs w:val="19"/>
                <w:highlight w:val="yellow"/>
                <w:lang w:eastAsia="pt-BR"/>
              </w:rPr>
              <w:t>TJAP-2022-FGV</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Nas hipóteses de colaboração premiada, a combinação das Leis 9.807/99 e 11.343/06, permite a concessão da seguinte sanção premial não originariamente prevista na Lei de Drogas:</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perdão judicial.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Lei 9807</w:t>
            </w:r>
            <w:r>
              <w:rPr>
                <w:rStyle w:val="Refdenotaderodap"/>
                <w:rFonts w:ascii="Book Antiqua" w:eastAsia="Times New Roman" w:hAnsi="Book Antiqua" w:cs="Times New Roman"/>
                <w:b/>
                <w:iCs/>
                <w:sz w:val="19"/>
                <w:szCs w:val="19"/>
                <w:lang w:eastAsia="pt-BR"/>
              </w:rPr>
              <w:footnoteReference w:id="4"/>
            </w:r>
            <w:r>
              <w:rPr>
                <w:rFonts w:ascii="Book Antiqua" w:eastAsia="Times New Roman" w:hAnsi="Book Antiqua" w:cs="Times New Roman"/>
                <w:b/>
                <w:iCs/>
                <w:sz w:val="19"/>
                <w:szCs w:val="19"/>
                <w:lang w:eastAsia="pt-BR"/>
              </w:rPr>
              <w:t xml:space="preserve"> e art. 41</w:t>
            </w:r>
            <w:r w:rsidR="005336B4">
              <w:rPr>
                <w:rFonts w:ascii="Book Antiqua" w:eastAsia="Times New Roman" w:hAnsi="Book Antiqua" w:cs="Times New Roman"/>
                <w:b/>
                <w:iCs/>
                <w:sz w:val="19"/>
                <w:szCs w:val="19"/>
                <w:lang w:eastAsia="pt-BR"/>
              </w:rPr>
              <w:t>, LD</w:t>
            </w:r>
            <w:r>
              <w:rPr>
                <w:rFonts w:ascii="Book Antiqua" w:eastAsia="Times New Roman" w:hAnsi="Book Antiqua" w:cs="Times New Roman"/>
                <w:b/>
                <w:iCs/>
                <w:sz w:val="19"/>
                <w:szCs w:val="19"/>
                <w:lang w:eastAsia="pt-BR"/>
              </w:rPr>
              <w:t>.</w:t>
            </w:r>
          </w:p>
          <w:p w14:paraId="6AE83365" w14:textId="77777777" w:rsidR="008143B5" w:rsidRDefault="008143B5" w:rsidP="008143B5">
            <w:pPr>
              <w:jc w:val="both"/>
              <w:rPr>
                <w:rFonts w:ascii="Book Antiqua" w:eastAsia="Times New Roman" w:hAnsi="Book Antiqua" w:cs="Times New Roman"/>
                <w:b/>
                <w:iCs/>
                <w:sz w:val="19"/>
                <w:szCs w:val="19"/>
                <w:lang w:eastAsia="pt-BR"/>
              </w:rPr>
            </w:pPr>
          </w:p>
          <w:p w14:paraId="11A7FF3A" w14:textId="7AD00E5A" w:rsidR="008143B5" w:rsidRDefault="008143B5" w:rsidP="008143B5">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sz w:val="19"/>
                <w:szCs w:val="19"/>
                <w:lang w:eastAsia="pt-BR"/>
              </w:rPr>
              <w:t>Sobre o tema, a Lei 9.807/99 enuncia</w:t>
            </w:r>
            <w:r>
              <w:rPr>
                <w:rFonts w:ascii="Book Antiqua" w:eastAsia="Times New Roman" w:hAnsi="Book Antiqua" w:cs="Times New Roman"/>
                <w:sz w:val="19"/>
                <w:szCs w:val="19"/>
                <w:lang w:eastAsia="pt-BR"/>
              </w:rPr>
              <w:t xml:space="preserve"> em seu art. 13 a possibilidade de conceder o perdão judicial caso tenha havido colaboração efetiva e voluntária com a investigação e o processo criminal. No art. 14 do mesmo diploma trata de situação em que a colaboração voluntária do indiciado ou acusado possibilitará a redução da pena de um a dois terços. Por outro lado, na</w:t>
            </w:r>
            <w:r w:rsidRPr="004B28A2">
              <w:rPr>
                <w:rFonts w:ascii="Book Antiqua" w:eastAsia="Times New Roman" w:hAnsi="Book Antiqua" w:cs="Times New Roman"/>
                <w:sz w:val="19"/>
                <w:szCs w:val="19"/>
                <w:lang w:eastAsia="pt-BR"/>
              </w:rPr>
              <w:t xml:space="preserve"> </w:t>
            </w:r>
            <w:r w:rsidR="00B34FA1">
              <w:rPr>
                <w:rFonts w:ascii="Book Antiqua" w:eastAsia="Times New Roman" w:hAnsi="Book Antiqua" w:cs="Times New Roman"/>
                <w:sz w:val="19"/>
                <w:szCs w:val="19"/>
                <w:lang w:eastAsia="pt-BR"/>
              </w:rPr>
              <w:t>LD</w:t>
            </w:r>
            <w:r>
              <w:rPr>
                <w:rFonts w:ascii="Book Antiqua" w:eastAsia="Times New Roman" w:hAnsi="Book Antiqua" w:cs="Times New Roman"/>
                <w:sz w:val="19"/>
                <w:szCs w:val="19"/>
                <w:lang w:eastAsia="pt-BR"/>
              </w:rPr>
              <w:t>, constata-se em seu art. 41 que o instituto da colaboração premiada ensejará apenas a redução da pena de um terço a dois terços. Desse modo</w:t>
            </w:r>
            <w:r w:rsidRPr="004B2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verifica-se que, </w:t>
            </w:r>
            <w:r w:rsidRPr="004B28A2">
              <w:rPr>
                <w:rFonts w:ascii="Book Antiqua" w:eastAsia="Times New Roman" w:hAnsi="Book Antiqua" w:cs="Times New Roman"/>
                <w:sz w:val="19"/>
                <w:szCs w:val="19"/>
                <w:lang w:eastAsia="pt-BR"/>
              </w:rPr>
              <w:t>como a redução de pena de um a dois terços está prevista em amb</w:t>
            </w:r>
            <w:r>
              <w:rPr>
                <w:rFonts w:ascii="Book Antiqua" w:eastAsia="Times New Roman" w:hAnsi="Book Antiqua" w:cs="Times New Roman"/>
                <w:sz w:val="19"/>
                <w:szCs w:val="19"/>
                <w:lang w:eastAsia="pt-BR"/>
              </w:rPr>
              <w:t>os diplomas legais</w:t>
            </w:r>
            <w:r w:rsidRPr="004B28A2">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 xml:space="preserve">instituto do </w:t>
            </w:r>
            <w:r w:rsidRPr="004B28A2">
              <w:rPr>
                <w:rFonts w:ascii="Book Antiqua" w:eastAsia="Times New Roman" w:hAnsi="Book Antiqua" w:cs="Times New Roman"/>
                <w:sz w:val="19"/>
                <w:szCs w:val="19"/>
                <w:lang w:eastAsia="pt-BR"/>
              </w:rPr>
              <w:t>perdão judicial</w:t>
            </w:r>
            <w:r>
              <w:rPr>
                <w:rFonts w:ascii="Book Antiqua" w:eastAsia="Times New Roman" w:hAnsi="Book Antiqua" w:cs="Times New Roman"/>
                <w:sz w:val="19"/>
                <w:szCs w:val="19"/>
                <w:lang w:eastAsia="pt-BR"/>
              </w:rPr>
              <w:t xml:space="preserve"> não fora reproduzido na </w:t>
            </w:r>
            <w:r w:rsidR="00B34FA1">
              <w:rPr>
                <w:rFonts w:ascii="Book Antiqua" w:eastAsia="Times New Roman" w:hAnsi="Book Antiqua" w:cs="Times New Roman"/>
                <w:sz w:val="19"/>
                <w:szCs w:val="19"/>
                <w:lang w:eastAsia="pt-BR"/>
              </w:rPr>
              <w:t>LD</w:t>
            </w:r>
            <w:r>
              <w:rPr>
                <w:rFonts w:ascii="Book Antiqua" w:eastAsia="Times New Roman" w:hAnsi="Book Antiqua" w:cs="Times New Roman"/>
                <w:sz w:val="19"/>
                <w:szCs w:val="19"/>
                <w:lang w:eastAsia="pt-BR"/>
              </w:rPr>
              <w:t xml:space="preserve">. </w:t>
            </w:r>
            <w:r w:rsidR="00994E08">
              <w:rPr>
                <w:rFonts w:ascii="Book Antiqua" w:eastAsia="Times New Roman" w:hAnsi="Book Antiqua" w:cs="Times New Roman"/>
                <w:sz w:val="19"/>
                <w:szCs w:val="19"/>
                <w:lang w:eastAsia="pt-BR"/>
              </w:rPr>
              <w:t>Portanto</w:t>
            </w:r>
            <w:r>
              <w:rPr>
                <w:rFonts w:ascii="Book Antiqua" w:eastAsia="Times New Roman" w:hAnsi="Book Antiqua" w:cs="Times New Roman"/>
                <w:sz w:val="19"/>
                <w:szCs w:val="19"/>
                <w:lang w:eastAsia="pt-BR"/>
              </w:rPr>
              <w:t xml:space="preserve">, apesar de o </w:t>
            </w:r>
            <w:r w:rsidRPr="00B02031">
              <w:rPr>
                <w:rFonts w:ascii="Book Antiqua" w:eastAsia="Times New Roman" w:hAnsi="Book Antiqua" w:cs="Times New Roman"/>
                <w:sz w:val="19"/>
                <w:szCs w:val="19"/>
                <w:lang w:eastAsia="pt-BR"/>
              </w:rPr>
              <w:t xml:space="preserve">benefício </w:t>
            </w:r>
            <w:r>
              <w:rPr>
                <w:rFonts w:ascii="Book Antiqua" w:eastAsia="Times New Roman" w:hAnsi="Book Antiqua" w:cs="Times New Roman"/>
                <w:sz w:val="19"/>
                <w:szCs w:val="19"/>
                <w:lang w:eastAsia="pt-BR"/>
              </w:rPr>
              <w:t xml:space="preserve">do perdão judicial </w:t>
            </w:r>
            <w:r w:rsidRPr="00B02031">
              <w:rPr>
                <w:rFonts w:ascii="Book Antiqua" w:eastAsia="Times New Roman" w:hAnsi="Book Antiqua" w:cs="Times New Roman"/>
                <w:sz w:val="19"/>
                <w:szCs w:val="19"/>
                <w:lang w:eastAsia="pt-BR"/>
              </w:rPr>
              <w:t xml:space="preserve">que não </w:t>
            </w:r>
            <w:r>
              <w:rPr>
                <w:rFonts w:ascii="Book Antiqua" w:eastAsia="Times New Roman" w:hAnsi="Book Antiqua" w:cs="Times New Roman"/>
                <w:sz w:val="19"/>
                <w:szCs w:val="19"/>
                <w:lang w:eastAsia="pt-BR"/>
              </w:rPr>
              <w:t>ter</w:t>
            </w:r>
            <w:r w:rsidRPr="00B0203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sido </w:t>
            </w:r>
            <w:r w:rsidRPr="00B02031">
              <w:rPr>
                <w:rFonts w:ascii="Book Antiqua" w:eastAsia="Times New Roman" w:hAnsi="Book Antiqua" w:cs="Times New Roman"/>
                <w:sz w:val="19"/>
                <w:szCs w:val="19"/>
                <w:lang w:eastAsia="pt-BR"/>
              </w:rPr>
              <w:t>previsto na Lei de Drogas,</w:t>
            </w:r>
            <w:r>
              <w:rPr>
                <w:rFonts w:ascii="Book Antiqua" w:eastAsia="Times New Roman" w:hAnsi="Book Antiqua" w:cs="Times New Roman"/>
                <w:sz w:val="19"/>
                <w:szCs w:val="19"/>
                <w:lang w:eastAsia="pt-BR"/>
              </w:rPr>
              <w:t xml:space="preserve"> poderá</w:t>
            </w:r>
            <w:r w:rsidRPr="00B02031">
              <w:rPr>
                <w:rFonts w:ascii="Book Antiqua" w:eastAsia="Times New Roman" w:hAnsi="Book Antiqua" w:cs="Times New Roman"/>
                <w:sz w:val="19"/>
                <w:szCs w:val="19"/>
                <w:lang w:eastAsia="pt-BR"/>
              </w:rPr>
              <w:t xml:space="preserve"> ser aplicado à referida lei em combinação com a Lei nº 9.807/99</w:t>
            </w:r>
            <w:r>
              <w:rPr>
                <w:rFonts w:ascii="Book Antiqua" w:eastAsia="Times New Roman" w:hAnsi="Book Antiqua" w:cs="Times New Roman"/>
                <w:sz w:val="19"/>
                <w:szCs w:val="19"/>
                <w:lang w:eastAsia="pt-BR"/>
              </w:rPr>
              <w:t>.</w:t>
            </w:r>
          </w:p>
          <w:p w14:paraId="6023012A" w14:textId="77777777" w:rsidR="005336B4" w:rsidRDefault="005336B4" w:rsidP="008143B5">
            <w:pPr>
              <w:jc w:val="both"/>
              <w:rPr>
                <w:rFonts w:ascii="Book Antiqua" w:eastAsia="Times New Roman" w:hAnsi="Book Antiqua" w:cs="Times New Roman"/>
                <w:sz w:val="19"/>
                <w:szCs w:val="19"/>
                <w:lang w:eastAsia="pt-BR"/>
              </w:rPr>
            </w:pPr>
          </w:p>
          <w:p w14:paraId="7B7F33DD" w14:textId="683F773B" w:rsidR="00DB395A" w:rsidRDefault="00DB395A" w:rsidP="008143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395A">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395A">
              <w:rPr>
                <w:rFonts w:ascii="Book Antiqua" w:eastAsia="Times New Roman" w:hAnsi="Book Antiqua" w:cs="Times New Roman"/>
                <w:bCs/>
                <w:sz w:val="19"/>
                <w:szCs w:val="19"/>
                <w:lang w:eastAsia="pt-BR"/>
              </w:rPr>
              <w:t>No crime de tráfico ilícito de entorpecentes,</w:t>
            </w:r>
            <w:r>
              <w:rPr>
                <w:rFonts w:ascii="Book Antiqua" w:eastAsia="Times New Roman" w:hAnsi="Book Antiqua" w:cs="Times New Roman"/>
                <w:bCs/>
                <w:sz w:val="19"/>
                <w:szCs w:val="19"/>
                <w:lang w:eastAsia="pt-BR"/>
              </w:rPr>
              <w:t xml:space="preserve"> </w:t>
            </w:r>
            <w:r w:rsidRPr="00DB395A">
              <w:rPr>
                <w:rFonts w:ascii="Book Antiqua" w:eastAsia="Times New Roman" w:hAnsi="Book Antiqua" w:cs="Times New Roman"/>
                <w:bCs/>
                <w:sz w:val="19"/>
                <w:szCs w:val="19"/>
                <w:lang w:eastAsia="pt-BR"/>
              </w:rPr>
              <w:t>é cabível a aplicação de causa de diminuição de pena pela colaboração voluntária na identificação de coautores e na recuperação do produto do crime.</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65CDF0D7" w14:textId="77777777" w:rsidR="008143B5" w:rsidRPr="00DB395A" w:rsidRDefault="008143B5" w:rsidP="008143B5">
            <w:pPr>
              <w:jc w:val="both"/>
              <w:rPr>
                <w:rFonts w:ascii="Book Antiqua" w:eastAsia="Times New Roman" w:hAnsi="Book Antiqua" w:cs="Times New Roman"/>
                <w:bCs/>
                <w:sz w:val="19"/>
                <w:szCs w:val="19"/>
                <w:lang w:eastAsia="pt-BR"/>
              </w:rPr>
            </w:pPr>
          </w:p>
          <w:p w14:paraId="4737A9C3" w14:textId="4C5B565C" w:rsidR="00647900" w:rsidRPr="00647900" w:rsidRDefault="00647900" w:rsidP="00A5187A">
            <w:pPr>
              <w:jc w:val="both"/>
              <w:rPr>
                <w:rFonts w:ascii="Book Antiqua" w:eastAsia="Times New Roman" w:hAnsi="Book Antiqua" w:cs="Times New Roman"/>
                <w:bCs/>
                <w:sz w:val="19"/>
                <w:szCs w:val="19"/>
                <w:lang w:eastAsia="pt-BR"/>
              </w:rPr>
            </w:pPr>
            <w:r w:rsidRPr="00647900">
              <w:rPr>
                <w:rFonts w:ascii="Book Antiqua" w:eastAsia="Times New Roman" w:hAnsi="Book Antiqua" w:cs="Times New Roman"/>
                <w:b/>
                <w:i/>
                <w:iCs/>
                <w:color w:val="FF0000"/>
                <w:sz w:val="19"/>
                <w:szCs w:val="19"/>
                <w:lang w:eastAsia="pt-BR"/>
              </w:rPr>
              <w:t>#</w:t>
            </w:r>
            <w:r w:rsidRPr="0064790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47900">
              <w:rPr>
                <w:rFonts w:ascii="Book Antiqua" w:eastAsia="Times New Roman" w:hAnsi="Book Antiqua" w:cs="Times New Roman"/>
                <w:bCs/>
                <w:sz w:val="19"/>
                <w:szCs w:val="19"/>
                <w:lang w:eastAsia="pt-BR"/>
              </w:rPr>
              <w:t>Não há previsão legal para isenção de pena.</w:t>
            </w:r>
          </w:p>
        </w:tc>
      </w:tr>
    </w:tbl>
    <w:p w14:paraId="523238C5" w14:textId="23AB8887" w:rsidR="006871B9" w:rsidRPr="00A5187A" w:rsidRDefault="006871B9" w:rsidP="0021223E">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69" w:name="art42"/>
      <w:bookmarkEnd w:id="169"/>
      <w:r w:rsidRPr="00DE1147">
        <w:rPr>
          <w:rFonts w:ascii="Book Antiqua" w:eastAsia="Times New Roman" w:hAnsi="Book Antiqua" w:cs="Times New Roman"/>
          <w:b/>
          <w:sz w:val="19"/>
          <w:szCs w:val="19"/>
          <w:highlight w:val="magenta"/>
          <w:lang w:eastAsia="pt-BR"/>
        </w:rPr>
        <w:lastRenderedPageBreak/>
        <w:t>Art. 42</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O juiz</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shd w:val="clear" w:color="auto" w:fill="F7CAAC" w:themeFill="accent2" w:themeFillTint="66"/>
          <w:lang w:eastAsia="pt-BR"/>
        </w:rPr>
        <w:t>na fixação das penas</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highlight w:val="green"/>
          <w:lang w:eastAsia="pt-BR"/>
        </w:rPr>
        <w:t>considerará</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shd w:val="clear" w:color="auto" w:fill="F7CAAC" w:themeFill="accent2" w:themeFillTint="66"/>
          <w:lang w:eastAsia="pt-BR"/>
        </w:rPr>
        <w:t>com preponderância</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sobre o previsto no art. 59 do Código Penal</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natureza</w:t>
      </w:r>
      <w:r w:rsidRPr="00A5187A">
        <w:rPr>
          <w:rFonts w:ascii="Book Antiqua" w:eastAsia="Times New Roman" w:hAnsi="Book Antiqua" w:cs="Times New Roman"/>
          <w:b/>
          <w:bCs/>
          <w:sz w:val="19"/>
          <w:szCs w:val="19"/>
          <w:lang w:eastAsia="pt-BR"/>
        </w:rPr>
        <w:t xml:space="preserve"> e a </w:t>
      </w:r>
      <w:r w:rsidRPr="00A5187A">
        <w:rPr>
          <w:rFonts w:ascii="Book Antiqua" w:eastAsia="Times New Roman" w:hAnsi="Book Antiqua" w:cs="Times New Roman"/>
          <w:b/>
          <w:bCs/>
          <w:sz w:val="19"/>
          <w:szCs w:val="19"/>
          <w:highlight w:val="cyan"/>
          <w:lang w:eastAsia="pt-BR"/>
        </w:rPr>
        <w:t>quantidade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da substância</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do produto</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personalidade</w:t>
      </w:r>
      <w:r w:rsidRPr="00A5187A">
        <w:rPr>
          <w:rFonts w:ascii="Book Antiqua" w:eastAsia="Times New Roman" w:hAnsi="Book Antiqua" w:cs="Times New Roman"/>
          <w:b/>
          <w:bCs/>
          <w:sz w:val="19"/>
          <w:szCs w:val="19"/>
          <w:lang w:eastAsia="pt-BR"/>
        </w:rPr>
        <w:t xml:space="preserve"> e a </w:t>
      </w:r>
      <w:r w:rsidRPr="00A5187A">
        <w:rPr>
          <w:rFonts w:ascii="Book Antiqua" w:eastAsia="Times New Roman" w:hAnsi="Book Antiqua" w:cs="Times New Roman"/>
          <w:b/>
          <w:bCs/>
          <w:sz w:val="19"/>
          <w:szCs w:val="19"/>
          <w:highlight w:val="cyan"/>
          <w:lang w:eastAsia="pt-BR"/>
        </w:rPr>
        <w:t>conduta social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do agente</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CB0D47" w:rsidRPr="00D375AD">
        <w:rPr>
          <w:rFonts w:ascii="Book Antiqua" w:eastAsia="Times New Roman" w:hAnsi="Book Antiqua" w:cs="Times New Roman"/>
          <w:b/>
          <w:color w:val="FF0000"/>
          <w:sz w:val="16"/>
          <w:szCs w:val="16"/>
          <w:lang w:eastAsia="pt-BR"/>
        </w:rPr>
        <w:t xml:space="preserve"> </w:t>
      </w:r>
      <w:r w:rsidR="00CB0D47" w:rsidRPr="00D375AD">
        <w:rPr>
          <w:rFonts w:ascii="Book Antiqua" w:hAnsi="Book Antiqua"/>
          <w:b/>
          <w:bCs/>
          <w:color w:val="FF0000"/>
          <w:sz w:val="16"/>
          <w:szCs w:val="16"/>
          <w:u w:val="single"/>
        </w:rPr>
        <w:t>(MPCE-2009)</w:t>
      </w:r>
      <w:r w:rsidR="009B5160" w:rsidRPr="00D375AD">
        <w:rPr>
          <w:rFonts w:ascii="Book Antiqua" w:hAnsi="Book Antiqua"/>
          <w:b/>
          <w:bCs/>
          <w:color w:val="FF0000"/>
          <w:sz w:val="16"/>
          <w:szCs w:val="16"/>
        </w:rPr>
        <w:t xml:space="preserve"> </w:t>
      </w:r>
      <w:r w:rsidR="009B5160" w:rsidRPr="00D375AD">
        <w:rPr>
          <w:rFonts w:ascii="Book Antiqua" w:eastAsia="Times New Roman" w:hAnsi="Book Antiqua" w:cs="Times New Roman"/>
          <w:b/>
          <w:bCs/>
          <w:color w:val="FF0000"/>
          <w:sz w:val="16"/>
          <w:szCs w:val="16"/>
          <w:u w:val="single"/>
          <w:lang w:eastAsia="pt-BR"/>
        </w:rPr>
        <w:t>(TJRS-2012)</w:t>
      </w:r>
      <w:r w:rsidR="000848FC" w:rsidRPr="00D375AD">
        <w:rPr>
          <w:rFonts w:ascii="Book Antiqua" w:eastAsia="Times New Roman" w:hAnsi="Book Antiqua" w:cs="Times New Roman"/>
          <w:b/>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042C7A" w:rsidRPr="00D375AD">
        <w:rPr>
          <w:rFonts w:ascii="Book Antiqua" w:eastAsia="Times New Roman" w:hAnsi="Book Antiqua" w:cs="Times New Roman"/>
          <w:b/>
          <w:color w:val="FF0000"/>
          <w:sz w:val="16"/>
          <w:szCs w:val="16"/>
          <w:lang w:eastAsia="pt-BR"/>
        </w:rPr>
        <w:t xml:space="preserve"> </w:t>
      </w:r>
      <w:bookmarkStart w:id="170" w:name="_Hlk19883936"/>
      <w:r w:rsidR="00042C7A" w:rsidRPr="00D375AD">
        <w:rPr>
          <w:rFonts w:ascii="Book Antiqua" w:eastAsia="Times New Roman" w:hAnsi="Book Antiqua" w:cs="Times New Roman"/>
          <w:b/>
          <w:color w:val="FF0000"/>
          <w:sz w:val="16"/>
          <w:szCs w:val="16"/>
          <w:u w:val="single"/>
          <w:lang w:eastAsia="pt-BR"/>
        </w:rPr>
        <w:t>(TJAM-2013)</w:t>
      </w:r>
      <w:bookmarkEnd w:id="170"/>
      <w:r w:rsidR="006C55CB" w:rsidRPr="00D375AD">
        <w:rPr>
          <w:rFonts w:ascii="Book Antiqua" w:eastAsia="Times New Roman" w:hAnsi="Book Antiqua" w:cs="Times New Roman"/>
          <w:b/>
          <w:color w:val="FF0000"/>
          <w:sz w:val="16"/>
          <w:szCs w:val="16"/>
          <w:lang w:eastAsia="pt-BR"/>
        </w:rPr>
        <w:t xml:space="preserve"> </w:t>
      </w:r>
      <w:r w:rsidR="006C55CB" w:rsidRPr="00D375AD">
        <w:rPr>
          <w:rFonts w:ascii="Book Antiqua" w:eastAsia="Times New Roman" w:hAnsi="Book Antiqua" w:cs="Times New Roman"/>
          <w:b/>
          <w:color w:val="FF0000"/>
          <w:sz w:val="16"/>
          <w:szCs w:val="16"/>
          <w:u w:val="single"/>
          <w:lang w:eastAsia="pt-BR"/>
        </w:rPr>
        <w:t>(MPRO-2013)</w:t>
      </w:r>
      <w:r w:rsidR="00EA2E93" w:rsidRPr="00D375AD">
        <w:rPr>
          <w:rFonts w:ascii="Book Antiqua" w:eastAsia="Times New Roman" w:hAnsi="Book Antiqua" w:cs="Times New Roman"/>
          <w:b/>
          <w:color w:val="FF0000"/>
          <w:sz w:val="16"/>
          <w:szCs w:val="16"/>
          <w:lang w:eastAsia="pt-BR"/>
        </w:rPr>
        <w:t xml:space="preserve"> </w:t>
      </w:r>
      <w:r w:rsidR="00606481" w:rsidRPr="00D375AD">
        <w:rPr>
          <w:rFonts w:ascii="Book Antiqua" w:hAnsi="Book Antiqua"/>
          <w:b/>
          <w:bCs/>
          <w:color w:val="FF0000"/>
          <w:sz w:val="16"/>
          <w:szCs w:val="16"/>
          <w:u w:val="single"/>
        </w:rPr>
        <w:t>(DPEMS-2014)</w:t>
      </w:r>
      <w:r w:rsidR="000D50F9" w:rsidRPr="00D375AD">
        <w:rPr>
          <w:rFonts w:ascii="Book Antiqua" w:eastAsia="Times New Roman" w:hAnsi="Book Antiqua" w:cs="Times New Roman"/>
          <w:sz w:val="16"/>
          <w:szCs w:val="16"/>
          <w:lang w:eastAsia="pt-BR"/>
        </w:rPr>
        <w:t xml:space="preserve"> </w:t>
      </w:r>
      <w:r w:rsidR="000D50F9" w:rsidRPr="00D375AD">
        <w:rPr>
          <w:rFonts w:ascii="Book Antiqua" w:eastAsia="Times New Roman" w:hAnsi="Book Antiqua" w:cs="Times New Roman"/>
          <w:b/>
          <w:color w:val="FF0000"/>
          <w:sz w:val="16"/>
          <w:szCs w:val="16"/>
          <w:u w:val="single"/>
          <w:lang w:eastAsia="pt-BR"/>
        </w:rPr>
        <w:t>(TJSC-2015)</w:t>
      </w:r>
      <w:r w:rsidR="00D37F74" w:rsidRPr="00D375AD">
        <w:rPr>
          <w:rFonts w:ascii="Book Antiqua" w:eastAsia="Times New Roman" w:hAnsi="Book Antiqua" w:cs="Times New Roman"/>
          <w:b/>
          <w:color w:val="FF0000"/>
          <w:sz w:val="16"/>
          <w:szCs w:val="16"/>
          <w:lang w:eastAsia="pt-BR"/>
        </w:rPr>
        <w:t xml:space="preserve"> </w:t>
      </w:r>
      <w:r w:rsidR="00D37F74" w:rsidRPr="00D375AD">
        <w:rPr>
          <w:rFonts w:ascii="Book Antiqua" w:eastAsia="Times New Roman" w:hAnsi="Book Antiqua" w:cs="Times New Roman"/>
          <w:b/>
          <w:color w:val="FF0000"/>
          <w:sz w:val="16"/>
          <w:szCs w:val="16"/>
          <w:u w:val="single"/>
          <w:lang w:eastAsia="pt-BR"/>
        </w:rPr>
        <w:t>(MPDFT-2015)</w:t>
      </w:r>
      <w:r w:rsidR="007B0DE6" w:rsidRPr="00D375AD">
        <w:rPr>
          <w:rFonts w:ascii="Book Antiqua" w:eastAsia="Times New Roman" w:hAnsi="Book Antiqua" w:cs="Times New Roman"/>
          <w:b/>
          <w:color w:val="FF0000"/>
          <w:sz w:val="16"/>
          <w:szCs w:val="16"/>
          <w:lang w:eastAsia="pt-BR"/>
        </w:rPr>
        <w:t xml:space="preserve"> </w:t>
      </w:r>
      <w:r w:rsidR="007B0DE6" w:rsidRPr="00D375AD">
        <w:rPr>
          <w:rFonts w:ascii="Book Antiqua" w:eastAsia="Times New Roman" w:hAnsi="Book Antiqua" w:cs="Times New Roman"/>
          <w:b/>
          <w:color w:val="FF0000"/>
          <w:sz w:val="16"/>
          <w:szCs w:val="16"/>
          <w:u w:val="single"/>
          <w:lang w:eastAsia="pt-BR"/>
        </w:rPr>
        <w:t>(DPEPA-2015)</w:t>
      </w:r>
      <w:r w:rsidR="00DB6928" w:rsidRPr="00D375AD">
        <w:rPr>
          <w:rFonts w:ascii="Book Antiqua" w:eastAsia="Times New Roman" w:hAnsi="Book Antiqua" w:cs="Times New Roman"/>
          <w:b/>
          <w:color w:val="FF0000"/>
          <w:sz w:val="16"/>
          <w:szCs w:val="16"/>
          <w:lang w:eastAsia="pt-BR"/>
        </w:rPr>
        <w:t xml:space="preserve"> </w:t>
      </w:r>
      <w:r w:rsidR="00DB6928" w:rsidRPr="00D375AD">
        <w:rPr>
          <w:rFonts w:ascii="Book Antiqua" w:eastAsia="Times New Roman" w:hAnsi="Book Antiqua" w:cs="Times New Roman"/>
          <w:b/>
          <w:color w:val="FF0000"/>
          <w:sz w:val="16"/>
          <w:szCs w:val="16"/>
          <w:u w:val="single"/>
          <w:lang w:eastAsia="pt-BR"/>
        </w:rPr>
        <w:t>(MPSP-</w:t>
      </w:r>
      <w:r w:rsidR="0021223E" w:rsidRPr="00D375AD">
        <w:rPr>
          <w:rFonts w:ascii="Book Antiqua" w:eastAsia="Times New Roman" w:hAnsi="Book Antiqua" w:cs="Times New Roman"/>
          <w:b/>
          <w:color w:val="FF0000"/>
          <w:sz w:val="16"/>
          <w:szCs w:val="16"/>
          <w:u w:val="single"/>
          <w:lang w:eastAsia="pt-BR"/>
        </w:rPr>
        <w:t>2008/</w:t>
      </w:r>
      <w:r w:rsidR="002D0360" w:rsidRPr="00D375AD">
        <w:rPr>
          <w:rFonts w:ascii="Book Antiqua" w:eastAsia="Times New Roman" w:hAnsi="Book Antiqua" w:cs="Times New Roman"/>
          <w:b/>
          <w:color w:val="FF0000"/>
          <w:sz w:val="16"/>
          <w:szCs w:val="16"/>
          <w:u w:val="single"/>
          <w:lang w:eastAsia="pt-BR"/>
        </w:rPr>
        <w:t>2010/</w:t>
      </w:r>
      <w:r w:rsidR="00DB6928" w:rsidRPr="00D375AD">
        <w:rPr>
          <w:rFonts w:ascii="Book Antiqua" w:eastAsia="Times New Roman" w:hAnsi="Book Antiqua" w:cs="Times New Roman"/>
          <w:b/>
          <w:color w:val="FF0000"/>
          <w:sz w:val="16"/>
          <w:szCs w:val="16"/>
          <w:u w:val="single"/>
          <w:lang w:eastAsia="pt-BR"/>
        </w:rPr>
        <w:t>2017)</w:t>
      </w:r>
      <w:r w:rsidR="00BA6354" w:rsidRPr="00D375AD">
        <w:rPr>
          <w:rFonts w:ascii="Book Antiqua" w:eastAsia="Times New Roman" w:hAnsi="Book Antiqua" w:cs="Times New Roman"/>
          <w:b/>
          <w:color w:val="FF0000"/>
          <w:sz w:val="16"/>
          <w:szCs w:val="16"/>
          <w:lang w:eastAsia="pt-BR"/>
        </w:rPr>
        <w:t xml:space="preserve"> </w:t>
      </w:r>
      <w:r w:rsidR="00BA6354" w:rsidRPr="00D375AD">
        <w:rPr>
          <w:rFonts w:ascii="Book Antiqua" w:eastAsia="Times New Roman" w:hAnsi="Book Antiqua" w:cs="Times New Roman"/>
          <w:b/>
          <w:color w:val="FF0000"/>
          <w:sz w:val="16"/>
          <w:szCs w:val="16"/>
          <w:u w:val="single"/>
          <w:lang w:eastAsia="pt-BR"/>
        </w:rPr>
        <w:t>(TJPR-2017)</w:t>
      </w:r>
      <w:r w:rsidR="00FF0799" w:rsidRPr="00D375AD">
        <w:rPr>
          <w:rFonts w:ascii="Book Antiqua" w:eastAsia="Times New Roman" w:hAnsi="Book Antiqua" w:cs="Times New Roman"/>
          <w:b/>
          <w:color w:val="FF0000"/>
          <w:sz w:val="16"/>
          <w:szCs w:val="16"/>
          <w:lang w:eastAsia="pt-BR"/>
        </w:rPr>
        <w:t xml:space="preserve"> </w:t>
      </w:r>
      <w:r w:rsidR="00FF0799" w:rsidRPr="00D375AD">
        <w:rPr>
          <w:rFonts w:ascii="Book Antiqua" w:eastAsia="Times New Roman" w:hAnsi="Book Antiqua" w:cs="Times New Roman"/>
          <w:b/>
          <w:color w:val="FF0000"/>
          <w:sz w:val="16"/>
          <w:szCs w:val="16"/>
          <w:u w:val="single"/>
          <w:lang w:eastAsia="pt-BR"/>
        </w:rPr>
        <w:t>(DPESC-2017)</w:t>
      </w:r>
      <w:r w:rsidR="00012CC6" w:rsidRPr="00D375AD">
        <w:rPr>
          <w:rFonts w:ascii="Book Antiqua" w:eastAsia="Times New Roman" w:hAnsi="Book Antiqua" w:cs="Times New Roman"/>
          <w:b/>
          <w:color w:val="FF0000"/>
          <w:sz w:val="16"/>
          <w:szCs w:val="16"/>
          <w:lang w:eastAsia="pt-BR"/>
        </w:rPr>
        <w:t xml:space="preserve"> </w:t>
      </w:r>
      <w:r w:rsidR="00012CC6" w:rsidRPr="00D375AD">
        <w:rPr>
          <w:rFonts w:ascii="Book Antiqua" w:eastAsia="Times New Roman" w:hAnsi="Book Antiqua" w:cs="Times New Roman"/>
          <w:b/>
          <w:color w:val="FF0000"/>
          <w:sz w:val="16"/>
          <w:szCs w:val="16"/>
          <w:u w:val="single"/>
          <w:lang w:eastAsia="pt-BR"/>
        </w:rPr>
        <w:t>(PCAC-2017)</w:t>
      </w:r>
      <w:r w:rsidR="00FF0799" w:rsidRPr="00D375AD">
        <w:rPr>
          <w:rFonts w:ascii="Book Antiqua" w:eastAsia="Times New Roman" w:hAnsi="Book Antiqua" w:cs="Times New Roman"/>
          <w:b/>
          <w:color w:val="FF0000"/>
          <w:sz w:val="16"/>
          <w:szCs w:val="16"/>
          <w:lang w:eastAsia="pt-BR"/>
        </w:rPr>
        <w:t xml:space="preserve"> </w:t>
      </w:r>
      <w:r w:rsidR="00FF0799" w:rsidRPr="00D375AD">
        <w:rPr>
          <w:rFonts w:ascii="Book Antiqua" w:eastAsia="Times New Roman" w:hAnsi="Book Antiqua" w:cs="Times New Roman"/>
          <w:b/>
          <w:color w:val="FF0000"/>
          <w:sz w:val="16"/>
          <w:szCs w:val="16"/>
          <w:u w:val="single"/>
          <w:lang w:eastAsia="pt-BR"/>
        </w:rPr>
        <w:t>(PCMT-2017)</w:t>
      </w:r>
      <w:r w:rsidR="009D2F49" w:rsidRPr="00D375AD">
        <w:rPr>
          <w:rFonts w:ascii="Book Antiqua" w:eastAsia="Times New Roman" w:hAnsi="Book Antiqua" w:cs="Times New Roman"/>
          <w:b/>
          <w:color w:val="FF0000"/>
          <w:sz w:val="16"/>
          <w:szCs w:val="16"/>
          <w:lang w:eastAsia="pt-BR"/>
        </w:rPr>
        <w:t xml:space="preserve"> </w:t>
      </w:r>
      <w:r w:rsidR="009D2F49" w:rsidRPr="00D375AD">
        <w:rPr>
          <w:rFonts w:ascii="Book Antiqua" w:hAnsi="Book Antiqua" w:cs="Times New Roman"/>
          <w:b/>
          <w:color w:val="FF0000"/>
          <w:sz w:val="16"/>
          <w:szCs w:val="16"/>
          <w:u w:val="single"/>
        </w:rPr>
        <w:t>(PCGO-2013/2018)</w:t>
      </w:r>
      <w:r w:rsidR="00471187" w:rsidRPr="00D375AD">
        <w:rPr>
          <w:rFonts w:ascii="Book Antiqua" w:eastAsia="Times New Roman" w:hAnsi="Book Antiqua" w:cs="Times New Roman"/>
          <w:b/>
          <w:color w:val="FF0000"/>
          <w:sz w:val="16"/>
          <w:szCs w:val="16"/>
          <w:lang w:eastAsia="pt-BR"/>
        </w:rPr>
        <w:t xml:space="preserve"> </w:t>
      </w:r>
      <w:r w:rsidR="009C219C" w:rsidRPr="00D375AD">
        <w:rPr>
          <w:rFonts w:ascii="Book Antiqua" w:eastAsia="Times New Roman" w:hAnsi="Book Antiqua" w:cs="Times New Roman"/>
          <w:b/>
          <w:color w:val="FF0000"/>
          <w:sz w:val="16"/>
          <w:szCs w:val="16"/>
          <w:u w:val="single"/>
          <w:lang w:eastAsia="pt-BR"/>
        </w:rPr>
        <w:t>(TJCE-2018)</w:t>
      </w:r>
      <w:r w:rsidR="006654D2" w:rsidRPr="00D375AD">
        <w:rPr>
          <w:rFonts w:ascii="Book Antiqua" w:eastAsia="Times New Roman" w:hAnsi="Book Antiqua" w:cs="Times New Roman"/>
          <w:b/>
          <w:color w:val="FF0000"/>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BB7E2C" w:rsidRPr="00D375AD">
        <w:rPr>
          <w:rFonts w:ascii="Book Antiqua" w:eastAsia="Times New Roman" w:hAnsi="Book Antiqua" w:cs="Times New Roman"/>
          <w:b/>
          <w:color w:val="FF0000"/>
          <w:sz w:val="16"/>
          <w:szCs w:val="16"/>
          <w:lang w:eastAsia="pt-BR"/>
        </w:rPr>
        <w:t xml:space="preserve"> </w:t>
      </w:r>
      <w:r w:rsidR="00BB7E2C" w:rsidRPr="00D375AD">
        <w:rPr>
          <w:rFonts w:ascii="Book Antiqua" w:eastAsia="Times New Roman" w:hAnsi="Book Antiqua" w:cs="Times New Roman"/>
          <w:b/>
          <w:color w:val="FF0000"/>
          <w:sz w:val="16"/>
          <w:szCs w:val="16"/>
          <w:u w:val="single"/>
          <w:lang w:eastAsia="pt-BR"/>
        </w:rPr>
        <w:t>(TRF3-2018)</w:t>
      </w:r>
      <w:r w:rsidR="003313C7" w:rsidRPr="00D375AD">
        <w:rPr>
          <w:rFonts w:ascii="Book Antiqua" w:eastAsia="Times New Roman" w:hAnsi="Book Antiqua" w:cs="Times New Roman"/>
          <w:b/>
          <w:color w:val="FF0000"/>
          <w:sz w:val="16"/>
          <w:szCs w:val="16"/>
          <w:lang w:eastAsia="pt-BR"/>
        </w:rPr>
        <w:t xml:space="preserve"> </w:t>
      </w:r>
      <w:bookmarkStart w:id="171" w:name="_Hlk101459066"/>
      <w:r w:rsidR="003313C7" w:rsidRPr="00D375AD">
        <w:rPr>
          <w:rFonts w:ascii="Book Antiqua" w:eastAsia="Times New Roman" w:hAnsi="Book Antiqua" w:cs="Times New Roman"/>
          <w:b/>
          <w:color w:val="FF0000"/>
          <w:sz w:val="16"/>
          <w:szCs w:val="16"/>
          <w:u w:val="single"/>
          <w:lang w:eastAsia="pt-BR"/>
        </w:rPr>
        <w:t>(PCMA-2018)</w:t>
      </w:r>
      <w:bookmarkEnd w:id="171"/>
      <w:r w:rsidR="00520E69" w:rsidRPr="00D375AD">
        <w:rPr>
          <w:rFonts w:ascii="Book Antiqua" w:eastAsia="Times New Roman" w:hAnsi="Book Antiqua" w:cs="Times New Roman"/>
          <w:b/>
          <w:color w:val="FF0000"/>
          <w:sz w:val="16"/>
          <w:szCs w:val="16"/>
          <w:lang w:eastAsia="pt-BR"/>
        </w:rPr>
        <w:t xml:space="preserve"> </w:t>
      </w:r>
      <w:r w:rsidR="00520E69" w:rsidRPr="00D375AD">
        <w:rPr>
          <w:rFonts w:ascii="Book Antiqua" w:eastAsia="Times New Roman" w:hAnsi="Book Antiqua" w:cs="Times New Roman"/>
          <w:b/>
          <w:color w:val="FF0000"/>
          <w:sz w:val="16"/>
          <w:szCs w:val="16"/>
          <w:u w:val="single"/>
          <w:lang w:eastAsia="pt-BR"/>
        </w:rPr>
        <w:t>(DPESP-2012/2019)</w:t>
      </w:r>
      <w:r w:rsidR="00DA651A" w:rsidRPr="00D375AD">
        <w:rPr>
          <w:rFonts w:ascii="Book Antiqua" w:eastAsia="Times New Roman" w:hAnsi="Book Antiqua" w:cs="Times New Roman"/>
          <w:b/>
          <w:color w:val="FF0000"/>
          <w:sz w:val="16"/>
          <w:szCs w:val="16"/>
          <w:lang w:eastAsia="pt-BR"/>
        </w:rPr>
        <w:t xml:space="preserve"> </w:t>
      </w:r>
      <w:r w:rsidR="00DA651A" w:rsidRPr="00D375AD">
        <w:rPr>
          <w:rFonts w:ascii="Book Antiqua" w:eastAsia="Times New Roman" w:hAnsi="Book Antiqua" w:cs="Times New Roman"/>
          <w:b/>
          <w:color w:val="FF0000"/>
          <w:sz w:val="16"/>
          <w:szCs w:val="16"/>
          <w:u w:val="single"/>
          <w:lang w:eastAsia="pt-BR"/>
        </w:rPr>
        <w:t>(Cartórios/TJMG-2019)</w:t>
      </w:r>
      <w:r w:rsidR="00647900" w:rsidRPr="00D375AD">
        <w:rPr>
          <w:rFonts w:ascii="Book Antiqua" w:eastAsia="Times New Roman" w:hAnsi="Book Antiqua" w:cs="Times New Roman"/>
          <w:b/>
          <w:color w:val="FF0000"/>
          <w:sz w:val="16"/>
          <w:szCs w:val="16"/>
          <w:lang w:eastAsia="pt-BR"/>
        </w:rPr>
        <w:t xml:space="preserve"> </w:t>
      </w:r>
      <w:r w:rsidR="005B0938" w:rsidRPr="00D375AD">
        <w:rPr>
          <w:rFonts w:ascii="Book Antiqua" w:eastAsia="Times New Roman" w:hAnsi="Book Antiqua" w:cs="Times New Roman"/>
          <w:b/>
          <w:color w:val="FF0000"/>
          <w:sz w:val="16"/>
          <w:szCs w:val="16"/>
          <w:u w:val="single"/>
          <w:lang w:eastAsia="pt-BR"/>
        </w:rPr>
        <w:t>(TJMS-2020)</w:t>
      </w:r>
      <w:r w:rsidR="003F0842" w:rsidRPr="00D375AD">
        <w:rPr>
          <w:rFonts w:ascii="Book Antiqua" w:eastAsia="Times New Roman" w:hAnsi="Book Antiqua" w:cs="Times New Roman"/>
          <w:b/>
          <w:color w:val="FF0000"/>
          <w:sz w:val="16"/>
          <w:szCs w:val="16"/>
          <w:lang w:eastAsia="pt-BR"/>
        </w:rPr>
        <w:t xml:space="preserve"> </w:t>
      </w:r>
      <w:r w:rsidR="003F0842" w:rsidRPr="00D375AD">
        <w:rPr>
          <w:rFonts w:ascii="Book Antiqua" w:eastAsia="Times New Roman" w:hAnsi="Book Antiqua" w:cs="Times New Roman"/>
          <w:b/>
          <w:color w:val="FF0000"/>
          <w:sz w:val="16"/>
          <w:szCs w:val="16"/>
          <w:u w:val="single"/>
          <w:lang w:eastAsia="pt-BR"/>
        </w:rPr>
        <w:t>(TJGO-2012/2021)</w:t>
      </w:r>
      <w:r w:rsidR="00E81B0E" w:rsidRPr="00D375AD">
        <w:rPr>
          <w:rFonts w:ascii="Book Antiqua" w:eastAsia="Times New Roman" w:hAnsi="Book Antiqua" w:cs="Times New Roman"/>
          <w:b/>
          <w:color w:val="FF0000"/>
          <w:sz w:val="16"/>
          <w:szCs w:val="16"/>
          <w:lang w:eastAsia="pt-BR"/>
        </w:rPr>
        <w:t xml:space="preserve"> </w:t>
      </w:r>
      <w:r w:rsidR="00306E68" w:rsidRPr="00D375AD">
        <w:rPr>
          <w:rFonts w:ascii="Book Antiqua" w:eastAsia="Times New Roman" w:hAnsi="Book Antiqua" w:cs="Times New Roman"/>
          <w:b/>
          <w:color w:val="FF0000"/>
          <w:sz w:val="16"/>
          <w:szCs w:val="16"/>
          <w:u w:val="single"/>
          <w:lang w:eastAsia="pt-BR"/>
        </w:rPr>
        <w:t>(MPMG-2017/2019/2021)</w:t>
      </w:r>
      <w:r w:rsidR="00DB395A" w:rsidRPr="00D375AD">
        <w:rPr>
          <w:rFonts w:ascii="Book Antiqua" w:eastAsia="Times New Roman" w:hAnsi="Book Antiqua" w:cs="Times New Roman"/>
          <w:b/>
          <w:color w:val="FF0000"/>
          <w:sz w:val="16"/>
          <w:szCs w:val="16"/>
          <w:lang w:eastAsia="pt-BR"/>
        </w:rPr>
        <w:t xml:space="preserve"> </w:t>
      </w:r>
      <w:r w:rsidR="00DB395A" w:rsidRPr="00D375AD">
        <w:rPr>
          <w:rFonts w:ascii="Book Antiqua" w:eastAsia="Times New Roman" w:hAnsi="Book Antiqua" w:cs="Arial"/>
          <w:b/>
          <w:bCs/>
          <w:color w:val="FF0000"/>
          <w:sz w:val="16"/>
          <w:szCs w:val="16"/>
          <w:u w:val="single"/>
          <w:lang w:eastAsia="pt-BR"/>
        </w:rPr>
        <w:t>(DPEGO-2021)</w:t>
      </w:r>
      <w:r w:rsidR="00AB4B65" w:rsidRPr="00D375AD">
        <w:rPr>
          <w:rFonts w:ascii="Book Antiqua" w:eastAsia="Times New Roman" w:hAnsi="Book Antiqua" w:cs="Arial"/>
          <w:b/>
          <w:bCs/>
          <w:color w:val="FF0000"/>
          <w:sz w:val="16"/>
          <w:szCs w:val="16"/>
          <w:lang w:eastAsia="pt-BR"/>
        </w:rPr>
        <w:t xml:space="preserve"> </w:t>
      </w:r>
      <w:r w:rsidR="00AB4B65" w:rsidRPr="00D375AD">
        <w:rPr>
          <w:rFonts w:ascii="Book Antiqua" w:hAnsi="Book Antiqua"/>
          <w:b/>
          <w:bCs/>
          <w:color w:val="FF0000"/>
          <w:sz w:val="16"/>
          <w:szCs w:val="16"/>
          <w:u w:val="single"/>
        </w:rPr>
        <w:t>(PCRN-2021)</w:t>
      </w:r>
      <w:r w:rsidR="00D25951">
        <w:rPr>
          <w:rFonts w:ascii="Book Antiqua" w:hAnsi="Book Antiqua"/>
          <w:b/>
          <w:bCs/>
          <w:color w:val="FF0000"/>
          <w:sz w:val="16"/>
          <w:szCs w:val="16"/>
        </w:rPr>
        <w:t xml:space="preserve"> </w:t>
      </w:r>
      <w:r w:rsidR="00D25951" w:rsidRPr="00D375AD">
        <w:rPr>
          <w:rFonts w:ascii="Book Antiqua" w:eastAsia="Times New Roman" w:hAnsi="Book Antiqua" w:cs="Times New Roman"/>
          <w:b/>
          <w:color w:val="FF0000"/>
          <w:sz w:val="16"/>
          <w:szCs w:val="16"/>
          <w:u w:val="single"/>
          <w:lang w:eastAsia="pt-BR"/>
        </w:rPr>
        <w:t>(DPETO-2013</w:t>
      </w:r>
      <w:r w:rsidR="00D25951">
        <w:rPr>
          <w:rFonts w:ascii="Book Antiqua" w:eastAsia="Times New Roman" w:hAnsi="Book Antiqua" w:cs="Times New Roman"/>
          <w:b/>
          <w:color w:val="FF0000"/>
          <w:sz w:val="16"/>
          <w:szCs w:val="16"/>
          <w:u w:val="single"/>
          <w:lang w:eastAsia="pt-BR"/>
        </w:rPr>
        <w:t>/2022</w:t>
      </w:r>
      <w:r w:rsidR="00D25951" w:rsidRPr="00D375AD">
        <w:rPr>
          <w:rFonts w:ascii="Book Antiqua" w:eastAsia="Times New Roman" w:hAnsi="Book Antiqua" w:cs="Times New Roman"/>
          <w:b/>
          <w:color w:val="FF0000"/>
          <w:sz w:val="16"/>
          <w:szCs w:val="16"/>
          <w:u w:val="single"/>
          <w:lang w:eastAsia="pt-BR"/>
        </w:rPr>
        <w:t>)</w:t>
      </w:r>
      <w:r w:rsidR="0076485A" w:rsidRPr="00D375AD">
        <w:rPr>
          <w:rFonts w:ascii="Book Antiqua" w:eastAsia="Times New Roman" w:hAnsi="Book Antiqua" w:cs="Arial"/>
          <w:b/>
          <w:bCs/>
          <w:color w:val="FF0000"/>
          <w:sz w:val="16"/>
          <w:szCs w:val="16"/>
          <w:lang w:eastAsia="pt-BR"/>
        </w:rPr>
        <w:t xml:space="preserve"> </w:t>
      </w:r>
      <w:r w:rsidR="0076485A" w:rsidRPr="00D375AD">
        <w:rPr>
          <w:rFonts w:ascii="Book Antiqua" w:hAnsi="Book Antiqua"/>
          <w:b/>
          <w:bCs/>
          <w:color w:val="FF0000"/>
          <w:sz w:val="16"/>
          <w:szCs w:val="16"/>
          <w:u w:val="single"/>
        </w:rPr>
        <w:t>(TJMG-2022)</w:t>
      </w:r>
      <w:r w:rsidR="00A63A3B">
        <w:rPr>
          <w:rFonts w:ascii="Book Antiqua" w:hAnsi="Book Antiqua"/>
          <w:b/>
          <w:bCs/>
          <w:color w:val="FF0000"/>
          <w:sz w:val="16"/>
          <w:szCs w:val="16"/>
        </w:rPr>
        <w:t xml:space="preserve"> </w:t>
      </w:r>
      <w:r w:rsidR="00A63A3B">
        <w:rPr>
          <w:rFonts w:ascii="Book Antiqua" w:hAnsi="Book Antiqua"/>
          <w:b/>
          <w:bCs/>
          <w:color w:val="FF0000"/>
          <w:sz w:val="16"/>
          <w:szCs w:val="16"/>
          <w:u w:val="single"/>
        </w:rPr>
        <w:t>(TJPE-2022)</w:t>
      </w:r>
      <w:r w:rsidR="001344E6">
        <w:rPr>
          <w:rFonts w:ascii="Book Antiqua" w:hAnsi="Book Antiqua"/>
          <w:b/>
          <w:bCs/>
          <w:color w:val="FF0000"/>
          <w:sz w:val="16"/>
          <w:szCs w:val="16"/>
        </w:rPr>
        <w:t xml:space="preserve"> </w:t>
      </w:r>
      <w:r w:rsidR="001344E6">
        <w:rPr>
          <w:rFonts w:ascii="Book Antiqua" w:hAnsi="Book Antiqua"/>
          <w:b/>
          <w:bCs/>
          <w:color w:val="FF0000"/>
          <w:sz w:val="16"/>
          <w:szCs w:val="16"/>
          <w:u w:val="single"/>
        </w:rPr>
        <w:t>(MPMS-2022)</w:t>
      </w:r>
      <w:r w:rsidR="00A67524">
        <w:rPr>
          <w:rFonts w:ascii="Book Antiqua" w:hAnsi="Book Antiqua"/>
          <w:b/>
          <w:bCs/>
          <w:color w:val="FF0000"/>
          <w:sz w:val="16"/>
          <w:szCs w:val="16"/>
        </w:rPr>
        <w:t xml:space="preserve"> </w:t>
      </w:r>
      <w:r w:rsidR="00A67524">
        <w:rPr>
          <w:rFonts w:ascii="Book Antiqua" w:hAnsi="Book Antiqua"/>
          <w:b/>
          <w:bCs/>
          <w:color w:val="FF0000"/>
          <w:sz w:val="16"/>
          <w:szCs w:val="16"/>
          <w:u w:val="single"/>
        </w:rPr>
        <w:t>(MPSE-2022)</w:t>
      </w:r>
      <w:r w:rsidR="009B0E3D">
        <w:rPr>
          <w:rFonts w:ascii="Book Antiqua" w:hAnsi="Book Antiqua"/>
          <w:b/>
          <w:bCs/>
          <w:color w:val="FF0000"/>
          <w:sz w:val="16"/>
          <w:szCs w:val="16"/>
        </w:rPr>
        <w:t xml:space="preserve"> </w:t>
      </w:r>
      <w:r w:rsidR="009B0E3D">
        <w:rPr>
          <w:rFonts w:ascii="Book Antiqua" w:hAnsi="Book Antiqua"/>
          <w:b/>
          <w:bCs/>
          <w:color w:val="FF0000"/>
          <w:sz w:val="16"/>
          <w:szCs w:val="16"/>
          <w:u w:val="single"/>
        </w:rPr>
        <w:t>(DPEAP-2022)</w:t>
      </w:r>
      <w:r w:rsidR="00BA6354" w:rsidRPr="00D375AD">
        <w:rPr>
          <w:rFonts w:ascii="Book Antiqua" w:eastAsia="Times New Roman" w:hAnsi="Book Antiqua" w:cs="Times New Roman"/>
          <w:b/>
          <w:color w:val="FF0000"/>
          <w:sz w:val="16"/>
          <w:szCs w:val="16"/>
          <w:lang w:eastAsia="pt-BR"/>
        </w:rPr>
        <w:t xml:space="preserve"> </w:t>
      </w:r>
      <w:r w:rsidR="00BA6354" w:rsidRPr="00D375AD">
        <w:rPr>
          <w:rFonts w:ascii="Book Antiqua" w:eastAsia="Times New Roman" w:hAnsi="Book Antiqua" w:cs="Times New Roman"/>
          <w:b/>
          <w:color w:val="FF0000"/>
          <w:sz w:val="16"/>
          <w:szCs w:val="16"/>
          <w:u w:val="single"/>
          <w:lang w:eastAsia="pt-BR"/>
        </w:rPr>
        <w:t>(DPERS-2022)</w:t>
      </w:r>
      <w:r w:rsidR="00A63D7A">
        <w:rPr>
          <w:rFonts w:ascii="Book Antiqua" w:eastAsia="Times New Roman" w:hAnsi="Book Antiqua" w:cs="Times New Roman"/>
          <w:b/>
          <w:color w:val="FF0000"/>
          <w:sz w:val="16"/>
          <w:szCs w:val="16"/>
          <w:lang w:eastAsia="pt-BR"/>
        </w:rPr>
        <w:t xml:space="preserve"> </w:t>
      </w:r>
      <w:r w:rsidR="00A63D7A">
        <w:rPr>
          <w:rFonts w:ascii="Book Antiqua" w:eastAsia="Times New Roman" w:hAnsi="Book Antiqua" w:cs="Times New Roman"/>
          <w:b/>
          <w:color w:val="FF0000"/>
          <w:sz w:val="16"/>
          <w:szCs w:val="16"/>
          <w:u w:val="single"/>
          <w:lang w:eastAsia="pt-BR"/>
        </w:rPr>
        <w:t>(MPF-2022)</w:t>
      </w:r>
      <w:r w:rsidR="00EC72CA">
        <w:rPr>
          <w:rFonts w:ascii="Book Antiqua" w:eastAsia="Times New Roman" w:hAnsi="Book Antiqua" w:cs="Times New Roman"/>
          <w:b/>
          <w:color w:val="FF0000"/>
          <w:sz w:val="16"/>
          <w:szCs w:val="16"/>
          <w:lang w:eastAsia="pt-BR"/>
        </w:rPr>
        <w:t xml:space="preserve"> </w:t>
      </w:r>
      <w:r w:rsidR="00EC72CA">
        <w:rPr>
          <w:rFonts w:ascii="Book Antiqua" w:hAnsi="Book Antiqua"/>
          <w:b/>
          <w:bCs/>
          <w:color w:val="FF0000"/>
          <w:sz w:val="16"/>
          <w:szCs w:val="16"/>
          <w:u w:val="single"/>
        </w:rPr>
        <w:t>(PCPB-2022)</w:t>
      </w:r>
      <w:r w:rsidR="00BF2137">
        <w:rPr>
          <w:rFonts w:ascii="Book Antiqua" w:hAnsi="Book Antiqua"/>
          <w:b/>
          <w:bCs/>
          <w:color w:val="FF0000"/>
          <w:sz w:val="16"/>
          <w:szCs w:val="16"/>
        </w:rPr>
        <w:t xml:space="preserve"> </w:t>
      </w:r>
      <w:r w:rsidR="00BF2137">
        <w:rPr>
          <w:rFonts w:ascii="Book Antiqua" w:hAnsi="Book Antiqua"/>
          <w:b/>
          <w:bCs/>
          <w:color w:val="FF0000"/>
          <w:sz w:val="16"/>
          <w:szCs w:val="16"/>
          <w:u w:val="single"/>
        </w:rPr>
        <w:t>(TRF1-2023)</w:t>
      </w:r>
      <w:r w:rsidR="00F657B2">
        <w:rPr>
          <w:rFonts w:ascii="Book Antiqua" w:hAnsi="Book Antiqua"/>
          <w:b/>
          <w:bCs/>
          <w:color w:val="FF0000"/>
          <w:sz w:val="16"/>
          <w:szCs w:val="16"/>
        </w:rPr>
        <w:t xml:space="preserve"> </w:t>
      </w:r>
      <w:r w:rsidR="00F657B2">
        <w:rPr>
          <w:rFonts w:ascii="Book Antiqua" w:hAnsi="Book Antiqua"/>
          <w:b/>
          <w:bCs/>
          <w:color w:val="FF0000"/>
          <w:sz w:val="16"/>
          <w:szCs w:val="16"/>
          <w:u w:val="single"/>
        </w:rPr>
        <w:t>(MPSC-2024)</w:t>
      </w:r>
      <w:r w:rsidR="004A60A6">
        <w:rPr>
          <w:rFonts w:ascii="Book Antiqua" w:hAnsi="Book Antiqua"/>
          <w:b/>
          <w:bCs/>
          <w:color w:val="FF0000"/>
          <w:sz w:val="16"/>
          <w:szCs w:val="16"/>
        </w:rPr>
        <w:t xml:space="preserve"> </w:t>
      </w:r>
      <w:r w:rsidR="004A60A6">
        <w:rPr>
          <w:rFonts w:ascii="Book Antiqua" w:hAnsi="Book Antiqua"/>
          <w:b/>
          <w:bCs/>
          <w:color w:val="FF0000"/>
          <w:sz w:val="16"/>
          <w:szCs w:val="16"/>
          <w:u w:val="single"/>
        </w:rPr>
        <w:t>(DPEPR-2024)</w:t>
      </w:r>
      <w:r w:rsidR="00A5187A">
        <w:rPr>
          <w:rFonts w:ascii="Book Antiqua" w:hAnsi="Book Antiqua"/>
          <w:b/>
          <w:bCs/>
          <w:color w:val="FF0000"/>
          <w:sz w:val="16"/>
          <w:szCs w:val="16"/>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E14EB2" w:rsidRPr="00DE1147" w14:paraId="13750180" w14:textId="77777777" w:rsidTr="00E14EB2">
        <w:tc>
          <w:tcPr>
            <w:tcW w:w="8494" w:type="dxa"/>
            <w:shd w:val="clear" w:color="auto" w:fill="CCFFFF"/>
          </w:tcPr>
          <w:p w14:paraId="3E6014B8" w14:textId="21AD075E" w:rsidR="001344E6" w:rsidRPr="001344E6" w:rsidRDefault="001344E6" w:rsidP="001344E6">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MPMS-2022</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344E6">
              <w:rPr>
                <w:rFonts w:ascii="Book Antiqua" w:eastAsia="Times New Roman" w:hAnsi="Book Antiqua" w:cs="Times New Roman"/>
                <w:b/>
                <w:sz w:val="19"/>
                <w:szCs w:val="19"/>
                <w:lang w:eastAsia="pt-BR"/>
              </w:rPr>
              <w:t xml:space="preserve">A jurisprudência desta Corte entende que a invocação da natureza e da quantidade da droga, como fundamento da exasperação da pena-base, configura vetor suficiente a justificar a fixação da reprimenda acima do mínimo legal, tendo em conta o disposto no art. 42 da </w:t>
            </w:r>
            <w:r w:rsidR="00B34FA1">
              <w:rPr>
                <w:rFonts w:ascii="Book Antiqua" w:eastAsia="Times New Roman" w:hAnsi="Book Antiqua" w:cs="Times New Roman"/>
                <w:b/>
                <w:sz w:val="19"/>
                <w:szCs w:val="19"/>
                <w:lang w:eastAsia="pt-BR"/>
              </w:rPr>
              <w:t>LD</w:t>
            </w:r>
            <w:r w:rsidRPr="001344E6">
              <w:rPr>
                <w:rFonts w:ascii="Book Antiqua" w:eastAsia="Times New Roman" w:hAnsi="Book Antiqua" w:cs="Times New Roman"/>
                <w:b/>
                <w:sz w:val="19"/>
                <w:szCs w:val="19"/>
                <w:lang w:eastAsia="pt-BR"/>
              </w:rPr>
              <w:t>. Precedentes</w:t>
            </w:r>
            <w:r w:rsidRPr="001344E6">
              <w:rPr>
                <w:rFonts w:ascii="Book Antiqua" w:eastAsia="Times New Roman" w:hAnsi="Book Antiqua" w:cs="Times New Roman"/>
                <w:bCs/>
                <w:sz w:val="19"/>
                <w:szCs w:val="19"/>
                <w:lang w:eastAsia="pt-BR"/>
              </w:rPr>
              <w:t>. STF</w:t>
            </w:r>
            <w:r>
              <w:rPr>
                <w:rFonts w:ascii="Book Antiqua" w:eastAsia="Times New Roman" w:hAnsi="Book Antiqua" w:cs="Times New Roman"/>
                <w:bCs/>
                <w:sz w:val="19"/>
                <w:szCs w:val="19"/>
                <w:lang w:eastAsia="pt-BR"/>
              </w:rPr>
              <w:t>. 1ª T.,</w:t>
            </w:r>
            <w:r w:rsidRPr="001344E6">
              <w:rPr>
                <w:rFonts w:ascii="Book Antiqua" w:eastAsia="Times New Roman" w:hAnsi="Book Antiqua" w:cs="Times New Roman"/>
                <w:bCs/>
                <w:sz w:val="19"/>
                <w:szCs w:val="19"/>
                <w:lang w:eastAsia="pt-BR"/>
              </w:rPr>
              <w:t xml:space="preserve"> HC 215168 AgR, Rel</w:t>
            </w:r>
            <w:r>
              <w:rPr>
                <w:rFonts w:ascii="Book Antiqua" w:eastAsia="Times New Roman" w:hAnsi="Book Antiqua" w:cs="Times New Roman"/>
                <w:bCs/>
                <w:sz w:val="19"/>
                <w:szCs w:val="19"/>
                <w:lang w:eastAsia="pt-BR"/>
              </w:rPr>
              <w:t>. Min.</w:t>
            </w:r>
            <w:r w:rsidRPr="001344E6">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w:t>
            </w:r>
            <w:r w:rsidRPr="001344E6">
              <w:rPr>
                <w:rFonts w:ascii="Book Antiqua" w:eastAsia="Times New Roman" w:hAnsi="Book Antiqua" w:cs="Times New Roman"/>
                <w:bCs/>
                <w:sz w:val="19"/>
                <w:szCs w:val="19"/>
                <w:lang w:eastAsia="pt-BR"/>
              </w:rPr>
              <w:t xml:space="preserve"> W</w:t>
            </w:r>
            <w:r>
              <w:rPr>
                <w:rFonts w:ascii="Book Antiqua" w:eastAsia="Times New Roman" w:hAnsi="Book Antiqua" w:cs="Times New Roman"/>
                <w:bCs/>
                <w:sz w:val="19"/>
                <w:szCs w:val="19"/>
                <w:lang w:eastAsia="pt-BR"/>
              </w:rPr>
              <w:t>eber</w:t>
            </w:r>
            <w:r w:rsidRPr="001344E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344E6">
              <w:rPr>
                <w:rFonts w:ascii="Book Antiqua" w:eastAsia="Times New Roman" w:hAnsi="Book Antiqua" w:cs="Times New Roman"/>
                <w:bCs/>
                <w:sz w:val="19"/>
                <w:szCs w:val="19"/>
                <w:lang w:eastAsia="pt-BR"/>
              </w:rPr>
              <w:t xml:space="preserve"> 06/06/22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344E6" w14:paraId="4D797697" w14:textId="77777777" w:rsidTr="00464E6B">
              <w:tc>
                <w:tcPr>
                  <w:tcW w:w="8268" w:type="dxa"/>
                  <w:shd w:val="clear" w:color="auto" w:fill="FFFFFF" w:themeFill="background1"/>
                </w:tcPr>
                <w:p w14:paraId="0707B362" w14:textId="7A2DBE43" w:rsidR="001344E6" w:rsidRPr="00306E68" w:rsidRDefault="001344E6" w:rsidP="001344E6">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w:t>
                  </w:r>
                  <w:r>
                    <w:rPr>
                      <w:rFonts w:ascii="Book Antiqua" w:eastAsia="Times New Roman" w:hAnsi="Book Antiqua" w:cs="Times New Roman"/>
                      <w:b/>
                      <w:sz w:val="18"/>
                      <w:szCs w:val="18"/>
                      <w:highlight w:val="yellow"/>
                      <w:lang w:eastAsia="pt-BR"/>
                    </w:rPr>
                    <w:t>S-2022-AOCP</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Pr>
                      <w:rFonts w:ascii="Book Antiqua" w:eastAsia="Times New Roman" w:hAnsi="Book Antiqua" w:cs="Times New Roman"/>
                      <w:bCs/>
                      <w:sz w:val="18"/>
                      <w:szCs w:val="18"/>
                      <w:lang w:eastAsia="pt-BR"/>
                    </w:rPr>
                    <w:t xml:space="preserve">Assinale a alternativa correta: </w:t>
                  </w:r>
                  <w:r w:rsidRPr="001344E6">
                    <w:rPr>
                      <w:rFonts w:ascii="Book Antiqua" w:eastAsia="Times New Roman" w:hAnsi="Book Antiqua" w:cs="Times New Roman"/>
                      <w:bCs/>
                      <w:sz w:val="18"/>
                      <w:szCs w:val="18"/>
                      <w:lang w:eastAsia="pt-BR"/>
                    </w:rPr>
                    <w:t>A invocação da natureza e da quantidade da droga, como fundamento da exasperação da pena-base, configura vetor suficiente a justificar a fixação da reprimenda acima do mínimo legal, tendo em conta o disposto no art. 42 da Lei 11.343/06</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BL: Entend. Jurisprud.</w:t>
                  </w:r>
                </w:p>
              </w:tc>
            </w:tr>
          </w:tbl>
          <w:p w14:paraId="7FAA2BD2" w14:textId="77777777" w:rsidR="001344E6" w:rsidRDefault="001344E6" w:rsidP="00306E68">
            <w:pPr>
              <w:jc w:val="both"/>
              <w:rPr>
                <w:rFonts w:ascii="Book Antiqua" w:eastAsia="Times New Roman" w:hAnsi="Book Antiqua" w:cs="Times New Roman"/>
                <w:b/>
                <w:i/>
                <w:color w:val="FF0000"/>
                <w:sz w:val="19"/>
                <w:szCs w:val="19"/>
                <w:lang w:eastAsia="pt-BR"/>
              </w:rPr>
            </w:pPr>
          </w:p>
          <w:p w14:paraId="002E43A1" w14:textId="030333B7" w:rsidR="0087217B" w:rsidRPr="0087217B" w:rsidRDefault="0087217B" w:rsidP="00306E68">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MPF-2022</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7217B">
              <w:rPr>
                <w:rFonts w:ascii="Book Antiqua" w:eastAsia="Times New Roman" w:hAnsi="Book Antiqua" w:cs="Times New Roman"/>
                <w:b/>
                <w:sz w:val="19"/>
                <w:szCs w:val="19"/>
                <w:lang w:eastAsia="pt-BR"/>
              </w:rPr>
              <w:t>A forma utilizada para esconder a droga em compartimentos ocultos de veículo autoriza a valoração negativa das circunstâncias do crime de tráfico de entorpecentes.</w:t>
            </w:r>
            <w:r w:rsidRPr="0087217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87217B">
              <w:rPr>
                <w:rFonts w:ascii="Book Antiqua" w:eastAsia="Times New Roman" w:hAnsi="Book Antiqua" w:cs="Times New Roman"/>
                <w:bCs/>
                <w:sz w:val="19"/>
                <w:szCs w:val="19"/>
                <w:lang w:eastAsia="pt-BR"/>
              </w:rPr>
              <w:t>AgRg no HC 610260/MS, Rel. Min</w:t>
            </w:r>
            <w:r>
              <w:rPr>
                <w:rFonts w:ascii="Book Antiqua" w:eastAsia="Times New Roman" w:hAnsi="Book Antiqua" w:cs="Times New Roman"/>
                <w:bCs/>
                <w:sz w:val="19"/>
                <w:szCs w:val="19"/>
                <w:lang w:eastAsia="pt-BR"/>
              </w:rPr>
              <w:t>.</w:t>
            </w:r>
            <w:r w:rsidRPr="0087217B">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oão</w:t>
            </w:r>
            <w:r w:rsidRPr="0087217B">
              <w:rPr>
                <w:rFonts w:ascii="Book Antiqua" w:eastAsia="Times New Roman" w:hAnsi="Book Antiqua" w:cs="Times New Roman"/>
                <w:bCs/>
                <w:sz w:val="19"/>
                <w:szCs w:val="19"/>
                <w:lang w:eastAsia="pt-BR"/>
              </w:rPr>
              <w:t xml:space="preserve"> O</w:t>
            </w:r>
            <w:r>
              <w:rPr>
                <w:rFonts w:ascii="Book Antiqua" w:eastAsia="Times New Roman" w:hAnsi="Book Antiqua" w:cs="Times New Roman"/>
                <w:bCs/>
                <w:sz w:val="19"/>
                <w:szCs w:val="19"/>
                <w:lang w:eastAsia="pt-BR"/>
              </w:rPr>
              <w:t>távio</w:t>
            </w:r>
            <w:r w:rsidRPr="0087217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87217B">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oronha</w:t>
            </w:r>
            <w:r w:rsidRPr="0087217B">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7217B">
              <w:rPr>
                <w:rFonts w:ascii="Book Antiqua" w:eastAsia="Times New Roman" w:hAnsi="Book Antiqua" w:cs="Times New Roman"/>
                <w:bCs/>
                <w:sz w:val="19"/>
                <w:szCs w:val="19"/>
                <w:lang w:eastAsia="pt-BR"/>
              </w:rPr>
              <w:t xml:space="preserve"> 22/02/22</w:t>
            </w:r>
            <w:r>
              <w:rPr>
                <w:rFonts w:ascii="Book Antiqua" w:eastAsia="Times New Roman" w:hAnsi="Book Antiqua" w:cs="Times New Roman"/>
                <w:bCs/>
                <w:sz w:val="19"/>
                <w:szCs w:val="19"/>
                <w:lang w:eastAsia="pt-BR"/>
              </w:rPr>
              <w:t>.</w:t>
            </w:r>
          </w:p>
          <w:p w14:paraId="18788830" w14:textId="77777777" w:rsidR="00306E68" w:rsidRDefault="00306E68" w:rsidP="002318E1">
            <w:pPr>
              <w:jc w:val="both"/>
              <w:rPr>
                <w:rFonts w:ascii="Book Antiqua" w:eastAsia="Times New Roman" w:hAnsi="Book Antiqua" w:cs="Times New Roman"/>
                <w:b/>
                <w:i/>
                <w:color w:val="FF0000"/>
                <w:sz w:val="19"/>
                <w:szCs w:val="19"/>
                <w:lang w:eastAsia="pt-BR"/>
              </w:rPr>
            </w:pPr>
          </w:p>
          <w:p w14:paraId="1B1B6C7D" w14:textId="115FCF76" w:rsidR="009B0E3D" w:rsidRPr="009B0E3D" w:rsidRDefault="009B0E3D" w:rsidP="002318E1">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DPEAP-2022</w:t>
            </w:r>
            <w:r>
              <w:rPr>
                <w:rFonts w:ascii="Book Antiqua" w:eastAsia="Times New Roman" w:hAnsi="Book Antiqua" w:cs="Times New Roman"/>
                <w:b/>
                <w:i/>
                <w:color w:val="FF0000"/>
                <w:sz w:val="19"/>
                <w:szCs w:val="19"/>
                <w:lang w:eastAsia="pt-BR"/>
              </w:rPr>
              <w:t>: #</w:t>
            </w:r>
            <w:r w:rsidRPr="00A63A3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B0E3D">
              <w:rPr>
                <w:rFonts w:ascii="Book Antiqua" w:eastAsia="Times New Roman" w:hAnsi="Book Antiqua" w:cs="Times New Roman"/>
                <w:b/>
                <w:sz w:val="19"/>
                <w:szCs w:val="19"/>
                <w:lang w:eastAsia="pt-BR"/>
              </w:rPr>
              <w:t>É inadmissível a valoração da pena-base quando a subtração do bem é motivada no interesse do agente de adquirir drogas para consumo próprio, tratando-se de circunstância que não pode ser utilizada em seu desfavor</w:t>
            </w:r>
            <w:r w:rsidRPr="009B0E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r w:rsidRPr="009B0E3D">
              <w:rPr>
                <w:rFonts w:ascii="Book Antiqua" w:eastAsia="Times New Roman" w:hAnsi="Book Antiqua" w:cs="Times New Roman"/>
                <w:bCs/>
                <w:sz w:val="19"/>
                <w:szCs w:val="19"/>
                <w:lang w:eastAsia="pt-BR"/>
              </w:rPr>
              <w:t>AgRg no HC 529624/SP, j</w:t>
            </w:r>
            <w:r>
              <w:rPr>
                <w:rFonts w:ascii="Book Antiqua" w:eastAsia="Times New Roman" w:hAnsi="Book Antiqua" w:cs="Times New Roman"/>
                <w:bCs/>
                <w:sz w:val="19"/>
                <w:szCs w:val="19"/>
                <w:lang w:eastAsia="pt-BR"/>
              </w:rPr>
              <w:t>.</w:t>
            </w:r>
            <w:r w:rsidRPr="009B0E3D">
              <w:rPr>
                <w:rFonts w:ascii="Book Antiqua" w:eastAsia="Times New Roman" w:hAnsi="Book Antiqua" w:cs="Times New Roman"/>
                <w:bCs/>
                <w:sz w:val="19"/>
                <w:szCs w:val="19"/>
                <w:lang w:eastAsia="pt-BR"/>
              </w:rPr>
              <w:t xml:space="preserve"> 17/09/19</w:t>
            </w:r>
            <w:r>
              <w:rPr>
                <w:rFonts w:ascii="Book Antiqua" w:eastAsia="Times New Roman" w:hAnsi="Book Antiqua" w:cs="Times New Roman"/>
                <w:bCs/>
                <w:sz w:val="19"/>
                <w:szCs w:val="19"/>
                <w:lang w:eastAsia="pt-BR"/>
              </w:rPr>
              <w:t>.</w:t>
            </w:r>
          </w:p>
          <w:p w14:paraId="3BB5D230" w14:textId="77777777" w:rsidR="009B0E3D" w:rsidRDefault="009B0E3D" w:rsidP="002318E1">
            <w:pPr>
              <w:jc w:val="both"/>
              <w:rPr>
                <w:rFonts w:ascii="Book Antiqua" w:eastAsia="Times New Roman" w:hAnsi="Book Antiqua" w:cs="Times New Roman"/>
                <w:b/>
                <w:i/>
                <w:color w:val="FF0000"/>
                <w:sz w:val="19"/>
                <w:szCs w:val="19"/>
                <w:lang w:eastAsia="pt-BR"/>
              </w:rPr>
            </w:pPr>
          </w:p>
          <w:p w14:paraId="429E3C84" w14:textId="1383FF7E" w:rsidR="0034340C" w:rsidRDefault="00E14EB2" w:rsidP="002318E1">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34340C">
              <w:rPr>
                <w:rFonts w:ascii="Book Antiqua" w:eastAsia="Times New Roman" w:hAnsi="Book Antiqua" w:cs="Times New Roman"/>
                <w:b/>
                <w:i/>
                <w:color w:val="FF0000"/>
                <w:sz w:val="19"/>
                <w:szCs w:val="19"/>
                <w:highlight w:val="green"/>
                <w:lang w:eastAsia="pt-BR"/>
              </w:rPr>
              <w:t>STF</w:t>
            </w:r>
            <w:r w:rsidR="0034340C" w:rsidRPr="0034340C">
              <w:rPr>
                <w:rFonts w:ascii="Book Antiqua" w:eastAsia="Times New Roman" w:hAnsi="Book Antiqua" w:cs="Times New Roman"/>
                <w:b/>
                <w:i/>
                <w:color w:val="FF0000"/>
                <w:sz w:val="19"/>
                <w:szCs w:val="19"/>
                <w:highlight w:val="green"/>
                <w:lang w:eastAsia="pt-BR"/>
              </w:rPr>
              <w:t xml:space="preserve"> e 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xml:space="preserve">: </w:t>
            </w:r>
            <w:r w:rsidR="00BB7E2C">
              <w:rPr>
                <w:rFonts w:ascii="Book Antiqua" w:eastAsia="Times New Roman" w:hAnsi="Book Antiqua" w:cs="Times New Roman"/>
                <w:b/>
                <w:i/>
                <w:color w:val="FF0000"/>
                <w:sz w:val="19"/>
                <w:szCs w:val="19"/>
                <w:lang w:eastAsia="pt-BR"/>
              </w:rPr>
              <w:t>#</w:t>
            </w:r>
            <w:r w:rsidR="00BB7E2C" w:rsidRPr="00E14EB2">
              <w:rPr>
                <w:rFonts w:ascii="Book Antiqua" w:eastAsia="Times New Roman" w:hAnsi="Book Antiqua" w:cs="Times New Roman"/>
                <w:b/>
                <w:i/>
                <w:color w:val="FF0000"/>
                <w:sz w:val="19"/>
                <w:szCs w:val="19"/>
                <w:highlight w:val="green"/>
                <w:lang w:eastAsia="pt-BR"/>
              </w:rPr>
              <w:t>PCMT-2017</w:t>
            </w:r>
            <w:r w:rsidR="00BB7E2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E14EB2">
              <w:rPr>
                <w:rFonts w:ascii="Book Antiqua" w:eastAsia="Times New Roman" w:hAnsi="Book Antiqua" w:cs="Times New Roman"/>
                <w:b/>
                <w:i/>
                <w:color w:val="FF0000"/>
                <w:sz w:val="19"/>
                <w:szCs w:val="19"/>
                <w:highlight w:val="green"/>
                <w:lang w:eastAsia="pt-BR"/>
              </w:rPr>
              <w:t>DPEAM-2018</w:t>
            </w:r>
            <w:r w:rsidR="00BB7E2C">
              <w:rPr>
                <w:rFonts w:ascii="Book Antiqua" w:eastAsia="Times New Roman" w:hAnsi="Book Antiqua" w:cs="Times New Roman"/>
                <w:b/>
                <w:i/>
                <w:color w:val="FF0000"/>
                <w:sz w:val="19"/>
                <w:szCs w:val="19"/>
                <w:lang w:eastAsia="pt-BR"/>
              </w:rPr>
              <w:t>: #</w:t>
            </w:r>
            <w:r w:rsidR="00BB7E2C" w:rsidRPr="00BB7E2C">
              <w:rPr>
                <w:rFonts w:ascii="Book Antiqua" w:eastAsia="Times New Roman" w:hAnsi="Book Antiqua" w:cs="Times New Roman"/>
                <w:b/>
                <w:i/>
                <w:color w:val="FF0000"/>
                <w:sz w:val="19"/>
                <w:szCs w:val="19"/>
                <w:highlight w:val="green"/>
                <w:lang w:eastAsia="pt-BR"/>
              </w:rPr>
              <w:t>TRF3-2018</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w:t>
            </w:r>
            <w:r w:rsidR="0032000A">
              <w:rPr>
                <w:rFonts w:ascii="Book Antiqua" w:eastAsia="Times New Roman" w:hAnsi="Book Antiqua" w:cs="Times New Roman"/>
                <w:b/>
                <w:i/>
                <w:color w:val="FF0000"/>
                <w:sz w:val="19"/>
                <w:szCs w:val="19"/>
                <w:lang w:eastAsia="pt-BR"/>
              </w:rPr>
              <w:t xml:space="preserve"> #</w:t>
            </w:r>
            <w:r w:rsidR="0032000A" w:rsidRPr="00471187">
              <w:rPr>
                <w:rFonts w:ascii="Book Antiqua" w:eastAsia="Times New Roman" w:hAnsi="Book Antiqua" w:cs="Times New Roman"/>
                <w:b/>
                <w:i/>
                <w:color w:val="FF0000"/>
                <w:sz w:val="19"/>
                <w:szCs w:val="19"/>
                <w:highlight w:val="green"/>
                <w:lang w:eastAsia="pt-BR"/>
              </w:rPr>
              <w:t>MPMG-201</w:t>
            </w:r>
            <w:r w:rsidR="0032000A">
              <w:rPr>
                <w:rFonts w:ascii="Book Antiqua" w:eastAsia="Times New Roman" w:hAnsi="Book Antiqua" w:cs="Times New Roman"/>
                <w:b/>
                <w:i/>
                <w:color w:val="FF0000"/>
                <w:sz w:val="19"/>
                <w:szCs w:val="19"/>
                <w:highlight w:val="green"/>
                <w:lang w:eastAsia="pt-BR"/>
              </w:rPr>
              <w:t>7/2021</w:t>
            </w:r>
            <w:r w:rsidR="00DB395A">
              <w:rPr>
                <w:rFonts w:ascii="Book Antiqua" w:eastAsia="Times New Roman" w:hAnsi="Book Antiqua" w:cs="Times New Roman"/>
                <w:b/>
                <w:i/>
                <w:color w:val="FF0000"/>
                <w:sz w:val="19"/>
                <w:szCs w:val="19"/>
                <w:lang w:eastAsia="pt-BR"/>
              </w:rPr>
              <w:t>: #</w:t>
            </w:r>
            <w:r w:rsidR="00DB395A" w:rsidRPr="00DB395A">
              <w:rPr>
                <w:rFonts w:ascii="Book Antiqua" w:eastAsia="Times New Roman" w:hAnsi="Book Antiqua" w:cs="Times New Roman"/>
                <w:b/>
                <w:i/>
                <w:color w:val="FF0000"/>
                <w:sz w:val="19"/>
                <w:szCs w:val="19"/>
                <w:highlight w:val="green"/>
                <w:lang w:eastAsia="pt-BR"/>
              </w:rPr>
              <w:t>DPEGO-2021</w:t>
            </w:r>
            <w:r w:rsidR="000D4693">
              <w:rPr>
                <w:rFonts w:ascii="Book Antiqua" w:eastAsia="Times New Roman" w:hAnsi="Book Antiqua" w:cs="Times New Roman"/>
                <w:b/>
                <w:i/>
                <w:color w:val="FF0000"/>
                <w:sz w:val="19"/>
                <w:szCs w:val="19"/>
                <w:lang w:eastAsia="pt-BR"/>
              </w:rPr>
              <w:t>: #</w:t>
            </w:r>
            <w:r w:rsidR="000D4693" w:rsidRPr="000D4693">
              <w:rPr>
                <w:rFonts w:ascii="Book Antiqua" w:eastAsia="Times New Roman" w:hAnsi="Book Antiqua" w:cs="Times New Roman"/>
                <w:b/>
                <w:i/>
                <w:color w:val="FF0000"/>
                <w:sz w:val="19"/>
                <w:szCs w:val="19"/>
                <w:highlight w:val="green"/>
                <w:lang w:eastAsia="pt-BR"/>
              </w:rPr>
              <w:t>MPSE-2022</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DPEPR-2024</w:t>
            </w:r>
            <w:r w:rsidR="0032000A">
              <w:rPr>
                <w:rFonts w:ascii="Book Antiqua" w:eastAsia="Times New Roman" w:hAnsi="Book Antiqua" w:cs="Times New Roman"/>
                <w:b/>
                <w:i/>
                <w:color w:val="FF0000"/>
                <w:sz w:val="19"/>
                <w:szCs w:val="19"/>
                <w:lang w:eastAsia="pt-BR"/>
              </w:rPr>
              <w:t>:</w:t>
            </w:r>
            <w:r w:rsidR="00BB7E2C">
              <w:rPr>
                <w:rFonts w:ascii="Book Antiqua" w:eastAsia="Times New Roman" w:hAnsi="Book Antiqua" w:cs="Times New Roman"/>
                <w:b/>
                <w:i/>
                <w:color w:val="FF0000"/>
                <w:sz w:val="19"/>
                <w:szCs w:val="19"/>
                <w:lang w:eastAsia="pt-BR"/>
              </w:rPr>
              <w:t xml:space="preserve"> #</w:t>
            </w:r>
            <w:r w:rsidR="00BB7E2C" w:rsidRPr="00E14EB2">
              <w:rPr>
                <w:rFonts w:ascii="Book Antiqua" w:eastAsia="Times New Roman" w:hAnsi="Book Antiqua" w:cs="Times New Roman"/>
                <w:b/>
                <w:i/>
                <w:color w:val="FF0000"/>
                <w:sz w:val="19"/>
                <w:szCs w:val="19"/>
                <w:highlight w:val="green"/>
                <w:lang w:eastAsia="pt-BR"/>
              </w:rPr>
              <w:t>CESPE</w:t>
            </w:r>
            <w:r w:rsidR="00BB7E2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C2245">
              <w:rPr>
                <w:rFonts w:ascii="Book Antiqua" w:eastAsia="Times New Roman" w:hAnsi="Book Antiqua" w:cs="Times New Roman"/>
                <w:b/>
                <w:i/>
                <w:color w:val="FF0000"/>
                <w:sz w:val="19"/>
                <w:szCs w:val="19"/>
                <w:highlight w:val="green"/>
                <w:lang w:eastAsia="pt-BR"/>
              </w:rPr>
              <w:t>FCC</w:t>
            </w:r>
            <w:r w:rsidR="004A60A6">
              <w:rPr>
                <w:rFonts w:ascii="Book Antiqua" w:eastAsia="Times New Roman" w:hAnsi="Book Antiqua" w:cs="Times New Roman"/>
                <w:b/>
                <w:i/>
                <w:color w:val="FF0000"/>
                <w:sz w:val="19"/>
                <w:szCs w:val="19"/>
                <w:lang w:eastAsia="pt-BR"/>
              </w:rPr>
              <w:t>: #</w:t>
            </w:r>
            <w:r w:rsidR="004A60A6" w:rsidRPr="004A60A6">
              <w:rPr>
                <w:rFonts w:ascii="Book Antiqua" w:eastAsia="Times New Roman" w:hAnsi="Book Antiqua" w:cs="Times New Roman"/>
                <w:b/>
                <w:i/>
                <w:color w:val="FF0000"/>
                <w:sz w:val="19"/>
                <w:szCs w:val="19"/>
                <w:highlight w:val="green"/>
                <w:lang w:eastAsia="pt-BR"/>
              </w:rPr>
              <w:t>Fundatec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4EB2">
              <w:rPr>
                <w:rFonts w:ascii="Book Antiqua" w:hAnsi="Book Antiqua" w:cs="Times New Roman"/>
                <w:b/>
                <w:bCs/>
                <w:color w:val="000000"/>
                <w:sz w:val="19"/>
                <w:szCs w:val="19"/>
                <w:highlight w:val="yellow"/>
              </w:rPr>
              <w:t>É legítima a fixação de regime inicial semiaberto</w:t>
            </w:r>
            <w:r w:rsidRPr="00C03CC8">
              <w:rPr>
                <w:rFonts w:ascii="Book Antiqua" w:hAnsi="Book Antiqua" w:cs="Times New Roman"/>
                <w:b/>
                <w:bCs/>
                <w:color w:val="000000"/>
                <w:sz w:val="19"/>
                <w:szCs w:val="19"/>
              </w:rPr>
              <w:t xml:space="preserve">, tendo em conta </w:t>
            </w:r>
            <w:r w:rsidRPr="00C64ACD">
              <w:rPr>
                <w:rFonts w:ascii="Book Antiqua" w:hAnsi="Book Antiqua" w:cs="Times New Roman"/>
                <w:b/>
                <w:bCs/>
                <w:color w:val="000000"/>
                <w:sz w:val="19"/>
                <w:szCs w:val="19"/>
                <w:shd w:val="clear" w:color="auto" w:fill="F7CAAC" w:themeFill="accent2" w:themeFillTint="66"/>
              </w:rPr>
              <w:t>a quantidade</w:t>
            </w:r>
            <w:r w:rsidRPr="00C03CC8">
              <w:rPr>
                <w:rFonts w:ascii="Book Antiqua" w:hAnsi="Book Antiqua" w:cs="Times New Roman"/>
                <w:b/>
                <w:bCs/>
                <w:color w:val="000000"/>
                <w:sz w:val="19"/>
                <w:szCs w:val="19"/>
              </w:rPr>
              <w:t xml:space="preserve"> e </w:t>
            </w:r>
            <w:r w:rsidRPr="00C64ACD">
              <w:rPr>
                <w:rFonts w:ascii="Book Antiqua" w:hAnsi="Book Antiqua" w:cs="Times New Roman"/>
                <w:b/>
                <w:bCs/>
                <w:color w:val="000000"/>
                <w:sz w:val="19"/>
                <w:szCs w:val="19"/>
                <w:shd w:val="clear" w:color="auto" w:fill="F7CAAC" w:themeFill="accent2" w:themeFillTint="66"/>
              </w:rPr>
              <w:t>a natureza do entorpecente</w:t>
            </w:r>
            <w:r w:rsidRPr="00C03CC8">
              <w:rPr>
                <w:rFonts w:ascii="Book Antiqua" w:hAnsi="Book Antiqua" w:cs="Times New Roman"/>
                <w:b/>
                <w:bCs/>
                <w:color w:val="000000"/>
                <w:sz w:val="19"/>
                <w:szCs w:val="19"/>
              </w:rPr>
              <w:t xml:space="preserve">, na hipótese em que </w:t>
            </w:r>
            <w:r w:rsidRPr="00E14EB2">
              <w:rPr>
                <w:rFonts w:ascii="Book Antiqua" w:hAnsi="Book Antiqua" w:cs="Times New Roman"/>
                <w:b/>
                <w:bCs/>
                <w:color w:val="000000"/>
                <w:sz w:val="19"/>
                <w:szCs w:val="19"/>
                <w:highlight w:val="yellow"/>
              </w:rPr>
              <w:t>ao condenado por tráfico de entorpecentes</w:t>
            </w:r>
            <w:r w:rsidRPr="00C03CC8">
              <w:rPr>
                <w:rFonts w:ascii="Book Antiqua" w:hAnsi="Book Antiqua" w:cs="Times New Roman"/>
                <w:b/>
                <w:bCs/>
                <w:color w:val="000000"/>
                <w:sz w:val="19"/>
                <w:szCs w:val="19"/>
              </w:rPr>
              <w:t xml:space="preserve"> </w:t>
            </w:r>
            <w:r w:rsidRPr="00C64ACD">
              <w:rPr>
                <w:rFonts w:ascii="Book Antiqua" w:hAnsi="Book Antiqua" w:cs="Times New Roman"/>
                <w:b/>
                <w:bCs/>
                <w:color w:val="000000"/>
                <w:sz w:val="19"/>
                <w:szCs w:val="19"/>
                <w:highlight w:val="green"/>
              </w:rPr>
              <w:t>tenha sido aplicada pena inferior a 4 anos de reclusão</w:t>
            </w:r>
            <w:r w:rsidRPr="00C03CC8">
              <w:rPr>
                <w:rFonts w:ascii="Book Antiqua" w:hAnsi="Book Antiqua" w:cs="Times New Roman"/>
                <w:b/>
                <w:bCs/>
                <w:color w:val="000000"/>
                <w:sz w:val="19"/>
                <w:szCs w:val="19"/>
              </w:rPr>
              <w:t xml:space="preserve">. A </w:t>
            </w:r>
            <w:r w:rsidRPr="0034340C">
              <w:rPr>
                <w:rFonts w:ascii="Book Antiqua" w:hAnsi="Book Antiqua" w:cs="Times New Roman"/>
                <w:b/>
                <w:bCs/>
                <w:color w:val="000000"/>
                <w:sz w:val="19"/>
                <w:szCs w:val="19"/>
                <w:shd w:val="clear" w:color="auto" w:fill="F7CAAC" w:themeFill="accent2" w:themeFillTint="66"/>
              </w:rPr>
              <w:t>valoração negativa da quantidade</w:t>
            </w:r>
            <w:r w:rsidRPr="00C03CC8">
              <w:rPr>
                <w:rFonts w:ascii="Book Antiqua" w:hAnsi="Book Antiqua" w:cs="Times New Roman"/>
                <w:b/>
                <w:bCs/>
                <w:color w:val="000000"/>
                <w:sz w:val="19"/>
                <w:szCs w:val="19"/>
              </w:rPr>
              <w:t xml:space="preserve"> e </w:t>
            </w:r>
            <w:r w:rsidRPr="0034340C">
              <w:rPr>
                <w:rFonts w:ascii="Book Antiqua" w:hAnsi="Book Antiqua" w:cs="Times New Roman"/>
                <w:b/>
                <w:bCs/>
                <w:color w:val="000000"/>
                <w:sz w:val="19"/>
                <w:szCs w:val="19"/>
                <w:shd w:val="clear" w:color="auto" w:fill="F7CAAC" w:themeFill="accent2" w:themeFillTint="66"/>
              </w:rPr>
              <w:t>da natureza da droga</w:t>
            </w:r>
            <w:r w:rsidRPr="00C03CC8">
              <w:rPr>
                <w:rFonts w:ascii="Book Antiqua" w:hAnsi="Book Antiqua" w:cs="Times New Roman"/>
                <w:b/>
                <w:bCs/>
                <w:color w:val="000000"/>
                <w:sz w:val="19"/>
                <w:szCs w:val="19"/>
              </w:rPr>
              <w:t xml:space="preserve"> </w:t>
            </w:r>
            <w:r w:rsidRPr="0034340C">
              <w:rPr>
                <w:rFonts w:ascii="Book Antiqua" w:hAnsi="Book Antiqua" w:cs="Times New Roman"/>
                <w:b/>
                <w:bCs/>
                <w:color w:val="000000"/>
                <w:sz w:val="19"/>
                <w:szCs w:val="19"/>
                <w:highlight w:val="yellow"/>
              </w:rPr>
              <w:t>representa fator suficiente para a fixação</w:t>
            </w:r>
            <w:r w:rsidRPr="00C03CC8">
              <w:rPr>
                <w:rFonts w:ascii="Book Antiqua" w:hAnsi="Book Antiqua" w:cs="Times New Roman"/>
                <w:b/>
                <w:bCs/>
                <w:color w:val="000000"/>
                <w:sz w:val="19"/>
                <w:szCs w:val="19"/>
              </w:rPr>
              <w:t xml:space="preserve"> </w:t>
            </w:r>
            <w:r w:rsidRPr="0034340C">
              <w:rPr>
                <w:rFonts w:ascii="Book Antiqua" w:hAnsi="Book Antiqua" w:cs="Times New Roman"/>
                <w:b/>
                <w:bCs/>
                <w:color w:val="000000"/>
                <w:sz w:val="19"/>
                <w:szCs w:val="19"/>
                <w:highlight w:val="green"/>
              </w:rPr>
              <w:t>de regime inicial mais gravoso</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HC 133308/SP, Rel. Min. Cármen Lúcia, j</w:t>
            </w:r>
            <w:r>
              <w:rPr>
                <w:rFonts w:ascii="Book Antiqua" w:hAnsi="Book Antiqua" w:cs="Times New Roman"/>
                <w:bCs/>
                <w:color w:val="000000"/>
                <w:sz w:val="19"/>
                <w:szCs w:val="19"/>
              </w:rPr>
              <w:t>.</w:t>
            </w:r>
            <w:r w:rsidRPr="00C03CC8">
              <w:rPr>
                <w:rFonts w:ascii="Book Antiqua" w:hAnsi="Book Antiqua" w:cs="Times New Roman"/>
                <w:bCs/>
                <w:color w:val="000000"/>
                <w:sz w:val="19"/>
                <w:szCs w:val="19"/>
              </w:rPr>
              <w:t xml:space="preserve"> 29/3/16</w:t>
            </w:r>
            <w:r w:rsidRPr="00C03CC8">
              <w:rPr>
                <w:rFonts w:ascii="Book Antiqua" w:hAnsi="Book Antiqua" w:cs="Times New Roman"/>
                <w:b/>
                <w:bCs/>
                <w:color w:val="000000"/>
                <w:sz w:val="19"/>
                <w:szCs w:val="19"/>
              </w:rPr>
              <w:t xml:space="preserve"> (Info 819).</w:t>
            </w:r>
            <w:r w:rsidR="0034340C">
              <w:rPr>
                <w:rFonts w:ascii="Book Antiqua" w:hAnsi="Book Antiqua" w:cs="Times New Roman"/>
                <w:b/>
                <w:bCs/>
                <w:color w:val="000000"/>
                <w:sz w:val="19"/>
                <w:szCs w:val="19"/>
              </w:rPr>
              <w:t xml:space="preserve"> (...) </w:t>
            </w:r>
            <w:r w:rsidR="0034340C" w:rsidRPr="0034340C">
              <w:rPr>
                <w:rFonts w:ascii="Book Antiqua" w:eastAsia="Times New Roman" w:hAnsi="Book Antiqua" w:cs="Times New Roman"/>
                <w:b/>
                <w:sz w:val="19"/>
                <w:szCs w:val="19"/>
                <w:highlight w:val="yellow"/>
                <w:lang w:eastAsia="pt-BR"/>
              </w:rPr>
              <w:t>É pacífico o entendimento do STF</w:t>
            </w:r>
            <w:r w:rsidR="0034340C" w:rsidRPr="0034340C">
              <w:rPr>
                <w:rFonts w:ascii="Book Antiqua" w:eastAsia="Times New Roman" w:hAnsi="Book Antiqua" w:cs="Times New Roman"/>
                <w:b/>
                <w:sz w:val="19"/>
                <w:szCs w:val="19"/>
                <w:lang w:eastAsia="pt-BR"/>
              </w:rPr>
              <w:t xml:space="preserve"> de que a </w:t>
            </w:r>
            <w:r w:rsidR="0034340C" w:rsidRPr="0034340C">
              <w:rPr>
                <w:rFonts w:ascii="Book Antiqua" w:eastAsia="Times New Roman" w:hAnsi="Book Antiqua" w:cs="Times New Roman"/>
                <w:b/>
                <w:sz w:val="19"/>
                <w:szCs w:val="19"/>
                <w:shd w:val="clear" w:color="auto" w:fill="F7CAAC" w:themeFill="accent2" w:themeFillTint="66"/>
                <w:lang w:eastAsia="pt-BR"/>
              </w:rPr>
              <w:t>natureza</w:t>
            </w:r>
            <w:r w:rsidR="0034340C" w:rsidRPr="0034340C">
              <w:rPr>
                <w:rFonts w:ascii="Book Antiqua" w:eastAsia="Times New Roman" w:hAnsi="Book Antiqua" w:cs="Times New Roman"/>
                <w:b/>
                <w:sz w:val="19"/>
                <w:szCs w:val="19"/>
                <w:lang w:eastAsia="pt-BR"/>
              </w:rPr>
              <w:t xml:space="preserve"> e a </w:t>
            </w:r>
            <w:r w:rsidR="0034340C" w:rsidRPr="0034340C">
              <w:rPr>
                <w:rFonts w:ascii="Book Antiqua" w:eastAsia="Times New Roman" w:hAnsi="Book Antiqua" w:cs="Times New Roman"/>
                <w:b/>
                <w:sz w:val="19"/>
                <w:szCs w:val="19"/>
                <w:shd w:val="clear" w:color="auto" w:fill="F7CAAC" w:themeFill="accent2" w:themeFillTint="66"/>
                <w:lang w:eastAsia="pt-BR"/>
              </w:rPr>
              <w:t>quantidade da droga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green"/>
                <w:lang w:eastAsia="pt-BR"/>
              </w:rPr>
              <w:t>constituem motivação idônea para a exasperação da pena-base</w:t>
            </w:r>
            <w:r w:rsidR="0034340C" w:rsidRPr="0034340C">
              <w:rPr>
                <w:rFonts w:ascii="Book Antiqua" w:eastAsia="Times New Roman" w:hAnsi="Book Antiqua" w:cs="Times New Roman"/>
                <w:b/>
                <w:sz w:val="19"/>
                <w:szCs w:val="19"/>
                <w:lang w:eastAsia="pt-BR"/>
              </w:rPr>
              <w:t xml:space="preserve">, nos termos do art. 59 do </w:t>
            </w:r>
            <w:r w:rsidR="0034340C">
              <w:rPr>
                <w:rFonts w:ascii="Book Antiqua" w:eastAsia="Times New Roman" w:hAnsi="Book Antiqua" w:cs="Times New Roman"/>
                <w:b/>
                <w:sz w:val="19"/>
                <w:szCs w:val="19"/>
                <w:lang w:eastAsia="pt-BR"/>
              </w:rPr>
              <w:t>CP</w:t>
            </w:r>
            <w:r w:rsidR="0034340C" w:rsidRPr="0034340C">
              <w:rPr>
                <w:rFonts w:ascii="Book Antiqua" w:eastAsia="Times New Roman" w:hAnsi="Book Antiqua" w:cs="Times New Roman"/>
                <w:b/>
                <w:sz w:val="19"/>
                <w:szCs w:val="19"/>
                <w:lang w:eastAsia="pt-BR"/>
              </w:rPr>
              <w:t xml:space="preserve"> e do art. 42 da </w:t>
            </w:r>
            <w:r w:rsidR="00B34FA1">
              <w:rPr>
                <w:rFonts w:ascii="Book Antiqua" w:eastAsia="Times New Roman" w:hAnsi="Book Antiqua" w:cs="Times New Roman"/>
                <w:b/>
                <w:sz w:val="19"/>
                <w:szCs w:val="19"/>
                <w:lang w:eastAsia="pt-BR"/>
              </w:rPr>
              <w:t>LD</w:t>
            </w:r>
            <w:r w:rsidR="0034340C" w:rsidRPr="0034340C">
              <w:rPr>
                <w:rFonts w:ascii="Book Antiqua" w:eastAsia="Times New Roman" w:hAnsi="Book Antiqua" w:cs="Times New Roman"/>
                <w:b/>
                <w:sz w:val="19"/>
                <w:szCs w:val="19"/>
                <w:lang w:eastAsia="pt-BR"/>
              </w:rPr>
              <w:t xml:space="preserve">. Como o </w:t>
            </w:r>
            <w:r w:rsidR="0034340C" w:rsidRPr="0034340C">
              <w:rPr>
                <w:rFonts w:ascii="Book Antiqua" w:eastAsia="Times New Roman" w:hAnsi="Book Antiqua" w:cs="Times New Roman"/>
                <w:b/>
                <w:sz w:val="19"/>
                <w:szCs w:val="19"/>
                <w:shd w:val="clear" w:color="auto" w:fill="F7CAAC" w:themeFill="accent2" w:themeFillTint="66"/>
                <w:lang w:eastAsia="pt-BR"/>
              </w:rPr>
              <w:t>regime inicial de cumprimento de pena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yellow"/>
                <w:lang w:eastAsia="pt-BR"/>
              </w:rPr>
              <w:t>deve observar o disposto no art. 33, § 3º, do CP</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yellow"/>
                <w:lang w:eastAsia="pt-BR"/>
              </w:rPr>
              <w:t xml:space="preserve">no art. 42 da </w:t>
            </w:r>
            <w:r w:rsidR="00B34FA1">
              <w:rPr>
                <w:rFonts w:ascii="Book Antiqua" w:eastAsia="Times New Roman" w:hAnsi="Book Antiqua" w:cs="Times New Roman"/>
                <w:b/>
                <w:sz w:val="19"/>
                <w:szCs w:val="19"/>
                <w:highlight w:val="yellow"/>
                <w:lang w:eastAsia="pt-BR"/>
              </w:rPr>
              <w:t>LD</w:t>
            </w:r>
            <w:r w:rsidR="0034340C" w:rsidRPr="0034340C">
              <w:rPr>
                <w:rFonts w:ascii="Book Antiqua" w:eastAsia="Times New Roman" w:hAnsi="Book Antiqua" w:cs="Times New Roman"/>
                <w:b/>
                <w:sz w:val="19"/>
                <w:szCs w:val="19"/>
                <w:lang w:eastAsia="pt-BR"/>
              </w:rPr>
              <w:t xml:space="preserve">, que </w:t>
            </w:r>
            <w:r w:rsidR="0034340C" w:rsidRPr="0034340C">
              <w:rPr>
                <w:rFonts w:ascii="Book Antiqua" w:eastAsia="Times New Roman" w:hAnsi="Book Antiqua" w:cs="Times New Roman"/>
                <w:b/>
                <w:sz w:val="19"/>
                <w:szCs w:val="19"/>
                <w:highlight w:val="green"/>
                <w:lang w:eastAsia="pt-BR"/>
              </w:rPr>
              <w:t>expressamente remetem às circunstâncias do crime</w:t>
            </w:r>
            <w:r w:rsidR="0034340C" w:rsidRPr="0034340C">
              <w:rPr>
                <w:rFonts w:ascii="Book Antiqua" w:eastAsia="Times New Roman" w:hAnsi="Book Antiqua" w:cs="Times New Roman"/>
                <w:b/>
                <w:sz w:val="19"/>
                <w:szCs w:val="19"/>
                <w:lang w:eastAsia="pt-BR"/>
              </w:rPr>
              <w:t xml:space="preserve"> (art. 59, CP) e à </w:t>
            </w:r>
            <w:r w:rsidR="0034340C" w:rsidRPr="0034340C">
              <w:rPr>
                <w:rFonts w:ascii="Book Antiqua" w:eastAsia="Times New Roman" w:hAnsi="Book Antiqua" w:cs="Times New Roman"/>
                <w:b/>
                <w:sz w:val="19"/>
                <w:szCs w:val="19"/>
                <w:highlight w:val="green"/>
                <w:lang w:eastAsia="pt-BR"/>
              </w:rPr>
              <w:t>natureza</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green"/>
                <w:lang w:eastAsia="pt-BR"/>
              </w:rPr>
              <w:t>quantidade da droga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shd w:val="clear" w:color="auto" w:fill="F7CAAC" w:themeFill="accent2" w:themeFillTint="66"/>
                <w:lang w:eastAsia="pt-BR"/>
              </w:rPr>
              <w:t xml:space="preserve">não há que se falar em </w:t>
            </w:r>
            <w:r w:rsidR="0034340C" w:rsidRPr="0034340C">
              <w:rPr>
                <w:rFonts w:ascii="Book Antiqua" w:eastAsia="Times New Roman" w:hAnsi="Book Antiqua" w:cs="Times New Roman"/>
                <w:b/>
                <w:i/>
                <w:iCs/>
                <w:sz w:val="19"/>
                <w:szCs w:val="19"/>
                <w:shd w:val="clear" w:color="auto" w:fill="F7CAAC" w:themeFill="accent2" w:themeFillTint="66"/>
                <w:lang w:eastAsia="pt-BR"/>
              </w:rPr>
              <w:t>bis in idem</w:t>
            </w:r>
            <w:r w:rsidR="0034340C" w:rsidRPr="0034340C">
              <w:rPr>
                <w:rFonts w:ascii="Book Antiqua" w:eastAsia="Times New Roman" w:hAnsi="Book Antiqua" w:cs="Times New Roman"/>
                <w:b/>
                <w:sz w:val="19"/>
                <w:szCs w:val="19"/>
                <w:shd w:val="clear" w:color="auto" w:fill="F7CAAC" w:themeFill="accent2" w:themeFillTint="66"/>
                <w:lang w:eastAsia="pt-BR"/>
              </w:rPr>
              <w:t xml:space="preserve"> na valoração negativa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yellow"/>
                <w:lang w:eastAsia="pt-BR"/>
              </w:rPr>
              <w:t>desses mesmos vetores na majoração da pena-base</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yellow"/>
                <w:lang w:eastAsia="pt-BR"/>
              </w:rPr>
              <w:t>na fixação do regime prisional mais gravoso</w:t>
            </w:r>
            <w:r w:rsidR="0034340C" w:rsidRPr="0034340C">
              <w:rPr>
                <w:rFonts w:ascii="Book Antiqua" w:eastAsia="Times New Roman" w:hAnsi="Book Antiqua" w:cs="Times New Roman"/>
                <w:b/>
                <w:sz w:val="19"/>
                <w:szCs w:val="19"/>
                <w:lang w:eastAsia="pt-BR"/>
              </w:rPr>
              <w:t xml:space="preserve">. (...) </w:t>
            </w:r>
            <w:r w:rsidR="0034340C" w:rsidRPr="0034340C">
              <w:rPr>
                <w:rFonts w:ascii="Book Antiqua" w:eastAsia="Times New Roman" w:hAnsi="Book Antiqua" w:cs="Times New Roman"/>
                <w:bCs/>
                <w:sz w:val="19"/>
                <w:szCs w:val="19"/>
                <w:lang w:eastAsia="pt-BR"/>
              </w:rPr>
              <w:t>STF. 2ª T. HC 131887, Rel. Min. Dias Toffoli, j</w:t>
            </w:r>
            <w:r w:rsidR="0034340C">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2/2/16.</w:t>
            </w:r>
            <w:r w:rsidR="0034340C">
              <w:rPr>
                <w:rFonts w:ascii="Book Antiqua" w:eastAsia="Times New Roman" w:hAnsi="Book Antiqua" w:cs="Times New Roman"/>
                <w:bCs/>
                <w:sz w:val="19"/>
                <w:szCs w:val="19"/>
                <w:lang w:eastAsia="pt-BR"/>
              </w:rPr>
              <w:t xml:space="preserve"> (...) </w:t>
            </w:r>
            <w:r w:rsidR="0034340C" w:rsidRPr="002318E1">
              <w:rPr>
                <w:rFonts w:ascii="Book Antiqua" w:eastAsia="Times New Roman" w:hAnsi="Book Antiqua" w:cs="Times New Roman"/>
                <w:b/>
                <w:sz w:val="19"/>
                <w:szCs w:val="19"/>
                <w:highlight w:val="yellow"/>
                <w:lang w:eastAsia="pt-BR"/>
              </w:rPr>
              <w:t xml:space="preserve">Igualmente, o </w:t>
            </w:r>
            <w:r w:rsidR="002318E1" w:rsidRPr="002318E1">
              <w:rPr>
                <w:rFonts w:ascii="Book Antiqua" w:eastAsia="Times New Roman" w:hAnsi="Book Antiqua" w:cs="Times New Roman"/>
                <w:b/>
                <w:sz w:val="19"/>
                <w:szCs w:val="19"/>
                <w:highlight w:val="yellow"/>
                <w:lang w:eastAsia="pt-BR"/>
              </w:rPr>
              <w:t xml:space="preserve">STJ </w:t>
            </w:r>
            <w:r w:rsidR="002318E1" w:rsidRPr="009B0E3D">
              <w:rPr>
                <w:rFonts w:ascii="Book Antiqua" w:eastAsia="Times New Roman" w:hAnsi="Book Antiqua" w:cs="Times New Roman"/>
                <w:b/>
                <w:sz w:val="19"/>
                <w:szCs w:val="19"/>
                <w:highlight w:val="yellow"/>
                <w:lang w:eastAsia="pt-BR"/>
              </w:rPr>
              <w:t>entende</w:t>
            </w:r>
            <w:r w:rsidR="002318E1" w:rsidRPr="009B0E3D">
              <w:rPr>
                <w:rFonts w:ascii="Book Antiqua" w:eastAsia="Times New Roman" w:hAnsi="Book Antiqua" w:cs="Times New Roman"/>
                <w:b/>
                <w:sz w:val="19"/>
                <w:szCs w:val="19"/>
                <w:lang w:eastAsia="pt-BR"/>
              </w:rPr>
              <w:t xml:space="preserve"> que </w:t>
            </w:r>
            <w:r w:rsidR="009B0E3D" w:rsidRPr="009B0E3D">
              <w:rPr>
                <w:rFonts w:ascii="Book Antiqua" w:eastAsia="Times New Roman" w:hAnsi="Book Antiqua" w:cs="Times New Roman"/>
                <w:b/>
                <w:sz w:val="19"/>
                <w:szCs w:val="19"/>
                <w:shd w:val="clear" w:color="auto" w:fill="F7CAAC" w:themeFill="accent2" w:themeFillTint="66"/>
                <w:lang w:eastAsia="pt-BR"/>
              </w:rPr>
              <w:t>a quantidade</w:t>
            </w:r>
            <w:r w:rsidR="009B0E3D" w:rsidRPr="009B0E3D">
              <w:rPr>
                <w:rFonts w:ascii="Book Antiqua" w:eastAsia="Times New Roman" w:hAnsi="Book Antiqua" w:cs="Times New Roman"/>
                <w:b/>
                <w:sz w:val="19"/>
                <w:szCs w:val="19"/>
                <w:lang w:eastAsia="pt-BR"/>
              </w:rPr>
              <w:t xml:space="preserve"> e </w:t>
            </w:r>
            <w:r w:rsidR="009B0E3D" w:rsidRPr="009B0E3D">
              <w:rPr>
                <w:rFonts w:ascii="Book Antiqua" w:eastAsia="Times New Roman" w:hAnsi="Book Antiqua" w:cs="Times New Roman"/>
                <w:b/>
                <w:sz w:val="19"/>
                <w:szCs w:val="19"/>
                <w:shd w:val="clear" w:color="auto" w:fill="F7CAAC" w:themeFill="accent2" w:themeFillTint="66"/>
                <w:lang w:eastAsia="pt-BR"/>
              </w:rPr>
              <w:t>a natureza do entorpecente</w:t>
            </w:r>
            <w:r w:rsidR="009B0E3D" w:rsidRPr="009B0E3D">
              <w:rPr>
                <w:rFonts w:ascii="Book Antiqua" w:eastAsia="Times New Roman" w:hAnsi="Book Antiqua" w:cs="Times New Roman"/>
                <w:b/>
                <w:sz w:val="19"/>
                <w:szCs w:val="19"/>
                <w:lang w:eastAsia="pt-BR"/>
              </w:rPr>
              <w:t xml:space="preserve"> </w:t>
            </w:r>
            <w:r w:rsidR="009B0E3D" w:rsidRPr="009B0E3D">
              <w:rPr>
                <w:rFonts w:ascii="Book Antiqua" w:eastAsia="Times New Roman" w:hAnsi="Book Antiqua" w:cs="Times New Roman"/>
                <w:b/>
                <w:sz w:val="19"/>
                <w:szCs w:val="19"/>
                <w:highlight w:val="green"/>
                <w:lang w:eastAsia="pt-BR"/>
              </w:rPr>
              <w:t>constituem</w:t>
            </w:r>
            <w:r w:rsidR="0034340C" w:rsidRPr="009B0E3D">
              <w:rPr>
                <w:rFonts w:ascii="Book Antiqua" w:eastAsia="Times New Roman" w:hAnsi="Book Antiqua" w:cs="Times New Roman"/>
                <w:b/>
                <w:sz w:val="19"/>
                <w:szCs w:val="19"/>
                <w:highlight w:val="green"/>
                <w:lang w:eastAsia="pt-BR"/>
              </w:rPr>
              <w:t xml:space="preserve"> fundamento idôneo</w:t>
            </w:r>
            <w:r w:rsidR="0034340C" w:rsidRPr="009B0E3D">
              <w:rPr>
                <w:rFonts w:ascii="Book Antiqua" w:eastAsia="Times New Roman" w:hAnsi="Book Antiqua" w:cs="Times New Roman"/>
                <w:b/>
                <w:sz w:val="19"/>
                <w:szCs w:val="19"/>
                <w:lang w:eastAsia="pt-BR"/>
              </w:rPr>
              <w:t xml:space="preserve"> para o agravamento do aspecto qualitativo da pena, ou seja, para a </w:t>
            </w:r>
            <w:r w:rsidR="0034340C" w:rsidRPr="009B0E3D">
              <w:rPr>
                <w:rFonts w:ascii="Book Antiqua" w:eastAsia="Times New Roman" w:hAnsi="Book Antiqua" w:cs="Times New Roman"/>
                <w:b/>
                <w:sz w:val="19"/>
                <w:szCs w:val="19"/>
                <w:highlight w:val="green"/>
                <w:lang w:eastAsia="pt-BR"/>
              </w:rPr>
              <w:t>fixação de regime mais gravoso (fechado)</w:t>
            </w:r>
            <w:r w:rsidR="0034340C" w:rsidRPr="009B0E3D">
              <w:rPr>
                <w:rFonts w:ascii="Book Antiqua" w:eastAsia="Times New Roman" w:hAnsi="Book Antiqua" w:cs="Times New Roman"/>
                <w:b/>
                <w:sz w:val="19"/>
                <w:szCs w:val="19"/>
                <w:lang w:eastAsia="pt-BR"/>
              </w:rPr>
              <w:t>.</w:t>
            </w:r>
            <w:r w:rsidR="002318E1">
              <w:rPr>
                <w:rFonts w:ascii="Book Antiqua" w:eastAsia="Times New Roman" w:hAnsi="Book Antiqua" w:cs="Times New Roman"/>
                <w:bCs/>
                <w:sz w:val="19"/>
                <w:szCs w:val="19"/>
                <w:lang w:eastAsia="pt-BR"/>
              </w:rPr>
              <w:t xml:space="preserve"> STJ, 5ª T., </w:t>
            </w:r>
            <w:r w:rsidR="0034340C" w:rsidRPr="0034340C">
              <w:rPr>
                <w:rFonts w:ascii="Book Antiqua" w:eastAsia="Times New Roman" w:hAnsi="Book Antiqua" w:cs="Times New Roman"/>
                <w:bCs/>
                <w:sz w:val="19"/>
                <w:szCs w:val="19"/>
                <w:lang w:eastAsia="pt-BR"/>
              </w:rPr>
              <w:t>HC 435315/SP, Rel. Min</w:t>
            </w:r>
            <w:r w:rsidR="002318E1">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J</w:t>
            </w:r>
            <w:r w:rsidR="002318E1">
              <w:rPr>
                <w:rFonts w:ascii="Book Antiqua" w:eastAsia="Times New Roman" w:hAnsi="Book Antiqua" w:cs="Times New Roman"/>
                <w:bCs/>
                <w:sz w:val="19"/>
                <w:szCs w:val="19"/>
                <w:lang w:eastAsia="pt-BR"/>
              </w:rPr>
              <w:t>oel</w:t>
            </w:r>
            <w:r w:rsidR="0034340C" w:rsidRPr="0034340C">
              <w:rPr>
                <w:rFonts w:ascii="Book Antiqua" w:eastAsia="Times New Roman" w:hAnsi="Book Antiqua" w:cs="Times New Roman"/>
                <w:bCs/>
                <w:sz w:val="19"/>
                <w:szCs w:val="19"/>
                <w:lang w:eastAsia="pt-BR"/>
              </w:rPr>
              <w:t xml:space="preserve"> I</w:t>
            </w:r>
            <w:r w:rsidR="002318E1">
              <w:rPr>
                <w:rFonts w:ascii="Book Antiqua" w:eastAsia="Times New Roman" w:hAnsi="Book Antiqua" w:cs="Times New Roman"/>
                <w:bCs/>
                <w:sz w:val="19"/>
                <w:szCs w:val="19"/>
                <w:lang w:eastAsia="pt-BR"/>
              </w:rPr>
              <w:t>lan</w:t>
            </w:r>
            <w:r w:rsidR="0034340C" w:rsidRPr="0034340C">
              <w:rPr>
                <w:rFonts w:ascii="Book Antiqua" w:eastAsia="Times New Roman" w:hAnsi="Book Antiqua" w:cs="Times New Roman"/>
                <w:bCs/>
                <w:sz w:val="19"/>
                <w:szCs w:val="19"/>
                <w:lang w:eastAsia="pt-BR"/>
              </w:rPr>
              <w:t xml:space="preserve"> P</w:t>
            </w:r>
            <w:r w:rsidR="002318E1">
              <w:rPr>
                <w:rFonts w:ascii="Book Antiqua" w:eastAsia="Times New Roman" w:hAnsi="Book Antiqua" w:cs="Times New Roman"/>
                <w:bCs/>
                <w:sz w:val="19"/>
                <w:szCs w:val="19"/>
                <w:lang w:eastAsia="pt-BR"/>
              </w:rPr>
              <w:t>aciornik</w:t>
            </w:r>
            <w:r w:rsidR="0034340C" w:rsidRPr="0034340C">
              <w:rPr>
                <w:rFonts w:ascii="Book Antiqua" w:eastAsia="Times New Roman" w:hAnsi="Book Antiqua" w:cs="Times New Roman"/>
                <w:bCs/>
                <w:sz w:val="19"/>
                <w:szCs w:val="19"/>
                <w:lang w:eastAsia="pt-BR"/>
              </w:rPr>
              <w:t>, j</w:t>
            </w:r>
            <w:r w:rsidR="002318E1">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12/6/18</w:t>
            </w:r>
            <w:r w:rsidR="002318E1">
              <w:rPr>
                <w:rFonts w:ascii="Book Antiqua" w:eastAsia="Times New Roman" w:hAnsi="Book Antiqua" w:cs="Times New Roman"/>
                <w:bCs/>
                <w:sz w:val="19"/>
                <w:szCs w:val="19"/>
                <w:lang w:eastAsia="pt-BR"/>
              </w:rPr>
              <w:t>.</w:t>
            </w:r>
          </w:p>
          <w:p w14:paraId="301091F7" w14:textId="77777777" w:rsidR="007E0914" w:rsidRDefault="007E0914" w:rsidP="002318E1">
            <w:pPr>
              <w:jc w:val="both"/>
              <w:rPr>
                <w:rFonts w:ascii="Book Antiqua" w:hAnsi="Book Antiqua" w:cs="Times New Roman"/>
                <w:b/>
                <w:bCs/>
                <w:color w:val="000000"/>
                <w:sz w:val="19"/>
                <w:szCs w:val="19"/>
              </w:rPr>
            </w:pPr>
          </w:p>
          <w:p w14:paraId="6C0F916B" w14:textId="5D1A0812" w:rsidR="007E0914" w:rsidRDefault="007E0914" w:rsidP="007E0914">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012CC6">
              <w:rPr>
                <w:rFonts w:ascii="Book Antiqua" w:eastAsia="Times New Roman" w:hAnsi="Book Antiqua" w:cs="Times New Roman"/>
                <w:b/>
                <w:i/>
                <w:color w:val="FF0000"/>
                <w:sz w:val="19"/>
                <w:szCs w:val="19"/>
                <w:lang w:eastAsia="pt-BR"/>
              </w:rPr>
              <w:t>: #</w:t>
            </w:r>
            <w:r w:rsidR="00012CC6" w:rsidRPr="00012CC6">
              <w:rPr>
                <w:rFonts w:ascii="Book Antiqua" w:eastAsia="Times New Roman" w:hAnsi="Book Antiqua" w:cs="Times New Roman"/>
                <w:b/>
                <w:i/>
                <w:color w:val="FF0000"/>
                <w:sz w:val="19"/>
                <w:szCs w:val="19"/>
                <w:highlight w:val="green"/>
                <w:lang w:eastAsia="pt-BR"/>
              </w:rPr>
              <w:t>PCAC-2017</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D25951">
              <w:rPr>
                <w:rFonts w:ascii="Book Antiqua" w:eastAsia="Times New Roman" w:hAnsi="Book Antiqua" w:cs="Times New Roman"/>
                <w:b/>
                <w:i/>
                <w:color w:val="FF0000"/>
                <w:sz w:val="19"/>
                <w:szCs w:val="19"/>
                <w:lang w:eastAsia="pt-BR"/>
              </w:rPr>
              <w:t>: #</w:t>
            </w:r>
            <w:r w:rsidR="00D25951" w:rsidRPr="00D25951">
              <w:rPr>
                <w:rFonts w:ascii="Book Antiqua" w:eastAsia="Times New Roman" w:hAnsi="Book Antiqua" w:cs="Times New Roman"/>
                <w:b/>
                <w:i/>
                <w:color w:val="FF0000"/>
                <w:sz w:val="19"/>
                <w:szCs w:val="19"/>
                <w:highlight w:val="green"/>
                <w:lang w:eastAsia="pt-BR"/>
              </w:rPr>
              <w:t>DPETO-2022</w:t>
            </w:r>
            <w:r w:rsidR="00D25951">
              <w:rPr>
                <w:rFonts w:ascii="Book Antiqua" w:eastAsia="Times New Roman" w:hAnsi="Book Antiqua" w:cs="Times New Roman"/>
                <w:b/>
                <w:i/>
                <w:color w:val="FF0000"/>
                <w:sz w:val="19"/>
                <w:szCs w:val="19"/>
                <w:lang w:eastAsia="pt-BR"/>
              </w:rPr>
              <w:t>: #</w:t>
            </w:r>
            <w:r w:rsidR="00D25951" w:rsidRPr="00D2595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B530C" w:rsidRPr="009B530C">
              <w:rPr>
                <w:rFonts w:ascii="Book Antiqua" w:eastAsia="Times New Roman" w:hAnsi="Book Antiqua" w:cs="Times New Roman"/>
                <w:b/>
                <w:i/>
                <w:iCs/>
                <w:sz w:val="19"/>
                <w:szCs w:val="19"/>
                <w:u w:val="single"/>
                <w:lang w:eastAsia="pt-BR"/>
              </w:rPr>
              <w:t>Pureza da droga é irrelevante na dosimetria da pena</w:t>
            </w:r>
            <w:r w:rsidR="009B530C">
              <w:rPr>
                <w:rFonts w:ascii="Book Antiqua" w:eastAsia="Times New Roman" w:hAnsi="Book Antiqua" w:cs="Times New Roman"/>
                <w:b/>
                <w:sz w:val="19"/>
                <w:szCs w:val="19"/>
                <w:lang w:eastAsia="pt-BR"/>
              </w:rPr>
              <w:t xml:space="preserve">: </w:t>
            </w:r>
            <w:r w:rsidRPr="00C03CC8">
              <w:rPr>
                <w:rFonts w:ascii="Book Antiqua" w:hAnsi="Book Antiqua" w:cs="Times New Roman"/>
                <w:b/>
                <w:bCs/>
                <w:color w:val="000000"/>
                <w:sz w:val="19"/>
                <w:szCs w:val="19"/>
              </w:rPr>
              <w:t xml:space="preserve">O </w:t>
            </w:r>
            <w:r w:rsidRPr="007E0914">
              <w:rPr>
                <w:rFonts w:ascii="Book Antiqua" w:hAnsi="Book Antiqua" w:cs="Times New Roman"/>
                <w:b/>
                <w:bCs/>
                <w:color w:val="000000"/>
                <w:sz w:val="19"/>
                <w:szCs w:val="19"/>
                <w:shd w:val="clear" w:color="auto" w:fill="F7CAAC" w:themeFill="accent2" w:themeFillTint="66"/>
              </w:rPr>
              <w:t>grau de pureza da droga</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é irrelevante</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fins de dosimetria da pena</w:t>
            </w:r>
            <w:r w:rsidRPr="00C03CC8">
              <w:rPr>
                <w:rFonts w:ascii="Book Antiqua" w:hAnsi="Book Antiqua" w:cs="Times New Roman"/>
                <w:b/>
                <w:bCs/>
                <w:color w:val="000000"/>
                <w:sz w:val="19"/>
                <w:szCs w:val="19"/>
              </w:rPr>
              <w:t>. De acordo com a L</w:t>
            </w:r>
            <w:r w:rsidR="00B34FA1">
              <w:rPr>
                <w:rFonts w:ascii="Book Antiqua" w:hAnsi="Book Antiqua" w:cs="Times New Roman"/>
                <w:b/>
                <w:bCs/>
                <w:color w:val="000000"/>
                <w:sz w:val="19"/>
                <w:szCs w:val="19"/>
              </w:rPr>
              <w:t>D</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preponderam apenas</w:t>
            </w:r>
            <w:r w:rsidRPr="00C03CC8">
              <w:rPr>
                <w:rFonts w:ascii="Book Antiqua" w:hAnsi="Book Antiqua" w:cs="Times New Roman"/>
                <w:b/>
                <w:bCs/>
                <w:color w:val="000000"/>
                <w:sz w:val="19"/>
                <w:szCs w:val="19"/>
              </w:rPr>
              <w:t xml:space="preserve"> a </w:t>
            </w:r>
            <w:r w:rsidRPr="007E0914">
              <w:rPr>
                <w:rFonts w:ascii="Book Antiqua" w:hAnsi="Book Antiqua" w:cs="Times New Roman"/>
                <w:b/>
                <w:bCs/>
                <w:color w:val="000000"/>
                <w:sz w:val="19"/>
                <w:szCs w:val="19"/>
                <w:shd w:val="clear" w:color="auto" w:fill="F7CAAC" w:themeFill="accent2" w:themeFillTint="66"/>
              </w:rPr>
              <w:t>natureza</w:t>
            </w:r>
            <w:r w:rsidRPr="00C03CC8">
              <w:rPr>
                <w:rFonts w:ascii="Book Antiqua" w:hAnsi="Book Antiqua" w:cs="Times New Roman"/>
                <w:b/>
                <w:bCs/>
                <w:color w:val="000000"/>
                <w:sz w:val="19"/>
                <w:szCs w:val="19"/>
              </w:rPr>
              <w:t xml:space="preserve"> e a </w:t>
            </w:r>
            <w:r w:rsidRPr="007E0914">
              <w:rPr>
                <w:rFonts w:ascii="Book Antiqua" w:hAnsi="Book Antiqua" w:cs="Times New Roman"/>
                <w:b/>
                <w:bCs/>
                <w:color w:val="000000"/>
                <w:sz w:val="19"/>
                <w:szCs w:val="19"/>
                <w:shd w:val="clear" w:color="auto" w:fill="F7CAAC" w:themeFill="accent2" w:themeFillTint="66"/>
              </w:rPr>
              <w:t>quantidade da droga apreendida</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o cálculo da dosimetria da pena</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HC 132909/SP, Rel. Min. Cármen Lúcia, j</w:t>
            </w:r>
            <w:r>
              <w:rPr>
                <w:rFonts w:ascii="Book Antiqua" w:hAnsi="Book Antiqua" w:cs="Times New Roman"/>
                <w:bCs/>
                <w:color w:val="000000"/>
                <w:sz w:val="19"/>
                <w:szCs w:val="19"/>
              </w:rPr>
              <w:t>.</w:t>
            </w:r>
            <w:r w:rsidRPr="00C03CC8">
              <w:rPr>
                <w:rFonts w:ascii="Book Antiqua" w:hAnsi="Book Antiqua" w:cs="Times New Roman"/>
                <w:bCs/>
                <w:color w:val="000000"/>
                <w:sz w:val="19"/>
                <w:szCs w:val="19"/>
              </w:rPr>
              <w:t xml:space="preserve"> 15/3/16</w:t>
            </w:r>
            <w:r w:rsidRPr="00C03CC8">
              <w:rPr>
                <w:rFonts w:ascii="Book Antiqua" w:hAnsi="Book Antiqua" w:cs="Times New Roman"/>
                <w:b/>
                <w:bCs/>
                <w:color w:val="000000"/>
                <w:sz w:val="19"/>
                <w:szCs w:val="19"/>
              </w:rPr>
              <w:t xml:space="preserve"> (Info 818).</w:t>
            </w:r>
          </w:p>
          <w:p w14:paraId="441BFA7F" w14:textId="058F0905" w:rsidR="00FF0799" w:rsidRDefault="00FF0799" w:rsidP="007E0914">
            <w:pPr>
              <w:jc w:val="both"/>
              <w:rPr>
                <w:rFonts w:ascii="Book Antiqua" w:hAnsi="Book Antiqua" w:cs="Times New Roman"/>
                <w:b/>
                <w:bCs/>
                <w:color w:val="000000"/>
                <w:sz w:val="19"/>
                <w:szCs w:val="19"/>
              </w:rPr>
            </w:pPr>
          </w:p>
          <w:p w14:paraId="70308FDF" w14:textId="310A975C" w:rsidR="000A56B8" w:rsidRDefault="000A56B8" w:rsidP="000A56B8">
            <w:pPr>
              <w:jc w:val="both"/>
              <w:rPr>
                <w:rFonts w:ascii="Book Antiqua" w:eastAsia="Times New Roman" w:hAnsi="Book Antiqua"/>
                <w:b/>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14EB2">
              <w:rPr>
                <w:rFonts w:ascii="Book Antiqua" w:eastAsia="Times New Roman" w:hAnsi="Book Antiqua" w:cs="Times New Roman"/>
                <w:b/>
                <w:i/>
                <w:iCs/>
                <w:color w:val="FF0000"/>
                <w:sz w:val="19"/>
                <w:szCs w:val="19"/>
                <w:lang w:eastAsia="pt-BR"/>
              </w:rPr>
              <w:t>#</w:t>
            </w:r>
            <w:r w:rsidRPr="00E14EB2">
              <w:rPr>
                <w:rFonts w:ascii="Book Antiqua" w:eastAsia="Times New Roman" w:hAnsi="Book Antiqua"/>
                <w:b/>
                <w:i/>
                <w:iCs/>
                <w:color w:val="FF0000"/>
                <w:sz w:val="19"/>
                <w:szCs w:val="19"/>
                <w:highlight w:val="green"/>
                <w:lang w:eastAsia="pt-BR"/>
              </w:rPr>
              <w:t>ST</w:t>
            </w:r>
            <w:r>
              <w:rPr>
                <w:rFonts w:ascii="Book Antiqua" w:eastAsia="Times New Roman" w:hAnsi="Book Antiqua"/>
                <w:b/>
                <w:i/>
                <w:iCs/>
                <w:color w:val="FF0000"/>
                <w:sz w:val="19"/>
                <w:szCs w:val="19"/>
                <w:highlight w:val="green"/>
                <w:lang w:eastAsia="pt-BR"/>
              </w:rPr>
              <w:t>J</w:t>
            </w:r>
            <w:r w:rsidR="00E227E7">
              <w:rPr>
                <w:rFonts w:ascii="Book Antiqua" w:eastAsia="Times New Roman" w:hAnsi="Book Antiqua"/>
                <w:b/>
                <w:i/>
                <w:iCs/>
                <w:color w:val="FF0000"/>
                <w:sz w:val="19"/>
                <w:szCs w:val="19"/>
                <w:highlight w:val="green"/>
                <w:lang w:eastAsia="pt-BR"/>
              </w:rPr>
              <w:t>,</w:t>
            </w:r>
            <w:r>
              <w:rPr>
                <w:rFonts w:ascii="Book Antiqua" w:eastAsia="Times New Roman" w:hAnsi="Book Antiqua"/>
                <w:b/>
                <w:i/>
                <w:iCs/>
                <w:color w:val="FF0000"/>
                <w:sz w:val="19"/>
                <w:szCs w:val="19"/>
                <w:highlight w:val="green"/>
                <w:lang w:eastAsia="pt-BR"/>
              </w:rPr>
              <w:t xml:space="preserve"> ST</w:t>
            </w:r>
            <w:r w:rsidR="00E227E7">
              <w:rPr>
                <w:rFonts w:ascii="Book Antiqua" w:eastAsia="Times New Roman" w:hAnsi="Book Antiqua"/>
                <w:b/>
                <w:i/>
                <w:iCs/>
                <w:color w:val="FF0000"/>
                <w:sz w:val="19"/>
                <w:szCs w:val="19"/>
                <w:highlight w:val="green"/>
                <w:lang w:eastAsia="pt-BR"/>
              </w:rPr>
              <w:t>F e Jurisprud. Teses/STJ – Ed. 131</w:t>
            </w:r>
            <w:r>
              <w:rPr>
                <w:rFonts w:ascii="Book Antiqua" w:eastAsia="Times New Roman" w:hAnsi="Book Antiqua"/>
                <w:b/>
                <w:i/>
                <w:iCs/>
                <w:color w:val="FF0000"/>
                <w:sz w:val="19"/>
                <w:szCs w:val="19"/>
                <w:lang w:eastAsia="pt-BR"/>
              </w:rPr>
              <w:t>: #</w:t>
            </w:r>
            <w:r w:rsidRPr="000A56B8">
              <w:rPr>
                <w:rFonts w:ascii="Book Antiqua" w:eastAsia="Times New Roman" w:hAnsi="Book Antiqua"/>
                <w:b/>
                <w:i/>
                <w:iCs/>
                <w:color w:val="FF0000"/>
                <w:sz w:val="19"/>
                <w:szCs w:val="19"/>
                <w:highlight w:val="green"/>
                <w:lang w:eastAsia="pt-BR"/>
              </w:rPr>
              <w:t>DOD</w:t>
            </w:r>
            <w:r>
              <w:rPr>
                <w:rFonts w:ascii="Book Antiqua" w:eastAsia="Times New Roman" w:hAnsi="Book Antiqua"/>
                <w:b/>
                <w:i/>
                <w:iCs/>
                <w:color w:val="FF0000"/>
                <w:sz w:val="19"/>
                <w:szCs w:val="19"/>
                <w:lang w:eastAsia="pt-BR"/>
              </w:rPr>
              <w:t>: #</w:t>
            </w:r>
            <w:r w:rsidRPr="00E14EB2">
              <w:rPr>
                <w:rFonts w:ascii="Book Antiqua" w:eastAsia="Times New Roman" w:hAnsi="Book Antiqua"/>
                <w:b/>
                <w:i/>
                <w:iCs/>
                <w:color w:val="FF0000"/>
                <w:sz w:val="19"/>
                <w:szCs w:val="19"/>
                <w:highlight w:val="green"/>
                <w:lang w:eastAsia="pt-BR"/>
              </w:rPr>
              <w:t>TJPR-2017</w:t>
            </w:r>
            <w:r>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lang w:eastAsia="pt-BR"/>
              </w:rPr>
              <w:t>#</w:t>
            </w:r>
            <w:r w:rsidR="00E227E7" w:rsidRPr="00FF0799">
              <w:rPr>
                <w:rFonts w:ascii="Book Antiqua" w:eastAsia="Times New Roman" w:hAnsi="Book Antiqua"/>
                <w:b/>
                <w:i/>
                <w:iCs/>
                <w:color w:val="FF0000"/>
                <w:sz w:val="19"/>
                <w:szCs w:val="19"/>
                <w:highlight w:val="green"/>
                <w:lang w:eastAsia="pt-BR"/>
              </w:rPr>
              <w:t>DPESC-2017</w:t>
            </w:r>
            <w:r w:rsidR="00E227E7">
              <w:rPr>
                <w:rFonts w:ascii="Book Antiqua" w:eastAsia="Times New Roman" w:hAnsi="Book Antiqua"/>
                <w:b/>
                <w:i/>
                <w:iCs/>
                <w:color w:val="FF0000"/>
                <w:sz w:val="19"/>
                <w:szCs w:val="19"/>
                <w:lang w:eastAsia="pt-BR"/>
              </w:rPr>
              <w:t>: #</w:t>
            </w:r>
            <w:r w:rsidR="00E227E7" w:rsidRPr="00E14EB2">
              <w:rPr>
                <w:rFonts w:ascii="Book Antiqua" w:eastAsia="Times New Roman" w:hAnsi="Book Antiqua"/>
                <w:b/>
                <w:i/>
                <w:iCs/>
                <w:color w:val="FF0000"/>
                <w:sz w:val="19"/>
                <w:szCs w:val="19"/>
                <w:highlight w:val="green"/>
                <w:lang w:eastAsia="pt-BR"/>
              </w:rPr>
              <w:t>PCMT-2017</w:t>
            </w:r>
            <w:r w:rsidR="00E227E7">
              <w:rPr>
                <w:rFonts w:ascii="Book Antiqua" w:eastAsia="Times New Roman" w:hAnsi="Book Antiqua"/>
                <w:b/>
                <w:i/>
                <w:iCs/>
                <w:color w:val="FF0000"/>
                <w:sz w:val="19"/>
                <w:szCs w:val="19"/>
                <w:lang w:eastAsia="pt-BR"/>
              </w:rPr>
              <w:t>: #</w:t>
            </w:r>
            <w:r w:rsidR="00E227E7" w:rsidRPr="008E0E33">
              <w:rPr>
                <w:rFonts w:ascii="Book Antiqua" w:eastAsia="Times New Roman" w:hAnsi="Book Antiqua"/>
                <w:b/>
                <w:i/>
                <w:iCs/>
                <w:color w:val="FF0000"/>
                <w:sz w:val="19"/>
                <w:szCs w:val="19"/>
                <w:highlight w:val="green"/>
                <w:lang w:eastAsia="pt-BR"/>
              </w:rPr>
              <w:t>TRF5-2017</w:t>
            </w:r>
            <w:r w:rsidR="00E227E7">
              <w:rPr>
                <w:rFonts w:ascii="Book Antiqua" w:eastAsia="Times New Roman" w:hAnsi="Book Antiqua"/>
                <w:b/>
                <w:i/>
                <w:iCs/>
                <w:color w:val="FF0000"/>
                <w:sz w:val="19"/>
                <w:szCs w:val="19"/>
                <w:lang w:eastAsia="pt-BR"/>
              </w:rPr>
              <w:t>:</w:t>
            </w:r>
            <w:r>
              <w:rPr>
                <w:rFonts w:ascii="Book Antiqua" w:eastAsia="Times New Roman" w:hAnsi="Book Antiqua"/>
                <w:b/>
                <w:i/>
                <w:iCs/>
                <w:color w:val="FF0000"/>
                <w:sz w:val="19"/>
                <w:szCs w:val="19"/>
                <w:lang w:eastAsia="pt-BR"/>
              </w:rPr>
              <w:t xml:space="preserve"> #</w:t>
            </w:r>
            <w:r w:rsidRPr="00E14EB2">
              <w:rPr>
                <w:rFonts w:ascii="Book Antiqua" w:eastAsia="Times New Roman" w:hAnsi="Book Antiqua"/>
                <w:b/>
                <w:i/>
                <w:iCs/>
                <w:color w:val="FF0000"/>
                <w:sz w:val="19"/>
                <w:szCs w:val="19"/>
                <w:highlight w:val="green"/>
                <w:lang w:eastAsia="pt-BR"/>
              </w:rPr>
              <w:t>DPEAM-2018</w:t>
            </w:r>
            <w:r w:rsidR="00BA6FCF">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sidRPr="0032000A">
              <w:rPr>
                <w:rFonts w:ascii="Book Antiqua" w:eastAsia="Times New Roman" w:hAnsi="Book Antiqua"/>
                <w:b/>
                <w:i/>
                <w:iCs/>
                <w:color w:val="FF0000"/>
                <w:sz w:val="19"/>
                <w:szCs w:val="19"/>
                <w:highlight w:val="green"/>
                <w:lang w:eastAsia="pt-BR"/>
              </w:rPr>
              <w:t>MPMG-2017/2021</w:t>
            </w:r>
            <w:r w:rsidR="00E227E7">
              <w:rPr>
                <w:rFonts w:ascii="Book Antiqua" w:eastAsia="Times New Roman" w:hAnsi="Book Antiqua"/>
                <w:b/>
                <w:i/>
                <w:iCs/>
                <w:color w:val="FF0000"/>
                <w:sz w:val="19"/>
                <w:szCs w:val="19"/>
                <w:lang w:eastAsia="pt-BR"/>
              </w:rPr>
              <w:t>:</w:t>
            </w:r>
            <w:r w:rsidR="00BA6FCF">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highlight w:val="green"/>
                <w:lang w:eastAsia="pt-BR"/>
              </w:rPr>
              <w:t>TJ</w:t>
            </w:r>
            <w:r w:rsidR="00BA6FCF" w:rsidRPr="00BA6FCF">
              <w:rPr>
                <w:rFonts w:ascii="Book Antiqua" w:eastAsia="Times New Roman" w:hAnsi="Book Antiqua"/>
                <w:b/>
                <w:i/>
                <w:iCs/>
                <w:color w:val="FF0000"/>
                <w:sz w:val="19"/>
                <w:szCs w:val="19"/>
                <w:highlight w:val="green"/>
                <w:lang w:eastAsia="pt-BR"/>
              </w:rPr>
              <w:t>GO-2021</w:t>
            </w:r>
            <w:r w:rsidR="00471769">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highlight w:val="green"/>
                <w:lang w:eastAsia="pt-BR"/>
              </w:rPr>
              <w:t>DPE</w:t>
            </w:r>
            <w:r w:rsidR="00E227E7" w:rsidRPr="003F0842">
              <w:rPr>
                <w:rFonts w:ascii="Book Antiqua" w:eastAsia="Times New Roman" w:hAnsi="Book Antiqua"/>
                <w:b/>
                <w:i/>
                <w:iCs/>
                <w:color w:val="FF0000"/>
                <w:sz w:val="19"/>
                <w:szCs w:val="19"/>
                <w:highlight w:val="green"/>
                <w:lang w:eastAsia="pt-BR"/>
              </w:rPr>
              <w:t>GO-2021</w:t>
            </w:r>
            <w:r w:rsidR="00E227E7">
              <w:rPr>
                <w:rFonts w:ascii="Book Antiqua" w:eastAsia="Times New Roman" w:hAnsi="Book Antiqua"/>
                <w:b/>
                <w:i/>
                <w:iCs/>
                <w:color w:val="FF0000"/>
                <w:sz w:val="19"/>
                <w:szCs w:val="19"/>
                <w:lang w:eastAsia="pt-BR"/>
              </w:rPr>
              <w:t>:</w:t>
            </w:r>
            <w:r w:rsidR="00471769">
              <w:rPr>
                <w:rFonts w:ascii="Book Antiqua" w:eastAsia="Times New Roman" w:hAnsi="Book Antiqua"/>
                <w:b/>
                <w:i/>
                <w:iCs/>
                <w:color w:val="FF0000"/>
                <w:sz w:val="19"/>
                <w:szCs w:val="19"/>
                <w:lang w:eastAsia="pt-BR"/>
              </w:rPr>
              <w:t xml:space="preserve"> #</w:t>
            </w:r>
            <w:r w:rsidR="00471769" w:rsidRPr="00471769">
              <w:rPr>
                <w:rFonts w:ascii="Book Antiqua" w:eastAsia="Times New Roman" w:hAnsi="Book Antiqua"/>
                <w:b/>
                <w:i/>
                <w:iCs/>
                <w:color w:val="FF0000"/>
                <w:sz w:val="19"/>
                <w:szCs w:val="19"/>
                <w:highlight w:val="green"/>
                <w:lang w:eastAsia="pt-BR"/>
              </w:rPr>
              <w:t>PCMG-2021</w:t>
            </w:r>
            <w:r>
              <w:rPr>
                <w:rFonts w:ascii="Book Antiqua" w:eastAsia="Times New Roman" w:hAnsi="Book Antiqua"/>
                <w:b/>
                <w:i/>
                <w:iCs/>
                <w:color w:val="FF0000"/>
                <w:sz w:val="19"/>
                <w:szCs w:val="19"/>
                <w:lang w:eastAsia="pt-BR"/>
              </w:rPr>
              <w:t>: #</w:t>
            </w:r>
            <w:r w:rsidRPr="0076485A">
              <w:rPr>
                <w:rFonts w:ascii="Book Antiqua" w:eastAsia="Times New Roman" w:hAnsi="Book Antiqua"/>
                <w:b/>
                <w:i/>
                <w:iCs/>
                <w:color w:val="FF0000"/>
                <w:sz w:val="19"/>
                <w:szCs w:val="19"/>
                <w:highlight w:val="green"/>
                <w:lang w:eastAsia="pt-BR"/>
              </w:rPr>
              <w:t>TJMG-2022</w:t>
            </w:r>
            <w:r w:rsidR="00F657B2">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sidRPr="000D4693">
              <w:rPr>
                <w:rFonts w:ascii="Book Antiqua" w:eastAsia="Times New Roman" w:hAnsi="Book Antiqua"/>
                <w:b/>
                <w:i/>
                <w:iCs/>
                <w:color w:val="FF0000"/>
                <w:sz w:val="19"/>
                <w:szCs w:val="19"/>
                <w:highlight w:val="green"/>
                <w:lang w:eastAsia="pt-BR"/>
              </w:rPr>
              <w:t>MPSE-2022</w:t>
            </w:r>
            <w:r w:rsidR="00E227E7">
              <w:rPr>
                <w:rFonts w:ascii="Book Antiqua" w:eastAsia="Times New Roman" w:hAnsi="Book Antiqua"/>
                <w:b/>
                <w:i/>
                <w:iCs/>
                <w:color w:val="FF0000"/>
                <w:sz w:val="19"/>
                <w:szCs w:val="19"/>
                <w:lang w:eastAsia="pt-BR"/>
              </w:rPr>
              <w:t>: #</w:t>
            </w:r>
            <w:r w:rsidR="00E227E7" w:rsidRPr="00BA6354">
              <w:rPr>
                <w:rFonts w:ascii="Book Antiqua" w:eastAsia="Times New Roman" w:hAnsi="Book Antiqua"/>
                <w:b/>
                <w:i/>
                <w:iCs/>
                <w:color w:val="FF0000"/>
                <w:sz w:val="19"/>
                <w:szCs w:val="19"/>
                <w:highlight w:val="green"/>
                <w:lang w:eastAsia="pt-BR"/>
              </w:rPr>
              <w:t>DPERS-2022</w:t>
            </w:r>
            <w:r w:rsidR="00E227E7">
              <w:rPr>
                <w:rFonts w:ascii="Book Antiqua" w:eastAsia="Times New Roman" w:hAnsi="Book Antiqua"/>
                <w:b/>
                <w:i/>
                <w:iCs/>
                <w:color w:val="FF0000"/>
                <w:sz w:val="19"/>
                <w:szCs w:val="19"/>
                <w:lang w:eastAsia="pt-BR"/>
              </w:rPr>
              <w:t>: #</w:t>
            </w:r>
            <w:r w:rsidR="00E227E7" w:rsidRPr="00F169A4">
              <w:rPr>
                <w:rFonts w:ascii="Book Antiqua" w:eastAsia="Times New Roman" w:hAnsi="Book Antiqua"/>
                <w:b/>
                <w:i/>
                <w:iCs/>
                <w:color w:val="FF0000"/>
                <w:sz w:val="19"/>
                <w:szCs w:val="19"/>
                <w:highlight w:val="green"/>
                <w:lang w:eastAsia="pt-BR"/>
              </w:rPr>
              <w:t>MPSC-2024</w:t>
            </w:r>
            <w:r w:rsidR="004A60A6">
              <w:rPr>
                <w:rFonts w:ascii="Book Antiqua" w:eastAsia="Times New Roman" w:hAnsi="Book Antiqua"/>
                <w:b/>
                <w:i/>
                <w:iCs/>
                <w:color w:val="FF0000"/>
                <w:sz w:val="19"/>
                <w:szCs w:val="19"/>
                <w:lang w:eastAsia="pt-BR"/>
              </w:rPr>
              <w:t>: #</w:t>
            </w:r>
            <w:r w:rsidR="004A60A6" w:rsidRPr="004A60A6">
              <w:rPr>
                <w:rFonts w:ascii="Book Antiqua" w:eastAsia="Times New Roman" w:hAnsi="Book Antiqua"/>
                <w:b/>
                <w:i/>
                <w:iCs/>
                <w:color w:val="FF0000"/>
                <w:sz w:val="19"/>
                <w:szCs w:val="19"/>
                <w:highlight w:val="green"/>
                <w:lang w:eastAsia="pt-BR"/>
              </w:rPr>
              <w:t>DPEPR-2024</w:t>
            </w:r>
            <w:r w:rsidR="00E227E7">
              <w:rPr>
                <w:rFonts w:ascii="Book Antiqua" w:eastAsia="Times New Roman" w:hAnsi="Book Antiqua"/>
                <w:b/>
                <w:i/>
                <w:iCs/>
                <w:color w:val="FF0000"/>
                <w:sz w:val="19"/>
                <w:szCs w:val="19"/>
                <w:lang w:eastAsia="pt-BR"/>
              </w:rPr>
              <w:t>:</w:t>
            </w:r>
            <w:r w:rsidR="00F657B2">
              <w:rPr>
                <w:rFonts w:ascii="Book Antiqua" w:eastAsia="Times New Roman" w:hAnsi="Book Antiqua"/>
                <w:b/>
                <w:i/>
                <w:iCs/>
                <w:color w:val="FF0000"/>
                <w:sz w:val="19"/>
                <w:szCs w:val="19"/>
                <w:lang w:eastAsia="pt-BR"/>
              </w:rPr>
              <w:t xml:space="preserve"> </w:t>
            </w:r>
            <w:r>
              <w:rPr>
                <w:rFonts w:ascii="Book Antiqua" w:eastAsia="Times New Roman" w:hAnsi="Book Antiqua"/>
                <w:b/>
                <w:i/>
                <w:iCs/>
                <w:color w:val="FF0000"/>
                <w:sz w:val="19"/>
                <w:szCs w:val="19"/>
                <w:lang w:eastAsia="pt-BR"/>
              </w:rPr>
              <w:t>#</w:t>
            </w:r>
            <w:r w:rsidRPr="0076485A">
              <w:rPr>
                <w:rFonts w:ascii="Book Antiqua" w:eastAsia="Times New Roman" w:hAnsi="Book Antiqua"/>
                <w:b/>
                <w:i/>
                <w:iCs/>
                <w:color w:val="FF0000"/>
                <w:sz w:val="19"/>
                <w:szCs w:val="19"/>
                <w:highlight w:val="green"/>
                <w:lang w:eastAsia="pt-BR"/>
              </w:rPr>
              <w:t>CESPE</w:t>
            </w:r>
            <w:r>
              <w:rPr>
                <w:rFonts w:ascii="Book Antiqua" w:eastAsia="Times New Roman" w:hAnsi="Book Antiqua"/>
                <w:b/>
                <w:i/>
                <w:iCs/>
                <w:color w:val="FF0000"/>
                <w:sz w:val="19"/>
                <w:szCs w:val="19"/>
                <w:lang w:eastAsia="pt-BR"/>
              </w:rPr>
              <w:t>: #</w:t>
            </w:r>
            <w:r w:rsidRPr="00E14EB2">
              <w:rPr>
                <w:rFonts w:ascii="Book Antiqua" w:eastAsia="Times New Roman" w:hAnsi="Book Antiqua"/>
                <w:b/>
                <w:i/>
                <w:iCs/>
                <w:color w:val="FF0000"/>
                <w:sz w:val="19"/>
                <w:szCs w:val="19"/>
                <w:highlight w:val="green"/>
                <w:lang w:eastAsia="pt-BR"/>
              </w:rPr>
              <w:t>FCC</w:t>
            </w:r>
            <w:r>
              <w:rPr>
                <w:rFonts w:ascii="Book Antiqua" w:eastAsia="Times New Roman" w:hAnsi="Book Antiqua"/>
                <w:b/>
                <w:i/>
                <w:iCs/>
                <w:color w:val="FF0000"/>
                <w:sz w:val="19"/>
                <w:szCs w:val="19"/>
                <w:lang w:eastAsia="pt-BR"/>
              </w:rPr>
              <w:t>: #</w:t>
            </w:r>
            <w:r w:rsidRPr="0076485A">
              <w:rPr>
                <w:rFonts w:ascii="Book Antiqua" w:eastAsia="Times New Roman" w:hAnsi="Book Antiqua"/>
                <w:b/>
                <w:i/>
                <w:iCs/>
                <w:color w:val="FF0000"/>
                <w:sz w:val="19"/>
                <w:szCs w:val="19"/>
                <w:highlight w:val="green"/>
                <w:lang w:eastAsia="pt-BR"/>
              </w:rPr>
              <w:t>FGV</w:t>
            </w:r>
            <w:r w:rsidR="00471769">
              <w:rPr>
                <w:rFonts w:ascii="Book Antiqua" w:eastAsia="Times New Roman" w:hAnsi="Book Antiqua"/>
                <w:b/>
                <w:i/>
                <w:iCs/>
                <w:color w:val="FF0000"/>
                <w:sz w:val="19"/>
                <w:szCs w:val="19"/>
                <w:lang w:eastAsia="pt-BR"/>
              </w:rPr>
              <w:t>: #</w:t>
            </w:r>
            <w:r w:rsidR="00471769" w:rsidRPr="00471769">
              <w:rPr>
                <w:rFonts w:ascii="Book Antiqua" w:eastAsia="Times New Roman" w:hAnsi="Book Antiqua"/>
                <w:b/>
                <w:i/>
                <w:iCs/>
                <w:color w:val="FF0000"/>
                <w:sz w:val="19"/>
                <w:szCs w:val="19"/>
                <w:highlight w:val="green"/>
                <w:lang w:eastAsia="pt-BR"/>
              </w:rPr>
              <w:t>Fumarc</w:t>
            </w:r>
            <w:r w:rsidR="004A60A6">
              <w:rPr>
                <w:rFonts w:ascii="Book Antiqua" w:eastAsia="Times New Roman" w:hAnsi="Book Antiqua"/>
                <w:b/>
                <w:i/>
                <w:iCs/>
                <w:color w:val="FF0000"/>
                <w:sz w:val="19"/>
                <w:szCs w:val="19"/>
                <w:lang w:eastAsia="pt-BR"/>
              </w:rPr>
              <w:t>: #</w:t>
            </w:r>
            <w:r w:rsidR="004A60A6" w:rsidRPr="004A60A6">
              <w:rPr>
                <w:rFonts w:ascii="Book Antiqua" w:eastAsia="Times New Roman" w:hAnsi="Book Antiqua"/>
                <w:b/>
                <w:i/>
                <w:iCs/>
                <w:color w:val="FF0000"/>
                <w:sz w:val="19"/>
                <w:szCs w:val="19"/>
                <w:highlight w:val="green"/>
                <w:lang w:eastAsia="pt-BR"/>
              </w:rPr>
              <w:t>Fundatec</w:t>
            </w:r>
            <w:r w:rsidRPr="00DE1147">
              <w:rPr>
                <w:rFonts w:ascii="Book Antiqua" w:eastAsia="Times New Roman" w:hAnsi="Book Antiqua"/>
                <w:sz w:val="19"/>
                <w:szCs w:val="19"/>
                <w:lang w:eastAsia="pt-BR"/>
              </w:rPr>
              <w:t xml:space="preserve">: </w:t>
            </w:r>
            <w:r w:rsidRPr="000A56B8">
              <w:rPr>
                <w:rFonts w:ascii="Book Antiqua" w:eastAsia="Times New Roman" w:hAnsi="Book Antiqua"/>
                <w:b/>
                <w:bCs/>
                <w:i/>
                <w:iCs/>
                <w:sz w:val="19"/>
                <w:szCs w:val="19"/>
                <w:u w:val="single"/>
                <w:lang w:eastAsia="pt-BR"/>
              </w:rPr>
              <w:t>Utilização da natureza e quantidade da droga na dosimetria na pena</w:t>
            </w:r>
            <w:r>
              <w:rPr>
                <w:rFonts w:ascii="Book Antiqua" w:eastAsia="Times New Roman" w:hAnsi="Book Antiqua"/>
                <w:sz w:val="19"/>
                <w:szCs w:val="19"/>
                <w:lang w:eastAsia="pt-BR"/>
              </w:rPr>
              <w:t>:</w:t>
            </w:r>
            <w:r>
              <w:t xml:space="preserve"> </w:t>
            </w:r>
            <w:r w:rsidRPr="000A56B8">
              <w:rPr>
                <w:rFonts w:ascii="Book Antiqua" w:eastAsia="Times New Roman" w:hAnsi="Book Antiqua"/>
                <w:b/>
                <w:bCs/>
                <w:sz w:val="19"/>
                <w:szCs w:val="19"/>
                <w:lang w:eastAsia="pt-BR"/>
              </w:rPr>
              <w:t xml:space="preserve">A </w:t>
            </w:r>
            <w:r w:rsidRPr="000A56B8">
              <w:rPr>
                <w:rFonts w:ascii="Book Antiqua" w:eastAsia="Times New Roman" w:hAnsi="Book Antiqua"/>
                <w:b/>
                <w:bCs/>
                <w:sz w:val="19"/>
                <w:szCs w:val="19"/>
                <w:shd w:val="clear" w:color="auto" w:fill="F7CAAC" w:themeFill="accent2" w:themeFillTint="66"/>
                <w:lang w:eastAsia="pt-BR"/>
              </w:rPr>
              <w:t>natureza</w:t>
            </w:r>
            <w:r w:rsidRPr="000A56B8">
              <w:rPr>
                <w:rFonts w:ascii="Book Antiqua" w:eastAsia="Times New Roman" w:hAnsi="Book Antiqua"/>
                <w:b/>
                <w:bCs/>
                <w:sz w:val="19"/>
                <w:szCs w:val="19"/>
                <w:lang w:eastAsia="pt-BR"/>
              </w:rPr>
              <w:t xml:space="preserve"> e a </w:t>
            </w:r>
            <w:r w:rsidRPr="000A56B8">
              <w:rPr>
                <w:rFonts w:ascii="Book Antiqua" w:eastAsia="Times New Roman" w:hAnsi="Book Antiqua"/>
                <w:b/>
                <w:bCs/>
                <w:sz w:val="19"/>
                <w:szCs w:val="19"/>
                <w:shd w:val="clear" w:color="auto" w:fill="F7CAAC" w:themeFill="accent2" w:themeFillTint="66"/>
                <w:lang w:eastAsia="pt-BR"/>
              </w:rPr>
              <w:t>quantidade da droga</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green"/>
                <w:lang w:eastAsia="pt-BR"/>
              </w:rPr>
              <w:t>NÃO podem ser utilizadas</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yellow"/>
                <w:lang w:eastAsia="pt-BR"/>
              </w:rPr>
              <w:t xml:space="preserve">para aumentar a pena-base do </w:t>
            </w:r>
            <w:r w:rsidRPr="000A56B8">
              <w:rPr>
                <w:rFonts w:ascii="Book Antiqua" w:eastAsia="Times New Roman" w:hAnsi="Book Antiqua"/>
                <w:b/>
                <w:bCs/>
                <w:sz w:val="19"/>
                <w:szCs w:val="19"/>
                <w:highlight w:val="yellow"/>
                <w:lang w:eastAsia="pt-BR"/>
              </w:rPr>
              <w:lastRenderedPageBreak/>
              <w:t>réu</w:t>
            </w:r>
            <w:r w:rsidRPr="000A56B8">
              <w:rPr>
                <w:rFonts w:ascii="Book Antiqua" w:eastAsia="Times New Roman" w:hAnsi="Book Antiqua"/>
                <w:b/>
                <w:bCs/>
                <w:sz w:val="19"/>
                <w:szCs w:val="19"/>
                <w:lang w:eastAsia="pt-BR"/>
              </w:rPr>
              <w:t xml:space="preserve"> (1ª fase da dosimetria) e </w:t>
            </w:r>
            <w:r w:rsidRPr="000A56B8">
              <w:rPr>
                <w:rFonts w:ascii="Book Antiqua" w:eastAsia="Times New Roman" w:hAnsi="Book Antiqua"/>
                <w:b/>
                <w:bCs/>
                <w:sz w:val="19"/>
                <w:szCs w:val="19"/>
                <w:highlight w:val="green"/>
                <w:lang w:eastAsia="pt-BR"/>
              </w:rPr>
              <w:t>também para conceder</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yellow"/>
                <w:lang w:eastAsia="pt-BR"/>
              </w:rPr>
              <w:t>ao réu uma menor redução de pena na aplicação do benefício do art. 33, § 4º</w:t>
            </w:r>
            <w:r w:rsidRPr="000A56B8">
              <w:rPr>
                <w:rFonts w:ascii="Book Antiqua" w:eastAsia="Times New Roman" w:hAnsi="Book Antiqua"/>
                <w:b/>
                <w:bCs/>
                <w:sz w:val="19"/>
                <w:szCs w:val="19"/>
                <w:lang w:eastAsia="pt-BR"/>
              </w:rPr>
              <w:t xml:space="preserve"> (3ª fase de dosimetria). </w:t>
            </w:r>
            <w:r w:rsidRPr="000A56B8">
              <w:rPr>
                <w:rFonts w:ascii="Book Antiqua" w:eastAsia="Times New Roman" w:hAnsi="Book Antiqua"/>
                <w:b/>
                <w:bCs/>
                <w:sz w:val="19"/>
                <w:szCs w:val="19"/>
                <w:highlight w:val="green"/>
                <w:lang w:eastAsia="pt-BR"/>
              </w:rPr>
              <w:t>Haveria</w:t>
            </w:r>
            <w:r w:rsidRPr="000A56B8">
              <w:rPr>
                <w:rFonts w:ascii="Book Antiqua" w:eastAsia="Times New Roman" w:hAnsi="Book Antiqua"/>
                <w:b/>
                <w:bCs/>
                <w:sz w:val="19"/>
                <w:szCs w:val="19"/>
                <w:lang w:eastAsia="pt-BR"/>
              </w:rPr>
              <w:t xml:space="preserve">, nesse caso, </w:t>
            </w:r>
            <w:r w:rsidRPr="000A56B8">
              <w:rPr>
                <w:rFonts w:ascii="Book Antiqua" w:eastAsia="Times New Roman" w:hAnsi="Book Antiqua"/>
                <w:b/>
                <w:bCs/>
                <w:sz w:val="19"/>
                <w:szCs w:val="19"/>
                <w:shd w:val="clear" w:color="auto" w:fill="F7CAAC" w:themeFill="accent2" w:themeFillTint="66"/>
                <w:lang w:eastAsia="pt-BR"/>
              </w:rPr>
              <w:t>bis in idem</w:t>
            </w:r>
            <w:r w:rsidRPr="000A56B8">
              <w:rPr>
                <w:rFonts w:ascii="Book Antiqua" w:eastAsia="Times New Roman" w:hAnsi="Book Antiqua"/>
                <w:b/>
                <w:bCs/>
                <w:sz w:val="19"/>
                <w:szCs w:val="19"/>
                <w:lang w:eastAsia="pt-BR"/>
              </w:rPr>
              <w:t xml:space="preserve">. Assim, a natureza e a quantidade do entorpecente não podem ser utilizadas na 1ª fase da dosimetria, para a fixação da pena-base, e na 3ª fase, para a definição do patamar da causa de diminuição do § 4º do art. 33 da </w:t>
            </w:r>
            <w:r w:rsidR="00B34FA1">
              <w:rPr>
                <w:rFonts w:ascii="Book Antiqua" w:eastAsia="Times New Roman" w:hAnsi="Book Antiqua"/>
                <w:b/>
                <w:bCs/>
                <w:sz w:val="19"/>
                <w:szCs w:val="19"/>
                <w:lang w:eastAsia="pt-BR"/>
              </w:rPr>
              <w:t>LD</w:t>
            </w:r>
            <w:r w:rsidRPr="000A56B8">
              <w:rPr>
                <w:rFonts w:ascii="Book Antiqua" w:eastAsia="Times New Roman" w:hAnsi="Book Antiqua"/>
                <w:b/>
                <w:bCs/>
                <w:sz w:val="19"/>
                <w:szCs w:val="19"/>
                <w:lang w:eastAsia="pt-BR"/>
              </w:rPr>
              <w:t xml:space="preserve"> em um sexto (menor percentual). A valoração da natureza e da quantidade da droga deverá ser realizada na primeira ou na terceira fase de aplicação da pena, vedada a aplicação conjunta sob pena de bis in idem.</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Plenário. HC 112776/MS e HC 109193/MG, Rel. Min. Teori Zavascki,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19/12/</w:t>
            </w:r>
            <w:r>
              <w:rPr>
                <w:rFonts w:ascii="Book Antiqua" w:eastAsia="Times New Roman" w:hAnsi="Book Antiqua"/>
                <w:sz w:val="19"/>
                <w:szCs w:val="19"/>
                <w:lang w:eastAsia="pt-BR"/>
              </w:rPr>
              <w:t>1</w:t>
            </w:r>
            <w:r w:rsidRPr="000A56B8">
              <w:rPr>
                <w:rFonts w:ascii="Book Antiqua" w:eastAsia="Times New Roman" w:hAnsi="Book Antiqua"/>
                <w:sz w:val="19"/>
                <w:szCs w:val="19"/>
                <w:lang w:eastAsia="pt-BR"/>
              </w:rPr>
              <w:t>3</w:t>
            </w:r>
            <w:r>
              <w:rPr>
                <w:rFonts w:ascii="Book Antiqua" w:eastAsia="Times New Roman" w:hAnsi="Book Antiqua"/>
                <w:sz w:val="19"/>
                <w:szCs w:val="19"/>
                <w:lang w:eastAsia="pt-BR"/>
              </w:rPr>
              <w:t xml:space="preserve"> </w:t>
            </w:r>
            <w:r w:rsidRPr="000A56B8">
              <w:rPr>
                <w:rFonts w:ascii="Book Antiqua" w:eastAsia="Times New Roman" w:hAnsi="Book Antiqua"/>
                <w:b/>
                <w:bCs/>
                <w:sz w:val="19"/>
                <w:szCs w:val="19"/>
                <w:lang w:eastAsia="pt-BR"/>
              </w:rPr>
              <w:t>(Info 733)</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2ª T. RHC 122684/MG, Rel. Min. Cármen Lúcia,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16/9/14 </w:t>
            </w:r>
            <w:r w:rsidRPr="000A56B8">
              <w:rPr>
                <w:rFonts w:ascii="Book Antiqua" w:eastAsia="Times New Roman" w:hAnsi="Book Antiqua"/>
                <w:b/>
                <w:bCs/>
                <w:sz w:val="19"/>
                <w:szCs w:val="19"/>
                <w:lang w:eastAsia="pt-BR"/>
              </w:rPr>
              <w:t>(Info 759)</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0A56B8">
              <w:rPr>
                <w:rFonts w:ascii="Book Antiqua" w:eastAsia="Times New Roman" w:hAnsi="Book Antiqua"/>
                <w:b/>
                <w:bCs/>
                <w:sz w:val="19"/>
                <w:szCs w:val="19"/>
                <w:lang w:eastAsia="pt-BR"/>
              </w:rPr>
              <w:t xml:space="preserve">As circunstâncias da natureza e da quantidade da droga apreendida devem ser levadas em consideração apenas em uma das fases do cálculo da pena, sob pena de </w:t>
            </w:r>
            <w:r w:rsidRPr="004229DA">
              <w:rPr>
                <w:rFonts w:ascii="Book Antiqua" w:eastAsia="Times New Roman" w:hAnsi="Book Antiqua"/>
                <w:b/>
                <w:bCs/>
                <w:i/>
                <w:iCs/>
                <w:sz w:val="19"/>
                <w:szCs w:val="19"/>
                <w:lang w:eastAsia="pt-BR"/>
              </w:rPr>
              <w:t>bis in idem</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Plenário. ARE 666334 RG, Rel. Min. Gilmar Mendes,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03/04/14 </w:t>
            </w:r>
            <w:r w:rsidRPr="000A56B8">
              <w:rPr>
                <w:rFonts w:ascii="Book Antiqua" w:eastAsia="Times New Roman" w:hAnsi="Book Antiqua"/>
                <w:b/>
                <w:bCs/>
                <w:sz w:val="19"/>
                <w:szCs w:val="19"/>
                <w:lang w:eastAsia="pt-BR"/>
              </w:rPr>
              <w:t>(</w:t>
            </w:r>
            <w:r w:rsidRPr="000A56B8">
              <w:rPr>
                <w:rFonts w:ascii="Book Antiqua" w:eastAsia="Times New Roman" w:hAnsi="Book Antiqua"/>
                <w:b/>
                <w:bCs/>
                <w:sz w:val="19"/>
                <w:szCs w:val="19"/>
                <w:highlight w:val="magenta"/>
                <w:lang w:eastAsia="pt-BR"/>
              </w:rPr>
              <w:t>repercussão geral</w:t>
            </w:r>
            <w:r w:rsidRPr="000A56B8">
              <w:rPr>
                <w:rFonts w:ascii="Book Antiqua" w:eastAsia="Times New Roman" w:hAnsi="Book Antiqua"/>
                <w:b/>
                <w:bCs/>
                <w:sz w:val="19"/>
                <w:szCs w:val="19"/>
                <w:lang w:eastAsia="pt-BR"/>
              </w:rPr>
              <w:t>)</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0A56B8">
              <w:rPr>
                <w:rFonts w:ascii="Book Antiqua" w:eastAsia="Times New Roman" w:hAnsi="Book Antiqua"/>
                <w:b/>
                <w:bCs/>
                <w:sz w:val="19"/>
                <w:szCs w:val="19"/>
                <w:lang w:eastAsia="pt-BR"/>
              </w:rPr>
              <w:t>Em consonância com entendimento firmado pelo S</w:t>
            </w:r>
            <w:r w:rsidR="00747FBE">
              <w:rPr>
                <w:rFonts w:ascii="Book Antiqua" w:eastAsia="Times New Roman" w:hAnsi="Book Antiqua"/>
                <w:b/>
                <w:bCs/>
                <w:sz w:val="19"/>
                <w:szCs w:val="19"/>
                <w:lang w:eastAsia="pt-BR"/>
              </w:rPr>
              <w:t>TF</w:t>
            </w:r>
            <w:r w:rsidRPr="000A56B8">
              <w:rPr>
                <w:rFonts w:ascii="Book Antiqua" w:eastAsia="Times New Roman" w:hAnsi="Book Antiqua"/>
                <w:b/>
                <w:bCs/>
                <w:sz w:val="19"/>
                <w:szCs w:val="19"/>
                <w:lang w:eastAsia="pt-BR"/>
              </w:rPr>
              <w:t xml:space="preserve"> em sede de repercussão geral (ARE 666334/MG, Rel. Min</w:t>
            </w:r>
            <w:r w:rsidR="00747FBE">
              <w:rPr>
                <w:rFonts w:ascii="Book Antiqua" w:eastAsia="Times New Roman" w:hAnsi="Book Antiqua"/>
                <w:b/>
                <w:bCs/>
                <w:sz w:val="19"/>
                <w:szCs w:val="19"/>
                <w:lang w:eastAsia="pt-BR"/>
              </w:rPr>
              <w:t>.</w:t>
            </w:r>
            <w:r w:rsidRPr="000A56B8">
              <w:rPr>
                <w:rFonts w:ascii="Book Antiqua" w:eastAsia="Times New Roman" w:hAnsi="Book Antiqua"/>
                <w:b/>
                <w:bCs/>
                <w:sz w:val="19"/>
                <w:szCs w:val="19"/>
                <w:lang w:eastAsia="pt-BR"/>
              </w:rPr>
              <w:t xml:space="preserve"> G</w:t>
            </w:r>
            <w:r w:rsidR="00747FBE">
              <w:rPr>
                <w:rFonts w:ascii="Book Antiqua" w:eastAsia="Times New Roman" w:hAnsi="Book Antiqua"/>
                <w:b/>
                <w:bCs/>
                <w:sz w:val="19"/>
                <w:szCs w:val="19"/>
                <w:lang w:eastAsia="pt-BR"/>
              </w:rPr>
              <w:t>ilmar</w:t>
            </w:r>
            <w:r w:rsidRPr="000A56B8">
              <w:rPr>
                <w:rFonts w:ascii="Book Antiqua" w:eastAsia="Times New Roman" w:hAnsi="Book Antiqua"/>
                <w:b/>
                <w:bCs/>
                <w:sz w:val="19"/>
                <w:szCs w:val="19"/>
                <w:lang w:eastAsia="pt-BR"/>
              </w:rPr>
              <w:t xml:space="preserve"> M</w:t>
            </w:r>
            <w:r w:rsidR="00747FBE">
              <w:rPr>
                <w:rFonts w:ascii="Book Antiqua" w:eastAsia="Times New Roman" w:hAnsi="Book Antiqua"/>
                <w:b/>
                <w:bCs/>
                <w:sz w:val="19"/>
                <w:szCs w:val="19"/>
                <w:lang w:eastAsia="pt-BR"/>
              </w:rPr>
              <w:t>endes</w:t>
            </w:r>
            <w:r w:rsidRPr="000A56B8">
              <w:rPr>
                <w:rFonts w:ascii="Book Antiqua" w:eastAsia="Times New Roman" w:hAnsi="Book Antiqua"/>
                <w:b/>
                <w:bCs/>
                <w:sz w:val="19"/>
                <w:szCs w:val="19"/>
                <w:lang w:eastAsia="pt-BR"/>
              </w:rPr>
              <w:t xml:space="preserve">, DJ 6/5/14), o </w:t>
            </w:r>
            <w:r w:rsidR="00A955A0" w:rsidRPr="00A955A0">
              <w:rPr>
                <w:rFonts w:ascii="Book Antiqua" w:eastAsia="Times New Roman" w:hAnsi="Book Antiqua"/>
                <w:b/>
                <w:bCs/>
                <w:sz w:val="19"/>
                <w:szCs w:val="19"/>
                <w:highlight w:val="magenta"/>
                <w:lang w:eastAsia="pt-BR"/>
              </w:rPr>
              <w:t>STJ</w:t>
            </w:r>
            <w:r w:rsidRPr="00A955A0">
              <w:rPr>
                <w:rFonts w:ascii="Book Antiqua" w:eastAsia="Times New Roman" w:hAnsi="Book Antiqua"/>
                <w:b/>
                <w:bCs/>
                <w:sz w:val="19"/>
                <w:szCs w:val="19"/>
                <w:highlight w:val="magenta"/>
                <w:lang w:eastAsia="pt-BR"/>
              </w:rPr>
              <w:t xml:space="preserve"> pacificou o entendimento</w:t>
            </w:r>
            <w:r w:rsidRPr="000A56B8">
              <w:rPr>
                <w:rFonts w:ascii="Book Antiqua" w:eastAsia="Times New Roman" w:hAnsi="Book Antiqua"/>
                <w:b/>
                <w:bCs/>
                <w:sz w:val="19"/>
                <w:szCs w:val="19"/>
                <w:lang w:eastAsia="pt-BR"/>
              </w:rPr>
              <w:t xml:space="preserve"> de que </w:t>
            </w:r>
            <w:r w:rsidRPr="00A955A0">
              <w:rPr>
                <w:rFonts w:ascii="Book Antiqua" w:eastAsia="Times New Roman" w:hAnsi="Book Antiqua"/>
                <w:b/>
                <w:bCs/>
                <w:sz w:val="19"/>
                <w:szCs w:val="19"/>
                <w:highlight w:val="green"/>
                <w:lang w:eastAsia="pt-BR"/>
              </w:rPr>
              <w:t>configura</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shd w:val="clear" w:color="auto" w:fill="F7CAAC" w:themeFill="accent2" w:themeFillTint="66"/>
                <w:lang w:eastAsia="pt-BR"/>
              </w:rPr>
              <w:t>bis in idem</w:t>
            </w:r>
            <w:r w:rsidRPr="000A56B8">
              <w:rPr>
                <w:rFonts w:ascii="Book Antiqua" w:eastAsia="Times New Roman" w:hAnsi="Book Antiqua"/>
                <w:b/>
                <w:bCs/>
                <w:sz w:val="19"/>
                <w:szCs w:val="19"/>
                <w:lang w:eastAsia="pt-BR"/>
              </w:rPr>
              <w:t xml:space="preserve"> a </w:t>
            </w:r>
            <w:r w:rsidRPr="00A955A0">
              <w:rPr>
                <w:rFonts w:ascii="Book Antiqua" w:eastAsia="Times New Roman" w:hAnsi="Book Antiqua"/>
                <w:b/>
                <w:bCs/>
                <w:sz w:val="19"/>
                <w:szCs w:val="19"/>
                <w:highlight w:val="yellow"/>
                <w:lang w:eastAsia="pt-BR"/>
              </w:rPr>
              <w:t>utilização da natureza e da quantidade de entorpecente</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highlight w:val="green"/>
                <w:lang w:eastAsia="pt-BR"/>
              </w:rPr>
              <w:t>concomitantemente</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highlight w:val="yellow"/>
                <w:lang w:eastAsia="pt-BR"/>
              </w:rPr>
              <w:t>na 1ª e na 3ª fases da dosimetria da pena</w:t>
            </w:r>
            <w:r w:rsidRPr="000A56B8">
              <w:rPr>
                <w:rFonts w:ascii="Book Antiqua" w:eastAsia="Times New Roman" w:hAnsi="Book Antiqua"/>
                <w:b/>
                <w:bCs/>
                <w:sz w:val="19"/>
                <w:szCs w:val="19"/>
                <w:lang w:eastAsia="pt-BR"/>
              </w:rPr>
              <w:t>.</w:t>
            </w:r>
            <w:r>
              <w:rPr>
                <w:rFonts w:ascii="Book Antiqua" w:eastAsia="Times New Roman" w:hAnsi="Book Antiqua"/>
                <w:b/>
                <w:bCs/>
                <w:sz w:val="19"/>
                <w:szCs w:val="19"/>
                <w:lang w:eastAsia="pt-BR"/>
              </w:rPr>
              <w:t xml:space="preserve"> </w:t>
            </w:r>
            <w:r w:rsidRPr="000A56B8">
              <w:rPr>
                <w:rFonts w:ascii="Book Antiqua" w:eastAsia="Times New Roman" w:hAnsi="Book Antiqua"/>
                <w:sz w:val="19"/>
                <w:szCs w:val="19"/>
                <w:lang w:eastAsia="pt-BR"/>
              </w:rPr>
              <w:t>STJ. 5ª T. HC 329744/MS, Rel. Min. Ribeiro Dantas, j</w:t>
            </w:r>
            <w:r w:rsidR="00A955A0">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19/11/15.</w:t>
            </w:r>
            <w:r w:rsidR="00E227E7">
              <w:rPr>
                <w:rFonts w:ascii="Book Antiqua" w:eastAsia="Times New Roman" w:hAnsi="Book Antiqua"/>
                <w:sz w:val="19"/>
                <w:szCs w:val="19"/>
                <w:lang w:eastAsia="pt-BR"/>
              </w:rPr>
              <w:t xml:space="preserve"> (...)</w:t>
            </w:r>
            <w:r w:rsidR="00E227E7">
              <w:rPr>
                <w:rFonts w:ascii="Book Antiqua" w:eastAsia="Times New Roman" w:hAnsi="Book Antiqua"/>
                <w:b/>
                <w:bCs/>
                <w:i/>
                <w:iCs/>
                <w:sz w:val="19"/>
                <w:szCs w:val="19"/>
                <w:lang w:eastAsia="pt-BR"/>
              </w:rPr>
              <w:t>#</w:t>
            </w:r>
            <w:r w:rsidR="00E227E7" w:rsidRPr="00BA6354">
              <w:rPr>
                <w:rFonts w:ascii="Book Antiqua" w:eastAsia="Times New Roman" w:hAnsi="Book Antiqua"/>
                <w:b/>
                <w:bCs/>
                <w:i/>
                <w:iCs/>
                <w:sz w:val="19"/>
                <w:szCs w:val="19"/>
                <w:highlight w:val="magenta"/>
                <w:lang w:eastAsia="pt-BR"/>
              </w:rPr>
              <w:t>Jurisprud. Teses/STJ – Ed. 131 – Tese 45</w:t>
            </w:r>
            <w:r w:rsidR="00E227E7">
              <w:rPr>
                <w:rFonts w:ascii="Book Antiqua" w:eastAsia="Times New Roman" w:hAnsi="Book Antiqua"/>
                <w:sz w:val="19"/>
                <w:szCs w:val="19"/>
                <w:lang w:eastAsia="pt-BR"/>
              </w:rPr>
              <w:t xml:space="preserve">: </w:t>
            </w:r>
            <w:r w:rsidR="00E227E7" w:rsidRPr="00BA6354">
              <w:rPr>
                <w:rFonts w:ascii="Book Antiqua" w:eastAsia="Times New Roman" w:hAnsi="Book Antiqua"/>
                <w:b/>
                <w:bCs/>
                <w:sz w:val="19"/>
                <w:szCs w:val="19"/>
                <w:lang w:eastAsia="pt-BR"/>
              </w:rPr>
              <w:t>A natureza e a quantidade da droga não podem ser utilizadas simultaneamente para justificar o aumento da pena-base e para afastar a redução prevista no §4º do art. 33 da Le</w:t>
            </w:r>
            <w:r w:rsidR="00E227E7">
              <w:rPr>
                <w:rFonts w:ascii="Book Antiqua" w:eastAsia="Times New Roman" w:hAnsi="Book Antiqua"/>
                <w:b/>
                <w:bCs/>
                <w:sz w:val="19"/>
                <w:szCs w:val="19"/>
                <w:lang w:eastAsia="pt-BR"/>
              </w:rPr>
              <w:t>i</w:t>
            </w:r>
            <w:r w:rsidR="00E227E7" w:rsidRPr="00BA6354">
              <w:rPr>
                <w:rFonts w:ascii="Book Antiqua" w:eastAsia="Times New Roman" w:hAnsi="Book Antiqua"/>
                <w:b/>
                <w:bCs/>
                <w:sz w:val="19"/>
                <w:szCs w:val="19"/>
                <w:lang w:eastAsia="pt-BR"/>
              </w:rPr>
              <w:t xml:space="preserve"> 11.343/06, sob pena de caracterizar bis in idem.</w:t>
            </w:r>
          </w:p>
          <w:tbl>
            <w:tblPr>
              <w:tblStyle w:val="Tabelacomgrade"/>
              <w:tblW w:w="0" w:type="auto"/>
              <w:tblLook w:val="04A0" w:firstRow="1" w:lastRow="0" w:firstColumn="1" w:lastColumn="0" w:noHBand="0" w:noVBand="1"/>
            </w:tblPr>
            <w:tblGrid>
              <w:gridCol w:w="8268"/>
            </w:tblGrid>
            <w:tr w:rsidR="00E227E7" w14:paraId="1A5FA099" w14:textId="77777777" w:rsidTr="00412B44">
              <w:tc>
                <w:tcPr>
                  <w:tcW w:w="8268" w:type="dxa"/>
                  <w:shd w:val="clear" w:color="auto" w:fill="FFFFFF" w:themeFill="background1"/>
                </w:tcPr>
                <w:p w14:paraId="08023E9D" w14:textId="6EED7E5D" w:rsidR="00E227E7" w:rsidRDefault="00E227E7" w:rsidP="00E227E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227E7">
                    <w:rPr>
                      <w:rFonts w:ascii="Book Antiqua" w:eastAsia="Times New Roman" w:hAnsi="Book Antiqua" w:cs="Times New Roman"/>
                      <w:bCs/>
                      <w:sz w:val="18"/>
                      <w:szCs w:val="18"/>
                      <w:lang w:eastAsia="pt-BR"/>
                    </w:rPr>
                    <w:t>Tendo como base as disposições do Código Penal brasileiro e os entendimentos dos Tribunais Superiores, julgue o item a seguir</w:t>
                  </w:r>
                  <w:r>
                    <w:rPr>
                      <w:rFonts w:ascii="Book Antiqua" w:eastAsia="Times New Roman" w:hAnsi="Book Antiqua" w:cs="Times New Roman"/>
                      <w:bCs/>
                      <w:sz w:val="18"/>
                      <w:szCs w:val="18"/>
                      <w:lang w:eastAsia="pt-BR"/>
                    </w:rPr>
                    <w:t xml:space="preserve">: </w:t>
                  </w:r>
                  <w:r w:rsidRPr="00E227E7">
                    <w:rPr>
                      <w:rFonts w:ascii="Book Antiqua" w:eastAsia="Times New Roman" w:hAnsi="Book Antiqua" w:cs="Times New Roman"/>
                      <w:bCs/>
                      <w:sz w:val="18"/>
                      <w:szCs w:val="18"/>
                      <w:lang w:eastAsia="pt-BR"/>
                    </w:rPr>
                    <w:t>João Marcos, maior e capaz, sem antecedentes criminais, foi preso em flagrante delito por portar sete quilos de maconha em sua bolsa. Ao ser interrogado, disse que não pertencia a ele, posto que só estava transportando a substância em troca de dinheiro. Nesta situação, se João Marcos for condenado pelo crime de tráfico ilícito de entorpecentes, a grande quantidade de maconha apreendida com ele não poderá ensejar, simultaneamente, o aumento da sua pena-base e a negação do benefício de redução da pena nos termos da Lei 11.343/06</w:t>
                  </w:r>
                  <w:r w:rsidRPr="00BA635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Jurisprud. Teses/STJ.</w:t>
                  </w:r>
                </w:p>
                <w:p w14:paraId="3C8F57CC" w14:textId="23F4F907" w:rsidR="00E227E7" w:rsidRPr="00BA6354" w:rsidRDefault="00E227E7" w:rsidP="00E227E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BA6354">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Pedro foi preso em flagrante delito portando cinco quilos de maconha em sua mochila. Em seu interrogatório, negou a traficância, mas admitiu a posse da droga, afirmando que ela não lhe pertencia e que apenas a estava levando para guardá-la, em troca de recompensa financeira. Pedro, que não possuía antecedentes criminais, foi condenado por tráfico ilícito de entorpecentes.</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Considerando essa situação hipotética, julgue o item seguinte</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A grande quantidade de maconha apreendida com Pedro não poderá ensejar, simultaneamente, o aumento da sua pena-base e a negação do benefício de redução da pena estabelecido no § 4.º do art. 33 da Lei 11.343/06.</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Jurisprud. Teses/STJ.</w:t>
                  </w:r>
                </w:p>
                <w:p w14:paraId="6227F111" w14:textId="77777777" w:rsidR="00E227E7" w:rsidRPr="00FF0799" w:rsidRDefault="00E227E7" w:rsidP="00E227E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F0799">
                    <w:rPr>
                      <w:rFonts w:ascii="Book Antiqua" w:eastAsia="Times New Roman" w:hAnsi="Book Antiqua" w:cs="Times New Roman"/>
                      <w:b/>
                      <w:sz w:val="18"/>
                      <w:szCs w:val="18"/>
                      <w:highlight w:val="yellow"/>
                      <w:lang w:eastAsia="pt-BR"/>
                    </w:rPr>
                    <w:t>DPESC-2017-FCC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Cs/>
                      <w:sz w:val="18"/>
                      <w:szCs w:val="18"/>
                      <w:lang w:eastAsia="pt-BR"/>
                    </w:rPr>
                    <w:t>Sobre o regime da Lei de Drogas, é correto afirmar:</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Cs/>
                      <w:sz w:val="18"/>
                      <w:szCs w:val="18"/>
                      <w:lang w:eastAsia="pt-BR"/>
                    </w:rPr>
                    <w:t xml:space="preserve">A natureza e a quantidade da droga não podem ser utilizadas simultaneamente para justificar o aumento da pena-base e afastar a redução prevista no § 4° do art. 33 da Lei 11.343/06, sob pena de caracterizar </w:t>
                  </w:r>
                  <w:r w:rsidRPr="00FF0799">
                    <w:rPr>
                      <w:rFonts w:ascii="Book Antiqua" w:eastAsia="Times New Roman" w:hAnsi="Book Antiqua" w:cs="Times New Roman"/>
                      <w:bCs/>
                      <w:i/>
                      <w:iCs/>
                      <w:sz w:val="18"/>
                      <w:szCs w:val="18"/>
                      <w:lang w:eastAsia="pt-BR"/>
                    </w:rPr>
                    <w:t>bis in idem</w:t>
                  </w:r>
                  <w:r w:rsidRPr="00FF079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
                      <w:sz w:val="18"/>
                      <w:szCs w:val="18"/>
                      <w:lang w:eastAsia="pt-BR"/>
                    </w:rPr>
                    <w:t>BL: art. 42 da LD e Info 759 do STF.</w:t>
                  </w:r>
                </w:p>
                <w:p w14:paraId="31580FB7" w14:textId="77777777" w:rsidR="00E227E7" w:rsidRDefault="00E227E7" w:rsidP="00E227E7">
                  <w:pPr>
                    <w:jc w:val="both"/>
                    <w:rPr>
                      <w:rFonts w:ascii="Book Antiqua" w:hAnsi="Book Antiqua" w:cs="Times New Roman"/>
                      <w:b/>
                      <w:bCs/>
                      <w:color w:val="000000"/>
                      <w:sz w:val="19"/>
                      <w:szCs w:val="19"/>
                    </w:rPr>
                  </w:pPr>
                  <w:r w:rsidRPr="00FF0799">
                    <w:rPr>
                      <w:rFonts w:ascii="Book Antiqua" w:eastAsia="Times New Roman" w:hAnsi="Book Antiqua" w:cs="Times New Roman"/>
                      <w:b/>
                      <w:sz w:val="18"/>
                      <w:szCs w:val="18"/>
                      <w:lang w:eastAsia="pt-BR"/>
                    </w:rPr>
                    <w:t>(</w:t>
                  </w:r>
                  <w:r w:rsidRPr="00FF0799">
                    <w:rPr>
                      <w:rFonts w:ascii="Book Antiqua" w:eastAsia="Times New Roman" w:hAnsi="Book Antiqua" w:cs="Times New Roman"/>
                      <w:b/>
                      <w:sz w:val="18"/>
                      <w:szCs w:val="18"/>
                      <w:highlight w:val="yellow"/>
                      <w:lang w:eastAsia="pt-BR"/>
                    </w:rPr>
                    <w:t>PCMT-2017-CESPE</w:t>
                  </w:r>
                  <w:r w:rsidRPr="00FF0799">
                    <w:rPr>
                      <w:rFonts w:ascii="Book Antiqua" w:eastAsia="Times New Roman" w:hAnsi="Book Antiqua" w:cs="Times New Roman"/>
                      <w:b/>
                      <w:sz w:val="18"/>
                      <w:szCs w:val="18"/>
                      <w:lang w:eastAsia="pt-BR"/>
                    </w:rPr>
                    <w:t>)</w:t>
                  </w:r>
                  <w:r w:rsidRPr="00FF0799">
                    <w:rPr>
                      <w:rFonts w:ascii="Book Antiqua" w:eastAsia="Times New Roman" w:hAnsi="Book Antiqua" w:cs="Times New Roman"/>
                      <w:sz w:val="18"/>
                      <w:szCs w:val="18"/>
                      <w:lang w:eastAsia="pt-BR"/>
                    </w:rPr>
                    <w:t xml:space="preserve">: Com referência aos parâmetros legais da dosimetria da pena para os crimes elencados na Lei 11.343/06 — Lei Antidrogas — e ao entendimento dos tribunais superiores sobre essa matéria, assinale a opção correta: A natureza e a quantidade da droga apreendida não podem ser utilizadas, concomitantemente, na primeira e na terceira fase da dosimetria da pena, sob pena de </w:t>
                  </w:r>
                  <w:r w:rsidRPr="00FF0799">
                    <w:rPr>
                      <w:rFonts w:ascii="Book Antiqua" w:eastAsia="Times New Roman" w:hAnsi="Book Antiqua" w:cs="Times New Roman"/>
                      <w:i/>
                      <w:sz w:val="18"/>
                      <w:szCs w:val="18"/>
                      <w:lang w:eastAsia="pt-BR"/>
                    </w:rPr>
                    <w:t>bis in idem</w:t>
                  </w:r>
                  <w:r w:rsidRPr="00FF0799">
                    <w:rPr>
                      <w:rFonts w:ascii="Book Antiqua" w:eastAsia="Times New Roman" w:hAnsi="Book Antiqua" w:cs="Times New Roman"/>
                      <w:sz w:val="18"/>
                      <w:szCs w:val="18"/>
                      <w:lang w:eastAsia="pt-BR"/>
                    </w:rPr>
                    <w:t xml:space="preserve">. </w:t>
                  </w:r>
                  <w:r w:rsidRPr="00FF0799">
                    <w:rPr>
                      <w:rFonts w:ascii="Book Antiqua" w:eastAsia="Times New Roman" w:hAnsi="Book Antiqua" w:cs="Times New Roman"/>
                      <w:b/>
                      <w:sz w:val="18"/>
                      <w:szCs w:val="18"/>
                      <w:lang w:eastAsia="pt-BR"/>
                    </w:rPr>
                    <w:t>BL: art. 42 da LD e Info 759 do STF.</w:t>
                  </w:r>
                </w:p>
              </w:tc>
            </w:tr>
          </w:tbl>
          <w:p w14:paraId="18ABC59A" w14:textId="77777777" w:rsidR="000A56B8" w:rsidRDefault="000A56B8" w:rsidP="007E0914">
            <w:pPr>
              <w:jc w:val="both"/>
              <w:rPr>
                <w:rFonts w:ascii="Book Antiqua" w:eastAsia="Times New Roman" w:hAnsi="Book Antiqua" w:cs="Times New Roman"/>
                <w:sz w:val="19"/>
                <w:szCs w:val="19"/>
                <w:lang w:eastAsia="pt-BR"/>
              </w:rPr>
            </w:pPr>
          </w:p>
          <w:p w14:paraId="523D4460" w14:textId="7137D263" w:rsidR="00FF0799" w:rsidRPr="00FF0799" w:rsidRDefault="00FF0799" w:rsidP="007E0914">
            <w:pPr>
              <w:jc w:val="both"/>
              <w:rPr>
                <w:rFonts w:ascii="Book Antiqua" w:eastAsia="Times New Roman" w:hAnsi="Book Antiqua" w:cs="Times New Roman"/>
                <w:b/>
                <w:color w:val="FF0000"/>
                <w:sz w:val="19"/>
                <w:szCs w:val="19"/>
                <w:u w:val="single"/>
                <w:lang w:eastAsia="pt-BR"/>
              </w:rPr>
            </w:pPr>
          </w:p>
        </w:tc>
      </w:tr>
    </w:tbl>
    <w:p w14:paraId="018B9DE2" w14:textId="77777777" w:rsidR="00E14EB2" w:rsidRPr="00E14EB2" w:rsidRDefault="00E14EB2" w:rsidP="00E14EB2">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B6928" w:rsidRPr="00DE1147" w14:paraId="7ED4638A" w14:textId="77777777" w:rsidTr="000C49C5">
        <w:tc>
          <w:tcPr>
            <w:tcW w:w="8494" w:type="dxa"/>
            <w:shd w:val="clear" w:color="auto" w:fill="CCFFFF"/>
          </w:tcPr>
          <w:p w14:paraId="69484CAB" w14:textId="171C3F79" w:rsidR="00BF2137" w:rsidRDefault="00BF2137" w:rsidP="00BF2137">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BF2137">
              <w:rPr>
                <w:rFonts w:ascii="Book Antiqua" w:eastAsia="Times New Roman" w:hAnsi="Book Antiqua" w:cs="Times New Roman"/>
                <w:sz w:val="19"/>
                <w:szCs w:val="19"/>
                <w:lang w:eastAsia="pt-BR"/>
              </w:rPr>
              <w:t>Gustavo e André foram presos em flagrante no aeroporto de Belém/PA ao tentarem embarcar para Milão com 10 kg de cocaína. Ambos confessaram o fato e afirmaram que foram contratados por uma pessoa, que não souberam identificar, mediante pagamento de dez mil dólares americanos.</w:t>
            </w:r>
            <w:r>
              <w:rPr>
                <w:rFonts w:ascii="Book Antiqua" w:eastAsia="Times New Roman" w:hAnsi="Book Antiqua" w:cs="Times New Roman"/>
                <w:sz w:val="19"/>
                <w:szCs w:val="19"/>
                <w:lang w:eastAsia="pt-BR"/>
              </w:rPr>
              <w:t xml:space="preserve"> </w:t>
            </w:r>
            <w:r w:rsidRPr="00BF2137">
              <w:rPr>
                <w:rFonts w:ascii="Book Antiqua" w:eastAsia="Times New Roman" w:hAnsi="Book Antiqua" w:cs="Times New Roman"/>
                <w:sz w:val="19"/>
                <w:szCs w:val="19"/>
                <w:lang w:eastAsia="pt-BR"/>
              </w:rPr>
              <w:t>Na dosimetria da pena, o juiz, na fixação das penas, considerará:</w:t>
            </w:r>
            <w:r>
              <w:t xml:space="preserve"> </w:t>
            </w:r>
            <w:r w:rsidRPr="00BF2137">
              <w:rPr>
                <w:rFonts w:ascii="Book Antiqua" w:eastAsia="Times New Roman" w:hAnsi="Book Antiqua" w:cs="Times New Roman"/>
                <w:sz w:val="19"/>
                <w:szCs w:val="19"/>
                <w:lang w:eastAsia="pt-BR"/>
              </w:rPr>
              <w:t xml:space="preserve">com preponderância sobre o previsto no Art. 59 do </w:t>
            </w:r>
            <w:r>
              <w:rPr>
                <w:rFonts w:ascii="Book Antiqua" w:eastAsia="Times New Roman" w:hAnsi="Book Antiqua" w:cs="Times New Roman"/>
                <w:sz w:val="19"/>
                <w:szCs w:val="19"/>
                <w:lang w:eastAsia="pt-BR"/>
              </w:rPr>
              <w:t>CP</w:t>
            </w:r>
            <w:r w:rsidRPr="00BF2137">
              <w:rPr>
                <w:rFonts w:ascii="Book Antiqua" w:eastAsia="Times New Roman" w:hAnsi="Book Antiqua" w:cs="Times New Roman"/>
                <w:sz w:val="19"/>
                <w:szCs w:val="19"/>
                <w:lang w:eastAsia="pt-BR"/>
              </w:rPr>
              <w:t>, a natureza e a quantidade da substância ou produto, a personalidade e a conduta social do agente</w:t>
            </w:r>
            <w:r>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42 da LD.</w:t>
            </w:r>
          </w:p>
          <w:p w14:paraId="70AA3A5E" w14:textId="77777777" w:rsidR="00BF2137" w:rsidRDefault="00BF2137" w:rsidP="00DB6928">
            <w:pPr>
              <w:jc w:val="both"/>
              <w:rPr>
                <w:rFonts w:ascii="Book Antiqua" w:eastAsia="Times New Roman" w:hAnsi="Book Antiqua" w:cs="Times New Roman"/>
                <w:b/>
                <w:sz w:val="19"/>
                <w:szCs w:val="19"/>
                <w:lang w:eastAsia="pt-BR"/>
              </w:rPr>
            </w:pPr>
          </w:p>
          <w:p w14:paraId="5A9945B1" w14:textId="5333120D" w:rsidR="008802E7" w:rsidRPr="00DE1147" w:rsidRDefault="008802E7" w:rsidP="00DB692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MPSC-2013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De acordo com a Lei 11.343/06, o magistrado, na fixação das penas, considerará, com preponderância sobre o previsto no art. 59 do CP, a natureza e a quantidade da substância ou do produto, a personalidade e a conduta social do agente; enquanto que para determinar se a droga destinava-se a consumo pessoal, o juiz atenderá à natureza e à quantidade da substância apreendida, ao local e às condições em que se desenvolveu a ação, às circunstâncias sociais e pessoais, bem como à conduta e aos antecedentes do agente. </w:t>
            </w:r>
            <w:r w:rsidRPr="00DE1147">
              <w:rPr>
                <w:rFonts w:ascii="Book Antiqua" w:eastAsia="Times New Roman" w:hAnsi="Book Antiqua" w:cs="Times New Roman"/>
                <w:b/>
                <w:sz w:val="19"/>
                <w:szCs w:val="19"/>
                <w:lang w:eastAsia="pt-BR"/>
              </w:rPr>
              <w:t>BL: arts. 42 e 28, §2º, LD.</w:t>
            </w:r>
          </w:p>
          <w:p w14:paraId="45136AB2" w14:textId="77777777" w:rsidR="008802E7" w:rsidRPr="00DE1147" w:rsidRDefault="008802E7" w:rsidP="00DB6928">
            <w:pPr>
              <w:jc w:val="both"/>
              <w:rPr>
                <w:rFonts w:ascii="Book Antiqua" w:eastAsia="Times New Roman" w:hAnsi="Book Antiqua" w:cs="Times New Roman"/>
                <w:b/>
                <w:sz w:val="19"/>
                <w:szCs w:val="19"/>
                <w:u w:val="single"/>
                <w:lang w:eastAsia="pt-BR"/>
              </w:rPr>
            </w:pPr>
          </w:p>
          <w:p w14:paraId="5F4BB6F1" w14:textId="41FDB366" w:rsidR="00946AEE" w:rsidRDefault="00946AEE" w:rsidP="00DB692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TJMG-2012-VUNESP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O legislador elegeu como circunstâncias preponderantes, sobre o previsto no art</w:t>
            </w:r>
            <w:r w:rsidR="00E81B0E">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59 do Código Penal Brasileiro, para a fixação das penas nos crimes de tráfico de drogas, Lei 11.343/06, a natureza e quantidade da substância,</w:t>
            </w:r>
            <w:r w:rsidRPr="00DE1147">
              <w:rPr>
                <w:sz w:val="19"/>
                <w:szCs w:val="19"/>
              </w:rPr>
              <w:t xml:space="preserve"> </w:t>
            </w:r>
            <w:r w:rsidRPr="00DE1147">
              <w:rPr>
                <w:rFonts w:ascii="Book Antiqua" w:eastAsia="Times New Roman" w:hAnsi="Book Antiqua" w:cs="Times New Roman"/>
                <w:sz w:val="19"/>
                <w:szCs w:val="19"/>
                <w:lang w:eastAsia="pt-BR"/>
              </w:rPr>
              <w:t xml:space="preserve">a personalidade e a conduta social do agente. </w:t>
            </w:r>
            <w:r w:rsidRPr="00DE1147">
              <w:rPr>
                <w:rFonts w:ascii="Book Antiqua" w:eastAsia="Times New Roman" w:hAnsi="Book Antiqua" w:cs="Times New Roman"/>
                <w:b/>
                <w:sz w:val="19"/>
                <w:szCs w:val="19"/>
                <w:lang w:eastAsia="pt-BR"/>
              </w:rPr>
              <w:t>BL: art. 42 da LD.</w:t>
            </w:r>
          </w:p>
          <w:p w14:paraId="3CD81C1C" w14:textId="2ABA66CB" w:rsidR="00E81B0E" w:rsidRDefault="00E81B0E" w:rsidP="00DB6928">
            <w:pPr>
              <w:jc w:val="both"/>
              <w:rPr>
                <w:rFonts w:ascii="Book Antiqua" w:eastAsia="Times New Roman" w:hAnsi="Book Antiqua" w:cs="Times New Roman"/>
                <w:b/>
                <w:sz w:val="19"/>
                <w:szCs w:val="19"/>
                <w:lang w:eastAsia="pt-BR"/>
              </w:rPr>
            </w:pPr>
          </w:p>
          <w:p w14:paraId="14F10EE0" w14:textId="7786712D" w:rsidR="00E81B0E" w:rsidRPr="00DE1147" w:rsidRDefault="00E81B0E" w:rsidP="00DB6928">
            <w:pPr>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TJMG-2012</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DPEAM-2018</w:t>
            </w:r>
            <w:r w:rsidR="00DB395A">
              <w:rPr>
                <w:rFonts w:ascii="Book Antiqua" w:eastAsia="Times New Roman" w:hAnsi="Book Antiqua" w:cs="Times New Roman"/>
                <w:b/>
                <w:i/>
                <w:iCs/>
                <w:color w:val="FF0000"/>
                <w:sz w:val="19"/>
                <w:szCs w:val="19"/>
                <w:lang w:eastAsia="pt-BR"/>
              </w:rPr>
              <w:t>: #</w:t>
            </w:r>
            <w:r w:rsidR="00DB395A" w:rsidRPr="00DB395A">
              <w:rPr>
                <w:rFonts w:ascii="Book Antiqua" w:eastAsia="Times New Roman" w:hAnsi="Book Antiqua" w:cs="Times New Roman"/>
                <w:b/>
                <w:i/>
                <w:iCs/>
                <w:color w:val="FF0000"/>
                <w:sz w:val="19"/>
                <w:szCs w:val="19"/>
                <w:highlight w:val="green"/>
                <w:lang w:eastAsia="pt-BR"/>
              </w:rPr>
              <w:t>DPEGO-2021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1B0E">
              <w:rPr>
                <w:rFonts w:ascii="Book Antiqua" w:eastAsia="Times New Roman" w:hAnsi="Book Antiqua" w:cs="Times New Roman"/>
                <w:bCs/>
                <w:sz w:val="19"/>
                <w:szCs w:val="19"/>
                <w:lang w:eastAsia="pt-BR"/>
              </w:rPr>
              <w:t xml:space="preserve">A dosimetria da pena privativa de liberdade é regulada, como regra, pelo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adotando-se para isso o sistema trifásico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68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que importa na fixação da pena base (1ª fase), considerando as circunstâncias judiciais previstas no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59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seguindo-se da análise das circunstâncias atenuantes e agravantes (previstas nos arts</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61, 62, 65 e 66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xml:space="preserve"> - 2ª fase) e, por fim, das causas de aumento e de diminuição da pena (3ª fase). </w:t>
            </w:r>
            <w:r>
              <w:rPr>
                <w:rFonts w:ascii="Book Antiqua" w:eastAsia="Times New Roman" w:hAnsi="Book Antiqua" w:cs="Times New Roman"/>
                <w:bCs/>
                <w:sz w:val="19"/>
                <w:szCs w:val="19"/>
                <w:lang w:eastAsia="pt-BR"/>
              </w:rPr>
              <w:t>Todavia, a</w:t>
            </w:r>
            <w:r w:rsidRPr="00E81B0E">
              <w:rPr>
                <w:rFonts w:ascii="Book Antiqua" w:eastAsia="Times New Roman" w:hAnsi="Book Antiqua" w:cs="Times New Roman"/>
                <w:bCs/>
                <w:sz w:val="19"/>
                <w:szCs w:val="19"/>
                <w:lang w:eastAsia="pt-BR"/>
              </w:rPr>
              <w:t xml:space="preserve"> </w:t>
            </w:r>
            <w:r w:rsidR="00B34FA1">
              <w:rPr>
                <w:rFonts w:ascii="Book Antiqua" w:eastAsia="Times New Roman" w:hAnsi="Book Antiqua" w:cs="Times New Roman"/>
                <w:bCs/>
                <w:sz w:val="19"/>
                <w:szCs w:val="19"/>
                <w:lang w:eastAsia="pt-BR"/>
              </w:rPr>
              <w:t>LD</w:t>
            </w:r>
            <w:r w:rsidRPr="00E81B0E">
              <w:rPr>
                <w:rFonts w:ascii="Book Antiqua" w:eastAsia="Times New Roman" w:hAnsi="Book Antiqua" w:cs="Times New Roman"/>
                <w:bCs/>
                <w:sz w:val="19"/>
                <w:szCs w:val="19"/>
                <w:lang w:eastAsia="pt-BR"/>
              </w:rPr>
              <w:t xml:space="preserve"> estabelece uma regra especial sobre o tema no seu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42, determinando que o juiz considere a natureza e a quantidade da substância ou do produto com preponderância sobre as circunstâncias judiciais previstas no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59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w:t>
            </w:r>
          </w:p>
        </w:tc>
      </w:tr>
    </w:tbl>
    <w:p w14:paraId="34FB9FDE" w14:textId="30F89AC2"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72" w:name="art43"/>
      <w:bookmarkEnd w:id="172"/>
      <w:r w:rsidRPr="00DE1147">
        <w:rPr>
          <w:rFonts w:ascii="Book Antiqua" w:eastAsia="Times New Roman" w:hAnsi="Book Antiqua" w:cs="Times New Roman"/>
          <w:b/>
          <w:sz w:val="19"/>
          <w:szCs w:val="19"/>
          <w:highlight w:val="magenta"/>
          <w:lang w:eastAsia="pt-BR"/>
        </w:rPr>
        <w:lastRenderedPageBreak/>
        <w:t>Art. 43</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Na fixação da multa</w:t>
      </w:r>
      <w:r w:rsidRPr="00DE1147">
        <w:rPr>
          <w:rFonts w:ascii="Book Antiqua" w:eastAsia="Times New Roman" w:hAnsi="Book Antiqua" w:cs="Times New Roman"/>
          <w:sz w:val="19"/>
          <w:szCs w:val="19"/>
          <w:lang w:eastAsia="pt-BR"/>
        </w:rPr>
        <w:t xml:space="preserve"> a que </w:t>
      </w:r>
      <w:r w:rsidRPr="00DE1147">
        <w:rPr>
          <w:rFonts w:ascii="Book Antiqua" w:eastAsia="Times New Roman" w:hAnsi="Book Antiqua" w:cs="Times New Roman"/>
          <w:b/>
          <w:bCs/>
          <w:sz w:val="19"/>
          <w:szCs w:val="19"/>
          <w:highlight w:val="yellow"/>
          <w:lang w:eastAsia="pt-BR"/>
        </w:rPr>
        <w:t>se referem os arts. 33 a 39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atendendo</w:t>
      </w:r>
      <w:r w:rsidRPr="00DE1147">
        <w:rPr>
          <w:rFonts w:ascii="Book Antiqua" w:eastAsia="Times New Roman" w:hAnsi="Book Antiqua" w:cs="Times New Roman"/>
          <w:sz w:val="19"/>
          <w:szCs w:val="19"/>
          <w:lang w:eastAsia="pt-BR"/>
        </w:rPr>
        <w:t xml:space="preserve"> ao que </w:t>
      </w:r>
      <w:r w:rsidRPr="00DE1147">
        <w:rPr>
          <w:rFonts w:ascii="Book Antiqua" w:eastAsia="Times New Roman" w:hAnsi="Book Antiqua" w:cs="Times New Roman"/>
          <w:b/>
          <w:bCs/>
          <w:sz w:val="19"/>
          <w:szCs w:val="19"/>
          <w:highlight w:val="yellow"/>
          <w:lang w:eastAsia="pt-BR"/>
        </w:rPr>
        <w:t>dispõe o art. 42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determinará</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bCs/>
          <w:sz w:val="19"/>
          <w:szCs w:val="19"/>
          <w:highlight w:val="cyan"/>
          <w:lang w:eastAsia="pt-BR"/>
        </w:rPr>
        <w:t>número de dias-multa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atribuindo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a cada um</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segundo as </w:t>
      </w:r>
      <w:r w:rsidRPr="00DE1147">
        <w:rPr>
          <w:rFonts w:ascii="Book Antiqua" w:eastAsia="Times New Roman" w:hAnsi="Book Antiqua" w:cs="Times New Roman"/>
          <w:b/>
          <w:bCs/>
          <w:sz w:val="19"/>
          <w:szCs w:val="19"/>
          <w:highlight w:val="cyan"/>
          <w:lang w:eastAsia="pt-BR"/>
        </w:rPr>
        <w:t>condições econômicas dos acusados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valor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não</w:t>
      </w:r>
      <w:r w:rsidRPr="00DE1147">
        <w:rPr>
          <w:rFonts w:ascii="Book Antiqua" w:eastAsia="Times New Roman" w:hAnsi="Book Antiqua" w:cs="Times New Roman"/>
          <w:b/>
          <w:bCs/>
          <w:caps/>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inferior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um trinta avos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nem</w:t>
      </w:r>
      <w:r w:rsidRPr="00DE1147">
        <w:rPr>
          <w:rFonts w:ascii="Book Antiqua" w:eastAsia="Times New Roman" w:hAnsi="Book Antiqua" w:cs="Times New Roman"/>
          <w:b/>
          <w:bCs/>
          <w:caps/>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superior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5 (cinco) vezes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o maior salário-mínimo</w:t>
      </w:r>
      <w:r w:rsidRPr="00D375AD">
        <w:rPr>
          <w:rFonts w:ascii="Book Antiqua" w:eastAsia="Times New Roman" w:hAnsi="Book Antiqua" w:cs="Times New Roman"/>
          <w:sz w:val="18"/>
          <w:szCs w:val="18"/>
          <w:lang w:eastAsia="pt-BR"/>
        </w:rPr>
        <w:t>.</w:t>
      </w:r>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2C309F" w:rsidRPr="00D375AD">
        <w:rPr>
          <w:rFonts w:ascii="Book Antiqua" w:eastAsia="Times New Roman" w:hAnsi="Book Antiqua" w:cs="Times New Roman"/>
          <w:sz w:val="16"/>
          <w:szCs w:val="16"/>
          <w:lang w:eastAsia="pt-BR"/>
        </w:rPr>
        <w:t xml:space="preserve"> </w:t>
      </w:r>
      <w:r w:rsidR="000848FC" w:rsidRPr="00D375AD">
        <w:rPr>
          <w:rFonts w:ascii="Book Antiqua" w:eastAsia="Times New Roman" w:hAnsi="Book Antiqua" w:cs="Times New Roman"/>
          <w:b/>
          <w:color w:val="FF0000"/>
          <w:sz w:val="16"/>
          <w:szCs w:val="16"/>
          <w:u w:val="single"/>
          <w:lang w:eastAsia="pt-BR"/>
        </w:rPr>
        <w:t>(TJGO-2012)</w:t>
      </w:r>
      <w:r w:rsidR="005B0938"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u w:val="single"/>
          <w:lang w:eastAsia="pt-BR"/>
        </w:rPr>
        <w:t xml:space="preserve"> (PCAL-2012)</w:t>
      </w:r>
    </w:p>
    <w:p w14:paraId="3430CF81" w14:textId="3C526BBF" w:rsidR="006871B9" w:rsidRPr="00A5187A"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A5187A">
        <w:rPr>
          <w:rFonts w:ascii="Book Antiqua" w:eastAsia="Times New Roman" w:hAnsi="Book Antiqua" w:cs="Times New Roman"/>
          <w:b/>
          <w:sz w:val="19"/>
          <w:szCs w:val="19"/>
          <w:lang w:eastAsia="pt-BR"/>
        </w:rPr>
        <w:t xml:space="preserve">As </w:t>
      </w:r>
      <w:r w:rsidRPr="00A5187A">
        <w:rPr>
          <w:rFonts w:ascii="Book Antiqua" w:eastAsia="Times New Roman" w:hAnsi="Book Antiqua" w:cs="Times New Roman"/>
          <w:b/>
          <w:caps/>
          <w:sz w:val="19"/>
          <w:szCs w:val="19"/>
          <w:shd w:val="clear" w:color="auto" w:fill="F7CAAC" w:themeFill="accent2" w:themeFillTint="66"/>
          <w:lang w:eastAsia="pt-BR"/>
        </w:rPr>
        <w:t>multas</w:t>
      </w:r>
      <w:r w:rsidRPr="00A5187A">
        <w:rPr>
          <w:rFonts w:ascii="Book Antiqua" w:eastAsia="Times New Roman" w:hAnsi="Book Antiqua" w:cs="Times New Roman"/>
          <w:b/>
          <w:sz w:val="19"/>
          <w:szCs w:val="19"/>
          <w:lang w:eastAsia="pt-BR"/>
        </w:rPr>
        <w:t xml:space="preserve">, que em caso de </w:t>
      </w:r>
      <w:r w:rsidRPr="00A5187A">
        <w:rPr>
          <w:rFonts w:ascii="Book Antiqua" w:eastAsia="Times New Roman" w:hAnsi="Book Antiqua" w:cs="Times New Roman"/>
          <w:b/>
          <w:sz w:val="19"/>
          <w:szCs w:val="19"/>
          <w:highlight w:val="cyan"/>
          <w:lang w:eastAsia="pt-BR"/>
        </w:rPr>
        <w:t>concurso de crimes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serão impostas</w:t>
      </w:r>
      <w:r w:rsidRPr="00A5187A">
        <w:rPr>
          <w:rFonts w:ascii="Book Antiqua" w:eastAsia="Times New Roman" w:hAnsi="Book Antiqua" w:cs="Times New Roman"/>
          <w:b/>
          <w:sz w:val="19"/>
          <w:szCs w:val="19"/>
          <w:highlight w:val="green"/>
          <w:lang w:eastAsia="pt-BR"/>
        </w:rPr>
        <w:t xml:space="preserve"> </w:t>
      </w:r>
      <w:r w:rsidRPr="00A5187A">
        <w:rPr>
          <w:rFonts w:ascii="Book Antiqua" w:eastAsia="Times New Roman" w:hAnsi="Book Antiqua" w:cs="Times New Roman"/>
          <w:b/>
          <w:caps/>
          <w:sz w:val="19"/>
          <w:szCs w:val="19"/>
          <w:highlight w:val="green"/>
          <w:lang w:eastAsia="pt-BR"/>
        </w:rPr>
        <w:t>sempre</w:t>
      </w:r>
      <w:r w:rsidRPr="00A5187A">
        <w:rPr>
          <w:rFonts w:ascii="Book Antiqua" w:eastAsia="Times New Roman" w:hAnsi="Book Antiqua" w:cs="Times New Roman"/>
          <w:b/>
          <w:caps/>
          <w:sz w:val="19"/>
          <w:szCs w:val="19"/>
          <w:lang w:eastAsia="pt-BR"/>
        </w:rPr>
        <w:t xml:space="preserve"> </w:t>
      </w:r>
      <w:r w:rsidRPr="00A5187A">
        <w:rPr>
          <w:rFonts w:ascii="Book Antiqua" w:eastAsia="Times New Roman" w:hAnsi="Book Antiqua" w:cs="Times New Roman"/>
          <w:b/>
          <w:caps/>
          <w:sz w:val="19"/>
          <w:szCs w:val="19"/>
          <w:shd w:val="clear" w:color="auto" w:fill="F7CAAC" w:themeFill="accent2" w:themeFillTint="66"/>
          <w:lang w:eastAsia="pt-BR"/>
        </w:rPr>
        <w:t>cumulativamente</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podem ser aumentadas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até o décuplo</w:t>
      </w:r>
      <w:r w:rsidRPr="00A5187A">
        <w:rPr>
          <w:rFonts w:ascii="Book Antiqua" w:eastAsia="Times New Roman" w:hAnsi="Book Antiqua" w:cs="Times New Roman"/>
          <w:b/>
          <w:sz w:val="19"/>
          <w:szCs w:val="19"/>
          <w:lang w:eastAsia="pt-BR"/>
        </w:rPr>
        <w:t xml:space="preserve"> se, </w:t>
      </w:r>
      <w:r w:rsidRPr="00A5187A">
        <w:rPr>
          <w:rFonts w:ascii="Book Antiqua" w:eastAsia="Times New Roman" w:hAnsi="Book Antiqua" w:cs="Times New Roman"/>
          <w:b/>
          <w:sz w:val="19"/>
          <w:szCs w:val="19"/>
          <w:highlight w:val="yellow"/>
          <w:lang w:eastAsia="pt-BR"/>
        </w:rPr>
        <w:t>em virtude da situação econômica do acusado</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considerá-las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yellow"/>
          <w:lang w:eastAsia="pt-BR"/>
        </w:rPr>
        <w:t>o juiz</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ineficazes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ainda que aplicadas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no máximo</w:t>
      </w:r>
      <w:r w:rsidRPr="00A5187A">
        <w:rPr>
          <w:rFonts w:ascii="Book Antiqua" w:eastAsia="Times New Roman" w:hAnsi="Book Antiqua" w:cs="Times New Roman"/>
          <w:b/>
          <w:sz w:val="18"/>
          <w:szCs w:val="18"/>
          <w:lang w:eastAsia="pt-BR"/>
        </w:rPr>
        <w:t>.</w:t>
      </w:r>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2C309F" w:rsidRPr="00D375AD">
        <w:rPr>
          <w:rFonts w:ascii="Book Antiqua" w:eastAsia="Times New Roman" w:hAnsi="Book Antiqua" w:cs="Times New Roman"/>
          <w:sz w:val="16"/>
          <w:szCs w:val="16"/>
          <w:lang w:eastAsia="pt-BR"/>
        </w:rPr>
        <w:t xml:space="preserve"> </w:t>
      </w:r>
      <w:r w:rsidR="002C309F" w:rsidRPr="00D375AD">
        <w:rPr>
          <w:rFonts w:ascii="Book Antiqua" w:eastAsia="Times New Roman" w:hAnsi="Book Antiqua" w:cs="Times New Roman"/>
          <w:b/>
          <w:color w:val="FF0000"/>
          <w:sz w:val="16"/>
          <w:szCs w:val="16"/>
          <w:u w:val="single"/>
          <w:lang w:eastAsia="pt-BR"/>
        </w:rPr>
        <w:t>(TJMS-2010)</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(TJGO-2012)</w:t>
      </w:r>
      <w:r w:rsidR="00A7040F"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lang w:eastAsia="pt-BR"/>
        </w:rPr>
        <w:t xml:space="preserve"> </w:t>
      </w:r>
      <w:r w:rsidR="003D6EC2" w:rsidRPr="00D375AD">
        <w:rPr>
          <w:rFonts w:ascii="Book Antiqua" w:eastAsia="Times New Roman" w:hAnsi="Book Antiqua" w:cs="Times New Roman"/>
          <w:b/>
          <w:color w:val="FF0000"/>
          <w:sz w:val="16"/>
          <w:szCs w:val="16"/>
          <w:u w:val="single"/>
          <w:lang w:eastAsia="pt-BR"/>
        </w:rPr>
        <w:t>(PCAL-2012)</w:t>
      </w:r>
      <w:r w:rsidR="00A25827" w:rsidRPr="00D375AD">
        <w:rPr>
          <w:rFonts w:ascii="Book Antiqua" w:eastAsia="Times New Roman" w:hAnsi="Book Antiqua" w:cs="Times New Roman"/>
          <w:b/>
          <w:color w:val="FF0000"/>
          <w:sz w:val="16"/>
          <w:szCs w:val="16"/>
          <w:lang w:eastAsia="pt-BR"/>
        </w:rPr>
        <w:t xml:space="preserve"> </w:t>
      </w:r>
      <w:bookmarkStart w:id="173" w:name="_Hlk65234270"/>
      <w:r w:rsidR="00A25827" w:rsidRPr="00D375AD">
        <w:rPr>
          <w:rFonts w:ascii="Book Antiqua" w:eastAsia="Times New Roman" w:hAnsi="Book Antiqua" w:cs="Times New Roman"/>
          <w:b/>
          <w:color w:val="FF0000"/>
          <w:sz w:val="16"/>
          <w:szCs w:val="16"/>
          <w:u w:val="single"/>
          <w:lang w:eastAsia="pt-BR"/>
        </w:rPr>
        <w:t>(DPEES-2016)</w:t>
      </w:r>
      <w:bookmarkEnd w:id="173"/>
      <w:r w:rsidR="0018517E" w:rsidRPr="00D375AD">
        <w:rPr>
          <w:rFonts w:ascii="Book Antiqua" w:eastAsia="Times New Roman" w:hAnsi="Book Antiqua" w:cs="Times New Roman"/>
          <w:sz w:val="16"/>
          <w:szCs w:val="16"/>
          <w:lang w:eastAsia="pt-BR"/>
        </w:rPr>
        <w:t xml:space="preserve"> </w:t>
      </w:r>
      <w:r w:rsidR="0018517E" w:rsidRPr="00D375AD">
        <w:rPr>
          <w:rFonts w:ascii="Book Antiqua" w:eastAsia="Times New Roman" w:hAnsi="Book Antiqua" w:cs="Times New Roman"/>
          <w:b/>
          <w:color w:val="FF0000"/>
          <w:sz w:val="16"/>
          <w:szCs w:val="16"/>
          <w:u w:val="single"/>
          <w:lang w:eastAsia="pt-BR"/>
        </w:rPr>
        <w:t>(MPMG-2018)</w:t>
      </w:r>
      <w:r w:rsidR="005B0938" w:rsidRPr="00D375AD">
        <w:rPr>
          <w:rFonts w:ascii="Book Antiqua" w:eastAsia="Times New Roman" w:hAnsi="Book Antiqua" w:cs="Times New Roman"/>
          <w:b/>
          <w:color w:val="FF0000"/>
          <w:sz w:val="16"/>
          <w:szCs w:val="16"/>
          <w:lang w:eastAsia="pt-BR"/>
        </w:rPr>
        <w:t xml:space="preserve"> </w:t>
      </w:r>
      <w:r w:rsidR="005B0938" w:rsidRPr="00D375AD">
        <w:rPr>
          <w:rFonts w:ascii="Book Antiqua" w:eastAsia="Times New Roman" w:hAnsi="Book Antiqua" w:cs="Times New Roman"/>
          <w:b/>
          <w:color w:val="FF0000"/>
          <w:sz w:val="16"/>
          <w:szCs w:val="16"/>
          <w:u w:val="single"/>
          <w:lang w:eastAsia="pt-BR"/>
        </w:rPr>
        <w:t>(TJMS-2020)</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0848FC" w:rsidRPr="00DE1147" w14:paraId="29C71A61" w14:textId="77777777" w:rsidTr="004B2D74">
        <w:tc>
          <w:tcPr>
            <w:tcW w:w="8494" w:type="dxa"/>
            <w:shd w:val="clear" w:color="auto" w:fill="CCFFFF"/>
          </w:tcPr>
          <w:p w14:paraId="2E998706" w14:textId="2C89F488" w:rsidR="00A5187A" w:rsidRDefault="00A5187A" w:rsidP="000848FC">
            <w:pPr>
              <w:spacing w:before="100" w:beforeAutospacing="1" w:after="100" w:afterAutospacing="1"/>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As multas que, em caso de concurso de crimes, serão impostas sempre cumulativamente, podem ser aumentadas até o décuplo se, em virtude da situação econômica do acusado, considerá-las o Juiz ineficazes, ainda que aplicadas no máximo.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bCs/>
                <w:sz w:val="19"/>
                <w:szCs w:val="19"/>
                <w:lang w:eastAsia="pt-BR"/>
              </w:rPr>
              <w:t>BL: art. 43, § único, LD.</w:t>
            </w:r>
          </w:p>
          <w:p w14:paraId="4F95691F" w14:textId="6267439B" w:rsidR="000848FC" w:rsidRPr="00DE1147" w:rsidRDefault="000848FC" w:rsidP="000848FC">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TJGO-2012-FCC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De acordo com a lei antidrogas,</w:t>
            </w:r>
            <w:r w:rsidRPr="00DE1147">
              <w:rPr>
                <w:sz w:val="19"/>
                <w:szCs w:val="19"/>
              </w:rPr>
              <w:t xml:space="preserve"> </w:t>
            </w:r>
            <w:r w:rsidRPr="00DE1147">
              <w:rPr>
                <w:rFonts w:ascii="Book Antiqua" w:eastAsia="Times New Roman" w:hAnsi="Book Antiqua" w:cs="Times New Roman"/>
                <w:sz w:val="19"/>
                <w:szCs w:val="19"/>
                <w:lang w:eastAsia="pt-BR"/>
              </w:rPr>
              <w:t xml:space="preserve">em caso de concurso de crimes, as multas serão impostas cumulativamente. </w:t>
            </w:r>
            <w:r w:rsidRPr="00DE1147">
              <w:rPr>
                <w:rFonts w:ascii="Book Antiqua" w:eastAsia="Times New Roman" w:hAnsi="Book Antiqua" w:cs="Times New Roman"/>
                <w:b/>
                <w:bCs/>
                <w:sz w:val="19"/>
                <w:szCs w:val="19"/>
                <w:lang w:eastAsia="pt-BR"/>
              </w:rPr>
              <w:t>BL: art. 43, § único, LD.</w:t>
            </w:r>
          </w:p>
          <w:p w14:paraId="49A70F3B" w14:textId="1B0C2847" w:rsidR="000848FC" w:rsidRDefault="000848FC" w:rsidP="004B2D74">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 xml:space="preserve">: Cuidado com o art. 72 do CP: </w:t>
            </w:r>
            <w:r w:rsidRPr="00DE1147">
              <w:rPr>
                <w:rFonts w:ascii="Book Antiqua" w:eastAsia="Times New Roman" w:hAnsi="Book Antiqua" w:cs="Times New Roman"/>
                <w:bCs/>
                <w:i/>
                <w:iCs/>
                <w:sz w:val="19"/>
                <w:szCs w:val="19"/>
                <w:lang w:eastAsia="pt-BR"/>
              </w:rPr>
              <w:t xml:space="preserve">“No concurso de crimes, as penas de multa são aplicadas </w:t>
            </w:r>
            <w:r w:rsidRPr="00DE1147">
              <w:rPr>
                <w:rFonts w:ascii="Book Antiqua" w:eastAsia="Times New Roman" w:hAnsi="Book Antiqua" w:cs="Times New Roman"/>
                <w:b/>
                <w:i/>
                <w:iCs/>
                <w:sz w:val="19"/>
                <w:szCs w:val="19"/>
                <w:highlight w:val="yellow"/>
                <w:lang w:eastAsia="pt-BR"/>
              </w:rPr>
              <w:t>distinta</w:t>
            </w:r>
            <w:r w:rsidRPr="00DE1147">
              <w:rPr>
                <w:rFonts w:ascii="Book Antiqua" w:eastAsia="Times New Roman" w:hAnsi="Book Antiqua" w:cs="Times New Roman"/>
                <w:bCs/>
                <w:i/>
                <w:iCs/>
                <w:sz w:val="19"/>
                <w:szCs w:val="19"/>
                <w:lang w:eastAsia="pt-BR"/>
              </w:rPr>
              <w:t xml:space="preserve"> e </w:t>
            </w:r>
            <w:r w:rsidRPr="00DE1147">
              <w:rPr>
                <w:rFonts w:ascii="Book Antiqua" w:eastAsia="Times New Roman" w:hAnsi="Book Antiqua" w:cs="Times New Roman"/>
                <w:b/>
                <w:i/>
                <w:iCs/>
                <w:sz w:val="19"/>
                <w:szCs w:val="19"/>
                <w:highlight w:val="yellow"/>
                <w:lang w:eastAsia="pt-BR"/>
              </w:rPr>
              <w:t>integralmente</w:t>
            </w:r>
            <w:r w:rsidRPr="00DE1147">
              <w:rPr>
                <w:rFonts w:ascii="Book Antiqua" w:eastAsia="Times New Roman" w:hAnsi="Book Antiqua" w:cs="Times New Roman"/>
                <w:bCs/>
                <w:i/>
                <w:iCs/>
                <w:sz w:val="19"/>
                <w:szCs w:val="19"/>
                <w:lang w:eastAsia="pt-BR"/>
              </w:rPr>
              <w:t>.”</w:t>
            </w:r>
          </w:p>
          <w:p w14:paraId="31EE9B43" w14:textId="2761BFAC" w:rsidR="005B0938" w:rsidRPr="005B0938" w:rsidRDefault="005B0938" w:rsidP="004B2D74">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 xml:space="preserve">A regra para a fixação da pena de multa na </w:t>
            </w:r>
            <w:r w:rsidR="00AA420C">
              <w:rPr>
                <w:rFonts w:ascii="Book Antiqua" w:eastAsia="Times New Roman" w:hAnsi="Book Antiqua" w:cs="Times New Roman"/>
                <w:bCs/>
                <w:sz w:val="19"/>
                <w:szCs w:val="19"/>
                <w:lang w:eastAsia="pt-BR"/>
              </w:rPr>
              <w:t>LD</w:t>
            </w:r>
            <w:r w:rsidRPr="005B0938">
              <w:rPr>
                <w:rFonts w:ascii="Book Antiqua" w:eastAsia="Times New Roman" w:hAnsi="Book Antiqua" w:cs="Times New Roman"/>
                <w:bCs/>
                <w:sz w:val="19"/>
                <w:szCs w:val="19"/>
                <w:lang w:eastAsia="pt-BR"/>
              </w:rPr>
              <w:t xml:space="preserve"> </w:t>
            </w:r>
            <w:r w:rsidR="00607FB6">
              <w:rPr>
                <w:rFonts w:ascii="Book Antiqua" w:eastAsia="Times New Roman" w:hAnsi="Book Antiqua" w:cs="Times New Roman"/>
                <w:bCs/>
                <w:sz w:val="19"/>
                <w:szCs w:val="19"/>
                <w:lang w:eastAsia="pt-BR"/>
              </w:rPr>
              <w:t>está prevista</w:t>
            </w:r>
            <w:r w:rsidRPr="005B0938">
              <w:rPr>
                <w:rFonts w:ascii="Book Antiqua" w:eastAsia="Times New Roman" w:hAnsi="Book Antiqua" w:cs="Times New Roman"/>
                <w:bCs/>
                <w:sz w:val="19"/>
                <w:szCs w:val="19"/>
                <w:lang w:eastAsia="pt-BR"/>
              </w:rPr>
              <w:t xml:space="preserve"> no seu art</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43, valendo ressaltar que no número de dias-multa nesta lei é muito superior ao que está estabelecido no C</w:t>
            </w:r>
            <w:r w:rsidR="00607FB6">
              <w:rPr>
                <w:rFonts w:ascii="Book Antiqua" w:eastAsia="Times New Roman" w:hAnsi="Book Antiqua" w:cs="Times New Roman"/>
                <w:bCs/>
                <w:sz w:val="19"/>
                <w:szCs w:val="19"/>
                <w:lang w:eastAsia="pt-BR"/>
              </w:rPr>
              <w:t>P</w:t>
            </w:r>
            <w:r w:rsidRPr="005B0938">
              <w:rPr>
                <w:rFonts w:ascii="Book Antiqua" w:eastAsia="Times New Roman" w:hAnsi="Book Antiqua" w:cs="Times New Roman"/>
                <w:bCs/>
                <w:sz w:val="19"/>
                <w:szCs w:val="19"/>
                <w:lang w:eastAsia="pt-BR"/>
              </w:rPr>
              <w:t xml:space="preserve">, tratando-se, pois, de regra especial que deve preponderar sobre a regulamentação geral prevista na legislação penal codificada. É no </w:t>
            </w:r>
            <w:r w:rsidR="00AA420C">
              <w:rPr>
                <w:rFonts w:ascii="Book Antiqua" w:eastAsia="Times New Roman" w:hAnsi="Book Antiqua" w:cs="Times New Roman"/>
                <w:bCs/>
                <w:sz w:val="19"/>
                <w:szCs w:val="19"/>
                <w:lang w:eastAsia="pt-BR"/>
              </w:rPr>
              <w:t>CP</w:t>
            </w:r>
            <w:r w:rsidRPr="005B0938">
              <w:rPr>
                <w:rFonts w:ascii="Book Antiqua" w:eastAsia="Times New Roman" w:hAnsi="Book Antiqua" w:cs="Times New Roman"/>
                <w:bCs/>
                <w:sz w:val="19"/>
                <w:szCs w:val="19"/>
                <w:lang w:eastAsia="pt-BR"/>
              </w:rPr>
              <w:t>,</w:t>
            </w:r>
            <w:r w:rsidR="00607FB6">
              <w:rPr>
                <w:rFonts w:ascii="Book Antiqua" w:eastAsia="Times New Roman" w:hAnsi="Book Antiqua" w:cs="Times New Roman"/>
                <w:bCs/>
                <w:sz w:val="19"/>
                <w:szCs w:val="19"/>
                <w:lang w:eastAsia="pt-BR"/>
              </w:rPr>
              <w:t xml:space="preserve"> no</w:t>
            </w:r>
            <w:r w:rsidRPr="005B0938">
              <w:rPr>
                <w:rFonts w:ascii="Book Antiqua" w:eastAsia="Times New Roman" w:hAnsi="Book Antiqua" w:cs="Times New Roman"/>
                <w:bCs/>
                <w:sz w:val="19"/>
                <w:szCs w:val="19"/>
                <w:lang w:eastAsia="pt-BR"/>
              </w:rPr>
              <w:t xml:space="preserve"> </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1º do art</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60, que está estabelecida a possibilidade de aumento da multa até o triplo, caso o juiz considere ineficaz a multa fixada em seu máximo, dada a situação econômica do réu.</w:t>
            </w:r>
          </w:p>
        </w:tc>
      </w:tr>
    </w:tbl>
    <w:p w14:paraId="564BC830" w14:textId="1D227463" w:rsidR="006871B9" w:rsidRPr="00D139C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74" w:name="art44"/>
      <w:bookmarkEnd w:id="174"/>
      <w:r w:rsidRPr="00DE1147">
        <w:rPr>
          <w:rFonts w:ascii="Book Antiqua" w:eastAsia="Times New Roman" w:hAnsi="Book Antiqua" w:cs="Times New Roman"/>
          <w:b/>
          <w:sz w:val="19"/>
          <w:szCs w:val="19"/>
          <w:highlight w:val="magenta"/>
          <w:lang w:eastAsia="pt-BR"/>
        </w:rPr>
        <w:t>Art. 44</w:t>
      </w:r>
      <w:r w:rsidRPr="00D139C6">
        <w:rPr>
          <w:rFonts w:ascii="Book Antiqua" w:eastAsia="Times New Roman" w:hAnsi="Book Antiqua" w:cs="Times New Roman"/>
          <w:b/>
          <w:bCs/>
          <w:sz w:val="19"/>
          <w:szCs w:val="19"/>
          <w:lang w:eastAsia="pt-BR"/>
        </w:rPr>
        <w:t xml:space="preserve">.  Os </w:t>
      </w:r>
      <w:r w:rsidRPr="00D139C6">
        <w:rPr>
          <w:rFonts w:ascii="Book Antiqua" w:eastAsia="Times New Roman" w:hAnsi="Book Antiqua" w:cs="Times New Roman"/>
          <w:b/>
          <w:bCs/>
          <w:sz w:val="19"/>
          <w:szCs w:val="19"/>
          <w:highlight w:val="cyan"/>
          <w:lang w:eastAsia="pt-BR"/>
        </w:rPr>
        <w:t>crimes previstos</w:t>
      </w:r>
      <w:r w:rsidRPr="00D139C6">
        <w:rPr>
          <w:rFonts w:ascii="Book Antiqua" w:eastAsia="Times New Roman" w:hAnsi="Book Antiqua" w:cs="Times New Roman"/>
          <w:b/>
          <w:bCs/>
          <w:sz w:val="19"/>
          <w:szCs w:val="19"/>
          <w:lang w:eastAsia="pt-BR"/>
        </w:rPr>
        <w:t xml:space="preserve"> nos </w:t>
      </w:r>
      <w:r w:rsidRPr="00D139C6">
        <w:rPr>
          <w:rFonts w:ascii="Book Antiqua" w:eastAsia="Times New Roman" w:hAnsi="Book Antiqua" w:cs="Times New Roman"/>
          <w:b/>
          <w:bCs/>
          <w:sz w:val="19"/>
          <w:szCs w:val="19"/>
          <w:highlight w:val="yellow"/>
          <w:lang w:eastAsia="pt-BR"/>
        </w:rPr>
        <w:t>arts. 33, caput</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sz w:val="19"/>
          <w:szCs w:val="19"/>
          <w:highlight w:val="yellow"/>
          <w:lang w:eastAsia="pt-BR"/>
        </w:rPr>
        <w:t>§ 1</w:t>
      </w:r>
      <w:r w:rsidRPr="00D139C6">
        <w:rPr>
          <w:rFonts w:ascii="Book Antiqua" w:eastAsia="Times New Roman" w:hAnsi="Book Antiqua" w:cs="Times New Roman"/>
          <w:b/>
          <w:bCs/>
          <w:sz w:val="19"/>
          <w:szCs w:val="19"/>
          <w:highlight w:val="yellow"/>
          <w:u w:val="single"/>
          <w:vertAlign w:val="superscript"/>
          <w:lang w:eastAsia="pt-BR"/>
        </w:rPr>
        <w:t>o</w:t>
      </w:r>
      <w:r w:rsidRPr="00D139C6">
        <w:rPr>
          <w:rFonts w:ascii="Book Antiqua" w:eastAsia="Times New Roman" w:hAnsi="Book Antiqua" w:cs="Times New Roman"/>
          <w:b/>
          <w:bCs/>
          <w:sz w:val="19"/>
          <w:szCs w:val="19"/>
          <w:highlight w:val="yellow"/>
          <w:lang w:eastAsia="pt-BR"/>
        </w:rPr>
        <w:t>,</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sz w:val="19"/>
          <w:szCs w:val="19"/>
          <w:highlight w:val="yellow"/>
          <w:lang w:eastAsia="pt-BR"/>
        </w:rPr>
        <w:t>34 a 37</w:t>
      </w:r>
      <w:r w:rsidRPr="00D139C6">
        <w:rPr>
          <w:rFonts w:ascii="Book Antiqua" w:eastAsia="Times New Roman" w:hAnsi="Book Antiqua" w:cs="Times New Roman"/>
          <w:b/>
          <w:bCs/>
          <w:sz w:val="19"/>
          <w:szCs w:val="19"/>
          <w:lang w:eastAsia="pt-BR"/>
        </w:rPr>
        <w:t xml:space="preserve"> desta Lei </w:t>
      </w:r>
      <w:r w:rsidRPr="00D139C6">
        <w:rPr>
          <w:rFonts w:ascii="Book Antiqua" w:eastAsia="Times New Roman" w:hAnsi="Book Antiqua" w:cs="Times New Roman"/>
          <w:b/>
          <w:bCs/>
          <w:caps/>
          <w:sz w:val="19"/>
          <w:szCs w:val="19"/>
          <w:highlight w:val="green"/>
          <w:lang w:eastAsia="pt-BR"/>
        </w:rPr>
        <w:t>são</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inafiançáveis</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caps/>
          <w:sz w:val="19"/>
          <w:szCs w:val="19"/>
          <w:highlight w:val="green"/>
          <w:lang w:eastAsia="pt-BR"/>
        </w:rPr>
        <w:t>insuscetíveis</w:t>
      </w:r>
      <w:r w:rsidRPr="00D139C6">
        <w:rPr>
          <w:rFonts w:ascii="Book Antiqua" w:eastAsia="Times New Roman" w:hAnsi="Book Antiqua" w:cs="Times New Roman"/>
          <w:b/>
          <w:bCs/>
          <w:sz w:val="19"/>
          <w:szCs w:val="19"/>
          <w:lang w:eastAsia="pt-BR"/>
        </w:rPr>
        <w:t xml:space="preserve"> de </w:t>
      </w:r>
      <w:r w:rsidRPr="00D139C6">
        <w:rPr>
          <w:rFonts w:ascii="Book Antiqua" w:eastAsia="Times New Roman" w:hAnsi="Book Antiqua" w:cs="Times New Roman"/>
          <w:b/>
          <w:bCs/>
          <w:caps/>
          <w:sz w:val="19"/>
          <w:szCs w:val="19"/>
          <w:shd w:val="clear" w:color="auto" w:fill="F7CAAC" w:themeFill="accent2" w:themeFillTint="66"/>
          <w:lang w:eastAsia="pt-BR"/>
        </w:rPr>
        <w:t>sursis</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graça</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indulto</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anistia</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caps/>
          <w:sz w:val="19"/>
          <w:szCs w:val="19"/>
          <w:shd w:val="clear" w:color="auto" w:fill="F7CAAC" w:themeFill="accent2" w:themeFillTint="66"/>
          <w:lang w:eastAsia="pt-BR"/>
        </w:rPr>
        <w:t>liberdade provisória</w:t>
      </w:r>
      <w:r w:rsidRPr="00D139C6">
        <w:rPr>
          <w:rFonts w:ascii="Book Antiqua" w:eastAsia="Times New Roman" w:hAnsi="Book Antiqua" w:cs="Times New Roman"/>
          <w:b/>
          <w:bCs/>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strike/>
          <w:color w:val="FF0000"/>
          <w:sz w:val="19"/>
          <w:szCs w:val="19"/>
          <w:lang w:eastAsia="pt-BR"/>
        </w:rPr>
        <w:t>vedada a conversão de suas penas em restritivas de direitos</w:t>
      </w:r>
      <w:r w:rsidRPr="00DE1147">
        <w:rPr>
          <w:rFonts w:ascii="Book Antiqua" w:eastAsia="Times New Roman" w:hAnsi="Book Antiqua" w:cs="Times New Roman"/>
          <w:sz w:val="19"/>
          <w:szCs w:val="19"/>
          <w:lang w:eastAsia="pt-BR"/>
        </w:rPr>
        <w:t>.</w:t>
      </w:r>
      <w:r w:rsidR="0021223E" w:rsidRPr="00DE1147">
        <w:rPr>
          <w:rFonts w:ascii="Book Antiqua" w:eastAsia="Times New Roman" w:hAnsi="Book Antiqua" w:cs="Times New Roman"/>
          <w:sz w:val="19"/>
          <w:szCs w:val="19"/>
          <w:lang w:eastAsia="pt-BR"/>
        </w:rPr>
        <w:t xml:space="preserve"> </w:t>
      </w:r>
      <w:r w:rsidR="00533D72" w:rsidRPr="00D375AD">
        <w:rPr>
          <w:rFonts w:ascii="Book Antiqua" w:eastAsia="Times New Roman" w:hAnsi="Book Antiqua" w:cs="Times New Roman"/>
          <w:b/>
          <w:color w:val="FF0000"/>
          <w:sz w:val="16"/>
          <w:szCs w:val="16"/>
          <w:u w:val="single"/>
          <w:lang w:eastAsia="pt-BR"/>
        </w:rPr>
        <w:t>(TJMG-</w:t>
      </w:r>
      <w:r w:rsidR="00BD4EA2" w:rsidRPr="00D375AD">
        <w:rPr>
          <w:rFonts w:ascii="Book Antiqua" w:eastAsia="Times New Roman" w:hAnsi="Book Antiqua" w:cs="Times New Roman"/>
          <w:b/>
          <w:color w:val="FF0000"/>
          <w:sz w:val="16"/>
          <w:szCs w:val="16"/>
          <w:u w:val="single"/>
          <w:lang w:eastAsia="pt-BR"/>
        </w:rPr>
        <w:t>2008/</w:t>
      </w:r>
      <w:r w:rsidR="00533D72" w:rsidRPr="00D375AD">
        <w:rPr>
          <w:rFonts w:ascii="Book Antiqua" w:eastAsia="Times New Roman" w:hAnsi="Book Antiqua" w:cs="Times New Roman"/>
          <w:b/>
          <w:color w:val="FF0000"/>
          <w:sz w:val="16"/>
          <w:szCs w:val="16"/>
          <w:u w:val="single"/>
          <w:lang w:eastAsia="pt-BR"/>
        </w:rPr>
        <w:t>2009)</w:t>
      </w:r>
      <w:r w:rsidR="00CB0D47" w:rsidRPr="00D375AD">
        <w:rPr>
          <w:rFonts w:ascii="Book Antiqua" w:eastAsia="Times New Roman" w:hAnsi="Book Antiqua" w:cs="Times New Roman"/>
          <w:b/>
          <w:color w:val="FF0000"/>
          <w:sz w:val="16"/>
          <w:szCs w:val="16"/>
          <w:lang w:eastAsia="pt-BR"/>
        </w:rPr>
        <w:t xml:space="preserve"> </w:t>
      </w:r>
      <w:r w:rsidR="00CB0D47" w:rsidRPr="00D375AD">
        <w:rPr>
          <w:rFonts w:ascii="Book Antiqua" w:hAnsi="Book Antiqua"/>
          <w:b/>
          <w:bCs/>
          <w:color w:val="FF0000"/>
          <w:sz w:val="16"/>
          <w:szCs w:val="16"/>
          <w:u w:val="single"/>
        </w:rPr>
        <w:t>(MPCE-2009)</w:t>
      </w:r>
      <w:r w:rsidR="00CF2BAD" w:rsidRPr="00D375AD">
        <w:rPr>
          <w:rFonts w:ascii="Book Antiqua" w:hAnsi="Book Antiqua"/>
          <w:b/>
          <w:bCs/>
          <w:color w:val="FF0000"/>
          <w:sz w:val="16"/>
          <w:szCs w:val="16"/>
        </w:rPr>
        <w:t xml:space="preserve"> </w:t>
      </w:r>
      <w:bookmarkStart w:id="175" w:name="_Hlk52642240"/>
      <w:r w:rsidR="00CF2BAD" w:rsidRPr="00D375AD">
        <w:rPr>
          <w:rFonts w:ascii="Book Antiqua" w:hAnsi="Book Antiqua"/>
          <w:b/>
          <w:bCs/>
          <w:color w:val="FF0000"/>
          <w:sz w:val="16"/>
          <w:szCs w:val="16"/>
          <w:u w:val="single"/>
        </w:rPr>
        <w:t>(TRF4-2009)</w:t>
      </w:r>
      <w:bookmarkEnd w:id="175"/>
      <w:r w:rsidR="002D0360" w:rsidRPr="00D375AD">
        <w:rPr>
          <w:rFonts w:ascii="Book Antiqua" w:hAnsi="Book Antiqua"/>
          <w:b/>
          <w:bCs/>
          <w:color w:val="FF0000"/>
          <w:sz w:val="16"/>
          <w:szCs w:val="16"/>
        </w:rPr>
        <w:t xml:space="preserve"> </w:t>
      </w:r>
      <w:r w:rsidR="002C309F" w:rsidRPr="00D375AD">
        <w:rPr>
          <w:rFonts w:ascii="Book Antiqua" w:eastAsia="Times New Roman" w:hAnsi="Book Antiqua" w:cs="Times New Roman"/>
          <w:b/>
          <w:color w:val="FF0000"/>
          <w:sz w:val="16"/>
          <w:szCs w:val="16"/>
          <w:u w:val="single"/>
          <w:lang w:eastAsia="pt-BR"/>
        </w:rPr>
        <w:t>(TJMS-2010)</w:t>
      </w:r>
      <w:r w:rsidR="003C1341"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4B7026" w:rsidRPr="00D375AD">
        <w:rPr>
          <w:rFonts w:ascii="Book Antiqua" w:eastAsia="Times New Roman" w:hAnsi="Book Antiqua" w:cs="Times New Roman"/>
          <w:b/>
          <w:color w:val="FF0000"/>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AD5379" w:rsidRPr="00D375AD">
        <w:rPr>
          <w:rFonts w:ascii="Book Antiqua" w:eastAsia="Times New Roman" w:hAnsi="Book Antiqua" w:cs="Times New Roman"/>
          <w:b/>
          <w:bCs/>
          <w:color w:val="FF0000"/>
          <w:sz w:val="16"/>
          <w:szCs w:val="16"/>
          <w:lang w:eastAsia="pt-BR"/>
        </w:rPr>
        <w:t xml:space="preserve"> </w:t>
      </w:r>
      <w:r w:rsidR="006760C4" w:rsidRPr="00D375AD">
        <w:rPr>
          <w:rFonts w:ascii="Book Antiqua" w:eastAsia="Times New Roman" w:hAnsi="Book Antiqua" w:cs="Times New Roman"/>
          <w:b/>
          <w:bCs/>
          <w:color w:val="FF0000"/>
          <w:sz w:val="16"/>
          <w:szCs w:val="16"/>
          <w:u w:val="single"/>
          <w:lang w:eastAsia="pt-BR"/>
        </w:rPr>
        <w:t>(DPEAC-2012)</w:t>
      </w:r>
      <w:r w:rsidR="00B2374F" w:rsidRPr="00D375AD">
        <w:rPr>
          <w:rFonts w:ascii="Book Antiqua" w:eastAsia="Times New Roman" w:hAnsi="Book Antiqua" w:cs="Times New Roman"/>
          <w:b/>
          <w:bCs/>
          <w:color w:val="FF0000"/>
          <w:sz w:val="16"/>
          <w:szCs w:val="16"/>
          <w:lang w:eastAsia="pt-BR"/>
        </w:rPr>
        <w:t xml:space="preserve"> </w:t>
      </w:r>
      <w:r w:rsidR="00B2374F" w:rsidRPr="00D375AD">
        <w:rPr>
          <w:rFonts w:ascii="Book Antiqua" w:eastAsia="Times New Roman" w:hAnsi="Book Antiqua" w:cs="Times New Roman"/>
          <w:b/>
          <w:bCs/>
          <w:color w:val="FF0000"/>
          <w:sz w:val="16"/>
          <w:szCs w:val="16"/>
          <w:u w:val="single"/>
          <w:lang w:eastAsia="pt-BR"/>
        </w:rPr>
        <w:t>(MPMT-2012)</w:t>
      </w:r>
      <w:r w:rsidR="00A20C84" w:rsidRPr="00D375AD">
        <w:rPr>
          <w:rFonts w:ascii="Book Antiqua" w:eastAsia="Times New Roman" w:hAnsi="Book Antiqua" w:cs="Times New Roman"/>
          <w:b/>
          <w:bCs/>
          <w:color w:val="FF0000"/>
          <w:sz w:val="16"/>
          <w:szCs w:val="16"/>
          <w:lang w:eastAsia="pt-BR"/>
        </w:rPr>
        <w:t xml:space="preserve"> </w:t>
      </w:r>
      <w:r w:rsidR="00A20C84" w:rsidRPr="00D375AD">
        <w:rPr>
          <w:rFonts w:ascii="Book Antiqua" w:eastAsia="Times New Roman" w:hAnsi="Book Antiqua" w:cs="Times New Roman"/>
          <w:b/>
          <w:bCs/>
          <w:color w:val="FF0000"/>
          <w:sz w:val="16"/>
          <w:szCs w:val="16"/>
          <w:u w:val="single"/>
          <w:lang w:eastAsia="pt-BR"/>
        </w:rPr>
        <w:t>(DPEAM-2011/2013)</w:t>
      </w:r>
      <w:r w:rsidR="00422BB7" w:rsidRPr="00D375AD">
        <w:rPr>
          <w:rFonts w:ascii="Book Antiqua" w:eastAsia="Times New Roman" w:hAnsi="Book Antiqua" w:cs="Times New Roman"/>
          <w:b/>
          <w:bCs/>
          <w:color w:val="FF0000"/>
          <w:sz w:val="16"/>
          <w:szCs w:val="16"/>
          <w:lang w:eastAsia="pt-BR"/>
        </w:rPr>
        <w:t xml:space="preserve"> </w:t>
      </w:r>
      <w:r w:rsidR="00422BB7" w:rsidRPr="00D375AD">
        <w:rPr>
          <w:rFonts w:ascii="Book Antiqua" w:eastAsia="Times New Roman" w:hAnsi="Book Antiqua" w:cs="Times New Roman"/>
          <w:b/>
          <w:color w:val="FF0000"/>
          <w:sz w:val="16"/>
          <w:szCs w:val="16"/>
          <w:u w:val="single"/>
          <w:lang w:eastAsia="pt-BR"/>
        </w:rPr>
        <w:t>(PCGO-2012</w:t>
      </w:r>
      <w:r w:rsidR="00A20C84" w:rsidRPr="00D375AD">
        <w:rPr>
          <w:rFonts w:ascii="Book Antiqua" w:eastAsia="Times New Roman" w:hAnsi="Book Antiqua" w:cs="Times New Roman"/>
          <w:b/>
          <w:color w:val="FF0000"/>
          <w:sz w:val="16"/>
          <w:szCs w:val="16"/>
          <w:u w:val="single"/>
          <w:lang w:eastAsia="pt-BR"/>
        </w:rPr>
        <w:t>/2013</w:t>
      </w:r>
      <w:r w:rsidR="00422BB7" w:rsidRPr="00D375AD">
        <w:rPr>
          <w:rFonts w:ascii="Book Antiqua" w:eastAsia="Times New Roman" w:hAnsi="Book Antiqua" w:cs="Times New Roman"/>
          <w:b/>
          <w:color w:val="FF0000"/>
          <w:sz w:val="16"/>
          <w:szCs w:val="16"/>
          <w:u w:val="single"/>
          <w:lang w:eastAsia="pt-BR"/>
        </w:rPr>
        <w:t>)</w:t>
      </w:r>
      <w:r w:rsidR="002A1970" w:rsidRPr="00D375AD">
        <w:rPr>
          <w:rFonts w:ascii="Book Antiqua" w:eastAsia="Times New Roman" w:hAnsi="Book Antiqua" w:cs="Times New Roman"/>
          <w:b/>
          <w:bCs/>
          <w:color w:val="FF0000"/>
          <w:sz w:val="16"/>
          <w:szCs w:val="16"/>
          <w:lang w:eastAsia="pt-BR"/>
        </w:rPr>
        <w:t xml:space="preserve"> </w:t>
      </w:r>
      <w:r w:rsidR="00472DFE" w:rsidRPr="00D375AD">
        <w:rPr>
          <w:rFonts w:ascii="Book Antiqua" w:eastAsia="Times New Roman" w:hAnsi="Book Antiqua" w:cs="Times New Roman"/>
          <w:b/>
          <w:bCs/>
          <w:color w:val="FF0000"/>
          <w:sz w:val="16"/>
          <w:szCs w:val="16"/>
          <w:u w:val="single"/>
          <w:lang w:eastAsia="pt-BR"/>
        </w:rPr>
        <w:t>(TJAM-2013)</w:t>
      </w:r>
      <w:r w:rsidR="0066531D" w:rsidRPr="00D375AD">
        <w:rPr>
          <w:rFonts w:ascii="Book Antiqua" w:eastAsia="Times New Roman" w:hAnsi="Book Antiqua" w:cs="Times New Roman"/>
          <w:b/>
          <w:bCs/>
          <w:color w:val="FF0000"/>
          <w:sz w:val="16"/>
          <w:szCs w:val="16"/>
          <w:lang w:eastAsia="pt-BR"/>
        </w:rPr>
        <w:t xml:space="preserve"> </w:t>
      </w:r>
      <w:r w:rsidR="0066531D" w:rsidRPr="00D375AD">
        <w:rPr>
          <w:rFonts w:ascii="Book Antiqua" w:hAnsi="Book Antiqua"/>
          <w:b/>
          <w:color w:val="FF0000"/>
          <w:sz w:val="16"/>
          <w:szCs w:val="16"/>
          <w:u w:val="single"/>
        </w:rPr>
        <w:t>(MPDFT-2013)</w:t>
      </w:r>
      <w:r w:rsidR="008647B3" w:rsidRPr="00D375AD">
        <w:rPr>
          <w:rFonts w:ascii="Book Antiqua" w:hAnsi="Book Antiqua"/>
          <w:b/>
          <w:color w:val="FF0000"/>
          <w:sz w:val="16"/>
          <w:szCs w:val="16"/>
        </w:rPr>
        <w:t xml:space="preserve"> </w:t>
      </w:r>
      <w:r w:rsidR="008647B3" w:rsidRPr="00D375AD">
        <w:rPr>
          <w:rFonts w:ascii="Book Antiqua" w:eastAsia="Times New Roman" w:hAnsi="Book Antiqua" w:cs="Times New Roman"/>
          <w:b/>
          <w:color w:val="FF0000"/>
          <w:sz w:val="16"/>
          <w:szCs w:val="16"/>
          <w:u w:val="single"/>
          <w:lang w:eastAsia="pt-BR"/>
        </w:rPr>
        <w:t>(MPES-2013)</w:t>
      </w:r>
      <w:r w:rsidR="00430C53" w:rsidRPr="00D375AD">
        <w:rPr>
          <w:rFonts w:ascii="Book Antiqua" w:eastAsia="Times New Roman" w:hAnsi="Book Antiqua" w:cs="Times New Roman"/>
          <w:b/>
          <w:bCs/>
          <w:color w:val="FF0000"/>
          <w:sz w:val="16"/>
          <w:szCs w:val="16"/>
          <w:lang w:eastAsia="pt-BR"/>
        </w:rPr>
        <w:t xml:space="preserve"> </w:t>
      </w:r>
      <w:r w:rsidR="00430C53" w:rsidRPr="00D375AD">
        <w:rPr>
          <w:rFonts w:ascii="Book Antiqua" w:eastAsia="Times New Roman" w:hAnsi="Book Antiqua" w:cs="Times New Roman"/>
          <w:b/>
          <w:bCs/>
          <w:color w:val="FF0000"/>
          <w:sz w:val="16"/>
          <w:szCs w:val="16"/>
          <w:u w:val="single"/>
          <w:lang w:eastAsia="pt-BR"/>
        </w:rPr>
        <w:t>(MPGO-2013)</w:t>
      </w:r>
      <w:r w:rsidR="00105880" w:rsidRPr="00D375AD">
        <w:rPr>
          <w:rFonts w:ascii="Book Antiqua" w:eastAsia="Times New Roman" w:hAnsi="Book Antiqua" w:cs="Times New Roman"/>
          <w:b/>
          <w:bCs/>
          <w:color w:val="FF0000"/>
          <w:sz w:val="16"/>
          <w:szCs w:val="16"/>
          <w:lang w:eastAsia="pt-BR"/>
        </w:rPr>
        <w:t xml:space="preserve"> </w:t>
      </w:r>
      <w:bookmarkStart w:id="176" w:name="_Hlk65346398"/>
      <w:r w:rsidR="0004593F" w:rsidRPr="00D375AD">
        <w:rPr>
          <w:rFonts w:ascii="Book Antiqua" w:eastAsia="Times New Roman" w:hAnsi="Book Antiqua" w:cs="Times New Roman"/>
          <w:b/>
          <w:bCs/>
          <w:color w:val="FF0000"/>
          <w:sz w:val="16"/>
          <w:szCs w:val="16"/>
          <w:u w:val="single"/>
          <w:lang w:eastAsia="pt-BR"/>
        </w:rPr>
        <w:t>(DPEDF-2013)</w:t>
      </w:r>
      <w:bookmarkEnd w:id="176"/>
      <w:r w:rsidR="00772379" w:rsidRPr="00D375AD">
        <w:rPr>
          <w:rFonts w:ascii="Book Antiqua" w:eastAsia="Times New Roman" w:hAnsi="Book Antiqua" w:cs="Times New Roman"/>
          <w:b/>
          <w:bCs/>
          <w:color w:val="FF0000"/>
          <w:sz w:val="16"/>
          <w:szCs w:val="16"/>
          <w:lang w:eastAsia="pt-BR"/>
        </w:rPr>
        <w:t xml:space="preserve"> </w:t>
      </w:r>
      <w:r w:rsidR="00772379" w:rsidRPr="00D375AD">
        <w:rPr>
          <w:rFonts w:ascii="Book Antiqua" w:hAnsi="Book Antiqua"/>
          <w:b/>
          <w:color w:val="FF0000"/>
          <w:sz w:val="16"/>
          <w:szCs w:val="16"/>
          <w:u w:val="single"/>
        </w:rPr>
        <w:t>(DPESP-2013)</w:t>
      </w:r>
      <w:r w:rsidR="00A65158" w:rsidRPr="00D375AD">
        <w:rPr>
          <w:rFonts w:ascii="Book Antiqua" w:hAnsi="Book Antiqua"/>
          <w:b/>
          <w:color w:val="FF0000"/>
          <w:sz w:val="16"/>
          <w:szCs w:val="16"/>
        </w:rPr>
        <w:t xml:space="preserve"> </w:t>
      </w:r>
      <w:bookmarkStart w:id="177" w:name="_Hlk87528346"/>
      <w:r w:rsidR="006617F3" w:rsidRPr="00D375AD">
        <w:rPr>
          <w:rFonts w:ascii="Book Antiqua" w:hAnsi="Book Antiqua"/>
          <w:b/>
          <w:color w:val="FF0000"/>
          <w:sz w:val="16"/>
          <w:szCs w:val="16"/>
          <w:u w:val="single"/>
        </w:rPr>
        <w:t>(PF-2013)</w:t>
      </w:r>
      <w:bookmarkEnd w:id="177"/>
      <w:r w:rsidR="009313D0" w:rsidRPr="00D375AD">
        <w:rPr>
          <w:rFonts w:ascii="Book Antiqua" w:hAnsi="Book Antiqua"/>
          <w:b/>
          <w:color w:val="FF0000"/>
          <w:sz w:val="16"/>
          <w:szCs w:val="16"/>
        </w:rPr>
        <w:t xml:space="preserve"> </w:t>
      </w:r>
      <w:r w:rsidR="009313D0" w:rsidRPr="00D375AD">
        <w:rPr>
          <w:rFonts w:ascii="Book Antiqua" w:hAnsi="Book Antiqua"/>
          <w:b/>
          <w:color w:val="FF0000"/>
          <w:sz w:val="16"/>
          <w:szCs w:val="16"/>
          <w:u w:val="single"/>
        </w:rPr>
        <w:t>(MPPA-2014)</w:t>
      </w:r>
      <w:r w:rsidR="004A05B6" w:rsidRPr="00D375AD">
        <w:rPr>
          <w:rFonts w:ascii="Book Antiqua" w:hAnsi="Book Antiqua"/>
          <w:b/>
          <w:color w:val="FF0000"/>
          <w:sz w:val="16"/>
          <w:szCs w:val="16"/>
        </w:rPr>
        <w:t xml:space="preserve"> </w:t>
      </w:r>
      <w:r w:rsidR="00F017B2" w:rsidRPr="00D375AD">
        <w:rPr>
          <w:rFonts w:ascii="Book Antiqua" w:eastAsia="Times New Roman" w:hAnsi="Book Antiqua" w:cs="Times New Roman"/>
          <w:b/>
          <w:bCs/>
          <w:color w:val="FF0000"/>
          <w:sz w:val="16"/>
          <w:szCs w:val="16"/>
          <w:u w:val="single"/>
          <w:lang w:eastAsia="pt-BR"/>
        </w:rPr>
        <w:t>(TJDFT-2015)</w:t>
      </w:r>
      <w:r w:rsidR="00AC0001" w:rsidRPr="00D375AD">
        <w:rPr>
          <w:rFonts w:ascii="Book Antiqua" w:eastAsia="Times New Roman" w:hAnsi="Book Antiqua" w:cs="Times New Roman"/>
          <w:b/>
          <w:bCs/>
          <w:color w:val="FF0000"/>
          <w:sz w:val="16"/>
          <w:szCs w:val="16"/>
          <w:lang w:eastAsia="pt-BR"/>
        </w:rPr>
        <w:t xml:space="preserve"> </w:t>
      </w:r>
      <w:r w:rsidR="00AC0001" w:rsidRPr="00D375AD">
        <w:rPr>
          <w:rFonts w:ascii="Book Antiqua" w:eastAsia="Times New Roman" w:hAnsi="Book Antiqua" w:cs="Times New Roman"/>
          <w:b/>
          <w:color w:val="FF0000"/>
          <w:sz w:val="16"/>
          <w:szCs w:val="16"/>
          <w:u w:val="single"/>
          <w:lang w:eastAsia="pt-BR"/>
        </w:rPr>
        <w:t>(MPAM-2015)</w:t>
      </w:r>
      <w:r w:rsidR="007B0DE6" w:rsidRPr="00D375AD">
        <w:rPr>
          <w:rFonts w:ascii="Book Antiqua" w:eastAsia="Times New Roman" w:hAnsi="Book Antiqua" w:cs="Times New Roman"/>
          <w:b/>
          <w:color w:val="FF0000"/>
          <w:sz w:val="16"/>
          <w:szCs w:val="16"/>
          <w:lang w:eastAsia="pt-BR"/>
        </w:rPr>
        <w:t xml:space="preserve"> </w:t>
      </w:r>
      <w:r w:rsidR="007B0DE6" w:rsidRPr="00D375AD">
        <w:rPr>
          <w:rFonts w:ascii="Book Antiqua" w:eastAsia="Times New Roman" w:hAnsi="Book Antiqua" w:cs="Times New Roman"/>
          <w:b/>
          <w:color w:val="FF0000"/>
          <w:sz w:val="16"/>
          <w:szCs w:val="16"/>
          <w:u w:val="single"/>
          <w:lang w:eastAsia="pt-BR"/>
        </w:rPr>
        <w:t>(DPEPA-2015)</w:t>
      </w:r>
      <w:r w:rsidR="00015B7A" w:rsidRPr="00D375AD">
        <w:rPr>
          <w:rFonts w:ascii="Book Antiqua" w:eastAsia="Times New Roman" w:hAnsi="Book Antiqua" w:cs="Times New Roman"/>
          <w:b/>
          <w:color w:val="FF0000"/>
          <w:sz w:val="16"/>
          <w:szCs w:val="16"/>
          <w:lang w:eastAsia="pt-BR"/>
        </w:rPr>
        <w:t xml:space="preserve"> </w:t>
      </w:r>
      <w:r w:rsidR="00015B7A" w:rsidRPr="00D375AD">
        <w:rPr>
          <w:rFonts w:ascii="Book Antiqua" w:eastAsia="Times New Roman" w:hAnsi="Book Antiqua" w:cs="Times New Roman"/>
          <w:b/>
          <w:color w:val="FF0000"/>
          <w:sz w:val="16"/>
          <w:szCs w:val="16"/>
          <w:u w:val="single"/>
          <w:lang w:eastAsia="pt-BR"/>
        </w:rPr>
        <w:t>(PCDF-2015)</w:t>
      </w:r>
      <w:r w:rsidR="0069175D" w:rsidRPr="00D375AD">
        <w:rPr>
          <w:rFonts w:ascii="Book Antiqua" w:eastAsia="Times New Roman" w:hAnsi="Book Antiqua" w:cs="Times New Roman"/>
          <w:b/>
          <w:color w:val="FF0000"/>
          <w:sz w:val="16"/>
          <w:szCs w:val="16"/>
          <w:lang w:eastAsia="pt-BR"/>
        </w:rPr>
        <w:t xml:space="preserve"> </w:t>
      </w:r>
      <w:r w:rsidR="0060567B" w:rsidRPr="00D375AD">
        <w:rPr>
          <w:rFonts w:ascii="Book Antiqua" w:eastAsia="Times New Roman" w:hAnsi="Book Antiqua" w:cs="Times New Roman"/>
          <w:b/>
          <w:bCs/>
          <w:color w:val="FF0000"/>
          <w:sz w:val="16"/>
          <w:szCs w:val="16"/>
          <w:u w:val="single"/>
          <w:lang w:eastAsia="pt-BR"/>
        </w:rPr>
        <w:t>(TJRS-2016)</w:t>
      </w:r>
      <w:r w:rsidR="00357A55" w:rsidRPr="00D375AD">
        <w:rPr>
          <w:rFonts w:ascii="Book Antiqua" w:eastAsia="Times New Roman" w:hAnsi="Book Antiqua" w:cs="Times New Roman"/>
          <w:b/>
          <w:bCs/>
          <w:color w:val="FF0000"/>
          <w:sz w:val="16"/>
          <w:szCs w:val="16"/>
          <w:lang w:eastAsia="pt-BR"/>
        </w:rPr>
        <w:t xml:space="preserve"> </w:t>
      </w:r>
      <w:r w:rsidR="00357A55" w:rsidRPr="00D375AD">
        <w:rPr>
          <w:rFonts w:ascii="Book Antiqua" w:eastAsia="Times New Roman" w:hAnsi="Book Antiqua" w:cs="Times New Roman"/>
          <w:b/>
          <w:bCs/>
          <w:color w:val="FF0000"/>
          <w:sz w:val="16"/>
          <w:szCs w:val="16"/>
          <w:u w:val="single"/>
          <w:lang w:eastAsia="pt-BR"/>
        </w:rPr>
        <w:t>(DPEBA-2016)</w:t>
      </w:r>
      <w:r w:rsidR="00897B4D" w:rsidRPr="00D375AD">
        <w:rPr>
          <w:rFonts w:ascii="Book Antiqua" w:eastAsia="Times New Roman" w:hAnsi="Book Antiqua" w:cs="Times New Roman"/>
          <w:b/>
          <w:bCs/>
          <w:color w:val="FF0000"/>
          <w:sz w:val="16"/>
          <w:szCs w:val="16"/>
          <w:lang w:eastAsia="pt-BR"/>
        </w:rPr>
        <w:t xml:space="preserve"> </w:t>
      </w:r>
      <w:r w:rsidR="00E34BE0" w:rsidRPr="00D375AD">
        <w:rPr>
          <w:rFonts w:ascii="Book Antiqua" w:eastAsia="Times New Roman" w:hAnsi="Book Antiqua" w:cs="Times New Roman"/>
          <w:b/>
          <w:color w:val="FF0000"/>
          <w:sz w:val="16"/>
          <w:szCs w:val="16"/>
          <w:u w:val="single"/>
          <w:lang w:eastAsia="pt-BR"/>
        </w:rPr>
        <w:t>(MPRO-</w:t>
      </w:r>
      <w:r w:rsidR="006C55CB" w:rsidRPr="00D375AD">
        <w:rPr>
          <w:rFonts w:ascii="Book Antiqua" w:eastAsia="Times New Roman" w:hAnsi="Book Antiqua" w:cs="Times New Roman"/>
          <w:b/>
          <w:color w:val="FF0000"/>
          <w:sz w:val="16"/>
          <w:szCs w:val="16"/>
          <w:u w:val="single"/>
          <w:lang w:eastAsia="pt-BR"/>
        </w:rPr>
        <w:t>2013/</w:t>
      </w:r>
      <w:r w:rsidR="00E34BE0" w:rsidRPr="00D375AD">
        <w:rPr>
          <w:rFonts w:ascii="Book Antiqua" w:eastAsia="Times New Roman" w:hAnsi="Book Antiqua" w:cs="Times New Roman"/>
          <w:b/>
          <w:color w:val="FF0000"/>
          <w:sz w:val="16"/>
          <w:szCs w:val="16"/>
          <w:u w:val="single"/>
          <w:lang w:eastAsia="pt-BR"/>
        </w:rPr>
        <w:t>2017)</w:t>
      </w:r>
      <w:r w:rsidR="002E3815" w:rsidRPr="00D375AD">
        <w:rPr>
          <w:rFonts w:ascii="Book Antiqua" w:eastAsia="Times New Roman" w:hAnsi="Book Antiqua" w:cs="Times New Roman"/>
          <w:b/>
          <w:color w:val="FF0000"/>
          <w:sz w:val="16"/>
          <w:szCs w:val="16"/>
          <w:lang w:eastAsia="pt-BR"/>
        </w:rPr>
        <w:t xml:space="preserve"> </w:t>
      </w:r>
      <w:r w:rsidR="002E3815" w:rsidRPr="00D375AD">
        <w:rPr>
          <w:rFonts w:ascii="Book Antiqua" w:eastAsia="Times New Roman" w:hAnsi="Book Antiqua" w:cs="Times New Roman"/>
          <w:b/>
          <w:bCs/>
          <w:color w:val="FF0000"/>
          <w:sz w:val="16"/>
          <w:szCs w:val="16"/>
          <w:u w:val="single"/>
          <w:lang w:eastAsia="pt-BR"/>
        </w:rPr>
        <w:t>(TRF2-2017)</w:t>
      </w:r>
      <w:r w:rsidR="007C6619" w:rsidRPr="00D375AD">
        <w:rPr>
          <w:rFonts w:ascii="Book Antiqua" w:eastAsia="Times New Roman" w:hAnsi="Book Antiqua" w:cs="Times New Roman"/>
          <w:b/>
          <w:bCs/>
          <w:color w:val="FF0000"/>
          <w:sz w:val="16"/>
          <w:szCs w:val="16"/>
          <w:lang w:eastAsia="pt-BR"/>
        </w:rPr>
        <w:t xml:space="preserve"> </w:t>
      </w:r>
      <w:r w:rsidR="007C6619" w:rsidRPr="00D375AD">
        <w:rPr>
          <w:rStyle w:val="Hyperlink"/>
          <w:rFonts w:ascii="Book Antiqua" w:hAnsi="Book Antiqua" w:cs="Arial"/>
          <w:b/>
          <w:bCs/>
          <w:color w:val="FF0000"/>
          <w:sz w:val="16"/>
          <w:szCs w:val="16"/>
        </w:rPr>
        <w:t>(Cartórios/TJRJ-2017)</w:t>
      </w:r>
      <w:r w:rsidR="00B351CD" w:rsidRPr="00D375AD">
        <w:rPr>
          <w:rFonts w:ascii="Book Antiqua" w:eastAsia="Times New Roman" w:hAnsi="Book Antiqua" w:cs="Times New Roman"/>
          <w:b/>
          <w:bCs/>
          <w:color w:val="FF0000"/>
          <w:sz w:val="16"/>
          <w:szCs w:val="16"/>
          <w:lang w:eastAsia="pt-BR"/>
        </w:rPr>
        <w:t xml:space="preserve"> </w:t>
      </w:r>
      <w:r w:rsidR="00B351CD" w:rsidRPr="00D375AD">
        <w:rPr>
          <w:rStyle w:val="Hyperlink"/>
          <w:rFonts w:ascii="Book Antiqua" w:hAnsi="Book Antiqua" w:cs="Arial"/>
          <w:b/>
          <w:bCs/>
          <w:color w:val="FF0000"/>
          <w:sz w:val="16"/>
          <w:szCs w:val="16"/>
        </w:rPr>
        <w:t>(PCAC-2017)</w:t>
      </w:r>
      <w:r w:rsidR="007302CD" w:rsidRPr="00D375AD">
        <w:rPr>
          <w:rStyle w:val="Hyperlink"/>
          <w:rFonts w:ascii="Book Antiqua" w:hAnsi="Book Antiqua" w:cs="Arial"/>
          <w:b/>
          <w:bCs/>
          <w:color w:val="FF0000"/>
          <w:sz w:val="16"/>
          <w:szCs w:val="16"/>
          <w:u w:val="none"/>
        </w:rPr>
        <w:t xml:space="preserve"> </w:t>
      </w:r>
      <w:r w:rsidR="007302CD" w:rsidRPr="00D375AD">
        <w:rPr>
          <w:rFonts w:ascii="Book Antiqua" w:hAnsi="Book Antiqua"/>
          <w:b/>
          <w:color w:val="FF0000"/>
          <w:sz w:val="16"/>
          <w:szCs w:val="16"/>
          <w:u w:val="single"/>
        </w:rPr>
        <w:t>(PCMS-2017)</w:t>
      </w:r>
      <w:r w:rsidR="00DD47B7" w:rsidRPr="00D375AD">
        <w:rPr>
          <w:rFonts w:ascii="Book Antiqua" w:eastAsia="Times New Roman" w:hAnsi="Book Antiqua" w:cs="Times New Roman"/>
          <w:b/>
          <w:bCs/>
          <w:color w:val="FF0000"/>
          <w:sz w:val="16"/>
          <w:szCs w:val="16"/>
          <w:lang w:eastAsia="pt-BR"/>
        </w:rPr>
        <w:t xml:space="preserve"> </w:t>
      </w:r>
      <w:r w:rsidR="00DD47B7" w:rsidRPr="00D375AD">
        <w:rPr>
          <w:rFonts w:ascii="Book Antiqua" w:eastAsia="Times New Roman" w:hAnsi="Book Antiqua" w:cs="Times New Roman"/>
          <w:b/>
          <w:bCs/>
          <w:color w:val="FF0000"/>
          <w:sz w:val="16"/>
          <w:szCs w:val="16"/>
          <w:u w:val="single"/>
          <w:lang w:eastAsia="pt-BR"/>
        </w:rPr>
        <w:t>(TRF3-2018)</w:t>
      </w:r>
      <w:r w:rsidR="003313C7" w:rsidRPr="00D375AD">
        <w:rPr>
          <w:rFonts w:ascii="Book Antiqua" w:eastAsia="Times New Roman" w:hAnsi="Book Antiqua" w:cs="Times New Roman"/>
          <w:b/>
          <w:bCs/>
          <w:color w:val="FF0000"/>
          <w:sz w:val="16"/>
          <w:szCs w:val="16"/>
          <w:lang w:eastAsia="pt-BR"/>
        </w:rPr>
        <w:t xml:space="preserve"> </w:t>
      </w:r>
      <w:r w:rsidR="003313C7" w:rsidRPr="00D375AD">
        <w:rPr>
          <w:rFonts w:ascii="Book Antiqua" w:eastAsia="Times New Roman" w:hAnsi="Book Antiqua" w:cs="Times New Roman"/>
          <w:b/>
          <w:color w:val="FF0000"/>
          <w:sz w:val="16"/>
          <w:szCs w:val="16"/>
          <w:u w:val="single"/>
          <w:lang w:eastAsia="pt-BR"/>
        </w:rPr>
        <w:t>(PCMA-2018)</w:t>
      </w:r>
      <w:r w:rsidR="00EC554B" w:rsidRPr="00D375AD">
        <w:rPr>
          <w:rFonts w:ascii="Book Antiqua" w:eastAsia="Times New Roman" w:hAnsi="Book Antiqua" w:cs="Times New Roman"/>
          <w:b/>
          <w:bCs/>
          <w:color w:val="FF0000"/>
          <w:sz w:val="16"/>
          <w:szCs w:val="16"/>
          <w:lang w:eastAsia="pt-BR"/>
        </w:rPr>
        <w:t xml:space="preserve"> </w:t>
      </w:r>
      <w:r w:rsidR="00EC554B" w:rsidRPr="00D375AD">
        <w:rPr>
          <w:rFonts w:ascii="Book Antiqua" w:eastAsia="Times New Roman" w:hAnsi="Book Antiqua" w:cs="Times New Roman"/>
          <w:b/>
          <w:color w:val="FF0000"/>
          <w:sz w:val="16"/>
          <w:szCs w:val="16"/>
          <w:u w:val="single"/>
          <w:lang w:eastAsia="pt-BR"/>
        </w:rPr>
        <w:t>(PCRS-2018)</w:t>
      </w:r>
      <w:r w:rsidR="00841840" w:rsidRPr="00D375AD">
        <w:rPr>
          <w:rFonts w:ascii="Book Antiqua" w:eastAsia="Times New Roman" w:hAnsi="Book Antiqua" w:cs="Times New Roman"/>
          <w:b/>
          <w:color w:val="FF0000"/>
          <w:sz w:val="16"/>
          <w:szCs w:val="16"/>
          <w:lang w:eastAsia="pt-BR"/>
        </w:rPr>
        <w:t xml:space="preserve"> </w:t>
      </w:r>
      <w:r w:rsidR="00841840" w:rsidRPr="00D375AD">
        <w:rPr>
          <w:rFonts w:ascii="Book Antiqua" w:eastAsia="Times New Roman" w:hAnsi="Book Antiqua" w:cs="Times New Roman"/>
          <w:b/>
          <w:color w:val="FF0000"/>
          <w:sz w:val="16"/>
          <w:szCs w:val="16"/>
          <w:u w:val="single"/>
          <w:lang w:eastAsia="pt-BR"/>
        </w:rPr>
        <w:t>(PCSP-2018)</w:t>
      </w:r>
      <w:r w:rsidR="0049254C" w:rsidRPr="00D375AD">
        <w:rPr>
          <w:rFonts w:ascii="Book Antiqua" w:eastAsia="Times New Roman" w:hAnsi="Book Antiqua" w:cs="Times New Roman"/>
          <w:b/>
          <w:bCs/>
          <w:color w:val="FF0000"/>
          <w:sz w:val="16"/>
          <w:szCs w:val="16"/>
          <w:lang w:eastAsia="pt-BR"/>
        </w:rPr>
        <w:t xml:space="preserve"> </w:t>
      </w:r>
      <w:r w:rsidR="0049254C" w:rsidRPr="00D375AD">
        <w:rPr>
          <w:rFonts w:ascii="Book Antiqua" w:hAnsi="Book Antiqua"/>
          <w:b/>
          <w:bCs/>
          <w:color w:val="FF0000"/>
          <w:sz w:val="16"/>
          <w:szCs w:val="16"/>
          <w:u w:val="single"/>
        </w:rPr>
        <w:t>(MPSP-2008/2010/2019)</w:t>
      </w:r>
      <w:r w:rsidR="00E14F29" w:rsidRPr="00D375AD">
        <w:rPr>
          <w:rFonts w:ascii="Book Antiqua" w:eastAsia="Times New Roman" w:hAnsi="Book Antiqua" w:cs="Times New Roman"/>
          <w:b/>
          <w:bCs/>
          <w:color w:val="FF0000"/>
          <w:sz w:val="16"/>
          <w:szCs w:val="16"/>
          <w:lang w:eastAsia="pt-BR"/>
        </w:rPr>
        <w:t xml:space="preserve"> </w:t>
      </w:r>
      <w:r w:rsidR="00E14F29" w:rsidRPr="00D375AD">
        <w:rPr>
          <w:rFonts w:ascii="Book Antiqua" w:eastAsia="Times New Roman" w:hAnsi="Book Antiqua" w:cs="Times New Roman"/>
          <w:b/>
          <w:bCs/>
          <w:color w:val="FF0000"/>
          <w:sz w:val="16"/>
          <w:szCs w:val="16"/>
          <w:u w:val="single"/>
          <w:lang w:eastAsia="pt-BR"/>
        </w:rPr>
        <w:t>(TJBA-2019)</w:t>
      </w:r>
      <w:r w:rsidR="00583D68">
        <w:rPr>
          <w:rFonts w:ascii="Book Antiqua" w:eastAsia="Times New Roman" w:hAnsi="Book Antiqua" w:cs="Times New Roman"/>
          <w:b/>
          <w:bCs/>
          <w:color w:val="FF0000"/>
          <w:sz w:val="16"/>
          <w:szCs w:val="16"/>
          <w:lang w:eastAsia="pt-BR"/>
        </w:rPr>
        <w:t xml:space="preserve"> </w:t>
      </w:r>
      <w:r w:rsidR="00583D68" w:rsidRPr="00D375AD">
        <w:rPr>
          <w:rFonts w:ascii="Book Antiqua" w:hAnsi="Book Antiqua"/>
          <w:b/>
          <w:color w:val="FF0000"/>
          <w:sz w:val="16"/>
          <w:szCs w:val="16"/>
          <w:u w:val="single"/>
        </w:rPr>
        <w:t>(MPRS-2014</w:t>
      </w:r>
      <w:r w:rsidR="00583D68">
        <w:rPr>
          <w:rFonts w:ascii="Book Antiqua" w:hAnsi="Book Antiqua"/>
          <w:b/>
          <w:color w:val="FF0000"/>
          <w:sz w:val="16"/>
          <w:szCs w:val="16"/>
          <w:u w:val="single"/>
        </w:rPr>
        <w:t>/2021</w:t>
      </w:r>
      <w:r w:rsidR="00583D68" w:rsidRPr="00D375AD">
        <w:rPr>
          <w:rFonts w:ascii="Book Antiqua" w:hAnsi="Book Antiqua"/>
          <w:b/>
          <w:color w:val="FF0000"/>
          <w:sz w:val="16"/>
          <w:szCs w:val="16"/>
          <w:u w:val="single"/>
        </w:rPr>
        <w:t>)</w:t>
      </w:r>
      <w:r w:rsidR="005D5CFB" w:rsidRPr="00D375AD">
        <w:rPr>
          <w:rFonts w:ascii="Book Antiqua" w:eastAsia="Times New Roman" w:hAnsi="Book Antiqua" w:cs="Times New Roman"/>
          <w:b/>
          <w:bCs/>
          <w:color w:val="FF0000"/>
          <w:sz w:val="16"/>
          <w:szCs w:val="16"/>
          <w:lang w:eastAsia="pt-BR"/>
        </w:rPr>
        <w:t xml:space="preserve"> </w:t>
      </w:r>
      <w:r w:rsidR="005D5CFB" w:rsidRPr="00D375AD">
        <w:rPr>
          <w:rFonts w:ascii="Book Antiqua" w:eastAsia="Times New Roman" w:hAnsi="Book Antiqua" w:cs="Times New Roman"/>
          <w:b/>
          <w:bCs/>
          <w:color w:val="FF0000"/>
          <w:sz w:val="16"/>
          <w:szCs w:val="16"/>
          <w:u w:val="single"/>
          <w:lang w:eastAsia="pt-BR"/>
        </w:rPr>
        <w:t>(TJGO-2021)</w:t>
      </w:r>
      <w:r w:rsidR="00305798" w:rsidRPr="00D375AD">
        <w:rPr>
          <w:rFonts w:ascii="Book Antiqua" w:eastAsia="Times New Roman" w:hAnsi="Book Antiqua" w:cs="Times New Roman"/>
          <w:b/>
          <w:bCs/>
          <w:color w:val="FF0000"/>
          <w:sz w:val="16"/>
          <w:szCs w:val="16"/>
          <w:lang w:eastAsia="pt-BR"/>
        </w:rPr>
        <w:t xml:space="preserve"> </w:t>
      </w:r>
      <w:r w:rsidR="00305798" w:rsidRPr="00D375AD">
        <w:rPr>
          <w:rFonts w:ascii="Book Antiqua" w:eastAsia="Times New Roman" w:hAnsi="Book Antiqua" w:cs="Times New Roman"/>
          <w:b/>
          <w:bCs/>
          <w:color w:val="FF0000"/>
          <w:sz w:val="16"/>
          <w:szCs w:val="16"/>
          <w:u w:val="single"/>
          <w:lang w:eastAsia="pt-BR"/>
        </w:rPr>
        <w:t>(TJSP-2021)</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(MPPR-2021)</w:t>
      </w:r>
      <w:r w:rsidR="009A2956" w:rsidRPr="00D375AD">
        <w:rPr>
          <w:rFonts w:ascii="Book Antiqua" w:eastAsia="Times New Roman" w:hAnsi="Book Antiqua" w:cs="Times New Roman"/>
          <w:b/>
          <w:bCs/>
          <w:color w:val="FF0000"/>
          <w:sz w:val="16"/>
          <w:szCs w:val="16"/>
          <w:lang w:eastAsia="pt-BR"/>
        </w:rPr>
        <w:t xml:space="preserve"> </w:t>
      </w:r>
      <w:r w:rsidR="009A2956" w:rsidRPr="00D375AD">
        <w:rPr>
          <w:rFonts w:ascii="Book Antiqua" w:eastAsia="Times New Roman" w:hAnsi="Book Antiqua" w:cs="Times New Roman"/>
          <w:b/>
          <w:bCs/>
          <w:color w:val="FF0000"/>
          <w:sz w:val="16"/>
          <w:szCs w:val="16"/>
          <w:u w:val="single"/>
          <w:lang w:eastAsia="pt-BR"/>
        </w:rPr>
        <w:t>(DPEGO-2021)</w:t>
      </w:r>
      <w:r w:rsidR="00643BCE" w:rsidRPr="00D375AD">
        <w:rPr>
          <w:rFonts w:ascii="Book Antiqua" w:eastAsia="Times New Roman" w:hAnsi="Book Antiqua" w:cs="Times New Roman"/>
          <w:b/>
          <w:bCs/>
          <w:color w:val="FF0000"/>
          <w:sz w:val="16"/>
          <w:szCs w:val="16"/>
          <w:lang w:eastAsia="pt-BR"/>
        </w:rPr>
        <w:t xml:space="preserve"> </w:t>
      </w:r>
      <w:r w:rsidR="00643BCE" w:rsidRPr="00D375AD">
        <w:rPr>
          <w:rFonts w:ascii="Book Antiqua" w:eastAsia="Times New Roman" w:hAnsi="Book Antiqua" w:cs="Times New Roman"/>
          <w:b/>
          <w:color w:val="FF0000"/>
          <w:sz w:val="16"/>
          <w:szCs w:val="16"/>
          <w:u w:val="single"/>
          <w:lang w:eastAsia="pt-BR"/>
        </w:rPr>
        <w:t>(PCPA-2021)</w:t>
      </w:r>
      <w:r w:rsidR="00AB4B65" w:rsidRPr="00D375AD">
        <w:rPr>
          <w:rFonts w:ascii="Book Antiqua" w:eastAsia="Times New Roman" w:hAnsi="Book Antiqua" w:cs="Times New Roman"/>
          <w:b/>
          <w:color w:val="FF0000"/>
          <w:sz w:val="16"/>
          <w:szCs w:val="16"/>
          <w:lang w:eastAsia="pt-BR"/>
        </w:rPr>
        <w:t xml:space="preserve"> </w:t>
      </w:r>
      <w:r w:rsidR="00AB4B65" w:rsidRPr="00D375AD">
        <w:rPr>
          <w:rFonts w:ascii="Book Antiqua" w:hAnsi="Book Antiqua"/>
          <w:b/>
          <w:bCs/>
          <w:color w:val="FF0000"/>
          <w:sz w:val="16"/>
          <w:szCs w:val="16"/>
          <w:u w:val="single"/>
        </w:rPr>
        <w:t>(PCRN-2021)</w:t>
      </w:r>
      <w:r w:rsidR="007610C5">
        <w:rPr>
          <w:rFonts w:ascii="Book Antiqua" w:hAnsi="Book Antiqua"/>
          <w:b/>
          <w:bCs/>
          <w:color w:val="FF0000"/>
          <w:sz w:val="16"/>
          <w:szCs w:val="16"/>
        </w:rPr>
        <w:t xml:space="preserve"> </w:t>
      </w:r>
      <w:r w:rsidR="007610C5" w:rsidRPr="00D375AD">
        <w:rPr>
          <w:rFonts w:ascii="Book Antiqua" w:hAnsi="Book Antiqua"/>
          <w:b/>
          <w:bCs/>
          <w:color w:val="FF0000"/>
          <w:sz w:val="16"/>
          <w:szCs w:val="16"/>
          <w:u w:val="single"/>
        </w:rPr>
        <w:t>(DPEPB-2014</w:t>
      </w:r>
      <w:r w:rsidR="007610C5">
        <w:rPr>
          <w:rFonts w:ascii="Book Antiqua" w:hAnsi="Book Antiqua"/>
          <w:b/>
          <w:bCs/>
          <w:color w:val="FF0000"/>
          <w:sz w:val="16"/>
          <w:szCs w:val="16"/>
          <w:u w:val="single"/>
        </w:rPr>
        <w:t>/2022</w:t>
      </w:r>
      <w:r w:rsidR="007610C5" w:rsidRPr="00D375AD">
        <w:rPr>
          <w:rFonts w:ascii="Book Antiqua" w:hAnsi="Book Antiqua"/>
          <w:b/>
          <w:bCs/>
          <w:color w:val="FF0000"/>
          <w:sz w:val="16"/>
          <w:szCs w:val="16"/>
          <w:u w:val="single"/>
        </w:rPr>
        <w:t>)</w:t>
      </w:r>
      <w:r w:rsidR="00D36A00">
        <w:rPr>
          <w:rFonts w:ascii="Book Antiqua" w:hAnsi="Book Antiqua"/>
          <w:b/>
          <w:bCs/>
          <w:color w:val="FF0000"/>
          <w:sz w:val="16"/>
          <w:szCs w:val="16"/>
        </w:rPr>
        <w:t xml:space="preserve"> </w:t>
      </w:r>
      <w:r w:rsidR="00D36A00">
        <w:rPr>
          <w:rFonts w:ascii="Book Antiqua" w:eastAsia="Times New Roman" w:hAnsi="Book Antiqua" w:cs="Times New Roman"/>
          <w:b/>
          <w:bCs/>
          <w:color w:val="FF0000"/>
          <w:sz w:val="16"/>
          <w:szCs w:val="16"/>
          <w:u w:val="single"/>
          <w:lang w:eastAsia="pt-BR"/>
        </w:rPr>
        <w:t>(DPEMT-2022)</w:t>
      </w:r>
      <w:r w:rsidR="00B717E2">
        <w:rPr>
          <w:rFonts w:ascii="Book Antiqua" w:eastAsia="Times New Roman" w:hAnsi="Book Antiqua" w:cs="Times New Roman"/>
          <w:b/>
          <w:bCs/>
          <w:color w:val="FF0000"/>
          <w:sz w:val="16"/>
          <w:szCs w:val="16"/>
          <w:lang w:eastAsia="pt-BR"/>
        </w:rPr>
        <w:t xml:space="preserve"> </w:t>
      </w:r>
      <w:r w:rsidR="00B717E2">
        <w:rPr>
          <w:rFonts w:ascii="Book Antiqua" w:eastAsia="Times New Roman" w:hAnsi="Book Antiqua" w:cs="Times New Roman"/>
          <w:b/>
          <w:bCs/>
          <w:color w:val="FF0000"/>
          <w:sz w:val="16"/>
          <w:szCs w:val="16"/>
          <w:u w:val="single"/>
          <w:lang w:eastAsia="pt-BR"/>
        </w:rPr>
        <w:t>(DPEPI-2022)</w:t>
      </w:r>
      <w:r w:rsidR="00733FD4">
        <w:rPr>
          <w:rFonts w:ascii="Book Antiqua" w:eastAsia="Times New Roman" w:hAnsi="Book Antiqua" w:cs="Times New Roman"/>
          <w:b/>
          <w:bCs/>
          <w:color w:val="FF0000"/>
          <w:sz w:val="16"/>
          <w:szCs w:val="16"/>
          <w:lang w:eastAsia="pt-BR"/>
        </w:rPr>
        <w:t xml:space="preserve"> </w:t>
      </w:r>
      <w:r w:rsidR="00733FD4">
        <w:rPr>
          <w:rFonts w:ascii="Book Antiqua" w:eastAsia="Times New Roman" w:hAnsi="Book Antiqua" w:cs="Times New Roman"/>
          <w:b/>
          <w:bCs/>
          <w:color w:val="FF0000"/>
          <w:sz w:val="16"/>
          <w:szCs w:val="16"/>
          <w:u w:val="single"/>
          <w:lang w:eastAsia="pt-BR"/>
        </w:rPr>
        <w:t>(DPETO-2022)</w:t>
      </w:r>
      <w:r w:rsidR="00BD4D48">
        <w:rPr>
          <w:rFonts w:ascii="Book Antiqua" w:hAnsi="Book Antiqua"/>
          <w:b/>
          <w:bCs/>
          <w:color w:val="FF0000"/>
          <w:sz w:val="16"/>
          <w:szCs w:val="16"/>
        </w:rPr>
        <w:t xml:space="preserve"> </w:t>
      </w:r>
      <w:r w:rsidR="00BD4D48" w:rsidRPr="00D375AD">
        <w:rPr>
          <w:rFonts w:ascii="Book Antiqua" w:eastAsia="Times New Roman" w:hAnsi="Book Antiqua" w:cs="Times New Roman"/>
          <w:b/>
          <w:bCs/>
          <w:color w:val="FF0000"/>
          <w:sz w:val="16"/>
          <w:szCs w:val="16"/>
          <w:u w:val="single"/>
          <w:lang w:eastAsia="pt-BR"/>
        </w:rPr>
        <w:t>(MPSC-2013</w:t>
      </w:r>
      <w:r w:rsidR="00BD4D48">
        <w:rPr>
          <w:rFonts w:ascii="Book Antiqua" w:eastAsia="Times New Roman" w:hAnsi="Book Antiqua" w:cs="Times New Roman"/>
          <w:b/>
          <w:bCs/>
          <w:color w:val="FF0000"/>
          <w:sz w:val="16"/>
          <w:szCs w:val="16"/>
          <w:u w:val="single"/>
          <w:lang w:eastAsia="pt-BR"/>
        </w:rPr>
        <w:t>/2023</w:t>
      </w:r>
      <w:r w:rsidR="00BD4D48" w:rsidRPr="00D375AD">
        <w:rPr>
          <w:rFonts w:ascii="Book Antiqua" w:eastAsia="Times New Roman" w:hAnsi="Book Antiqua" w:cs="Times New Roman"/>
          <w:b/>
          <w:bCs/>
          <w:color w:val="FF0000"/>
          <w:sz w:val="16"/>
          <w:szCs w:val="16"/>
          <w:u w:val="single"/>
          <w:lang w:eastAsia="pt-BR"/>
        </w:rPr>
        <w:t>)</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r w:rsidR="00B71158">
        <w:rPr>
          <w:rFonts w:ascii="Book Antiqua" w:eastAsia="Times New Roman" w:hAnsi="Book Antiqua" w:cs="Times New Roman"/>
          <w:b/>
          <w:color w:val="FF0000"/>
          <w:sz w:val="16"/>
          <w:szCs w:val="16"/>
          <w:lang w:eastAsia="pt-BR"/>
        </w:rPr>
        <w:t xml:space="preserve"> </w:t>
      </w:r>
      <w:r w:rsidR="00B71158">
        <w:rPr>
          <w:rFonts w:ascii="Book Antiqua" w:eastAsia="Times New Roman" w:hAnsi="Book Antiqua" w:cs="Times New Roman"/>
          <w:b/>
          <w:color w:val="FF0000"/>
          <w:sz w:val="16"/>
          <w:szCs w:val="16"/>
          <w:u w:val="single"/>
          <w:lang w:eastAsia="pt-BR"/>
        </w:rPr>
        <w:t>(TJSC-2024)</w:t>
      </w:r>
      <w:r w:rsidR="00F9216B">
        <w:rPr>
          <w:rFonts w:ascii="Book Antiqua" w:eastAsia="Times New Roman" w:hAnsi="Book Antiqua" w:cs="Times New Roman"/>
          <w:b/>
          <w:color w:val="FF0000"/>
          <w:sz w:val="16"/>
          <w:szCs w:val="16"/>
          <w:lang w:eastAsia="pt-BR"/>
        </w:rPr>
        <w:t xml:space="preserve"> </w:t>
      </w:r>
      <w:r w:rsidR="00F9216B">
        <w:rPr>
          <w:rFonts w:ascii="Book Antiqua" w:eastAsia="Times New Roman" w:hAnsi="Book Antiqua" w:cs="Times New Roman"/>
          <w:b/>
          <w:color w:val="FF0000"/>
          <w:sz w:val="16"/>
          <w:szCs w:val="16"/>
          <w:u w:val="single"/>
          <w:lang w:eastAsia="pt-BR"/>
        </w:rPr>
        <w:t>(ENAM/2º-2024)</w:t>
      </w:r>
      <w:r w:rsidR="003B101D">
        <w:rPr>
          <w:rFonts w:ascii="Book Antiqua" w:eastAsia="Times New Roman" w:hAnsi="Book Antiqua" w:cs="Times New Roman"/>
          <w:b/>
          <w:color w:val="FF0000"/>
          <w:sz w:val="16"/>
          <w:szCs w:val="16"/>
          <w:lang w:eastAsia="pt-BR"/>
        </w:rPr>
        <w:t xml:space="preserve"> </w:t>
      </w:r>
      <w:r w:rsidR="003B101D">
        <w:rPr>
          <w:rFonts w:ascii="Book Antiqua" w:hAnsi="Book Antiqua"/>
          <w:b/>
          <w:color w:val="FF0000"/>
          <w:sz w:val="16"/>
          <w:szCs w:val="16"/>
          <w:u w:val="single"/>
        </w:rPr>
        <w:t>(MPRJ-2024)</w:t>
      </w:r>
      <w:r w:rsidR="00D139C6">
        <w:rPr>
          <w:rFonts w:ascii="Book Antiqua" w:eastAsia="Times New Roman" w:hAnsi="Book Antiqua" w:cs="Times New Roman"/>
          <w:b/>
          <w:color w:val="FF0000"/>
          <w:sz w:val="16"/>
          <w:szCs w:val="16"/>
          <w:lang w:eastAsia="pt-BR"/>
        </w:rPr>
        <w:t xml:space="preserve"> </w:t>
      </w:r>
      <w:r w:rsidR="00D139C6">
        <w:rPr>
          <w:rFonts w:ascii="Book Antiqua" w:eastAsia="Times New Roman" w:hAnsi="Book Antiqua" w:cs="Times New Roman"/>
          <w:b/>
          <w:color w:val="FF0000"/>
          <w:sz w:val="16"/>
          <w:szCs w:val="16"/>
          <w:u w:val="single"/>
          <w:lang w:eastAsia="pt-BR"/>
        </w:rPr>
        <w:t>(Anal. Judic./TRF6-2025)</w:t>
      </w:r>
    </w:p>
    <w:tbl>
      <w:tblPr>
        <w:tblStyle w:val="Tabelacomgrade"/>
        <w:tblW w:w="0" w:type="auto"/>
        <w:shd w:val="clear" w:color="auto" w:fill="CCFFFF"/>
        <w:tblLook w:val="04A0" w:firstRow="1" w:lastRow="0" w:firstColumn="1" w:lastColumn="0" w:noHBand="0" w:noVBand="1"/>
      </w:tblPr>
      <w:tblGrid>
        <w:gridCol w:w="8494"/>
      </w:tblGrid>
      <w:tr w:rsidR="00BF0790" w:rsidRPr="00DE1147" w14:paraId="2F679C8F" w14:textId="77777777" w:rsidTr="00A535FF">
        <w:tc>
          <w:tcPr>
            <w:tcW w:w="8494" w:type="dxa"/>
            <w:shd w:val="clear" w:color="auto" w:fill="CCFFFF"/>
          </w:tcPr>
          <w:p w14:paraId="75815707" w14:textId="6958DC2F" w:rsidR="007610C5" w:rsidRDefault="007610C5" w:rsidP="007610C5">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sidRPr="000D2688">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t xml:space="preserve"> </w:t>
            </w:r>
            <w:r w:rsidRPr="007610C5">
              <w:rPr>
                <w:rFonts w:ascii="Book Antiqua" w:eastAsia="Times New Roman" w:hAnsi="Book Antiqua" w:cs="Times New Roman"/>
                <w:b/>
                <w:i/>
                <w:iCs/>
                <w:sz w:val="19"/>
                <w:szCs w:val="19"/>
                <w:u w:val="single"/>
                <w:lang w:eastAsia="pt-BR"/>
              </w:rPr>
              <w:t>Substituição da pena privativa de liberdade por restritiva de direitos</w:t>
            </w:r>
            <w:r>
              <w:rPr>
                <w:rFonts w:ascii="Book Antiqua" w:eastAsia="Times New Roman" w:hAnsi="Book Antiqua" w:cs="Times New Roman"/>
                <w:b/>
                <w:sz w:val="19"/>
                <w:szCs w:val="19"/>
                <w:lang w:eastAsia="pt-BR"/>
              </w:rPr>
              <w:t xml:space="preserve">: </w:t>
            </w:r>
            <w:r w:rsidRPr="007610C5">
              <w:rPr>
                <w:rFonts w:ascii="Book Antiqua" w:eastAsia="Times New Roman" w:hAnsi="Book Antiqua" w:cs="Times New Roman"/>
                <w:b/>
                <w:sz w:val="19"/>
                <w:szCs w:val="19"/>
                <w:lang w:eastAsia="pt-BR"/>
              </w:rPr>
              <w:t>O fato de o tráfico de drogas ser praticado com o intuito de introduzir substâncias ilícitas em estabelecimento prisional não impede, por si só, a substituição da pena privativa de liberdade por restritivas de direitos, devendo essa circunstância ser ponderada com os requisitos necessários para a concessão do benefício.</w:t>
            </w:r>
            <w:r>
              <w:rPr>
                <w:rFonts w:ascii="Book Antiqua" w:eastAsia="Times New Roman" w:hAnsi="Book Antiqua" w:cs="Times New Roman"/>
                <w:b/>
                <w:sz w:val="19"/>
                <w:szCs w:val="19"/>
                <w:lang w:eastAsia="pt-BR"/>
              </w:rPr>
              <w:t xml:space="preserve"> </w:t>
            </w:r>
            <w:r w:rsidRPr="007610C5">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7610C5">
              <w:rPr>
                <w:rFonts w:ascii="Book Antiqua" w:eastAsia="Times New Roman" w:hAnsi="Book Antiqua" w:cs="Times New Roman"/>
                <w:bCs/>
                <w:sz w:val="19"/>
                <w:szCs w:val="19"/>
                <w:lang w:eastAsia="pt-BR"/>
              </w:rPr>
              <w:t xml:space="preserve"> AgRg no REsp 1359941-DF, Rel. Min. Sebastião Reis Júnior, j</w:t>
            </w:r>
            <w:r>
              <w:rPr>
                <w:rFonts w:ascii="Book Antiqua" w:eastAsia="Times New Roman" w:hAnsi="Book Antiqua" w:cs="Times New Roman"/>
                <w:bCs/>
                <w:sz w:val="19"/>
                <w:szCs w:val="19"/>
                <w:lang w:eastAsia="pt-BR"/>
              </w:rPr>
              <w:t>.</w:t>
            </w:r>
            <w:r w:rsidRPr="007610C5">
              <w:rPr>
                <w:rFonts w:ascii="Book Antiqua" w:eastAsia="Times New Roman" w:hAnsi="Book Antiqua" w:cs="Times New Roman"/>
                <w:bCs/>
                <w:sz w:val="19"/>
                <w:szCs w:val="19"/>
                <w:lang w:eastAsia="pt-BR"/>
              </w:rPr>
              <w:t xml:space="preserve"> 4/2/14</w:t>
            </w:r>
            <w:r w:rsidRPr="007610C5">
              <w:rPr>
                <w:rFonts w:ascii="Book Antiqua" w:eastAsia="Times New Roman" w:hAnsi="Book Antiqua" w:cs="Times New Roman"/>
                <w:b/>
                <w:sz w:val="19"/>
                <w:szCs w:val="19"/>
                <w:lang w:eastAsia="pt-BR"/>
              </w:rPr>
              <w:t xml:space="preserve"> (Info 536).</w:t>
            </w:r>
          </w:p>
          <w:p w14:paraId="344BC82F" w14:textId="2EEDD7EC" w:rsidR="00BF0790" w:rsidRPr="00DE1147" w:rsidRDefault="00BF0790" w:rsidP="00BF0790">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MPRR-2017-CESPE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No direito penal, o princípio da proporcionalidade fundamenta a declaração de inconstitucionalidade de parte do art. 44 da Lei Antidrogas, que veda a concessão de liberdade provisória em crimes relacionados às drogas.</w:t>
            </w:r>
            <w:r w:rsidR="0060567B" w:rsidRPr="00DE1147">
              <w:rPr>
                <w:rFonts w:ascii="Book Antiqua" w:eastAsia="Times New Roman" w:hAnsi="Book Antiqua" w:cs="Times New Roman"/>
                <w:sz w:val="19"/>
                <w:szCs w:val="19"/>
                <w:lang w:eastAsia="pt-BR"/>
              </w:rPr>
              <w:t xml:space="preserve"> </w:t>
            </w:r>
            <w:r w:rsidR="0060567B" w:rsidRPr="00DE1147">
              <w:rPr>
                <w:rFonts w:ascii="Book Antiqua" w:eastAsia="Times New Roman" w:hAnsi="Book Antiqua" w:cs="Times New Roman"/>
                <w:b/>
                <w:bCs/>
                <w:sz w:val="19"/>
                <w:szCs w:val="19"/>
                <w:lang w:eastAsia="pt-BR"/>
              </w:rPr>
              <w:t>BL: art. 44, LD.</w:t>
            </w:r>
          </w:p>
          <w:p w14:paraId="5A4B7862" w14:textId="6700934B" w:rsidR="00533D72" w:rsidRPr="00DE1147" w:rsidRDefault="000848FC" w:rsidP="00533D7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9313D0">
              <w:rPr>
                <w:rFonts w:ascii="Book Antiqua" w:eastAsia="Times New Roman" w:hAnsi="Book Antiqua" w:cs="Times New Roman"/>
                <w:b/>
                <w:i/>
                <w:iCs/>
                <w:color w:val="FF0000"/>
                <w:sz w:val="19"/>
                <w:szCs w:val="19"/>
                <w:lang w:eastAsia="pt-BR"/>
              </w:rPr>
              <w:t>: #</w:t>
            </w:r>
            <w:r w:rsidR="009313D0" w:rsidRPr="009313D0">
              <w:rPr>
                <w:rFonts w:ascii="Book Antiqua" w:eastAsia="Times New Roman" w:hAnsi="Book Antiqua" w:cs="Times New Roman"/>
                <w:b/>
                <w:i/>
                <w:iCs/>
                <w:color w:val="FF0000"/>
                <w:sz w:val="19"/>
                <w:szCs w:val="19"/>
                <w:highlight w:val="green"/>
                <w:lang w:eastAsia="pt-BR"/>
              </w:rPr>
              <w:t>STF</w:t>
            </w:r>
            <w:r w:rsidR="008647B3">
              <w:rPr>
                <w:rFonts w:ascii="Book Antiqua" w:eastAsia="Times New Roman" w:hAnsi="Book Antiqua" w:cs="Times New Roman"/>
                <w:b/>
                <w:i/>
                <w:iCs/>
                <w:color w:val="FF0000"/>
                <w:sz w:val="19"/>
                <w:szCs w:val="19"/>
                <w:lang w:eastAsia="pt-BR"/>
              </w:rPr>
              <w:t>: #</w:t>
            </w:r>
            <w:r w:rsidR="008647B3" w:rsidRPr="008647B3">
              <w:rPr>
                <w:rFonts w:ascii="Book Antiqua" w:eastAsia="Times New Roman" w:hAnsi="Book Antiqua" w:cs="Times New Roman"/>
                <w:b/>
                <w:i/>
                <w:iCs/>
                <w:color w:val="FF0000"/>
                <w:sz w:val="19"/>
                <w:szCs w:val="19"/>
                <w:highlight w:val="green"/>
                <w:lang w:eastAsia="pt-BR"/>
              </w:rPr>
              <w:t>MPES-2013</w:t>
            </w:r>
            <w:r w:rsidR="008647B3">
              <w:rPr>
                <w:rFonts w:ascii="Book Antiqua" w:eastAsia="Times New Roman" w:hAnsi="Book Antiqua" w:cs="Times New Roman"/>
                <w:b/>
                <w:i/>
                <w:iCs/>
                <w:color w:val="FF0000"/>
                <w:sz w:val="19"/>
                <w:szCs w:val="19"/>
                <w:lang w:eastAsia="pt-BR"/>
              </w:rPr>
              <w:t xml:space="preserve">: </w:t>
            </w:r>
            <w:r w:rsidR="006C55CB">
              <w:rPr>
                <w:rFonts w:ascii="Book Antiqua" w:eastAsia="Times New Roman" w:hAnsi="Book Antiqua" w:cs="Times New Roman"/>
                <w:b/>
                <w:i/>
                <w:iCs/>
                <w:color w:val="FF0000"/>
                <w:sz w:val="19"/>
                <w:szCs w:val="19"/>
                <w:lang w:eastAsia="pt-BR"/>
              </w:rPr>
              <w:t>#</w:t>
            </w:r>
            <w:r w:rsidR="006C55CB" w:rsidRPr="006C55CB">
              <w:rPr>
                <w:rFonts w:ascii="Book Antiqua" w:eastAsia="Times New Roman" w:hAnsi="Book Antiqua" w:cs="Times New Roman"/>
                <w:b/>
                <w:i/>
                <w:iCs/>
                <w:color w:val="FF0000"/>
                <w:sz w:val="19"/>
                <w:szCs w:val="19"/>
                <w:highlight w:val="green"/>
                <w:lang w:eastAsia="pt-BR"/>
              </w:rPr>
              <w:t>MPRO-2013</w:t>
            </w:r>
            <w:r w:rsidR="002A1970">
              <w:rPr>
                <w:rFonts w:ascii="Book Antiqua" w:eastAsia="Times New Roman" w:hAnsi="Book Antiqua" w:cs="Times New Roman"/>
                <w:b/>
                <w:i/>
                <w:iCs/>
                <w:color w:val="FF0000"/>
                <w:sz w:val="19"/>
                <w:szCs w:val="19"/>
                <w:lang w:eastAsia="pt-BR"/>
              </w:rPr>
              <w:t xml:space="preserve">: </w:t>
            </w:r>
            <w:r w:rsidR="00430C53">
              <w:rPr>
                <w:rFonts w:ascii="Book Antiqua" w:eastAsia="Times New Roman" w:hAnsi="Book Antiqua" w:cs="Times New Roman"/>
                <w:b/>
                <w:i/>
                <w:iCs/>
                <w:color w:val="FF0000"/>
                <w:sz w:val="19"/>
                <w:szCs w:val="19"/>
                <w:lang w:eastAsia="pt-BR"/>
              </w:rPr>
              <w:t>#</w:t>
            </w:r>
            <w:r w:rsidR="00430C53" w:rsidRPr="00430C53">
              <w:rPr>
                <w:rFonts w:ascii="Book Antiqua" w:eastAsia="Times New Roman" w:hAnsi="Book Antiqua" w:cs="Times New Roman"/>
                <w:b/>
                <w:i/>
                <w:iCs/>
                <w:color w:val="FF0000"/>
                <w:sz w:val="19"/>
                <w:szCs w:val="19"/>
                <w:highlight w:val="green"/>
                <w:lang w:eastAsia="pt-BR"/>
              </w:rPr>
              <w:t>MPGO-2013</w:t>
            </w:r>
            <w:r w:rsidR="00105880">
              <w:rPr>
                <w:rFonts w:ascii="Book Antiqua" w:eastAsia="Times New Roman" w:hAnsi="Book Antiqua" w:cs="Times New Roman"/>
                <w:b/>
                <w:i/>
                <w:iCs/>
                <w:color w:val="FF0000"/>
                <w:sz w:val="19"/>
                <w:szCs w:val="19"/>
                <w:lang w:eastAsia="pt-BR"/>
              </w:rPr>
              <w:t>: #</w:t>
            </w:r>
            <w:r w:rsidR="00105880" w:rsidRPr="00105880">
              <w:rPr>
                <w:rFonts w:ascii="Book Antiqua" w:eastAsia="Times New Roman" w:hAnsi="Book Antiqua" w:cs="Times New Roman"/>
                <w:b/>
                <w:i/>
                <w:iCs/>
                <w:color w:val="FF0000"/>
                <w:sz w:val="19"/>
                <w:szCs w:val="19"/>
                <w:highlight w:val="green"/>
                <w:lang w:eastAsia="pt-BR"/>
              </w:rPr>
              <w:t>MPSC-2013</w:t>
            </w:r>
            <w:r w:rsidR="009313D0">
              <w:rPr>
                <w:rFonts w:ascii="Book Antiqua" w:eastAsia="Times New Roman" w:hAnsi="Book Antiqua" w:cs="Times New Roman"/>
                <w:b/>
                <w:i/>
                <w:iCs/>
                <w:color w:val="FF0000"/>
                <w:sz w:val="19"/>
                <w:szCs w:val="19"/>
                <w:lang w:eastAsia="pt-BR"/>
              </w:rPr>
              <w:t>:</w:t>
            </w:r>
            <w:r w:rsidR="00DD47B7">
              <w:rPr>
                <w:rFonts w:ascii="Book Antiqua" w:eastAsia="Times New Roman" w:hAnsi="Book Antiqua" w:cs="Times New Roman"/>
                <w:b/>
                <w:i/>
                <w:iCs/>
                <w:color w:val="FF0000"/>
                <w:sz w:val="19"/>
                <w:szCs w:val="19"/>
                <w:lang w:eastAsia="pt-BR"/>
              </w:rPr>
              <w:t xml:space="preserve"> #</w:t>
            </w:r>
            <w:r w:rsidR="00DD47B7" w:rsidRPr="002A1970">
              <w:rPr>
                <w:rFonts w:ascii="Book Antiqua" w:eastAsia="Times New Roman" w:hAnsi="Book Antiqua" w:cs="Times New Roman"/>
                <w:b/>
                <w:i/>
                <w:iCs/>
                <w:color w:val="FF0000"/>
                <w:sz w:val="19"/>
                <w:szCs w:val="19"/>
                <w:highlight w:val="green"/>
                <w:lang w:eastAsia="pt-BR"/>
              </w:rPr>
              <w:t>DPEAM-2013</w:t>
            </w:r>
            <w:r w:rsidR="00A65158">
              <w:rPr>
                <w:rFonts w:ascii="Book Antiqua" w:eastAsia="Times New Roman" w:hAnsi="Book Antiqua" w:cs="Times New Roman"/>
                <w:b/>
                <w:i/>
                <w:iCs/>
                <w:color w:val="FF0000"/>
                <w:sz w:val="19"/>
                <w:szCs w:val="19"/>
                <w:lang w:eastAsia="pt-BR"/>
              </w:rPr>
              <w:t xml:space="preserve">: </w:t>
            </w:r>
            <w:r w:rsidR="00A20C84">
              <w:rPr>
                <w:rFonts w:ascii="Book Antiqua" w:eastAsia="Times New Roman" w:hAnsi="Book Antiqua" w:cs="Times New Roman"/>
                <w:b/>
                <w:i/>
                <w:iCs/>
                <w:color w:val="FF0000"/>
                <w:sz w:val="19"/>
                <w:szCs w:val="19"/>
                <w:lang w:eastAsia="pt-BR"/>
              </w:rPr>
              <w:t>#</w:t>
            </w:r>
            <w:r w:rsidR="00A20C84" w:rsidRPr="00A20C84">
              <w:rPr>
                <w:rFonts w:ascii="Book Antiqua" w:eastAsia="Times New Roman" w:hAnsi="Book Antiqua" w:cs="Times New Roman"/>
                <w:b/>
                <w:i/>
                <w:iCs/>
                <w:color w:val="FF0000"/>
                <w:sz w:val="19"/>
                <w:szCs w:val="19"/>
                <w:highlight w:val="green"/>
                <w:lang w:eastAsia="pt-BR"/>
              </w:rPr>
              <w:t>PCGO-2013</w:t>
            </w:r>
            <w:r w:rsidR="00EA303A">
              <w:rPr>
                <w:rFonts w:ascii="Book Antiqua" w:eastAsia="Times New Roman" w:hAnsi="Book Antiqua" w:cs="Times New Roman"/>
                <w:b/>
                <w:i/>
                <w:iCs/>
                <w:color w:val="FF0000"/>
                <w:sz w:val="19"/>
                <w:szCs w:val="19"/>
                <w:lang w:eastAsia="pt-BR"/>
              </w:rPr>
              <w:t>: #</w:t>
            </w:r>
            <w:r w:rsidR="00EA303A" w:rsidRPr="00EA303A">
              <w:rPr>
                <w:rFonts w:ascii="Book Antiqua" w:eastAsia="Times New Roman" w:hAnsi="Book Antiqua" w:cs="Times New Roman"/>
                <w:b/>
                <w:i/>
                <w:iCs/>
                <w:color w:val="FF0000"/>
                <w:sz w:val="19"/>
                <w:szCs w:val="19"/>
                <w:highlight w:val="green"/>
                <w:lang w:eastAsia="pt-BR"/>
              </w:rPr>
              <w:t>PF-2013</w:t>
            </w:r>
            <w:r w:rsidR="00DD47B7">
              <w:rPr>
                <w:rFonts w:ascii="Book Antiqua" w:eastAsia="Times New Roman" w:hAnsi="Book Antiqua" w:cs="Times New Roman"/>
                <w:b/>
                <w:i/>
                <w:iCs/>
                <w:color w:val="FF0000"/>
                <w:sz w:val="19"/>
                <w:szCs w:val="19"/>
                <w:lang w:eastAsia="pt-BR"/>
              </w:rPr>
              <w:t>:</w:t>
            </w:r>
            <w:r w:rsidR="009313D0">
              <w:rPr>
                <w:rFonts w:ascii="Book Antiqua" w:eastAsia="Times New Roman" w:hAnsi="Book Antiqua" w:cs="Times New Roman"/>
                <w:b/>
                <w:i/>
                <w:iCs/>
                <w:color w:val="FF0000"/>
                <w:sz w:val="19"/>
                <w:szCs w:val="19"/>
                <w:lang w:eastAsia="pt-BR"/>
              </w:rPr>
              <w:t xml:space="preserve"> #</w:t>
            </w:r>
            <w:r w:rsidR="009313D0" w:rsidRPr="009313D0">
              <w:rPr>
                <w:rFonts w:ascii="Book Antiqua" w:eastAsia="Times New Roman" w:hAnsi="Book Antiqua" w:cs="Times New Roman"/>
                <w:b/>
                <w:i/>
                <w:iCs/>
                <w:color w:val="FF0000"/>
                <w:sz w:val="19"/>
                <w:szCs w:val="19"/>
                <w:highlight w:val="green"/>
                <w:lang w:eastAsia="pt-BR"/>
              </w:rPr>
              <w:t>MPPA-2014</w:t>
            </w:r>
            <w:r w:rsidR="007F0E59">
              <w:rPr>
                <w:rFonts w:ascii="Book Antiqua" w:eastAsia="Times New Roman" w:hAnsi="Book Antiqua" w:cs="Times New Roman"/>
                <w:b/>
                <w:i/>
                <w:iCs/>
                <w:color w:val="FF0000"/>
                <w:sz w:val="19"/>
                <w:szCs w:val="19"/>
                <w:lang w:eastAsia="pt-BR"/>
              </w:rPr>
              <w:t xml:space="preserve">: </w:t>
            </w:r>
            <w:r w:rsidR="007B0DE6">
              <w:rPr>
                <w:rFonts w:ascii="Book Antiqua" w:eastAsia="Times New Roman" w:hAnsi="Book Antiqua" w:cs="Times New Roman"/>
                <w:b/>
                <w:i/>
                <w:iCs/>
                <w:color w:val="FF0000"/>
                <w:sz w:val="19"/>
                <w:szCs w:val="19"/>
                <w:lang w:eastAsia="pt-BR"/>
              </w:rPr>
              <w:t>#</w:t>
            </w:r>
            <w:r w:rsidR="007B0DE6" w:rsidRPr="007B0DE6">
              <w:rPr>
                <w:rFonts w:ascii="Book Antiqua" w:eastAsia="Times New Roman" w:hAnsi="Book Antiqua" w:cs="Times New Roman"/>
                <w:b/>
                <w:i/>
                <w:iCs/>
                <w:color w:val="FF0000"/>
                <w:sz w:val="19"/>
                <w:szCs w:val="19"/>
                <w:highlight w:val="green"/>
                <w:lang w:eastAsia="pt-BR"/>
              </w:rPr>
              <w:t>DPEPA-2015</w:t>
            </w:r>
            <w:r w:rsidR="00015B7A">
              <w:rPr>
                <w:rFonts w:ascii="Book Antiqua" w:eastAsia="Times New Roman" w:hAnsi="Book Antiqua" w:cs="Times New Roman"/>
                <w:b/>
                <w:i/>
                <w:iCs/>
                <w:color w:val="FF0000"/>
                <w:sz w:val="19"/>
                <w:szCs w:val="19"/>
                <w:lang w:eastAsia="pt-BR"/>
              </w:rPr>
              <w:t>: #</w:t>
            </w:r>
            <w:r w:rsidR="00015B7A" w:rsidRPr="00015B7A">
              <w:rPr>
                <w:rFonts w:ascii="Book Antiqua" w:eastAsia="Times New Roman" w:hAnsi="Book Antiqua" w:cs="Times New Roman"/>
                <w:b/>
                <w:i/>
                <w:iCs/>
                <w:color w:val="FF0000"/>
                <w:sz w:val="19"/>
                <w:szCs w:val="19"/>
                <w:highlight w:val="green"/>
                <w:lang w:eastAsia="pt-BR"/>
              </w:rPr>
              <w:t>PCDF-2015</w:t>
            </w:r>
            <w:r w:rsidR="00897B4D">
              <w:rPr>
                <w:rFonts w:ascii="Book Antiqua" w:eastAsia="Times New Roman" w:hAnsi="Book Antiqua" w:cs="Times New Roman"/>
                <w:b/>
                <w:i/>
                <w:iCs/>
                <w:color w:val="FF0000"/>
                <w:sz w:val="19"/>
                <w:szCs w:val="19"/>
                <w:lang w:eastAsia="pt-BR"/>
              </w:rPr>
              <w:t>: #</w:t>
            </w:r>
            <w:r w:rsidR="00897B4D" w:rsidRPr="00897B4D">
              <w:rPr>
                <w:rFonts w:ascii="Book Antiqua" w:eastAsia="Times New Roman" w:hAnsi="Book Antiqua" w:cs="Times New Roman"/>
                <w:b/>
                <w:i/>
                <w:iCs/>
                <w:color w:val="FF0000"/>
                <w:sz w:val="19"/>
                <w:szCs w:val="19"/>
                <w:highlight w:val="green"/>
                <w:lang w:eastAsia="pt-BR"/>
              </w:rPr>
              <w:t>PCPE-2016</w:t>
            </w:r>
            <w:r w:rsidR="007C6619">
              <w:rPr>
                <w:rFonts w:ascii="Book Antiqua" w:eastAsia="Times New Roman" w:hAnsi="Book Antiqua" w:cs="Times New Roman"/>
                <w:b/>
                <w:i/>
                <w:iCs/>
                <w:color w:val="FF0000"/>
                <w:sz w:val="19"/>
                <w:szCs w:val="19"/>
                <w:lang w:eastAsia="pt-BR"/>
              </w:rPr>
              <w:t>: #</w:t>
            </w:r>
            <w:r w:rsidR="007C6619" w:rsidRPr="007C6619">
              <w:rPr>
                <w:rFonts w:ascii="Book Antiqua" w:eastAsia="Times New Roman" w:hAnsi="Book Antiqua" w:cs="Times New Roman"/>
                <w:b/>
                <w:i/>
                <w:iCs/>
                <w:color w:val="FF0000"/>
                <w:sz w:val="19"/>
                <w:szCs w:val="19"/>
                <w:highlight w:val="green"/>
                <w:lang w:eastAsia="pt-BR"/>
              </w:rPr>
              <w:t>Cartórios/TJRJ-2017</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PCAC-2017</w:t>
            </w:r>
            <w:r w:rsidR="007302CD">
              <w:rPr>
                <w:rFonts w:ascii="Book Antiqua" w:eastAsia="Times New Roman" w:hAnsi="Book Antiqua" w:cs="Times New Roman"/>
                <w:b/>
                <w:i/>
                <w:iCs/>
                <w:color w:val="FF0000"/>
                <w:sz w:val="19"/>
                <w:szCs w:val="19"/>
                <w:lang w:eastAsia="pt-BR"/>
              </w:rPr>
              <w:t>: #</w:t>
            </w:r>
            <w:r w:rsidR="007302CD" w:rsidRPr="007302CD">
              <w:rPr>
                <w:rFonts w:ascii="Book Antiqua" w:eastAsia="Times New Roman" w:hAnsi="Book Antiqua" w:cs="Times New Roman"/>
                <w:b/>
                <w:i/>
                <w:iCs/>
                <w:color w:val="FF0000"/>
                <w:sz w:val="19"/>
                <w:szCs w:val="19"/>
                <w:highlight w:val="green"/>
                <w:lang w:eastAsia="pt-BR"/>
              </w:rPr>
              <w:t>PCMS-2017</w:t>
            </w:r>
            <w:r w:rsidR="00DD47B7">
              <w:rPr>
                <w:rFonts w:ascii="Book Antiqua" w:eastAsia="Times New Roman" w:hAnsi="Book Antiqua" w:cs="Times New Roman"/>
                <w:b/>
                <w:i/>
                <w:iCs/>
                <w:color w:val="FF0000"/>
                <w:sz w:val="19"/>
                <w:szCs w:val="19"/>
                <w:lang w:eastAsia="pt-BR"/>
              </w:rPr>
              <w:t>: #</w:t>
            </w:r>
            <w:r w:rsidR="00DD47B7" w:rsidRPr="00DD47B7">
              <w:rPr>
                <w:rFonts w:ascii="Book Antiqua" w:eastAsia="Times New Roman" w:hAnsi="Book Antiqua" w:cs="Times New Roman"/>
                <w:b/>
                <w:i/>
                <w:iCs/>
                <w:color w:val="FF0000"/>
                <w:sz w:val="19"/>
                <w:szCs w:val="19"/>
                <w:highlight w:val="green"/>
                <w:lang w:eastAsia="pt-BR"/>
              </w:rPr>
              <w:t>TRF3-2018</w:t>
            </w:r>
            <w:r w:rsidR="003313C7">
              <w:rPr>
                <w:rFonts w:ascii="Book Antiqua" w:eastAsia="Times New Roman" w:hAnsi="Book Antiqua" w:cs="Times New Roman"/>
                <w:b/>
                <w:i/>
                <w:iCs/>
                <w:color w:val="FF0000"/>
                <w:sz w:val="19"/>
                <w:szCs w:val="19"/>
                <w:lang w:eastAsia="pt-BR"/>
              </w:rPr>
              <w:t>: #</w:t>
            </w:r>
            <w:r w:rsidR="003313C7" w:rsidRPr="003313C7">
              <w:rPr>
                <w:rFonts w:ascii="Book Antiqua" w:eastAsia="Times New Roman" w:hAnsi="Book Antiqua" w:cs="Times New Roman"/>
                <w:b/>
                <w:i/>
                <w:iCs/>
                <w:color w:val="FF0000"/>
                <w:sz w:val="19"/>
                <w:szCs w:val="19"/>
                <w:highlight w:val="green"/>
                <w:lang w:eastAsia="pt-BR"/>
              </w:rPr>
              <w:t>PCMA-2018</w:t>
            </w:r>
            <w:r w:rsidR="00EC554B">
              <w:rPr>
                <w:rFonts w:ascii="Book Antiqua" w:eastAsia="Times New Roman" w:hAnsi="Book Antiqua" w:cs="Times New Roman"/>
                <w:b/>
                <w:i/>
                <w:iCs/>
                <w:color w:val="FF0000"/>
                <w:sz w:val="19"/>
                <w:szCs w:val="19"/>
                <w:lang w:eastAsia="pt-BR"/>
              </w:rPr>
              <w:t>:</w:t>
            </w:r>
            <w:r w:rsidR="00837297">
              <w:rPr>
                <w:rFonts w:ascii="Book Antiqua" w:eastAsia="Times New Roman" w:hAnsi="Book Antiqua" w:cs="Times New Roman"/>
                <w:b/>
                <w:i/>
                <w:iCs/>
                <w:color w:val="FF0000"/>
                <w:sz w:val="19"/>
                <w:szCs w:val="19"/>
                <w:lang w:eastAsia="pt-BR"/>
              </w:rPr>
              <w:t xml:space="preserve"> </w:t>
            </w:r>
            <w:r w:rsidR="00EC554B">
              <w:rPr>
                <w:rFonts w:ascii="Book Antiqua" w:eastAsia="Times New Roman" w:hAnsi="Book Antiqua" w:cs="Times New Roman"/>
                <w:b/>
                <w:i/>
                <w:iCs/>
                <w:color w:val="FF0000"/>
                <w:sz w:val="19"/>
                <w:szCs w:val="19"/>
                <w:lang w:eastAsia="pt-BR"/>
              </w:rPr>
              <w:t>#</w:t>
            </w:r>
            <w:r w:rsidR="00EC554B" w:rsidRPr="00EC554B">
              <w:rPr>
                <w:rFonts w:ascii="Book Antiqua" w:eastAsia="Times New Roman" w:hAnsi="Book Antiqua" w:cs="Times New Roman"/>
                <w:b/>
                <w:i/>
                <w:iCs/>
                <w:color w:val="FF0000"/>
                <w:sz w:val="19"/>
                <w:szCs w:val="19"/>
                <w:highlight w:val="green"/>
                <w:lang w:eastAsia="pt-BR"/>
              </w:rPr>
              <w:t>PCRS-2018</w:t>
            </w:r>
            <w:r w:rsidR="00841840">
              <w:rPr>
                <w:rFonts w:ascii="Book Antiqua" w:eastAsia="Times New Roman" w:hAnsi="Book Antiqua" w:cs="Times New Roman"/>
                <w:b/>
                <w:i/>
                <w:iCs/>
                <w:color w:val="FF0000"/>
                <w:sz w:val="19"/>
                <w:szCs w:val="19"/>
                <w:lang w:eastAsia="pt-BR"/>
              </w:rPr>
              <w:t>: #</w:t>
            </w:r>
            <w:r w:rsidR="00841840" w:rsidRPr="00841840">
              <w:rPr>
                <w:rFonts w:ascii="Book Antiqua" w:eastAsia="Times New Roman" w:hAnsi="Book Antiqua" w:cs="Times New Roman"/>
                <w:b/>
                <w:i/>
                <w:iCs/>
                <w:color w:val="FF0000"/>
                <w:sz w:val="19"/>
                <w:szCs w:val="19"/>
                <w:highlight w:val="green"/>
                <w:lang w:eastAsia="pt-BR"/>
              </w:rPr>
              <w:t>PCSP-2018</w:t>
            </w:r>
            <w:r w:rsidR="002845A3">
              <w:rPr>
                <w:rFonts w:ascii="Book Antiqua" w:eastAsia="Times New Roman" w:hAnsi="Book Antiqua" w:cs="Times New Roman"/>
                <w:b/>
                <w:i/>
                <w:iCs/>
                <w:color w:val="FF0000"/>
                <w:sz w:val="19"/>
                <w:szCs w:val="19"/>
                <w:lang w:eastAsia="pt-BR"/>
              </w:rPr>
              <w:t>: #</w:t>
            </w:r>
            <w:r w:rsidR="002845A3" w:rsidRPr="002845A3">
              <w:rPr>
                <w:rFonts w:ascii="Book Antiqua" w:eastAsia="Times New Roman" w:hAnsi="Book Antiqua" w:cs="Times New Roman"/>
                <w:b/>
                <w:i/>
                <w:iCs/>
                <w:color w:val="FF0000"/>
                <w:sz w:val="19"/>
                <w:szCs w:val="19"/>
                <w:highlight w:val="green"/>
                <w:lang w:eastAsia="pt-BR"/>
              </w:rPr>
              <w:t>MPPR-2021</w:t>
            </w:r>
            <w:r w:rsidR="009A2956">
              <w:rPr>
                <w:rFonts w:ascii="Book Antiqua" w:eastAsia="Times New Roman" w:hAnsi="Book Antiqua" w:cs="Times New Roman"/>
                <w:b/>
                <w:i/>
                <w:iCs/>
                <w:color w:val="FF0000"/>
                <w:sz w:val="19"/>
                <w:szCs w:val="19"/>
                <w:lang w:eastAsia="pt-BR"/>
              </w:rPr>
              <w:t>: #</w:t>
            </w:r>
            <w:r w:rsidR="009A2956" w:rsidRPr="009A2956">
              <w:rPr>
                <w:rFonts w:ascii="Book Antiqua" w:eastAsia="Times New Roman" w:hAnsi="Book Antiqua" w:cs="Times New Roman"/>
                <w:b/>
                <w:i/>
                <w:iCs/>
                <w:color w:val="FF0000"/>
                <w:sz w:val="19"/>
                <w:szCs w:val="19"/>
                <w:highlight w:val="green"/>
                <w:lang w:eastAsia="pt-BR"/>
              </w:rPr>
              <w:t>DPEGO-2021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B717E2">
              <w:rPr>
                <w:rFonts w:ascii="Book Antiqua" w:eastAsia="Times New Roman" w:hAnsi="Book Antiqua" w:cs="Times New Roman"/>
                <w:b/>
                <w:i/>
                <w:iCs/>
                <w:color w:val="FF0000"/>
                <w:sz w:val="19"/>
                <w:szCs w:val="19"/>
                <w:lang w:eastAsia="pt-BR"/>
              </w:rPr>
              <w:t>: #</w:t>
            </w:r>
            <w:r w:rsidR="00B717E2" w:rsidRPr="00B717E2">
              <w:rPr>
                <w:rFonts w:ascii="Book Antiqua" w:eastAsia="Times New Roman" w:hAnsi="Book Antiqua" w:cs="Times New Roman"/>
                <w:b/>
                <w:i/>
                <w:iCs/>
                <w:color w:val="FF0000"/>
                <w:sz w:val="19"/>
                <w:szCs w:val="19"/>
                <w:highlight w:val="green"/>
                <w:lang w:eastAsia="pt-BR"/>
              </w:rPr>
              <w:t>DPEPI-2022</w:t>
            </w:r>
            <w:r w:rsidR="00733FD4">
              <w:rPr>
                <w:rFonts w:ascii="Book Antiqua" w:eastAsia="Times New Roman" w:hAnsi="Book Antiqua" w:cs="Times New Roman"/>
                <w:b/>
                <w:i/>
                <w:iCs/>
                <w:color w:val="FF0000"/>
                <w:sz w:val="19"/>
                <w:szCs w:val="19"/>
                <w:lang w:eastAsia="pt-BR"/>
              </w:rPr>
              <w:t>: #</w:t>
            </w:r>
            <w:r w:rsidR="00733FD4" w:rsidRPr="00733FD4">
              <w:rPr>
                <w:rFonts w:ascii="Book Antiqua" w:eastAsia="Times New Roman" w:hAnsi="Book Antiqua" w:cs="Times New Roman"/>
                <w:b/>
                <w:i/>
                <w:iCs/>
                <w:color w:val="FF0000"/>
                <w:sz w:val="19"/>
                <w:szCs w:val="19"/>
                <w:highlight w:val="green"/>
                <w:lang w:eastAsia="pt-BR"/>
              </w:rPr>
              <w:t>DPETO-2022</w:t>
            </w:r>
            <w:r w:rsidR="003B101D">
              <w:rPr>
                <w:rFonts w:ascii="Book Antiqua" w:eastAsia="Times New Roman" w:hAnsi="Book Antiqua" w:cs="Times New Roman"/>
                <w:b/>
                <w:i/>
                <w:iCs/>
                <w:color w:val="FF0000"/>
                <w:sz w:val="19"/>
                <w:szCs w:val="19"/>
                <w:lang w:eastAsia="pt-BR"/>
              </w:rPr>
              <w:t>; #</w:t>
            </w:r>
            <w:r w:rsidR="003B101D" w:rsidRPr="003B101D">
              <w:rPr>
                <w:rFonts w:ascii="Book Antiqua" w:eastAsia="Times New Roman" w:hAnsi="Book Antiqua" w:cs="Times New Roman"/>
                <w:b/>
                <w:i/>
                <w:iCs/>
                <w:color w:val="FF0000"/>
                <w:sz w:val="19"/>
                <w:szCs w:val="19"/>
                <w:highlight w:val="green"/>
                <w:lang w:eastAsia="pt-BR"/>
              </w:rPr>
              <w:t>MPRJ-2024</w:t>
            </w:r>
            <w:r w:rsidR="009313D0">
              <w:rPr>
                <w:rFonts w:ascii="Book Antiqua" w:eastAsia="Times New Roman" w:hAnsi="Book Antiqua" w:cs="Times New Roman"/>
                <w:b/>
                <w:i/>
                <w:iCs/>
                <w:color w:val="FF0000"/>
                <w:sz w:val="19"/>
                <w:szCs w:val="19"/>
                <w:lang w:eastAsia="pt-BR"/>
              </w:rPr>
              <w:t>:</w:t>
            </w:r>
            <w:r w:rsidR="00DD47B7">
              <w:rPr>
                <w:rFonts w:ascii="Book Antiqua" w:eastAsia="Times New Roman" w:hAnsi="Book Antiqua" w:cs="Times New Roman"/>
                <w:b/>
                <w:i/>
                <w:iCs/>
                <w:color w:val="FF0000"/>
                <w:sz w:val="19"/>
                <w:szCs w:val="19"/>
                <w:lang w:eastAsia="pt-BR"/>
              </w:rPr>
              <w:t xml:space="preserve"> #</w:t>
            </w:r>
            <w:r w:rsidR="00DD47B7" w:rsidRPr="006C55CB">
              <w:rPr>
                <w:rFonts w:ascii="Book Antiqua" w:eastAsia="Times New Roman" w:hAnsi="Book Antiqua" w:cs="Times New Roman"/>
                <w:b/>
                <w:i/>
                <w:iCs/>
                <w:color w:val="FF0000"/>
                <w:sz w:val="19"/>
                <w:szCs w:val="19"/>
                <w:highlight w:val="green"/>
                <w:lang w:eastAsia="pt-BR"/>
              </w:rPr>
              <w:t>CESPE</w:t>
            </w:r>
            <w:r w:rsidR="00DD47B7">
              <w:rPr>
                <w:rFonts w:ascii="Book Antiqua" w:eastAsia="Times New Roman" w:hAnsi="Book Antiqua" w:cs="Times New Roman"/>
                <w:b/>
                <w:i/>
                <w:iCs/>
                <w:color w:val="FF0000"/>
                <w:sz w:val="19"/>
                <w:szCs w:val="19"/>
                <w:lang w:eastAsia="pt-BR"/>
              </w:rPr>
              <w:t>:</w:t>
            </w:r>
            <w:r w:rsidR="009313D0">
              <w:rPr>
                <w:rFonts w:ascii="Book Antiqua" w:eastAsia="Times New Roman" w:hAnsi="Book Antiqua" w:cs="Times New Roman"/>
                <w:b/>
                <w:i/>
                <w:iCs/>
                <w:color w:val="FF0000"/>
                <w:sz w:val="19"/>
                <w:szCs w:val="19"/>
                <w:lang w:eastAsia="pt-BR"/>
              </w:rPr>
              <w:t xml:space="preserve"> #</w:t>
            </w:r>
            <w:r w:rsidR="009313D0" w:rsidRPr="009313D0">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7B0DE6">
              <w:rPr>
                <w:rFonts w:ascii="Book Antiqua" w:eastAsia="Times New Roman" w:hAnsi="Book Antiqua" w:cs="Times New Roman"/>
                <w:b/>
                <w:i/>
                <w:iCs/>
                <w:color w:val="FF0000"/>
                <w:sz w:val="19"/>
                <w:szCs w:val="19"/>
                <w:lang w:eastAsia="pt-BR"/>
              </w:rPr>
              <w:t>: #</w:t>
            </w:r>
            <w:r w:rsidR="007B0DE6" w:rsidRPr="007B0DE6">
              <w:rPr>
                <w:rFonts w:ascii="Book Antiqua" w:eastAsia="Times New Roman" w:hAnsi="Book Antiqua" w:cs="Times New Roman"/>
                <w:b/>
                <w:i/>
                <w:iCs/>
                <w:color w:val="FF0000"/>
                <w:sz w:val="19"/>
                <w:szCs w:val="19"/>
                <w:highlight w:val="green"/>
                <w:lang w:eastAsia="pt-BR"/>
              </w:rPr>
              <w:t>FMP</w:t>
            </w:r>
            <w:r w:rsidR="00EC554B">
              <w:rPr>
                <w:rFonts w:ascii="Book Antiqua" w:eastAsia="Times New Roman" w:hAnsi="Book Antiqua" w:cs="Times New Roman"/>
                <w:b/>
                <w:i/>
                <w:iCs/>
                <w:color w:val="FF0000"/>
                <w:sz w:val="19"/>
                <w:szCs w:val="19"/>
                <w:lang w:eastAsia="pt-BR"/>
              </w:rPr>
              <w:t>: #</w:t>
            </w:r>
            <w:r w:rsidR="00EC554B" w:rsidRPr="00EC554B">
              <w:rPr>
                <w:rFonts w:ascii="Book Antiqua" w:eastAsia="Times New Roman" w:hAnsi="Book Antiqua" w:cs="Times New Roman"/>
                <w:b/>
                <w:i/>
                <w:iCs/>
                <w:color w:val="FF0000"/>
                <w:sz w:val="19"/>
                <w:szCs w:val="19"/>
                <w:highlight w:val="green"/>
                <w:lang w:eastAsia="pt-BR"/>
              </w:rPr>
              <w:t>Fundatec</w:t>
            </w:r>
            <w:r w:rsidR="00DD47B7">
              <w:rPr>
                <w:rFonts w:ascii="Book Antiqua" w:eastAsia="Times New Roman" w:hAnsi="Book Antiqua" w:cs="Times New Roman"/>
                <w:b/>
                <w:i/>
                <w:iCs/>
                <w:color w:val="FF0000"/>
                <w:sz w:val="19"/>
                <w:szCs w:val="19"/>
                <w:lang w:eastAsia="pt-BR"/>
              </w:rPr>
              <w:t>: #</w:t>
            </w:r>
            <w:r w:rsidR="00DD47B7" w:rsidRPr="008647B3">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
                <w:i/>
                <w:iCs/>
                <w:sz w:val="19"/>
                <w:szCs w:val="19"/>
                <w:lang w:eastAsia="pt-BR"/>
              </w:rPr>
              <w:t>:</w:t>
            </w:r>
            <w:r w:rsidR="00BF0790" w:rsidRPr="00DE1147">
              <w:rPr>
                <w:rFonts w:ascii="Book Antiqua" w:eastAsia="Times New Roman" w:hAnsi="Book Antiqua" w:cs="Times New Roman"/>
                <w:b/>
                <w:sz w:val="19"/>
                <w:szCs w:val="19"/>
                <w:lang w:eastAsia="pt-BR"/>
              </w:rPr>
              <w:t xml:space="preserve"> </w:t>
            </w:r>
            <w:r w:rsidR="00BF0790" w:rsidRPr="00DE1147">
              <w:rPr>
                <w:rFonts w:ascii="Book Antiqua" w:eastAsia="Times New Roman" w:hAnsi="Book Antiqua" w:cs="Times New Roman"/>
                <w:sz w:val="19"/>
                <w:szCs w:val="19"/>
                <w:lang w:eastAsia="pt-BR"/>
              </w:rPr>
              <w:t>Vedação legal absoluta, imposta em caráter apriorístico, inibitória da concessão de liberdade provisória nos crimes tipificados no Art. 33, 'Caput' E § 1º, e nos arts. 34 a 37, todos da lei de drogas. Possível inconstitucionalidade da regra legal vedatória (art. 44). Ofensa aos postulados constitucionais da presunção de inocência, do 'due process of law', da dignidade da pessoa humana e da proporcionalidade (STF HC 107840 MC, Rel</w:t>
            </w:r>
            <w:r w:rsidR="00291CB2" w:rsidRPr="00DE1147">
              <w:rPr>
                <w:rFonts w:ascii="Book Antiqua" w:eastAsia="Times New Roman" w:hAnsi="Book Antiqua" w:cs="Times New Roman"/>
                <w:sz w:val="19"/>
                <w:szCs w:val="19"/>
                <w:lang w:eastAsia="pt-BR"/>
              </w:rPr>
              <w:t>.</w:t>
            </w:r>
            <w:r w:rsidR="00BF0790" w:rsidRPr="00DE1147">
              <w:rPr>
                <w:rFonts w:ascii="Book Antiqua" w:eastAsia="Times New Roman" w:hAnsi="Book Antiqua" w:cs="Times New Roman"/>
                <w:sz w:val="19"/>
                <w:szCs w:val="19"/>
                <w:lang w:eastAsia="pt-BR"/>
              </w:rPr>
              <w:t xml:space="preserve"> Min. C</w:t>
            </w:r>
            <w:r w:rsidR="00291CB2" w:rsidRPr="00DE1147">
              <w:rPr>
                <w:rFonts w:ascii="Book Antiqua" w:eastAsia="Times New Roman" w:hAnsi="Book Antiqua" w:cs="Times New Roman"/>
                <w:sz w:val="19"/>
                <w:szCs w:val="19"/>
                <w:lang w:eastAsia="pt-BR"/>
              </w:rPr>
              <w:t>elso de Mello</w:t>
            </w:r>
            <w:r w:rsidR="00BF0790" w:rsidRPr="00DE1147">
              <w:rPr>
                <w:rFonts w:ascii="Book Antiqua" w:eastAsia="Times New Roman" w:hAnsi="Book Antiqua" w:cs="Times New Roman"/>
                <w:sz w:val="19"/>
                <w:szCs w:val="19"/>
                <w:lang w:eastAsia="pt-BR"/>
              </w:rPr>
              <w:t>, j. 30/06/11).</w:t>
            </w:r>
            <w:r w:rsidR="00F017B2" w:rsidRPr="00DE1147">
              <w:rPr>
                <w:rFonts w:ascii="Book Antiqua" w:eastAsia="Times New Roman" w:hAnsi="Book Antiqua" w:cs="Times New Roman"/>
                <w:sz w:val="19"/>
                <w:szCs w:val="19"/>
                <w:lang w:eastAsia="pt-BR"/>
              </w:rPr>
              <w:t xml:space="preserve"> Desse modo, o STF entende ser inconstitucional a vedação “ex lege” da liberdade provisória e da substituição da PPL por PRD, devendo ser analisado o cabimento no caso concreto.</w:t>
            </w:r>
          </w:p>
          <w:p w14:paraId="58574BD0" w14:textId="6387F8A2" w:rsidR="00291CB2" w:rsidRDefault="00291CB2" w:rsidP="00533D7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008543A6">
              <w:rPr>
                <w:rFonts w:ascii="Book Antiqua" w:eastAsia="Times New Roman" w:hAnsi="Book Antiqua" w:cs="Times New Roman"/>
                <w:b/>
                <w:i/>
                <w:color w:val="FF0000"/>
                <w:sz w:val="19"/>
                <w:szCs w:val="19"/>
                <w:lang w:eastAsia="pt-BR"/>
              </w:rPr>
              <w:t>: #</w:t>
            </w:r>
            <w:r w:rsidR="008543A6" w:rsidRPr="008543A6">
              <w:rPr>
                <w:rFonts w:ascii="Book Antiqua" w:eastAsia="Times New Roman" w:hAnsi="Book Antiqua" w:cs="Times New Roman"/>
                <w:b/>
                <w:i/>
                <w:color w:val="FF0000"/>
                <w:sz w:val="19"/>
                <w:szCs w:val="19"/>
                <w:highlight w:val="green"/>
                <w:lang w:eastAsia="pt-BR"/>
              </w:rPr>
              <w:t>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TJCE-2018</w:t>
            </w:r>
            <w:r w:rsidR="00DD47B7">
              <w:rPr>
                <w:rFonts w:ascii="Book Antiqua" w:eastAsia="Times New Roman" w:hAnsi="Book Antiqua" w:cs="Times New Roman"/>
                <w:b/>
                <w:i/>
                <w:color w:val="FF0000"/>
                <w:sz w:val="19"/>
                <w:szCs w:val="19"/>
                <w:lang w:eastAsia="pt-BR"/>
              </w:rPr>
              <w:t>: #</w:t>
            </w:r>
            <w:r w:rsidR="00DD47B7" w:rsidRPr="00DD47B7">
              <w:rPr>
                <w:rFonts w:ascii="Book Antiqua" w:eastAsia="Times New Roman" w:hAnsi="Book Antiqua" w:cs="Times New Roman"/>
                <w:b/>
                <w:i/>
                <w:color w:val="FF0000"/>
                <w:sz w:val="19"/>
                <w:szCs w:val="19"/>
                <w:highlight w:val="green"/>
                <w:lang w:eastAsia="pt-BR"/>
              </w:rPr>
              <w:t>TRF3-2018</w:t>
            </w:r>
            <w:r w:rsidR="003B101D">
              <w:rPr>
                <w:rFonts w:ascii="Book Antiqua" w:eastAsia="Times New Roman" w:hAnsi="Book Antiqua" w:cs="Times New Roman"/>
                <w:b/>
                <w:i/>
                <w:color w:val="FF0000"/>
                <w:sz w:val="19"/>
                <w:szCs w:val="19"/>
                <w:lang w:eastAsia="pt-BR"/>
              </w:rPr>
              <w:t>: #</w:t>
            </w:r>
            <w:r w:rsidR="003B101D" w:rsidRPr="003B101D">
              <w:rPr>
                <w:rFonts w:ascii="Book Antiqua" w:eastAsia="Times New Roman" w:hAnsi="Book Antiqua" w:cs="Times New Roman"/>
                <w:b/>
                <w:i/>
                <w:color w:val="FF0000"/>
                <w:sz w:val="19"/>
                <w:szCs w:val="19"/>
                <w:highlight w:val="green"/>
                <w:lang w:eastAsia="pt-BR"/>
              </w:rPr>
              <w:t>MPRJ-2024</w:t>
            </w:r>
            <w:r w:rsidR="000B47E5" w:rsidRPr="00DE1147">
              <w:rPr>
                <w:rFonts w:ascii="Book Antiqua" w:eastAsia="Times New Roman" w:hAnsi="Book Antiqua" w:cs="Times New Roman"/>
                <w:b/>
                <w:i/>
                <w:color w:val="FF0000"/>
                <w:sz w:val="19"/>
                <w:szCs w:val="19"/>
                <w:lang w:eastAsia="pt-BR"/>
              </w:rPr>
              <w:t>: #</w:t>
            </w:r>
            <w:r w:rsidR="000B47E5" w:rsidRPr="00DE1147">
              <w:rPr>
                <w:rFonts w:ascii="Book Antiqua" w:eastAsia="Times New Roman" w:hAnsi="Book Antiqua" w:cs="Times New Roman"/>
                <w:b/>
                <w:i/>
                <w:color w:val="FF0000"/>
                <w:sz w:val="19"/>
                <w:szCs w:val="19"/>
                <w:highlight w:val="green"/>
                <w:lang w:eastAsia="pt-BR"/>
              </w:rPr>
              <w:t>CESPE</w:t>
            </w:r>
            <w:r w:rsidR="003B101D">
              <w:rPr>
                <w:rFonts w:ascii="Book Antiqua" w:eastAsia="Times New Roman" w:hAnsi="Book Antiqua" w:cs="Times New Roman"/>
                <w:b/>
                <w:i/>
                <w:color w:val="FF0000"/>
                <w:sz w:val="19"/>
                <w:szCs w:val="19"/>
                <w:lang w:eastAsia="pt-BR"/>
              </w:rPr>
              <w:t>: #</w:t>
            </w:r>
            <w:r w:rsidR="003B101D" w:rsidRPr="003B101D">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sz w:val="19"/>
                <w:szCs w:val="19"/>
                <w:lang w:eastAsia="pt-BR"/>
              </w:rPr>
              <w:t xml:space="preserve">: </w:t>
            </w:r>
            <w:r w:rsidRPr="008543A6">
              <w:rPr>
                <w:rFonts w:ascii="Book Antiqua" w:eastAsia="Times New Roman" w:hAnsi="Book Antiqua" w:cs="Times New Roman"/>
                <w:b/>
                <w:bCs/>
                <w:sz w:val="19"/>
                <w:szCs w:val="19"/>
                <w:lang w:eastAsia="pt-BR"/>
              </w:rPr>
              <w:t>É inconstitucional a expressão e liberdade provisória, constante do caput do art</w:t>
            </w:r>
            <w:r w:rsidR="008543A6">
              <w:rPr>
                <w:rFonts w:ascii="Book Antiqua" w:eastAsia="Times New Roman" w:hAnsi="Book Antiqua" w:cs="Times New Roman"/>
                <w:b/>
                <w:bCs/>
                <w:sz w:val="19"/>
                <w:szCs w:val="19"/>
                <w:lang w:eastAsia="pt-BR"/>
              </w:rPr>
              <w:t>.</w:t>
            </w:r>
            <w:r w:rsidRPr="008543A6">
              <w:rPr>
                <w:rFonts w:ascii="Book Antiqua" w:eastAsia="Times New Roman" w:hAnsi="Book Antiqua" w:cs="Times New Roman"/>
                <w:b/>
                <w:bCs/>
                <w:sz w:val="19"/>
                <w:szCs w:val="19"/>
                <w:lang w:eastAsia="pt-BR"/>
              </w:rPr>
              <w:t xml:space="preserve"> 44 da L</w:t>
            </w:r>
            <w:r w:rsidR="00B34FA1">
              <w:rPr>
                <w:rFonts w:ascii="Book Antiqua" w:eastAsia="Times New Roman" w:hAnsi="Book Antiqua" w:cs="Times New Roman"/>
                <w:b/>
                <w:bCs/>
                <w:sz w:val="19"/>
                <w:szCs w:val="19"/>
                <w:lang w:eastAsia="pt-BR"/>
              </w:rPr>
              <w:t>D</w:t>
            </w:r>
            <w:r w:rsidRPr="00DE1147">
              <w:rPr>
                <w:rFonts w:ascii="Book Antiqua" w:eastAsia="Times New Roman" w:hAnsi="Book Antiqua" w:cs="Times New Roman"/>
                <w:sz w:val="19"/>
                <w:szCs w:val="19"/>
                <w:lang w:eastAsia="pt-BR"/>
              </w:rPr>
              <w:t>. STF</w:t>
            </w:r>
            <w:r w:rsidR="008543A6">
              <w:rPr>
                <w:rFonts w:ascii="Book Antiqua" w:eastAsia="Times New Roman" w:hAnsi="Book Antiqua" w:cs="Times New Roman"/>
                <w:sz w:val="19"/>
                <w:szCs w:val="19"/>
                <w:lang w:eastAsia="pt-BR"/>
              </w:rPr>
              <w:t>. Plenário.</w:t>
            </w:r>
            <w:r w:rsidRPr="00DE1147">
              <w:rPr>
                <w:rFonts w:ascii="Book Antiqua" w:eastAsia="Times New Roman" w:hAnsi="Book Antiqua" w:cs="Times New Roman"/>
                <w:sz w:val="19"/>
                <w:szCs w:val="19"/>
                <w:lang w:eastAsia="pt-BR"/>
              </w:rPr>
              <w:t xml:space="preserve"> RE 1038925/SP</w:t>
            </w:r>
            <w:r w:rsidR="008543A6">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008543A6">
              <w:rPr>
                <w:rFonts w:ascii="Book Antiqua" w:eastAsia="Times New Roman" w:hAnsi="Book Antiqua" w:cs="Times New Roman"/>
                <w:sz w:val="19"/>
                <w:szCs w:val="19"/>
                <w:lang w:eastAsia="pt-BR"/>
              </w:rPr>
              <w:t>R</w:t>
            </w:r>
            <w:r w:rsidRPr="00DE1147">
              <w:rPr>
                <w:rFonts w:ascii="Book Antiqua" w:eastAsia="Times New Roman" w:hAnsi="Book Antiqua" w:cs="Times New Roman"/>
                <w:sz w:val="19"/>
                <w:szCs w:val="19"/>
                <w:lang w:eastAsia="pt-BR"/>
              </w:rPr>
              <w:t>el. Min. Gilmar Mendes, j. 18/08/17.</w:t>
            </w:r>
            <w:r w:rsidR="003B101D">
              <w:rPr>
                <w:rFonts w:ascii="Book Antiqua" w:eastAsia="Times New Roman" w:hAnsi="Book Antiqua" w:cs="Times New Roman"/>
                <w:sz w:val="19"/>
                <w:szCs w:val="19"/>
                <w:lang w:eastAsia="pt-BR"/>
              </w:rPr>
              <w:t xml:space="preserve"> </w:t>
            </w:r>
            <w:r w:rsidR="003B101D" w:rsidRPr="003B101D">
              <w:rPr>
                <w:rFonts w:ascii="Book Antiqua" w:eastAsia="Times New Roman" w:hAnsi="Book Antiqua" w:cs="Times New Roman"/>
                <w:b/>
                <w:bCs/>
                <w:sz w:val="19"/>
                <w:szCs w:val="19"/>
                <w:lang w:eastAsia="pt-BR"/>
              </w:rPr>
              <w:t>(Tema 959)</w:t>
            </w:r>
            <w:r w:rsidR="003B101D">
              <w:rPr>
                <w:rFonts w:ascii="Book Antiqua" w:eastAsia="Times New Roman" w:hAnsi="Book Antiqua" w:cs="Times New Roman"/>
                <w:sz w:val="19"/>
                <w:szCs w:val="19"/>
                <w:lang w:eastAsia="pt-BR"/>
              </w:rPr>
              <w:t>.</w:t>
            </w:r>
          </w:p>
          <w:p w14:paraId="1C56221E" w14:textId="308DD98B" w:rsidR="008543A6" w:rsidRPr="00DE1147" w:rsidRDefault="008543A6" w:rsidP="00533D72">
            <w:pPr>
              <w:spacing w:before="100" w:beforeAutospacing="1" w:after="100" w:afterAutospacing="1"/>
              <w:jc w:val="both"/>
              <w:rPr>
                <w:rFonts w:ascii="Book Antiqua" w:eastAsia="Times New Roman" w:hAnsi="Book Antiqua" w:cs="Times New Roman"/>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MT-2022</w:t>
            </w:r>
            <w:r>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8543A6">
              <w:rPr>
                <w:rFonts w:ascii="Book Antiqua" w:eastAsia="Times New Roman" w:hAnsi="Book Antiqua" w:cs="Times New Roman"/>
                <w:b/>
                <w:iCs/>
                <w:sz w:val="19"/>
                <w:szCs w:val="19"/>
                <w:lang w:eastAsia="pt-BR"/>
              </w:rPr>
              <w:t>É possível a concessão de indulto aos condenados por crime de tráfico de drogas privilegiado (§4º do art. 33 da Lei n. 11.343/2006), por estar desprovido de natureza hedionda.</w:t>
            </w:r>
          </w:p>
        </w:tc>
      </w:tr>
    </w:tbl>
    <w:p w14:paraId="34EDF49D" w14:textId="72AF4021" w:rsidR="006871B9" w:rsidRPr="005F08FA"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BD4D48">
        <w:rPr>
          <w:rFonts w:ascii="Book Antiqua" w:eastAsia="Times New Roman" w:hAnsi="Book Antiqua" w:cs="Times New Roman"/>
          <w:b/>
          <w:bCs/>
          <w:sz w:val="19"/>
          <w:szCs w:val="19"/>
          <w:lang w:eastAsia="pt-BR"/>
        </w:rPr>
        <w:t>Nos crimes previstos no caput deste artigo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dar-se-á</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caps/>
          <w:sz w:val="19"/>
          <w:szCs w:val="19"/>
          <w:shd w:val="clear" w:color="auto" w:fill="F7CAAC" w:themeFill="accent2" w:themeFillTint="66"/>
          <w:lang w:eastAsia="pt-BR"/>
        </w:rPr>
        <w:t>livramento condicional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após o cumprimento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dois terços da pena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vedada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sua concessão</w:t>
      </w:r>
      <w:r w:rsidRPr="00DE1147">
        <w:rPr>
          <w:rFonts w:ascii="Book Antiqua" w:eastAsia="Times New Roman" w:hAnsi="Book Antiqua" w:cs="Times New Roman"/>
          <w:sz w:val="19"/>
          <w:szCs w:val="19"/>
          <w:lang w:eastAsia="pt-BR"/>
        </w:rPr>
        <w:t xml:space="preserve"> ao </w:t>
      </w:r>
      <w:r w:rsidRPr="00DE1147">
        <w:rPr>
          <w:rFonts w:ascii="Book Antiqua" w:eastAsia="Times New Roman" w:hAnsi="Book Antiqua" w:cs="Times New Roman"/>
          <w:b/>
          <w:caps/>
          <w:sz w:val="19"/>
          <w:szCs w:val="19"/>
          <w:shd w:val="clear" w:color="auto" w:fill="F7CAAC" w:themeFill="accent2" w:themeFillTint="66"/>
          <w:lang w:eastAsia="pt-BR"/>
        </w:rPr>
        <w:t>reincidente específico</w:t>
      </w:r>
      <w:r w:rsidRPr="00D375AD">
        <w:rPr>
          <w:rFonts w:ascii="Book Antiqua" w:eastAsia="Times New Roman" w:hAnsi="Book Antiqua" w:cs="Times New Roman"/>
          <w:sz w:val="18"/>
          <w:szCs w:val="18"/>
          <w:lang w:eastAsia="pt-BR"/>
        </w:rPr>
        <w:t>.</w:t>
      </w:r>
      <w:r w:rsidR="00BD4D48">
        <w:rPr>
          <w:rFonts w:ascii="Book Antiqua" w:eastAsia="Times New Roman" w:hAnsi="Book Antiqua" w:cs="Times New Roman"/>
          <w:sz w:val="18"/>
          <w:szCs w:val="18"/>
          <w:lang w:eastAsia="pt-BR"/>
        </w:rPr>
        <w:t xml:space="preserve"> </w:t>
      </w:r>
      <w:r w:rsidR="00BD4D48" w:rsidRPr="00D375AD">
        <w:rPr>
          <w:rFonts w:ascii="Book Antiqua" w:eastAsia="Times New Roman" w:hAnsi="Book Antiqua" w:cs="Times New Roman"/>
          <w:b/>
          <w:bCs/>
          <w:color w:val="FF0000"/>
          <w:sz w:val="16"/>
          <w:szCs w:val="16"/>
          <w:u w:val="single"/>
          <w:lang w:eastAsia="pt-BR"/>
        </w:rPr>
        <w:t>(</w:t>
      </w:r>
      <w:r w:rsidR="00BD4D48">
        <w:rPr>
          <w:rFonts w:ascii="Book Antiqua" w:eastAsia="Times New Roman" w:hAnsi="Book Antiqua" w:cs="Times New Roman"/>
          <w:b/>
          <w:bCs/>
          <w:color w:val="FF0000"/>
          <w:sz w:val="16"/>
          <w:szCs w:val="16"/>
          <w:u w:val="single"/>
          <w:lang w:eastAsia="pt-BR"/>
        </w:rPr>
        <w:t>TJAP</w:t>
      </w:r>
      <w:r w:rsidR="00BD4D48" w:rsidRPr="00D375AD">
        <w:rPr>
          <w:rFonts w:ascii="Book Antiqua" w:eastAsia="Times New Roman" w:hAnsi="Book Antiqua" w:cs="Times New Roman"/>
          <w:b/>
          <w:bCs/>
          <w:color w:val="FF0000"/>
          <w:sz w:val="16"/>
          <w:szCs w:val="16"/>
          <w:u w:val="single"/>
          <w:lang w:eastAsia="pt-BR"/>
        </w:rPr>
        <w:t>-2008)</w:t>
      </w:r>
      <w:r w:rsidR="00BD4D48">
        <w:rPr>
          <w:rFonts w:ascii="Book Antiqua" w:eastAsia="Times New Roman" w:hAnsi="Book Antiqua" w:cs="Times New Roman"/>
          <w:b/>
          <w:bCs/>
          <w:color w:val="FF0000"/>
          <w:sz w:val="16"/>
          <w:szCs w:val="16"/>
          <w:lang w:eastAsia="pt-BR"/>
        </w:rPr>
        <w:t xml:space="preserve"> </w:t>
      </w:r>
      <w:r w:rsidR="00BD4D48" w:rsidRPr="00D375AD">
        <w:rPr>
          <w:rFonts w:ascii="Book Antiqua" w:eastAsia="Times New Roman" w:hAnsi="Book Antiqua" w:cs="Times New Roman"/>
          <w:b/>
          <w:bCs/>
          <w:color w:val="FF0000"/>
          <w:sz w:val="16"/>
          <w:szCs w:val="16"/>
          <w:u w:val="single"/>
          <w:lang w:eastAsia="pt-BR"/>
        </w:rPr>
        <w:t>(</w:t>
      </w:r>
      <w:r w:rsidR="00BD4D48">
        <w:rPr>
          <w:rFonts w:ascii="Book Antiqua" w:eastAsia="Times New Roman" w:hAnsi="Book Antiqua" w:cs="Times New Roman"/>
          <w:b/>
          <w:bCs/>
          <w:color w:val="FF0000"/>
          <w:sz w:val="16"/>
          <w:szCs w:val="16"/>
          <w:u w:val="single"/>
          <w:lang w:eastAsia="pt-BR"/>
        </w:rPr>
        <w:t>TJMG-2009</w:t>
      </w:r>
      <w:r w:rsidR="00BD4D48" w:rsidRPr="00D375AD">
        <w:rPr>
          <w:rFonts w:ascii="Book Antiqua" w:eastAsia="Times New Roman" w:hAnsi="Book Antiqua" w:cs="Times New Roman"/>
          <w:b/>
          <w:bCs/>
          <w:color w:val="FF0000"/>
          <w:sz w:val="16"/>
          <w:szCs w:val="16"/>
          <w:u w:val="single"/>
          <w:lang w:eastAsia="pt-BR"/>
        </w:rPr>
        <w:t>)</w:t>
      </w:r>
      <w:r w:rsidR="00F23F5E" w:rsidRPr="00D375AD">
        <w:rPr>
          <w:rFonts w:ascii="Book Antiqua" w:eastAsia="Times New Roman" w:hAnsi="Book Antiqua" w:cs="Times New Roman"/>
          <w:sz w:val="18"/>
          <w:szCs w:val="18"/>
          <w:lang w:eastAsia="pt-BR"/>
        </w:rPr>
        <w:t xml:space="preserve"> </w:t>
      </w:r>
      <w:r w:rsidR="00CB0D47" w:rsidRPr="00D375AD">
        <w:rPr>
          <w:rFonts w:ascii="Book Antiqua" w:hAnsi="Book Antiqua"/>
          <w:b/>
          <w:bCs/>
          <w:color w:val="FF0000"/>
          <w:sz w:val="16"/>
          <w:szCs w:val="16"/>
          <w:u w:val="single"/>
        </w:rPr>
        <w:t>(MPCE-2009)</w:t>
      </w:r>
      <w:r w:rsidR="003C1341" w:rsidRPr="00D375AD">
        <w:rPr>
          <w:rFonts w:ascii="Book Antiqua" w:hAnsi="Book Antiqua"/>
          <w:b/>
          <w:bCs/>
          <w:color w:val="FF0000"/>
          <w:sz w:val="16"/>
          <w:szCs w:val="16"/>
        </w:rPr>
        <w:t xml:space="preserve"> </w:t>
      </w:r>
      <w:r w:rsidR="003C1341" w:rsidRPr="00D375AD">
        <w:rPr>
          <w:rFonts w:ascii="Book Antiqua" w:eastAsia="Times New Roman" w:hAnsi="Book Antiqua" w:cs="Times New Roman"/>
          <w:b/>
          <w:bCs/>
          <w:color w:val="FF0000"/>
          <w:sz w:val="16"/>
          <w:szCs w:val="16"/>
          <w:u w:val="single"/>
          <w:lang w:eastAsia="pt-BR"/>
        </w:rPr>
        <w:t>(PCAP-2010)</w:t>
      </w:r>
      <w:r w:rsidR="004B7026" w:rsidRPr="00D375AD">
        <w:rPr>
          <w:rFonts w:ascii="Book Antiqua" w:eastAsia="Times New Roman" w:hAnsi="Book Antiqua" w:cs="Times New Roman"/>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AD5379" w:rsidRPr="00D375AD">
        <w:rPr>
          <w:rFonts w:ascii="Book Antiqua" w:eastAsia="Times New Roman" w:hAnsi="Book Antiqua" w:cs="Times New Roman"/>
          <w:b/>
          <w:bCs/>
          <w:color w:val="FF0000"/>
          <w:sz w:val="16"/>
          <w:szCs w:val="16"/>
          <w:lang w:eastAsia="pt-BR"/>
        </w:rPr>
        <w:t xml:space="preserve"> </w:t>
      </w:r>
      <w:r w:rsidR="00AD5379" w:rsidRPr="00D375AD">
        <w:rPr>
          <w:rFonts w:ascii="Book Antiqua" w:eastAsia="Times New Roman" w:hAnsi="Book Antiqua" w:cs="Times New Roman"/>
          <w:b/>
          <w:bCs/>
          <w:color w:val="FF0000"/>
          <w:sz w:val="16"/>
          <w:szCs w:val="16"/>
          <w:u w:val="single"/>
          <w:lang w:eastAsia="pt-BR"/>
        </w:rPr>
        <w:t>(DPEAM-2011)</w:t>
      </w:r>
      <w:r w:rsidR="00A7040F" w:rsidRPr="00D375AD">
        <w:rPr>
          <w:rFonts w:ascii="Book Antiqua" w:eastAsia="Times New Roman" w:hAnsi="Book Antiqua" w:cs="Times New Roman"/>
          <w:b/>
          <w:bCs/>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422BB7" w:rsidRPr="00D375AD">
        <w:rPr>
          <w:rFonts w:ascii="Book Antiqua" w:eastAsia="Times New Roman" w:hAnsi="Book Antiqua" w:cs="Times New Roman"/>
          <w:b/>
          <w:color w:val="FF0000"/>
          <w:sz w:val="16"/>
          <w:szCs w:val="16"/>
          <w:lang w:eastAsia="pt-BR"/>
        </w:rPr>
        <w:t xml:space="preserve"> </w:t>
      </w:r>
      <w:r w:rsidR="0066531D" w:rsidRPr="00D375AD">
        <w:rPr>
          <w:rFonts w:ascii="Book Antiqua" w:hAnsi="Book Antiqua"/>
          <w:b/>
          <w:color w:val="FF0000"/>
          <w:sz w:val="16"/>
          <w:szCs w:val="16"/>
          <w:u w:val="single"/>
        </w:rPr>
        <w:t>(MPDFT-2013)</w:t>
      </w:r>
      <w:r w:rsidR="008647B3" w:rsidRPr="00D375AD">
        <w:rPr>
          <w:rFonts w:ascii="Book Antiqua" w:hAnsi="Book Antiqua"/>
          <w:b/>
          <w:color w:val="FF0000"/>
          <w:sz w:val="16"/>
          <w:szCs w:val="16"/>
        </w:rPr>
        <w:t xml:space="preserve"> </w:t>
      </w:r>
      <w:r w:rsidR="008647B3" w:rsidRPr="00D375AD">
        <w:rPr>
          <w:rFonts w:ascii="Book Antiqua" w:eastAsia="Times New Roman" w:hAnsi="Book Antiqua" w:cs="Times New Roman"/>
          <w:b/>
          <w:color w:val="FF0000"/>
          <w:sz w:val="16"/>
          <w:szCs w:val="16"/>
          <w:u w:val="single"/>
          <w:lang w:eastAsia="pt-BR"/>
        </w:rPr>
        <w:t>(MPES-2013)</w:t>
      </w:r>
      <w:r w:rsidR="0004593F" w:rsidRPr="00D375AD">
        <w:rPr>
          <w:rFonts w:ascii="Book Antiqua" w:eastAsia="Times New Roman" w:hAnsi="Book Antiqua" w:cs="Times New Roman"/>
          <w:b/>
          <w:bCs/>
          <w:color w:val="FF0000"/>
          <w:sz w:val="16"/>
          <w:szCs w:val="16"/>
          <w:lang w:eastAsia="pt-BR"/>
        </w:rPr>
        <w:t xml:space="preserve"> </w:t>
      </w:r>
      <w:r w:rsidR="0004593F" w:rsidRPr="00D375AD">
        <w:rPr>
          <w:rFonts w:ascii="Book Antiqua" w:eastAsia="Times New Roman" w:hAnsi="Book Antiqua" w:cs="Times New Roman"/>
          <w:b/>
          <w:bCs/>
          <w:color w:val="FF0000"/>
          <w:sz w:val="16"/>
          <w:szCs w:val="16"/>
          <w:u w:val="single"/>
          <w:lang w:eastAsia="pt-BR"/>
        </w:rPr>
        <w:t>(DPEDF-2013)</w:t>
      </w:r>
      <w:r w:rsidR="00772379" w:rsidRPr="00D375AD">
        <w:rPr>
          <w:rFonts w:ascii="Book Antiqua" w:eastAsia="Times New Roman" w:hAnsi="Book Antiqua" w:cs="Times New Roman"/>
          <w:b/>
          <w:bCs/>
          <w:color w:val="FF0000"/>
          <w:sz w:val="16"/>
          <w:szCs w:val="16"/>
          <w:lang w:eastAsia="pt-BR"/>
        </w:rPr>
        <w:t xml:space="preserve"> </w:t>
      </w:r>
      <w:r w:rsidR="00772379" w:rsidRPr="00D375AD">
        <w:rPr>
          <w:rFonts w:ascii="Book Antiqua" w:hAnsi="Book Antiqua"/>
          <w:b/>
          <w:color w:val="FF0000"/>
          <w:sz w:val="16"/>
          <w:szCs w:val="16"/>
          <w:u w:val="single"/>
        </w:rPr>
        <w:t>(DPESP-2013)</w:t>
      </w:r>
      <w:r w:rsidR="004A05B6" w:rsidRPr="00D375AD">
        <w:rPr>
          <w:rFonts w:ascii="Book Antiqua" w:hAnsi="Book Antiqua"/>
          <w:b/>
          <w:color w:val="FF0000"/>
          <w:sz w:val="16"/>
          <w:szCs w:val="16"/>
        </w:rPr>
        <w:t xml:space="preserve"> </w:t>
      </w:r>
      <w:r w:rsidR="00E34BE0" w:rsidRPr="00D375AD">
        <w:rPr>
          <w:rFonts w:ascii="Book Antiqua" w:eastAsia="Times New Roman" w:hAnsi="Book Antiqua" w:cs="Times New Roman"/>
          <w:b/>
          <w:color w:val="FF0000"/>
          <w:sz w:val="16"/>
          <w:szCs w:val="16"/>
          <w:u w:val="single"/>
          <w:lang w:eastAsia="pt-BR"/>
        </w:rPr>
        <w:t>(MPRO-2017)</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hAnsi="Book Antiqua"/>
          <w:b/>
          <w:color w:val="FF0000"/>
          <w:sz w:val="16"/>
          <w:szCs w:val="16"/>
          <w:u w:val="single"/>
        </w:rPr>
        <w:t>(PCMS-2017)</w:t>
      </w:r>
      <w:r w:rsidR="00672708" w:rsidRPr="00D375AD">
        <w:rPr>
          <w:rFonts w:ascii="Book Antiqua" w:hAnsi="Book Antiqua"/>
          <w:b/>
          <w:color w:val="FF0000"/>
          <w:sz w:val="16"/>
          <w:szCs w:val="16"/>
        </w:rPr>
        <w:t xml:space="preserve"> </w:t>
      </w:r>
      <w:r w:rsidR="00672708" w:rsidRPr="00D375AD">
        <w:rPr>
          <w:rFonts w:ascii="Book Antiqua" w:eastAsia="Times New Roman" w:hAnsi="Book Antiqua" w:cs="Times New Roman"/>
          <w:b/>
          <w:color w:val="FF0000"/>
          <w:sz w:val="16"/>
          <w:szCs w:val="16"/>
          <w:u w:val="single"/>
          <w:lang w:eastAsia="pt-BR"/>
        </w:rPr>
        <w:t>(PCGO-2012/2018)</w:t>
      </w:r>
      <w:r w:rsidR="00860371" w:rsidRPr="00D375AD">
        <w:rPr>
          <w:rFonts w:ascii="Book Antiqua" w:eastAsia="Times New Roman" w:hAnsi="Book Antiqua" w:cs="Times New Roman"/>
          <w:b/>
          <w:color w:val="FF0000"/>
          <w:sz w:val="16"/>
          <w:szCs w:val="16"/>
          <w:lang w:eastAsia="pt-BR"/>
        </w:rPr>
        <w:t xml:space="preserve"> </w:t>
      </w:r>
      <w:r w:rsidR="00860371" w:rsidRPr="00D375AD">
        <w:rPr>
          <w:rFonts w:ascii="Book Antiqua" w:eastAsia="Times New Roman" w:hAnsi="Book Antiqua" w:cs="Times New Roman"/>
          <w:b/>
          <w:color w:val="FF0000"/>
          <w:sz w:val="16"/>
          <w:szCs w:val="16"/>
          <w:u w:val="single"/>
          <w:lang w:eastAsia="pt-BR"/>
        </w:rPr>
        <w:t>(DPEAP-2018)</w:t>
      </w:r>
      <w:r w:rsidRPr="00D375AD">
        <w:rPr>
          <w:rFonts w:ascii="Book Antiqua" w:eastAsia="Times New Roman" w:hAnsi="Book Antiqua" w:cs="Times New Roman"/>
          <w:sz w:val="16"/>
          <w:szCs w:val="16"/>
          <w:lang w:eastAsia="pt-BR"/>
        </w:rPr>
        <w:t xml:space="preserve"> </w:t>
      </w:r>
      <w:r w:rsidR="00481032" w:rsidRPr="00D375AD">
        <w:rPr>
          <w:rFonts w:ascii="Book Antiqua" w:eastAsia="Times New Roman" w:hAnsi="Book Antiqua" w:cs="Times New Roman"/>
          <w:b/>
          <w:color w:val="FF0000"/>
          <w:sz w:val="16"/>
          <w:szCs w:val="16"/>
          <w:u w:val="single"/>
          <w:lang w:eastAsia="pt-BR"/>
        </w:rPr>
        <w:t>(DPEMA-2018)</w:t>
      </w:r>
      <w:r w:rsidR="00BD4D48">
        <w:rPr>
          <w:rFonts w:ascii="Book Antiqua" w:eastAsia="Times New Roman" w:hAnsi="Book Antiqua" w:cs="Times New Roman"/>
          <w:b/>
          <w:color w:val="FF0000"/>
          <w:sz w:val="16"/>
          <w:szCs w:val="16"/>
          <w:lang w:eastAsia="pt-BR"/>
        </w:rPr>
        <w:t xml:space="preserve"> </w:t>
      </w:r>
      <w:r w:rsidR="00BD4D48" w:rsidRPr="00D375AD">
        <w:rPr>
          <w:rFonts w:ascii="Book Antiqua" w:eastAsia="Times New Roman" w:hAnsi="Book Antiqua" w:cs="Times New Roman"/>
          <w:b/>
          <w:bCs/>
          <w:color w:val="FF0000"/>
          <w:sz w:val="16"/>
          <w:szCs w:val="16"/>
          <w:u w:val="single"/>
          <w:lang w:eastAsia="pt-BR"/>
        </w:rPr>
        <w:t>(MPSP-2008</w:t>
      </w:r>
      <w:r w:rsidR="00BD4D48">
        <w:rPr>
          <w:rFonts w:ascii="Book Antiqua" w:eastAsia="Times New Roman" w:hAnsi="Book Antiqua" w:cs="Times New Roman"/>
          <w:b/>
          <w:bCs/>
          <w:color w:val="FF0000"/>
          <w:sz w:val="16"/>
          <w:szCs w:val="16"/>
          <w:u w:val="single"/>
          <w:lang w:eastAsia="pt-BR"/>
        </w:rPr>
        <w:t>/2019</w:t>
      </w:r>
      <w:r w:rsidR="00BD4D48" w:rsidRPr="00D375AD">
        <w:rPr>
          <w:rFonts w:ascii="Book Antiqua" w:eastAsia="Times New Roman" w:hAnsi="Book Antiqua" w:cs="Times New Roman"/>
          <w:b/>
          <w:bCs/>
          <w:color w:val="FF0000"/>
          <w:sz w:val="16"/>
          <w:szCs w:val="16"/>
          <w:u w:val="single"/>
          <w:lang w:eastAsia="pt-BR"/>
        </w:rPr>
        <w:t>)</w:t>
      </w:r>
      <w:r w:rsidR="00E14F29" w:rsidRPr="00D375AD">
        <w:rPr>
          <w:rFonts w:ascii="Book Antiqua" w:eastAsia="Times New Roman" w:hAnsi="Book Antiqua" w:cs="Times New Roman"/>
          <w:b/>
          <w:color w:val="FF0000"/>
          <w:sz w:val="16"/>
          <w:szCs w:val="16"/>
          <w:lang w:eastAsia="pt-BR"/>
        </w:rPr>
        <w:t xml:space="preserve"> </w:t>
      </w:r>
      <w:r w:rsidR="00E14F29" w:rsidRPr="00D375AD">
        <w:rPr>
          <w:rFonts w:ascii="Book Antiqua" w:eastAsia="Times New Roman" w:hAnsi="Book Antiqua" w:cs="Times New Roman"/>
          <w:b/>
          <w:bCs/>
          <w:color w:val="FF0000"/>
          <w:sz w:val="16"/>
          <w:szCs w:val="16"/>
          <w:u w:val="single"/>
          <w:lang w:eastAsia="pt-BR"/>
        </w:rPr>
        <w:t>(TJBA-2019)</w:t>
      </w:r>
      <w:r w:rsidR="00583D68">
        <w:rPr>
          <w:rFonts w:ascii="Book Antiqua" w:eastAsia="Times New Roman" w:hAnsi="Book Antiqua" w:cs="Times New Roman"/>
          <w:b/>
          <w:bCs/>
          <w:color w:val="FF0000"/>
          <w:sz w:val="16"/>
          <w:szCs w:val="16"/>
          <w:lang w:eastAsia="pt-BR"/>
        </w:rPr>
        <w:t xml:space="preserve"> </w:t>
      </w:r>
      <w:r w:rsidR="00583D68" w:rsidRPr="00D375AD">
        <w:rPr>
          <w:rFonts w:ascii="Book Antiqua" w:hAnsi="Book Antiqua"/>
          <w:b/>
          <w:color w:val="FF0000"/>
          <w:sz w:val="16"/>
          <w:szCs w:val="16"/>
          <w:u w:val="single"/>
        </w:rPr>
        <w:t>(MPRS-2014</w:t>
      </w:r>
      <w:r w:rsidR="00583D68">
        <w:rPr>
          <w:rFonts w:ascii="Book Antiqua" w:hAnsi="Book Antiqua"/>
          <w:b/>
          <w:color w:val="FF0000"/>
          <w:sz w:val="16"/>
          <w:szCs w:val="16"/>
          <w:u w:val="single"/>
        </w:rPr>
        <w:t>/2021</w:t>
      </w:r>
      <w:r w:rsidR="00583D68" w:rsidRPr="00D375AD">
        <w:rPr>
          <w:rFonts w:ascii="Book Antiqua" w:hAnsi="Book Antiqua"/>
          <w:b/>
          <w:color w:val="FF0000"/>
          <w:sz w:val="16"/>
          <w:szCs w:val="16"/>
          <w:u w:val="single"/>
        </w:rPr>
        <w:t>)</w:t>
      </w:r>
      <w:r w:rsidR="005D5CFB" w:rsidRPr="00D375AD">
        <w:rPr>
          <w:rFonts w:ascii="Book Antiqua" w:eastAsia="Times New Roman" w:hAnsi="Book Antiqua" w:cs="Times New Roman"/>
          <w:b/>
          <w:bCs/>
          <w:color w:val="FF0000"/>
          <w:sz w:val="16"/>
          <w:szCs w:val="16"/>
          <w:lang w:eastAsia="pt-BR"/>
        </w:rPr>
        <w:t xml:space="preserve"> </w:t>
      </w:r>
      <w:r w:rsidR="005D5CFB" w:rsidRPr="00D375AD">
        <w:rPr>
          <w:rFonts w:ascii="Book Antiqua" w:eastAsia="Times New Roman" w:hAnsi="Book Antiqua" w:cs="Times New Roman"/>
          <w:b/>
          <w:bCs/>
          <w:color w:val="FF0000"/>
          <w:sz w:val="16"/>
          <w:szCs w:val="16"/>
          <w:u w:val="single"/>
          <w:lang w:eastAsia="pt-BR"/>
        </w:rPr>
        <w:t>(TJGO-2021)</w:t>
      </w:r>
      <w:r w:rsidR="00305798" w:rsidRPr="00D375AD">
        <w:rPr>
          <w:rFonts w:ascii="Book Antiqua" w:eastAsia="Times New Roman" w:hAnsi="Book Antiqua" w:cs="Times New Roman"/>
          <w:b/>
          <w:bCs/>
          <w:color w:val="FF0000"/>
          <w:sz w:val="16"/>
          <w:szCs w:val="16"/>
          <w:lang w:eastAsia="pt-BR"/>
        </w:rPr>
        <w:t xml:space="preserve"> </w:t>
      </w:r>
      <w:r w:rsidR="00305798" w:rsidRPr="00D375AD">
        <w:rPr>
          <w:rFonts w:ascii="Book Antiqua" w:eastAsia="Times New Roman" w:hAnsi="Book Antiqua" w:cs="Times New Roman"/>
          <w:b/>
          <w:bCs/>
          <w:color w:val="FF0000"/>
          <w:sz w:val="16"/>
          <w:szCs w:val="16"/>
          <w:u w:val="single"/>
          <w:lang w:eastAsia="pt-BR"/>
        </w:rPr>
        <w:t>(TJSP-2021)</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(MPPR-2021)</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(DPECE-2022)</w:t>
      </w:r>
      <w:r w:rsidR="00D36A00">
        <w:rPr>
          <w:rFonts w:ascii="Book Antiqua" w:eastAsia="Times New Roman" w:hAnsi="Book Antiqua" w:cs="Times New Roman"/>
          <w:b/>
          <w:bCs/>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(DPEPI-2022)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(DPETO-2022)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(DPESE-2022)</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(MPSC-2023)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533D72" w:rsidRPr="00DE1147" w14:paraId="510E40C6" w14:textId="77777777" w:rsidTr="008A09D1">
        <w:tc>
          <w:tcPr>
            <w:tcW w:w="8494" w:type="dxa"/>
            <w:shd w:val="clear" w:color="auto" w:fill="CCFFFF"/>
          </w:tcPr>
          <w:p w14:paraId="0E9DFD26" w14:textId="02ECD1DD" w:rsidR="00BD4D48" w:rsidRPr="00BD4D48" w:rsidRDefault="00BD4D48" w:rsidP="00BD4D4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4D48">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D48">
              <w:rPr>
                <w:rFonts w:ascii="Book Antiqua" w:eastAsia="Times New Roman" w:hAnsi="Book Antiqua" w:cs="Times New Roman"/>
                <w:bCs/>
                <w:sz w:val="19"/>
                <w:szCs w:val="19"/>
                <w:lang w:eastAsia="pt-BR"/>
              </w:rPr>
              <w:t>Julgue o seguinte item à luz da Lei 11.343/06</w:t>
            </w:r>
            <w:r>
              <w:rPr>
                <w:rFonts w:ascii="Book Antiqua" w:eastAsia="Times New Roman" w:hAnsi="Book Antiqua" w:cs="Times New Roman"/>
                <w:bCs/>
                <w:sz w:val="19"/>
                <w:szCs w:val="19"/>
                <w:lang w:eastAsia="pt-BR"/>
              </w:rPr>
              <w:t xml:space="preserve">: </w:t>
            </w:r>
            <w:r w:rsidRPr="00BD4D48">
              <w:rPr>
                <w:rFonts w:ascii="Book Antiqua" w:eastAsia="Times New Roman" w:hAnsi="Book Antiqua" w:cs="Times New Roman"/>
                <w:bCs/>
                <w:sz w:val="19"/>
                <w:szCs w:val="19"/>
                <w:lang w:eastAsia="pt-BR"/>
              </w:rPr>
              <w:t>No caso de condenação pelo crime de associação para o tráfico, o livramento condicional depende do cumprimento de dois terços da pena, sendo vedada sua concessão ao reincidente específico.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c/c art. 44, § único, LD.</w:t>
            </w:r>
          </w:p>
          <w:p w14:paraId="514FA259" w14:textId="7E86A612" w:rsidR="0049254C" w:rsidRPr="0049254C" w:rsidRDefault="0049254C" w:rsidP="00533D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9254C">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254C">
              <w:rPr>
                <w:rFonts w:ascii="Book Antiqua" w:eastAsia="Times New Roman" w:hAnsi="Book Antiqua" w:cs="Times New Roman"/>
                <w:bCs/>
                <w:sz w:val="19"/>
                <w:szCs w:val="19"/>
                <w:lang w:eastAsia="pt-BR"/>
              </w:rPr>
              <w:t>Quanto ao livramento condicional, assinale a alternativa correta</w:t>
            </w:r>
            <w:r>
              <w:rPr>
                <w:rFonts w:ascii="Book Antiqua" w:eastAsia="Times New Roman" w:hAnsi="Book Antiqua" w:cs="Times New Roman"/>
                <w:bCs/>
                <w:sz w:val="19"/>
                <w:szCs w:val="19"/>
                <w:lang w:eastAsia="pt-BR"/>
              </w:rPr>
              <w:t xml:space="preserve">: </w:t>
            </w:r>
            <w:r w:rsidRPr="0049254C">
              <w:rPr>
                <w:rFonts w:ascii="Book Antiqua" w:eastAsia="Times New Roman" w:hAnsi="Book Antiqua" w:cs="Times New Roman"/>
                <w:bCs/>
                <w:sz w:val="19"/>
                <w:szCs w:val="19"/>
                <w:lang w:eastAsia="pt-BR"/>
              </w:rPr>
              <w:t>Para os condenados pelo crime previsto no artigo 35 da Lei n° 11.343/06, dar-se-á após o cumprimento de dois terços da pena, vedada sua concessão ao reincidente específico.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c/c art. 44, § único, LD.</w:t>
            </w:r>
          </w:p>
          <w:p w14:paraId="27CDFCA2" w14:textId="62D2F00A" w:rsidR="00533D72" w:rsidRPr="00DE1147" w:rsidRDefault="00533D72" w:rsidP="00533D72">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TJMG-2009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condenado pelo crime de tráfico, em se tratando de reincidente específico (anterior condenação pelo mesmo crime de tráfico) não poderá obter a outorga do livramento condicional. </w:t>
            </w:r>
            <w:r w:rsidRPr="00DE1147">
              <w:rPr>
                <w:rFonts w:ascii="Book Antiqua" w:eastAsia="Times New Roman" w:hAnsi="Book Antiqua" w:cs="Times New Roman"/>
                <w:b/>
                <w:sz w:val="19"/>
                <w:szCs w:val="19"/>
                <w:lang w:eastAsia="pt-BR"/>
              </w:rPr>
              <w:t>BL: art. 44, § único da LD.</w:t>
            </w:r>
          </w:p>
          <w:p w14:paraId="2461A546" w14:textId="1B639D3D" w:rsidR="00FC50A6" w:rsidRPr="00DE1147" w:rsidRDefault="00FC50A6" w:rsidP="00FC50A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 respeito da Lei 11.343/06, assinale a afirmativa correta: Permite que o condenado por tráfico de drogas (art. 33) obtenha livramento condicional após o cumprimento de dois terços da pena, se não for reincidente específico.</w:t>
            </w:r>
            <w:r w:rsidRPr="00DE1147">
              <w:rPr>
                <w:rFonts w:ascii="Book Antiqua" w:eastAsia="Times New Roman" w:hAnsi="Book Antiqua" w:cs="Times New Roman"/>
                <w:b/>
                <w:sz w:val="19"/>
                <w:szCs w:val="19"/>
                <w:lang w:eastAsia="pt-BR"/>
              </w:rPr>
              <w:t xml:space="preserve">  BL: art. 44, § único, LD.</w:t>
            </w:r>
          </w:p>
        </w:tc>
      </w:tr>
    </w:tbl>
    <w:p w14:paraId="2AD7DDAC" w14:textId="40FD3A31" w:rsidR="006871B9" w:rsidRPr="00A5187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78" w:name="art45"/>
      <w:bookmarkEnd w:id="178"/>
      <w:r w:rsidRPr="00DE1147">
        <w:rPr>
          <w:rFonts w:ascii="Book Antiqua" w:eastAsia="Times New Roman" w:hAnsi="Book Antiqua" w:cs="Times New Roman"/>
          <w:b/>
          <w:sz w:val="19"/>
          <w:szCs w:val="19"/>
          <w:highlight w:val="magenta"/>
          <w:lang w:eastAsia="pt-BR"/>
        </w:rPr>
        <w:t>Art. 45</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b/>
          <w:caps/>
          <w:sz w:val="19"/>
          <w:szCs w:val="19"/>
          <w:highlight w:val="green"/>
          <w:lang w:eastAsia="pt-BR"/>
        </w:rPr>
        <w:t>É isento</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cyan"/>
          <w:lang w:eastAsia="pt-BR"/>
        </w:rPr>
        <w:t>de pena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yellow"/>
          <w:lang w:eastAsia="pt-BR"/>
        </w:rPr>
        <w:t>o agente</w:t>
      </w:r>
      <w:r w:rsidRPr="00D36A00">
        <w:rPr>
          <w:rFonts w:ascii="Book Antiqua" w:eastAsia="Times New Roman" w:hAnsi="Book Antiqua" w:cs="Times New Roman"/>
          <w:b/>
          <w:sz w:val="19"/>
          <w:szCs w:val="19"/>
          <w:lang w:eastAsia="pt-BR"/>
        </w:rPr>
        <w:t xml:space="preserve"> que, em razão </w:t>
      </w:r>
      <w:r w:rsidRPr="00D36A00">
        <w:rPr>
          <w:rFonts w:ascii="Book Antiqua" w:eastAsia="Times New Roman" w:hAnsi="Book Antiqua" w:cs="Times New Roman"/>
          <w:b/>
          <w:sz w:val="19"/>
          <w:szCs w:val="19"/>
          <w:highlight w:val="cyan"/>
          <w:lang w:eastAsia="pt-BR"/>
        </w:rPr>
        <w:t>da dependência</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cyan"/>
          <w:lang w:eastAsia="pt-BR"/>
        </w:rPr>
        <w:t>sob o efeito</w:t>
      </w:r>
      <w:r w:rsidRPr="00D36A00">
        <w:rPr>
          <w:rFonts w:ascii="Book Antiqua" w:eastAsia="Times New Roman" w:hAnsi="Book Antiqua" w:cs="Times New Roman"/>
          <w:b/>
          <w:sz w:val="19"/>
          <w:szCs w:val="19"/>
          <w:lang w:eastAsia="pt-BR"/>
        </w:rPr>
        <w:t xml:space="preserve">, proveniente de </w:t>
      </w:r>
      <w:r w:rsidRPr="00D36A00">
        <w:rPr>
          <w:rFonts w:ascii="Book Antiqua" w:eastAsia="Times New Roman" w:hAnsi="Book Antiqua" w:cs="Times New Roman"/>
          <w:b/>
          <w:sz w:val="19"/>
          <w:szCs w:val="19"/>
          <w:highlight w:val="yellow"/>
          <w:lang w:eastAsia="pt-BR"/>
        </w:rPr>
        <w:t>caso fortuito</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yellow"/>
          <w:lang w:eastAsia="pt-BR"/>
        </w:rPr>
        <w:t>força maior</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cyan"/>
          <w:lang w:eastAsia="pt-BR"/>
        </w:rPr>
        <w:t>de droga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highlight w:val="green"/>
          <w:lang w:eastAsia="pt-BR"/>
        </w:rPr>
        <w:t>era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yellow"/>
          <w:lang w:eastAsia="pt-BR"/>
        </w:rPr>
        <w:t>ao tempo da ação</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yellow"/>
          <w:lang w:eastAsia="pt-BR"/>
        </w:rPr>
        <w:t>da omissão</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shd w:val="clear" w:color="auto" w:fill="F7CAAC" w:themeFill="accent2" w:themeFillTint="66"/>
          <w:lang w:eastAsia="pt-BR"/>
        </w:rPr>
        <w:t>qualquer que tenha sido a infração penal praticada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highlight w:val="cyan"/>
          <w:lang w:eastAsia="pt-BR"/>
        </w:rPr>
        <w:t>inteiramente incapaz</w:t>
      </w:r>
      <w:r w:rsidRPr="00D36A00">
        <w:rPr>
          <w:rFonts w:ascii="Book Antiqua" w:eastAsia="Times New Roman" w:hAnsi="Book Antiqua" w:cs="Times New Roman"/>
          <w:b/>
          <w:sz w:val="19"/>
          <w:szCs w:val="19"/>
          <w:lang w:eastAsia="pt-BR"/>
        </w:rPr>
        <w:t xml:space="preserve"> de </w:t>
      </w:r>
      <w:r w:rsidRPr="00D36A00">
        <w:rPr>
          <w:rFonts w:ascii="Book Antiqua" w:eastAsia="Times New Roman" w:hAnsi="Book Antiqua" w:cs="Times New Roman"/>
          <w:b/>
          <w:sz w:val="19"/>
          <w:szCs w:val="19"/>
          <w:highlight w:val="yellow"/>
          <w:lang w:eastAsia="pt-BR"/>
        </w:rPr>
        <w:t>entender o caráter ilícito do fato</w:t>
      </w:r>
      <w:r w:rsidRPr="00D36A00">
        <w:rPr>
          <w:rFonts w:ascii="Book Antiqua" w:eastAsia="Times New Roman" w:hAnsi="Book Antiqua" w:cs="Times New Roman"/>
          <w:b/>
          <w:sz w:val="19"/>
          <w:szCs w:val="19"/>
          <w:lang w:eastAsia="pt-BR"/>
        </w:rPr>
        <w:t xml:space="preserve"> ou de </w:t>
      </w:r>
      <w:r w:rsidRPr="00D36A00">
        <w:rPr>
          <w:rFonts w:ascii="Book Antiqua" w:eastAsia="Times New Roman" w:hAnsi="Book Antiqua" w:cs="Times New Roman"/>
          <w:b/>
          <w:sz w:val="19"/>
          <w:szCs w:val="19"/>
          <w:highlight w:val="yellow"/>
          <w:lang w:eastAsia="pt-BR"/>
        </w:rPr>
        <w:t>determinar-se de acordo com esse entendimento</w:t>
      </w:r>
      <w:r w:rsidRPr="00D375AD">
        <w:rPr>
          <w:rFonts w:ascii="Book Antiqua" w:eastAsia="Times New Roman" w:hAnsi="Book Antiqua" w:cs="Times New Roman"/>
          <w:sz w:val="18"/>
          <w:szCs w:val="18"/>
          <w:lang w:eastAsia="pt-BR"/>
        </w:rPr>
        <w:t>.</w:t>
      </w:r>
      <w:r w:rsidR="007E27B1" w:rsidRPr="00D375AD">
        <w:rPr>
          <w:rFonts w:ascii="Book Antiqua" w:eastAsia="Times New Roman" w:hAnsi="Book Antiqua" w:cs="Times New Roman"/>
          <w:sz w:val="18"/>
          <w:szCs w:val="18"/>
          <w:lang w:eastAsia="pt-BR"/>
        </w:rPr>
        <w:t xml:space="preserve"> </w:t>
      </w:r>
      <w:bookmarkStart w:id="179" w:name="_Hlk93152721"/>
      <w:r w:rsidR="007E27B1" w:rsidRPr="00D375AD">
        <w:rPr>
          <w:rFonts w:ascii="Book Antiqua" w:eastAsia="Times New Roman" w:hAnsi="Book Antiqua" w:cs="Times New Roman"/>
          <w:b/>
          <w:color w:val="FF0000"/>
          <w:sz w:val="16"/>
          <w:szCs w:val="16"/>
          <w:u w:val="single"/>
          <w:lang w:eastAsia="pt-BR"/>
        </w:rPr>
        <w:t>(PCRN-2009)</w:t>
      </w:r>
      <w:bookmarkEnd w:id="179"/>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B66510" w:rsidRPr="00D375AD">
        <w:rPr>
          <w:rFonts w:ascii="Book Antiqua" w:eastAsia="Times New Roman" w:hAnsi="Book Antiqua" w:cs="Times New Roman"/>
          <w:b/>
          <w:bCs/>
          <w:color w:val="FF0000"/>
          <w:sz w:val="16"/>
          <w:szCs w:val="16"/>
          <w:lang w:eastAsia="pt-BR"/>
        </w:rPr>
        <w:t xml:space="preserve"> </w:t>
      </w:r>
      <w:r w:rsidR="00B66510" w:rsidRPr="00D375AD">
        <w:rPr>
          <w:rFonts w:ascii="Book Antiqua" w:eastAsia="Times New Roman" w:hAnsi="Book Antiqua" w:cs="Times New Roman"/>
          <w:b/>
          <w:bCs/>
          <w:color w:val="FF0000"/>
          <w:sz w:val="16"/>
          <w:szCs w:val="16"/>
          <w:u w:val="single"/>
          <w:lang w:eastAsia="pt-BR"/>
        </w:rPr>
        <w:t>(TRF1-2011)</w:t>
      </w:r>
      <w:r w:rsidR="00FC3DF7" w:rsidRPr="00D375AD">
        <w:rPr>
          <w:rFonts w:ascii="Book Antiqua" w:eastAsia="Times New Roman" w:hAnsi="Book Antiqua" w:cs="Times New Roman"/>
          <w:b/>
          <w:bCs/>
          <w:color w:val="FF0000"/>
          <w:sz w:val="16"/>
          <w:szCs w:val="16"/>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C35BE9" w:rsidRPr="00D375AD">
        <w:rPr>
          <w:rFonts w:ascii="Book Antiqua" w:eastAsia="Times New Roman" w:hAnsi="Book Antiqua" w:cs="Times New Roman"/>
          <w:sz w:val="16"/>
          <w:szCs w:val="16"/>
          <w:lang w:eastAsia="pt-BR"/>
        </w:rPr>
        <w:t xml:space="preserve"> </w:t>
      </w:r>
      <w:r w:rsidR="00C35BE9" w:rsidRPr="00D375AD">
        <w:rPr>
          <w:rFonts w:ascii="Book Antiqua" w:eastAsia="Times New Roman" w:hAnsi="Book Antiqua" w:cs="Times New Roman"/>
          <w:b/>
          <w:bCs/>
          <w:color w:val="FF0000"/>
          <w:sz w:val="16"/>
          <w:szCs w:val="16"/>
          <w:u w:val="single"/>
          <w:lang w:eastAsia="pt-BR"/>
        </w:rPr>
        <w:t>(TJPI-2012)</w:t>
      </w:r>
      <w:r w:rsidR="00786155" w:rsidRPr="00D375AD">
        <w:rPr>
          <w:rFonts w:ascii="Book Antiqua" w:eastAsia="Times New Roman" w:hAnsi="Book Antiqua" w:cs="Times New Roman"/>
          <w:b/>
          <w:bCs/>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A7040F"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C54311" w:rsidRPr="00D375AD">
        <w:rPr>
          <w:rFonts w:ascii="Book Antiqua" w:eastAsia="Times New Roman" w:hAnsi="Book Antiqua" w:cs="Times New Roman"/>
          <w:b/>
          <w:color w:val="FF0000"/>
          <w:sz w:val="16"/>
          <w:szCs w:val="16"/>
          <w:lang w:eastAsia="pt-BR"/>
        </w:rPr>
        <w:t xml:space="preserve"> </w:t>
      </w:r>
      <w:bookmarkStart w:id="180" w:name="_Hlk77596892"/>
      <w:r w:rsidR="00C54311" w:rsidRPr="00D375AD">
        <w:rPr>
          <w:rFonts w:ascii="Book Antiqua" w:eastAsia="Times New Roman" w:hAnsi="Book Antiqua" w:cs="Times New Roman"/>
          <w:b/>
          <w:color w:val="FF0000"/>
          <w:sz w:val="16"/>
          <w:szCs w:val="16"/>
          <w:u w:val="single"/>
          <w:lang w:eastAsia="pt-BR"/>
        </w:rPr>
        <w:t>(DPEMS-2012)</w:t>
      </w:r>
      <w:bookmarkEnd w:id="180"/>
      <w:r w:rsidR="008C73D4" w:rsidRPr="00D375AD">
        <w:rPr>
          <w:rFonts w:ascii="Book Antiqua" w:eastAsia="Times New Roman" w:hAnsi="Book Antiqua" w:cs="Times New Roman"/>
          <w:b/>
          <w:color w:val="FF0000"/>
          <w:sz w:val="16"/>
          <w:szCs w:val="16"/>
          <w:lang w:eastAsia="pt-BR"/>
        </w:rPr>
        <w:t xml:space="preserve"> </w:t>
      </w:r>
      <w:bookmarkStart w:id="181" w:name="_Hlk95218802"/>
      <w:r w:rsidR="0089640B" w:rsidRPr="00D375AD">
        <w:rPr>
          <w:rFonts w:ascii="Book Antiqua" w:eastAsia="Times New Roman" w:hAnsi="Book Antiqua" w:cs="Times New Roman"/>
          <w:b/>
          <w:color w:val="FF0000"/>
          <w:sz w:val="16"/>
          <w:szCs w:val="16"/>
          <w:u w:val="single"/>
          <w:lang w:eastAsia="pt-BR"/>
        </w:rPr>
        <w:t>(PCRJ-2012)</w:t>
      </w:r>
      <w:bookmarkEnd w:id="181"/>
      <w:r w:rsidR="009703F8" w:rsidRPr="00D375AD">
        <w:rPr>
          <w:rFonts w:ascii="Book Antiqua" w:eastAsia="Times New Roman" w:hAnsi="Book Antiqua" w:cs="Times New Roman"/>
          <w:sz w:val="16"/>
          <w:szCs w:val="16"/>
          <w:lang w:eastAsia="pt-BR"/>
        </w:rPr>
        <w:t xml:space="preserve"> </w:t>
      </w:r>
      <w:r w:rsidR="009703F8" w:rsidRPr="00D375AD">
        <w:rPr>
          <w:rFonts w:ascii="Book Antiqua" w:eastAsia="Times New Roman" w:hAnsi="Book Antiqua" w:cs="Times New Roman"/>
          <w:b/>
          <w:color w:val="FF0000"/>
          <w:sz w:val="16"/>
          <w:szCs w:val="16"/>
          <w:u w:val="single"/>
          <w:lang w:eastAsia="pt-BR"/>
        </w:rPr>
        <w:t>(TJAM-2013)</w:t>
      </w:r>
      <w:r w:rsidR="00213A4B" w:rsidRPr="00D375AD">
        <w:rPr>
          <w:rFonts w:ascii="Book Antiqua" w:eastAsia="Times New Roman" w:hAnsi="Book Antiqua" w:cs="Times New Roman"/>
          <w:b/>
          <w:color w:val="FF0000"/>
          <w:sz w:val="16"/>
          <w:szCs w:val="16"/>
          <w:lang w:eastAsia="pt-BR"/>
        </w:rPr>
        <w:t xml:space="preserve"> </w:t>
      </w:r>
      <w:r w:rsidR="00213A4B" w:rsidRPr="00D375AD">
        <w:rPr>
          <w:rFonts w:ascii="Book Antiqua" w:eastAsia="Times New Roman" w:hAnsi="Book Antiqua" w:cs="Times New Roman"/>
          <w:b/>
          <w:color w:val="FF0000"/>
          <w:sz w:val="16"/>
          <w:szCs w:val="16"/>
          <w:u w:val="single"/>
          <w:lang w:eastAsia="pt-BR"/>
        </w:rPr>
        <w:t>(TJRJ-2013)</w:t>
      </w:r>
      <w:r w:rsidR="00772379" w:rsidRPr="00D375AD">
        <w:rPr>
          <w:rFonts w:ascii="Book Antiqua" w:eastAsia="Times New Roman" w:hAnsi="Book Antiqua" w:cs="Times New Roman"/>
          <w:b/>
          <w:color w:val="FF0000"/>
          <w:sz w:val="16"/>
          <w:szCs w:val="16"/>
          <w:lang w:eastAsia="pt-BR"/>
        </w:rPr>
        <w:t xml:space="preserve"> </w:t>
      </w:r>
      <w:r w:rsidR="00772379" w:rsidRPr="00D375AD">
        <w:rPr>
          <w:rFonts w:ascii="Book Antiqua" w:hAnsi="Book Antiqua"/>
          <w:b/>
          <w:color w:val="FF0000"/>
          <w:sz w:val="16"/>
          <w:szCs w:val="16"/>
          <w:u w:val="single"/>
        </w:rPr>
        <w:t>(DPESP-2013)</w:t>
      </w:r>
      <w:r w:rsidR="004F4F6F" w:rsidRPr="00D375AD">
        <w:rPr>
          <w:rFonts w:ascii="Book Antiqua" w:hAnsi="Book Antiqua"/>
          <w:b/>
          <w:color w:val="FF0000"/>
          <w:sz w:val="16"/>
          <w:szCs w:val="16"/>
        </w:rPr>
        <w:t xml:space="preserve"> </w:t>
      </w:r>
      <w:r w:rsidR="004A05B6" w:rsidRPr="00D375AD">
        <w:rPr>
          <w:rFonts w:ascii="Book Antiqua" w:hAnsi="Book Antiqua"/>
          <w:b/>
          <w:color w:val="FF0000"/>
          <w:sz w:val="16"/>
          <w:szCs w:val="16"/>
          <w:u w:val="single"/>
        </w:rPr>
        <w:t>(MPRS-2014)</w:t>
      </w:r>
      <w:r w:rsidR="004F4F6F" w:rsidRPr="00D375AD">
        <w:rPr>
          <w:rFonts w:ascii="Book Antiqua" w:hAnsi="Book Antiqua"/>
          <w:b/>
          <w:color w:val="FF0000"/>
          <w:sz w:val="16"/>
          <w:szCs w:val="16"/>
        </w:rPr>
        <w:t xml:space="preserve"> </w:t>
      </w:r>
      <w:r w:rsidR="004F4F6F" w:rsidRPr="00D375AD">
        <w:rPr>
          <w:rFonts w:ascii="Book Antiqua" w:hAnsi="Book Antiqua"/>
          <w:b/>
          <w:color w:val="FF0000"/>
          <w:sz w:val="16"/>
          <w:szCs w:val="16"/>
          <w:u w:val="single"/>
        </w:rPr>
        <w:t>(TJDFT-2015)</w:t>
      </w:r>
      <w:r w:rsidR="00873475" w:rsidRPr="00D375AD">
        <w:rPr>
          <w:rFonts w:ascii="Book Antiqua" w:eastAsia="Times New Roman" w:hAnsi="Book Antiqua" w:cs="Times New Roman"/>
          <w:b/>
          <w:color w:val="FF0000"/>
          <w:sz w:val="16"/>
          <w:szCs w:val="16"/>
          <w:lang w:eastAsia="pt-BR"/>
        </w:rPr>
        <w:t xml:space="preserve"> </w:t>
      </w:r>
      <w:r w:rsidR="00873475" w:rsidRPr="00D375AD">
        <w:rPr>
          <w:rFonts w:ascii="Book Antiqua" w:eastAsia="Times New Roman" w:hAnsi="Book Antiqua" w:cs="Times New Roman"/>
          <w:b/>
          <w:color w:val="FF0000"/>
          <w:sz w:val="16"/>
          <w:szCs w:val="16"/>
          <w:u w:val="single"/>
          <w:lang w:eastAsia="pt-BR"/>
        </w:rPr>
        <w:t>(TJRR-2015)</w:t>
      </w:r>
      <w:r w:rsidR="004F4F6F" w:rsidRPr="00D375AD">
        <w:rPr>
          <w:rFonts w:ascii="Book Antiqua" w:eastAsia="Times New Roman" w:hAnsi="Book Antiqua" w:cs="Times New Roman"/>
          <w:color w:val="FF0000"/>
          <w:sz w:val="16"/>
          <w:szCs w:val="16"/>
          <w:lang w:eastAsia="pt-BR"/>
        </w:rPr>
        <w:t xml:space="preserve"> </w:t>
      </w:r>
      <w:r w:rsidR="004F4F6F" w:rsidRPr="00D375AD">
        <w:rPr>
          <w:rFonts w:ascii="Book Antiqua" w:eastAsia="Times New Roman" w:hAnsi="Book Antiqua" w:cs="Times New Roman"/>
          <w:b/>
          <w:bCs/>
          <w:color w:val="FF0000"/>
          <w:sz w:val="16"/>
          <w:szCs w:val="16"/>
          <w:u w:val="single"/>
          <w:lang w:eastAsia="pt-BR"/>
        </w:rPr>
        <w:t>(TJSC-2015)</w:t>
      </w:r>
      <w:r w:rsidR="00834351">
        <w:rPr>
          <w:rFonts w:ascii="Book Antiqua" w:eastAsia="Times New Roman" w:hAnsi="Book Antiqua" w:cs="Times New Roman"/>
          <w:b/>
          <w:bCs/>
          <w:color w:val="FF0000"/>
          <w:sz w:val="16"/>
          <w:szCs w:val="16"/>
          <w:lang w:eastAsia="pt-BR"/>
        </w:rPr>
        <w:t xml:space="preserve"> </w:t>
      </w:r>
      <w:r w:rsidR="00415660" w:rsidRPr="00D375AD">
        <w:rPr>
          <w:rFonts w:ascii="Book Antiqua" w:eastAsia="Times New Roman" w:hAnsi="Book Antiqua" w:cs="Times New Roman"/>
          <w:b/>
          <w:color w:val="FF0000"/>
          <w:sz w:val="16"/>
          <w:szCs w:val="16"/>
          <w:u w:val="single"/>
          <w:lang w:eastAsia="pt-BR"/>
        </w:rPr>
        <w:t>(TJSP-2017)</w:t>
      </w:r>
      <w:r w:rsidR="00984697" w:rsidRPr="00D375AD">
        <w:rPr>
          <w:rFonts w:ascii="Book Antiqua" w:eastAsia="Times New Roman" w:hAnsi="Book Antiqua" w:cs="Times New Roman"/>
          <w:b/>
          <w:color w:val="FF0000"/>
          <w:sz w:val="16"/>
          <w:szCs w:val="16"/>
          <w:lang w:eastAsia="pt-BR"/>
        </w:rPr>
        <w:t xml:space="preserve"> </w:t>
      </w:r>
      <w:r w:rsidR="00984697" w:rsidRPr="00D375AD">
        <w:rPr>
          <w:rFonts w:ascii="Book Antiqua" w:eastAsia="Times New Roman" w:hAnsi="Book Antiqua" w:cs="Times New Roman"/>
          <w:b/>
          <w:bCs/>
          <w:color w:val="FF0000"/>
          <w:sz w:val="16"/>
          <w:szCs w:val="16"/>
          <w:u w:val="single"/>
          <w:lang w:eastAsia="pt-BR"/>
        </w:rPr>
        <w:t>(Cartórios/TJMG-2017)</w:t>
      </w:r>
      <w:r w:rsidR="000A774E" w:rsidRPr="00D375AD">
        <w:rPr>
          <w:rFonts w:ascii="Book Antiqua" w:eastAsia="Times New Roman" w:hAnsi="Book Antiqua" w:cs="Times New Roman"/>
          <w:b/>
          <w:bCs/>
          <w:color w:val="FF0000"/>
          <w:sz w:val="16"/>
          <w:szCs w:val="16"/>
          <w:lang w:eastAsia="pt-BR"/>
        </w:rPr>
        <w:t xml:space="preserve"> </w:t>
      </w:r>
      <w:bookmarkStart w:id="182" w:name="_Hlk99385448"/>
      <w:r w:rsidR="000A774E" w:rsidRPr="00D375AD">
        <w:rPr>
          <w:rFonts w:ascii="Book Antiqua" w:eastAsia="Times New Roman" w:hAnsi="Book Antiqua" w:cs="Times New Roman"/>
          <w:b/>
          <w:color w:val="FF0000"/>
          <w:sz w:val="16"/>
          <w:szCs w:val="16"/>
          <w:u w:val="single"/>
          <w:lang w:eastAsia="pt-BR"/>
        </w:rPr>
        <w:t>(PCGO-2017)</w:t>
      </w:r>
      <w:bookmarkEnd w:id="182"/>
      <w:r w:rsidR="00E7237F" w:rsidRPr="00D375AD">
        <w:rPr>
          <w:rFonts w:ascii="Book Antiqua" w:eastAsia="Times New Roman" w:hAnsi="Book Antiqua" w:cs="Times New Roman"/>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4F7631">
        <w:rPr>
          <w:rFonts w:ascii="Book Antiqua" w:eastAsia="Times New Roman" w:hAnsi="Book Antiqua" w:cs="Times New Roman"/>
          <w:b/>
          <w:bCs/>
          <w:color w:val="FF0000"/>
          <w:sz w:val="16"/>
          <w:szCs w:val="16"/>
          <w:lang w:eastAsia="pt-BR"/>
        </w:rPr>
        <w:t xml:space="preserve"> </w:t>
      </w:r>
      <w:r w:rsidR="004F7631">
        <w:rPr>
          <w:rFonts w:ascii="Book Antiqua" w:eastAsia="Times New Roman" w:hAnsi="Book Antiqua" w:cs="Times New Roman"/>
          <w:b/>
          <w:bCs/>
          <w:color w:val="FF0000"/>
          <w:sz w:val="16"/>
          <w:szCs w:val="16"/>
          <w:u w:val="single"/>
          <w:lang w:eastAsia="pt-BR"/>
        </w:rPr>
        <w:t>(PCAM-2022)</w:t>
      </w:r>
      <w:r w:rsidR="006801DC">
        <w:rPr>
          <w:rFonts w:ascii="Book Antiqua" w:eastAsia="Times New Roman" w:hAnsi="Book Antiqua" w:cs="Times New Roman"/>
          <w:b/>
          <w:bCs/>
          <w:color w:val="FF0000"/>
          <w:sz w:val="16"/>
          <w:szCs w:val="16"/>
          <w:lang w:eastAsia="pt-BR"/>
        </w:rPr>
        <w:t xml:space="preserve"> </w:t>
      </w:r>
      <w:r w:rsidR="006801DC" w:rsidRPr="00D375AD">
        <w:rPr>
          <w:rFonts w:ascii="Book Antiqua" w:eastAsia="Times New Roman" w:hAnsi="Book Antiqua" w:cs="Times New Roman"/>
          <w:b/>
          <w:bCs/>
          <w:color w:val="FF0000"/>
          <w:sz w:val="16"/>
          <w:szCs w:val="16"/>
          <w:u w:val="single"/>
          <w:lang w:eastAsia="pt-BR"/>
        </w:rPr>
        <w:t>(MPSP-2019</w:t>
      </w:r>
      <w:r w:rsidR="006801DC">
        <w:rPr>
          <w:rFonts w:ascii="Book Antiqua" w:eastAsia="Times New Roman" w:hAnsi="Book Antiqua" w:cs="Times New Roman"/>
          <w:b/>
          <w:bCs/>
          <w:color w:val="FF0000"/>
          <w:sz w:val="16"/>
          <w:szCs w:val="16"/>
          <w:u w:val="single"/>
          <w:lang w:eastAsia="pt-BR"/>
        </w:rPr>
        <w:t>/2023</w:t>
      </w:r>
      <w:r w:rsidR="006801DC" w:rsidRPr="00D375AD">
        <w:rPr>
          <w:rFonts w:ascii="Book Antiqua" w:eastAsia="Times New Roman" w:hAnsi="Book Antiqua" w:cs="Times New Roman"/>
          <w:b/>
          <w:bCs/>
          <w:color w:val="FF0000"/>
          <w:sz w:val="16"/>
          <w:szCs w:val="16"/>
          <w:u w:val="single"/>
          <w:lang w:eastAsia="pt-BR"/>
        </w:rPr>
        <w:t>)</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204DAE">
        <w:rPr>
          <w:rFonts w:ascii="Book Antiqua" w:eastAsia="Times New Roman" w:hAnsi="Book Antiqua" w:cs="Times New Roman"/>
          <w:b/>
          <w:bCs/>
          <w:color w:val="FF0000"/>
          <w:sz w:val="16"/>
          <w:szCs w:val="16"/>
          <w:lang w:eastAsia="pt-BR"/>
        </w:rPr>
        <w:t xml:space="preserve"> </w:t>
      </w:r>
      <w:r w:rsidR="00204DAE">
        <w:rPr>
          <w:rFonts w:ascii="Book Antiqua" w:eastAsia="Times New Roman" w:hAnsi="Book Antiqua" w:cs="Times New Roman"/>
          <w:b/>
          <w:bCs/>
          <w:color w:val="FF0000"/>
          <w:sz w:val="16"/>
          <w:szCs w:val="16"/>
          <w:u w:val="single"/>
          <w:lang w:eastAsia="pt-BR"/>
        </w:rPr>
        <w:t>(TJPR-2023)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0D50F9" w:rsidRPr="00DE1147" w14:paraId="185CF122" w14:textId="77777777" w:rsidTr="000D50F9">
        <w:tc>
          <w:tcPr>
            <w:tcW w:w="8494" w:type="dxa"/>
            <w:shd w:val="clear" w:color="auto" w:fill="CCFFFF"/>
          </w:tcPr>
          <w:p w14:paraId="114D414C" w14:textId="31E8E636" w:rsidR="00A5187A" w:rsidRDefault="00A5187A" w:rsidP="00A5187A">
            <w:pPr>
              <w:spacing w:before="100" w:beforeAutospacing="1" w:after="100" w:afterAutospacing="1"/>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 xml:space="preserve">Nesse contexto, </w:t>
            </w:r>
            <w:r w:rsidRPr="00A5187A">
              <w:rPr>
                <w:rFonts w:ascii="Book Antiqua" w:eastAsia="Times New Roman" w:hAnsi="Book Antiqua" w:cs="Times New Roman"/>
                <w:bCs/>
                <w:sz w:val="19"/>
                <w:szCs w:val="19"/>
                <w:lang w:eastAsia="pt-BR"/>
              </w:rPr>
              <w:lastRenderedPageBreak/>
              <w:t>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É isento de pena o agente que, em razão da dependência ou sob o efeito de droga, proveniente de caso fortuito ou força maior, era, ao tempo da ação ou da omissão, qualquer que tenha sido a infração penal praticada, inteiramente incapaz de entender o caráter ilícito do fato ou de determinar-se de acordo com esse entendimento.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3B01BA4F" w14:textId="31547D07" w:rsidR="00D36A00" w:rsidRDefault="00D36A00" w:rsidP="000D50F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sz w:val="19"/>
                <w:szCs w:val="19"/>
                <w:lang w:eastAsia="pt-BR"/>
              </w:rPr>
              <w:t>A Lei de Drogas estabelece</w:t>
            </w:r>
            <w:r>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sz w:val="19"/>
                <w:szCs w:val="19"/>
                <w:lang w:eastAsia="pt-BR"/>
              </w:rPr>
              <w:t>hipótese de isenção de pena, para qualquer delito, desde que satisfeitos os requisitos legais.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0D3C5F51" w14:textId="6C02E1E7" w:rsidR="000A774E" w:rsidRPr="000A774E" w:rsidRDefault="000A774E" w:rsidP="000D50F9">
            <w:pPr>
              <w:spacing w:before="100" w:beforeAutospacing="1" w:after="100" w:afterAutospacing="1"/>
              <w:jc w:val="both"/>
              <w:rPr>
                <w:rFonts w:ascii="Book Antiqua" w:eastAsia="Times New Roman" w:hAnsi="Book Antiqua" w:cs="Times New Roman"/>
                <w:bCs/>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PCGO-2017-CESPE</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774E">
              <w:rPr>
                <w:rFonts w:ascii="Book Antiqua" w:eastAsia="Times New Roman" w:hAnsi="Book Antiqua" w:cs="Times New Roman"/>
                <w:bCs/>
                <w:sz w:val="19"/>
                <w:szCs w:val="19"/>
                <w:lang w:eastAsia="pt-BR"/>
              </w:rPr>
              <w:t>Vantuir e Lúcio cometeram, em momentos distintos e sem associação, crimes previstos na Lei de Drogas. No momento da ação, Vantuir, em razão de dependência química e de estar sob influência de entorpecentes, era inteiramente incapaz de entender o caráter ilícito do fato. Lúcio, ao agir, estava sob efeito de droga, proveniente de caso fortuito, sendo também incapaz de entender o caráter ilícito do fato. Nessas situações hipotéticas, qualquer que tenha sido a infração penal praticada,</w:t>
            </w:r>
            <w:r>
              <w:rPr>
                <w:rFonts w:ascii="Book Antiqua" w:eastAsia="Times New Roman" w:hAnsi="Book Antiqua" w:cs="Times New Roman"/>
                <w:bCs/>
                <w:sz w:val="19"/>
                <w:szCs w:val="19"/>
                <w:lang w:eastAsia="pt-BR"/>
              </w:rPr>
              <w:t xml:space="preserve"> </w:t>
            </w:r>
            <w:r w:rsidRPr="000A774E">
              <w:rPr>
                <w:rFonts w:ascii="Book Antiqua" w:eastAsia="Times New Roman" w:hAnsi="Book Antiqua" w:cs="Times New Roman"/>
                <w:bCs/>
                <w:sz w:val="19"/>
                <w:szCs w:val="19"/>
                <w:lang w:eastAsia="pt-BR"/>
              </w:rPr>
              <w:t>Lúcio e Vantuir serão isentos de pena.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572AE337" w14:textId="45A15281" w:rsidR="00F017B2" w:rsidRPr="00DE1147" w:rsidRDefault="00F017B2"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TJDFT-2015-CESPE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Assinale a opção correta à luz da Lei 11.343/06, do CP e da jurisprudência do STF: Quanto aos crimes previstos na Lei de Drogas, será isento de pena o agente que, por ser dependente de drogas, for, ao tempo do fato, totalmente incapaz de entender o caráter ilícito da ação praticada. </w:t>
            </w:r>
            <w:r w:rsidRPr="00DE1147">
              <w:rPr>
                <w:rFonts w:ascii="Book Antiqua" w:eastAsia="Times New Roman" w:hAnsi="Book Antiqua" w:cs="Times New Roman"/>
                <w:b/>
                <w:sz w:val="19"/>
                <w:szCs w:val="19"/>
                <w:lang w:eastAsia="pt-BR"/>
              </w:rPr>
              <w:t>BL: art. 45</w:t>
            </w:r>
            <w:r w:rsidR="000A774E">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244AD12D" w14:textId="66DDB72E" w:rsidR="00C35BE9" w:rsidRDefault="00C35BE9"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4F4F6F">
              <w:rPr>
                <w:rFonts w:ascii="Book Antiqua" w:eastAsia="Times New Roman" w:hAnsi="Book Antiqua" w:cs="Times New Roman"/>
                <w:b/>
                <w:i/>
                <w:iCs/>
                <w:color w:val="FF0000"/>
                <w:sz w:val="19"/>
                <w:szCs w:val="19"/>
                <w:lang w:eastAsia="pt-BR"/>
              </w:rPr>
              <w:t>: #</w:t>
            </w:r>
            <w:r w:rsidR="004F4F6F" w:rsidRPr="004F4F6F">
              <w:rPr>
                <w:rFonts w:ascii="Book Antiqua" w:eastAsia="Times New Roman" w:hAnsi="Book Antiqua" w:cs="Times New Roman"/>
                <w:b/>
                <w:i/>
                <w:iCs/>
                <w:color w:val="FF0000"/>
                <w:sz w:val="19"/>
                <w:szCs w:val="19"/>
                <w:highlight w:val="green"/>
                <w:lang w:eastAsia="pt-BR"/>
              </w:rPr>
              <w:t>STJ</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TJPI-2012</w:t>
            </w:r>
            <w:r w:rsidRPr="00DE1147">
              <w:rPr>
                <w:rFonts w:ascii="Book Antiqua" w:eastAsia="Times New Roman" w:hAnsi="Book Antiqua" w:cs="Times New Roman"/>
                <w:b/>
                <w:i/>
                <w:iCs/>
                <w:color w:val="FF0000"/>
                <w:sz w:val="19"/>
                <w:szCs w:val="19"/>
                <w:lang w:eastAsia="pt-BR"/>
              </w:rPr>
              <w:t xml:space="preserve">: </w:t>
            </w:r>
            <w:r w:rsidR="00772379">
              <w:rPr>
                <w:rFonts w:ascii="Book Antiqua" w:eastAsia="Times New Roman" w:hAnsi="Book Antiqua" w:cs="Times New Roman"/>
                <w:b/>
                <w:i/>
                <w:iCs/>
                <w:color w:val="FF0000"/>
                <w:sz w:val="19"/>
                <w:szCs w:val="19"/>
                <w:lang w:eastAsia="pt-BR"/>
              </w:rPr>
              <w:t>#</w:t>
            </w:r>
            <w:r w:rsidR="00772379" w:rsidRPr="00772379">
              <w:rPr>
                <w:rFonts w:ascii="Book Antiqua" w:eastAsia="Times New Roman" w:hAnsi="Book Antiqua" w:cs="Times New Roman"/>
                <w:b/>
                <w:i/>
                <w:iCs/>
                <w:color w:val="FF0000"/>
                <w:sz w:val="19"/>
                <w:szCs w:val="19"/>
                <w:highlight w:val="green"/>
                <w:lang w:eastAsia="pt-BR"/>
              </w:rPr>
              <w:t>DPESP-2013</w:t>
            </w:r>
            <w:r w:rsidR="004F4F6F">
              <w:rPr>
                <w:rFonts w:ascii="Book Antiqua" w:eastAsia="Times New Roman" w:hAnsi="Book Antiqua" w:cs="Times New Roman"/>
                <w:b/>
                <w:i/>
                <w:iCs/>
                <w:color w:val="FF0000"/>
                <w:sz w:val="19"/>
                <w:szCs w:val="19"/>
                <w:lang w:eastAsia="pt-BR"/>
              </w:rPr>
              <w:t xml:space="preserve">: </w:t>
            </w:r>
            <w:r w:rsidR="00772379">
              <w:rPr>
                <w:rFonts w:ascii="Book Antiqua" w:eastAsia="Times New Roman" w:hAnsi="Book Antiqua" w:cs="Times New Roman"/>
                <w:b/>
                <w:i/>
                <w:iCs/>
                <w:color w:val="FF0000"/>
                <w:sz w:val="19"/>
                <w:szCs w:val="19"/>
                <w:lang w:eastAsia="pt-BR"/>
              </w:rPr>
              <w:t>#</w:t>
            </w:r>
            <w:r w:rsidR="00772379" w:rsidRPr="00772379">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bCs/>
                <w:sz w:val="19"/>
                <w:szCs w:val="19"/>
                <w:lang w:eastAsia="pt-BR"/>
              </w:rPr>
              <w:t xml:space="preserve">: Nos termos expressos do art. 19 da Lei 6.368/76 (atual art. 45 da Lei 11.343/06), a inimputabilidade ou semi-imputabilidade decorrente do uso de substância entorpecente ou que determine dependência física ou psíquica, seria apta para excluir a culpabilidade não apenas dos delitos tipificados no próprio diploma legal, mas de qualquer infração penal. </w:t>
            </w:r>
            <w:r w:rsidRPr="00DE1147">
              <w:rPr>
                <w:rFonts w:ascii="Book Antiqua" w:eastAsia="Times New Roman" w:hAnsi="Book Antiqua" w:cs="Times New Roman"/>
                <w:b/>
                <w:sz w:val="19"/>
                <w:szCs w:val="19"/>
                <w:highlight w:val="yellow"/>
                <w:lang w:eastAsia="pt-BR"/>
              </w:rPr>
              <w:t>Para que haja exclusão ou diminuição da culpabilidade, a perda ou redução da capacidade de entendimento do caráter ilícito do fato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shd w:val="clear" w:color="auto" w:fill="F7CAAC" w:themeFill="accent2" w:themeFillTint="66"/>
                <w:lang w:eastAsia="pt-BR"/>
              </w:rPr>
              <w:t>em razão do uso do entorpecente</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green"/>
                <w:lang w:eastAsia="pt-BR"/>
              </w:rPr>
              <w:t>deve ser decorrente de caso fortuito ou força maior</w:t>
            </w:r>
            <w:r w:rsidRPr="00DE1147">
              <w:rPr>
                <w:rFonts w:ascii="Book Antiqua" w:eastAsia="Times New Roman" w:hAnsi="Book Antiqua" w:cs="Times New Roman"/>
                <w:bCs/>
                <w:sz w:val="19"/>
                <w:szCs w:val="19"/>
                <w:lang w:eastAsia="pt-BR"/>
              </w:rPr>
              <w:t xml:space="preserve">. Em outras palavras, a </w:t>
            </w:r>
            <w:r w:rsidRPr="00DE1147">
              <w:rPr>
                <w:rFonts w:ascii="Book Antiqua" w:eastAsia="Times New Roman" w:hAnsi="Book Antiqua" w:cs="Times New Roman"/>
                <w:b/>
                <w:sz w:val="19"/>
                <w:szCs w:val="19"/>
                <w:shd w:val="clear" w:color="auto" w:fill="F7CAAC" w:themeFill="accent2" w:themeFillTint="66"/>
                <w:lang w:eastAsia="pt-BR"/>
              </w:rPr>
              <w:t>dependência química</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green"/>
                <w:lang w:eastAsia="pt-BR"/>
              </w:rPr>
              <w:t>por si só</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yellow"/>
                <w:lang w:eastAsia="pt-BR"/>
              </w:rPr>
              <w:t>não afasta ou reduz a responsabilização penal</w:t>
            </w:r>
            <w:r w:rsidRPr="00DE1147">
              <w:rPr>
                <w:rFonts w:ascii="Book Antiqua" w:eastAsia="Times New Roman" w:hAnsi="Book Antiqua" w:cs="Times New Roman"/>
                <w:bCs/>
                <w:sz w:val="19"/>
                <w:szCs w:val="19"/>
                <w:lang w:eastAsia="pt-BR"/>
              </w:rPr>
              <w:t>. (STJ, HC 118.970/SP, Rel. Min. Laurita Vaz, 5ª T., j. 16/12/10).</w:t>
            </w:r>
          </w:p>
          <w:p w14:paraId="16FA38AD" w14:textId="5366CC82" w:rsidR="00B66510" w:rsidRPr="00DE1147" w:rsidRDefault="00B66510"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RF1-2011</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CESPE</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66510">
              <w:rPr>
                <w:rFonts w:ascii="Book Antiqua" w:eastAsia="Times New Roman" w:hAnsi="Book Antiqua" w:cs="Times New Roman"/>
                <w:bCs/>
                <w:sz w:val="19"/>
                <w:szCs w:val="19"/>
                <w:lang w:eastAsia="pt-BR"/>
              </w:rPr>
              <w:t xml:space="preserve">O art. 45 da </w:t>
            </w:r>
            <w:r w:rsidR="00AA420C">
              <w:rPr>
                <w:rFonts w:ascii="Book Antiqua" w:eastAsia="Times New Roman" w:hAnsi="Book Antiqua" w:cs="Times New Roman"/>
                <w:bCs/>
                <w:sz w:val="19"/>
                <w:szCs w:val="19"/>
                <w:lang w:eastAsia="pt-BR"/>
              </w:rPr>
              <w:t>LD</w:t>
            </w:r>
            <w:r w:rsidR="00837297">
              <w:rPr>
                <w:rFonts w:ascii="Book Antiqua" w:eastAsia="Times New Roman" w:hAnsi="Book Antiqua" w:cs="Times New Roman"/>
                <w:bCs/>
                <w:sz w:val="19"/>
                <w:szCs w:val="19"/>
                <w:lang w:eastAsia="pt-BR"/>
              </w:rPr>
              <w:t>,</w:t>
            </w:r>
            <w:r w:rsidRPr="00B66510">
              <w:rPr>
                <w:rFonts w:ascii="Book Antiqua" w:eastAsia="Times New Roman" w:hAnsi="Book Antiqua" w:cs="Times New Roman"/>
                <w:bCs/>
                <w:sz w:val="19"/>
                <w:szCs w:val="19"/>
                <w:lang w:eastAsia="pt-BR"/>
              </w:rPr>
              <w:t xml:space="preserve"> de fato</w:t>
            </w:r>
            <w:r w:rsidR="00837297">
              <w:rPr>
                <w:rFonts w:ascii="Book Antiqua" w:eastAsia="Times New Roman" w:hAnsi="Book Antiqua" w:cs="Times New Roman"/>
                <w:bCs/>
                <w:sz w:val="19"/>
                <w:szCs w:val="19"/>
                <w:lang w:eastAsia="pt-BR"/>
              </w:rPr>
              <w:t>,</w:t>
            </w:r>
            <w:r w:rsidRPr="00B66510">
              <w:rPr>
                <w:rFonts w:ascii="Book Antiqua" w:eastAsia="Times New Roman" w:hAnsi="Book Antiqua" w:cs="Times New Roman"/>
                <w:bCs/>
                <w:sz w:val="19"/>
                <w:szCs w:val="19"/>
                <w:lang w:eastAsia="pt-BR"/>
              </w:rPr>
              <w:t xml:space="preserve"> traz uma causa especial de exclusão da culpabilidade, que ocorre em razão da dependência. Essa excludente incide sobre qualquer infração penal praticada</w:t>
            </w:r>
            <w:r>
              <w:rPr>
                <w:rFonts w:ascii="Book Antiqua" w:eastAsia="Times New Roman" w:hAnsi="Book Antiqua" w:cs="Times New Roman"/>
                <w:bCs/>
                <w:sz w:val="19"/>
                <w:szCs w:val="19"/>
                <w:lang w:eastAsia="pt-BR"/>
              </w:rPr>
              <w:t xml:space="preserve"> prevista na </w:t>
            </w:r>
            <w:r w:rsidR="00AA420C">
              <w:rPr>
                <w:rFonts w:ascii="Book Antiqua" w:eastAsia="Times New Roman" w:hAnsi="Book Antiqua" w:cs="Times New Roman"/>
                <w:bCs/>
                <w:sz w:val="19"/>
                <w:szCs w:val="19"/>
                <w:lang w:eastAsia="pt-BR"/>
              </w:rPr>
              <w:t>LD</w:t>
            </w:r>
            <w:r>
              <w:rPr>
                <w:rFonts w:ascii="Book Antiqua" w:eastAsia="Times New Roman" w:hAnsi="Book Antiqua" w:cs="Times New Roman"/>
                <w:bCs/>
                <w:sz w:val="19"/>
                <w:szCs w:val="19"/>
                <w:lang w:eastAsia="pt-BR"/>
              </w:rPr>
              <w:t>.</w:t>
            </w:r>
          </w:p>
        </w:tc>
      </w:tr>
    </w:tbl>
    <w:p w14:paraId="409B663D" w14:textId="70AB43A4" w:rsidR="006871B9" w:rsidRPr="006801DC"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4F6B48">
        <w:rPr>
          <w:rFonts w:ascii="Book Antiqua" w:eastAsia="Times New Roman" w:hAnsi="Book Antiqua" w:cs="Times New Roman"/>
          <w:b/>
          <w:bCs/>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caps/>
          <w:sz w:val="19"/>
          <w:szCs w:val="19"/>
          <w:highlight w:val="green"/>
          <w:lang w:eastAsia="pt-BR"/>
        </w:rPr>
        <w:t>Quando absolver</w:t>
      </w:r>
      <w:r w:rsidRPr="00834351">
        <w:rPr>
          <w:rFonts w:ascii="Book Antiqua" w:eastAsia="Times New Roman" w:hAnsi="Book Antiqua" w:cs="Times New Roman"/>
          <w:b/>
          <w:bCs/>
          <w:sz w:val="19"/>
          <w:szCs w:val="19"/>
          <w:lang w:eastAsia="pt-BR"/>
        </w:rPr>
        <w:t xml:space="preserve"> o agente, reconhecendo, por força pericial, que este apresentava, à época do fato previsto neste artigo, as condições referidas no caput deste artigo, </w:t>
      </w:r>
      <w:r w:rsidRPr="00834351">
        <w:rPr>
          <w:rFonts w:ascii="Book Antiqua" w:eastAsia="Times New Roman" w:hAnsi="Book Antiqua" w:cs="Times New Roman"/>
          <w:b/>
          <w:bCs/>
          <w:caps/>
          <w:sz w:val="19"/>
          <w:szCs w:val="19"/>
          <w:highlight w:val="green"/>
          <w:lang w:eastAsia="pt-BR"/>
        </w:rPr>
        <w:t>poderá determinar</w:t>
      </w:r>
      <w:r w:rsidRPr="00834351">
        <w:rPr>
          <w:rFonts w:ascii="Book Antiqua" w:eastAsia="Times New Roman" w:hAnsi="Book Antiqua" w:cs="Times New Roman"/>
          <w:b/>
          <w:bCs/>
          <w:sz w:val="19"/>
          <w:szCs w:val="19"/>
          <w:lang w:eastAsia="pt-BR"/>
        </w:rPr>
        <w:t xml:space="preserve"> o juiz, na sentença, o seu encaminhamento para tratamento médico adequado</w:t>
      </w:r>
      <w:r w:rsidRPr="00D375AD">
        <w:rPr>
          <w:rFonts w:ascii="Book Antiqua" w:eastAsia="Times New Roman" w:hAnsi="Book Antiqua" w:cs="Times New Roman"/>
          <w:sz w:val="16"/>
          <w:szCs w:val="16"/>
          <w:lang w:eastAsia="pt-BR"/>
        </w:rPr>
        <w:t>.</w:t>
      </w:r>
      <w:r w:rsidR="004F6B48" w:rsidRPr="00D375AD">
        <w:rPr>
          <w:rFonts w:ascii="Book Antiqua" w:eastAsia="Times New Roman" w:hAnsi="Book Antiqua" w:cs="Times New Roman"/>
          <w:sz w:val="16"/>
          <w:szCs w:val="16"/>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834351">
        <w:rPr>
          <w:rFonts w:ascii="Book Antiqua" w:eastAsia="Times New Roman" w:hAnsi="Book Antiqua" w:cs="Times New Roman"/>
          <w:b/>
          <w:bCs/>
          <w:color w:val="FF0000"/>
          <w:sz w:val="16"/>
          <w:szCs w:val="16"/>
          <w:lang w:eastAsia="pt-BR"/>
        </w:rPr>
        <w:t xml:space="preserve"> </w:t>
      </w:r>
      <w:r w:rsidR="00834351">
        <w:rPr>
          <w:rFonts w:ascii="Book Antiqua" w:eastAsia="Times New Roman" w:hAnsi="Book Antiqua" w:cs="Times New Roman"/>
          <w:b/>
          <w:bCs/>
          <w:color w:val="FF0000"/>
          <w:sz w:val="16"/>
          <w:szCs w:val="16"/>
          <w:u w:val="single"/>
          <w:lang w:eastAsia="pt-BR"/>
        </w:rPr>
        <w:t>(PCPE-2016)</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p>
    <w:p w14:paraId="24AE178A" w14:textId="1AFA1AF7" w:rsidR="006871B9" w:rsidRPr="005F08FA"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3" w:name="art46"/>
      <w:bookmarkEnd w:id="183"/>
      <w:r w:rsidRPr="00DE1147">
        <w:rPr>
          <w:rFonts w:ascii="Book Antiqua" w:eastAsia="Times New Roman" w:hAnsi="Book Antiqua" w:cs="Times New Roman"/>
          <w:b/>
          <w:sz w:val="19"/>
          <w:szCs w:val="19"/>
          <w:highlight w:val="magenta"/>
          <w:lang w:eastAsia="pt-BR"/>
        </w:rPr>
        <w:t>Art. 46</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sz w:val="19"/>
          <w:szCs w:val="19"/>
          <w:highlight w:val="cyan"/>
          <w:lang w:eastAsia="pt-BR"/>
        </w:rPr>
        <w:t>As penas</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caps/>
          <w:sz w:val="19"/>
          <w:szCs w:val="19"/>
          <w:highlight w:val="green"/>
          <w:lang w:eastAsia="pt-BR"/>
        </w:rPr>
        <w:t>podem ser reduzidas</w:t>
      </w:r>
      <w:r w:rsidRPr="00834351">
        <w:rPr>
          <w:rFonts w:ascii="Book Antiqua" w:eastAsia="Times New Roman" w:hAnsi="Book Antiqua" w:cs="Times New Roman"/>
          <w:b/>
          <w:bCs/>
          <w:sz w:val="19"/>
          <w:szCs w:val="19"/>
          <w:lang w:eastAsia="pt-BR"/>
        </w:rPr>
        <w:t xml:space="preserve"> de </w:t>
      </w:r>
      <w:r w:rsidRPr="00834351">
        <w:rPr>
          <w:rFonts w:ascii="Book Antiqua" w:eastAsia="Times New Roman" w:hAnsi="Book Antiqua" w:cs="Times New Roman"/>
          <w:b/>
          <w:bCs/>
          <w:sz w:val="19"/>
          <w:szCs w:val="19"/>
          <w:highlight w:val="cyan"/>
          <w:lang w:eastAsia="pt-BR"/>
        </w:rPr>
        <w:t>um terço</w:t>
      </w:r>
      <w:r w:rsidRPr="00834351">
        <w:rPr>
          <w:rFonts w:ascii="Book Antiqua" w:eastAsia="Times New Roman" w:hAnsi="Book Antiqua" w:cs="Times New Roman"/>
          <w:b/>
          <w:bCs/>
          <w:sz w:val="19"/>
          <w:szCs w:val="19"/>
          <w:lang w:eastAsia="pt-BR"/>
        </w:rPr>
        <w:t xml:space="preserve"> a </w:t>
      </w:r>
      <w:r w:rsidRPr="00834351">
        <w:rPr>
          <w:rFonts w:ascii="Book Antiqua" w:eastAsia="Times New Roman" w:hAnsi="Book Antiqua" w:cs="Times New Roman"/>
          <w:b/>
          <w:bCs/>
          <w:sz w:val="19"/>
          <w:szCs w:val="19"/>
          <w:highlight w:val="cyan"/>
          <w:lang w:eastAsia="pt-BR"/>
        </w:rPr>
        <w:t>dois terços</w:t>
      </w:r>
      <w:r w:rsidRPr="00834351">
        <w:rPr>
          <w:rFonts w:ascii="Book Antiqua" w:eastAsia="Times New Roman" w:hAnsi="Book Antiqua" w:cs="Times New Roman"/>
          <w:b/>
          <w:bCs/>
          <w:sz w:val="19"/>
          <w:szCs w:val="19"/>
          <w:lang w:eastAsia="pt-BR"/>
        </w:rPr>
        <w:t xml:space="preserve"> se, por força das circunstâncias previstas no art. 45 desta Lei, </w:t>
      </w:r>
      <w:r w:rsidRPr="00834351">
        <w:rPr>
          <w:rFonts w:ascii="Book Antiqua" w:eastAsia="Times New Roman" w:hAnsi="Book Antiqua" w:cs="Times New Roman"/>
          <w:b/>
          <w:bCs/>
          <w:sz w:val="19"/>
          <w:szCs w:val="19"/>
          <w:highlight w:val="yellow"/>
          <w:lang w:eastAsia="pt-BR"/>
        </w:rPr>
        <w:t>o agente</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caps/>
          <w:sz w:val="19"/>
          <w:szCs w:val="19"/>
          <w:highlight w:val="green"/>
          <w:lang w:eastAsia="pt-BR"/>
        </w:rPr>
        <w:t>não possuía</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sz w:val="19"/>
          <w:szCs w:val="19"/>
          <w:highlight w:val="cyan"/>
          <w:lang w:eastAsia="pt-BR"/>
        </w:rPr>
        <w:t>ao tempo da ação</w:t>
      </w:r>
      <w:r w:rsidRPr="00834351">
        <w:rPr>
          <w:rFonts w:ascii="Book Antiqua" w:eastAsia="Times New Roman" w:hAnsi="Book Antiqua" w:cs="Times New Roman"/>
          <w:b/>
          <w:bCs/>
          <w:sz w:val="19"/>
          <w:szCs w:val="19"/>
          <w:lang w:eastAsia="pt-BR"/>
        </w:rPr>
        <w:t xml:space="preserve"> ou </w:t>
      </w:r>
      <w:r w:rsidRPr="00834351">
        <w:rPr>
          <w:rFonts w:ascii="Book Antiqua" w:eastAsia="Times New Roman" w:hAnsi="Book Antiqua" w:cs="Times New Roman"/>
          <w:b/>
          <w:bCs/>
          <w:sz w:val="19"/>
          <w:szCs w:val="19"/>
          <w:highlight w:val="cyan"/>
          <w:lang w:eastAsia="pt-BR"/>
        </w:rPr>
        <w:t>da omissão</w:t>
      </w:r>
      <w:r w:rsidRPr="00834351">
        <w:rPr>
          <w:rFonts w:ascii="Book Antiqua" w:eastAsia="Times New Roman" w:hAnsi="Book Antiqua" w:cs="Times New Roman"/>
          <w:b/>
          <w:bCs/>
          <w:sz w:val="19"/>
          <w:szCs w:val="19"/>
          <w:lang w:eastAsia="pt-BR"/>
        </w:rPr>
        <w:t xml:space="preserve">, a </w:t>
      </w:r>
      <w:r w:rsidRPr="00834351">
        <w:rPr>
          <w:rFonts w:ascii="Book Antiqua" w:eastAsia="Times New Roman" w:hAnsi="Book Antiqua" w:cs="Times New Roman"/>
          <w:b/>
          <w:bCs/>
          <w:caps/>
          <w:sz w:val="19"/>
          <w:szCs w:val="19"/>
          <w:shd w:val="clear" w:color="auto" w:fill="F7CAAC" w:themeFill="accent2" w:themeFillTint="66"/>
          <w:lang w:eastAsia="pt-BR"/>
        </w:rPr>
        <w:t>plena capacidade</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sz w:val="19"/>
          <w:szCs w:val="19"/>
          <w:highlight w:val="yellow"/>
          <w:lang w:eastAsia="pt-BR"/>
        </w:rPr>
        <w:t>de entender o caráter ilícito do fato</w:t>
      </w:r>
      <w:r w:rsidRPr="00834351">
        <w:rPr>
          <w:rFonts w:ascii="Book Antiqua" w:eastAsia="Times New Roman" w:hAnsi="Book Antiqua" w:cs="Times New Roman"/>
          <w:b/>
          <w:bCs/>
          <w:sz w:val="19"/>
          <w:szCs w:val="19"/>
          <w:lang w:eastAsia="pt-BR"/>
        </w:rPr>
        <w:t xml:space="preserve"> ou </w:t>
      </w:r>
      <w:r w:rsidRPr="00834351">
        <w:rPr>
          <w:rFonts w:ascii="Book Antiqua" w:eastAsia="Times New Roman" w:hAnsi="Book Antiqua" w:cs="Times New Roman"/>
          <w:b/>
          <w:bCs/>
          <w:sz w:val="19"/>
          <w:szCs w:val="19"/>
          <w:highlight w:val="yellow"/>
          <w:lang w:eastAsia="pt-BR"/>
        </w:rPr>
        <w:t>de determinar-se de acordo com esse entendiment</w:t>
      </w:r>
      <w:r w:rsidRPr="00DE1147">
        <w:rPr>
          <w:rFonts w:ascii="Book Antiqua" w:eastAsia="Times New Roman" w:hAnsi="Book Antiqua" w:cs="Times New Roman"/>
          <w:b/>
          <w:sz w:val="19"/>
          <w:szCs w:val="19"/>
          <w:highlight w:val="yellow"/>
          <w:lang w:eastAsia="pt-BR"/>
        </w:rPr>
        <w:t>o</w:t>
      </w:r>
      <w:r w:rsidRPr="00D375AD">
        <w:rPr>
          <w:rFonts w:ascii="Book Antiqua" w:eastAsia="Times New Roman" w:hAnsi="Book Antiqua" w:cs="Times New Roman"/>
          <w:sz w:val="18"/>
          <w:szCs w:val="18"/>
          <w:lang w:eastAsia="pt-BR"/>
        </w:rPr>
        <w:t>.</w:t>
      </w:r>
      <w:r w:rsidR="00CB0D47" w:rsidRPr="00D375AD">
        <w:rPr>
          <w:rFonts w:ascii="Book Antiqua" w:eastAsia="Times New Roman" w:hAnsi="Book Antiqua" w:cs="Times New Roman"/>
          <w:sz w:val="18"/>
          <w:szCs w:val="18"/>
          <w:lang w:eastAsia="pt-BR"/>
        </w:rPr>
        <w:t xml:space="preserve"> </w:t>
      </w:r>
      <w:r w:rsidR="00CB0D47" w:rsidRPr="00D375AD">
        <w:rPr>
          <w:rFonts w:ascii="Book Antiqua" w:hAnsi="Book Antiqua"/>
          <w:b/>
          <w:bCs/>
          <w:color w:val="FF0000"/>
          <w:sz w:val="16"/>
          <w:szCs w:val="16"/>
          <w:u w:val="single"/>
        </w:rPr>
        <w:t>(MPCE-2009)</w:t>
      </w:r>
      <w:r w:rsidR="002C309F" w:rsidRPr="00D375AD">
        <w:rPr>
          <w:rFonts w:ascii="Book Antiqua" w:eastAsia="Times New Roman" w:hAnsi="Book Antiqua" w:cs="Times New Roman"/>
          <w:sz w:val="16"/>
          <w:szCs w:val="16"/>
          <w:lang w:eastAsia="pt-BR"/>
        </w:rPr>
        <w:t xml:space="preserve"> </w:t>
      </w:r>
      <w:r w:rsidR="002C309F" w:rsidRPr="00D375AD">
        <w:rPr>
          <w:rFonts w:ascii="Book Antiqua" w:eastAsia="Times New Roman" w:hAnsi="Book Antiqua" w:cs="Times New Roman"/>
          <w:b/>
          <w:color w:val="FF0000"/>
          <w:sz w:val="16"/>
          <w:szCs w:val="16"/>
          <w:u w:val="single"/>
          <w:lang w:eastAsia="pt-BR"/>
        </w:rPr>
        <w:t>(TJMS-2010)</w:t>
      </w:r>
      <w:r w:rsidR="004B7026" w:rsidRPr="00D375AD">
        <w:rPr>
          <w:rFonts w:ascii="Book Antiqua" w:eastAsia="Times New Roman" w:hAnsi="Book Antiqua" w:cs="Times New Roman"/>
          <w:b/>
          <w:color w:val="FF0000"/>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FC3DF7" w:rsidRPr="00D375AD">
        <w:rPr>
          <w:rFonts w:ascii="Book Antiqua" w:eastAsia="Times New Roman" w:hAnsi="Book Antiqua" w:cs="Times New Roman"/>
          <w:b/>
          <w:bCs/>
          <w:color w:val="FF0000"/>
          <w:sz w:val="16"/>
          <w:szCs w:val="16"/>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042C7A" w:rsidRPr="00D375AD">
        <w:rPr>
          <w:rFonts w:ascii="Book Antiqua" w:eastAsia="Times New Roman" w:hAnsi="Book Antiqua" w:cs="Times New Roman"/>
          <w:b/>
          <w:bCs/>
          <w:color w:val="FF0000"/>
          <w:sz w:val="16"/>
          <w:szCs w:val="16"/>
          <w:lang w:eastAsia="pt-BR"/>
        </w:rPr>
        <w:t xml:space="preserve"> </w:t>
      </w:r>
      <w:r w:rsidR="00042C7A" w:rsidRPr="00D375AD">
        <w:rPr>
          <w:rFonts w:ascii="Book Antiqua" w:eastAsia="Times New Roman" w:hAnsi="Book Antiqua" w:cs="Times New Roman"/>
          <w:b/>
          <w:color w:val="FF0000"/>
          <w:sz w:val="16"/>
          <w:szCs w:val="16"/>
          <w:u w:val="single"/>
          <w:lang w:eastAsia="pt-BR"/>
        </w:rPr>
        <w:t>(TJAM-2013)</w:t>
      </w:r>
      <w:r w:rsidR="00A70F06" w:rsidRPr="00D375AD">
        <w:rPr>
          <w:rFonts w:ascii="Book Antiqua" w:eastAsia="Times New Roman" w:hAnsi="Book Antiqua" w:cs="Times New Roman"/>
          <w:b/>
          <w:color w:val="FF0000"/>
          <w:sz w:val="16"/>
          <w:szCs w:val="16"/>
          <w:lang w:eastAsia="pt-BR"/>
        </w:rPr>
        <w:t xml:space="preserve"> </w:t>
      </w:r>
      <w:r w:rsidR="00A70F06" w:rsidRPr="00D375AD">
        <w:rPr>
          <w:rFonts w:ascii="Book Antiqua" w:eastAsia="Times New Roman" w:hAnsi="Book Antiqua" w:cs="Times New Roman"/>
          <w:b/>
          <w:color w:val="FF0000"/>
          <w:sz w:val="16"/>
          <w:szCs w:val="16"/>
          <w:u w:val="single"/>
          <w:lang w:eastAsia="pt-BR"/>
        </w:rPr>
        <w:t>(TJRJ-2013)</w:t>
      </w:r>
      <w:r w:rsidR="00772379" w:rsidRPr="00D375AD">
        <w:rPr>
          <w:rFonts w:ascii="Book Antiqua" w:eastAsia="Times New Roman" w:hAnsi="Book Antiqua" w:cs="Times New Roman"/>
          <w:b/>
          <w:color w:val="FF0000"/>
          <w:sz w:val="16"/>
          <w:szCs w:val="16"/>
          <w:lang w:eastAsia="pt-BR"/>
        </w:rPr>
        <w:t xml:space="preserve"> </w:t>
      </w:r>
      <w:bookmarkStart w:id="184" w:name="_Hlk65329426"/>
      <w:r w:rsidR="00772379" w:rsidRPr="00D375AD">
        <w:rPr>
          <w:rFonts w:ascii="Book Antiqua" w:hAnsi="Book Antiqua"/>
          <w:b/>
          <w:color w:val="FF0000"/>
          <w:sz w:val="16"/>
          <w:szCs w:val="16"/>
          <w:u w:val="single"/>
        </w:rPr>
        <w:t>(DPESP-2013)</w:t>
      </w:r>
      <w:bookmarkEnd w:id="184"/>
      <w:r w:rsidR="00834351">
        <w:rPr>
          <w:rFonts w:ascii="Book Antiqua" w:hAnsi="Book Antiqua"/>
          <w:b/>
          <w:color w:val="FF0000"/>
          <w:sz w:val="16"/>
          <w:szCs w:val="16"/>
        </w:rPr>
        <w:t xml:space="preserve"> </w:t>
      </w:r>
      <w:r w:rsidR="00984697" w:rsidRPr="00D375AD">
        <w:rPr>
          <w:rFonts w:ascii="Book Antiqua" w:eastAsia="Times New Roman" w:hAnsi="Book Antiqua" w:cs="Times New Roman"/>
          <w:b/>
          <w:bCs/>
          <w:color w:val="FF0000"/>
          <w:sz w:val="16"/>
          <w:szCs w:val="16"/>
          <w:u w:val="single"/>
          <w:lang w:eastAsia="pt-BR"/>
        </w:rPr>
        <w:t>(Cartórios/TJMG-2017)</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6801DC">
        <w:rPr>
          <w:rFonts w:ascii="Book Antiqua" w:eastAsia="Times New Roman" w:hAnsi="Book Antiqua" w:cs="Times New Roman"/>
          <w:b/>
          <w:bCs/>
          <w:color w:val="FF0000"/>
          <w:sz w:val="16"/>
          <w:szCs w:val="16"/>
          <w:lang w:eastAsia="pt-BR"/>
        </w:rPr>
        <w:t xml:space="preserve"> </w:t>
      </w:r>
      <w:r w:rsidR="00204DAE">
        <w:rPr>
          <w:rFonts w:ascii="Book Antiqua" w:eastAsia="Times New Roman" w:hAnsi="Book Antiqua" w:cs="Times New Roman"/>
          <w:b/>
          <w:bCs/>
          <w:color w:val="FF0000"/>
          <w:sz w:val="16"/>
          <w:szCs w:val="16"/>
          <w:u w:val="single"/>
          <w:lang w:eastAsia="pt-BR"/>
        </w:rPr>
        <w:t>(TJPR-2023)</w:t>
      </w:r>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Times New Roman"/>
          <w:b/>
          <w:bCs/>
          <w:color w:val="FF0000"/>
          <w:sz w:val="16"/>
          <w:szCs w:val="16"/>
          <w:u w:val="single"/>
          <w:lang w:eastAsia="pt-BR"/>
        </w:rPr>
        <w:t>(MPBA-2023)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p>
    <w:tbl>
      <w:tblPr>
        <w:tblStyle w:val="Tabelacomgrade"/>
        <w:tblW w:w="0" w:type="auto"/>
        <w:shd w:val="clear" w:color="auto" w:fill="CCFFFF"/>
        <w:tblLook w:val="04A0" w:firstRow="1" w:lastRow="0" w:firstColumn="1" w:lastColumn="0" w:noHBand="0" w:noVBand="1"/>
      </w:tblPr>
      <w:tblGrid>
        <w:gridCol w:w="8494"/>
      </w:tblGrid>
      <w:tr w:rsidR="00F30766" w:rsidRPr="00DE1147" w14:paraId="2B2F4A52" w14:textId="77777777" w:rsidTr="00221C2F">
        <w:tc>
          <w:tcPr>
            <w:tcW w:w="8494" w:type="dxa"/>
            <w:shd w:val="clear" w:color="auto" w:fill="CCFFFF"/>
          </w:tcPr>
          <w:p w14:paraId="129154F4" w14:textId="08DA6025" w:rsidR="00F30766" w:rsidRDefault="00F30766" w:rsidP="00221C2F">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MPBA-2023</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F30766">
              <w:rPr>
                <w:rFonts w:ascii="Book Antiqua" w:eastAsia="Times New Roman" w:hAnsi="Book Antiqua" w:cs="Times New Roman"/>
                <w:b/>
                <w:bCs/>
                <w:i/>
                <w:iCs/>
                <w:sz w:val="19"/>
                <w:szCs w:val="19"/>
                <w:u w:val="single"/>
                <w:lang w:eastAsia="pt-BR"/>
              </w:rPr>
              <w:t>A semi-imputabilidade (art. 46 da LD), por si só, não afasta o tráfico de drogas e o seu caráter hediondo, tal como a forma privilegiada do § 4º do art. 33</w:t>
            </w:r>
            <w:r>
              <w:rPr>
                <w:rFonts w:ascii="Book Antiqua" w:eastAsia="Times New Roman" w:hAnsi="Book Antiqua" w:cs="Times New Roman"/>
                <w:sz w:val="19"/>
                <w:szCs w:val="19"/>
                <w:lang w:eastAsia="pt-BR"/>
              </w:rPr>
              <w:t xml:space="preserve">: </w:t>
            </w:r>
            <w:r w:rsidRPr="00F30766">
              <w:rPr>
                <w:rFonts w:ascii="Book Antiqua" w:hAnsi="Book Antiqua" w:cs="Times New Roman"/>
                <w:b/>
                <w:bCs/>
                <w:color w:val="000000"/>
                <w:sz w:val="19"/>
                <w:szCs w:val="19"/>
              </w:rPr>
              <w:t xml:space="preserve">O art. 46 da </w:t>
            </w:r>
            <w:r w:rsidR="00AA420C">
              <w:rPr>
                <w:rFonts w:ascii="Book Antiqua" w:hAnsi="Book Antiqua" w:cs="Times New Roman"/>
                <w:b/>
                <w:bCs/>
                <w:color w:val="000000"/>
                <w:sz w:val="19"/>
                <w:szCs w:val="19"/>
              </w:rPr>
              <w:t>LD</w:t>
            </w:r>
            <w:r w:rsidRPr="00F30766">
              <w:rPr>
                <w:rFonts w:ascii="Book Antiqua" w:hAnsi="Book Antiqua" w:cs="Times New Roman"/>
                <w:b/>
                <w:bCs/>
                <w:color w:val="000000"/>
                <w:sz w:val="19"/>
                <w:szCs w:val="19"/>
              </w:rPr>
              <w:t xml:space="preserve"> estabelece o seguinte:</w:t>
            </w:r>
            <w:r>
              <w:rPr>
                <w:rFonts w:ascii="Book Antiqua" w:hAnsi="Book Antiqua" w:cs="Times New Roman"/>
                <w:b/>
                <w:bCs/>
                <w:color w:val="000000"/>
                <w:sz w:val="19"/>
                <w:szCs w:val="19"/>
              </w:rPr>
              <w:t xml:space="preserve"> </w:t>
            </w:r>
            <w:r w:rsidRPr="00F30766">
              <w:rPr>
                <w:rFonts w:ascii="Book Antiqua" w:hAnsi="Book Antiqua" w:cs="Times New Roman"/>
                <w:b/>
                <w:bCs/>
                <w:i/>
                <w:iCs/>
                <w:color w:val="000000"/>
                <w:sz w:val="19"/>
                <w:szCs w:val="19"/>
              </w:rPr>
              <w:t>“Art. 46. As penas podem ser reduzidas de um terço a dois terços se, por força das circunstâncias previstas no art. 45 desta Lei, o agente não possuía, ao tempo da ação ou da omissão, a plena capacidade de entender o caráter ilícito do fato ou de determinar-se de acordo com esse entendimento.”</w:t>
            </w:r>
            <w:r>
              <w:rPr>
                <w:rFonts w:ascii="Book Antiqua" w:hAnsi="Book Antiqua" w:cs="Times New Roman"/>
                <w:b/>
                <w:bCs/>
                <w:i/>
                <w:iCs/>
                <w:color w:val="000000"/>
                <w:sz w:val="19"/>
                <w:szCs w:val="19"/>
              </w:rPr>
              <w:t xml:space="preserve"> </w:t>
            </w:r>
            <w:r w:rsidRPr="00F30766">
              <w:rPr>
                <w:rFonts w:ascii="Book Antiqua" w:hAnsi="Book Antiqua" w:cs="Times New Roman"/>
                <w:b/>
                <w:bCs/>
                <w:color w:val="000000"/>
                <w:sz w:val="19"/>
                <w:szCs w:val="19"/>
              </w:rPr>
              <w:t>Esse dispositivo prevê uma causa especial de diminuição de pena aplicada quando o juiz entender que o réu não possuía, ao tempo da ação ou da omissão, a plena capacidade de entender o caráter ilícito do fato ou de determinar-se de acordo com esse entendimento. Trata-se de hipótese da semi-imputabilidade.</w:t>
            </w:r>
            <w:r>
              <w:rPr>
                <w:rFonts w:ascii="Book Antiqua" w:hAnsi="Book Antiqua" w:cs="Times New Roman"/>
                <w:b/>
                <w:bCs/>
                <w:color w:val="000000"/>
                <w:sz w:val="19"/>
                <w:szCs w:val="19"/>
              </w:rPr>
              <w:t xml:space="preserve"> </w:t>
            </w:r>
            <w:r w:rsidRPr="00F30766">
              <w:rPr>
                <w:rFonts w:ascii="Book Antiqua" w:hAnsi="Book Antiqua" w:cs="Times New Roman"/>
                <w:b/>
                <w:bCs/>
                <w:color w:val="000000"/>
                <w:sz w:val="19"/>
                <w:szCs w:val="19"/>
              </w:rPr>
              <w:t xml:space="preserve">No caso, a defesa requereu que fosse excluída a natureza hedionda do delito de tráfico de drogas, sob o argumento de que, por se tratar o paciente de semi-imputável, seria similar ao crime de tráfico privilegiado (art. 33, § 4º, da </w:t>
            </w:r>
            <w:r>
              <w:rPr>
                <w:rFonts w:ascii="Book Antiqua" w:hAnsi="Book Antiqua" w:cs="Times New Roman"/>
                <w:b/>
                <w:bCs/>
                <w:color w:val="000000"/>
                <w:sz w:val="19"/>
                <w:szCs w:val="19"/>
              </w:rPr>
              <w:t>LD</w:t>
            </w:r>
            <w:r w:rsidRPr="00F3076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30766">
              <w:rPr>
                <w:rFonts w:ascii="Book Antiqua" w:hAnsi="Book Antiqua" w:cs="Times New Roman"/>
                <w:b/>
                <w:bCs/>
                <w:color w:val="000000"/>
                <w:sz w:val="19"/>
                <w:szCs w:val="19"/>
              </w:rPr>
              <w:t>O STJ não concordou. Não há previsão legal de que a semi-imputabilidade, por si só, afaste o caráter hediondo do tráfico de drogas, tal como ocorre com a forma privilegiada do § 4º do art. 33.</w:t>
            </w:r>
            <w:r>
              <w:rPr>
                <w:rFonts w:ascii="Book Antiqua" w:hAnsi="Book Antiqua" w:cs="Times New Roman"/>
                <w:b/>
                <w:bCs/>
                <w:color w:val="000000"/>
                <w:sz w:val="19"/>
                <w:szCs w:val="19"/>
              </w:rPr>
              <w:t xml:space="preserve"> </w:t>
            </w:r>
            <w:r w:rsidRPr="00F30766">
              <w:rPr>
                <w:rFonts w:ascii="Book Antiqua" w:hAnsi="Book Antiqua" w:cs="Times New Roman"/>
                <w:color w:val="000000"/>
                <w:sz w:val="19"/>
                <w:szCs w:val="19"/>
              </w:rPr>
              <w:t>STJ. 6ª T. AgRg no HC 716210-DF, Rel. Min. Sebastião Reis Júnior, j</w:t>
            </w:r>
            <w:r>
              <w:rPr>
                <w:rFonts w:ascii="Book Antiqua" w:hAnsi="Book Antiqua" w:cs="Times New Roman"/>
                <w:color w:val="000000"/>
                <w:sz w:val="19"/>
                <w:szCs w:val="19"/>
              </w:rPr>
              <w:t>.</w:t>
            </w:r>
            <w:r w:rsidRPr="00F30766">
              <w:rPr>
                <w:rFonts w:ascii="Book Antiqua" w:hAnsi="Book Antiqua" w:cs="Times New Roman"/>
                <w:color w:val="000000"/>
                <w:sz w:val="19"/>
                <w:szCs w:val="19"/>
              </w:rPr>
              <w:t xml:space="preserve"> 10/05/22</w:t>
            </w:r>
            <w:r>
              <w:rPr>
                <w:rFonts w:ascii="Book Antiqua" w:hAnsi="Book Antiqua" w:cs="Times New Roman"/>
                <w:color w:val="000000"/>
                <w:sz w:val="19"/>
                <w:szCs w:val="19"/>
              </w:rPr>
              <w:t xml:space="preserve"> </w:t>
            </w:r>
            <w:r w:rsidRPr="00F30766">
              <w:rPr>
                <w:rFonts w:ascii="Book Antiqua" w:hAnsi="Book Antiqua" w:cs="Times New Roman"/>
                <w:b/>
                <w:bCs/>
                <w:color w:val="000000"/>
                <w:sz w:val="19"/>
                <w:szCs w:val="19"/>
              </w:rPr>
              <w:t>(Info 737).</w:t>
            </w:r>
          </w:p>
          <w:p w14:paraId="56FA3AE6" w14:textId="77777777" w:rsidR="00FC1B26" w:rsidRDefault="00FC1B26" w:rsidP="00221C2F">
            <w:pPr>
              <w:jc w:val="both"/>
              <w:rPr>
                <w:rFonts w:ascii="Book Antiqua" w:hAnsi="Book Antiqua" w:cs="Times New Roman"/>
                <w:b/>
                <w:i/>
                <w:color w:val="000000"/>
                <w:sz w:val="19"/>
                <w:szCs w:val="19"/>
              </w:rPr>
            </w:pPr>
          </w:p>
          <w:p w14:paraId="6F22F574" w14:textId="55ED5CDE" w:rsidR="00FC1B26" w:rsidRPr="00F30766" w:rsidRDefault="00FC1B26" w:rsidP="00FC1B26">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lastRenderedPageBreak/>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i/>
                <w:iCs/>
                <w:sz w:val="19"/>
                <w:szCs w:val="19"/>
                <w:u w:val="single"/>
                <w:lang w:eastAsia="pt-BR"/>
              </w:rPr>
              <w:t>Diminuição no caso de semi-imputabilidade</w:t>
            </w:r>
            <w:r>
              <w:rPr>
                <w:rFonts w:ascii="Book Antiqua" w:eastAsia="Times New Roman" w:hAnsi="Book Antiqua" w:cs="Times New Roman"/>
                <w:sz w:val="19"/>
                <w:szCs w:val="19"/>
                <w:lang w:eastAsia="pt-BR"/>
              </w:rPr>
              <w:t xml:space="preserve">: </w:t>
            </w:r>
            <w:r w:rsidRPr="00FC1B26">
              <w:rPr>
                <w:rFonts w:ascii="Book Antiqua" w:hAnsi="Book Antiqua" w:cs="Times New Roman"/>
                <w:b/>
                <w:bCs/>
                <w:color w:val="000000"/>
                <w:sz w:val="19"/>
                <w:szCs w:val="19"/>
              </w:rPr>
              <w:t xml:space="preserve">O art. 46 da </w:t>
            </w:r>
            <w:r w:rsidR="00AA420C">
              <w:rPr>
                <w:rFonts w:ascii="Book Antiqua" w:hAnsi="Book Antiqua" w:cs="Times New Roman"/>
                <w:b/>
                <w:bCs/>
                <w:color w:val="000000"/>
                <w:sz w:val="19"/>
                <w:szCs w:val="19"/>
              </w:rPr>
              <w:t>LD</w:t>
            </w:r>
            <w:r w:rsidRPr="00FC1B26">
              <w:rPr>
                <w:rFonts w:ascii="Book Antiqua" w:hAnsi="Book Antiqua" w:cs="Times New Roman"/>
                <w:b/>
                <w:bCs/>
                <w:color w:val="000000"/>
                <w:sz w:val="19"/>
                <w:szCs w:val="19"/>
              </w:rPr>
              <w:t xml:space="preserve"> prevê hipótese de semi-imputabilidade do réu. Assim, a pena aplicada pode ser reduzida de 1/3 a 2/3 se o agente não possuía, ao tempo da ação ou da omissão, a plena capacidade de entender o caráter ilícito do fato ou de determinar-se de acordo com esse entendimento.</w:t>
            </w:r>
            <w:r>
              <w:rPr>
                <w:rFonts w:ascii="Book Antiqua" w:hAnsi="Book Antiqua" w:cs="Times New Roman"/>
                <w:b/>
                <w:bCs/>
                <w:color w:val="000000"/>
                <w:sz w:val="19"/>
                <w:szCs w:val="19"/>
              </w:rPr>
              <w:t xml:space="preserve"> </w:t>
            </w:r>
            <w:r w:rsidRPr="00FC1B26">
              <w:rPr>
                <w:rFonts w:ascii="Book Antiqua" w:hAnsi="Book Antiqua" w:cs="Times New Roman"/>
                <w:b/>
                <w:bCs/>
                <w:color w:val="000000"/>
                <w:sz w:val="19"/>
                <w:szCs w:val="19"/>
              </w:rPr>
              <w:t>Se o juiz for aplicar a causa de diminuição em seu grau mínimo (1/3), ele deverá fundamentar a decisão, expondo algum dado, em concreto, que justifique a adoção dessa fração</w:t>
            </w:r>
            <w:r w:rsidRPr="00FC1B2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C1B26">
              <w:rPr>
                <w:rFonts w:ascii="Book Antiqua" w:hAnsi="Book Antiqua" w:cs="Times New Roman"/>
                <w:color w:val="000000"/>
                <w:sz w:val="19"/>
                <w:szCs w:val="19"/>
              </w:rPr>
              <w:t>STJ. 5ª T.</w:t>
            </w:r>
            <w:r>
              <w:rPr>
                <w:rFonts w:ascii="Book Antiqua" w:hAnsi="Book Antiqua" w:cs="Times New Roman"/>
                <w:color w:val="000000"/>
                <w:sz w:val="19"/>
                <w:szCs w:val="19"/>
              </w:rPr>
              <w:t>,</w:t>
            </w:r>
            <w:r w:rsidRPr="00FC1B26">
              <w:rPr>
                <w:rFonts w:ascii="Book Antiqua" w:hAnsi="Book Antiqua" w:cs="Times New Roman"/>
                <w:color w:val="000000"/>
                <w:sz w:val="19"/>
                <w:szCs w:val="19"/>
              </w:rPr>
              <w:t xml:space="preserve"> HC 167376-SP, Rel. Min. Gurgel de Faria, </w:t>
            </w:r>
            <w:r>
              <w:rPr>
                <w:rFonts w:ascii="Book Antiqua" w:hAnsi="Book Antiqua" w:cs="Times New Roman"/>
                <w:color w:val="000000"/>
                <w:sz w:val="19"/>
                <w:szCs w:val="19"/>
              </w:rPr>
              <w:t>j.</w:t>
            </w:r>
            <w:r w:rsidRPr="00FC1B26">
              <w:rPr>
                <w:rFonts w:ascii="Book Antiqua" w:hAnsi="Book Antiqua" w:cs="Times New Roman"/>
                <w:color w:val="000000"/>
                <w:sz w:val="19"/>
                <w:szCs w:val="19"/>
              </w:rPr>
              <w:t xml:space="preserve"> 23/9/</w:t>
            </w:r>
            <w:r>
              <w:rPr>
                <w:rFonts w:ascii="Book Antiqua" w:hAnsi="Book Antiqua" w:cs="Times New Roman"/>
                <w:color w:val="000000"/>
                <w:sz w:val="19"/>
                <w:szCs w:val="19"/>
              </w:rPr>
              <w:t>1</w:t>
            </w:r>
            <w:r w:rsidRPr="00FC1B26">
              <w:rPr>
                <w:rFonts w:ascii="Book Antiqua" w:hAnsi="Book Antiqua" w:cs="Times New Roman"/>
                <w:color w:val="000000"/>
                <w:sz w:val="19"/>
                <w:szCs w:val="19"/>
              </w:rPr>
              <w:t xml:space="preserve">4 </w:t>
            </w:r>
            <w:r w:rsidRPr="00FC1B26">
              <w:rPr>
                <w:rFonts w:ascii="Book Antiqua" w:hAnsi="Book Antiqua" w:cs="Times New Roman"/>
                <w:b/>
                <w:bCs/>
                <w:color w:val="000000"/>
                <w:sz w:val="19"/>
                <w:szCs w:val="19"/>
              </w:rPr>
              <w:t>(Info 547).</w:t>
            </w:r>
          </w:p>
        </w:tc>
      </w:tr>
    </w:tbl>
    <w:p w14:paraId="699D073E" w14:textId="77777777" w:rsidR="00FC1B26" w:rsidRPr="00D375AD" w:rsidRDefault="00FC1B26" w:rsidP="00FC1B26">
      <w:pPr>
        <w:spacing w:after="0" w:line="240" w:lineRule="auto"/>
        <w:ind w:firstLine="567"/>
        <w:jc w:val="both"/>
        <w:rPr>
          <w:rFonts w:ascii="Book Antiqua" w:eastAsia="Times New Roman" w:hAnsi="Book Antiqua" w:cs="Times New Roman"/>
          <w:b/>
          <w:bCs/>
          <w:sz w:val="19"/>
          <w:szCs w:val="19"/>
          <w:lang w:eastAsia="pt-BR"/>
        </w:rPr>
      </w:pPr>
      <w:bookmarkStart w:id="185" w:name="art47"/>
      <w:bookmarkEnd w:id="185"/>
    </w:p>
    <w:tbl>
      <w:tblPr>
        <w:tblStyle w:val="Tabelacomgrade"/>
        <w:tblW w:w="0" w:type="auto"/>
        <w:tblLook w:val="04A0" w:firstRow="1" w:lastRow="0" w:firstColumn="1" w:lastColumn="0" w:noHBand="0" w:noVBand="1"/>
      </w:tblPr>
      <w:tblGrid>
        <w:gridCol w:w="8494"/>
      </w:tblGrid>
      <w:tr w:rsidR="00FC1B26" w:rsidRPr="00DE1147" w14:paraId="52296F78" w14:textId="77777777" w:rsidTr="00023DA3">
        <w:tc>
          <w:tcPr>
            <w:tcW w:w="8494" w:type="dxa"/>
            <w:shd w:val="clear" w:color="auto" w:fill="CCFFFF"/>
          </w:tcPr>
          <w:p w14:paraId="482BC4CB" w14:textId="52B00DEE" w:rsidR="00FC1B26" w:rsidRPr="00DE1147" w:rsidRDefault="00FC1B26" w:rsidP="00FC1B2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sidRPr="00DE1147">
              <w:rPr>
                <w:rFonts w:ascii="Book Antiqua" w:eastAsia="Times New Roman" w:hAnsi="Book Antiqua" w:cs="Times New Roman"/>
                <w:b/>
                <w:sz w:val="19"/>
                <w:szCs w:val="19"/>
                <w:lang w:eastAsia="pt-BR"/>
              </w:rPr>
              <w:t>)</w:t>
            </w:r>
            <w:r w:rsidRPr="00FC1B26">
              <w:rPr>
                <w:rFonts w:ascii="Book Antiqua" w:eastAsia="Times New Roman" w:hAnsi="Book Antiqua" w:cs="Times New Roman"/>
                <w:bCs/>
                <w:sz w:val="19"/>
                <w:szCs w:val="19"/>
                <w:lang w:eastAsia="pt-BR"/>
              </w:rPr>
              <w:t>: Ilário é flagrado por policiais quando trazia consigo, para venda, 100 gramas de cocaína, acondicionados em 141 microtubos plásticos. Por tal fato, ele é processado criminalmente. No curso do processo, restam provadas a materialidade delitiva e sua autoria na pessoa de Ilário, vindo aos autos perícia médico-legal, atestando que, ao tempo dos fatos, o réu, dependente químico, estava sob efeito de substância psicoativa ilegal e, por conta disso, não possuía capacidade plena de autodeterminação.</w:t>
            </w:r>
            <w:r>
              <w:rPr>
                <w:rFonts w:ascii="Book Antiqua" w:eastAsia="Times New Roman" w:hAnsi="Book Antiqua" w:cs="Times New Roman"/>
                <w:bCs/>
                <w:sz w:val="19"/>
                <w:szCs w:val="19"/>
                <w:lang w:eastAsia="pt-BR"/>
              </w:rPr>
              <w:t xml:space="preserve"> </w:t>
            </w:r>
            <w:r w:rsidRPr="00FC1B26">
              <w:rPr>
                <w:rFonts w:ascii="Book Antiqua" w:eastAsia="Times New Roman" w:hAnsi="Book Antiqua" w:cs="Times New Roman"/>
                <w:bCs/>
                <w:sz w:val="19"/>
                <w:szCs w:val="19"/>
                <w:lang w:eastAsia="pt-BR"/>
              </w:rPr>
              <w:t>Diante do caso narrado, deverá o juiz</w:t>
            </w:r>
            <w:r>
              <w:rPr>
                <w:rFonts w:ascii="Book Antiqua" w:eastAsia="Times New Roman" w:hAnsi="Book Antiqua" w:cs="Times New Roman"/>
                <w:bCs/>
                <w:sz w:val="19"/>
                <w:szCs w:val="19"/>
                <w:lang w:eastAsia="pt-BR"/>
              </w:rPr>
              <w:t xml:space="preserve">: </w:t>
            </w:r>
            <w:r w:rsidRPr="00FC1B26">
              <w:rPr>
                <w:rFonts w:ascii="Book Antiqua" w:eastAsia="Times New Roman" w:hAnsi="Book Antiqua" w:cs="Times New Roman"/>
                <w:bCs/>
                <w:sz w:val="19"/>
                <w:szCs w:val="19"/>
                <w:lang w:eastAsia="pt-BR"/>
              </w:rPr>
              <w:t>condenar o réu pelo crime de tráfico de drogas, mas, reconhecendo sua semi-imputabilidade, reduzir as penas aplicada</w:t>
            </w:r>
            <w:r>
              <w:rPr>
                <w:rFonts w:ascii="Book Antiqua" w:eastAsia="Times New Roman" w:hAnsi="Book Antiqua" w:cs="Times New Roman"/>
                <w:bCs/>
                <w:sz w:val="19"/>
                <w:szCs w:val="19"/>
                <w:lang w:eastAsia="pt-BR"/>
              </w:rPr>
              <w:t>s</w:t>
            </w:r>
            <w:r w:rsidRPr="00E7237F">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45, </w:t>
            </w:r>
            <w:r w:rsidRPr="00FC1B26">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w:t>
            </w:r>
            <w:r w:rsidRPr="00FC1B26">
              <w:rPr>
                <w:rFonts w:ascii="Book Antiqua" w:eastAsia="Times New Roman" w:hAnsi="Book Antiqua" w:cs="Times New Roman"/>
                <w:b/>
                <w:bCs/>
                <w:sz w:val="19"/>
                <w:szCs w:val="19"/>
                <w:lang w:eastAsia="pt-BR"/>
              </w:rPr>
              <w:t>46</w:t>
            </w:r>
            <w:r w:rsidRPr="00DE1147">
              <w:rPr>
                <w:rFonts w:ascii="Book Antiqua" w:eastAsia="Times New Roman" w:hAnsi="Book Antiqua" w:cs="Times New Roman"/>
                <w:b/>
                <w:bCs/>
                <w:sz w:val="19"/>
                <w:szCs w:val="19"/>
                <w:lang w:eastAsia="pt-BR"/>
              </w:rPr>
              <w:t>, LD.</w:t>
            </w:r>
          </w:p>
        </w:tc>
      </w:tr>
    </w:tbl>
    <w:p w14:paraId="45C9D9C1" w14:textId="79D58E39" w:rsidR="006871B9" w:rsidRPr="00FC1B26"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E7237F">
        <w:rPr>
          <w:rFonts w:ascii="Book Antiqua" w:eastAsia="Times New Roman" w:hAnsi="Book Antiqua" w:cs="Times New Roman"/>
          <w:b/>
          <w:bCs/>
          <w:sz w:val="19"/>
          <w:szCs w:val="19"/>
          <w:highlight w:val="magenta"/>
          <w:lang w:eastAsia="pt-BR"/>
        </w:rPr>
        <w:t>Art. 47</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Na sentença condenatória, o juiz, com base em avaliação que ateste a necessidade de encaminhamento do agente para tratamento, realizada por profissional de saúde com competência específica na forma da lei, determinará que a tal se proceda, observado o disposto no art. 26 desta Lei.</w:t>
      </w:r>
      <w:r w:rsidR="00D375AD" w:rsidRPr="00D375AD">
        <w:rPr>
          <w:rFonts w:ascii="Book Antiqua" w:eastAsia="Times New Roman" w:hAnsi="Book Antiqua" w:cs="Times New Roman"/>
          <w:b/>
          <w:bCs/>
          <w:sz w:val="19"/>
          <w:szCs w:val="19"/>
          <w:lang w:eastAsia="pt-BR"/>
        </w:rPr>
        <w:t xml:space="preserve"> </w:t>
      </w:r>
      <w:r w:rsidR="00D375AD" w:rsidRPr="00D375AD">
        <w:rPr>
          <w:rFonts w:ascii="Book Antiqua" w:eastAsia="Times New Roman" w:hAnsi="Book Antiqua" w:cs="Times New Roman"/>
          <w:b/>
          <w:bCs/>
          <w:color w:val="FF0000"/>
          <w:sz w:val="16"/>
          <w:szCs w:val="16"/>
          <w:u w:val="single"/>
          <w:lang w:eastAsia="pt-BR"/>
        </w:rPr>
        <w:t>(MPSP-2019)</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FC1B26" w:rsidRPr="00DE1147" w14:paraId="5A74191A" w14:textId="77777777" w:rsidTr="00023DA3">
        <w:tc>
          <w:tcPr>
            <w:tcW w:w="8494" w:type="dxa"/>
            <w:shd w:val="clear" w:color="auto" w:fill="CCFFFF"/>
          </w:tcPr>
          <w:p w14:paraId="7D9BBB79" w14:textId="4CA746E6" w:rsidR="00FC1B26" w:rsidRPr="00B748DF" w:rsidRDefault="00FC1B26" w:rsidP="00FC1B26">
            <w:pPr>
              <w:ind w:firstLine="458"/>
              <w:jc w:val="both"/>
              <w:rPr>
                <w:rFonts w:ascii="Book Antiqua" w:eastAsia="Times New Roman" w:hAnsi="Book Antiqua" w:cs="Times New Roman"/>
                <w:bCs/>
                <w:sz w:val="19"/>
                <w:szCs w:val="19"/>
                <w:lang w:eastAsia="pt-BR"/>
              </w:rPr>
            </w:pPr>
            <w:r w:rsidRPr="00FC1B26">
              <w:rPr>
                <w:rFonts w:ascii="Book Antiqua" w:eastAsia="Times New Roman" w:hAnsi="Book Antiqua" w:cs="Times New Roman"/>
                <w:bCs/>
                <w:sz w:val="18"/>
                <w:szCs w:val="18"/>
                <w:lang w:eastAsia="pt-BR"/>
              </w:rPr>
              <w:t>Art. 26. O usuário e o dependente de drogas que, em razão da prática de infração penal, estiverem cumprindo pena privativa de liberdade ou submetidos a medida de segurança, têm garantidos os serviços de atenção à sua saúde, definidos pelo respectivo sistema penitenciário.</w:t>
            </w:r>
          </w:p>
        </w:tc>
      </w:tr>
    </w:tbl>
    <w:p w14:paraId="3B3E3856" w14:textId="77777777" w:rsidR="00FC1B26" w:rsidRPr="00D375AD" w:rsidRDefault="00FC1B26" w:rsidP="00FC1B26">
      <w:pPr>
        <w:spacing w:after="0" w:line="240" w:lineRule="auto"/>
        <w:ind w:firstLine="567"/>
        <w:jc w:val="both"/>
        <w:rPr>
          <w:rFonts w:ascii="Book Antiqua" w:eastAsia="Times New Roman" w:hAnsi="Book Antiqua" w:cs="Times New Roman"/>
          <w:b/>
          <w:bCs/>
          <w:sz w:val="19"/>
          <w:szCs w:val="19"/>
          <w:lang w:eastAsia="pt-BR"/>
        </w:rPr>
      </w:pPr>
    </w:p>
    <w:tbl>
      <w:tblPr>
        <w:tblStyle w:val="Tabelacomgrade"/>
        <w:tblW w:w="0" w:type="auto"/>
        <w:tblLook w:val="04A0" w:firstRow="1" w:lastRow="0" w:firstColumn="1" w:lastColumn="0" w:noHBand="0" w:noVBand="1"/>
      </w:tblPr>
      <w:tblGrid>
        <w:gridCol w:w="8494"/>
      </w:tblGrid>
      <w:tr w:rsidR="00E7237F" w:rsidRPr="00DE1147" w14:paraId="30B574A1" w14:textId="77777777" w:rsidTr="00D00E07">
        <w:tc>
          <w:tcPr>
            <w:tcW w:w="8494" w:type="dxa"/>
            <w:shd w:val="clear" w:color="auto" w:fill="CCFFFF"/>
          </w:tcPr>
          <w:p w14:paraId="75B950A6" w14:textId="77777777" w:rsidR="00E7237F" w:rsidRDefault="00E7237F" w:rsidP="00D00E07">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w:t>
            </w:r>
            <w:r w:rsidRPr="00DE11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DE1147">
              <w:rPr>
                <w:rFonts w:ascii="Book Antiqua" w:eastAsia="Times New Roman" w:hAnsi="Book Antiqua" w:cs="Times New Roman"/>
                <w:b/>
                <w:sz w:val="19"/>
                <w:szCs w:val="19"/>
                <w:lang w:eastAsia="pt-BR"/>
              </w:rPr>
              <w:t xml:space="preserve">): </w:t>
            </w:r>
            <w:r w:rsidRPr="00E7237F">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w:t>
            </w:r>
            <w:r w:rsidRPr="00E7237F">
              <w:rPr>
                <w:rFonts w:ascii="Book Antiqua" w:eastAsia="Times New Roman" w:hAnsi="Book Antiqua" w:cs="Times New Roman"/>
                <w:sz w:val="19"/>
                <w:szCs w:val="19"/>
                <w:lang w:eastAsia="pt-BR"/>
              </w:rPr>
              <w:t xml:space="preserve"> a seguir, relativa à Lei 11.343/06</w:t>
            </w:r>
            <w:r>
              <w:rPr>
                <w:rFonts w:ascii="Book Antiqua" w:eastAsia="Times New Roman" w:hAnsi="Book Antiqua" w:cs="Times New Roman"/>
                <w:sz w:val="19"/>
                <w:szCs w:val="19"/>
                <w:lang w:eastAsia="pt-BR"/>
              </w:rPr>
              <w:t xml:space="preserve">: </w:t>
            </w:r>
            <w:r w:rsidRPr="00E7237F">
              <w:rPr>
                <w:rFonts w:ascii="Book Antiqua" w:eastAsia="Times New Roman" w:hAnsi="Book Antiqua" w:cs="Times New Roman"/>
                <w:sz w:val="19"/>
                <w:szCs w:val="19"/>
                <w:lang w:eastAsia="pt-BR"/>
              </w:rPr>
              <w:t>Ao proferir sentença condenatória, é permitido ao juiz determinar que seja assegurada ao infrator atenção de saúde definida pelo respectivo sistema penitenciário com base em avaliação, realizada por profissional de saúde com competência específica na forma da lei e que ateste a necessidade de o infrator receber encaminhamento para tratamento.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47</w:t>
            </w:r>
            <w:r w:rsidR="00FC1B26">
              <w:rPr>
                <w:rFonts w:ascii="Book Antiqua" w:eastAsia="Times New Roman" w:hAnsi="Book Antiqua" w:cs="Times New Roman"/>
                <w:b/>
                <w:bCs/>
                <w:sz w:val="19"/>
                <w:szCs w:val="19"/>
                <w:lang w:eastAsia="pt-BR"/>
              </w:rPr>
              <w:t xml:space="preserve"> c/c art. 26</w:t>
            </w:r>
            <w:r w:rsidRPr="00DE1147">
              <w:rPr>
                <w:rFonts w:ascii="Book Antiqua" w:eastAsia="Times New Roman" w:hAnsi="Book Antiqua" w:cs="Times New Roman"/>
                <w:b/>
                <w:bCs/>
                <w:sz w:val="19"/>
                <w:szCs w:val="19"/>
                <w:lang w:eastAsia="pt-BR"/>
              </w:rPr>
              <w:t>, LD.</w:t>
            </w:r>
          </w:p>
          <w:p w14:paraId="6AD60CC9" w14:textId="2C010081" w:rsidR="00FC1B26" w:rsidRPr="00DE1147" w:rsidRDefault="00FC1B26" w:rsidP="008D61B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TJGO-2023</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8D61B9">
              <w:rPr>
                <w:rFonts w:ascii="Book Antiqua" w:eastAsia="Times New Roman" w:hAnsi="Book Antiqua" w:cs="Times New Roman"/>
                <w:bCs/>
                <w:sz w:val="19"/>
                <w:szCs w:val="19"/>
                <w:lang w:eastAsia="pt-BR"/>
              </w:rPr>
              <w:t>:</w:t>
            </w:r>
            <w:r w:rsidR="008D61B9">
              <w:rPr>
                <w:rFonts w:ascii="Book Antiqua" w:eastAsia="Times New Roman" w:hAnsi="Book Antiqua" w:cs="Times New Roman"/>
                <w:bCs/>
                <w:sz w:val="19"/>
                <w:szCs w:val="19"/>
                <w:lang w:eastAsia="pt-BR"/>
              </w:rPr>
              <w:t xml:space="preserve"> N</w:t>
            </w:r>
            <w:r w:rsidR="008D61B9" w:rsidRPr="008D61B9">
              <w:rPr>
                <w:rFonts w:ascii="Book Antiqua" w:eastAsia="Times New Roman" w:hAnsi="Book Antiqua" w:cs="Times New Roman"/>
                <w:bCs/>
                <w:sz w:val="19"/>
                <w:szCs w:val="19"/>
                <w:lang w:eastAsia="pt-BR"/>
              </w:rPr>
              <w:t>ão cabe a substituição da pena do semi-imputável da lei de drogas por medida de segurança.</w:t>
            </w:r>
            <w:r w:rsidR="008D61B9">
              <w:rPr>
                <w:rFonts w:ascii="Book Antiqua" w:eastAsia="Times New Roman" w:hAnsi="Book Antiqua" w:cs="Times New Roman"/>
                <w:bCs/>
                <w:sz w:val="19"/>
                <w:szCs w:val="19"/>
                <w:lang w:eastAsia="pt-BR"/>
              </w:rPr>
              <w:t xml:space="preserve"> </w:t>
            </w:r>
            <w:r w:rsidR="008D61B9" w:rsidRPr="008D61B9">
              <w:rPr>
                <w:rFonts w:ascii="Book Antiqua" w:eastAsia="Times New Roman" w:hAnsi="Book Antiqua" w:cs="Times New Roman"/>
                <w:bCs/>
                <w:sz w:val="19"/>
                <w:szCs w:val="19"/>
                <w:lang w:eastAsia="pt-BR"/>
              </w:rPr>
              <w:t>Nas palavras de Renato Brasileiro</w:t>
            </w:r>
            <w:r w:rsidR="008D61B9">
              <w:rPr>
                <w:rFonts w:ascii="Book Antiqua" w:eastAsia="Times New Roman" w:hAnsi="Book Antiqua" w:cs="Times New Roman"/>
                <w:bCs/>
                <w:sz w:val="19"/>
                <w:szCs w:val="19"/>
                <w:lang w:eastAsia="pt-BR"/>
              </w:rPr>
              <w:t>: “</w:t>
            </w:r>
            <w:r w:rsidR="008D61B9" w:rsidRPr="008D61B9">
              <w:rPr>
                <w:rFonts w:ascii="Book Antiqua" w:eastAsia="Times New Roman" w:hAnsi="Book Antiqua" w:cs="Times New Roman"/>
                <w:bCs/>
                <w:i/>
                <w:iCs/>
                <w:sz w:val="19"/>
                <w:szCs w:val="19"/>
                <w:lang w:eastAsia="pt-BR"/>
              </w:rPr>
              <w:t>Ao contrário do que ocorre no Código Penal, cujo art. 98 prevê a possibilidade de o juiz substituir a pena privativa de liberdade por medida de segurança, a Lei de Drogas dispõe em seu art. 47 que, atestada a necessidade de tratamento médico, a assistência à saúde deve ser prestada ao condenado pelo respectivo sistema penitenciário</w:t>
            </w:r>
            <w:r w:rsidR="008D61B9" w:rsidRPr="008D61B9">
              <w:rPr>
                <w:rFonts w:ascii="Book Antiqua" w:eastAsia="Times New Roman" w:hAnsi="Book Antiqua" w:cs="Times New Roman"/>
                <w:bCs/>
                <w:sz w:val="19"/>
                <w:szCs w:val="19"/>
                <w:lang w:eastAsia="pt-BR"/>
              </w:rPr>
              <w:t>.</w:t>
            </w:r>
            <w:r w:rsidR="008D61B9">
              <w:rPr>
                <w:rFonts w:ascii="Book Antiqua" w:eastAsia="Times New Roman" w:hAnsi="Book Antiqua" w:cs="Times New Roman"/>
                <w:bCs/>
                <w:sz w:val="19"/>
                <w:szCs w:val="19"/>
                <w:lang w:eastAsia="pt-BR"/>
              </w:rPr>
              <w:t xml:space="preserve">” </w:t>
            </w:r>
            <w:r w:rsidR="008D61B9" w:rsidRPr="008D61B9">
              <w:rPr>
                <w:rFonts w:ascii="Book Antiqua" w:eastAsia="Times New Roman" w:hAnsi="Book Antiqua" w:cs="Times New Roman"/>
                <w:bCs/>
                <w:sz w:val="19"/>
                <w:szCs w:val="19"/>
                <w:lang w:eastAsia="pt-BR"/>
              </w:rPr>
              <w:t>(Legislação Criminal Especial Comentada, p. 1114)</w:t>
            </w:r>
            <w:r w:rsidR="008D61B9">
              <w:rPr>
                <w:rFonts w:ascii="Book Antiqua" w:eastAsia="Times New Roman" w:hAnsi="Book Antiqua" w:cs="Times New Roman"/>
                <w:bCs/>
                <w:sz w:val="19"/>
                <w:szCs w:val="19"/>
                <w:lang w:eastAsia="pt-BR"/>
              </w:rPr>
              <w:t>.</w:t>
            </w:r>
          </w:p>
        </w:tc>
      </w:tr>
    </w:tbl>
    <w:p w14:paraId="1B44578D" w14:textId="77777777" w:rsidR="00E7237F" w:rsidRDefault="00E7237F" w:rsidP="00E7237F">
      <w:pPr>
        <w:keepNext/>
        <w:autoSpaceDE w:val="0"/>
        <w:autoSpaceDN w:val="0"/>
        <w:spacing w:after="0" w:line="360" w:lineRule="auto"/>
        <w:ind w:firstLine="567"/>
        <w:jc w:val="center"/>
        <w:outlineLvl w:val="2"/>
        <w:rPr>
          <w:rFonts w:ascii="Book Antiqua" w:eastAsia="Times New Roman" w:hAnsi="Book Antiqua" w:cs="Times New Roman"/>
          <w:sz w:val="19"/>
          <w:szCs w:val="19"/>
          <w:highlight w:val="green"/>
          <w:lang w:eastAsia="pt-BR"/>
        </w:rPr>
      </w:pPr>
    </w:p>
    <w:p w14:paraId="6BB3AC09" w14:textId="718F2326" w:rsidR="006871B9" w:rsidRPr="00DE1147" w:rsidRDefault="006871B9" w:rsidP="00E7237F">
      <w:pPr>
        <w:keepNext/>
        <w:autoSpaceDE w:val="0"/>
        <w:autoSpaceDN w:val="0"/>
        <w:spacing w:after="0" w:line="360" w:lineRule="auto"/>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III</w:t>
      </w:r>
    </w:p>
    <w:p w14:paraId="66DBB6D3"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PROCEDIMENTO PENAL</w:t>
      </w:r>
    </w:p>
    <w:p w14:paraId="1601A9AD" w14:textId="3F2C3895"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6" w:name="art48"/>
      <w:bookmarkEnd w:id="186"/>
      <w:r w:rsidRPr="00DE1147">
        <w:rPr>
          <w:rFonts w:ascii="Book Antiqua" w:eastAsia="Times New Roman" w:hAnsi="Book Antiqua" w:cs="Times New Roman"/>
          <w:b/>
          <w:sz w:val="19"/>
          <w:szCs w:val="19"/>
          <w:highlight w:val="magenta"/>
          <w:lang w:eastAsia="pt-BR"/>
        </w:rPr>
        <w:t>Art. 48</w:t>
      </w:r>
      <w:r w:rsidRPr="00DE1147">
        <w:rPr>
          <w:rFonts w:ascii="Book Antiqua" w:eastAsia="Times New Roman" w:hAnsi="Book Antiqua" w:cs="Times New Roman"/>
          <w:sz w:val="19"/>
          <w:szCs w:val="19"/>
          <w:lang w:eastAsia="pt-BR"/>
        </w:rPr>
        <w:t xml:space="preserve">.  O </w:t>
      </w:r>
      <w:r w:rsidRPr="00EC629F">
        <w:rPr>
          <w:rFonts w:ascii="Book Antiqua" w:eastAsia="Times New Roman" w:hAnsi="Book Antiqua" w:cs="Times New Roman"/>
          <w:b/>
          <w:bCs/>
          <w:sz w:val="19"/>
          <w:szCs w:val="19"/>
          <w:lang w:eastAsia="pt-BR"/>
        </w:rPr>
        <w:t>procedimento relativo aos processos por crimes definidos neste Título rege-se pelo disposto neste Capítulo, aplicando-se, subsidiariamente, as disposições do Código de Processo Penal e da Lei de Execução Penal</w:t>
      </w:r>
      <w:r w:rsidRPr="00D375AD">
        <w:rPr>
          <w:rFonts w:ascii="Book Antiqua" w:eastAsia="Times New Roman" w:hAnsi="Book Antiqua" w:cs="Times New Roman"/>
          <w:sz w:val="16"/>
          <w:szCs w:val="16"/>
          <w:lang w:eastAsia="pt-BR"/>
        </w:rPr>
        <w:t>.</w:t>
      </w:r>
      <w:r w:rsidR="002D2E64" w:rsidRPr="00D375AD">
        <w:rPr>
          <w:rFonts w:ascii="Book Antiqua" w:eastAsia="Times New Roman" w:hAnsi="Book Antiqua" w:cs="Times New Roman"/>
          <w:sz w:val="16"/>
          <w:szCs w:val="16"/>
          <w:lang w:eastAsia="pt-BR"/>
        </w:rPr>
        <w:t xml:space="preserve"> </w:t>
      </w:r>
      <w:r w:rsidR="002D2E64" w:rsidRPr="00D375AD">
        <w:rPr>
          <w:rFonts w:ascii="Book Antiqua" w:eastAsia="Times New Roman" w:hAnsi="Book Antiqua" w:cs="Times New Roman"/>
          <w:b/>
          <w:bCs/>
          <w:color w:val="FF0000"/>
          <w:sz w:val="16"/>
          <w:szCs w:val="16"/>
          <w:u w:val="single"/>
          <w:lang w:eastAsia="pt-BR"/>
        </w:rPr>
        <w:t>(DPEES-2009)</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C44FAD" w:rsidRPr="00D375AD">
        <w:rPr>
          <w:rFonts w:ascii="Book Antiqua" w:eastAsia="Times New Roman" w:hAnsi="Book Antiqua" w:cs="Times New Roman"/>
          <w:b/>
          <w:bCs/>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(MPPR-2013)</w:t>
      </w:r>
      <w:r w:rsidR="00EC629F" w:rsidRPr="00D375AD">
        <w:rPr>
          <w:rFonts w:ascii="Book Antiqua" w:eastAsia="Times New Roman" w:hAnsi="Book Antiqua" w:cs="Times New Roman"/>
          <w:b/>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4D39EF" w:rsidRPr="00D375AD">
        <w:rPr>
          <w:rFonts w:ascii="Book Antiqua" w:eastAsia="Times New Roman" w:hAnsi="Book Antiqua" w:cs="Times New Roman"/>
          <w:sz w:val="16"/>
          <w:szCs w:val="16"/>
          <w:lang w:eastAsia="pt-BR"/>
        </w:rPr>
        <w:t xml:space="preserve"> </w:t>
      </w:r>
      <w:r w:rsidR="004D39EF" w:rsidRPr="00D375AD">
        <w:rPr>
          <w:rStyle w:val="Hyperlink"/>
          <w:rFonts w:ascii="Book Antiqua" w:eastAsia="Times New Roman" w:hAnsi="Book Antiqua" w:cs="Times New Roman"/>
          <w:b/>
          <w:bCs/>
          <w:color w:val="FF0000"/>
          <w:sz w:val="16"/>
          <w:szCs w:val="16"/>
          <w:lang w:eastAsia="pt-BR"/>
        </w:rPr>
        <w:t>(TJRO-2019)</w:t>
      </w:r>
      <w:r w:rsidR="001D6F95" w:rsidRPr="00D375AD">
        <w:rPr>
          <w:rStyle w:val="Hyperlink"/>
          <w:rFonts w:ascii="Book Antiqua" w:eastAsia="Times New Roman" w:hAnsi="Book Antiqua" w:cs="Times New Roman"/>
          <w:b/>
          <w:bCs/>
          <w:color w:val="FF0000"/>
          <w:sz w:val="16"/>
          <w:szCs w:val="16"/>
          <w:u w:val="none"/>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(PCES-2019)</w:t>
      </w:r>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p>
    <w:p w14:paraId="58D71056" w14:textId="61768D12"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bCs/>
          <w:sz w:val="19"/>
          <w:szCs w:val="19"/>
          <w:highlight w:val="magenta"/>
          <w:lang w:eastAsia="pt-BR"/>
        </w:rPr>
        <w:t>§ 1</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b/>
          <w:bCs/>
          <w:sz w:val="19"/>
          <w:szCs w:val="19"/>
          <w:lang w:eastAsia="pt-BR"/>
        </w:rPr>
        <w:t> </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yellow"/>
          <w:lang w:eastAsia="pt-BR"/>
        </w:rPr>
        <w:t>O agente</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cyan"/>
          <w:lang w:eastAsia="pt-BR"/>
        </w:rPr>
        <w:t>de qualquer das condutas</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yellow"/>
          <w:lang w:eastAsia="pt-BR"/>
        </w:rPr>
        <w:t xml:space="preserve">previstas no art. </w:t>
      </w:r>
      <w:r w:rsidRPr="00DE1147">
        <w:rPr>
          <w:rFonts w:ascii="Book Antiqua" w:eastAsia="Times New Roman" w:hAnsi="Book Antiqua" w:cs="Times New Roman"/>
          <w:b/>
          <w:bCs/>
          <w:sz w:val="19"/>
          <w:szCs w:val="19"/>
          <w:highlight w:val="yellow"/>
          <w:lang w:eastAsia="pt-BR"/>
        </w:rPr>
        <w:t>28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salvo se houver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concurso com os crimes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previstos nos arts. 33 a 37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será processado</w:t>
      </w:r>
      <w:r w:rsidRPr="00DE1147">
        <w:rPr>
          <w:rFonts w:ascii="Book Antiqua" w:eastAsia="Times New Roman" w:hAnsi="Book Antiqua" w:cs="Times New Roman"/>
          <w:sz w:val="19"/>
          <w:szCs w:val="19"/>
          <w:lang w:eastAsia="pt-BR"/>
        </w:rPr>
        <w:t xml:space="preserve"> e </w:t>
      </w:r>
      <w:r w:rsidRPr="00DE1147">
        <w:rPr>
          <w:rFonts w:ascii="Book Antiqua" w:eastAsia="Times New Roman" w:hAnsi="Book Antiqua" w:cs="Times New Roman"/>
          <w:b/>
          <w:bCs/>
          <w:caps/>
          <w:sz w:val="19"/>
          <w:szCs w:val="19"/>
          <w:highlight w:val="green"/>
          <w:lang w:eastAsia="pt-BR"/>
        </w:rPr>
        <w:t>julgado</w:t>
      </w:r>
      <w:r w:rsidRPr="00DE1147">
        <w:rPr>
          <w:rFonts w:ascii="Book Antiqua" w:eastAsia="Times New Roman" w:hAnsi="Book Antiqua" w:cs="Times New Roman"/>
          <w:sz w:val="19"/>
          <w:szCs w:val="19"/>
          <w:lang w:eastAsia="pt-BR"/>
        </w:rPr>
        <w:t xml:space="preserve"> na forma dos </w:t>
      </w:r>
      <w:hyperlink r:id="rId155" w:anchor="art60" w:history="1">
        <w:r w:rsidRPr="00DE1147">
          <w:rPr>
            <w:rFonts w:ascii="Book Antiqua" w:eastAsia="Times New Roman" w:hAnsi="Book Antiqua" w:cs="Times New Roman"/>
            <w:color w:val="0000FF"/>
            <w:sz w:val="19"/>
            <w:szCs w:val="19"/>
            <w:u w:val="single"/>
            <w:lang w:eastAsia="pt-BR"/>
          </w:rPr>
          <w:t>arts. 60 e seguintes da 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9.099, de 26 de setembro de 1995</w:t>
        </w:r>
      </w:hyperlink>
      <w:r w:rsidRPr="00DE1147">
        <w:rPr>
          <w:rFonts w:ascii="Book Antiqua" w:eastAsia="Times New Roman" w:hAnsi="Book Antiqua" w:cs="Times New Roman"/>
          <w:sz w:val="19"/>
          <w:szCs w:val="19"/>
          <w:lang w:eastAsia="pt-BR"/>
        </w:rPr>
        <w:t>, que dispõe sobre os Juizados Especiais Criminais</w:t>
      </w:r>
      <w:r w:rsidRPr="00D375AD">
        <w:rPr>
          <w:rFonts w:ascii="Book Antiqua" w:eastAsia="Times New Roman" w:hAnsi="Book Antiqua" w:cs="Times New Roman"/>
          <w:sz w:val="18"/>
          <w:szCs w:val="18"/>
          <w:lang w:eastAsia="pt-BR"/>
        </w:rPr>
        <w:t>.</w:t>
      </w:r>
      <w:r w:rsidR="00CA70F5" w:rsidRPr="00D375AD">
        <w:rPr>
          <w:rFonts w:ascii="Book Antiqua" w:eastAsia="Times New Roman" w:hAnsi="Book Antiqua" w:cs="Times New Roman"/>
          <w:sz w:val="18"/>
          <w:szCs w:val="18"/>
          <w:lang w:eastAsia="pt-BR"/>
        </w:rPr>
        <w:t xml:space="preserve"> </w:t>
      </w:r>
      <w:r w:rsidR="001458D9" w:rsidRPr="00D375AD">
        <w:rPr>
          <w:rFonts w:ascii="Book Antiqua" w:eastAsia="Times New Roman" w:hAnsi="Book Antiqua" w:cs="Times New Roman"/>
          <w:b/>
          <w:bCs/>
          <w:color w:val="FF0000"/>
          <w:sz w:val="16"/>
          <w:szCs w:val="16"/>
          <w:u w:val="single"/>
          <w:lang w:eastAsia="pt-BR"/>
        </w:rPr>
        <w:t>(MPSP-2011)</w:t>
      </w:r>
      <w:r w:rsidR="006D1F39" w:rsidRPr="00D375AD">
        <w:rPr>
          <w:rFonts w:ascii="Book Antiqua" w:eastAsia="Times New Roman" w:hAnsi="Book Antiqua" w:cs="Times New Roman"/>
          <w:b/>
          <w:bCs/>
          <w:color w:val="FF0000"/>
          <w:sz w:val="16"/>
          <w:szCs w:val="16"/>
          <w:lang w:eastAsia="pt-BR"/>
        </w:rPr>
        <w:t xml:space="preserve"> </w:t>
      </w:r>
      <w:r w:rsidR="006D1F39" w:rsidRPr="00D375AD">
        <w:rPr>
          <w:rFonts w:ascii="Book Antiqua" w:hAnsi="Book Antiqua"/>
          <w:b/>
          <w:color w:val="FF0000"/>
          <w:sz w:val="16"/>
          <w:szCs w:val="16"/>
          <w:u w:val="single"/>
        </w:rPr>
        <w:t>(MPF-2011)</w:t>
      </w:r>
      <w:r w:rsidR="00B20B03" w:rsidRPr="00D375AD">
        <w:rPr>
          <w:rFonts w:ascii="Book Antiqua" w:hAnsi="Book Antiqua"/>
          <w:b/>
          <w:color w:val="FF0000"/>
          <w:sz w:val="16"/>
          <w:szCs w:val="16"/>
        </w:rPr>
        <w:t xml:space="preserve"> </w:t>
      </w:r>
      <w:r w:rsidR="00C44FAD" w:rsidRPr="00D375AD">
        <w:rPr>
          <w:rFonts w:ascii="Book Antiqua" w:eastAsia="Times New Roman" w:hAnsi="Book Antiqua" w:cs="Times New Roman"/>
          <w:b/>
          <w:color w:val="FF0000"/>
          <w:sz w:val="16"/>
          <w:szCs w:val="16"/>
          <w:u w:val="single"/>
          <w:lang w:eastAsia="pt-BR"/>
        </w:rPr>
        <w:t>(MPPR-2013)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EC629F" w:rsidRPr="00D375AD">
        <w:rPr>
          <w:rFonts w:ascii="Book Antiqua" w:eastAsia="Times New Roman" w:hAnsi="Book Antiqua" w:cs="Times New Roman"/>
          <w:b/>
          <w:bCs/>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(TJDFT-2016)</w:t>
      </w:r>
      <w:r w:rsidR="00DF03B1" w:rsidRPr="00D375AD">
        <w:rPr>
          <w:rFonts w:ascii="Book Antiqua" w:eastAsia="Times New Roman" w:hAnsi="Book Antiqua" w:cs="Times New Roman"/>
          <w:sz w:val="16"/>
          <w:szCs w:val="16"/>
          <w:lang w:eastAsia="pt-BR"/>
        </w:rPr>
        <w:t xml:space="preserve"> </w:t>
      </w:r>
      <w:bookmarkStart w:id="187" w:name="_Hlk23967724"/>
      <w:r w:rsidR="00DF03B1" w:rsidRPr="00D375AD">
        <w:rPr>
          <w:rFonts w:ascii="Book Antiqua" w:eastAsia="Times New Roman" w:hAnsi="Book Antiqua" w:cs="Times New Roman"/>
          <w:b/>
          <w:bCs/>
          <w:color w:val="FF0000"/>
          <w:sz w:val="16"/>
          <w:szCs w:val="16"/>
          <w:u w:val="single"/>
          <w:lang w:eastAsia="pt-BR"/>
        </w:rPr>
        <w:t>(TJRJ-2016)</w:t>
      </w:r>
      <w:bookmarkEnd w:id="187"/>
      <w:r w:rsidR="008E1204" w:rsidRPr="00D375AD">
        <w:rPr>
          <w:rFonts w:ascii="Book Antiqua" w:eastAsia="Times New Roman" w:hAnsi="Book Antiqua" w:cs="Times New Roman"/>
          <w:b/>
          <w:bCs/>
          <w:color w:val="FF0000"/>
          <w:sz w:val="16"/>
          <w:szCs w:val="16"/>
          <w:lang w:eastAsia="pt-BR"/>
        </w:rPr>
        <w:t xml:space="preserve"> </w:t>
      </w:r>
      <w:r w:rsidR="008E1204" w:rsidRPr="00D375AD">
        <w:rPr>
          <w:rFonts w:ascii="Book Antiqua" w:eastAsia="Times New Roman" w:hAnsi="Book Antiqua" w:cs="Arial"/>
          <w:b/>
          <w:bCs/>
          <w:color w:val="FF0000"/>
          <w:sz w:val="16"/>
          <w:szCs w:val="16"/>
          <w:u w:val="single"/>
          <w:lang w:eastAsia="pt-BR"/>
        </w:rPr>
        <w:t>(PCPE-2016)</w:t>
      </w:r>
      <w:r w:rsidR="001D6F95" w:rsidRPr="00D375AD">
        <w:rPr>
          <w:rFonts w:ascii="Book Antiqua" w:eastAsia="Times New Roman" w:hAnsi="Book Antiqua" w:cs="Arial"/>
          <w:b/>
          <w:bCs/>
          <w:color w:val="FF0000"/>
          <w:sz w:val="16"/>
          <w:szCs w:val="16"/>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(PCES-2011/2019)</w:t>
      </w:r>
      <w:r w:rsidR="006F549D" w:rsidRPr="00D375AD">
        <w:rPr>
          <w:rFonts w:ascii="Book Antiqua" w:eastAsia="Times New Roman" w:hAnsi="Book Antiqua" w:cs="Times New Roman"/>
          <w:b/>
          <w:bCs/>
          <w:color w:val="FF0000"/>
          <w:sz w:val="16"/>
          <w:szCs w:val="16"/>
          <w:lang w:eastAsia="pt-BR"/>
        </w:rPr>
        <w:t xml:space="preserve"> </w:t>
      </w:r>
      <w:bookmarkStart w:id="188" w:name="_Hlk36920098"/>
      <w:r w:rsidR="006F549D" w:rsidRPr="00D375AD">
        <w:rPr>
          <w:rFonts w:ascii="Book Antiqua" w:eastAsia="Times New Roman" w:hAnsi="Book Antiqua" w:cs="Times New Roman"/>
          <w:b/>
          <w:bCs/>
          <w:color w:val="FF0000"/>
          <w:sz w:val="16"/>
          <w:szCs w:val="16"/>
          <w:u w:val="single"/>
          <w:lang w:eastAsia="pt-BR"/>
        </w:rPr>
        <w:t>(TJMS-2020)</w:t>
      </w:r>
      <w:bookmarkEnd w:id="188"/>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p>
    <w:tbl>
      <w:tblPr>
        <w:tblStyle w:val="Tabelacomgrade"/>
        <w:tblW w:w="0" w:type="auto"/>
        <w:shd w:val="clear" w:color="auto" w:fill="CCFFFF"/>
        <w:tblLook w:val="04A0" w:firstRow="1" w:lastRow="0" w:firstColumn="1" w:lastColumn="0" w:noHBand="0" w:noVBand="1"/>
      </w:tblPr>
      <w:tblGrid>
        <w:gridCol w:w="8494"/>
      </w:tblGrid>
      <w:tr w:rsidR="00034293" w:rsidRPr="00DE1147" w14:paraId="52D977AA" w14:textId="77777777" w:rsidTr="001458D9">
        <w:tc>
          <w:tcPr>
            <w:tcW w:w="8494" w:type="dxa"/>
            <w:shd w:val="clear" w:color="auto" w:fill="CCFFFF"/>
          </w:tcPr>
          <w:p w14:paraId="0E399A19" w14:textId="79D87C90" w:rsidR="00034293" w:rsidRPr="00DE1147" w:rsidRDefault="00034293" w:rsidP="001458D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TJDFT-2016-CESPE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do processo e do julgamento previsto na Lei Antidrogas, assinale a opção correta: O autor do crime de porte de drogas para uso pessoal será processado e julgado perante o Juizado Especial Criminal, sob o rito da Lei 9.099/95. </w:t>
            </w:r>
            <w:r w:rsidRPr="00DE1147">
              <w:rPr>
                <w:rFonts w:ascii="Book Antiqua" w:eastAsia="Times New Roman" w:hAnsi="Book Antiqua" w:cs="Times New Roman"/>
                <w:b/>
                <w:sz w:val="19"/>
                <w:szCs w:val="19"/>
                <w:lang w:eastAsia="pt-BR"/>
              </w:rPr>
              <w:t>BL: art. 48, §1º, LD.</w:t>
            </w:r>
          </w:p>
        </w:tc>
      </w:tr>
    </w:tbl>
    <w:p w14:paraId="4D9A9FD0" w14:textId="539A9E14" w:rsidR="006871B9" w:rsidRPr="005F08FA" w:rsidRDefault="006871B9" w:rsidP="00C87C0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sz w:val="19"/>
          <w:szCs w:val="19"/>
          <w:highlight w:val="magenta"/>
          <w:lang w:eastAsia="pt-BR"/>
        </w:rPr>
        <w:t>§ 2</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AA5C5A">
        <w:rPr>
          <w:rFonts w:ascii="Book Antiqua" w:eastAsia="Times New Roman" w:hAnsi="Book Antiqua" w:cs="Times New Roman"/>
          <w:b/>
          <w:bCs/>
          <w:sz w:val="19"/>
          <w:szCs w:val="19"/>
          <w:lang w:eastAsia="pt-BR"/>
        </w:rPr>
        <w:t xml:space="preserve">Tratando-se da </w:t>
      </w:r>
      <w:r w:rsidRPr="00AA5C5A">
        <w:rPr>
          <w:rFonts w:ascii="Book Antiqua" w:eastAsia="Times New Roman" w:hAnsi="Book Antiqua" w:cs="Times New Roman"/>
          <w:b/>
          <w:bCs/>
          <w:sz w:val="19"/>
          <w:szCs w:val="19"/>
          <w:highlight w:val="yellow"/>
          <w:lang w:eastAsia="pt-BR"/>
        </w:rPr>
        <w:t>conduta prevista no art. 28 desta Lei</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caps/>
          <w:sz w:val="19"/>
          <w:szCs w:val="19"/>
          <w:highlight w:val="green"/>
          <w:lang w:eastAsia="pt-BR"/>
        </w:rPr>
        <w:t>não se imporá</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caps/>
          <w:sz w:val="19"/>
          <w:szCs w:val="19"/>
          <w:shd w:val="clear" w:color="auto" w:fill="F7CAAC" w:themeFill="accent2" w:themeFillTint="66"/>
          <w:lang w:eastAsia="pt-BR"/>
        </w:rPr>
        <w:t>prisão em flagrante</w:t>
      </w:r>
      <w:r w:rsidRPr="00AA5C5A">
        <w:rPr>
          <w:rFonts w:ascii="Book Antiqua" w:eastAsia="Times New Roman" w:hAnsi="Book Antiqua" w:cs="Times New Roman"/>
          <w:b/>
          <w:bCs/>
          <w:sz w:val="19"/>
          <w:szCs w:val="19"/>
          <w:lang w:eastAsia="pt-BR"/>
        </w:rPr>
        <w:t xml:space="preserve">, devendo o autor do fato </w:t>
      </w:r>
      <w:r w:rsidRPr="00AA5C5A">
        <w:rPr>
          <w:rFonts w:ascii="Book Antiqua" w:eastAsia="Times New Roman" w:hAnsi="Book Antiqua" w:cs="Times New Roman"/>
          <w:b/>
          <w:bCs/>
          <w:caps/>
          <w:sz w:val="19"/>
          <w:szCs w:val="19"/>
          <w:highlight w:val="green"/>
          <w:lang w:eastAsia="pt-BR"/>
        </w:rPr>
        <w:t>ser</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sz w:val="19"/>
          <w:szCs w:val="19"/>
          <w:highlight w:val="cyan"/>
          <w:lang w:eastAsia="pt-BR"/>
        </w:rPr>
        <w:t>imediatamente encaminhado</w:t>
      </w:r>
      <w:r w:rsidRPr="00AA5C5A">
        <w:rPr>
          <w:rFonts w:ascii="Book Antiqua" w:eastAsia="Times New Roman" w:hAnsi="Book Antiqua" w:cs="Times New Roman"/>
          <w:b/>
          <w:bCs/>
          <w:sz w:val="19"/>
          <w:szCs w:val="19"/>
          <w:lang w:eastAsia="pt-BR"/>
        </w:rPr>
        <w:t xml:space="preserve"> ao </w:t>
      </w:r>
      <w:r w:rsidRPr="00AA5C5A">
        <w:rPr>
          <w:rFonts w:ascii="Book Antiqua" w:eastAsia="Times New Roman" w:hAnsi="Book Antiqua" w:cs="Times New Roman"/>
          <w:b/>
          <w:bCs/>
          <w:sz w:val="19"/>
          <w:szCs w:val="19"/>
          <w:highlight w:val="yellow"/>
          <w:lang w:eastAsia="pt-BR"/>
        </w:rPr>
        <w:t>juízo competente</w:t>
      </w:r>
      <w:r w:rsidRPr="00AA5C5A">
        <w:rPr>
          <w:rFonts w:ascii="Book Antiqua" w:eastAsia="Times New Roman" w:hAnsi="Book Antiqua" w:cs="Times New Roman"/>
          <w:b/>
          <w:bCs/>
          <w:sz w:val="19"/>
          <w:szCs w:val="19"/>
          <w:lang w:eastAsia="pt-BR"/>
        </w:rPr>
        <w:t xml:space="preserve"> ou, na falta deste, assumir o compromisso</w:t>
      </w:r>
      <w:r w:rsidRPr="002D2E64">
        <w:rPr>
          <w:rFonts w:ascii="Book Antiqua" w:eastAsia="Times New Roman" w:hAnsi="Book Antiqua" w:cs="Times New Roman"/>
          <w:b/>
          <w:bCs/>
          <w:sz w:val="19"/>
          <w:szCs w:val="19"/>
          <w:lang w:eastAsia="pt-BR"/>
        </w:rPr>
        <w:t xml:space="preserve"> de a ele comparecer, lavrando-se termo circunstanciado e </w:t>
      </w:r>
      <w:r w:rsidRPr="00AA5C5A">
        <w:rPr>
          <w:rFonts w:ascii="Book Antiqua" w:eastAsia="Times New Roman" w:hAnsi="Book Antiqua" w:cs="Times New Roman"/>
          <w:b/>
          <w:bCs/>
          <w:caps/>
          <w:sz w:val="19"/>
          <w:szCs w:val="19"/>
          <w:highlight w:val="green"/>
          <w:lang w:eastAsia="pt-BR"/>
        </w:rPr>
        <w:t>providenciando-se</w:t>
      </w:r>
      <w:r w:rsidRPr="002D2E64">
        <w:rPr>
          <w:rFonts w:ascii="Book Antiqua" w:eastAsia="Times New Roman" w:hAnsi="Book Antiqua" w:cs="Times New Roman"/>
          <w:b/>
          <w:bCs/>
          <w:sz w:val="19"/>
          <w:szCs w:val="19"/>
          <w:lang w:eastAsia="pt-BR"/>
        </w:rPr>
        <w:t xml:space="preserve"> as requisições dos exames e perícias necessários</w:t>
      </w:r>
      <w:r w:rsidRPr="00D375AD">
        <w:rPr>
          <w:rFonts w:ascii="Book Antiqua" w:eastAsia="Times New Roman" w:hAnsi="Book Antiqua" w:cs="Times New Roman"/>
          <w:b/>
          <w:bCs/>
          <w:sz w:val="18"/>
          <w:szCs w:val="18"/>
          <w:lang w:eastAsia="pt-BR"/>
        </w:rPr>
        <w:t>.</w:t>
      </w:r>
      <w:r w:rsidR="000B3932" w:rsidRPr="00D375AD">
        <w:rPr>
          <w:rFonts w:ascii="Book Antiqua" w:eastAsia="Times New Roman" w:hAnsi="Book Antiqua" w:cs="Times New Roman"/>
          <w:b/>
          <w:bCs/>
          <w:sz w:val="18"/>
          <w:szCs w:val="18"/>
          <w:lang w:eastAsia="pt-BR"/>
        </w:rPr>
        <w:t xml:space="preserve"> </w:t>
      </w:r>
      <w:r w:rsidR="002D2E64" w:rsidRPr="00D375AD">
        <w:rPr>
          <w:rFonts w:ascii="Book Antiqua" w:eastAsia="Times New Roman" w:hAnsi="Book Antiqua" w:cs="Times New Roman"/>
          <w:b/>
          <w:bCs/>
          <w:color w:val="FF0000"/>
          <w:sz w:val="16"/>
          <w:szCs w:val="16"/>
          <w:u w:val="single"/>
          <w:lang w:eastAsia="pt-BR"/>
        </w:rPr>
        <w:t>(DPEES-2009)</w:t>
      </w:r>
      <w:r w:rsidR="004F6B48" w:rsidRPr="00D375AD">
        <w:rPr>
          <w:rFonts w:ascii="Book Antiqua" w:eastAsia="Times New Roman" w:hAnsi="Book Antiqua" w:cs="Times New Roman"/>
          <w:b/>
          <w:color w:val="FF0000"/>
          <w:sz w:val="16"/>
          <w:szCs w:val="16"/>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7026DA" w:rsidRPr="00D375AD">
        <w:rPr>
          <w:rFonts w:ascii="Book Antiqua" w:eastAsia="Times New Roman" w:hAnsi="Book Antiqua" w:cs="Times New Roman"/>
          <w:b/>
          <w:bCs/>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lastRenderedPageBreak/>
        <w:t>(PCPB-2009)</w:t>
      </w:r>
      <w:r w:rsidR="00C23B80" w:rsidRPr="00D375AD">
        <w:rPr>
          <w:rFonts w:ascii="Book Antiqua" w:eastAsia="Times New Roman" w:hAnsi="Book Antiqua" w:cs="Times New Roman"/>
          <w:b/>
          <w:color w:val="FF0000"/>
          <w:sz w:val="16"/>
          <w:szCs w:val="16"/>
          <w:lang w:eastAsia="pt-BR"/>
        </w:rPr>
        <w:t xml:space="preserve"> </w:t>
      </w:r>
      <w:r w:rsidR="00C23B80" w:rsidRPr="00D375AD">
        <w:rPr>
          <w:rFonts w:ascii="Book Antiqua" w:eastAsia="Times New Roman" w:hAnsi="Book Antiqua" w:cs="Times New Roman"/>
          <w:b/>
          <w:color w:val="FF0000"/>
          <w:sz w:val="16"/>
          <w:szCs w:val="16"/>
          <w:u w:val="single"/>
          <w:lang w:eastAsia="pt-BR"/>
        </w:rPr>
        <w:t>(PCPA-2013)</w:t>
      </w:r>
      <w:r w:rsidR="00EC629F" w:rsidRPr="00D375AD">
        <w:rPr>
          <w:rFonts w:ascii="Book Antiqua" w:eastAsia="Times New Roman" w:hAnsi="Book Antiqua" w:cs="Times New Roman"/>
          <w:b/>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DF03B1" w:rsidRPr="00D375AD">
        <w:rPr>
          <w:rFonts w:ascii="Book Antiqua" w:eastAsia="Times New Roman" w:hAnsi="Book Antiqua" w:cs="Times New Roman"/>
          <w:b/>
          <w:color w:val="FF0000"/>
          <w:sz w:val="16"/>
          <w:szCs w:val="16"/>
          <w:lang w:eastAsia="pt-BR"/>
        </w:rPr>
        <w:t xml:space="preserve"> </w:t>
      </w:r>
      <w:r w:rsidR="00DF03B1" w:rsidRPr="00D375AD">
        <w:rPr>
          <w:rFonts w:ascii="Book Antiqua" w:eastAsia="Times New Roman" w:hAnsi="Book Antiqua" w:cs="Times New Roman"/>
          <w:b/>
          <w:bCs/>
          <w:color w:val="FF0000"/>
          <w:sz w:val="16"/>
          <w:szCs w:val="16"/>
          <w:u w:val="single"/>
          <w:lang w:eastAsia="pt-BR"/>
        </w:rPr>
        <w:t>(TJRJ-2016)</w:t>
      </w:r>
      <w:r w:rsidR="008E1204" w:rsidRPr="00D375AD">
        <w:rPr>
          <w:rFonts w:ascii="Book Antiqua" w:eastAsia="Times New Roman" w:hAnsi="Book Antiqua" w:cs="Times New Roman"/>
          <w:b/>
          <w:bCs/>
          <w:color w:val="FF0000"/>
          <w:sz w:val="16"/>
          <w:szCs w:val="16"/>
          <w:lang w:eastAsia="pt-BR"/>
        </w:rPr>
        <w:t xml:space="preserve"> </w:t>
      </w:r>
      <w:r w:rsidR="00E40340" w:rsidRPr="00D375AD">
        <w:rPr>
          <w:rFonts w:ascii="Book Antiqua" w:eastAsia="Times New Roman" w:hAnsi="Book Antiqua" w:cs="Arial"/>
          <w:b/>
          <w:bCs/>
          <w:color w:val="FF0000"/>
          <w:sz w:val="16"/>
          <w:szCs w:val="16"/>
          <w:u w:val="single"/>
          <w:lang w:eastAsia="pt-BR"/>
        </w:rPr>
        <w:t>(MPSP-2019)</w:t>
      </w:r>
      <w:r w:rsidR="00C40CFD" w:rsidRPr="00D375AD">
        <w:rPr>
          <w:rFonts w:ascii="Book Antiqua" w:eastAsia="Times New Roman" w:hAnsi="Book Antiqua" w:cs="Arial"/>
          <w:b/>
          <w:bCs/>
          <w:color w:val="FF0000"/>
          <w:sz w:val="16"/>
          <w:szCs w:val="16"/>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(PCES-2019)</w:t>
      </w:r>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r w:rsidR="00E40340" w:rsidRPr="00D375AD">
        <w:rPr>
          <w:rFonts w:ascii="Book Antiqua" w:eastAsia="Times New Roman" w:hAnsi="Book Antiqua" w:cs="Times New Roman"/>
          <w:b/>
          <w:color w:val="FF0000"/>
          <w:sz w:val="16"/>
          <w:szCs w:val="16"/>
          <w:lang w:eastAsia="pt-BR"/>
        </w:rPr>
        <w:t xml:space="preserve"> </w:t>
      </w:r>
      <w:r w:rsidR="00E40340" w:rsidRPr="00D375AD">
        <w:rPr>
          <w:rFonts w:ascii="Book Antiqua" w:eastAsia="Times New Roman" w:hAnsi="Book Antiqua" w:cs="Times New Roman"/>
          <w:b/>
          <w:color w:val="FF0000"/>
          <w:sz w:val="16"/>
          <w:szCs w:val="16"/>
          <w:u w:val="single"/>
          <w:lang w:eastAsia="pt-BR"/>
        </w:rPr>
        <w:t>(PCGO-2018/2022)</w:t>
      </w:r>
      <w:r w:rsidR="00CD2181">
        <w:rPr>
          <w:rFonts w:ascii="Book Antiqua" w:eastAsia="Times New Roman" w:hAnsi="Book Antiqua" w:cs="Times New Roman"/>
          <w:b/>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610D08">
        <w:rPr>
          <w:rFonts w:ascii="Book Antiqua" w:eastAsia="Times New Roman" w:hAnsi="Book Antiqua" w:cs="Times New Roman"/>
          <w:b/>
          <w:color w:val="FF0000"/>
          <w:sz w:val="16"/>
          <w:szCs w:val="16"/>
          <w:lang w:eastAsia="pt-BR"/>
        </w:rPr>
        <w:t xml:space="preserve"> </w:t>
      </w:r>
      <w:r w:rsidR="00610D08">
        <w:rPr>
          <w:rFonts w:ascii="Book Antiqua" w:hAnsi="Book Antiqua"/>
          <w:b/>
          <w:color w:val="FF0000"/>
          <w:sz w:val="16"/>
          <w:szCs w:val="16"/>
          <w:u w:val="single"/>
        </w:rPr>
        <w:t>(MPRJ-2022)</w:t>
      </w:r>
      <w:r w:rsidR="003362B3">
        <w:rPr>
          <w:rFonts w:ascii="Book Antiqua" w:eastAsia="Times New Roman" w:hAnsi="Book Antiqua" w:cs="Times New Roman"/>
          <w:b/>
          <w:color w:val="FF0000"/>
          <w:sz w:val="16"/>
          <w:szCs w:val="16"/>
          <w:lang w:eastAsia="pt-BR"/>
        </w:rPr>
        <w:t xml:space="preserve"> </w:t>
      </w:r>
      <w:r w:rsidR="003362B3">
        <w:rPr>
          <w:rFonts w:ascii="Book Antiqua" w:eastAsia="Times New Roman" w:hAnsi="Book Antiqua" w:cs="Times New Roman"/>
          <w:b/>
          <w:bCs/>
          <w:color w:val="FF0000"/>
          <w:sz w:val="16"/>
          <w:szCs w:val="16"/>
          <w:u w:val="single"/>
          <w:lang w:eastAsia="pt-BR"/>
        </w:rPr>
        <w:t>(MPTO-2022)</w:t>
      </w:r>
      <w:r w:rsidR="00C05285">
        <w:rPr>
          <w:rFonts w:ascii="Book Antiqua" w:eastAsia="Times New Roman" w:hAnsi="Book Antiqua" w:cs="Times New Roman"/>
          <w:b/>
          <w:bCs/>
          <w:color w:val="FF0000"/>
          <w:sz w:val="16"/>
          <w:szCs w:val="16"/>
          <w:lang w:eastAsia="pt-BR"/>
        </w:rPr>
        <w:t xml:space="preserve"> </w:t>
      </w:r>
      <w:r w:rsidR="00C05285">
        <w:rPr>
          <w:rFonts w:ascii="Book Antiqua" w:eastAsia="Times New Roman" w:hAnsi="Book Antiqua" w:cs="Times New Roman"/>
          <w:b/>
          <w:bCs/>
          <w:color w:val="FF0000"/>
          <w:sz w:val="16"/>
          <w:szCs w:val="16"/>
          <w:u w:val="single"/>
          <w:lang w:eastAsia="pt-BR"/>
        </w:rPr>
        <w:t>(PCRJ-2022)</w:t>
      </w:r>
      <w:r w:rsidR="00605E0B">
        <w:rPr>
          <w:rFonts w:ascii="Book Antiqua" w:eastAsia="Times New Roman" w:hAnsi="Book Antiqua" w:cs="Times New Roman"/>
          <w:b/>
          <w:bCs/>
          <w:color w:val="FF0000"/>
          <w:sz w:val="16"/>
          <w:szCs w:val="16"/>
          <w:lang w:eastAsia="pt-BR"/>
        </w:rPr>
        <w:t xml:space="preserve"> </w:t>
      </w:r>
      <w:r w:rsidR="00605E0B">
        <w:rPr>
          <w:rFonts w:ascii="Book Antiqua" w:eastAsia="Times New Roman" w:hAnsi="Book Antiqua" w:cs="Times New Roman"/>
          <w:b/>
          <w:bCs/>
          <w:color w:val="FF0000"/>
          <w:sz w:val="16"/>
          <w:szCs w:val="16"/>
          <w:u w:val="single"/>
          <w:lang w:eastAsia="pt-BR"/>
        </w:rPr>
        <w:t>(PCRO-2022)</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p>
    <w:p w14:paraId="3FF1CFF8" w14:textId="6B67E63F" w:rsidR="006871B9" w:rsidRPr="00605E0B"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u w:val="single"/>
          <w:lang w:eastAsia="pt-BR"/>
        </w:rPr>
      </w:pPr>
      <w:r w:rsidRPr="00C05285">
        <w:rPr>
          <w:rFonts w:ascii="Book Antiqua" w:eastAsia="Times New Roman" w:hAnsi="Book Antiqua" w:cs="Times New Roman"/>
          <w:b/>
          <w:bCs/>
          <w:sz w:val="19"/>
          <w:szCs w:val="19"/>
          <w:highlight w:val="magenta"/>
          <w:lang w:eastAsia="pt-BR"/>
        </w:rPr>
        <w:t>§ 3</w:t>
      </w:r>
      <w:r w:rsidRPr="00C05285">
        <w:rPr>
          <w:rFonts w:ascii="Book Antiqua" w:eastAsia="Times New Roman" w:hAnsi="Book Antiqua" w:cs="Times New Roman"/>
          <w:b/>
          <w:bCs/>
          <w:sz w:val="19"/>
          <w:szCs w:val="19"/>
          <w:highlight w:val="magenta"/>
          <w:u w:val="single"/>
          <w:vertAlign w:val="superscript"/>
          <w:lang w:eastAsia="pt-BR"/>
        </w:rPr>
        <w:t>o</w:t>
      </w:r>
      <w:r w:rsidRPr="00C05285">
        <w:rPr>
          <w:rFonts w:ascii="Book Antiqua" w:eastAsia="Times New Roman" w:hAnsi="Book Antiqua" w:cs="Times New Roman"/>
          <w:b/>
          <w:bCs/>
          <w:sz w:val="19"/>
          <w:szCs w:val="19"/>
          <w:lang w:eastAsia="pt-BR"/>
        </w:rPr>
        <w:t>  Se ausente a autoridade judicial, as providências previstas no § 2</w:t>
      </w:r>
      <w:r w:rsidRPr="00C05285">
        <w:rPr>
          <w:rFonts w:ascii="Book Antiqua" w:eastAsia="Times New Roman" w:hAnsi="Book Antiqua" w:cs="Times New Roman"/>
          <w:b/>
          <w:bCs/>
          <w:sz w:val="19"/>
          <w:szCs w:val="19"/>
          <w:u w:val="single"/>
          <w:vertAlign w:val="superscript"/>
          <w:lang w:eastAsia="pt-BR"/>
        </w:rPr>
        <w:t>o</w:t>
      </w:r>
      <w:r w:rsidRPr="00C05285">
        <w:rPr>
          <w:rFonts w:ascii="Book Antiqua" w:eastAsia="Times New Roman" w:hAnsi="Book Antiqua" w:cs="Times New Roman"/>
          <w:b/>
          <w:bCs/>
          <w:sz w:val="19"/>
          <w:szCs w:val="19"/>
          <w:lang w:eastAsia="pt-BR"/>
        </w:rPr>
        <w:t xml:space="preserve"> deste artigo serão tomadas de imediato pela autoridade policial, no local em que se encontrar, </w:t>
      </w:r>
      <w:r w:rsidRPr="006461FC">
        <w:rPr>
          <w:rFonts w:ascii="Book Antiqua" w:eastAsia="Times New Roman" w:hAnsi="Book Antiqua" w:cs="Times New Roman"/>
          <w:b/>
          <w:bCs/>
          <w:caps/>
          <w:sz w:val="19"/>
          <w:szCs w:val="19"/>
          <w:highlight w:val="green"/>
          <w:lang w:eastAsia="pt-BR"/>
        </w:rPr>
        <w:t>vedada</w:t>
      </w:r>
      <w:r w:rsidRPr="00C05285">
        <w:rPr>
          <w:rFonts w:ascii="Book Antiqua" w:eastAsia="Times New Roman" w:hAnsi="Book Antiqua" w:cs="Times New Roman"/>
          <w:b/>
          <w:bCs/>
          <w:sz w:val="19"/>
          <w:szCs w:val="19"/>
          <w:lang w:eastAsia="pt-BR"/>
        </w:rPr>
        <w:t xml:space="preserve"> a detenção do agente</w:t>
      </w:r>
      <w:r w:rsidRPr="00DE1147">
        <w:rPr>
          <w:rFonts w:ascii="Book Antiqua" w:eastAsia="Times New Roman" w:hAnsi="Book Antiqua" w:cs="Times New Roman"/>
          <w:sz w:val="19"/>
          <w:szCs w:val="19"/>
          <w:lang w:eastAsia="pt-BR"/>
        </w:rPr>
        <w:t>.</w:t>
      </w:r>
      <w:r w:rsidR="00C05285">
        <w:rPr>
          <w:rFonts w:ascii="Book Antiqua" w:eastAsia="Times New Roman" w:hAnsi="Book Antiqua" w:cs="Times New Roman"/>
          <w:sz w:val="19"/>
          <w:szCs w:val="19"/>
          <w:lang w:eastAsia="pt-BR"/>
        </w:rPr>
        <w:t xml:space="preserve"> </w:t>
      </w:r>
      <w:r w:rsidR="00C05285">
        <w:rPr>
          <w:rFonts w:ascii="Book Antiqua" w:eastAsia="Times New Roman" w:hAnsi="Book Antiqua" w:cs="Times New Roman"/>
          <w:b/>
          <w:bCs/>
          <w:color w:val="FF0000"/>
          <w:sz w:val="16"/>
          <w:szCs w:val="16"/>
          <w:u w:val="single"/>
          <w:lang w:eastAsia="pt-BR"/>
        </w:rPr>
        <w:t>(PC</w:t>
      </w:r>
      <w:r w:rsidR="00AA5C5A">
        <w:rPr>
          <w:rFonts w:ascii="Book Antiqua" w:eastAsia="Times New Roman" w:hAnsi="Book Antiqua" w:cs="Times New Roman"/>
          <w:b/>
          <w:bCs/>
          <w:color w:val="FF0000"/>
          <w:sz w:val="16"/>
          <w:szCs w:val="16"/>
          <w:u w:val="single"/>
          <w:lang w:eastAsia="pt-BR"/>
        </w:rPr>
        <w:t>MS</w:t>
      </w:r>
      <w:r w:rsidR="00C05285">
        <w:rPr>
          <w:rFonts w:ascii="Book Antiqua" w:eastAsia="Times New Roman" w:hAnsi="Book Antiqua" w:cs="Times New Roman"/>
          <w:b/>
          <w:bCs/>
          <w:color w:val="FF0000"/>
          <w:sz w:val="16"/>
          <w:szCs w:val="16"/>
          <w:u w:val="single"/>
          <w:lang w:eastAsia="pt-BR"/>
        </w:rPr>
        <w:t>-202</w:t>
      </w:r>
      <w:r w:rsidR="00AA5C5A">
        <w:rPr>
          <w:rFonts w:ascii="Book Antiqua" w:eastAsia="Times New Roman" w:hAnsi="Book Antiqua" w:cs="Times New Roman"/>
          <w:b/>
          <w:bCs/>
          <w:color w:val="FF0000"/>
          <w:sz w:val="16"/>
          <w:szCs w:val="16"/>
          <w:u w:val="single"/>
          <w:lang w:eastAsia="pt-BR"/>
        </w:rPr>
        <w:t>1</w:t>
      </w:r>
      <w:r w:rsidR="00C05285">
        <w:rPr>
          <w:rFonts w:ascii="Book Antiqua" w:eastAsia="Times New Roman" w:hAnsi="Book Antiqua" w:cs="Times New Roman"/>
          <w:b/>
          <w:bCs/>
          <w:color w:val="FF0000"/>
          <w:sz w:val="16"/>
          <w:szCs w:val="16"/>
          <w:u w:val="single"/>
          <w:lang w:eastAsia="pt-BR"/>
        </w:rPr>
        <w:t>)</w:t>
      </w:r>
      <w:r w:rsidR="00CD2181">
        <w:rPr>
          <w:rFonts w:ascii="Book Antiqua" w:eastAsia="Times New Roman" w:hAnsi="Book Antiqua" w:cs="Times New Roman"/>
          <w:b/>
          <w:bCs/>
          <w:color w:val="FF0000"/>
          <w:sz w:val="16"/>
          <w:szCs w:val="16"/>
          <w:lang w:eastAsia="pt-BR"/>
        </w:rPr>
        <w:t xml:space="preserve"> </w:t>
      </w:r>
      <w:bookmarkStart w:id="189" w:name="_Hlk167625039"/>
      <w:r w:rsidR="00CD2181">
        <w:rPr>
          <w:rFonts w:ascii="Book Antiqua" w:eastAsia="Times New Roman" w:hAnsi="Book Antiqua" w:cs="Times New Roman"/>
          <w:b/>
          <w:color w:val="FF0000"/>
          <w:sz w:val="16"/>
          <w:szCs w:val="16"/>
          <w:u w:val="single"/>
          <w:lang w:eastAsia="pt-BR"/>
        </w:rPr>
        <w:t>(MPPE-2022)</w:t>
      </w:r>
      <w:bookmarkEnd w:id="189"/>
      <w:r w:rsidR="00610D08">
        <w:rPr>
          <w:rFonts w:ascii="Book Antiqua" w:eastAsia="Times New Roman" w:hAnsi="Book Antiqua" w:cs="Times New Roman"/>
          <w:b/>
          <w:color w:val="FF0000"/>
          <w:sz w:val="16"/>
          <w:szCs w:val="16"/>
          <w:lang w:eastAsia="pt-BR"/>
        </w:rPr>
        <w:t xml:space="preserve"> </w:t>
      </w:r>
      <w:r w:rsidR="00610D08">
        <w:rPr>
          <w:rFonts w:ascii="Book Antiqua" w:hAnsi="Book Antiqua"/>
          <w:b/>
          <w:color w:val="FF0000"/>
          <w:sz w:val="16"/>
          <w:szCs w:val="16"/>
          <w:u w:val="single"/>
        </w:rPr>
        <w:t>(MPRJ-2022)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(PCRJ-2022)</w:t>
      </w:r>
      <w:r w:rsidR="00605E0B">
        <w:rPr>
          <w:rFonts w:ascii="Book Antiqua" w:eastAsia="Times New Roman" w:hAnsi="Book Antiqua" w:cs="Times New Roman"/>
          <w:b/>
          <w:bCs/>
          <w:color w:val="FF0000"/>
          <w:sz w:val="16"/>
          <w:szCs w:val="16"/>
          <w:lang w:eastAsia="pt-BR"/>
        </w:rPr>
        <w:t xml:space="preserve"> </w:t>
      </w:r>
      <w:bookmarkStart w:id="190" w:name="_Hlk178170197"/>
      <w:r w:rsidR="00605E0B">
        <w:rPr>
          <w:rFonts w:ascii="Book Antiqua" w:eastAsia="Times New Roman" w:hAnsi="Book Antiqua" w:cs="Times New Roman"/>
          <w:b/>
          <w:bCs/>
          <w:color w:val="FF0000"/>
          <w:sz w:val="16"/>
          <w:szCs w:val="16"/>
          <w:u w:val="single"/>
          <w:lang w:eastAsia="pt-BR"/>
        </w:rPr>
        <w:t>(PCRO-2022)</w:t>
      </w:r>
      <w:bookmarkEnd w:id="190"/>
    </w:p>
    <w:tbl>
      <w:tblPr>
        <w:tblStyle w:val="Tabelacomgrade"/>
        <w:tblW w:w="0" w:type="auto"/>
        <w:shd w:val="clear" w:color="auto" w:fill="CCFFFF"/>
        <w:tblLook w:val="04A0" w:firstRow="1" w:lastRow="0" w:firstColumn="1" w:lastColumn="0" w:noHBand="0" w:noVBand="1"/>
      </w:tblPr>
      <w:tblGrid>
        <w:gridCol w:w="8494"/>
      </w:tblGrid>
      <w:tr w:rsidR="00950D34" w:rsidRPr="00DE1147" w14:paraId="0033D834" w14:textId="77777777" w:rsidTr="00C35D0A">
        <w:tc>
          <w:tcPr>
            <w:tcW w:w="8494" w:type="dxa"/>
            <w:shd w:val="clear" w:color="auto" w:fill="CCFFFF"/>
          </w:tcPr>
          <w:p w14:paraId="73CAA7CB" w14:textId="0C36B734" w:rsidR="00950D34" w:rsidRDefault="00950D34" w:rsidP="00950D34">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C87C0C">
              <w:rPr>
                <w:rFonts w:ascii="Book Antiqua" w:hAnsi="Book Antiqua" w:cs="Times New Roman"/>
                <w:b/>
                <w:i/>
                <w:iCs/>
                <w:color w:val="FF0000"/>
                <w:sz w:val="19"/>
                <w:szCs w:val="19"/>
              </w:rPr>
              <w:t>: #</w:t>
            </w:r>
            <w:r w:rsidR="00C87C0C" w:rsidRPr="00C87C0C">
              <w:rPr>
                <w:rFonts w:ascii="Book Antiqua" w:hAnsi="Book Antiqua" w:cs="Times New Roman"/>
                <w:b/>
                <w:i/>
                <w:iCs/>
                <w:color w:val="FF0000"/>
                <w:sz w:val="19"/>
                <w:szCs w:val="19"/>
                <w:highlight w:val="green"/>
              </w:rPr>
              <w:t>PCMS-2021</w:t>
            </w:r>
            <w:r w:rsidR="00CD2181">
              <w:rPr>
                <w:rFonts w:ascii="Book Antiqua" w:hAnsi="Book Antiqua" w:cs="Times New Roman"/>
                <w:b/>
                <w:i/>
                <w:iCs/>
                <w:color w:val="FF0000"/>
                <w:sz w:val="19"/>
                <w:szCs w:val="19"/>
              </w:rPr>
              <w:t>: #</w:t>
            </w:r>
            <w:r w:rsidR="00CD2181" w:rsidRPr="00CD2181">
              <w:rPr>
                <w:rFonts w:ascii="Book Antiqua" w:hAnsi="Book Antiqua" w:cs="Times New Roman"/>
                <w:b/>
                <w:i/>
                <w:iCs/>
                <w:color w:val="FF0000"/>
                <w:sz w:val="19"/>
                <w:szCs w:val="19"/>
                <w:highlight w:val="green"/>
              </w:rPr>
              <w:t>MPPE-2022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MPTO-2022</w:t>
            </w:r>
            <w:r w:rsidR="00605E0B">
              <w:rPr>
                <w:rFonts w:ascii="Book Antiqua" w:hAnsi="Book Antiqua" w:cs="Times New Roman"/>
                <w:b/>
                <w:i/>
                <w:iCs/>
                <w:color w:val="FF0000"/>
                <w:sz w:val="19"/>
                <w:szCs w:val="19"/>
              </w:rPr>
              <w:t>: #</w:t>
            </w:r>
            <w:r w:rsidR="00605E0B" w:rsidRPr="00605E0B">
              <w:rPr>
                <w:rFonts w:ascii="Book Antiqua" w:hAnsi="Book Antiqua" w:cs="Times New Roman"/>
                <w:b/>
                <w:i/>
                <w:iCs/>
                <w:color w:val="FF0000"/>
                <w:sz w:val="19"/>
                <w:szCs w:val="19"/>
                <w:highlight w:val="green"/>
              </w:rPr>
              <w:t>PCRO-2022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CESPE</w:t>
            </w:r>
            <w:r w:rsidR="00C05285">
              <w:rPr>
                <w:rFonts w:ascii="Book Antiqua" w:hAnsi="Book Antiqua" w:cs="Times New Roman"/>
                <w:b/>
                <w:i/>
                <w:iCs/>
                <w:color w:val="FF0000"/>
                <w:sz w:val="19"/>
                <w:szCs w:val="19"/>
              </w:rPr>
              <w:t xml:space="preserve">: </w:t>
            </w:r>
            <w:r w:rsidR="00C87C0C">
              <w:rPr>
                <w:rFonts w:ascii="Book Antiqua" w:hAnsi="Book Antiqua" w:cs="Times New Roman"/>
                <w:b/>
                <w:i/>
                <w:iCs/>
                <w:color w:val="FF0000"/>
                <w:sz w:val="19"/>
                <w:szCs w:val="19"/>
              </w:rPr>
              <w:t>#</w:t>
            </w:r>
            <w:r w:rsidR="00C87C0C" w:rsidRPr="00C87C0C">
              <w:rPr>
                <w:rFonts w:ascii="Book Antiqua" w:hAnsi="Book Antiqua" w:cs="Times New Roman"/>
                <w:b/>
                <w:i/>
                <w:iCs/>
                <w:color w:val="FF0000"/>
                <w:sz w:val="19"/>
                <w:szCs w:val="19"/>
                <w:highlight w:val="green"/>
              </w:rPr>
              <w:t>FAPEC</w:t>
            </w:r>
            <w:r w:rsidR="00CD2181">
              <w:rPr>
                <w:rFonts w:ascii="Book Antiqua" w:hAnsi="Book Antiqua" w:cs="Times New Roman"/>
                <w:b/>
                <w:i/>
                <w:iCs/>
                <w:color w:val="FF0000"/>
                <w:sz w:val="19"/>
                <w:szCs w:val="19"/>
              </w:rPr>
              <w:t>: #</w:t>
            </w:r>
            <w:r w:rsidR="00CD2181" w:rsidRPr="00CD2181">
              <w:rPr>
                <w:rFonts w:ascii="Book Antiqua" w:hAnsi="Book Antiqua" w:cs="Times New Roman"/>
                <w:b/>
                <w:i/>
                <w:iCs/>
                <w:color w:val="FF0000"/>
                <w:sz w:val="19"/>
                <w:szCs w:val="19"/>
                <w:highlight w:val="green"/>
              </w:rPr>
              <w:t>FCC</w:t>
            </w:r>
            <w:r w:rsidRPr="00DE1147">
              <w:rPr>
                <w:rFonts w:ascii="Book Antiqua" w:hAnsi="Book Antiqua" w:cs="Times New Roman"/>
                <w:sz w:val="19"/>
                <w:szCs w:val="19"/>
              </w:rPr>
              <w:t>:</w:t>
            </w:r>
            <w:r>
              <w:rPr>
                <w:rFonts w:ascii="Book Antiqua" w:hAnsi="Book Antiqua" w:cs="Times New Roman"/>
                <w:sz w:val="19"/>
                <w:szCs w:val="19"/>
              </w:rPr>
              <w:t xml:space="preserve"> </w:t>
            </w:r>
            <w:r w:rsidRPr="00950D34">
              <w:rPr>
                <w:rFonts w:ascii="Book Antiqua" w:hAnsi="Book Antiqua" w:cs="Times New Roman"/>
                <w:b/>
                <w:bCs/>
                <w:i/>
                <w:iCs/>
                <w:sz w:val="19"/>
                <w:szCs w:val="19"/>
                <w:u w:val="single"/>
              </w:rPr>
              <w:t>O autor da conduta do art. 28 da LD deve ser encaminhado diretamente ao juiz, que irá lavrar o termo circunstanciado e fará a requisição dos exames e perícias; somente se não houver juiz é que tais providências serão tomadas pela autoridade policial; essa previsão é constitucional</w:t>
            </w:r>
            <w:r>
              <w:rPr>
                <w:rFonts w:ascii="Book Antiqua" w:hAnsi="Book Antiqua" w:cs="Times New Roman"/>
                <w:sz w:val="19"/>
                <w:szCs w:val="19"/>
              </w:rPr>
              <w:t>:</w:t>
            </w:r>
            <w:r>
              <w:t xml:space="preserve"> </w:t>
            </w:r>
            <w:r w:rsidRPr="00950D34">
              <w:rPr>
                <w:rFonts w:ascii="Book Antiqua" w:hAnsi="Book Antiqua" w:cs="Times New Roman"/>
                <w:b/>
                <w:bCs/>
                <w:sz w:val="19"/>
                <w:szCs w:val="19"/>
              </w:rPr>
              <w:t xml:space="preserve">O STF, interpretando os §§ 2º e 3º do art. 48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afirmou que o autor do crime previsto no art. 28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w:t>
            </w:r>
            <w:r w:rsidRPr="00AA5C5A">
              <w:rPr>
                <w:rFonts w:ascii="Book Antiqua" w:hAnsi="Book Antiqua" w:cs="Times New Roman"/>
                <w:b/>
                <w:bCs/>
                <w:sz w:val="19"/>
                <w:szCs w:val="19"/>
                <w:highlight w:val="green"/>
              </w:rPr>
              <w:t>deve ser encaminhado</w:t>
            </w:r>
            <w:r w:rsidRPr="00950D34">
              <w:rPr>
                <w:rFonts w:ascii="Book Antiqua" w:hAnsi="Book Antiqua" w:cs="Times New Roman"/>
                <w:b/>
                <w:bCs/>
                <w:sz w:val="19"/>
                <w:szCs w:val="19"/>
              </w:rPr>
              <w:t xml:space="preserve"> </w:t>
            </w:r>
            <w:r w:rsidRPr="00AA5C5A">
              <w:rPr>
                <w:rFonts w:ascii="Book Antiqua" w:hAnsi="Book Antiqua" w:cs="Times New Roman"/>
                <w:b/>
                <w:bCs/>
                <w:sz w:val="19"/>
                <w:szCs w:val="19"/>
                <w:highlight w:val="yellow"/>
              </w:rPr>
              <w:t>imediatamente ao juiz</w:t>
            </w:r>
            <w:r w:rsidRPr="00950D34">
              <w:rPr>
                <w:rFonts w:ascii="Book Antiqua" w:hAnsi="Book Antiqua" w:cs="Times New Roman"/>
                <w:b/>
                <w:bCs/>
                <w:sz w:val="19"/>
                <w:szCs w:val="19"/>
              </w:rPr>
              <w:t xml:space="preserve"> e o próprio magistrado irá lavrar o termo circunstanciado e requisitar os exames e perícias necessários.</w:t>
            </w:r>
            <w:r>
              <w:rPr>
                <w:rFonts w:ascii="Book Antiqua" w:hAnsi="Book Antiqua" w:cs="Times New Roman"/>
                <w:b/>
                <w:bCs/>
                <w:sz w:val="19"/>
                <w:szCs w:val="19"/>
              </w:rPr>
              <w:t xml:space="preserve"> </w:t>
            </w:r>
            <w:r w:rsidRPr="00950D34">
              <w:rPr>
                <w:rFonts w:ascii="Book Antiqua" w:hAnsi="Book Antiqua" w:cs="Times New Roman"/>
                <w:b/>
                <w:bCs/>
                <w:sz w:val="19"/>
                <w:szCs w:val="19"/>
              </w:rPr>
              <w:t>Se não houver disponibilidade do juízo competente, deve o autor ser encaminhado à autoridade policial, que então adotará essas providências (termo circunstanciado e requisição).</w:t>
            </w:r>
            <w:r>
              <w:rPr>
                <w:rFonts w:ascii="Book Antiqua" w:hAnsi="Book Antiqua" w:cs="Times New Roman"/>
                <w:b/>
                <w:bCs/>
                <w:sz w:val="19"/>
                <w:szCs w:val="19"/>
              </w:rPr>
              <w:t xml:space="preserve"> </w:t>
            </w:r>
            <w:r w:rsidRPr="00950D34">
              <w:rPr>
                <w:rFonts w:ascii="Book Antiqua" w:hAnsi="Book Antiqua" w:cs="Times New Roman"/>
                <w:b/>
                <w:bCs/>
                <w:sz w:val="19"/>
                <w:szCs w:val="19"/>
              </w:rPr>
              <w:t>Não há qualquer inconstitucionalidade nessa previsão. Isso porque a lavratura de termo circunstanciado e a requisição de exames e perícias não são atividades de investigação.</w:t>
            </w:r>
            <w:r>
              <w:rPr>
                <w:rFonts w:ascii="Book Antiqua" w:hAnsi="Book Antiqua" w:cs="Times New Roman"/>
                <w:b/>
                <w:bCs/>
                <w:sz w:val="19"/>
                <w:szCs w:val="19"/>
              </w:rPr>
              <w:t xml:space="preserve"> </w:t>
            </w:r>
            <w:r w:rsidRPr="00950D34">
              <w:rPr>
                <w:rFonts w:ascii="Book Antiqua" w:hAnsi="Book Antiqua" w:cs="Times New Roman"/>
                <w:b/>
                <w:bCs/>
                <w:sz w:val="19"/>
                <w:szCs w:val="19"/>
              </w:rPr>
              <w:t xml:space="preserve">Considerando-se que o termo circunstanciado não é procedimento investigativo, mas sim uma mera peça informativa com descrição detalhada do fato e as declarações do condutor do flagrante e do autor do fato, deve-se reconhecer que a possibilidade de sua lavratura pela autoridade judicial (magistrado) não ofende os §§ 1º e 4º do art. 144 da </w:t>
            </w:r>
            <w:r w:rsidR="008E1204">
              <w:rPr>
                <w:rFonts w:ascii="Book Antiqua" w:hAnsi="Book Antiqua" w:cs="Times New Roman"/>
                <w:b/>
                <w:bCs/>
                <w:sz w:val="19"/>
                <w:szCs w:val="19"/>
              </w:rPr>
              <w:t>CF</w:t>
            </w:r>
            <w:r w:rsidRPr="00950D34">
              <w:rPr>
                <w:rFonts w:ascii="Book Antiqua" w:hAnsi="Book Antiqua" w:cs="Times New Roman"/>
                <w:b/>
                <w:bCs/>
                <w:sz w:val="19"/>
                <w:szCs w:val="19"/>
              </w:rPr>
              <w:t>, nem interfere na imparcialidade do julgador.</w:t>
            </w:r>
            <w:r>
              <w:rPr>
                <w:rFonts w:ascii="Book Antiqua" w:hAnsi="Book Antiqua" w:cs="Times New Roman"/>
                <w:b/>
                <w:bCs/>
                <w:sz w:val="19"/>
                <w:szCs w:val="19"/>
              </w:rPr>
              <w:t xml:space="preserve"> </w:t>
            </w:r>
            <w:r w:rsidRPr="00950D34">
              <w:rPr>
                <w:rFonts w:ascii="Book Antiqua" w:hAnsi="Book Antiqua" w:cs="Times New Roman"/>
                <w:b/>
                <w:bCs/>
                <w:sz w:val="19"/>
                <w:szCs w:val="19"/>
              </w:rPr>
              <w:t xml:space="preserve">As normas dos §§ 2º e 3º do art. 48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foram editadas em benefício do usuário de drogas, visando afastá-lo do ambiente policial, quando possível, e evitar que seja indevidamente detido pela autoridade policial.</w:t>
            </w:r>
            <w:r>
              <w:rPr>
                <w:rFonts w:ascii="Book Antiqua" w:hAnsi="Book Antiqua" w:cs="Times New Roman"/>
                <w:b/>
                <w:bCs/>
                <w:sz w:val="19"/>
                <w:szCs w:val="19"/>
              </w:rPr>
              <w:t xml:space="preserve"> </w:t>
            </w:r>
            <w:r w:rsidRPr="00950D34">
              <w:rPr>
                <w:rFonts w:ascii="Book Antiqua" w:hAnsi="Book Antiqua" w:cs="Times New Roman"/>
                <w:sz w:val="19"/>
                <w:szCs w:val="19"/>
              </w:rPr>
              <w:t>STF. Plenário. ADI 3807, Rel. Cármen Lúcia, j</w:t>
            </w:r>
            <w:r>
              <w:rPr>
                <w:rFonts w:ascii="Book Antiqua" w:hAnsi="Book Antiqua" w:cs="Times New Roman"/>
                <w:sz w:val="19"/>
                <w:szCs w:val="19"/>
              </w:rPr>
              <w:t>.</w:t>
            </w:r>
            <w:r w:rsidRPr="00950D34">
              <w:rPr>
                <w:rFonts w:ascii="Book Antiqua" w:hAnsi="Book Antiqua" w:cs="Times New Roman"/>
                <w:sz w:val="19"/>
                <w:szCs w:val="19"/>
              </w:rPr>
              <w:t xml:space="preserve"> 29/06/20</w:t>
            </w:r>
            <w:r>
              <w:rPr>
                <w:rFonts w:ascii="Book Antiqua" w:hAnsi="Book Antiqua" w:cs="Times New Roman"/>
                <w:sz w:val="19"/>
                <w:szCs w:val="19"/>
              </w:rPr>
              <w:t xml:space="preserve"> </w:t>
            </w:r>
            <w:r w:rsidRPr="00950D34">
              <w:rPr>
                <w:rFonts w:ascii="Book Antiqua" w:hAnsi="Book Antiqua" w:cs="Times New Roman"/>
                <w:b/>
                <w:bCs/>
                <w:sz w:val="19"/>
                <w:szCs w:val="19"/>
              </w:rPr>
              <w:t>(Info 986 – clipping).</w:t>
            </w:r>
          </w:p>
          <w:tbl>
            <w:tblPr>
              <w:tblStyle w:val="Tabelacomgrade"/>
              <w:tblW w:w="0" w:type="auto"/>
              <w:tblLook w:val="04A0" w:firstRow="1" w:lastRow="0" w:firstColumn="1" w:lastColumn="0" w:noHBand="0" w:noVBand="1"/>
            </w:tblPr>
            <w:tblGrid>
              <w:gridCol w:w="8268"/>
            </w:tblGrid>
            <w:tr w:rsidR="00AA5C5A" w14:paraId="34454FA3" w14:textId="77777777" w:rsidTr="00AA5C5A">
              <w:tc>
                <w:tcPr>
                  <w:tcW w:w="8268" w:type="dxa"/>
                  <w:shd w:val="clear" w:color="auto" w:fill="FFFFFF" w:themeFill="background1"/>
                </w:tcPr>
                <w:p w14:paraId="23E767CA" w14:textId="7F0836DC" w:rsidR="00AA5C5A" w:rsidRDefault="00AA5C5A" w:rsidP="00950D34">
                  <w:pPr>
                    <w:jc w:val="both"/>
                    <w:rPr>
                      <w:rFonts w:ascii="Book Antiqua" w:eastAsia="Times New Roman" w:hAnsi="Book Antiqua" w:cs="Times New Roman"/>
                      <w:b/>
                      <w:sz w:val="18"/>
                      <w:szCs w:val="18"/>
                      <w:lang w:eastAsia="pt-BR"/>
                    </w:rPr>
                  </w:pP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highlight w:val="yellow"/>
                      <w:lang w:eastAsia="pt-BR"/>
                    </w:rPr>
                    <w:t>MPTO-2022-CESPE</w:t>
                  </w: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sz w:val="18"/>
                      <w:szCs w:val="18"/>
                      <w:lang w:eastAsia="pt-BR"/>
                    </w:rPr>
                    <w:t xml:space="preserve">: Considerando as disposições da Lei Antidrogas 11.343/06 e o entendimento do STJ, assinale a opção correta: A pessoa flagrada praticando quaisquer das condutas previstas no art. 28 da Lei Antidrogas deve ser encaminhada ao juiz, e, na ocasião, ele próprio deverá lavrar o termo circunstanciado e requisitar as perícias necessárias. </w:t>
                  </w:r>
                  <w:r w:rsidRPr="00AA5C5A">
                    <w:rPr>
                      <w:rFonts w:ascii="Book Antiqua" w:eastAsia="Times New Roman" w:hAnsi="Book Antiqua" w:cs="Times New Roman"/>
                      <w:b/>
                      <w:sz w:val="18"/>
                      <w:szCs w:val="18"/>
                      <w:lang w:eastAsia="pt-BR"/>
                    </w:rPr>
                    <w:t>BL: art. 48, §2º, LD e Info 986, STF.</w:t>
                  </w:r>
                </w:p>
                <w:p w14:paraId="7D90BA3A" w14:textId="0E1095E1" w:rsidR="00CD2181" w:rsidRDefault="00CD2181" w:rsidP="00CD2181">
                  <w:pPr>
                    <w:jc w:val="both"/>
                    <w:rPr>
                      <w:rFonts w:ascii="Book Antiqua" w:hAnsi="Book Antiqua" w:cs="Times New Roman"/>
                      <w:sz w:val="19"/>
                      <w:szCs w:val="19"/>
                    </w:rPr>
                  </w:pP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PE-2022-FCC</w:t>
                  </w: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sz w:val="18"/>
                      <w:szCs w:val="18"/>
                      <w:lang w:eastAsia="pt-BR"/>
                    </w:rPr>
                    <w:t xml:space="preserve">: </w:t>
                  </w:r>
                  <w:r w:rsidRPr="00CD2181">
                    <w:rPr>
                      <w:rFonts w:ascii="Book Antiqua" w:eastAsia="Times New Roman" w:hAnsi="Book Antiqua" w:cs="Times New Roman"/>
                      <w:sz w:val="18"/>
                      <w:szCs w:val="18"/>
                      <w:lang w:eastAsia="pt-BR"/>
                    </w:rPr>
                    <w:t>De acordo com o entendimento dos Tribunais Superiores e do que estabelece a Lei de Drogas</w:t>
                  </w:r>
                  <w:r>
                    <w:rPr>
                      <w:rFonts w:ascii="Book Antiqua" w:eastAsia="Times New Roman" w:hAnsi="Book Antiqua" w:cs="Times New Roman"/>
                      <w:sz w:val="18"/>
                      <w:szCs w:val="18"/>
                      <w:lang w:eastAsia="pt-BR"/>
                    </w:rPr>
                    <w:t xml:space="preserve">, </w:t>
                  </w:r>
                  <w:r w:rsidRPr="00CD2181">
                    <w:rPr>
                      <w:rFonts w:ascii="Book Antiqua" w:eastAsia="Times New Roman" w:hAnsi="Book Antiqua" w:cs="Times New Roman"/>
                      <w:sz w:val="18"/>
                      <w:szCs w:val="18"/>
                      <w:lang w:eastAsia="pt-BR"/>
                    </w:rPr>
                    <w:t>o autor da conduta de trazer drogas consigo para consumo pessoal (art. 28, da Lei de Drogas) deve ser encaminhado diretamente ao juiz, que irá lavrar o termo circunstanciado e fará a requisição dos exames e perícias; somente se não houver juiz é que tais providências serão tomadas pela autoridade policial</w:t>
                  </w:r>
                  <w:r w:rsidRPr="00AA5C5A">
                    <w:rPr>
                      <w:rFonts w:ascii="Book Antiqua" w:eastAsia="Times New Roman" w:hAnsi="Book Antiqua" w:cs="Times New Roman"/>
                      <w:sz w:val="18"/>
                      <w:szCs w:val="18"/>
                      <w:lang w:eastAsia="pt-BR"/>
                    </w:rPr>
                    <w:t xml:space="preserve">. </w:t>
                  </w:r>
                  <w:r w:rsidRPr="00AA5C5A">
                    <w:rPr>
                      <w:rFonts w:ascii="Book Antiqua" w:eastAsia="Times New Roman" w:hAnsi="Book Antiqua" w:cs="Times New Roman"/>
                      <w:b/>
                      <w:sz w:val="18"/>
                      <w:szCs w:val="18"/>
                      <w:lang w:eastAsia="pt-BR"/>
                    </w:rPr>
                    <w:t>BL: art. 48, §</w:t>
                  </w:r>
                  <w:r>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lang w:eastAsia="pt-BR"/>
                    </w:rPr>
                    <w:t>2º</w:t>
                  </w:r>
                  <w:r>
                    <w:rPr>
                      <w:rFonts w:ascii="Book Antiqua" w:eastAsia="Times New Roman" w:hAnsi="Book Antiqua" w:cs="Times New Roman"/>
                      <w:b/>
                      <w:sz w:val="18"/>
                      <w:szCs w:val="18"/>
                      <w:lang w:eastAsia="pt-BR"/>
                    </w:rPr>
                    <w:t xml:space="preserve"> e 3º</w:t>
                  </w:r>
                  <w:r w:rsidRPr="00AA5C5A">
                    <w:rPr>
                      <w:rFonts w:ascii="Book Antiqua" w:eastAsia="Times New Roman" w:hAnsi="Book Antiqua" w:cs="Times New Roman"/>
                      <w:b/>
                      <w:sz w:val="18"/>
                      <w:szCs w:val="18"/>
                      <w:lang w:eastAsia="pt-BR"/>
                    </w:rPr>
                    <w:t>, LD e Info 986, STF.</w:t>
                  </w:r>
                </w:p>
              </w:tc>
            </w:tr>
          </w:tbl>
          <w:p w14:paraId="0B7AE307" w14:textId="77777777" w:rsidR="00AA5C5A" w:rsidRDefault="00AA5C5A" w:rsidP="00950D34">
            <w:pPr>
              <w:jc w:val="both"/>
              <w:rPr>
                <w:rFonts w:ascii="Book Antiqua" w:hAnsi="Book Antiqua" w:cs="Times New Roman"/>
                <w:sz w:val="19"/>
                <w:szCs w:val="19"/>
              </w:rPr>
            </w:pPr>
          </w:p>
          <w:p w14:paraId="43FA9BB2" w14:textId="3CF38F2D" w:rsidR="00AA5C5A" w:rsidRPr="00577CCA" w:rsidRDefault="00AA5C5A" w:rsidP="00950D34">
            <w:pPr>
              <w:jc w:val="both"/>
              <w:rPr>
                <w:rFonts w:ascii="Book Antiqua" w:hAnsi="Book Antiqua" w:cs="Times New Roman"/>
                <w:sz w:val="19"/>
                <w:szCs w:val="19"/>
              </w:rPr>
            </w:pPr>
          </w:p>
        </w:tc>
      </w:tr>
    </w:tbl>
    <w:p w14:paraId="45AE0F11" w14:textId="77777777" w:rsidR="006461FC" w:rsidRPr="00D375AD" w:rsidRDefault="006461FC" w:rsidP="006461FC">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461FC" w:rsidRPr="00DE1147" w14:paraId="1FFC4656" w14:textId="77777777" w:rsidTr="00E33D3D">
        <w:tc>
          <w:tcPr>
            <w:tcW w:w="8494" w:type="dxa"/>
            <w:shd w:val="clear" w:color="auto" w:fill="CCFFFF"/>
          </w:tcPr>
          <w:p w14:paraId="4184D56B" w14:textId="792D89D5" w:rsidR="006461FC" w:rsidRPr="00DE1147" w:rsidRDefault="006461FC" w:rsidP="00E33D3D">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w:t>
            </w:r>
            <w:r w:rsidRPr="00DE1147">
              <w:rPr>
                <w:rFonts w:ascii="Book Antiqua" w:eastAsia="Times New Roman" w:hAnsi="Book Antiqua" w:cs="Times New Roman"/>
                <w:b/>
                <w:sz w:val="19"/>
                <w:szCs w:val="19"/>
                <w:highlight w:val="yellow"/>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sz w:val="19"/>
                <w:szCs w:val="19"/>
                <w:lang w:eastAsia="pt-BR"/>
              </w:rPr>
              <w:t>Considerando o disposto na Lei 11.343/06, assinale a opção correta</w:t>
            </w:r>
            <w:r>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sz w:val="19"/>
                <w:szCs w:val="19"/>
                <w:lang w:eastAsia="pt-BR"/>
              </w:rPr>
              <w:t>Tratando-se da conduta prevista no art. 28 dessa lei, não se imporá prisão em flagrante, devendo o autor do fato ser imediatamente encaminhado ao juízo competente, que lavrará o termo circunstanciado e providenciará as requisições dos exames e perícias necessárias; se ausente o juiz, as providências deverão ser tomadas de imediato pela autoridade policial, no local em que se encontrar, vedada a detenção do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48, §</w:t>
            </w:r>
            <w:r>
              <w:rPr>
                <w:rFonts w:ascii="Book Antiqua" w:eastAsia="Times New Roman" w:hAnsi="Book Antiqua" w:cs="Times New Roman"/>
                <w:b/>
                <w:sz w:val="19"/>
                <w:szCs w:val="19"/>
                <w:lang w:eastAsia="pt-BR"/>
              </w:rPr>
              <w:t>§2º e 3º</w:t>
            </w:r>
            <w:r w:rsidRPr="00DE1147">
              <w:rPr>
                <w:rFonts w:ascii="Book Antiqua" w:eastAsia="Times New Roman" w:hAnsi="Book Antiqua" w:cs="Times New Roman"/>
                <w:b/>
                <w:sz w:val="19"/>
                <w:szCs w:val="19"/>
                <w:lang w:eastAsia="pt-BR"/>
              </w:rPr>
              <w:t>, LD.</w:t>
            </w:r>
          </w:p>
        </w:tc>
      </w:tr>
    </w:tbl>
    <w:p w14:paraId="3AC43C07" w14:textId="6369D594"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4</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Concluídos os procedimentos de que trata o § 2</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deste artigo, o agente será submetido a exame de corpo de delito, se o requerer ou se a autoridade de polícia judiciária entender conveniente, e em seguida liberado.</w:t>
      </w:r>
    </w:p>
    <w:p w14:paraId="153FB7B4" w14:textId="5245D58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b/>
          <w:bCs/>
          <w:sz w:val="19"/>
          <w:szCs w:val="19"/>
          <w:highlight w:val="magenta"/>
          <w:lang w:eastAsia="pt-BR"/>
        </w:rPr>
        <w:t>§ 5</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Para os fins do disposto no </w:t>
      </w:r>
      <w:hyperlink r:id="rId156" w:anchor="art76" w:history="1">
        <w:r w:rsidRPr="00DE1147">
          <w:rPr>
            <w:rFonts w:ascii="Book Antiqua" w:eastAsia="Times New Roman" w:hAnsi="Book Antiqua" w:cs="Times New Roman"/>
            <w:color w:val="0000FF"/>
            <w:sz w:val="19"/>
            <w:szCs w:val="19"/>
            <w:u w:val="single"/>
            <w:lang w:eastAsia="pt-BR"/>
          </w:rPr>
          <w:t>art. 76 da 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9.099, de 1995</w:t>
        </w:r>
      </w:hyperlink>
      <w:r w:rsidRPr="00DE1147">
        <w:rPr>
          <w:rFonts w:ascii="Book Antiqua" w:eastAsia="Times New Roman" w:hAnsi="Book Antiqua" w:cs="Times New Roman"/>
          <w:sz w:val="19"/>
          <w:szCs w:val="19"/>
          <w:lang w:eastAsia="pt-BR"/>
        </w:rPr>
        <w:t xml:space="preserve">, que dispõe sobre os Juizados Especiais Criminais, o </w:t>
      </w:r>
      <w:r w:rsidRPr="00DE1147">
        <w:rPr>
          <w:rFonts w:ascii="Book Antiqua" w:eastAsia="Times New Roman" w:hAnsi="Book Antiqua" w:cs="Times New Roman"/>
          <w:b/>
          <w:bCs/>
          <w:sz w:val="19"/>
          <w:szCs w:val="19"/>
          <w:highlight w:val="yellow"/>
          <w:lang w:eastAsia="pt-BR"/>
        </w:rPr>
        <w:t>Ministério Público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poderá propor</w:t>
      </w:r>
      <w:r w:rsidRPr="00DE1147">
        <w:rPr>
          <w:rFonts w:ascii="Book Antiqua" w:eastAsia="Times New Roman" w:hAnsi="Book Antiqua" w:cs="Times New Roman"/>
          <w:sz w:val="19"/>
          <w:szCs w:val="19"/>
          <w:lang w:eastAsia="pt-BR"/>
        </w:rPr>
        <w:t xml:space="preserve"> a </w:t>
      </w:r>
      <w:r w:rsidRPr="00DE1147">
        <w:rPr>
          <w:rFonts w:ascii="Book Antiqua" w:eastAsia="Times New Roman" w:hAnsi="Book Antiqua" w:cs="Times New Roman"/>
          <w:b/>
          <w:bCs/>
          <w:sz w:val="19"/>
          <w:szCs w:val="19"/>
          <w:highlight w:val="cyan"/>
          <w:lang w:eastAsia="pt-BR"/>
        </w:rPr>
        <w:t>aplicação imediata de pena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prevista no art. 28 desta Lei</w:t>
      </w:r>
      <w:r w:rsidRPr="00DE1147">
        <w:rPr>
          <w:rFonts w:ascii="Book Antiqua" w:eastAsia="Times New Roman" w:hAnsi="Book Antiqua" w:cs="Times New Roman"/>
          <w:sz w:val="19"/>
          <w:szCs w:val="19"/>
          <w:lang w:eastAsia="pt-BR"/>
        </w:rPr>
        <w:t>, a ser especificada na proposta</w:t>
      </w:r>
      <w:r w:rsidRPr="00D375AD">
        <w:rPr>
          <w:rFonts w:ascii="Book Antiqua" w:eastAsia="Times New Roman" w:hAnsi="Book Antiqua" w:cs="Times New Roman"/>
          <w:sz w:val="18"/>
          <w:szCs w:val="18"/>
          <w:lang w:eastAsia="pt-BR"/>
        </w:rPr>
        <w:t>.</w:t>
      </w:r>
      <w:r w:rsidR="009E3305" w:rsidRPr="00D375AD">
        <w:rPr>
          <w:rFonts w:ascii="Book Antiqua" w:eastAsia="Times New Roman" w:hAnsi="Book Antiqua" w:cs="Times New Roman"/>
          <w:sz w:val="18"/>
          <w:szCs w:val="18"/>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034293" w:rsidRPr="00D375AD">
        <w:rPr>
          <w:rFonts w:ascii="Book Antiqua" w:eastAsia="Times New Roman" w:hAnsi="Book Antiqua" w:cs="Times New Roman"/>
          <w:b/>
          <w:bCs/>
          <w:color w:val="FF0000"/>
          <w:sz w:val="16"/>
          <w:szCs w:val="16"/>
          <w:lang w:eastAsia="pt-BR"/>
        </w:rPr>
        <w:t xml:space="preserve"> </w:t>
      </w:r>
      <w:r w:rsidR="00034293" w:rsidRPr="00D375AD">
        <w:rPr>
          <w:rFonts w:ascii="Book Antiqua" w:eastAsia="Times New Roman" w:hAnsi="Book Antiqua" w:cs="Times New Roman"/>
          <w:b/>
          <w:bCs/>
          <w:color w:val="FF0000"/>
          <w:sz w:val="16"/>
          <w:szCs w:val="16"/>
          <w:u w:val="single"/>
          <w:lang w:eastAsia="pt-BR"/>
        </w:rPr>
        <w:t>(TJDFT-2016)</w:t>
      </w:r>
      <w:r w:rsidR="002159DE" w:rsidRPr="00D375AD">
        <w:rPr>
          <w:rFonts w:ascii="Book Antiqua" w:eastAsia="Times New Roman" w:hAnsi="Book Antiqua" w:cs="Times New Roman"/>
          <w:sz w:val="16"/>
          <w:szCs w:val="16"/>
          <w:lang w:eastAsia="pt-BR"/>
        </w:rPr>
        <w:t xml:space="preserve"> </w:t>
      </w:r>
      <w:r w:rsidR="002159DE" w:rsidRPr="00D375AD">
        <w:rPr>
          <w:rFonts w:ascii="Book Antiqua" w:eastAsia="Times New Roman" w:hAnsi="Book Antiqua" w:cs="Times New Roman"/>
          <w:b/>
          <w:color w:val="FF0000"/>
          <w:sz w:val="16"/>
          <w:szCs w:val="16"/>
          <w:u w:val="single"/>
          <w:lang w:eastAsia="pt-BR"/>
        </w:rPr>
        <w:t>(MPSP-2019)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p>
    <w:p w14:paraId="48774217" w14:textId="614367B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1" w:name="art49"/>
      <w:bookmarkEnd w:id="191"/>
      <w:r w:rsidRPr="00B23F47">
        <w:rPr>
          <w:rFonts w:ascii="Book Antiqua" w:eastAsia="Times New Roman" w:hAnsi="Book Antiqua" w:cs="Times New Roman"/>
          <w:b/>
          <w:bCs/>
          <w:sz w:val="19"/>
          <w:szCs w:val="19"/>
          <w:highlight w:val="magenta"/>
          <w:lang w:eastAsia="pt-BR"/>
        </w:rPr>
        <w:t>Art. 49</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Tratando-se de condutas tipificadas nos arts. 33, caput e § 1</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e 34 a 37 desta Lei, o juiz, sempre que as circunstâncias o recomendem, </w:t>
      </w:r>
      <w:r w:rsidRPr="00D375AD">
        <w:rPr>
          <w:rFonts w:ascii="Book Antiqua" w:eastAsia="Times New Roman" w:hAnsi="Book Antiqua" w:cs="Times New Roman"/>
          <w:b/>
          <w:bCs/>
          <w:caps/>
          <w:sz w:val="19"/>
          <w:szCs w:val="19"/>
          <w:highlight w:val="green"/>
          <w:lang w:eastAsia="pt-BR"/>
        </w:rPr>
        <w:t>empregará</w:t>
      </w:r>
      <w:r w:rsidRPr="00D375AD">
        <w:rPr>
          <w:rFonts w:ascii="Book Antiqua" w:eastAsia="Times New Roman" w:hAnsi="Book Antiqua" w:cs="Times New Roman"/>
          <w:b/>
          <w:bCs/>
          <w:sz w:val="19"/>
          <w:szCs w:val="19"/>
          <w:lang w:eastAsia="pt-BR"/>
        </w:rPr>
        <w:t xml:space="preserve"> os instrumentos protetivos de colaboradores e testemunhas previstos na </w:t>
      </w:r>
      <w:hyperlink r:id="rId157" w:history="1">
        <w:r w:rsidRPr="00D375AD">
          <w:rPr>
            <w:rFonts w:ascii="Book Antiqua" w:eastAsia="Times New Roman" w:hAnsi="Book Antiqua" w:cs="Times New Roman"/>
            <w:b/>
            <w:bCs/>
            <w:color w:val="0000FF"/>
            <w:sz w:val="19"/>
            <w:szCs w:val="19"/>
            <w:u w:val="single"/>
            <w:lang w:eastAsia="pt-BR"/>
          </w:rPr>
          <w:t>Lei n</w:t>
        </w:r>
        <w:r w:rsidRPr="00D375AD">
          <w:rPr>
            <w:rFonts w:ascii="Book Antiqua" w:eastAsia="Times New Roman" w:hAnsi="Book Antiqua" w:cs="Times New Roman"/>
            <w:b/>
            <w:bCs/>
            <w:color w:val="0000FF"/>
            <w:sz w:val="19"/>
            <w:szCs w:val="19"/>
            <w:u w:val="single"/>
            <w:vertAlign w:val="superscript"/>
            <w:lang w:eastAsia="pt-BR"/>
          </w:rPr>
          <w:t>o</w:t>
        </w:r>
        <w:r w:rsidRPr="00D375AD">
          <w:rPr>
            <w:rFonts w:ascii="Book Antiqua" w:eastAsia="Times New Roman" w:hAnsi="Book Antiqua" w:cs="Times New Roman"/>
            <w:b/>
            <w:bCs/>
            <w:color w:val="0000FF"/>
            <w:sz w:val="19"/>
            <w:szCs w:val="19"/>
            <w:u w:val="single"/>
            <w:lang w:eastAsia="pt-BR"/>
          </w:rPr>
          <w:t xml:space="preserve"> 9.807, de 13 de julho de 1999</w:t>
        </w:r>
      </w:hyperlink>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(MPSP-2012</w:t>
      </w:r>
      <w:r w:rsidR="00D375AD" w:rsidRPr="00364B7E">
        <w:rPr>
          <w:rFonts w:ascii="Book Antiqua" w:eastAsia="Times New Roman" w:hAnsi="Book Antiqua" w:cs="Times New Roman"/>
          <w:b/>
          <w:color w:val="FF0000"/>
          <w:sz w:val="16"/>
          <w:szCs w:val="16"/>
          <w:u w:val="single"/>
          <w:lang w:eastAsia="pt-BR"/>
        </w:rPr>
        <w:t>)</w:t>
      </w:r>
      <w:r w:rsidR="000A1E0C" w:rsidRPr="00D375AD">
        <w:rPr>
          <w:rFonts w:ascii="Book Antiqua" w:eastAsia="Times New Roman" w:hAnsi="Book Antiqua" w:cs="Times New Roman"/>
          <w:sz w:val="18"/>
          <w:szCs w:val="18"/>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p>
    <w:tbl>
      <w:tblPr>
        <w:tblStyle w:val="Tabelacomgrade"/>
        <w:tblW w:w="0" w:type="auto"/>
        <w:tblLook w:val="04A0" w:firstRow="1" w:lastRow="0" w:firstColumn="1" w:lastColumn="0" w:noHBand="0" w:noVBand="1"/>
      </w:tblPr>
      <w:tblGrid>
        <w:gridCol w:w="8494"/>
      </w:tblGrid>
      <w:tr w:rsidR="00B23F47" w14:paraId="50045434" w14:textId="77777777" w:rsidTr="00B23F47">
        <w:tc>
          <w:tcPr>
            <w:tcW w:w="8494" w:type="dxa"/>
            <w:shd w:val="clear" w:color="auto" w:fill="CCFFFF"/>
          </w:tcPr>
          <w:p w14:paraId="1FB7249D" w14:textId="0ECAD2C1" w:rsidR="00B23F47" w:rsidRPr="00B23F47" w:rsidRDefault="00B23F47" w:rsidP="006871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3F47">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É correto afirmar: </w:t>
            </w:r>
            <w:r w:rsidRPr="00B23F47">
              <w:rPr>
                <w:rFonts w:ascii="Book Antiqua" w:eastAsia="Times New Roman" w:hAnsi="Book Antiqua" w:cs="Times New Roman"/>
                <w:sz w:val="19"/>
                <w:szCs w:val="19"/>
                <w:lang w:eastAsia="pt-BR"/>
              </w:rPr>
              <w:t>Por expressa disposição legal, são aplicáveis aos crimes relacionados com o tráfico de entorpecentes (arts. 33, caput e § 1</w:t>
            </w:r>
            <w:r>
              <w:rPr>
                <w:rFonts w:ascii="Book Antiqua" w:eastAsia="Times New Roman" w:hAnsi="Book Antiqua" w:cs="Times New Roman"/>
                <w:sz w:val="19"/>
                <w:szCs w:val="19"/>
                <w:lang w:eastAsia="pt-BR"/>
              </w:rPr>
              <w:t>º</w:t>
            </w:r>
            <w:r w:rsidRPr="00B23F47">
              <w:rPr>
                <w:rFonts w:ascii="Book Antiqua" w:eastAsia="Times New Roman" w:hAnsi="Book Antiqua" w:cs="Times New Roman"/>
                <w:sz w:val="19"/>
                <w:szCs w:val="19"/>
                <w:lang w:eastAsia="pt-BR"/>
              </w:rPr>
              <w:t xml:space="preserve"> , e 34 a 37 da Lei 11.343/06) as medidas de proteção a testemunhas e réu colaboradores previstas na Lei 9.807/99.</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49, LD.</w:t>
            </w:r>
          </w:p>
        </w:tc>
      </w:tr>
    </w:tbl>
    <w:p w14:paraId="3F0EA347" w14:textId="77777777" w:rsidR="00B23F47" w:rsidRDefault="00B23F47"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222F540F" w14:textId="3090D380"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Seção I</w:t>
      </w:r>
    </w:p>
    <w:p w14:paraId="0CB885E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Investigação</w:t>
      </w:r>
    </w:p>
    <w:p w14:paraId="1DF619E8" w14:textId="6989799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92" w:name="art50"/>
      <w:bookmarkEnd w:id="192"/>
      <w:r w:rsidRPr="00DE1147">
        <w:rPr>
          <w:rFonts w:ascii="Book Antiqua" w:eastAsia="Times New Roman" w:hAnsi="Book Antiqua" w:cs="Times New Roman"/>
          <w:b/>
          <w:sz w:val="19"/>
          <w:szCs w:val="19"/>
          <w:highlight w:val="magenta"/>
          <w:lang w:eastAsia="pt-BR"/>
        </w:rPr>
        <w:t>Art. 50</w:t>
      </w:r>
      <w:r w:rsidRPr="00DE1147">
        <w:rPr>
          <w:rFonts w:ascii="Book Antiqua" w:eastAsia="Times New Roman" w:hAnsi="Book Antiqua" w:cs="Times New Roman"/>
          <w:sz w:val="19"/>
          <w:szCs w:val="19"/>
          <w:lang w:eastAsia="pt-BR"/>
        </w:rPr>
        <w:t xml:space="preserve">.  </w:t>
      </w:r>
      <w:r w:rsidRPr="00E40340">
        <w:rPr>
          <w:rFonts w:ascii="Book Antiqua" w:eastAsia="Times New Roman" w:hAnsi="Book Antiqua" w:cs="Times New Roman"/>
          <w:b/>
          <w:caps/>
          <w:sz w:val="19"/>
          <w:szCs w:val="19"/>
          <w:highlight w:val="green"/>
          <w:lang w:eastAsia="pt-BR"/>
        </w:rPr>
        <w:t>Ocorrendo</w:t>
      </w:r>
      <w:r w:rsidRPr="00E40340">
        <w:rPr>
          <w:rFonts w:ascii="Book Antiqua" w:eastAsia="Times New Roman" w:hAnsi="Book Antiqua" w:cs="Times New Roman"/>
          <w:b/>
          <w:caps/>
          <w:sz w:val="19"/>
          <w:szCs w:val="19"/>
          <w:lang w:eastAsia="pt-BR"/>
        </w:rPr>
        <w:t xml:space="preserve"> </w:t>
      </w:r>
      <w:r w:rsidRPr="00E40340">
        <w:rPr>
          <w:rFonts w:ascii="Book Antiqua" w:eastAsia="Times New Roman" w:hAnsi="Book Antiqua" w:cs="Times New Roman"/>
          <w:b/>
          <w:caps/>
          <w:sz w:val="19"/>
          <w:szCs w:val="19"/>
          <w:shd w:val="clear" w:color="auto" w:fill="F7CAAC" w:themeFill="accent2" w:themeFillTint="66"/>
          <w:lang w:eastAsia="pt-BR"/>
        </w:rPr>
        <w:t>prisão em flagrante</w:t>
      </w:r>
      <w:r w:rsidRPr="00E40340">
        <w:rPr>
          <w:rFonts w:ascii="Book Antiqua" w:eastAsia="Times New Roman" w:hAnsi="Book Antiqua" w:cs="Times New Roman"/>
          <w:b/>
          <w:sz w:val="19"/>
          <w:szCs w:val="19"/>
          <w:lang w:eastAsia="pt-BR"/>
        </w:rPr>
        <w:t xml:space="preserve">, a autoridade de polícia judiciária fará, imediatamente, comunicação ao juiz competente, remetendo-lhe cópia do auto lavrado, do qual </w:t>
      </w:r>
      <w:r w:rsidRPr="00E40340">
        <w:rPr>
          <w:rFonts w:ascii="Book Antiqua" w:eastAsia="Times New Roman" w:hAnsi="Book Antiqua" w:cs="Times New Roman"/>
          <w:b/>
          <w:caps/>
          <w:sz w:val="19"/>
          <w:szCs w:val="19"/>
          <w:highlight w:val="green"/>
          <w:lang w:eastAsia="pt-BR"/>
        </w:rPr>
        <w:t>será dada vista</w:t>
      </w:r>
      <w:r w:rsidRPr="00E40340">
        <w:rPr>
          <w:rFonts w:ascii="Book Antiqua" w:eastAsia="Times New Roman" w:hAnsi="Book Antiqua" w:cs="Times New Roman"/>
          <w:b/>
          <w:sz w:val="19"/>
          <w:szCs w:val="19"/>
          <w:lang w:eastAsia="pt-BR"/>
        </w:rPr>
        <w:t xml:space="preserve"> ao </w:t>
      </w:r>
      <w:r w:rsidRPr="00E40340">
        <w:rPr>
          <w:rFonts w:ascii="Book Antiqua" w:eastAsia="Times New Roman" w:hAnsi="Book Antiqua" w:cs="Times New Roman"/>
          <w:b/>
          <w:sz w:val="19"/>
          <w:szCs w:val="19"/>
          <w:highlight w:val="yellow"/>
          <w:lang w:eastAsia="pt-BR"/>
        </w:rPr>
        <w:t>órgão do Ministério Público</w:t>
      </w:r>
      <w:r w:rsidRPr="00E40340">
        <w:rPr>
          <w:rFonts w:ascii="Book Antiqua" w:eastAsia="Times New Roman" w:hAnsi="Book Antiqua" w:cs="Times New Roman"/>
          <w:b/>
          <w:sz w:val="19"/>
          <w:szCs w:val="19"/>
          <w:lang w:eastAsia="pt-BR"/>
        </w:rPr>
        <w:t xml:space="preserve">, </w:t>
      </w:r>
      <w:r w:rsidRPr="00E40340">
        <w:rPr>
          <w:rFonts w:ascii="Book Antiqua" w:eastAsia="Times New Roman" w:hAnsi="Book Antiqua" w:cs="Times New Roman"/>
          <w:b/>
          <w:sz w:val="19"/>
          <w:szCs w:val="19"/>
          <w:highlight w:val="cyan"/>
          <w:lang w:eastAsia="pt-BR"/>
        </w:rPr>
        <w:t>em 24 (vinte e quatro</w:t>
      </w:r>
      <w:r w:rsidRPr="00DE1147">
        <w:rPr>
          <w:rFonts w:ascii="Book Antiqua" w:eastAsia="Times New Roman" w:hAnsi="Book Antiqua" w:cs="Times New Roman"/>
          <w:b/>
          <w:sz w:val="19"/>
          <w:szCs w:val="19"/>
          <w:highlight w:val="cyan"/>
          <w:lang w:eastAsia="pt-BR"/>
        </w:rPr>
        <w:t>) horas</w:t>
      </w:r>
      <w:r w:rsidRPr="00D375AD">
        <w:rPr>
          <w:rFonts w:ascii="Book Antiqua" w:eastAsia="Times New Roman" w:hAnsi="Book Antiqua" w:cs="Times New Roman"/>
          <w:sz w:val="18"/>
          <w:szCs w:val="18"/>
          <w:lang w:eastAsia="pt-BR"/>
        </w:rPr>
        <w:t>.</w:t>
      </w:r>
      <w:r w:rsidR="000B3932" w:rsidRPr="00D375AD">
        <w:rPr>
          <w:rFonts w:ascii="Book Antiqua" w:eastAsia="Times New Roman" w:hAnsi="Book Antiqua" w:cs="Times New Roman"/>
          <w:sz w:val="18"/>
          <w:szCs w:val="18"/>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2A1970" w:rsidRPr="00D375AD">
        <w:rPr>
          <w:rFonts w:ascii="Book Antiqua" w:eastAsia="Times New Roman" w:hAnsi="Book Antiqua" w:cs="Times New Roman"/>
          <w:b/>
          <w:bCs/>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4E2D77" w:rsidRPr="00D375AD">
        <w:rPr>
          <w:rFonts w:ascii="Book Antiqua" w:eastAsia="Times New Roman" w:hAnsi="Book Antiqua" w:cs="Times New Roman"/>
          <w:b/>
          <w:bCs/>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6C64A3" w:rsidRPr="00D375AD">
        <w:rPr>
          <w:rFonts w:ascii="Book Antiqua" w:eastAsia="Times New Roman" w:hAnsi="Book Antiqua" w:cs="Times New Roman"/>
          <w:b/>
          <w:color w:val="FF0000"/>
          <w:sz w:val="16"/>
          <w:szCs w:val="16"/>
          <w:lang w:eastAsia="pt-BR"/>
        </w:rPr>
        <w:t xml:space="preserve"> </w:t>
      </w:r>
      <w:r w:rsidR="006C64A3" w:rsidRPr="00D375AD">
        <w:rPr>
          <w:rFonts w:ascii="Book Antiqua" w:eastAsia="Times New Roman" w:hAnsi="Book Antiqua" w:cs="Times New Roman"/>
          <w:b/>
          <w:color w:val="FF0000"/>
          <w:sz w:val="16"/>
          <w:szCs w:val="16"/>
          <w:u w:val="single"/>
          <w:lang w:eastAsia="pt-BR"/>
        </w:rPr>
        <w:t>(PF-2013)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66200E" w:rsidRPr="00D375AD">
        <w:rPr>
          <w:rFonts w:ascii="Book Antiqua" w:eastAsia="Times New Roman" w:hAnsi="Book Antiqua" w:cs="Times New Roman"/>
          <w:b/>
          <w:bCs/>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034293" w:rsidRPr="00D375AD">
        <w:rPr>
          <w:rFonts w:ascii="Book Antiqua" w:eastAsia="Times New Roman" w:hAnsi="Book Antiqua" w:cs="Times New Roman"/>
          <w:b/>
          <w:bCs/>
          <w:color w:val="FF0000"/>
          <w:sz w:val="16"/>
          <w:szCs w:val="16"/>
          <w:lang w:eastAsia="pt-BR"/>
        </w:rPr>
        <w:t xml:space="preserve"> </w:t>
      </w:r>
      <w:r w:rsidR="00034293" w:rsidRPr="00D375AD">
        <w:rPr>
          <w:rFonts w:ascii="Book Antiqua" w:eastAsia="Times New Roman" w:hAnsi="Book Antiqua" w:cs="Times New Roman"/>
          <w:b/>
          <w:bCs/>
          <w:color w:val="FF0000"/>
          <w:sz w:val="16"/>
          <w:szCs w:val="16"/>
          <w:u w:val="single"/>
          <w:lang w:eastAsia="pt-BR"/>
        </w:rPr>
        <w:t>(TJDFT-2011/2016)</w:t>
      </w:r>
      <w:r w:rsidR="00610F9E" w:rsidRPr="00D375AD">
        <w:rPr>
          <w:rFonts w:ascii="Book Antiqua" w:eastAsia="Times New Roman" w:hAnsi="Book Antiqua" w:cs="Times New Roman"/>
          <w:b/>
          <w:bCs/>
          <w:color w:val="FF0000"/>
          <w:sz w:val="16"/>
          <w:szCs w:val="16"/>
          <w:lang w:eastAsia="pt-BR"/>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eastAsia="Times New Roman" w:hAnsi="Book Antiqua" w:cs="Times New Roman"/>
          <w:b/>
          <w:bCs/>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A535FF" w:rsidRPr="00D375AD">
        <w:rPr>
          <w:rFonts w:ascii="Book Antiqua" w:eastAsia="Times New Roman" w:hAnsi="Book Antiqua" w:cs="Times New Roman"/>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FF6880" w:rsidRPr="00D375AD">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p>
    <w:p w14:paraId="054CA018" w14:textId="2A6B37F7" w:rsidR="006871B9" w:rsidRPr="001D52DE" w:rsidRDefault="006871B9" w:rsidP="007E08D3">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highlight w:val="magenta"/>
          <w:lang w:eastAsia="pt-BR"/>
        </w:rPr>
        <w:t>§ 1</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2B65A6">
        <w:rPr>
          <w:rFonts w:ascii="Book Antiqua" w:eastAsia="Times New Roman" w:hAnsi="Book Antiqua" w:cs="Times New Roman"/>
          <w:b/>
          <w:bCs/>
          <w:sz w:val="19"/>
          <w:szCs w:val="19"/>
          <w:lang w:eastAsia="pt-BR"/>
        </w:rPr>
        <w:t xml:space="preserve">Para efeito da </w:t>
      </w:r>
      <w:r w:rsidRPr="002B65A6">
        <w:rPr>
          <w:rFonts w:ascii="Book Antiqua" w:eastAsia="Times New Roman" w:hAnsi="Book Antiqua" w:cs="Times New Roman"/>
          <w:b/>
          <w:bCs/>
          <w:sz w:val="19"/>
          <w:szCs w:val="19"/>
          <w:highlight w:val="cyan"/>
          <w:lang w:eastAsia="pt-BR"/>
        </w:rPr>
        <w:t>lavratura</w:t>
      </w:r>
      <w:r w:rsidRPr="002B65A6">
        <w:rPr>
          <w:rFonts w:ascii="Book Antiqua" w:eastAsia="Times New Roman" w:hAnsi="Book Antiqua" w:cs="Times New Roman"/>
          <w:b/>
          <w:bCs/>
          <w:sz w:val="19"/>
          <w:szCs w:val="19"/>
          <w:lang w:eastAsia="pt-BR"/>
        </w:rPr>
        <w:t xml:space="preserve"> do </w:t>
      </w:r>
      <w:r w:rsidRPr="002B65A6">
        <w:rPr>
          <w:rFonts w:ascii="Book Antiqua" w:eastAsia="Times New Roman" w:hAnsi="Book Antiqua" w:cs="Times New Roman"/>
          <w:b/>
          <w:bCs/>
          <w:sz w:val="19"/>
          <w:szCs w:val="19"/>
          <w:highlight w:val="yellow"/>
          <w:lang w:eastAsia="pt-BR"/>
        </w:rPr>
        <w:t>auto de prisão em flagrante</w:t>
      </w:r>
      <w:r w:rsidRPr="002B65A6">
        <w:rPr>
          <w:rFonts w:ascii="Book Antiqua" w:eastAsia="Times New Roman" w:hAnsi="Book Antiqua" w:cs="Times New Roman"/>
          <w:b/>
          <w:bCs/>
          <w:sz w:val="19"/>
          <w:szCs w:val="19"/>
          <w:lang w:eastAsia="pt-BR"/>
        </w:rPr>
        <w:t xml:space="preserve"> e </w:t>
      </w:r>
      <w:r w:rsidRPr="002B65A6">
        <w:rPr>
          <w:rFonts w:ascii="Book Antiqua" w:eastAsia="Times New Roman" w:hAnsi="Book Antiqua" w:cs="Times New Roman"/>
          <w:b/>
          <w:bCs/>
          <w:sz w:val="19"/>
          <w:szCs w:val="19"/>
          <w:highlight w:val="cyan"/>
          <w:lang w:eastAsia="pt-BR"/>
        </w:rPr>
        <w:t>estabelecimento</w:t>
      </w:r>
      <w:r w:rsidRPr="002B65A6">
        <w:rPr>
          <w:rFonts w:ascii="Book Antiqua" w:eastAsia="Times New Roman" w:hAnsi="Book Antiqua" w:cs="Times New Roman"/>
          <w:b/>
          <w:bCs/>
          <w:sz w:val="19"/>
          <w:szCs w:val="19"/>
          <w:lang w:eastAsia="pt-BR"/>
        </w:rPr>
        <w:t xml:space="preserve"> da </w:t>
      </w:r>
      <w:r w:rsidRPr="002B65A6">
        <w:rPr>
          <w:rFonts w:ascii="Book Antiqua" w:eastAsia="Times New Roman" w:hAnsi="Book Antiqua" w:cs="Times New Roman"/>
          <w:b/>
          <w:bCs/>
          <w:sz w:val="19"/>
          <w:szCs w:val="19"/>
          <w:highlight w:val="yellow"/>
          <w:lang w:eastAsia="pt-BR"/>
        </w:rPr>
        <w:t>materialidade do delito</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highlight w:val="green"/>
          <w:lang w:eastAsia="pt-BR"/>
        </w:rPr>
        <w:t>é suficiente</w:t>
      </w:r>
      <w:r w:rsidRPr="002B65A6">
        <w:rPr>
          <w:rFonts w:ascii="Book Antiqua" w:eastAsia="Times New Roman" w:hAnsi="Book Antiqua" w:cs="Times New Roman"/>
          <w:b/>
          <w:bCs/>
          <w:sz w:val="19"/>
          <w:szCs w:val="19"/>
          <w:lang w:eastAsia="pt-BR"/>
        </w:rPr>
        <w:t xml:space="preserve"> o </w:t>
      </w:r>
      <w:r w:rsidRPr="002B65A6">
        <w:rPr>
          <w:rFonts w:ascii="Book Antiqua" w:eastAsia="Times New Roman" w:hAnsi="Book Antiqua" w:cs="Times New Roman"/>
          <w:b/>
          <w:bCs/>
          <w:caps/>
          <w:sz w:val="19"/>
          <w:szCs w:val="19"/>
          <w:shd w:val="clear" w:color="auto" w:fill="F7CAAC" w:themeFill="accent2" w:themeFillTint="66"/>
          <w:lang w:eastAsia="pt-BR"/>
        </w:rPr>
        <w:t>laudo de constatação da natureza</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highlight w:val="green"/>
          <w:lang w:eastAsia="pt-BR"/>
        </w:rPr>
        <w:t>e</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shd w:val="clear" w:color="auto" w:fill="F7CAAC" w:themeFill="accent2" w:themeFillTint="66"/>
          <w:lang w:eastAsia="pt-BR"/>
        </w:rPr>
        <w:t>quantidade da droga</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sz w:val="19"/>
          <w:szCs w:val="19"/>
          <w:highlight w:val="yellow"/>
          <w:lang w:eastAsia="pt-BR"/>
        </w:rPr>
        <w:t>firmado por perito oficial</w:t>
      </w:r>
      <w:r w:rsidRPr="002B65A6">
        <w:rPr>
          <w:rFonts w:ascii="Book Antiqua" w:eastAsia="Times New Roman" w:hAnsi="Book Antiqua" w:cs="Times New Roman"/>
          <w:b/>
          <w:bCs/>
          <w:sz w:val="19"/>
          <w:szCs w:val="19"/>
          <w:lang w:eastAsia="pt-BR"/>
        </w:rPr>
        <w:t xml:space="preserve"> ou, </w:t>
      </w:r>
      <w:r w:rsidRPr="002B65A6">
        <w:rPr>
          <w:rFonts w:ascii="Book Antiqua" w:eastAsia="Times New Roman" w:hAnsi="Book Antiqua" w:cs="Times New Roman"/>
          <w:b/>
          <w:bCs/>
          <w:sz w:val="19"/>
          <w:szCs w:val="19"/>
          <w:highlight w:val="cyan"/>
          <w:lang w:eastAsia="pt-BR"/>
        </w:rPr>
        <w:t>na falta</w:t>
      </w:r>
      <w:r w:rsidRPr="00DE1147">
        <w:rPr>
          <w:rFonts w:ascii="Book Antiqua" w:eastAsia="Times New Roman" w:hAnsi="Book Antiqua" w:cs="Times New Roman"/>
          <w:b/>
          <w:sz w:val="19"/>
          <w:szCs w:val="19"/>
          <w:highlight w:val="cyan"/>
          <w:lang w:eastAsia="pt-BR"/>
        </w:rPr>
        <w:t xml:space="preserve"> deste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por pessoa idônea</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0B3932" w:rsidRPr="00D375AD">
        <w:rPr>
          <w:rFonts w:ascii="Book Antiqua" w:eastAsia="Times New Roman" w:hAnsi="Book Antiqua" w:cs="Times New Roman"/>
          <w:b/>
          <w:color w:val="FF0000"/>
          <w:sz w:val="16"/>
          <w:szCs w:val="16"/>
          <w:lang w:eastAsia="pt-BR"/>
        </w:rPr>
        <w:t xml:space="preserve"> </w:t>
      </w:r>
      <w:r w:rsidR="00FF3E0B" w:rsidRPr="00D375AD">
        <w:rPr>
          <w:rFonts w:ascii="Book Antiqua" w:eastAsia="Times New Roman" w:hAnsi="Book Antiqua" w:cs="Times New Roman"/>
          <w:b/>
          <w:color w:val="FF0000"/>
          <w:sz w:val="16"/>
          <w:szCs w:val="16"/>
          <w:u w:val="single"/>
          <w:lang w:eastAsia="pt-BR"/>
        </w:rPr>
        <w:t>(TJRS-2009)</w:t>
      </w:r>
      <w:r w:rsidR="007026DA" w:rsidRPr="00D375AD">
        <w:rPr>
          <w:rFonts w:ascii="Book Antiqua" w:eastAsia="Times New Roman" w:hAnsi="Book Antiqua" w:cs="Times New Roman"/>
          <w:b/>
          <w:color w:val="FF0000"/>
          <w:sz w:val="16"/>
          <w:szCs w:val="16"/>
          <w:lang w:eastAsia="pt-BR"/>
        </w:rPr>
        <w:t xml:space="preserve"> </w:t>
      </w:r>
      <w:bookmarkStart w:id="193" w:name="_Hlk92200908"/>
      <w:r w:rsidR="007026DA" w:rsidRPr="00D375AD">
        <w:rPr>
          <w:rFonts w:ascii="Book Antiqua" w:eastAsia="Times New Roman" w:hAnsi="Book Antiqua" w:cs="Times New Roman"/>
          <w:b/>
          <w:color w:val="FF0000"/>
          <w:sz w:val="16"/>
          <w:szCs w:val="16"/>
          <w:u w:val="single"/>
          <w:lang w:eastAsia="pt-BR"/>
        </w:rPr>
        <w:t>(PCPB-2009)</w:t>
      </w:r>
      <w:bookmarkEnd w:id="193"/>
      <w:r w:rsidR="00CA70F5" w:rsidRPr="00D375AD">
        <w:rPr>
          <w:rFonts w:ascii="Book Antiqua" w:eastAsia="Times New Roman" w:hAnsi="Book Antiqua" w:cs="Times New Roman"/>
          <w:b/>
          <w:color w:val="FF0000"/>
          <w:sz w:val="16"/>
          <w:szCs w:val="16"/>
          <w:lang w:eastAsia="pt-BR"/>
        </w:rPr>
        <w:t xml:space="preserve"> </w:t>
      </w:r>
      <w:r w:rsidR="00AC4301" w:rsidRPr="00D375AD">
        <w:rPr>
          <w:rFonts w:ascii="Book Antiqua" w:eastAsia="Times New Roman" w:hAnsi="Book Antiqua" w:cs="Times New Roman"/>
          <w:b/>
          <w:color w:val="FF0000"/>
          <w:sz w:val="16"/>
          <w:szCs w:val="16"/>
          <w:u w:val="single"/>
          <w:lang w:eastAsia="pt-BR"/>
        </w:rPr>
        <w:t>(MPSC-2012)</w:t>
      </w:r>
      <w:r w:rsidR="00D10FAE"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957F78" w:rsidRPr="00D375AD">
        <w:rPr>
          <w:rFonts w:ascii="Book Antiqua" w:eastAsia="Times New Roman" w:hAnsi="Book Antiqua" w:cs="Times New Roman"/>
          <w:b/>
          <w:color w:val="FF0000"/>
          <w:sz w:val="16"/>
          <w:szCs w:val="16"/>
          <w:lang w:eastAsia="pt-BR"/>
        </w:rPr>
        <w:t xml:space="preserve"> </w:t>
      </w:r>
      <w:r w:rsidR="00957F78" w:rsidRPr="00D375AD">
        <w:rPr>
          <w:rFonts w:ascii="Book Antiqua" w:eastAsia="Times New Roman" w:hAnsi="Book Antiqua" w:cs="Times New Roman"/>
          <w:b/>
          <w:color w:val="FF0000"/>
          <w:sz w:val="16"/>
          <w:szCs w:val="16"/>
          <w:u w:val="single"/>
          <w:lang w:eastAsia="pt-BR"/>
        </w:rPr>
        <w:t>(TRF1-2013)</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(TJSP-2014)</w:t>
      </w:r>
      <w:r w:rsidR="00A72738" w:rsidRPr="00D375AD">
        <w:rPr>
          <w:rFonts w:ascii="Book Antiqua" w:eastAsia="Times New Roman" w:hAnsi="Book Antiqua" w:cs="Times New Roman"/>
          <w:b/>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FC5A94" w:rsidRPr="00D375AD">
        <w:rPr>
          <w:rFonts w:ascii="Book Antiqua" w:eastAsia="Times New Roman" w:hAnsi="Book Antiqua" w:cs="Times New Roman"/>
          <w:b/>
          <w:bCs/>
          <w:color w:val="FF0000"/>
          <w:sz w:val="16"/>
          <w:szCs w:val="16"/>
          <w:lang w:eastAsia="pt-BR"/>
        </w:rPr>
        <w:t xml:space="preserve"> </w:t>
      </w:r>
      <w:bookmarkStart w:id="194" w:name="_Hlk81665988"/>
      <w:r w:rsidR="00FC5A94" w:rsidRPr="00D375AD">
        <w:rPr>
          <w:rFonts w:ascii="Book Antiqua" w:eastAsia="Times New Roman" w:hAnsi="Book Antiqua" w:cs="Times New Roman"/>
          <w:b/>
          <w:bCs/>
          <w:color w:val="FF0000"/>
          <w:sz w:val="16"/>
          <w:szCs w:val="16"/>
          <w:u w:val="single"/>
          <w:lang w:eastAsia="pt-BR"/>
        </w:rPr>
        <w:t>(DPERS-2014)</w:t>
      </w:r>
      <w:bookmarkEnd w:id="194"/>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(TJPB-2015)</w:t>
      </w:r>
      <w:r w:rsidR="003E0633">
        <w:rPr>
          <w:rFonts w:ascii="Book Antiqua" w:eastAsia="Times New Roman" w:hAnsi="Book Antiqua" w:cs="Times New Roman"/>
          <w:b/>
          <w:bCs/>
          <w:color w:val="FF0000"/>
          <w:sz w:val="16"/>
          <w:szCs w:val="16"/>
          <w:lang w:eastAsia="pt-BR"/>
        </w:rPr>
        <w:t xml:space="preserve"> </w:t>
      </w:r>
      <w:r w:rsidR="003E0633">
        <w:rPr>
          <w:rFonts w:ascii="Book Antiqua" w:eastAsia="Times New Roman" w:hAnsi="Book Antiqua" w:cs="Times New Roman"/>
          <w:b/>
          <w:color w:val="FF0000"/>
          <w:sz w:val="16"/>
          <w:szCs w:val="16"/>
          <w:u w:val="single"/>
          <w:lang w:eastAsia="pt-BR"/>
        </w:rPr>
        <w:t>(TJSE-2015)</w:t>
      </w:r>
      <w:r w:rsidR="00322705" w:rsidRPr="00D375AD">
        <w:rPr>
          <w:rFonts w:ascii="Book Antiqua" w:eastAsia="Times New Roman" w:hAnsi="Book Antiqua" w:cs="Times New Roman"/>
          <w:b/>
          <w:bCs/>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F34F22" w:rsidRPr="00D375AD">
        <w:rPr>
          <w:rFonts w:ascii="Book Antiqua" w:eastAsia="Times New Roman" w:hAnsi="Book Antiqua" w:cs="Times New Roman"/>
          <w:b/>
          <w:color w:val="FF0000"/>
          <w:sz w:val="16"/>
          <w:szCs w:val="16"/>
          <w:lang w:eastAsia="pt-BR"/>
        </w:rPr>
        <w:t xml:space="preserve"> </w:t>
      </w:r>
      <w:r w:rsidR="00F34F22" w:rsidRPr="00D375AD">
        <w:rPr>
          <w:rFonts w:ascii="Book Antiqua" w:eastAsia="Times New Roman" w:hAnsi="Book Antiqua" w:cs="Times New Roman"/>
          <w:b/>
          <w:bCs/>
          <w:color w:val="FF0000"/>
          <w:sz w:val="16"/>
          <w:szCs w:val="16"/>
          <w:u w:val="single"/>
          <w:lang w:eastAsia="pt-BR"/>
        </w:rPr>
        <w:t>(TJDFT-2011</w:t>
      </w:r>
      <w:r w:rsidR="00034293" w:rsidRPr="00D375AD">
        <w:rPr>
          <w:rFonts w:ascii="Book Antiqua" w:eastAsia="Times New Roman" w:hAnsi="Book Antiqua" w:cs="Times New Roman"/>
          <w:b/>
          <w:bCs/>
          <w:color w:val="FF0000"/>
          <w:sz w:val="16"/>
          <w:szCs w:val="16"/>
          <w:u w:val="single"/>
          <w:lang w:eastAsia="pt-BR"/>
        </w:rPr>
        <w:t>/2016</w:t>
      </w:r>
      <w:r w:rsidR="00F34F22" w:rsidRPr="00D375AD">
        <w:rPr>
          <w:rFonts w:ascii="Book Antiqua" w:eastAsia="Times New Roman" w:hAnsi="Book Antiqua" w:cs="Times New Roman"/>
          <w:b/>
          <w:bCs/>
          <w:color w:val="FF0000"/>
          <w:sz w:val="16"/>
          <w:szCs w:val="16"/>
          <w:u w:val="single"/>
          <w:lang w:eastAsia="pt-BR"/>
        </w:rPr>
        <w:t>)</w:t>
      </w:r>
      <w:r w:rsidR="000A4918"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(MPRO-2017)</w:t>
      </w:r>
      <w:r w:rsidR="008A353A" w:rsidRPr="00D375AD">
        <w:rPr>
          <w:rFonts w:ascii="Book Antiqua" w:eastAsia="Times New Roman" w:hAnsi="Book Antiqua" w:cs="Times New Roman"/>
          <w:b/>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696488" w:rsidRPr="00D375AD">
        <w:rPr>
          <w:rFonts w:ascii="Book Antiqua" w:eastAsia="Times New Roman" w:hAnsi="Book Antiqua" w:cs="Times New Roman"/>
          <w:b/>
          <w:color w:val="FF0000"/>
          <w:sz w:val="16"/>
          <w:szCs w:val="16"/>
          <w:lang w:eastAsia="pt-BR"/>
        </w:rPr>
        <w:t xml:space="preserve"> </w:t>
      </w:r>
      <w:r w:rsidR="00696488" w:rsidRPr="00D375AD">
        <w:rPr>
          <w:rFonts w:ascii="Book Antiqua" w:eastAsia="Times New Roman" w:hAnsi="Book Antiqua" w:cs="Times New Roman"/>
          <w:b/>
          <w:color w:val="FF0000"/>
          <w:sz w:val="16"/>
          <w:szCs w:val="16"/>
          <w:u w:val="single"/>
          <w:lang w:eastAsia="pt-BR"/>
        </w:rPr>
        <w:t>(PF-2018)</w:t>
      </w:r>
      <w:r w:rsidR="00387511" w:rsidRPr="00D375AD">
        <w:rPr>
          <w:rFonts w:ascii="Book Antiqua" w:eastAsia="Times New Roman" w:hAnsi="Book Antiqua" w:cs="Times New Roman"/>
          <w:b/>
          <w:color w:val="FF0000"/>
          <w:sz w:val="16"/>
          <w:szCs w:val="16"/>
          <w:lang w:eastAsia="pt-BR"/>
        </w:rPr>
        <w:t xml:space="preserve"> </w:t>
      </w:r>
      <w:bookmarkStart w:id="195" w:name="_Hlk15474040"/>
      <w:r w:rsidR="00387511" w:rsidRPr="00D375AD">
        <w:rPr>
          <w:rFonts w:ascii="Book Antiqua" w:eastAsia="Times New Roman" w:hAnsi="Book Antiqua" w:cs="Times New Roman"/>
          <w:b/>
          <w:color w:val="FF0000"/>
          <w:sz w:val="16"/>
          <w:szCs w:val="16"/>
          <w:u w:val="single"/>
          <w:lang w:eastAsia="pt-BR"/>
        </w:rPr>
        <w:t>(TJAC-2019)</w:t>
      </w:r>
      <w:bookmarkEnd w:id="195"/>
      <w:r w:rsidR="001D20DE" w:rsidRPr="00D375AD">
        <w:rPr>
          <w:rFonts w:ascii="Book Antiqua" w:eastAsia="Times New Roman" w:hAnsi="Book Antiqua" w:cs="Times New Roman"/>
          <w:b/>
          <w:color w:val="FF0000"/>
          <w:sz w:val="16"/>
          <w:szCs w:val="16"/>
          <w:lang w:eastAsia="pt-BR"/>
        </w:rPr>
        <w:t xml:space="preserve"> </w:t>
      </w:r>
      <w:r w:rsidR="001D20DE" w:rsidRPr="00D375AD">
        <w:rPr>
          <w:rFonts w:ascii="Book Antiqua" w:eastAsia="Times New Roman" w:hAnsi="Book Antiqua" w:cs="Times New Roman"/>
          <w:b/>
          <w:bCs/>
          <w:color w:val="FF0000"/>
          <w:sz w:val="16"/>
          <w:szCs w:val="16"/>
          <w:u w:val="single"/>
          <w:lang w:eastAsia="pt-BR"/>
        </w:rPr>
        <w:t>(PCSE-2020)</w:t>
      </w:r>
      <w:r w:rsidR="001D20DE" w:rsidRPr="00D375AD">
        <w:rPr>
          <w:rFonts w:ascii="Book Antiqua" w:eastAsia="Times New Roman" w:hAnsi="Book Antiqua" w:cs="Times New Roman"/>
          <w:b/>
          <w:color w:val="FF0000"/>
          <w:sz w:val="16"/>
          <w:szCs w:val="16"/>
          <w:lang w:eastAsia="pt-BR"/>
        </w:rPr>
        <w:t xml:space="preserve"> </w:t>
      </w:r>
      <w:r w:rsidR="001D20DE" w:rsidRPr="00D375AD">
        <w:rPr>
          <w:rFonts w:ascii="Book Antiqua" w:eastAsia="Times New Roman" w:hAnsi="Book Antiqua" w:cs="Times New Roman"/>
          <w:b/>
          <w:color w:val="FF0000"/>
          <w:sz w:val="16"/>
          <w:szCs w:val="16"/>
          <w:u w:val="single"/>
          <w:lang w:eastAsia="pt-BR"/>
        </w:rPr>
        <w:t>(PF-2018/2021)</w:t>
      </w:r>
      <w:r w:rsidR="00FF6880" w:rsidRPr="00D375AD">
        <w:rPr>
          <w:rFonts w:ascii="Book Antiqua" w:eastAsia="Times New Roman" w:hAnsi="Book Antiqua" w:cs="Times New Roman"/>
          <w:b/>
          <w:color w:val="FF0000"/>
          <w:sz w:val="16"/>
          <w:szCs w:val="16"/>
          <w:lang w:eastAsia="pt-BR"/>
        </w:rPr>
        <w:t xml:space="preserve"> </w:t>
      </w:r>
      <w:r w:rsidR="00FF6880" w:rsidRPr="00D375AD">
        <w:rPr>
          <w:rFonts w:ascii="Book Antiqua" w:eastAsia="Times New Roman" w:hAnsi="Book Antiqua" w:cs="Times New Roman"/>
          <w:b/>
          <w:bCs/>
          <w:color w:val="FF0000"/>
          <w:sz w:val="16"/>
          <w:szCs w:val="16"/>
          <w:u w:val="single"/>
          <w:lang w:eastAsia="pt-BR"/>
        </w:rPr>
        <w:t>(DPERJ-2021)</w:t>
      </w:r>
      <w:r w:rsidR="000D20A7">
        <w:rPr>
          <w:rFonts w:ascii="Book Antiqua" w:eastAsia="Times New Roman" w:hAnsi="Book Antiqua" w:cs="Times New Roman"/>
          <w:b/>
          <w:bCs/>
          <w:color w:val="FF0000"/>
          <w:sz w:val="16"/>
          <w:szCs w:val="16"/>
          <w:lang w:eastAsia="pt-BR"/>
        </w:rPr>
        <w:t xml:space="preserve"> </w:t>
      </w:r>
      <w:r w:rsidR="000D20A7">
        <w:rPr>
          <w:rFonts w:ascii="Book Antiqua" w:eastAsia="Times New Roman" w:hAnsi="Book Antiqua" w:cs="Times New Roman"/>
          <w:b/>
          <w:color w:val="FF0000"/>
          <w:sz w:val="16"/>
          <w:szCs w:val="16"/>
          <w:u w:val="single"/>
          <w:lang w:eastAsia="pt-BR"/>
        </w:rPr>
        <w:t>(PCMS-2021)</w:t>
      </w:r>
      <w:r w:rsidR="002B65A6">
        <w:rPr>
          <w:rFonts w:ascii="Book Antiqua" w:eastAsia="Times New Roman" w:hAnsi="Book Antiqua" w:cs="Times New Roman"/>
          <w:b/>
          <w:color w:val="FF0000"/>
          <w:sz w:val="16"/>
          <w:szCs w:val="16"/>
          <w:lang w:eastAsia="pt-BR"/>
        </w:rPr>
        <w:t xml:space="preserve"> </w:t>
      </w:r>
      <w:r w:rsidR="002B65A6">
        <w:rPr>
          <w:rFonts w:ascii="Book Antiqua" w:hAnsi="Book Antiqua" w:cs="Times New Roman"/>
          <w:b/>
          <w:color w:val="FF0000"/>
          <w:sz w:val="16"/>
          <w:szCs w:val="16"/>
          <w:u w:val="single"/>
        </w:rPr>
        <w:t>(MPMS-2022)</w:t>
      </w:r>
      <w:r w:rsidR="002A703E" w:rsidRPr="00D375AD">
        <w:rPr>
          <w:rFonts w:ascii="Book Antiqua" w:eastAsia="Times New Roman" w:hAnsi="Book Antiqua" w:cs="Times New Roman"/>
          <w:b/>
          <w:bCs/>
          <w:color w:val="FF0000"/>
          <w:sz w:val="16"/>
          <w:szCs w:val="16"/>
          <w:lang w:eastAsia="pt-BR"/>
        </w:rPr>
        <w:t xml:space="preserve"> </w:t>
      </w:r>
      <w:r w:rsidR="00E40340" w:rsidRPr="00D375AD">
        <w:rPr>
          <w:rFonts w:ascii="Book Antiqua" w:eastAsia="Times New Roman" w:hAnsi="Book Antiqua" w:cs="Times New Roman"/>
          <w:b/>
          <w:color w:val="FF0000"/>
          <w:sz w:val="16"/>
          <w:szCs w:val="16"/>
          <w:u w:val="single"/>
          <w:lang w:eastAsia="pt-BR"/>
        </w:rPr>
        <w:t>(PCGO-2022)</w:t>
      </w:r>
      <w:r w:rsidR="003E0633">
        <w:rPr>
          <w:rFonts w:ascii="Book Antiqua" w:eastAsia="Times New Roman" w:hAnsi="Book Antiqua" w:cs="Times New Roman"/>
          <w:b/>
          <w:color w:val="FF0000"/>
          <w:sz w:val="16"/>
          <w:szCs w:val="16"/>
          <w:lang w:eastAsia="pt-BR"/>
        </w:rPr>
        <w:t xml:space="preserve"> </w:t>
      </w:r>
      <w:r w:rsidR="003E0633">
        <w:rPr>
          <w:rFonts w:ascii="Book Antiqua" w:hAnsi="Book Antiqua"/>
          <w:b/>
          <w:color w:val="FF0000"/>
          <w:sz w:val="16"/>
          <w:szCs w:val="16"/>
          <w:u w:val="single"/>
        </w:rPr>
        <w:t>(MPRS-2023)</w:t>
      </w:r>
      <w:r w:rsidR="001D52DE">
        <w:rPr>
          <w:rFonts w:ascii="Book Antiqua" w:hAnsi="Book Antiqua"/>
          <w:b/>
          <w:color w:val="FF0000"/>
          <w:sz w:val="16"/>
          <w:szCs w:val="16"/>
        </w:rPr>
        <w:t xml:space="preserve"> </w:t>
      </w:r>
      <w:r w:rsidR="001D52DE">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C0BBA" w:rsidRPr="00DE1147" w14:paraId="17CE546F" w14:textId="77777777" w:rsidTr="008C0BBA">
        <w:tc>
          <w:tcPr>
            <w:tcW w:w="8494" w:type="dxa"/>
            <w:shd w:val="clear" w:color="auto" w:fill="CCFFFF"/>
          </w:tcPr>
          <w:p w14:paraId="36903E32" w14:textId="7F9CB250" w:rsidR="003651B4" w:rsidRDefault="003651B4" w:rsidP="002B65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3651B4">
              <w:rPr>
                <w:rFonts w:ascii="Book Antiqua" w:eastAsia="Times New Roman" w:hAnsi="Book Antiqua" w:cs="Times New Roman"/>
                <w:bCs/>
                <w:sz w:val="19"/>
                <w:szCs w:val="19"/>
                <w:lang w:eastAsia="pt-BR"/>
              </w:rPr>
              <w:t>Em se tratando do crime de tráfico (art. 33, da Lei 13.343/06), o laudo de constatação, desde que firmado por perito oficial ou pessoa idônea, é suficiente para a lavratura do auto de prisão em flagrante e oferecimento de denúncia.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184D943A" w14:textId="630DB094" w:rsidR="002B65A6" w:rsidRPr="002B65A6" w:rsidRDefault="002B65A6" w:rsidP="002B65A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65A6">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5A6">
              <w:rPr>
                <w:rFonts w:ascii="Book Antiqua" w:eastAsia="Times New Roman" w:hAnsi="Book Antiqua" w:cs="Times New Roman"/>
                <w:bCs/>
                <w:sz w:val="19"/>
                <w:szCs w:val="19"/>
                <w:lang w:eastAsia="pt-BR"/>
              </w:rPr>
              <w:t xml:space="preserve">Em relação à Lei de Drogas, assinale a alternativa </w:t>
            </w:r>
            <w:r>
              <w:rPr>
                <w:rFonts w:ascii="Book Antiqua" w:eastAsia="Times New Roman" w:hAnsi="Book Antiqua" w:cs="Times New Roman"/>
                <w:bCs/>
                <w:sz w:val="19"/>
                <w:szCs w:val="19"/>
                <w:lang w:eastAsia="pt-BR"/>
              </w:rPr>
              <w:t xml:space="preserve">correta: </w:t>
            </w:r>
            <w:r w:rsidRPr="002B65A6">
              <w:rPr>
                <w:rFonts w:ascii="Book Antiqua" w:eastAsia="Times New Roman" w:hAnsi="Book Antiqua" w:cs="Times New Roman"/>
                <w:bCs/>
                <w:sz w:val="19"/>
                <w:szCs w:val="19"/>
                <w:lang w:eastAsia="pt-BR"/>
              </w:rPr>
              <w:t>Para efeito da lavratura do auto de prisão em flagrante e estabelecimento da materialidade do delito, é suficiente o laudo de constatação da natureza e quantidade da droga, firmado por perito oficial ou, na falta deste, por pessoa idônea.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148B04ED" w14:textId="76117F4D" w:rsidR="008F1866" w:rsidRPr="008F1866" w:rsidRDefault="008F1866" w:rsidP="008C0BB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1866">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1866">
              <w:rPr>
                <w:rFonts w:ascii="Book Antiqua" w:eastAsia="Times New Roman" w:hAnsi="Book Antiqua" w:cs="Times New Roman"/>
                <w:bCs/>
                <w:sz w:val="19"/>
                <w:szCs w:val="19"/>
                <w:lang w:eastAsia="pt-BR"/>
              </w:rPr>
              <w:t xml:space="preserve">No que diz respeito à prisão em flagrante, é </w:t>
            </w:r>
            <w:r>
              <w:rPr>
                <w:rFonts w:ascii="Book Antiqua" w:eastAsia="Times New Roman" w:hAnsi="Book Antiqua" w:cs="Times New Roman"/>
                <w:bCs/>
                <w:sz w:val="19"/>
                <w:szCs w:val="19"/>
                <w:lang w:eastAsia="pt-BR"/>
              </w:rPr>
              <w:t>correto</w:t>
            </w:r>
            <w:r w:rsidRPr="008F1866">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8F1866">
              <w:rPr>
                <w:rFonts w:ascii="Book Antiqua" w:eastAsia="Times New Roman" w:hAnsi="Book Antiqua" w:cs="Times New Roman"/>
                <w:bCs/>
                <w:sz w:val="19"/>
                <w:szCs w:val="19"/>
                <w:lang w:eastAsia="pt-BR"/>
              </w:rPr>
              <w:t>Para efeito da lavratura do auto de prisão em flagrante e estabelecimento da materialidade do crime de tráfico de drogas, é suficiente o laudo de constatação da natureza e quantidade da droga, firmado por perito oficial ou, na falta deste, por pessoa idônea.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748F02FB" w14:textId="7012647D" w:rsidR="008C0BBA" w:rsidRPr="00DE1147" w:rsidRDefault="008C0BBA" w:rsidP="008C0BB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TJPB-2015-CESPE</w:t>
            </w:r>
            <w:r w:rsidRPr="00DE1147">
              <w:rPr>
                <w:rFonts w:ascii="Book Antiqua" w:eastAsia="Times New Roman" w:hAnsi="Book Antiqua" w:cs="Times New Roman"/>
                <w:sz w:val="19"/>
                <w:szCs w:val="19"/>
                <w:lang w:eastAsia="pt-BR"/>
              </w:rPr>
              <w:t xml:space="preserve">): Além dos indícios de autoria, para o exercício da ação penal nos crimes de tráfico de drogas, a Lei 11.343/06 considera suficiente o laudo de constatação. </w:t>
            </w:r>
            <w:r w:rsidR="008F1866" w:rsidRPr="00DE1147">
              <w:rPr>
                <w:rFonts w:ascii="Book Antiqua" w:eastAsia="Times New Roman" w:hAnsi="Book Antiqua" w:cs="Times New Roman"/>
                <w:b/>
                <w:sz w:val="19"/>
                <w:szCs w:val="19"/>
                <w:lang w:eastAsia="pt-BR"/>
              </w:rPr>
              <w:t>BL: art. 50, §1º</w:t>
            </w:r>
            <w:r w:rsidR="008F1866">
              <w:rPr>
                <w:rFonts w:ascii="Book Antiqua" w:eastAsia="Times New Roman" w:hAnsi="Book Antiqua" w:cs="Times New Roman"/>
                <w:b/>
                <w:sz w:val="19"/>
                <w:szCs w:val="19"/>
                <w:lang w:eastAsia="pt-BR"/>
              </w:rPr>
              <w:t>, LD.</w:t>
            </w:r>
          </w:p>
          <w:p w14:paraId="2D725FB4" w14:textId="5A194720" w:rsidR="006D3C4C" w:rsidRPr="00DE1147" w:rsidRDefault="006D3C4C" w:rsidP="006D3C4C">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Para efeito da lavratura do auto de prisão em flagrante e estabelecimento da materialidade do delito, é suficiente o laudo de constatação da natureza e quantidade da droga, firmado por perito oficial ou, na falta deste, por pessoa idônea. </w:t>
            </w:r>
            <w:r w:rsidR="008F1866" w:rsidRPr="00DE1147">
              <w:rPr>
                <w:rFonts w:ascii="Book Antiqua" w:eastAsia="Times New Roman" w:hAnsi="Book Antiqua" w:cs="Times New Roman"/>
                <w:b/>
                <w:sz w:val="19"/>
                <w:szCs w:val="19"/>
                <w:lang w:eastAsia="pt-BR"/>
              </w:rPr>
              <w:t>BL: art. 50, §1º</w:t>
            </w:r>
            <w:r w:rsidR="008F1866">
              <w:rPr>
                <w:rFonts w:ascii="Book Antiqua" w:eastAsia="Times New Roman" w:hAnsi="Book Antiqua" w:cs="Times New Roman"/>
                <w:b/>
                <w:sz w:val="19"/>
                <w:szCs w:val="19"/>
                <w:lang w:eastAsia="pt-BR"/>
              </w:rPr>
              <w:t>, LD.</w:t>
            </w:r>
          </w:p>
        </w:tc>
      </w:tr>
    </w:tbl>
    <w:p w14:paraId="6189EA35" w14:textId="0103AAEB" w:rsidR="006871B9" w:rsidRPr="003B101D" w:rsidRDefault="006871B9" w:rsidP="007E08D3">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b/>
          <w:sz w:val="19"/>
          <w:szCs w:val="19"/>
          <w:highlight w:val="magenta"/>
          <w:lang w:eastAsia="pt-BR"/>
        </w:rPr>
        <w:t>§ 2</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3E0633">
        <w:rPr>
          <w:rFonts w:ascii="Book Antiqua" w:eastAsia="Times New Roman" w:hAnsi="Book Antiqua" w:cs="Times New Roman"/>
          <w:b/>
          <w:bCs/>
          <w:sz w:val="19"/>
          <w:szCs w:val="19"/>
          <w:lang w:eastAsia="pt-BR"/>
        </w:rPr>
        <w:t xml:space="preserve">O </w:t>
      </w:r>
      <w:r w:rsidRPr="003E0633">
        <w:rPr>
          <w:rFonts w:ascii="Book Antiqua" w:eastAsia="Times New Roman" w:hAnsi="Book Antiqua" w:cs="Times New Roman"/>
          <w:b/>
          <w:bCs/>
          <w:sz w:val="19"/>
          <w:szCs w:val="19"/>
          <w:highlight w:val="yellow"/>
          <w:lang w:eastAsia="pt-BR"/>
        </w:rPr>
        <w:t>perito</w:t>
      </w:r>
      <w:r w:rsidRPr="003E0633">
        <w:rPr>
          <w:rFonts w:ascii="Book Antiqua" w:eastAsia="Times New Roman" w:hAnsi="Book Antiqua" w:cs="Times New Roman"/>
          <w:b/>
          <w:bCs/>
          <w:sz w:val="19"/>
          <w:szCs w:val="19"/>
          <w:lang w:eastAsia="pt-BR"/>
        </w:rPr>
        <w:t xml:space="preserve"> que </w:t>
      </w:r>
      <w:r w:rsidRPr="003E0633">
        <w:rPr>
          <w:rFonts w:ascii="Book Antiqua" w:eastAsia="Times New Roman" w:hAnsi="Book Antiqua" w:cs="Times New Roman"/>
          <w:b/>
          <w:bCs/>
          <w:caps/>
          <w:sz w:val="19"/>
          <w:szCs w:val="19"/>
          <w:highlight w:val="green"/>
          <w:lang w:eastAsia="pt-BR"/>
        </w:rPr>
        <w:t>subscrever</w:t>
      </w:r>
      <w:r w:rsidRPr="003E0633">
        <w:rPr>
          <w:rFonts w:ascii="Book Antiqua" w:eastAsia="Times New Roman" w:hAnsi="Book Antiqua" w:cs="Times New Roman"/>
          <w:b/>
          <w:bCs/>
          <w:sz w:val="19"/>
          <w:szCs w:val="19"/>
          <w:lang w:eastAsia="pt-BR"/>
        </w:rPr>
        <w:t xml:space="preserve"> o </w:t>
      </w:r>
      <w:r w:rsidRPr="003E0633">
        <w:rPr>
          <w:rFonts w:ascii="Book Antiqua" w:eastAsia="Times New Roman" w:hAnsi="Book Antiqua" w:cs="Times New Roman"/>
          <w:b/>
          <w:bCs/>
          <w:caps/>
          <w:sz w:val="19"/>
          <w:szCs w:val="19"/>
          <w:shd w:val="clear" w:color="auto" w:fill="F7CAAC" w:themeFill="accent2" w:themeFillTint="66"/>
          <w:lang w:eastAsia="pt-BR"/>
        </w:rPr>
        <w:t>laudo</w:t>
      </w:r>
      <w:r w:rsidRPr="003E0633">
        <w:rPr>
          <w:rFonts w:ascii="Book Antiqua" w:eastAsia="Times New Roman" w:hAnsi="Book Antiqua" w:cs="Times New Roman"/>
          <w:b/>
          <w:bCs/>
          <w:sz w:val="19"/>
          <w:szCs w:val="19"/>
          <w:lang w:eastAsia="pt-BR"/>
        </w:rPr>
        <w:t xml:space="preserve"> a que se refere o § 1</w:t>
      </w:r>
      <w:r w:rsidRPr="003E0633">
        <w:rPr>
          <w:rFonts w:ascii="Book Antiqua" w:eastAsia="Times New Roman" w:hAnsi="Book Antiqua" w:cs="Times New Roman"/>
          <w:b/>
          <w:bCs/>
          <w:sz w:val="19"/>
          <w:szCs w:val="19"/>
          <w:u w:val="single"/>
          <w:vertAlign w:val="superscript"/>
          <w:lang w:eastAsia="pt-BR"/>
        </w:rPr>
        <w:t>o</w:t>
      </w:r>
      <w:r w:rsidRPr="003E0633">
        <w:rPr>
          <w:rFonts w:ascii="Book Antiqua" w:eastAsia="Times New Roman" w:hAnsi="Book Antiqua" w:cs="Times New Roman"/>
          <w:b/>
          <w:bCs/>
          <w:sz w:val="19"/>
          <w:szCs w:val="19"/>
          <w:lang w:eastAsia="pt-BR"/>
        </w:rPr>
        <w:t xml:space="preserve"> deste artigo</w:t>
      </w:r>
      <w:r w:rsidR="00387511" w:rsidRPr="003E0633">
        <w:rPr>
          <w:rFonts w:ascii="Book Antiqua" w:eastAsia="Times New Roman" w:hAnsi="Book Antiqua" w:cs="Times New Roman"/>
          <w:b/>
          <w:bCs/>
          <w:sz w:val="19"/>
          <w:szCs w:val="19"/>
          <w:lang w:eastAsia="pt-BR"/>
        </w:rPr>
        <w:t xml:space="preserve"> </w:t>
      </w:r>
      <w:r w:rsidR="00387511" w:rsidRPr="003E0633">
        <w:rPr>
          <w:rFonts w:ascii="Book Antiqua" w:eastAsia="Times New Roman" w:hAnsi="Book Antiqua" w:cs="Times New Roman"/>
          <w:b/>
          <w:bCs/>
          <w:i/>
          <w:iCs/>
          <w:color w:val="FF0000"/>
          <w:sz w:val="19"/>
          <w:szCs w:val="19"/>
          <w:lang w:eastAsia="pt-BR"/>
        </w:rPr>
        <w:t>[Laudo de constatação da natureza e quantidade da droga.]</w:t>
      </w:r>
      <w:r w:rsidR="00387511"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caps/>
          <w:sz w:val="19"/>
          <w:szCs w:val="19"/>
          <w:highlight w:val="green"/>
          <w:lang w:eastAsia="pt-BR"/>
        </w:rPr>
        <w:t>não ficará</w:t>
      </w:r>
      <w:r w:rsidRPr="003E0633">
        <w:rPr>
          <w:rFonts w:ascii="Book Antiqua" w:eastAsia="Times New Roman" w:hAnsi="Book Antiqua" w:cs="Times New Roman"/>
          <w:b/>
          <w:bCs/>
          <w:sz w:val="19"/>
          <w:szCs w:val="19"/>
          <w:highlight w:val="green"/>
          <w:lang w:eastAsia="pt-BR"/>
        </w:rPr>
        <w:t xml:space="preserve"> </w:t>
      </w:r>
      <w:r w:rsidRPr="003E0633">
        <w:rPr>
          <w:rFonts w:ascii="Book Antiqua" w:eastAsia="Times New Roman" w:hAnsi="Book Antiqua" w:cs="Times New Roman"/>
          <w:b/>
          <w:bCs/>
          <w:caps/>
          <w:sz w:val="19"/>
          <w:szCs w:val="19"/>
          <w:highlight w:val="green"/>
          <w:lang w:eastAsia="pt-BR"/>
        </w:rPr>
        <w:t>impedido</w:t>
      </w:r>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yellow"/>
          <w:lang w:eastAsia="pt-BR"/>
        </w:rPr>
        <w:t>de participar da elaboração</w:t>
      </w:r>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cyan"/>
          <w:lang w:eastAsia="pt-BR"/>
        </w:rPr>
        <w:t>do laudo definitivo</w:t>
      </w:r>
      <w:r w:rsidRPr="00D375AD">
        <w:rPr>
          <w:rFonts w:ascii="Book Antiqua" w:eastAsia="Times New Roman" w:hAnsi="Book Antiqua" w:cs="Times New Roman"/>
          <w:b/>
          <w:sz w:val="18"/>
          <w:szCs w:val="18"/>
          <w:lang w:eastAsia="pt-BR"/>
        </w:rPr>
        <w:t>.</w:t>
      </w:r>
      <w:r w:rsidR="0021223E" w:rsidRPr="00D375AD">
        <w:rPr>
          <w:rFonts w:ascii="Book Antiqua" w:eastAsia="Times New Roman" w:hAnsi="Book Antiqua" w:cs="Times New Roman"/>
          <w:b/>
          <w:sz w:val="18"/>
          <w:szCs w:val="18"/>
          <w:lang w:eastAsia="pt-BR"/>
        </w:rPr>
        <w:t xml:space="preserve"> </w:t>
      </w:r>
      <w:r w:rsidR="0021223E" w:rsidRPr="00D375AD">
        <w:rPr>
          <w:rFonts w:ascii="Book Antiqua" w:eastAsia="Times New Roman" w:hAnsi="Book Antiqua" w:cs="Times New Roman"/>
          <w:b/>
          <w:color w:val="FF0000"/>
          <w:sz w:val="16"/>
          <w:szCs w:val="16"/>
          <w:u w:val="single"/>
          <w:lang w:eastAsia="pt-BR"/>
        </w:rPr>
        <w:t>(MPSP-2008)</w:t>
      </w:r>
      <w:r w:rsidR="009E3305" w:rsidRPr="00D375AD">
        <w:rPr>
          <w:rFonts w:ascii="Book Antiqua" w:eastAsia="Times New Roman" w:hAnsi="Book Antiqua" w:cs="Times New Roman"/>
          <w:b/>
          <w:color w:val="FF0000"/>
          <w:sz w:val="16"/>
          <w:szCs w:val="16"/>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A535FF" w:rsidRPr="00D375AD">
        <w:rPr>
          <w:rFonts w:ascii="Book Antiqua" w:eastAsia="Times New Roman" w:hAnsi="Book Antiqua" w:cs="Times New Roman"/>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2A1970" w:rsidRPr="00D375AD">
        <w:rPr>
          <w:rFonts w:ascii="Book Antiqua" w:eastAsia="Times New Roman" w:hAnsi="Book Antiqua" w:cs="Times New Roman"/>
          <w:b/>
          <w:bCs/>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FC5A94" w:rsidRPr="00D375AD">
        <w:rPr>
          <w:rFonts w:ascii="Book Antiqua" w:eastAsia="Times New Roman" w:hAnsi="Book Antiqua" w:cs="Times New Roman"/>
          <w:b/>
          <w:bCs/>
          <w:color w:val="FF0000"/>
          <w:sz w:val="16"/>
          <w:szCs w:val="16"/>
          <w:lang w:eastAsia="pt-BR"/>
        </w:rPr>
        <w:t xml:space="preserve"> </w:t>
      </w:r>
      <w:r w:rsidR="00FC5A94" w:rsidRPr="00D375AD">
        <w:rPr>
          <w:rFonts w:ascii="Book Antiqua" w:eastAsia="Times New Roman" w:hAnsi="Book Antiqua" w:cs="Times New Roman"/>
          <w:b/>
          <w:bCs/>
          <w:color w:val="FF0000"/>
          <w:sz w:val="16"/>
          <w:szCs w:val="16"/>
          <w:u w:val="single"/>
          <w:lang w:eastAsia="pt-BR"/>
        </w:rPr>
        <w:t>(DPERS-2014)</w:t>
      </w:r>
      <w:r w:rsidR="005860A8" w:rsidRPr="00D375AD">
        <w:rPr>
          <w:rFonts w:ascii="Book Antiqua" w:eastAsia="Times New Roman" w:hAnsi="Book Antiqua" w:cs="Times New Roman"/>
          <w:b/>
          <w:bCs/>
          <w:color w:val="FF0000"/>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(PCSC-2014)</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(TJSE-2015)</w:t>
      </w:r>
      <w:r w:rsidR="004B718C" w:rsidRPr="00D375AD">
        <w:rPr>
          <w:rFonts w:ascii="Book Antiqua" w:eastAsia="Times New Roman" w:hAnsi="Book Antiqua" w:cs="Times New Roman"/>
          <w:b/>
          <w:bCs/>
          <w:color w:val="FF0000"/>
          <w:sz w:val="16"/>
          <w:szCs w:val="16"/>
          <w:lang w:eastAsia="pt-BR"/>
        </w:rPr>
        <w:t xml:space="preserve"> </w:t>
      </w:r>
      <w:r w:rsidR="004B718C" w:rsidRPr="00D375AD">
        <w:rPr>
          <w:rFonts w:ascii="Book Antiqua" w:hAnsi="Book Antiqua"/>
          <w:b/>
          <w:color w:val="FF0000"/>
          <w:sz w:val="16"/>
          <w:szCs w:val="16"/>
          <w:u w:val="single"/>
        </w:rPr>
        <w:t>(DPEPR-2017)</w:t>
      </w:r>
      <w:r w:rsidR="00387511" w:rsidRPr="00D375AD">
        <w:rPr>
          <w:rFonts w:ascii="Book Antiqua" w:eastAsia="Times New Roman" w:hAnsi="Book Antiqua" w:cs="Times New Roman"/>
          <w:b/>
          <w:color w:val="FF0000"/>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2A703E" w:rsidRPr="00D375AD">
        <w:rPr>
          <w:rFonts w:ascii="Book Antiqua" w:eastAsia="Times New Roman" w:hAnsi="Book Antiqua" w:cs="Times New Roman"/>
          <w:b/>
          <w:bCs/>
          <w:color w:val="FF0000"/>
          <w:sz w:val="16"/>
          <w:szCs w:val="16"/>
          <w:lang w:eastAsia="pt-BR"/>
        </w:rPr>
        <w:t xml:space="preserve"> </w:t>
      </w:r>
      <w:r w:rsidR="002A703E" w:rsidRPr="00D375AD">
        <w:rPr>
          <w:rFonts w:ascii="Book Antiqua" w:eastAsia="Times New Roman" w:hAnsi="Book Antiqua" w:cs="Times New Roman"/>
          <w:b/>
          <w:bCs/>
          <w:color w:val="FF0000"/>
          <w:sz w:val="16"/>
          <w:szCs w:val="16"/>
          <w:u w:val="single"/>
          <w:lang w:eastAsia="pt-BR"/>
        </w:rPr>
        <w:t>(PF-2021)</w:t>
      </w:r>
      <w:r w:rsidR="003E0633">
        <w:rPr>
          <w:rFonts w:ascii="Book Antiqua" w:eastAsia="Times New Roman" w:hAnsi="Book Antiqua" w:cs="Times New Roman"/>
          <w:b/>
          <w:bCs/>
          <w:color w:val="FF0000"/>
          <w:sz w:val="16"/>
          <w:szCs w:val="16"/>
          <w:lang w:eastAsia="pt-BR"/>
        </w:rPr>
        <w:t xml:space="preserve"> </w:t>
      </w:r>
      <w:r w:rsidR="003E0633">
        <w:rPr>
          <w:rFonts w:ascii="Book Antiqua" w:hAnsi="Book Antiqua"/>
          <w:b/>
          <w:color w:val="FF0000"/>
          <w:sz w:val="16"/>
          <w:szCs w:val="16"/>
          <w:u w:val="single"/>
        </w:rPr>
        <w:t>(MPRS-2023)</w:t>
      </w:r>
      <w:r w:rsidR="006E5854">
        <w:rPr>
          <w:rFonts w:ascii="Book Antiqua" w:hAnsi="Book Antiqua"/>
          <w:b/>
          <w:color w:val="FF0000"/>
          <w:sz w:val="16"/>
          <w:szCs w:val="16"/>
        </w:rPr>
        <w:t xml:space="preserve"> </w:t>
      </w:r>
      <w:r w:rsidR="006E5854">
        <w:rPr>
          <w:rFonts w:ascii="Book Antiqua" w:hAnsi="Book Antiqua"/>
          <w:b/>
          <w:color w:val="FF0000"/>
          <w:sz w:val="16"/>
          <w:szCs w:val="16"/>
          <w:u w:val="single"/>
        </w:rPr>
        <w:t>(MPMS-2024)</w:t>
      </w:r>
      <w:r w:rsidR="003B101D">
        <w:rPr>
          <w:rFonts w:ascii="Book Antiqua" w:hAnsi="Book Antiqua"/>
          <w:b/>
          <w:color w:val="FF0000"/>
          <w:sz w:val="16"/>
          <w:szCs w:val="16"/>
        </w:rPr>
        <w:t xml:space="preserve"> </w:t>
      </w:r>
      <w:r w:rsidR="003B101D">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E5854" w:rsidRPr="00DE1147" w14:paraId="0B8695FA" w14:textId="77777777" w:rsidTr="003E7CE4">
        <w:tc>
          <w:tcPr>
            <w:tcW w:w="8494" w:type="dxa"/>
            <w:shd w:val="clear" w:color="auto" w:fill="CCFFFF"/>
          </w:tcPr>
          <w:p w14:paraId="5F343E78" w14:textId="28989ACA" w:rsidR="006E5854" w:rsidRDefault="006E5854" w:rsidP="006E5854">
            <w:pPr>
              <w:jc w:val="both"/>
              <w:rPr>
                <w:rFonts w:ascii="Book Antiqua" w:eastAsia="Times New Roman" w:hAnsi="Book Antiqua" w:cs="Times New Roman"/>
                <w:b/>
                <w:bCs/>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6E5854">
              <w:rPr>
                <w:rFonts w:ascii="Book Antiqua" w:hAnsi="Book Antiqua" w:cs="Times New Roman"/>
                <w:b/>
                <w:i/>
                <w:iCs/>
                <w:color w:val="FF0000"/>
                <w:sz w:val="19"/>
                <w:szCs w:val="19"/>
                <w:highlight w:val="green"/>
              </w:rPr>
              <w:t>MPMS-2024</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6E5854">
              <w:rPr>
                <w:rFonts w:ascii="Book Antiqua" w:hAnsi="Book Antiqua" w:cs="Times New Roman"/>
                <w:b/>
                <w:i/>
                <w:iCs/>
                <w:color w:val="FF0000"/>
                <w:sz w:val="19"/>
                <w:szCs w:val="19"/>
                <w:highlight w:val="green"/>
              </w:rPr>
              <w:t>FAPEC</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b/>
                <w:bCs/>
                <w:i/>
                <w:iCs/>
                <w:sz w:val="19"/>
                <w:szCs w:val="19"/>
                <w:u w:val="single"/>
                <w:lang w:eastAsia="pt-BR"/>
              </w:rPr>
              <w:t>A assinatura do laudo toxicológico definitivo por perito criminal é imprescindível para a comprovação da materialidade do delito de tráfico de drogas?</w:t>
            </w:r>
            <w:r>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b/>
                <w:bCs/>
                <w:sz w:val="19"/>
                <w:szCs w:val="19"/>
                <w:lang w:eastAsia="pt-BR"/>
              </w:rPr>
              <w:t xml:space="preserve">A simples falta de assinatura do perito encarregado pela lavratura do laudo toxicológico definitivo constitui mera irregularidade e </w:t>
            </w:r>
            <w:r w:rsidRPr="003B101D">
              <w:rPr>
                <w:rFonts w:ascii="Book Antiqua" w:eastAsia="Times New Roman" w:hAnsi="Book Antiqua" w:cs="Times New Roman"/>
                <w:b/>
                <w:bCs/>
                <w:sz w:val="19"/>
                <w:szCs w:val="19"/>
                <w:highlight w:val="green"/>
                <w:lang w:eastAsia="pt-BR"/>
              </w:rPr>
              <w:t>não tem o condão de anular</w:t>
            </w:r>
            <w:r w:rsidRPr="006E5854">
              <w:rPr>
                <w:rFonts w:ascii="Book Antiqua" w:eastAsia="Times New Roman" w:hAnsi="Book Antiqua" w:cs="Times New Roman"/>
                <w:b/>
                <w:bCs/>
                <w:sz w:val="19"/>
                <w:szCs w:val="19"/>
                <w:lang w:eastAsia="pt-BR"/>
              </w:rPr>
              <w:t xml:space="preserve"> a prova pericial na hipótese de existirem outros elementos que comprovem a sua autenticidade, notadamente quando o expert estiver devidamente identificado e for constatada a existência de substância ilícita.</w:t>
            </w:r>
            <w:r>
              <w:rPr>
                <w:rFonts w:ascii="Book Antiqua" w:eastAsia="Times New Roman" w:hAnsi="Book Antiqua" w:cs="Times New Roman"/>
                <w:b/>
                <w:bCs/>
                <w:sz w:val="19"/>
                <w:szCs w:val="19"/>
                <w:lang w:eastAsia="pt-BR"/>
              </w:rPr>
              <w:t xml:space="preserve"> </w:t>
            </w:r>
            <w:r w:rsidRPr="006E5854">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sz w:val="19"/>
                <w:szCs w:val="19"/>
                <w:lang w:eastAsia="pt-BR"/>
              </w:rPr>
              <w:t>REsp 2048422-MG, REsp 2048645-MG e REsp 2048440-MG, Rel. Min. Sebastião Reis Júnior, j</w:t>
            </w:r>
            <w:r>
              <w:rPr>
                <w:rFonts w:ascii="Book Antiqua" w:eastAsia="Times New Roman" w:hAnsi="Book Antiqua" w:cs="Times New Roman"/>
                <w:sz w:val="19"/>
                <w:szCs w:val="19"/>
                <w:lang w:eastAsia="pt-BR"/>
              </w:rPr>
              <w:t>.</w:t>
            </w:r>
            <w:r w:rsidRPr="006E5854">
              <w:rPr>
                <w:rFonts w:ascii="Book Antiqua" w:eastAsia="Times New Roman" w:hAnsi="Book Antiqua" w:cs="Times New Roman"/>
                <w:sz w:val="19"/>
                <w:szCs w:val="19"/>
                <w:lang w:eastAsia="pt-BR"/>
              </w:rPr>
              <w:t xml:space="preserve"> 22/11/23</w:t>
            </w:r>
            <w:r w:rsidRPr="006E5854">
              <w:rPr>
                <w:rFonts w:ascii="Book Antiqua" w:eastAsia="Times New Roman" w:hAnsi="Book Antiqua" w:cs="Times New Roman"/>
                <w:b/>
                <w:bCs/>
                <w:sz w:val="19"/>
                <w:szCs w:val="19"/>
                <w:lang w:eastAsia="pt-BR"/>
              </w:rPr>
              <w:t xml:space="preserve"> (</w:t>
            </w:r>
            <w:r w:rsidRPr="006E5854">
              <w:rPr>
                <w:rFonts w:ascii="Book Antiqua" w:eastAsia="Times New Roman" w:hAnsi="Book Antiqua" w:cs="Times New Roman"/>
                <w:b/>
                <w:bCs/>
                <w:sz w:val="19"/>
                <w:szCs w:val="19"/>
                <w:highlight w:val="magenta"/>
                <w:lang w:eastAsia="pt-BR"/>
              </w:rPr>
              <w:t>Recurso Repetitivo – Tema 1206</w:t>
            </w:r>
            <w:r w:rsidRPr="006E5854">
              <w:rPr>
                <w:rFonts w:ascii="Book Antiqua" w:eastAsia="Times New Roman" w:hAnsi="Book Antiqua" w:cs="Times New Roman"/>
                <w:b/>
                <w:bCs/>
                <w:sz w:val="19"/>
                <w:szCs w:val="19"/>
                <w:lang w:eastAsia="pt-BR"/>
              </w:rPr>
              <w:t>) (Info 796).</w:t>
            </w:r>
          </w:p>
          <w:tbl>
            <w:tblPr>
              <w:tblStyle w:val="Tabelacomgrade"/>
              <w:tblW w:w="0" w:type="auto"/>
              <w:tblLook w:val="04A0" w:firstRow="1" w:lastRow="0" w:firstColumn="1" w:lastColumn="0" w:noHBand="0" w:noVBand="1"/>
            </w:tblPr>
            <w:tblGrid>
              <w:gridCol w:w="8268"/>
            </w:tblGrid>
            <w:tr w:rsidR="006E5854" w14:paraId="13223A36" w14:textId="77777777" w:rsidTr="006E5854">
              <w:tc>
                <w:tcPr>
                  <w:tcW w:w="8268" w:type="dxa"/>
                  <w:shd w:val="clear" w:color="auto" w:fill="FFFFFF" w:themeFill="background1"/>
                </w:tcPr>
                <w:p w14:paraId="38904E8D" w14:textId="63DED251" w:rsidR="006E5854" w:rsidRPr="006E5854" w:rsidRDefault="006E5854" w:rsidP="006E5854">
                  <w:pPr>
                    <w:jc w:val="both"/>
                    <w:rPr>
                      <w:rFonts w:ascii="Book Antiqua" w:eastAsia="Times New Roman" w:hAnsi="Book Antiqua" w:cs="Times New Roman"/>
                      <w:b/>
                      <w:bCs/>
                      <w:sz w:val="19"/>
                      <w:szCs w:val="19"/>
                      <w:lang w:eastAsia="pt-BR"/>
                    </w:rPr>
                  </w:pPr>
                  <w:r w:rsidRPr="006E5854">
                    <w:rPr>
                      <w:rFonts w:ascii="Book Antiqua" w:eastAsia="Times New Roman" w:hAnsi="Book Antiqua" w:cs="Times New Roman"/>
                      <w:b/>
                      <w:bCs/>
                      <w:sz w:val="18"/>
                      <w:szCs w:val="18"/>
                      <w:lang w:eastAsia="pt-BR"/>
                    </w:rPr>
                    <w:t>(</w:t>
                  </w:r>
                  <w:r w:rsidRPr="006E5854">
                    <w:rPr>
                      <w:rFonts w:ascii="Book Antiqua" w:eastAsia="Times New Roman" w:hAnsi="Book Antiqua" w:cs="Times New Roman"/>
                      <w:b/>
                      <w:bCs/>
                      <w:sz w:val="18"/>
                      <w:szCs w:val="18"/>
                      <w:highlight w:val="yellow"/>
                      <w:lang w:eastAsia="pt-BR"/>
                    </w:rPr>
                    <w:t>MPMS-2024-FAPEC</w:t>
                  </w:r>
                  <w:r w:rsidRPr="006E5854">
                    <w:rPr>
                      <w:rFonts w:ascii="Book Antiqua" w:eastAsia="Times New Roman" w:hAnsi="Book Antiqua" w:cs="Times New Roman"/>
                      <w:b/>
                      <w:bCs/>
                      <w:sz w:val="18"/>
                      <w:szCs w:val="18"/>
                      <w:lang w:eastAsia="pt-BR"/>
                    </w:rPr>
                    <w:t>)</w:t>
                  </w:r>
                  <w:r w:rsidRPr="006E5854">
                    <w:rPr>
                      <w:rFonts w:ascii="Book Antiqua" w:eastAsia="Times New Roman" w:hAnsi="Book Antiqua" w:cs="Times New Roman"/>
                      <w:sz w:val="18"/>
                      <w:szCs w:val="18"/>
                      <w:lang w:eastAsia="pt-BR"/>
                    </w:rPr>
                    <w:t>: Assinale a alternativa correta:</w:t>
                  </w:r>
                  <w:r w:rsidRPr="006E5854">
                    <w:rPr>
                      <w:sz w:val="20"/>
                      <w:szCs w:val="20"/>
                    </w:rPr>
                    <w:t xml:space="preserve"> </w:t>
                  </w:r>
                  <w:r w:rsidRPr="006E5854">
                    <w:rPr>
                      <w:rFonts w:ascii="Book Antiqua" w:eastAsia="Times New Roman" w:hAnsi="Book Antiqua" w:cs="Times New Roman"/>
                      <w:sz w:val="18"/>
                      <w:szCs w:val="18"/>
                      <w:lang w:eastAsia="pt-BR"/>
                    </w:rPr>
                    <w:t xml:space="preserve">A simples falta de assinatura do perito encarregado pela lavratura do laudo toxicológico definitivo constitui mera irregularidade e não tem o condão de anular a prova pericial na hipótese de existirem outros elementos que comprovem a sua autenticidade, notadamente quando o expert estiver devidamente identificado e for constatada a existência de substância ilícita. </w:t>
                  </w:r>
                  <w:r w:rsidRPr="006E5854">
                    <w:rPr>
                      <w:rFonts w:ascii="Book Antiqua" w:eastAsia="Times New Roman" w:hAnsi="Book Antiqua" w:cs="Times New Roman"/>
                      <w:b/>
                      <w:bCs/>
                      <w:sz w:val="18"/>
                      <w:szCs w:val="18"/>
                      <w:lang w:eastAsia="pt-BR"/>
                    </w:rPr>
                    <w:t>BL: Info 796, STJ.</w:t>
                  </w:r>
                </w:p>
              </w:tc>
            </w:tr>
          </w:tbl>
          <w:p w14:paraId="7A5D328E" w14:textId="77777777" w:rsidR="006E5854" w:rsidRDefault="006E5854" w:rsidP="006E5854">
            <w:pPr>
              <w:jc w:val="both"/>
              <w:rPr>
                <w:rFonts w:ascii="Book Antiqua" w:eastAsia="Times New Roman" w:hAnsi="Book Antiqua" w:cs="Times New Roman"/>
                <w:b/>
                <w:bCs/>
                <w:sz w:val="19"/>
                <w:szCs w:val="19"/>
                <w:lang w:eastAsia="pt-BR"/>
              </w:rPr>
            </w:pPr>
          </w:p>
          <w:p w14:paraId="5EF581EF" w14:textId="125AC5AA" w:rsidR="006E5854" w:rsidRPr="00D27494" w:rsidRDefault="006E5854" w:rsidP="006E5854">
            <w:pPr>
              <w:jc w:val="both"/>
              <w:rPr>
                <w:rFonts w:ascii="Book Antiqua" w:eastAsia="Times New Roman" w:hAnsi="Book Antiqua" w:cs="Times New Roman"/>
                <w:b/>
                <w:sz w:val="19"/>
                <w:szCs w:val="19"/>
                <w:lang w:eastAsia="pt-BR"/>
              </w:rPr>
            </w:pPr>
          </w:p>
        </w:tc>
      </w:tr>
    </w:tbl>
    <w:p w14:paraId="6F3CF806" w14:textId="77777777" w:rsidR="006E5854" w:rsidRPr="006E5854" w:rsidRDefault="006E5854" w:rsidP="006E5854">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B41E6" w:rsidRPr="00DE1147" w14:paraId="3C38EEDE" w14:textId="77777777" w:rsidTr="00BB41E6">
        <w:tc>
          <w:tcPr>
            <w:tcW w:w="8494" w:type="dxa"/>
            <w:shd w:val="clear" w:color="auto" w:fill="CCFFFF"/>
          </w:tcPr>
          <w:p w14:paraId="02EAE2D4" w14:textId="102AEC77" w:rsidR="0090246F" w:rsidRPr="003E0633" w:rsidRDefault="003E0633" w:rsidP="009024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3E0633">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E0633">
              <w:rPr>
                <w:rFonts w:ascii="Book Antiqua" w:eastAsia="Times New Roman" w:hAnsi="Book Antiqua" w:cs="Times New Roman"/>
                <w:bCs/>
                <w:sz w:val="19"/>
                <w:szCs w:val="19"/>
                <w:lang w:eastAsia="pt-BR"/>
              </w:rPr>
              <w:t>De acordo com a Lei no 11.343, de 26 de agosto de 2006, o laudo de constatação da natureza e quantidade da droga, para efeito da lavratura do flagrante, pode ser firmado, na falta do perito oficial, por qualquer pessoa idônea, sendo que o perito subscritor do laudo de constatação não ficará impedido de participar da elaboração do laudo definitivo.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w:t>
            </w:r>
            <w:r>
              <w:rPr>
                <w:rFonts w:ascii="Book Antiqua" w:eastAsia="Times New Roman" w:hAnsi="Book Antiqua" w:cs="Times New Roman"/>
                <w:b/>
                <w:sz w:val="19"/>
                <w:szCs w:val="19"/>
                <w:lang w:eastAsia="pt-BR"/>
              </w:rPr>
              <w:t xml:space="preserve">§1º e </w:t>
            </w:r>
            <w:r w:rsidRPr="00DE1147">
              <w:rPr>
                <w:rFonts w:ascii="Book Antiqua" w:eastAsia="Times New Roman" w:hAnsi="Book Antiqua" w:cs="Times New Roman"/>
                <w:b/>
                <w:sz w:val="19"/>
                <w:szCs w:val="19"/>
                <w:lang w:eastAsia="pt-BR"/>
              </w:rPr>
              <w:t>2º</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p w14:paraId="080C7DE4" w14:textId="687B843D" w:rsidR="009C517C" w:rsidRPr="00DE1147" w:rsidRDefault="009C517C" w:rsidP="0090246F">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 xml:space="preserve">: Para o flagrante, efetivamente basta o laudo de constatação subscrito por um perito – e, em sendo ele o responsável pelo laudo, não fica impedido de participar da elaboração do laudo definitivo (art. 50, §§1º e 2º, da </w:t>
            </w:r>
            <w:r w:rsidR="00B34FA1">
              <w:rPr>
                <w:rFonts w:ascii="Book Antiqua" w:eastAsia="Times New Roman" w:hAnsi="Book Antiqua" w:cs="Times New Roman"/>
                <w:bCs/>
                <w:sz w:val="19"/>
                <w:szCs w:val="19"/>
                <w:lang w:eastAsia="pt-BR"/>
              </w:rPr>
              <w:t>LD</w:t>
            </w:r>
            <w:r w:rsidRPr="00DE1147">
              <w:rPr>
                <w:rFonts w:ascii="Book Antiqua" w:eastAsia="Times New Roman" w:hAnsi="Book Antiqua" w:cs="Times New Roman"/>
                <w:bCs/>
                <w:sz w:val="19"/>
                <w:szCs w:val="19"/>
                <w:lang w:eastAsia="pt-BR"/>
              </w:rPr>
              <w:t xml:space="preserve">). Além disso, consoante dispõe a </w:t>
            </w:r>
            <w:r w:rsidR="00AA420C">
              <w:rPr>
                <w:rFonts w:ascii="Book Antiqua" w:eastAsia="Times New Roman" w:hAnsi="Book Antiqua" w:cs="Times New Roman"/>
                <w:bCs/>
                <w:sz w:val="19"/>
                <w:szCs w:val="19"/>
                <w:lang w:eastAsia="pt-BR"/>
              </w:rPr>
              <w:t>LD</w:t>
            </w:r>
            <w:r w:rsidRPr="00DE1147">
              <w:rPr>
                <w:rFonts w:ascii="Book Antiqua" w:eastAsia="Times New Roman" w:hAnsi="Book Antiqua" w:cs="Times New Roman"/>
                <w:bCs/>
                <w:sz w:val="19"/>
                <w:szCs w:val="19"/>
                <w:lang w:eastAsia="pt-BR"/>
              </w:rPr>
              <w:t>, na falta de perito, é possível que o laudo seja firmado por uma pessoa idônea (art. 50, §1º).</w:t>
            </w:r>
          </w:p>
          <w:p w14:paraId="62464103" w14:textId="46CDC467" w:rsidR="00BB41E6" w:rsidRPr="00DE1147" w:rsidRDefault="00BB41E6" w:rsidP="008C0BB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TJSE</w:t>
            </w:r>
            <w:r w:rsidR="008C0BBA"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2015</w:t>
            </w:r>
            <w:r w:rsidR="008C0BBA"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3E0633">
              <w:rPr>
                <w:rFonts w:ascii="Book Antiqua" w:eastAsia="Times New Roman" w:hAnsi="Book Antiqua" w:cs="Times New Roman"/>
                <w:bCs/>
                <w:sz w:val="19"/>
                <w:szCs w:val="19"/>
                <w:lang w:eastAsia="pt-BR"/>
              </w:rPr>
              <w:t>: João fo</w:t>
            </w:r>
            <w:r w:rsidRPr="00DE1147">
              <w:rPr>
                <w:rFonts w:ascii="Book Antiqua" w:eastAsia="Times New Roman" w:hAnsi="Book Antiqua" w:cs="Times New Roman"/>
                <w:sz w:val="19"/>
                <w:szCs w:val="19"/>
                <w:lang w:eastAsia="pt-BR"/>
              </w:rPr>
              <w:t>i denunciado pela prática de tráfico ilícito de entorpecente. Diante disso, caso tenha havido prisão em flagrante, o perito que tiver subscrito o laudo de constatação da natureza e quantidade de droga, para efeito da lavratura do auto de prisão em flagrante e estabelecimento da materialidade do delito, não ficará impedido de participação da elaboração do laudo definitivo</w:t>
            </w:r>
            <w:r w:rsidRPr="00DE1147">
              <w:rPr>
                <w:rFonts w:ascii="Book Antiqua" w:eastAsia="Times New Roman" w:hAnsi="Book Antiqua" w:cs="Times New Roman"/>
                <w:b/>
                <w:sz w:val="19"/>
                <w:szCs w:val="19"/>
                <w:lang w:eastAsia="pt-BR"/>
              </w:rPr>
              <w:t xml:space="preserve">. </w:t>
            </w:r>
            <w:r w:rsidR="003E0633" w:rsidRPr="00DE1147">
              <w:rPr>
                <w:rFonts w:ascii="Book Antiqua" w:eastAsia="Times New Roman" w:hAnsi="Book Antiqua" w:cs="Times New Roman"/>
                <w:b/>
                <w:sz w:val="19"/>
                <w:szCs w:val="19"/>
                <w:lang w:eastAsia="pt-BR"/>
              </w:rPr>
              <w:t>BL: art. 50, §</w:t>
            </w:r>
            <w:r w:rsidR="003E0633">
              <w:rPr>
                <w:rFonts w:ascii="Book Antiqua" w:eastAsia="Times New Roman" w:hAnsi="Book Antiqua" w:cs="Times New Roman"/>
                <w:b/>
                <w:sz w:val="19"/>
                <w:szCs w:val="19"/>
                <w:lang w:eastAsia="pt-BR"/>
              </w:rPr>
              <w:t xml:space="preserve">§1º e </w:t>
            </w:r>
            <w:r w:rsidR="003E0633" w:rsidRPr="00DE1147">
              <w:rPr>
                <w:rFonts w:ascii="Book Antiqua" w:eastAsia="Times New Roman" w:hAnsi="Book Antiqua" w:cs="Times New Roman"/>
                <w:b/>
                <w:sz w:val="19"/>
                <w:szCs w:val="19"/>
                <w:lang w:eastAsia="pt-BR"/>
              </w:rPr>
              <w:t>2º</w:t>
            </w:r>
            <w:r w:rsidR="003E0633">
              <w:rPr>
                <w:rFonts w:ascii="Book Antiqua" w:eastAsia="Times New Roman" w:hAnsi="Book Antiqua" w:cs="Times New Roman"/>
                <w:b/>
                <w:sz w:val="19"/>
                <w:szCs w:val="19"/>
                <w:lang w:eastAsia="pt-BR"/>
              </w:rPr>
              <w:t>,</w:t>
            </w:r>
            <w:r w:rsidR="003E0633" w:rsidRPr="00DE1147">
              <w:rPr>
                <w:rFonts w:ascii="Book Antiqua" w:eastAsia="Times New Roman" w:hAnsi="Book Antiqua" w:cs="Times New Roman"/>
                <w:b/>
                <w:sz w:val="19"/>
                <w:szCs w:val="19"/>
                <w:lang w:eastAsia="pt-BR"/>
              </w:rPr>
              <w:t xml:space="preserve"> </w:t>
            </w:r>
            <w:r w:rsidR="003E0633">
              <w:rPr>
                <w:rFonts w:ascii="Book Antiqua" w:eastAsia="Times New Roman" w:hAnsi="Book Antiqua" w:cs="Times New Roman"/>
                <w:b/>
                <w:sz w:val="19"/>
                <w:szCs w:val="19"/>
                <w:lang w:eastAsia="pt-BR"/>
              </w:rPr>
              <w:t>LD</w:t>
            </w:r>
            <w:r w:rsidR="003E0633" w:rsidRPr="00DE1147">
              <w:rPr>
                <w:rFonts w:ascii="Book Antiqua" w:eastAsia="Times New Roman" w:hAnsi="Book Antiqua" w:cs="Times New Roman"/>
                <w:b/>
                <w:sz w:val="19"/>
                <w:szCs w:val="19"/>
                <w:lang w:eastAsia="pt-BR"/>
              </w:rPr>
              <w:t>.</w:t>
            </w:r>
          </w:p>
        </w:tc>
      </w:tr>
    </w:tbl>
    <w:p w14:paraId="6F307C95" w14:textId="7D140649" w:rsidR="006871B9" w:rsidRPr="00E72B50" w:rsidRDefault="006871B9" w:rsidP="007E08D3">
      <w:pPr>
        <w:spacing w:before="210" w:after="210" w:line="240" w:lineRule="auto"/>
        <w:ind w:firstLine="567"/>
        <w:jc w:val="both"/>
        <w:rPr>
          <w:rFonts w:ascii="Book Antiqua" w:eastAsia="Times New Roman" w:hAnsi="Book Antiqua" w:cs="Times New Roman"/>
          <w:b/>
          <w:bCs/>
          <w:color w:val="FF0000"/>
          <w:sz w:val="16"/>
          <w:szCs w:val="16"/>
          <w:u w:val="single"/>
          <w:lang w:eastAsia="pt-BR"/>
        </w:rPr>
      </w:pPr>
      <w:bookmarkStart w:id="196" w:name="art50§3"/>
      <w:bookmarkEnd w:id="196"/>
      <w:r w:rsidRPr="00DE1147">
        <w:rPr>
          <w:rFonts w:ascii="Book Antiqua" w:eastAsia="Times New Roman" w:hAnsi="Book Antiqua" w:cs="Times New Roman"/>
          <w:b/>
          <w:color w:val="000000"/>
          <w:sz w:val="19"/>
          <w:szCs w:val="19"/>
          <w:highlight w:val="magenta"/>
          <w:lang w:eastAsia="pt-BR"/>
        </w:rPr>
        <w:t>§ 3</w:t>
      </w:r>
      <w:r w:rsidRPr="00DE1147">
        <w:rPr>
          <w:rFonts w:ascii="Book Antiqua" w:eastAsia="Times New Roman" w:hAnsi="Book Antiqua" w:cs="Times New Roman"/>
          <w:b/>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Recebida</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cópia do auto de prisão em flagrante</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o juiz</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color w:val="000000"/>
          <w:sz w:val="19"/>
          <w:szCs w:val="19"/>
          <w:highlight w:val="cyan"/>
          <w:lang w:eastAsia="pt-BR"/>
        </w:rPr>
        <w:t>no prazo de 10 (dez) dias</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certificará</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a regularidade formal</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do laudo de constatação</w:t>
      </w:r>
      <w:r w:rsidRPr="00DE1147">
        <w:rPr>
          <w:rFonts w:ascii="Book Antiqua" w:eastAsia="Times New Roman" w:hAnsi="Book Antiqua" w:cs="Times New Roman"/>
          <w:color w:val="000000"/>
          <w:sz w:val="19"/>
          <w:szCs w:val="19"/>
          <w:lang w:eastAsia="pt-BR"/>
        </w:rPr>
        <w:t xml:space="preserve"> e </w:t>
      </w:r>
      <w:r w:rsidRPr="00FD7916">
        <w:rPr>
          <w:rFonts w:ascii="Book Antiqua" w:eastAsia="Times New Roman" w:hAnsi="Book Antiqua" w:cs="Times New Roman"/>
          <w:b/>
          <w:bCs/>
          <w:caps/>
          <w:color w:val="000000"/>
          <w:sz w:val="19"/>
          <w:szCs w:val="19"/>
          <w:highlight w:val="green"/>
          <w:lang w:eastAsia="pt-BR"/>
        </w:rPr>
        <w:t>determinará</w:t>
      </w:r>
      <w:r w:rsidRPr="00DE1147">
        <w:rPr>
          <w:rFonts w:ascii="Book Antiqua" w:eastAsia="Times New Roman" w:hAnsi="Book Antiqua" w:cs="Times New Roman"/>
          <w:color w:val="000000"/>
          <w:sz w:val="19"/>
          <w:szCs w:val="19"/>
          <w:lang w:eastAsia="pt-BR"/>
        </w:rPr>
        <w:t xml:space="preserve"> a </w:t>
      </w:r>
      <w:r w:rsidRPr="00FD7916">
        <w:rPr>
          <w:rFonts w:ascii="Book Antiqua" w:eastAsia="Times New Roman" w:hAnsi="Book Antiqua" w:cs="Times New Roman"/>
          <w:b/>
          <w:bCs/>
          <w:color w:val="000000"/>
          <w:sz w:val="19"/>
          <w:szCs w:val="19"/>
          <w:highlight w:val="cyan"/>
          <w:lang w:eastAsia="pt-BR"/>
        </w:rPr>
        <w:t>destruição das drogas apreendidas</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guardando-se</w:t>
      </w:r>
      <w:r w:rsidRPr="00DE1147">
        <w:rPr>
          <w:rFonts w:ascii="Book Antiqua" w:eastAsia="Times New Roman" w:hAnsi="Book Antiqua" w:cs="Times New Roman"/>
          <w:color w:val="000000"/>
          <w:sz w:val="19"/>
          <w:szCs w:val="19"/>
          <w:lang w:eastAsia="pt-BR"/>
        </w:rPr>
        <w:t xml:space="preserve"> </w:t>
      </w:r>
      <w:r w:rsidRPr="004F3010">
        <w:rPr>
          <w:rFonts w:ascii="Book Antiqua" w:eastAsia="Times New Roman" w:hAnsi="Book Antiqua" w:cs="Times New Roman"/>
          <w:b/>
          <w:bCs/>
          <w:caps/>
          <w:color w:val="000000"/>
          <w:sz w:val="19"/>
          <w:szCs w:val="19"/>
          <w:shd w:val="clear" w:color="auto" w:fill="F7CAAC" w:themeFill="accent2" w:themeFillTint="66"/>
          <w:lang w:eastAsia="pt-BR"/>
        </w:rPr>
        <w:t>amostra</w:t>
      </w:r>
      <w:r w:rsidRPr="004F3010">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4F3010">
        <w:rPr>
          <w:rFonts w:ascii="Book Antiqua" w:eastAsia="Times New Roman" w:hAnsi="Book Antiqua" w:cs="Times New Roman"/>
          <w:b/>
          <w:bCs/>
          <w:caps/>
          <w:color w:val="000000"/>
          <w:sz w:val="19"/>
          <w:szCs w:val="19"/>
          <w:shd w:val="clear" w:color="auto" w:fill="F7CAAC" w:themeFill="accent2" w:themeFillTint="66"/>
          <w:lang w:eastAsia="pt-BR"/>
        </w:rPr>
        <w:t>necessária</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à realização</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do laudo definitivo</w:t>
      </w:r>
      <w:r w:rsidRPr="00D375AD">
        <w:rPr>
          <w:rFonts w:ascii="Book Antiqua" w:eastAsia="Times New Roman" w:hAnsi="Book Antiqua" w:cs="Times New Roman"/>
          <w:color w:val="000000"/>
          <w:sz w:val="16"/>
          <w:szCs w:val="16"/>
          <w:lang w:eastAsia="pt-BR"/>
        </w:rPr>
        <w:t>. </w:t>
      </w:r>
      <w:hyperlink r:id="rId158"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0A4918" w:rsidRPr="00D375AD">
        <w:rPr>
          <w:rFonts w:ascii="Book Antiqua" w:eastAsia="Times New Roman" w:hAnsi="Book Antiqua" w:cs="Times New Roman"/>
          <w:color w:val="0000FF"/>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(TJAL-2015)</w:t>
      </w:r>
      <w:r w:rsidR="003C5ABA" w:rsidRPr="00D375AD">
        <w:rPr>
          <w:rFonts w:ascii="Book Antiqua" w:eastAsia="Times New Roman" w:hAnsi="Book Antiqua" w:cs="Times New Roman"/>
          <w:color w:val="0000FF"/>
          <w:sz w:val="16"/>
          <w:szCs w:val="16"/>
          <w:lang w:eastAsia="pt-BR"/>
        </w:rPr>
        <w:t xml:space="preserve"> </w:t>
      </w:r>
      <w:r w:rsidR="003C5ABA" w:rsidRPr="00D375AD">
        <w:rPr>
          <w:rFonts w:ascii="Book Antiqua" w:eastAsia="Times New Roman" w:hAnsi="Book Antiqua" w:cs="Times New Roman"/>
          <w:b/>
          <w:color w:val="FF0000"/>
          <w:sz w:val="16"/>
          <w:szCs w:val="16"/>
          <w:u w:val="single"/>
          <w:lang w:eastAsia="pt-BR"/>
        </w:rPr>
        <w:t>(TJRS-2018)</w:t>
      </w:r>
      <w:r w:rsidR="00610F9E" w:rsidRPr="00D375AD">
        <w:rPr>
          <w:rFonts w:ascii="Book Antiqua" w:eastAsia="Times New Roman" w:hAnsi="Book Antiqua" w:cs="Times New Roman"/>
          <w:b/>
          <w:color w:val="FF0000"/>
          <w:sz w:val="16"/>
          <w:szCs w:val="16"/>
          <w:lang w:eastAsia="pt-BR"/>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eastAsia="Times New Roman" w:hAnsi="Book Antiqua" w:cs="Times New Roman"/>
          <w:b/>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(MPMG-2021)</w:t>
      </w:r>
      <w:r w:rsidR="00FD7916" w:rsidRPr="00D375AD">
        <w:rPr>
          <w:rFonts w:ascii="Book Antiqua" w:eastAsia="Times New Roman" w:hAnsi="Book Antiqua" w:cs="Times New Roman"/>
          <w:b/>
          <w:color w:val="FF0000"/>
          <w:sz w:val="16"/>
          <w:szCs w:val="16"/>
          <w:lang w:eastAsia="pt-BR"/>
        </w:rPr>
        <w:t xml:space="preserve"> </w:t>
      </w:r>
      <w:r w:rsidR="00FF6880" w:rsidRPr="00D375AD">
        <w:rPr>
          <w:rFonts w:ascii="Book Antiqua" w:eastAsia="Times New Roman" w:hAnsi="Book Antiqua" w:cs="Times New Roman"/>
          <w:b/>
          <w:bCs/>
          <w:color w:val="FF0000"/>
          <w:sz w:val="16"/>
          <w:szCs w:val="16"/>
          <w:u w:val="single"/>
          <w:lang w:eastAsia="pt-BR"/>
        </w:rPr>
        <w:t>(DPERJ-2021)</w:t>
      </w:r>
      <w:r w:rsidR="000D20A7">
        <w:rPr>
          <w:rFonts w:ascii="Book Antiqua" w:eastAsia="Times New Roman" w:hAnsi="Book Antiqua" w:cs="Times New Roman"/>
          <w:b/>
          <w:bCs/>
          <w:color w:val="FF0000"/>
          <w:sz w:val="16"/>
          <w:szCs w:val="16"/>
          <w:lang w:eastAsia="pt-BR"/>
        </w:rPr>
        <w:t xml:space="preserve"> </w:t>
      </w:r>
      <w:r w:rsidR="000D20A7">
        <w:rPr>
          <w:rFonts w:ascii="Book Antiqua" w:eastAsia="Times New Roman" w:hAnsi="Book Antiqua" w:cs="Times New Roman"/>
          <w:b/>
          <w:color w:val="FF0000"/>
          <w:sz w:val="16"/>
          <w:szCs w:val="16"/>
          <w:u w:val="single"/>
          <w:lang w:eastAsia="pt-BR"/>
        </w:rPr>
        <w:t>(PCMS-2021)</w:t>
      </w:r>
      <w:r w:rsidR="00001EDA">
        <w:rPr>
          <w:rFonts w:ascii="Book Antiqua" w:eastAsia="Times New Roman" w:hAnsi="Book Antiqua" w:cs="Times New Roman"/>
          <w:b/>
          <w:bCs/>
          <w:color w:val="FF0000"/>
          <w:sz w:val="16"/>
          <w:szCs w:val="16"/>
          <w:lang w:eastAsia="pt-BR"/>
        </w:rPr>
        <w:t xml:space="preserve"> </w:t>
      </w:r>
      <w:r w:rsidR="00001EDA">
        <w:rPr>
          <w:rFonts w:ascii="Book Antiqua" w:eastAsia="Times New Roman" w:hAnsi="Book Antiqua" w:cs="Times New Roman"/>
          <w:b/>
          <w:bCs/>
          <w:color w:val="FF0000"/>
          <w:sz w:val="16"/>
          <w:szCs w:val="16"/>
          <w:u w:val="single"/>
          <w:lang w:eastAsia="pt-BR"/>
        </w:rPr>
        <w:t>(PCPR-2021)</w:t>
      </w:r>
      <w:r w:rsidR="001D7630">
        <w:rPr>
          <w:rFonts w:ascii="Book Antiqua" w:eastAsia="Times New Roman" w:hAnsi="Book Antiqua" w:cs="Times New Roman"/>
          <w:b/>
          <w:bCs/>
          <w:color w:val="FF0000"/>
          <w:sz w:val="16"/>
          <w:szCs w:val="16"/>
          <w:lang w:eastAsia="pt-BR"/>
        </w:rPr>
        <w:t xml:space="preserve"> </w:t>
      </w:r>
      <w:r w:rsidR="001D7630">
        <w:rPr>
          <w:rFonts w:ascii="Book Antiqua" w:eastAsia="Times New Roman" w:hAnsi="Book Antiqua" w:cs="Times New Roman"/>
          <w:b/>
          <w:bCs/>
          <w:color w:val="FF0000"/>
          <w:sz w:val="16"/>
          <w:szCs w:val="16"/>
          <w:u w:val="single"/>
          <w:lang w:eastAsia="pt-BR"/>
        </w:rPr>
        <w:t>(MPMS-2022)</w:t>
      </w:r>
      <w:r w:rsidR="00E72B50">
        <w:rPr>
          <w:rFonts w:ascii="Book Antiqua" w:eastAsia="Times New Roman" w:hAnsi="Book Antiqua" w:cs="Times New Roman"/>
          <w:b/>
          <w:bCs/>
          <w:color w:val="FF0000"/>
          <w:sz w:val="16"/>
          <w:szCs w:val="16"/>
          <w:lang w:eastAsia="pt-BR"/>
        </w:rPr>
        <w:t xml:space="preserve"> </w:t>
      </w:r>
      <w:r w:rsidR="00E72B50">
        <w:rPr>
          <w:rFonts w:ascii="Book Antiqua" w:eastAsia="Times New Roman" w:hAnsi="Book Antiqua" w:cs="Times New Roman"/>
          <w:b/>
          <w:bCs/>
          <w:color w:val="FF0000"/>
          <w:sz w:val="16"/>
          <w:szCs w:val="16"/>
          <w:u w:val="single"/>
          <w:lang w:eastAsia="pt-BR"/>
        </w:rPr>
        <w:t>(DPEPR-2024)</w:t>
      </w:r>
    </w:p>
    <w:tbl>
      <w:tblPr>
        <w:tblStyle w:val="Tabelacomgrade"/>
        <w:tblW w:w="0" w:type="auto"/>
        <w:tblLook w:val="04A0" w:firstRow="1" w:lastRow="0" w:firstColumn="1" w:lastColumn="0" w:noHBand="0" w:noVBand="1"/>
      </w:tblPr>
      <w:tblGrid>
        <w:gridCol w:w="8494"/>
      </w:tblGrid>
      <w:tr w:rsidR="002F1957" w:rsidRPr="00DE1147" w14:paraId="00DEEC9C" w14:textId="77777777" w:rsidTr="00111CF8">
        <w:tc>
          <w:tcPr>
            <w:tcW w:w="8494" w:type="dxa"/>
            <w:shd w:val="clear" w:color="auto" w:fill="CCFFFF"/>
          </w:tcPr>
          <w:p w14:paraId="3532AE51" w14:textId="049C7449" w:rsidR="001D7630" w:rsidRPr="001D7630" w:rsidRDefault="001D7630" w:rsidP="001D7630">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MPMS-2022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AOCP</w:t>
            </w:r>
            <w:r w:rsidRPr="00DE1147">
              <w:rPr>
                <w:rFonts w:ascii="Book Antiqua" w:hAnsi="Book Antiqua" w:cs="Times New Roman"/>
                <w:sz w:val="19"/>
                <w:szCs w:val="19"/>
              </w:rPr>
              <w:t>:</w:t>
            </w:r>
            <w:r>
              <w:rPr>
                <w:rFonts w:ascii="Book Antiqua" w:hAnsi="Book Antiqua" w:cs="Times New Roman"/>
                <w:sz w:val="19"/>
                <w:szCs w:val="19"/>
              </w:rPr>
              <w:t xml:space="preserve"> </w:t>
            </w:r>
            <w:r w:rsidRPr="001D7630">
              <w:rPr>
                <w:rFonts w:ascii="Book Antiqua" w:hAnsi="Book Antiqua" w:cs="Times New Roman"/>
                <w:b/>
                <w:bCs/>
                <w:sz w:val="19"/>
                <w:szCs w:val="19"/>
              </w:rPr>
              <w:t xml:space="preserve">A orientação jurisprudencial do </w:t>
            </w:r>
            <w:r>
              <w:rPr>
                <w:rFonts w:ascii="Book Antiqua" w:hAnsi="Book Antiqua" w:cs="Times New Roman"/>
                <w:b/>
                <w:bCs/>
                <w:sz w:val="19"/>
                <w:szCs w:val="19"/>
              </w:rPr>
              <w:t>STF</w:t>
            </w:r>
            <w:r w:rsidRPr="001D7630">
              <w:rPr>
                <w:rFonts w:ascii="Book Antiqua" w:hAnsi="Book Antiqua" w:cs="Times New Roman"/>
                <w:b/>
                <w:bCs/>
                <w:sz w:val="19"/>
                <w:szCs w:val="19"/>
              </w:rPr>
              <w:t xml:space="preserve"> é no sentido que a falta de laudo pericial não conduz, necessariamente, à inexistência de prova da materialidade de crime que deixa vestígios, a qual pode ser demonstrada, em casos excepcionais, por outros elementos probatórios constante dos autos da ação penal, notadamente por laudo preliminar. Precedentes</w:t>
            </w:r>
            <w:r w:rsidRPr="001D7630">
              <w:rPr>
                <w:rFonts w:ascii="Book Antiqua" w:hAnsi="Book Antiqua" w:cs="Times New Roman"/>
                <w:sz w:val="19"/>
                <w:szCs w:val="19"/>
              </w:rPr>
              <w:t>.</w:t>
            </w:r>
            <w:r>
              <w:rPr>
                <w:rFonts w:ascii="Book Antiqua" w:hAnsi="Book Antiqua" w:cs="Times New Roman"/>
                <w:sz w:val="19"/>
                <w:szCs w:val="19"/>
              </w:rPr>
              <w:t xml:space="preserve"> STF. 1ª T., </w:t>
            </w:r>
            <w:r w:rsidRPr="001D7630">
              <w:rPr>
                <w:rFonts w:ascii="Book Antiqua" w:hAnsi="Book Antiqua" w:cs="Times New Roman"/>
                <w:sz w:val="19"/>
                <w:szCs w:val="19"/>
              </w:rPr>
              <w:t>HC 176827 AgR, Rel</w:t>
            </w:r>
            <w:r>
              <w:rPr>
                <w:rFonts w:ascii="Book Antiqua" w:hAnsi="Book Antiqua" w:cs="Times New Roman"/>
                <w:sz w:val="19"/>
                <w:szCs w:val="19"/>
              </w:rPr>
              <w:t>. Min.</w:t>
            </w:r>
            <w:r w:rsidRPr="001D7630">
              <w:rPr>
                <w:rFonts w:ascii="Book Antiqua" w:hAnsi="Book Antiqua" w:cs="Times New Roman"/>
                <w:sz w:val="19"/>
                <w:szCs w:val="19"/>
              </w:rPr>
              <w:t xml:space="preserve"> R</w:t>
            </w:r>
            <w:r>
              <w:rPr>
                <w:rFonts w:ascii="Book Antiqua" w:hAnsi="Book Antiqua" w:cs="Times New Roman"/>
                <w:sz w:val="19"/>
                <w:szCs w:val="19"/>
              </w:rPr>
              <w:t>oberto</w:t>
            </w:r>
            <w:r w:rsidRPr="001D7630">
              <w:rPr>
                <w:rFonts w:ascii="Book Antiqua" w:hAnsi="Book Antiqua" w:cs="Times New Roman"/>
                <w:sz w:val="19"/>
                <w:szCs w:val="19"/>
              </w:rPr>
              <w:t xml:space="preserve"> B</w:t>
            </w:r>
            <w:r>
              <w:rPr>
                <w:rFonts w:ascii="Book Antiqua" w:hAnsi="Book Antiqua" w:cs="Times New Roman"/>
                <w:sz w:val="19"/>
                <w:szCs w:val="19"/>
              </w:rPr>
              <w:t>arroso</w:t>
            </w:r>
            <w:r w:rsidRPr="001D7630">
              <w:rPr>
                <w:rFonts w:ascii="Book Antiqua" w:hAnsi="Book Antiqua" w:cs="Times New Roman"/>
                <w:sz w:val="19"/>
                <w:szCs w:val="19"/>
              </w:rPr>
              <w:t>, j</w:t>
            </w:r>
            <w:r>
              <w:rPr>
                <w:rFonts w:ascii="Book Antiqua" w:hAnsi="Book Antiqua" w:cs="Times New Roman"/>
                <w:sz w:val="19"/>
                <w:szCs w:val="19"/>
              </w:rPr>
              <w:t>.</w:t>
            </w:r>
            <w:r w:rsidRPr="001D7630">
              <w:rPr>
                <w:rFonts w:ascii="Book Antiqua" w:hAnsi="Book Antiqua" w:cs="Times New Roman"/>
                <w:sz w:val="19"/>
                <w:szCs w:val="19"/>
              </w:rPr>
              <w:t xml:space="preserve"> 15</w:t>
            </w:r>
            <w:r>
              <w:rPr>
                <w:rFonts w:ascii="Book Antiqua" w:hAnsi="Book Antiqua" w:cs="Times New Roman"/>
                <w:sz w:val="19"/>
                <w:szCs w:val="19"/>
              </w:rPr>
              <w:t>/</w:t>
            </w:r>
            <w:r w:rsidRPr="001D7630">
              <w:rPr>
                <w:rFonts w:ascii="Book Antiqua" w:hAnsi="Book Antiqua" w:cs="Times New Roman"/>
                <w:sz w:val="19"/>
                <w:szCs w:val="19"/>
              </w:rPr>
              <w:t>05</w:t>
            </w:r>
            <w:r>
              <w:rPr>
                <w:rFonts w:ascii="Book Antiqua" w:hAnsi="Book Antiqua" w:cs="Times New Roman"/>
                <w:sz w:val="19"/>
                <w:szCs w:val="19"/>
              </w:rPr>
              <w:t>/</w:t>
            </w:r>
            <w:r w:rsidRPr="001D7630">
              <w:rPr>
                <w:rFonts w:ascii="Book Antiqua" w:hAnsi="Book Antiqua" w:cs="Times New Roman"/>
                <w:sz w:val="19"/>
                <w:szCs w:val="19"/>
              </w:rPr>
              <w:t>20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D7630" w14:paraId="27110ADF" w14:textId="77777777" w:rsidTr="00645C86">
              <w:tc>
                <w:tcPr>
                  <w:tcW w:w="8268" w:type="dxa"/>
                  <w:shd w:val="clear" w:color="auto" w:fill="FFFFFF" w:themeFill="background1"/>
                </w:tcPr>
                <w:p w14:paraId="74561FDB" w14:textId="7401F492" w:rsidR="001D7630" w:rsidRPr="000D20A7" w:rsidRDefault="001D7630" w:rsidP="001D7630">
                  <w:pPr>
                    <w:jc w:val="both"/>
                    <w:rPr>
                      <w:rFonts w:ascii="Book Antiqua" w:hAnsi="Book Antiqua" w:cs="Times New Roman"/>
                      <w:b/>
                      <w:sz w:val="19"/>
                      <w:szCs w:val="19"/>
                    </w:rPr>
                  </w:pPr>
                  <w:r w:rsidRPr="000D20A7">
                    <w:rPr>
                      <w:rFonts w:ascii="Book Antiqua" w:hAnsi="Book Antiqua" w:cs="Times New Roman"/>
                      <w:b/>
                      <w:sz w:val="18"/>
                      <w:szCs w:val="18"/>
                    </w:rPr>
                    <w:t>(</w:t>
                  </w:r>
                  <w:r>
                    <w:rPr>
                      <w:rFonts w:ascii="Book Antiqua" w:hAnsi="Book Antiqua" w:cs="Times New Roman"/>
                      <w:b/>
                      <w:sz w:val="18"/>
                      <w:szCs w:val="18"/>
                      <w:highlight w:val="yellow"/>
                    </w:rPr>
                    <w:t>MPMS-2022-AOCP</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w:t>
                  </w:r>
                  <w:r w:rsidRPr="001D7630">
                    <w:rPr>
                      <w:rFonts w:ascii="Book Antiqua" w:hAnsi="Book Antiqua" w:cs="Times New Roman"/>
                      <w:bCs/>
                      <w:sz w:val="18"/>
                      <w:szCs w:val="18"/>
                    </w:rPr>
                    <w:t>Aponte, dentre os seguintes entendimentos sobre matéria penal, qual está em conformidade com o expressado pelo STF</w:t>
                  </w:r>
                  <w:r>
                    <w:rPr>
                      <w:rFonts w:ascii="Book Antiqua" w:hAnsi="Book Antiqua" w:cs="Times New Roman"/>
                      <w:bCs/>
                      <w:sz w:val="18"/>
                      <w:szCs w:val="18"/>
                    </w:rPr>
                    <w:t>:</w:t>
                  </w:r>
                  <w:r>
                    <w:t xml:space="preserve"> </w:t>
                  </w:r>
                  <w:r w:rsidRPr="001D7630">
                    <w:rPr>
                      <w:rFonts w:ascii="Book Antiqua" w:hAnsi="Book Antiqua" w:cs="Times New Roman"/>
                      <w:bCs/>
                      <w:sz w:val="18"/>
                      <w:szCs w:val="18"/>
                    </w:rPr>
                    <w:t>No tráfico de drogas, a falta de laudo pericial da droga não conduz, necessariamente, à inexistência de prova da materialidade de crime que deixa vestígios, a qual pode ser demonstrada, em casos excepcionais, por outros elementos probatórios constantes dos autos da ação penal.</w:t>
                  </w:r>
                  <w:r w:rsidRPr="000D20A7">
                    <w:rPr>
                      <w:rFonts w:ascii="Book Antiqua" w:hAnsi="Book Antiqua" w:cs="Times New Roman"/>
                      <w:bCs/>
                      <w:sz w:val="18"/>
                      <w:szCs w:val="18"/>
                    </w:rPr>
                    <w:t xml:space="preserve"> </w:t>
                  </w:r>
                  <w:r w:rsidRPr="000D20A7">
                    <w:rPr>
                      <w:rFonts w:ascii="Book Antiqua" w:hAnsi="Book Antiqua" w:cs="Times New Roman"/>
                      <w:b/>
                      <w:sz w:val="18"/>
                      <w:szCs w:val="18"/>
                    </w:rPr>
                    <w:t>BL: Entend. Jurisprud.</w:t>
                  </w:r>
                </w:p>
              </w:tc>
            </w:tr>
          </w:tbl>
          <w:p w14:paraId="61487EBB" w14:textId="77777777" w:rsidR="001D7630" w:rsidRDefault="001D7630" w:rsidP="0034291A">
            <w:pPr>
              <w:jc w:val="both"/>
              <w:rPr>
                <w:rFonts w:ascii="Book Antiqua" w:hAnsi="Book Antiqua" w:cs="Times New Roman"/>
                <w:b/>
                <w:i/>
                <w:iCs/>
                <w:color w:val="FF0000"/>
                <w:sz w:val="19"/>
                <w:szCs w:val="19"/>
              </w:rPr>
            </w:pPr>
          </w:p>
          <w:p w14:paraId="506F8B8D" w14:textId="49FC73B7" w:rsidR="002F1957" w:rsidRDefault="002F1957" w:rsidP="0034291A">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w:t>
            </w:r>
            <w:r>
              <w:rPr>
                <w:rFonts w:ascii="Book Antiqua" w:hAnsi="Book Antiqua" w:cs="Times New Roman"/>
                <w:b/>
                <w:i/>
                <w:iCs/>
                <w:color w:val="FF0000"/>
                <w:sz w:val="19"/>
                <w:szCs w:val="19"/>
                <w:highlight w:val="green"/>
              </w:rPr>
              <w:t>PERJ-2021</w:t>
            </w:r>
            <w:r w:rsidR="000D20A7">
              <w:rPr>
                <w:rFonts w:ascii="Book Antiqua" w:hAnsi="Book Antiqua" w:cs="Times New Roman"/>
                <w:b/>
                <w:i/>
                <w:iCs/>
                <w:color w:val="FF0000"/>
                <w:sz w:val="19"/>
                <w:szCs w:val="19"/>
              </w:rPr>
              <w:t>: #</w:t>
            </w:r>
            <w:r w:rsidR="000D20A7" w:rsidRPr="000D20A7">
              <w:rPr>
                <w:rFonts w:ascii="Book Antiqua" w:hAnsi="Book Antiqua" w:cs="Times New Roman"/>
                <w:b/>
                <w:i/>
                <w:iCs/>
                <w:color w:val="FF0000"/>
                <w:sz w:val="19"/>
                <w:szCs w:val="19"/>
                <w:highlight w:val="green"/>
              </w:rPr>
              <w:t>PCMS-2021</w:t>
            </w:r>
            <w:r w:rsidR="00E72B50">
              <w:rPr>
                <w:rFonts w:ascii="Book Antiqua" w:hAnsi="Book Antiqua" w:cs="Times New Roman"/>
                <w:b/>
                <w:i/>
                <w:iCs/>
                <w:color w:val="FF0000"/>
                <w:sz w:val="19"/>
                <w:szCs w:val="19"/>
              </w:rPr>
              <w:t>: #</w:t>
            </w:r>
            <w:r w:rsidR="00E72B50" w:rsidRPr="00E72B50">
              <w:rPr>
                <w:rFonts w:ascii="Book Antiqua" w:hAnsi="Book Antiqua" w:cs="Times New Roman"/>
                <w:b/>
                <w:i/>
                <w:iCs/>
                <w:color w:val="FF0000"/>
                <w:sz w:val="19"/>
                <w:szCs w:val="19"/>
                <w:highlight w:val="green"/>
              </w:rPr>
              <w:t>DPEPR-2024</w:t>
            </w:r>
            <w:r w:rsidR="000D20A7">
              <w:rPr>
                <w:rFonts w:ascii="Book Antiqua" w:hAnsi="Book Antiqua" w:cs="Times New Roman"/>
                <w:b/>
                <w:i/>
                <w:iCs/>
                <w:color w:val="FF0000"/>
                <w:sz w:val="19"/>
                <w:szCs w:val="19"/>
              </w:rPr>
              <w:t>: #</w:t>
            </w:r>
            <w:r w:rsidR="000D20A7" w:rsidRPr="000D20A7">
              <w:rPr>
                <w:rFonts w:ascii="Book Antiqua" w:hAnsi="Book Antiqua" w:cs="Times New Roman"/>
                <w:b/>
                <w:i/>
                <w:iCs/>
                <w:color w:val="FF0000"/>
                <w:sz w:val="19"/>
                <w:szCs w:val="19"/>
                <w:highlight w:val="green"/>
              </w:rPr>
              <w:t>FAPEC</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sidR="00E72B50">
              <w:rPr>
                <w:rFonts w:ascii="Book Antiqua" w:hAnsi="Book Antiqua" w:cs="Times New Roman"/>
                <w:b/>
                <w:i/>
                <w:iCs/>
                <w:color w:val="FF0000"/>
                <w:sz w:val="19"/>
                <w:szCs w:val="19"/>
              </w:rPr>
              <w:t>: #</w:t>
            </w:r>
            <w:r w:rsidR="00E72B50" w:rsidRPr="00E72B50">
              <w:rPr>
                <w:rFonts w:ascii="Book Antiqua" w:hAnsi="Book Antiqua" w:cs="Times New Roman"/>
                <w:b/>
                <w:i/>
                <w:iCs/>
                <w:color w:val="FF0000"/>
                <w:sz w:val="19"/>
                <w:szCs w:val="19"/>
                <w:highlight w:val="green"/>
              </w:rPr>
              <w:t>Fundatec</w:t>
            </w:r>
            <w:r w:rsidRPr="00DE1147">
              <w:rPr>
                <w:rFonts w:ascii="Book Antiqua" w:hAnsi="Book Antiqua" w:cs="Times New Roman"/>
                <w:sz w:val="19"/>
                <w:szCs w:val="19"/>
              </w:rPr>
              <w:t>:</w:t>
            </w:r>
            <w:r>
              <w:rPr>
                <w:rFonts w:ascii="Book Antiqua" w:hAnsi="Book Antiqua" w:cs="Times New Roman"/>
                <w:sz w:val="19"/>
                <w:szCs w:val="19"/>
              </w:rPr>
              <w:t xml:space="preserve"> </w:t>
            </w:r>
            <w:r w:rsidR="0034291A" w:rsidRPr="00863992">
              <w:rPr>
                <w:rFonts w:ascii="Book Antiqua" w:hAnsi="Book Antiqua" w:cs="Times New Roman"/>
                <w:b/>
                <w:bCs/>
                <w:sz w:val="19"/>
                <w:szCs w:val="19"/>
                <w:highlight w:val="yellow"/>
              </w:rPr>
              <w:t>Nos casos em que ocorre a apreensão da droga, o laudo toxicológico definitivo é, em regra, imprescindível para a condenação pelo crime de tráfico ilícito de entorpecentes, sob pena de se ter por incerta a materialidade do delito e, por conseguinte, ensejar a absolvição do acusado</w:t>
            </w:r>
            <w:r w:rsidR="0034291A" w:rsidRPr="0034291A">
              <w:rPr>
                <w:rFonts w:ascii="Book Antiqua" w:hAnsi="Book Antiqua" w:cs="Times New Roman"/>
                <w:b/>
                <w:bCs/>
                <w:sz w:val="19"/>
                <w:szCs w:val="19"/>
              </w:rPr>
              <w:t xml:space="preserve">. </w:t>
            </w:r>
            <w:r w:rsidR="0034291A" w:rsidRPr="00863992">
              <w:rPr>
                <w:rFonts w:ascii="Book Antiqua" w:hAnsi="Book Antiqua" w:cs="Times New Roman"/>
                <w:b/>
                <w:bCs/>
                <w:sz w:val="19"/>
                <w:szCs w:val="19"/>
                <w:highlight w:val="yellow"/>
              </w:rPr>
              <w:t>Em situações excepcionais, admite-se que a comprovação da materialidade do crime possa ser efetuada por meio do laudo de constatação provisório, quando ele permita grau de certeza idêntico ao do laudo definitivo, pois elaborado por perito oficial, em procedimento e com conclusões equivalentes</w:t>
            </w:r>
            <w:r w:rsidR="0034291A" w:rsidRPr="0034291A">
              <w:rPr>
                <w:rFonts w:ascii="Book Antiqua" w:hAnsi="Book Antiqua" w:cs="Times New Roman"/>
                <w:b/>
                <w:bCs/>
                <w:sz w:val="19"/>
                <w:szCs w:val="19"/>
              </w:rPr>
              <w:t>.</w:t>
            </w:r>
            <w:r w:rsidR="00863992">
              <w:rPr>
                <w:rFonts w:ascii="Book Antiqua" w:hAnsi="Book Antiqua" w:cs="Times New Roman"/>
                <w:b/>
                <w:bCs/>
                <w:sz w:val="19"/>
                <w:szCs w:val="19"/>
              </w:rPr>
              <w:t xml:space="preserve"> Em outras palavras,</w:t>
            </w:r>
            <w:r w:rsidR="00863992" w:rsidRPr="00863992">
              <w:rPr>
                <w:rFonts w:ascii="Book Antiqua" w:hAnsi="Book Antiqua" w:cs="Times New Roman"/>
                <w:b/>
                <w:bCs/>
                <w:sz w:val="19"/>
                <w:szCs w:val="19"/>
              </w:rPr>
              <w:t xml:space="preserve"> </w:t>
            </w:r>
            <w:r w:rsidR="00863992" w:rsidRPr="00863992">
              <w:rPr>
                <w:rFonts w:ascii="Book Antiqua" w:hAnsi="Book Antiqua" w:cs="Times New Roman"/>
                <w:b/>
                <w:bCs/>
                <w:sz w:val="19"/>
                <w:szCs w:val="19"/>
                <w:highlight w:val="yellow"/>
              </w:rPr>
              <w:t>nos casos em que ocorre a apreensão do entorpecente, o laudo toxicológico definitivo é imprescindível à demonstração da materialidade delitiva do delito e, nesse sentido, tem a natureza jurídica de prova, não podendo ser confundido com mera nulidade, que corresponde a sanção cominada pelo ordenamento jurídico ao ato praticado em desrespeito a formalidades legais</w:t>
            </w:r>
            <w:r w:rsidR="00863992" w:rsidRPr="00863992">
              <w:rPr>
                <w:rFonts w:ascii="Book Antiqua" w:hAnsi="Book Antiqua" w:cs="Times New Roman"/>
                <w:b/>
                <w:bCs/>
                <w:sz w:val="19"/>
                <w:szCs w:val="19"/>
              </w:rPr>
              <w:t>. Precedente: HC 350996/RJ, Rel. Min. Nefi Cordeiro, 3ª Seção, j</w:t>
            </w:r>
            <w:r w:rsidR="00863992">
              <w:rPr>
                <w:rFonts w:ascii="Book Antiqua" w:hAnsi="Book Antiqua" w:cs="Times New Roman"/>
                <w:b/>
                <w:bCs/>
                <w:sz w:val="19"/>
                <w:szCs w:val="19"/>
              </w:rPr>
              <w:t>.</w:t>
            </w:r>
            <w:r w:rsidR="00863992" w:rsidRPr="00863992">
              <w:rPr>
                <w:rFonts w:ascii="Book Antiqua" w:hAnsi="Book Antiqua" w:cs="Times New Roman"/>
                <w:b/>
                <w:bCs/>
                <w:sz w:val="19"/>
                <w:szCs w:val="19"/>
              </w:rPr>
              <w:t xml:space="preserve"> 24/08/16, publicado no DJe de 29/08/16.</w:t>
            </w:r>
            <w:r w:rsidR="00863992">
              <w:rPr>
                <w:rFonts w:ascii="Book Antiqua" w:hAnsi="Book Antiqua" w:cs="Times New Roman"/>
                <w:b/>
                <w:bCs/>
                <w:sz w:val="19"/>
                <w:szCs w:val="19"/>
              </w:rPr>
              <w:t xml:space="preserve"> </w:t>
            </w:r>
            <w:r w:rsidR="00863992" w:rsidRPr="00863992">
              <w:rPr>
                <w:rFonts w:ascii="Book Antiqua" w:hAnsi="Book Antiqua" w:cs="Times New Roman"/>
                <w:b/>
                <w:bCs/>
                <w:sz w:val="19"/>
                <w:szCs w:val="19"/>
                <w:highlight w:val="yellow"/>
              </w:rPr>
              <w:t>Isso, no entanto, não elide a possibilidade de que, em situação excepcional, a comprovação da materialidade do crime de drogas possa ser efetuada pelo próprio laudo de constatação provisório, quando ele permita grau de certeza idêntico ao do laudo definitivo, pois elaborado por perito oficial, em procedimento e com conclusões equivalentes</w:t>
            </w:r>
            <w:r w:rsidR="00863992" w:rsidRPr="00863992">
              <w:rPr>
                <w:rFonts w:ascii="Book Antiqua" w:hAnsi="Book Antiqua" w:cs="Times New Roman"/>
                <w:b/>
                <w:bCs/>
                <w:sz w:val="19"/>
                <w:szCs w:val="19"/>
              </w:rPr>
              <w:t>. Isso porque, a depender do grau de complexidade e de novidade da droga apreendida, sua identificação precisa como entorpecente pode exigir, ou não, a realização de exame mais complexo que somente é efetuado no laudo definitivo.</w:t>
            </w:r>
            <w:r w:rsidR="00863992">
              <w:rPr>
                <w:rFonts w:ascii="Book Antiqua" w:hAnsi="Book Antiqua" w:cs="Times New Roman"/>
                <w:b/>
                <w:bCs/>
                <w:sz w:val="19"/>
                <w:szCs w:val="19"/>
              </w:rPr>
              <w:t xml:space="preserve"> </w:t>
            </w:r>
            <w:r w:rsidR="00863992" w:rsidRPr="00863992">
              <w:rPr>
                <w:rFonts w:ascii="Book Antiqua" w:hAnsi="Book Antiqua" w:cs="Times New Roman"/>
                <w:b/>
                <w:bCs/>
                <w:sz w:val="19"/>
                <w:szCs w:val="19"/>
              </w:rPr>
              <w:t>Os testes toxicológicos preliminares, além de efetuarem constatações com base em observações sensoriais (visuais, olfativas e táteis) que comparam o material apreendido com drogas mais conhecidas, também fazem uso de testes químicos pré-fabricados também chamados "narcotestes" e são capazes de identificar princípios ativos existentes em uma gama de narcóticos já conhecidos e mais comercializados.</w:t>
            </w:r>
            <w:r w:rsidR="00863992">
              <w:rPr>
                <w:rFonts w:ascii="Book Antiqua" w:hAnsi="Book Antiqua" w:cs="Times New Roman"/>
                <w:b/>
                <w:bCs/>
                <w:sz w:val="19"/>
                <w:szCs w:val="19"/>
              </w:rPr>
              <w:t xml:space="preserve"> </w:t>
            </w:r>
            <w:r w:rsidR="00863992" w:rsidRPr="00863992">
              <w:rPr>
                <w:rFonts w:ascii="Book Antiqua" w:hAnsi="Book Antiqua" w:cs="Times New Roman"/>
                <w:b/>
                <w:bCs/>
                <w:sz w:val="19"/>
                <w:szCs w:val="19"/>
              </w:rPr>
              <w:t>Nesse sentido, o laudo preliminar de constatação, assinado por perito criminal, identificando o material apreendido como cocaína em pó, entorpecente identificável com facilidade mesmo por narcotestes pré-fabricados, constitui uma das exceções em que a materialidade do delito pode ser provada apenas com base no laudo preliminar de constatação.</w:t>
            </w:r>
            <w:r w:rsidR="00863992">
              <w:rPr>
                <w:rFonts w:ascii="Book Antiqua" w:hAnsi="Book Antiqua" w:cs="Times New Roman"/>
                <w:b/>
                <w:bCs/>
                <w:sz w:val="19"/>
                <w:szCs w:val="19"/>
              </w:rPr>
              <w:t xml:space="preserve"> </w:t>
            </w:r>
            <w:r w:rsidR="00863992" w:rsidRPr="00863992">
              <w:rPr>
                <w:rFonts w:ascii="Book Antiqua" w:hAnsi="Book Antiqua" w:cs="Times New Roman"/>
                <w:b/>
                <w:bCs/>
                <w:sz w:val="19"/>
                <w:szCs w:val="19"/>
              </w:rPr>
              <w:t xml:space="preserve">5. De outro lado, </w:t>
            </w:r>
            <w:r w:rsidR="00863992" w:rsidRPr="00863992">
              <w:rPr>
                <w:rFonts w:ascii="Book Antiqua" w:hAnsi="Book Antiqua" w:cs="Times New Roman"/>
                <w:b/>
                <w:bCs/>
                <w:sz w:val="19"/>
                <w:szCs w:val="19"/>
                <w:highlight w:val="yellow"/>
              </w:rPr>
              <w:t xml:space="preserve">muito embora a prova testemunhal e a confissão isoladas ou em conjunto não se prestem a comprovar, por si sós, a materialidade do delito, quando aliadas ao laudo toxicológico preliminar realizado nos moldes aqui previstos, são capazes não só de demonstrar a </w:t>
            </w:r>
            <w:r w:rsidR="00863992" w:rsidRPr="00863992">
              <w:rPr>
                <w:rFonts w:ascii="Book Antiqua" w:hAnsi="Book Antiqua" w:cs="Times New Roman"/>
                <w:b/>
                <w:bCs/>
                <w:sz w:val="19"/>
                <w:szCs w:val="19"/>
                <w:highlight w:val="yellow"/>
              </w:rPr>
              <w:lastRenderedPageBreak/>
              <w:t>autoria como também de reforçar a evidência da materialidade do delito</w:t>
            </w:r>
            <w:r w:rsidR="00863992" w:rsidRPr="00863992">
              <w:rPr>
                <w:rFonts w:ascii="Book Antiqua" w:hAnsi="Book Antiqua" w:cs="Times New Roman"/>
                <w:b/>
                <w:bCs/>
                <w:sz w:val="19"/>
                <w:szCs w:val="19"/>
              </w:rPr>
              <w:t>.</w:t>
            </w:r>
            <w:r w:rsidR="00863992">
              <w:rPr>
                <w:rFonts w:ascii="Book Antiqua" w:hAnsi="Book Antiqua" w:cs="Times New Roman"/>
                <w:b/>
                <w:bCs/>
                <w:sz w:val="19"/>
                <w:szCs w:val="19"/>
              </w:rPr>
              <w:t xml:space="preserve"> </w:t>
            </w:r>
            <w:r w:rsidR="0034291A" w:rsidRPr="0034291A">
              <w:rPr>
                <w:rFonts w:ascii="Book Antiqua" w:hAnsi="Book Antiqua" w:cs="Times New Roman"/>
                <w:sz w:val="19"/>
                <w:szCs w:val="19"/>
              </w:rPr>
              <w:t>STJ. 3ª S. EREsp 1544057/RJ, Rel. Min. Reynaldo Soares da Fonseca, julgado em 26/10/16</w:t>
            </w:r>
            <w:r w:rsidR="0034291A">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0D20A7" w14:paraId="6F8D5E3A" w14:textId="77777777" w:rsidTr="000D20A7">
              <w:tc>
                <w:tcPr>
                  <w:tcW w:w="8268" w:type="dxa"/>
                  <w:shd w:val="clear" w:color="auto" w:fill="FFFFFF" w:themeFill="background1"/>
                </w:tcPr>
                <w:p w14:paraId="0369787D" w14:textId="787AD780" w:rsidR="00863992" w:rsidRDefault="00863992" w:rsidP="00863992">
                  <w:pPr>
                    <w:jc w:val="both"/>
                    <w:rPr>
                      <w:rFonts w:ascii="Book Antiqua" w:hAnsi="Book Antiqua" w:cs="Times New Roman"/>
                      <w:b/>
                      <w:sz w:val="18"/>
                      <w:szCs w:val="18"/>
                    </w:rPr>
                  </w:pPr>
                  <w:r w:rsidRPr="000D20A7">
                    <w:rPr>
                      <w:rFonts w:ascii="Book Antiqua" w:hAnsi="Book Antiqua" w:cs="Times New Roman"/>
                      <w:b/>
                      <w:sz w:val="18"/>
                      <w:szCs w:val="18"/>
                    </w:rPr>
                    <w:t>(</w:t>
                  </w:r>
                  <w:r>
                    <w:rPr>
                      <w:rFonts w:ascii="Book Antiqua" w:hAnsi="Book Antiqua" w:cs="Times New Roman"/>
                      <w:b/>
                      <w:sz w:val="18"/>
                      <w:szCs w:val="18"/>
                      <w:highlight w:val="yellow"/>
                    </w:rPr>
                    <w:t>DPEPR-2024-Fundatec</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w:t>
                  </w:r>
                  <w:r w:rsidRPr="00863992">
                    <w:rPr>
                      <w:rFonts w:ascii="Book Antiqua" w:hAnsi="Book Antiqua" w:cs="Times New Roman"/>
                      <w:bCs/>
                      <w:sz w:val="18"/>
                      <w:szCs w:val="18"/>
                    </w:rPr>
                    <w:t>Pedro é condenado por tráfico de drogas a 5 anos em regime semiaberto. O juiz, na sentença, indica que a autoria resta clara diante da prisão em flagrante de Pedro, que foi flagrado com drogas, dinheiro e caderno com anotações sobre as vendas dos entorpecentes. A materialidade, segundo o magistrado, também estava comprovada, diante do laudo de constatação provisória da droga, que, apesar de não elaborado por perito oficial, atestava que, pelo cheiro, coloração e consistência do material, tratava-se de substância entorpecente. No papel de defensor público, assinale a alternativa que indica o recurso e a fundamentação recursal convergente com o entendimento do STJ</w:t>
                  </w:r>
                  <w:r>
                    <w:rPr>
                      <w:rFonts w:ascii="Book Antiqua" w:hAnsi="Book Antiqua" w:cs="Times New Roman"/>
                      <w:bCs/>
                      <w:sz w:val="18"/>
                      <w:szCs w:val="18"/>
                    </w:rPr>
                    <w:t>:</w:t>
                  </w:r>
                  <w:r w:rsidRPr="000D20A7">
                    <w:rPr>
                      <w:rFonts w:ascii="Book Antiqua" w:hAnsi="Book Antiqua" w:cs="Times New Roman"/>
                      <w:bCs/>
                      <w:sz w:val="18"/>
                      <w:szCs w:val="18"/>
                    </w:rPr>
                    <w:t xml:space="preserve"> </w:t>
                  </w:r>
                  <w:r w:rsidRPr="00863992">
                    <w:rPr>
                      <w:rFonts w:ascii="Book Antiqua" w:hAnsi="Book Antiqua" w:cs="Times New Roman"/>
                      <w:bCs/>
                      <w:sz w:val="18"/>
                      <w:szCs w:val="18"/>
                    </w:rPr>
                    <w:t>Apelação – ausência de materialidade diante da falta de laudo definitivo da droga.</w:t>
                  </w:r>
                  <w:r>
                    <w:rPr>
                      <w:rFonts w:ascii="Book Antiqua" w:hAnsi="Book Antiqua" w:cs="Times New Roman"/>
                      <w:bCs/>
                      <w:sz w:val="18"/>
                      <w:szCs w:val="18"/>
                    </w:rPr>
                    <w:t xml:space="preserve"> </w:t>
                  </w:r>
                  <w:r w:rsidRPr="000D20A7">
                    <w:rPr>
                      <w:rFonts w:ascii="Book Antiqua" w:hAnsi="Book Antiqua" w:cs="Times New Roman"/>
                      <w:b/>
                      <w:sz w:val="18"/>
                      <w:szCs w:val="18"/>
                    </w:rPr>
                    <w:t xml:space="preserve">BL: </w:t>
                  </w:r>
                  <w:r>
                    <w:rPr>
                      <w:rFonts w:ascii="Book Antiqua" w:hAnsi="Book Antiqua" w:cs="Times New Roman"/>
                      <w:b/>
                      <w:sz w:val="18"/>
                      <w:szCs w:val="18"/>
                    </w:rPr>
                    <w:t xml:space="preserve">art. 593, I, CPP e </w:t>
                  </w:r>
                  <w:r w:rsidRPr="000D20A7">
                    <w:rPr>
                      <w:rFonts w:ascii="Book Antiqua" w:hAnsi="Book Antiqua" w:cs="Times New Roman"/>
                      <w:b/>
                      <w:sz w:val="18"/>
                      <w:szCs w:val="18"/>
                    </w:rPr>
                    <w:t>Entend. Jurisprud.</w:t>
                  </w:r>
                </w:p>
                <w:p w14:paraId="489BA686" w14:textId="3FF2F14F" w:rsidR="00863992" w:rsidRPr="00863992" w:rsidRDefault="00863992" w:rsidP="00863992">
                  <w:pPr>
                    <w:jc w:val="both"/>
                    <w:rPr>
                      <w:rFonts w:ascii="Book Antiqua" w:hAnsi="Book Antiqua" w:cs="Times New Roman"/>
                      <w:b/>
                      <w:sz w:val="16"/>
                      <w:szCs w:val="16"/>
                    </w:rPr>
                  </w:pPr>
                  <w:r w:rsidRPr="00863992">
                    <w:rPr>
                      <w:rFonts w:ascii="Book Antiqua" w:eastAsia="Times New Roman" w:hAnsi="Book Antiqua" w:cs="Times New Roman"/>
                      <w:b/>
                      <w:i/>
                      <w:iCs/>
                      <w:color w:val="FF0000"/>
                      <w:sz w:val="18"/>
                      <w:szCs w:val="18"/>
                      <w:lang w:eastAsia="pt-BR"/>
                    </w:rPr>
                    <w:t>#</w:t>
                  </w:r>
                  <w:r w:rsidRPr="00863992">
                    <w:rPr>
                      <w:rFonts w:ascii="Book Antiqua" w:eastAsia="Times New Roman" w:hAnsi="Book Antiqua" w:cs="Times New Roman"/>
                      <w:b/>
                      <w:i/>
                      <w:iCs/>
                      <w:color w:val="FF0000"/>
                      <w:sz w:val="18"/>
                      <w:szCs w:val="18"/>
                      <w:highlight w:val="green"/>
                      <w:lang w:eastAsia="pt-BR"/>
                    </w:rPr>
                    <w:t>Atenção</w:t>
                  </w:r>
                  <w:r w:rsidRPr="00863992">
                    <w:rPr>
                      <w:rFonts w:ascii="Book Antiqua" w:eastAsia="Times New Roman" w:hAnsi="Book Antiqua" w:cs="Times New Roman"/>
                      <w:bCs/>
                      <w:sz w:val="18"/>
                      <w:szCs w:val="18"/>
                      <w:lang w:eastAsia="pt-BR"/>
                    </w:rPr>
                    <w:t>:</w:t>
                  </w:r>
                  <w:r>
                    <w:t xml:space="preserve"> </w:t>
                  </w:r>
                  <w:r w:rsidRPr="00863992">
                    <w:rPr>
                      <w:rFonts w:ascii="Book Antiqua" w:eastAsia="Times New Roman" w:hAnsi="Book Antiqua" w:cs="Times New Roman"/>
                      <w:bCs/>
                      <w:sz w:val="18"/>
                      <w:szCs w:val="18"/>
                      <w:lang w:eastAsia="pt-BR"/>
                    </w:rPr>
                    <w:t>Em primeiro lugar, o recurso cabível contra a condenação em primeiro grau de jurisdição é a apelação, nos termos do art. 593</w:t>
                  </w:r>
                  <w:r>
                    <w:rPr>
                      <w:rFonts w:ascii="Book Antiqua" w:eastAsia="Times New Roman" w:hAnsi="Book Antiqua" w:cs="Times New Roman"/>
                      <w:bCs/>
                      <w:sz w:val="18"/>
                      <w:szCs w:val="18"/>
                      <w:lang w:eastAsia="pt-BR"/>
                    </w:rPr>
                    <w:t>, I</w:t>
                  </w:r>
                  <w:r w:rsidRPr="00863992">
                    <w:rPr>
                      <w:rFonts w:ascii="Book Antiqua" w:eastAsia="Times New Roman" w:hAnsi="Book Antiqua" w:cs="Times New Roman"/>
                      <w:bCs/>
                      <w:sz w:val="18"/>
                      <w:szCs w:val="18"/>
                      <w:lang w:eastAsia="pt-BR"/>
                    </w:rPr>
                    <w:t xml:space="preserve"> do CPP: </w:t>
                  </w:r>
                  <w:r>
                    <w:rPr>
                      <w:rFonts w:ascii="Book Antiqua" w:eastAsia="Times New Roman" w:hAnsi="Book Antiqua" w:cs="Times New Roman"/>
                      <w:bCs/>
                      <w:sz w:val="18"/>
                      <w:szCs w:val="18"/>
                      <w:lang w:eastAsia="pt-BR"/>
                    </w:rPr>
                    <w:t>“</w:t>
                  </w:r>
                  <w:r w:rsidRPr="00863992">
                    <w:rPr>
                      <w:rFonts w:ascii="Book Antiqua" w:eastAsia="Times New Roman" w:hAnsi="Book Antiqua" w:cs="Times New Roman"/>
                      <w:bCs/>
                      <w:i/>
                      <w:iCs/>
                      <w:sz w:val="18"/>
                      <w:szCs w:val="18"/>
                      <w:lang w:eastAsia="pt-BR"/>
                    </w:rPr>
                    <w:t>Art. 593. Caberá apelação no prazo de 5 (cinco) dias: I - das sentenças definitivas de condenação ou absolvição proferidas por juiz singular.</w:t>
                  </w:r>
                  <w:r>
                    <w:rPr>
                      <w:rFonts w:ascii="Book Antiqua" w:eastAsia="Times New Roman" w:hAnsi="Book Antiqua" w:cs="Times New Roman"/>
                      <w:bCs/>
                      <w:sz w:val="18"/>
                      <w:szCs w:val="18"/>
                      <w:lang w:eastAsia="pt-BR"/>
                    </w:rPr>
                    <w:t>”</w:t>
                  </w:r>
                  <w:r w:rsidRPr="00863992">
                    <w:rPr>
                      <w:rFonts w:ascii="Book Antiqua" w:eastAsia="Times New Roman" w:hAnsi="Book Antiqua" w:cs="Times New Roman"/>
                      <w:bCs/>
                      <w:sz w:val="18"/>
                      <w:szCs w:val="18"/>
                      <w:lang w:eastAsia="pt-BR"/>
                    </w:rPr>
                    <w:t xml:space="preserve"> No mais, de acordo com a jurisprudência do </w:t>
                  </w:r>
                  <w:r>
                    <w:rPr>
                      <w:rFonts w:ascii="Book Antiqua" w:eastAsia="Times New Roman" w:hAnsi="Book Antiqua" w:cs="Times New Roman"/>
                      <w:bCs/>
                      <w:sz w:val="18"/>
                      <w:szCs w:val="18"/>
                      <w:lang w:eastAsia="pt-BR"/>
                    </w:rPr>
                    <w:t>STJ</w:t>
                  </w:r>
                  <w:r w:rsidRPr="00863992">
                    <w:rPr>
                      <w:rFonts w:ascii="Book Antiqua" w:eastAsia="Times New Roman" w:hAnsi="Book Antiqua" w:cs="Times New Roman"/>
                      <w:bCs/>
                      <w:sz w:val="18"/>
                      <w:szCs w:val="18"/>
                      <w:lang w:eastAsia="pt-BR"/>
                    </w:rPr>
                    <w:t>, o laudo toxicológico definitivo, em regra, é imprescindível à comprovação da materialidade dos delitos envolvendo entorpecentes. Ausente o referido exame, é forçosa a absolvição do acusado, ressalvada, no entanto, em situações excepcionais, a possibilidade de aferição da materialidade do delito por laudo de constatação provisório, desde que este tenha sido elaborado por perito oficial e permita grau de certeza idêntico ao do laudo definitivo (ERESp 1544057/RJ)</w:t>
                  </w:r>
                </w:p>
                <w:p w14:paraId="1A9F625E" w14:textId="3B4C9128" w:rsidR="000D20A7" w:rsidRPr="000D20A7" w:rsidRDefault="000D20A7" w:rsidP="000D20A7">
                  <w:pPr>
                    <w:jc w:val="both"/>
                    <w:rPr>
                      <w:rFonts w:ascii="Book Antiqua" w:hAnsi="Book Antiqua" w:cs="Times New Roman"/>
                      <w:b/>
                      <w:sz w:val="19"/>
                      <w:szCs w:val="19"/>
                    </w:rPr>
                  </w:pPr>
                  <w:r w:rsidRPr="000D20A7">
                    <w:rPr>
                      <w:rFonts w:ascii="Book Antiqua" w:hAnsi="Book Antiqua" w:cs="Times New Roman"/>
                      <w:b/>
                      <w:sz w:val="18"/>
                      <w:szCs w:val="18"/>
                    </w:rPr>
                    <w:t>(</w:t>
                  </w:r>
                  <w:r w:rsidRPr="000D20A7">
                    <w:rPr>
                      <w:rFonts w:ascii="Book Antiqua" w:hAnsi="Book Antiqua" w:cs="Times New Roman"/>
                      <w:b/>
                      <w:sz w:val="18"/>
                      <w:szCs w:val="18"/>
                      <w:highlight w:val="yellow"/>
                    </w:rPr>
                    <w:t>PCMS-2021-FAPEC</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Sobre o exame de corpo de delito e as perícias em geral, assinale a alternativa correta: Entende, o STJ que é possível, em situações excepcionais, a comprovação da materialidade do crime de tráfico de drogas pelo laudo de constatação provisório, desde que esteja dotado de certeza idêntica à do laudo definitivo e que tenha sido elaborado por perito oficial em procedimento e com conclusões equivalentes. </w:t>
                  </w:r>
                  <w:r w:rsidRPr="000D20A7">
                    <w:rPr>
                      <w:rFonts w:ascii="Book Antiqua" w:hAnsi="Book Antiqua" w:cs="Times New Roman"/>
                      <w:b/>
                      <w:sz w:val="18"/>
                      <w:szCs w:val="18"/>
                    </w:rPr>
                    <w:t>BL: Entend. Jurisprud.</w:t>
                  </w:r>
                </w:p>
              </w:tc>
            </w:tr>
          </w:tbl>
          <w:p w14:paraId="388621DB" w14:textId="77777777" w:rsidR="000D20A7" w:rsidRDefault="000D20A7" w:rsidP="0034291A">
            <w:pPr>
              <w:jc w:val="both"/>
              <w:rPr>
                <w:rFonts w:ascii="Book Antiqua" w:hAnsi="Book Antiqua" w:cs="Times New Roman"/>
                <w:bCs/>
                <w:sz w:val="19"/>
                <w:szCs w:val="19"/>
              </w:rPr>
            </w:pPr>
          </w:p>
          <w:p w14:paraId="61728180" w14:textId="6EAA2BAC" w:rsidR="000D20A7" w:rsidRPr="002F1957" w:rsidRDefault="000D20A7" w:rsidP="0034291A">
            <w:pPr>
              <w:jc w:val="both"/>
              <w:rPr>
                <w:rFonts w:ascii="Book Antiqua" w:hAnsi="Book Antiqua" w:cs="Times New Roman"/>
                <w:b/>
                <w:bCs/>
                <w:sz w:val="19"/>
                <w:szCs w:val="19"/>
              </w:rPr>
            </w:pPr>
          </w:p>
        </w:tc>
      </w:tr>
    </w:tbl>
    <w:p w14:paraId="6FD069F4" w14:textId="77777777" w:rsidR="002F1957" w:rsidRPr="002F1957" w:rsidRDefault="002F1957" w:rsidP="002F195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FD7916" w:rsidRPr="00DE1147" w14:paraId="77557B8F" w14:textId="77777777" w:rsidTr="00CF635A">
        <w:tc>
          <w:tcPr>
            <w:tcW w:w="8494" w:type="dxa"/>
            <w:shd w:val="clear" w:color="auto" w:fill="CCFFFF"/>
          </w:tcPr>
          <w:p w14:paraId="5A4A7555" w14:textId="77777777" w:rsidR="00FD7916" w:rsidRDefault="00FD7916" w:rsidP="00CF635A">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D7916">
              <w:rPr>
                <w:rFonts w:ascii="Book Antiqua" w:eastAsia="Times New Roman" w:hAnsi="Book Antiqua" w:cs="Times New Roman"/>
                <w:sz w:val="19"/>
                <w:szCs w:val="19"/>
                <w:lang w:eastAsia="pt-BR"/>
              </w:rPr>
              <w:t>É possível ao juiz determinar a destruição das drogas apreendidas antes da confecção do laudo definitivo.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50, §</w:t>
            </w:r>
            <w:r>
              <w:rPr>
                <w:rFonts w:ascii="Book Antiqua" w:eastAsia="Times New Roman" w:hAnsi="Book Antiqua" w:cs="Times New Roman"/>
                <w:b/>
                <w:sz w:val="19"/>
                <w:szCs w:val="19"/>
                <w:lang w:eastAsia="pt-BR"/>
              </w:rPr>
              <w:t>3</w:t>
            </w:r>
            <w:r w:rsidRPr="00DE1147">
              <w:rPr>
                <w:rFonts w:ascii="Book Antiqua" w:eastAsia="Times New Roman" w:hAnsi="Book Antiqua" w:cs="Times New Roman"/>
                <w:b/>
                <w:sz w:val="19"/>
                <w:szCs w:val="19"/>
                <w:lang w:eastAsia="pt-BR"/>
              </w:rPr>
              <w:t>º da Lei.</w:t>
            </w:r>
          </w:p>
          <w:p w14:paraId="686935AF" w14:textId="77777777" w:rsidR="00FD7916" w:rsidRDefault="00FD7916" w:rsidP="00CF635A">
            <w:pPr>
              <w:jc w:val="both"/>
              <w:rPr>
                <w:rFonts w:ascii="Book Antiqua" w:eastAsia="Times New Roman" w:hAnsi="Book Antiqua" w:cs="Times New Roman"/>
                <w:b/>
                <w:sz w:val="19"/>
                <w:szCs w:val="19"/>
                <w:lang w:eastAsia="pt-BR"/>
              </w:rPr>
            </w:pPr>
          </w:p>
          <w:p w14:paraId="266E7A45" w14:textId="4DE4F66E" w:rsidR="00FD7916" w:rsidRPr="004F3010" w:rsidRDefault="00FD7916" w:rsidP="00CF635A">
            <w:pPr>
              <w:jc w:val="both"/>
              <w:rPr>
                <w:rFonts w:ascii="Book Antiqua" w:eastAsia="Times New Roman" w:hAnsi="Book Antiqua" w:cs="Times New Roman"/>
                <w:b/>
                <w:sz w:val="19"/>
                <w:szCs w:val="19"/>
                <w:lang w:eastAsia="pt-BR"/>
              </w:rPr>
            </w:pPr>
            <w:r w:rsidRPr="004F3010">
              <w:rPr>
                <w:rFonts w:ascii="Book Antiqua" w:eastAsia="Times New Roman" w:hAnsi="Book Antiqua" w:cs="Times New Roman"/>
                <w:b/>
                <w:i/>
                <w:iCs/>
                <w:color w:val="FF0000"/>
                <w:sz w:val="19"/>
                <w:szCs w:val="19"/>
                <w:lang w:eastAsia="pt-BR"/>
              </w:rPr>
              <w:t>#</w:t>
            </w:r>
            <w:r w:rsidRPr="004F30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D7916">
              <w:rPr>
                <w:rFonts w:ascii="Book Antiqua" w:eastAsia="Times New Roman" w:hAnsi="Book Antiqua" w:cs="Times New Roman"/>
                <w:bCs/>
                <w:sz w:val="19"/>
                <w:szCs w:val="19"/>
                <w:lang w:eastAsia="pt-BR"/>
              </w:rPr>
              <w:t>Após receber o auto de prisão em flagrante, o juiz deverá verificar se o laudo de constatação provisório está formalmente regular e, em caso positivo, determinará a destruição das drogas apreendidas, guardando-se amostra necessária à realização do laudo definitivo.</w:t>
            </w:r>
          </w:p>
        </w:tc>
      </w:tr>
    </w:tbl>
    <w:p w14:paraId="32285A57" w14:textId="0C309464" w:rsidR="006871B9" w:rsidRPr="00D375AD" w:rsidRDefault="006871B9" w:rsidP="004F301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DE1147">
        <w:rPr>
          <w:rFonts w:ascii="Book Antiqua" w:eastAsia="Times New Roman" w:hAnsi="Book Antiqua" w:cs="Times New Roman"/>
          <w:b/>
          <w:bCs/>
          <w:color w:val="000000"/>
          <w:sz w:val="19"/>
          <w:szCs w:val="19"/>
          <w:highlight w:val="magenta"/>
          <w:lang w:eastAsia="pt-BR"/>
        </w:rPr>
        <w:t>§ 4</w:t>
      </w:r>
      <w:r w:rsidRPr="00DE1147">
        <w:rPr>
          <w:rFonts w:ascii="Book Antiqua" w:eastAsia="Times New Roman" w:hAnsi="Book Antiqua" w:cs="Times New Roman"/>
          <w:b/>
          <w:bCs/>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A </w:t>
      </w:r>
      <w:r w:rsidRPr="00DE1147">
        <w:rPr>
          <w:rFonts w:ascii="Book Antiqua" w:eastAsia="Times New Roman" w:hAnsi="Book Antiqua" w:cs="Times New Roman"/>
          <w:b/>
          <w:bCs/>
          <w:caps/>
          <w:color w:val="000000"/>
          <w:sz w:val="19"/>
          <w:szCs w:val="19"/>
          <w:shd w:val="clear" w:color="auto" w:fill="F7CAAC" w:themeFill="accent2" w:themeFillTint="66"/>
          <w:lang w:eastAsia="pt-BR"/>
        </w:rPr>
        <w:t>destruição das drogas</w:t>
      </w:r>
      <w:r w:rsidRPr="00DE1147">
        <w:rPr>
          <w:rFonts w:ascii="Book Antiqua" w:eastAsia="Times New Roman" w:hAnsi="Book Antiqua" w:cs="Times New Roman"/>
          <w:b/>
          <w:bCs/>
          <w:caps/>
          <w:color w:val="000000"/>
          <w:sz w:val="19"/>
          <w:szCs w:val="19"/>
          <w:lang w:eastAsia="pt-BR"/>
        </w:rPr>
        <w:t xml:space="preserve"> </w:t>
      </w:r>
      <w:r w:rsidRPr="00DE1147">
        <w:rPr>
          <w:rFonts w:ascii="Book Antiqua" w:eastAsia="Times New Roman" w:hAnsi="Book Antiqua" w:cs="Times New Roman"/>
          <w:b/>
          <w:bCs/>
          <w:caps/>
          <w:color w:val="000000"/>
          <w:sz w:val="19"/>
          <w:szCs w:val="19"/>
          <w:highlight w:val="green"/>
          <w:lang w:eastAsia="pt-BR"/>
        </w:rPr>
        <w:t>será executada</w:t>
      </w:r>
      <w:r w:rsidRPr="00DE1147">
        <w:rPr>
          <w:rFonts w:ascii="Book Antiqua" w:eastAsia="Times New Roman" w:hAnsi="Book Antiqua" w:cs="Times New Roman"/>
          <w:caps/>
          <w:color w:val="000000"/>
          <w:sz w:val="19"/>
          <w:szCs w:val="19"/>
          <w:lang w:eastAsia="pt-BR"/>
        </w:rPr>
        <w:t xml:space="preserve"> </w:t>
      </w:r>
      <w:r w:rsidRPr="00DE1147">
        <w:rPr>
          <w:rFonts w:ascii="Book Antiqua" w:eastAsia="Times New Roman" w:hAnsi="Book Antiqua" w:cs="Times New Roman"/>
          <w:color w:val="000000"/>
          <w:sz w:val="19"/>
          <w:szCs w:val="19"/>
          <w:lang w:eastAsia="pt-BR"/>
        </w:rPr>
        <w:t xml:space="preserve">pelo </w:t>
      </w:r>
      <w:r w:rsidRPr="00DE1147">
        <w:rPr>
          <w:rFonts w:ascii="Book Antiqua" w:eastAsia="Times New Roman" w:hAnsi="Book Antiqua" w:cs="Times New Roman"/>
          <w:b/>
          <w:bCs/>
          <w:color w:val="000000"/>
          <w:sz w:val="19"/>
          <w:szCs w:val="19"/>
          <w:highlight w:val="yellow"/>
          <w:lang w:eastAsia="pt-BR"/>
        </w:rPr>
        <w:t>delegado de polícia competente</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olor w:val="000000"/>
          <w:sz w:val="19"/>
          <w:szCs w:val="19"/>
          <w:highlight w:val="cyan"/>
          <w:lang w:eastAsia="pt-BR"/>
        </w:rPr>
        <w:t>no prazo de 15 (quinze) dias</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aps/>
          <w:color w:val="000000"/>
          <w:sz w:val="19"/>
          <w:szCs w:val="19"/>
          <w:shd w:val="clear" w:color="auto" w:fill="F7CAAC" w:themeFill="accent2" w:themeFillTint="66"/>
          <w:lang w:eastAsia="pt-BR"/>
        </w:rPr>
        <w:t>na presença</w:t>
      </w:r>
      <w:r w:rsidRPr="00DE1147">
        <w:rPr>
          <w:rFonts w:ascii="Book Antiqua" w:eastAsia="Times New Roman" w:hAnsi="Book Antiqua" w:cs="Times New Roman"/>
          <w:color w:val="000000"/>
          <w:sz w:val="19"/>
          <w:szCs w:val="19"/>
          <w:lang w:eastAsia="pt-BR"/>
        </w:rPr>
        <w:t xml:space="preserve"> do </w:t>
      </w:r>
      <w:r w:rsidRPr="00DE1147">
        <w:rPr>
          <w:rFonts w:ascii="Book Antiqua" w:eastAsia="Times New Roman" w:hAnsi="Book Antiqua" w:cs="Times New Roman"/>
          <w:b/>
          <w:bCs/>
          <w:color w:val="000000"/>
          <w:sz w:val="19"/>
          <w:szCs w:val="19"/>
          <w:highlight w:val="yellow"/>
          <w:lang w:eastAsia="pt-BR"/>
        </w:rPr>
        <w:t>Ministério Público</w:t>
      </w:r>
      <w:r w:rsidRPr="00DE1147">
        <w:rPr>
          <w:rFonts w:ascii="Book Antiqua" w:eastAsia="Times New Roman" w:hAnsi="Book Antiqua" w:cs="Times New Roman"/>
          <w:color w:val="000000"/>
          <w:sz w:val="19"/>
          <w:szCs w:val="19"/>
          <w:lang w:eastAsia="pt-BR"/>
        </w:rPr>
        <w:t xml:space="preserve"> e da </w:t>
      </w:r>
      <w:r w:rsidRPr="00DE1147">
        <w:rPr>
          <w:rFonts w:ascii="Book Antiqua" w:eastAsia="Times New Roman" w:hAnsi="Book Antiqua" w:cs="Times New Roman"/>
          <w:b/>
          <w:bCs/>
          <w:color w:val="000000"/>
          <w:sz w:val="19"/>
          <w:szCs w:val="19"/>
          <w:highlight w:val="yellow"/>
          <w:lang w:eastAsia="pt-BR"/>
        </w:rPr>
        <w:t>autoridade sanitária</w:t>
      </w:r>
      <w:r w:rsidRPr="00D375AD">
        <w:rPr>
          <w:rFonts w:ascii="Book Antiqua" w:eastAsia="Times New Roman" w:hAnsi="Book Antiqua" w:cs="Times New Roman"/>
          <w:color w:val="000000"/>
          <w:sz w:val="16"/>
          <w:szCs w:val="16"/>
          <w:lang w:eastAsia="pt-BR"/>
        </w:rPr>
        <w:t>. </w:t>
      </w:r>
      <w:hyperlink r:id="rId159"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5860A8" w:rsidRPr="00D375AD">
        <w:rPr>
          <w:rFonts w:ascii="Book Antiqua" w:eastAsia="Times New Roman" w:hAnsi="Book Antiqua" w:cs="Times New Roman"/>
          <w:color w:val="0000FF"/>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(PCSC-2014)</w:t>
      </w:r>
      <w:r w:rsidR="005860A8" w:rsidRPr="00D375AD">
        <w:rPr>
          <w:rFonts w:ascii="Book Antiqua" w:eastAsia="Times New Roman" w:hAnsi="Book Antiqua" w:cs="Times New Roman"/>
          <w:b/>
          <w:color w:val="FF0000"/>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(TJAL-2015)</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2A525A" w:rsidRPr="00D375AD">
        <w:rPr>
          <w:rFonts w:ascii="Book Antiqua" w:eastAsia="Times New Roman" w:hAnsi="Book Antiqua" w:cs="Times New Roman"/>
          <w:color w:val="0000FF"/>
          <w:sz w:val="16"/>
          <w:szCs w:val="16"/>
          <w:lang w:eastAsia="pt-BR"/>
        </w:rPr>
        <w:t xml:space="preserve"> </w:t>
      </w:r>
      <w:r w:rsidR="002A525A" w:rsidRPr="00D375AD">
        <w:rPr>
          <w:rFonts w:ascii="Book Antiqua" w:hAnsi="Book Antiqua"/>
          <w:b/>
          <w:color w:val="FF0000"/>
          <w:sz w:val="16"/>
          <w:szCs w:val="16"/>
          <w:u w:val="single"/>
        </w:rPr>
        <w:t>(PCAC-2017)</w:t>
      </w:r>
      <w:r w:rsidR="00610F9E" w:rsidRPr="00D375AD">
        <w:rPr>
          <w:rFonts w:ascii="Book Antiqua" w:hAnsi="Book Antiqua"/>
          <w:b/>
          <w:color w:val="FF0000"/>
          <w:sz w:val="16"/>
          <w:szCs w:val="16"/>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hAnsi="Book Antiqua"/>
          <w:b/>
          <w:color w:val="FF0000"/>
          <w:sz w:val="16"/>
          <w:szCs w:val="16"/>
        </w:rPr>
        <w:t xml:space="preserve"> </w:t>
      </w:r>
      <w:r w:rsidR="008A353A" w:rsidRPr="00D375AD">
        <w:rPr>
          <w:rFonts w:ascii="Book Antiqua" w:eastAsia="Times New Roman" w:hAnsi="Book Antiqua" w:cs="Times New Roman"/>
          <w:b/>
          <w:color w:val="FF0000"/>
          <w:sz w:val="16"/>
          <w:szCs w:val="16"/>
          <w:u w:val="single"/>
          <w:lang w:eastAsia="pt-BR"/>
        </w:rPr>
        <w:t>(PCRS-2018)</w:t>
      </w:r>
      <w:r w:rsidR="000A4918" w:rsidRPr="00D375AD">
        <w:rPr>
          <w:rFonts w:ascii="Book Antiqua" w:eastAsia="Times New Roman" w:hAnsi="Book Antiqua" w:cs="Times New Roman"/>
          <w:color w:val="0000FF"/>
          <w:sz w:val="16"/>
          <w:szCs w:val="16"/>
          <w:lang w:eastAsia="pt-BR"/>
        </w:rPr>
        <w:t xml:space="preserve"> </w:t>
      </w:r>
      <w:r w:rsidR="004F3010" w:rsidRPr="00D375AD">
        <w:rPr>
          <w:rFonts w:ascii="Book Antiqua" w:eastAsia="Times New Roman" w:hAnsi="Book Antiqua" w:cs="Times New Roman"/>
          <w:b/>
          <w:color w:val="FF0000"/>
          <w:sz w:val="16"/>
          <w:szCs w:val="16"/>
          <w:u w:val="single"/>
          <w:lang w:eastAsia="pt-BR"/>
        </w:rPr>
        <w:t>(MPDFT-2021)</w:t>
      </w:r>
    </w:p>
    <w:tbl>
      <w:tblPr>
        <w:tblStyle w:val="Tabelacomgrade"/>
        <w:tblW w:w="0" w:type="auto"/>
        <w:shd w:val="clear" w:color="auto" w:fill="CCFFFF"/>
        <w:tblLook w:val="04A0" w:firstRow="1" w:lastRow="0" w:firstColumn="1" w:lastColumn="0" w:noHBand="0" w:noVBand="1"/>
      </w:tblPr>
      <w:tblGrid>
        <w:gridCol w:w="8494"/>
      </w:tblGrid>
      <w:tr w:rsidR="000A4918" w:rsidRPr="00DE1147" w14:paraId="1913B93C" w14:textId="77777777" w:rsidTr="00F90A63">
        <w:tc>
          <w:tcPr>
            <w:tcW w:w="8494" w:type="dxa"/>
            <w:shd w:val="clear" w:color="auto" w:fill="CCFFFF"/>
          </w:tcPr>
          <w:p w14:paraId="511E78F9" w14:textId="04F012A9" w:rsidR="004F3010" w:rsidRPr="004F3010" w:rsidRDefault="000A4918" w:rsidP="004F3010">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TJAL-2015-FCC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De acordo com a Lei 11.343/06, o procedimento correto com relação às drogas apreendidas é a sua destruição pelo delegado de polícia competente, na presença do MP e da autoridade sanitária, lavrando-se auto circunstanciado. </w:t>
            </w:r>
            <w:r w:rsidRPr="00DE1147">
              <w:rPr>
                <w:rFonts w:ascii="Book Antiqua" w:eastAsia="Times New Roman" w:hAnsi="Book Antiqua" w:cs="Times New Roman"/>
                <w:b/>
                <w:sz w:val="19"/>
                <w:szCs w:val="19"/>
                <w:lang w:eastAsia="pt-BR"/>
              </w:rPr>
              <w:t>BL: art. 50, §4º da Lei.</w:t>
            </w:r>
          </w:p>
        </w:tc>
      </w:tr>
    </w:tbl>
    <w:p w14:paraId="24B5DEEE" w14:textId="6CB5D2B0" w:rsidR="006871B9" w:rsidRPr="00D375AD" w:rsidRDefault="006871B9" w:rsidP="007E08D3">
      <w:pPr>
        <w:spacing w:before="210" w:after="210" w:line="240" w:lineRule="auto"/>
        <w:ind w:firstLine="567"/>
        <w:jc w:val="both"/>
        <w:rPr>
          <w:rFonts w:ascii="Book Antiqua" w:eastAsia="Times New Roman" w:hAnsi="Book Antiqua" w:cs="Times New Roman"/>
          <w:color w:val="0000FF"/>
          <w:sz w:val="16"/>
          <w:szCs w:val="16"/>
          <w:lang w:eastAsia="pt-BR"/>
        </w:rPr>
      </w:pPr>
      <w:r w:rsidRPr="00DE1147">
        <w:rPr>
          <w:rFonts w:ascii="Book Antiqua" w:eastAsia="Times New Roman" w:hAnsi="Book Antiqua" w:cs="Times New Roman"/>
          <w:b/>
          <w:color w:val="000000"/>
          <w:sz w:val="19"/>
          <w:szCs w:val="19"/>
          <w:highlight w:val="magenta"/>
          <w:lang w:eastAsia="pt-BR"/>
        </w:rPr>
        <w:t>§ 5</w:t>
      </w:r>
      <w:r w:rsidRPr="00DE1147">
        <w:rPr>
          <w:rFonts w:ascii="Book Antiqua" w:eastAsia="Times New Roman" w:hAnsi="Book Antiqua" w:cs="Times New Roman"/>
          <w:b/>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w:t>
      </w:r>
      <w:r w:rsidRPr="00B34FA1">
        <w:rPr>
          <w:rFonts w:ascii="Book Antiqua" w:eastAsia="Times New Roman" w:hAnsi="Book Antiqua" w:cs="Times New Roman"/>
          <w:b/>
          <w:bCs/>
          <w:color w:val="000000"/>
          <w:sz w:val="19"/>
          <w:szCs w:val="19"/>
          <w:lang w:eastAsia="pt-BR"/>
        </w:rPr>
        <w:t>O local será vistoriado antes e depois de efetivada a destruição das drogas referida no § 3</w:t>
      </w:r>
      <w:r w:rsidRPr="00B34FA1">
        <w:rPr>
          <w:rFonts w:ascii="Book Antiqua" w:eastAsia="Times New Roman" w:hAnsi="Book Antiqua" w:cs="Times New Roman"/>
          <w:b/>
          <w:bCs/>
          <w:color w:val="000000"/>
          <w:sz w:val="19"/>
          <w:szCs w:val="19"/>
          <w:u w:val="single"/>
          <w:vertAlign w:val="superscript"/>
          <w:lang w:eastAsia="pt-BR"/>
        </w:rPr>
        <w:t>o</w:t>
      </w:r>
      <w:r w:rsidRPr="00B34FA1">
        <w:rPr>
          <w:rFonts w:ascii="Book Antiqua" w:eastAsia="Times New Roman" w:hAnsi="Book Antiqua" w:cs="Times New Roman"/>
          <w:b/>
          <w:bCs/>
          <w:color w:val="000000"/>
          <w:sz w:val="19"/>
          <w:szCs w:val="19"/>
          <w:lang w:eastAsia="pt-BR"/>
        </w:rPr>
        <w:t>, sendo lavrado auto circunstanciado pelo delegado de polícia, certificando-se neste a destruição total delas</w:t>
      </w:r>
      <w:r w:rsidRPr="00B34FA1">
        <w:rPr>
          <w:rFonts w:ascii="Book Antiqua" w:eastAsia="Times New Roman" w:hAnsi="Book Antiqua" w:cs="Times New Roman"/>
          <w:b/>
          <w:bCs/>
          <w:color w:val="000000"/>
          <w:sz w:val="16"/>
          <w:szCs w:val="16"/>
          <w:lang w:eastAsia="pt-BR"/>
        </w:rPr>
        <w:t>.</w:t>
      </w:r>
      <w:r w:rsidR="00696488" w:rsidRPr="00D375AD">
        <w:rPr>
          <w:rFonts w:ascii="Book Antiqua" w:eastAsia="Times New Roman" w:hAnsi="Book Antiqua" w:cs="Times New Roman"/>
          <w:color w:val="000000"/>
          <w:sz w:val="16"/>
          <w:szCs w:val="16"/>
          <w:lang w:eastAsia="pt-BR"/>
        </w:rPr>
        <w:t xml:space="preserve"> </w:t>
      </w:r>
      <w:hyperlink r:id="rId160"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8A353A" w:rsidRPr="00D375AD">
        <w:rPr>
          <w:rFonts w:ascii="Book Antiqua" w:eastAsia="Times New Roman" w:hAnsi="Book Antiqua" w:cs="Times New Roman"/>
          <w:color w:val="0000FF"/>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p>
    <w:tbl>
      <w:tblPr>
        <w:tblStyle w:val="Tabelacomgrade"/>
        <w:tblW w:w="0" w:type="auto"/>
        <w:shd w:val="clear" w:color="auto" w:fill="CCFFFF"/>
        <w:tblLook w:val="04A0" w:firstRow="1" w:lastRow="0" w:firstColumn="1" w:lastColumn="0" w:noHBand="0" w:noVBand="1"/>
      </w:tblPr>
      <w:tblGrid>
        <w:gridCol w:w="8494"/>
      </w:tblGrid>
      <w:tr w:rsidR="0090246F" w:rsidRPr="00DE1147" w14:paraId="68ED7E8C" w14:textId="77777777" w:rsidTr="00A535FF">
        <w:tc>
          <w:tcPr>
            <w:tcW w:w="8494" w:type="dxa"/>
            <w:shd w:val="clear" w:color="auto" w:fill="CCFFFF"/>
          </w:tcPr>
          <w:p w14:paraId="703629C6" w14:textId="77777777" w:rsidR="0090246F" w:rsidRPr="00DE1147" w:rsidRDefault="0090246F" w:rsidP="0090246F">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Perito Criminal/IGP-SC-2017-IESES</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local será vistoriado antes e depois de efetivada a destruição das drogas apreendidas, sendo lavrado auto circunstanciado pelo delegado de polícia, certificando-se neste a destruição total delas. </w:t>
            </w:r>
            <w:r w:rsidRPr="00DE1147">
              <w:rPr>
                <w:rFonts w:ascii="Book Antiqua" w:eastAsia="Times New Roman" w:hAnsi="Book Antiqua" w:cs="Times New Roman"/>
                <w:b/>
                <w:sz w:val="19"/>
                <w:szCs w:val="19"/>
                <w:lang w:eastAsia="pt-BR"/>
              </w:rPr>
              <w:t>BL: art. 50, §5º da Lei.</w:t>
            </w:r>
          </w:p>
        </w:tc>
      </w:tr>
    </w:tbl>
    <w:p w14:paraId="7A1CB72B" w14:textId="22DC4476" w:rsidR="0091305E" w:rsidRPr="00D375AD" w:rsidRDefault="0091305E" w:rsidP="007E08D3">
      <w:pPr>
        <w:spacing w:before="210" w:after="210" w:line="240" w:lineRule="auto"/>
        <w:ind w:firstLine="567"/>
        <w:jc w:val="both"/>
        <w:rPr>
          <w:rFonts w:ascii="Book Antiqua" w:eastAsia="Times New Roman" w:hAnsi="Book Antiqua" w:cs="Times New Roman"/>
          <w:b/>
          <w:color w:val="FF0000"/>
          <w:sz w:val="16"/>
          <w:szCs w:val="16"/>
          <w:lang w:eastAsia="pt-BR"/>
        </w:rPr>
      </w:pPr>
      <w:bookmarkStart w:id="197" w:name="art50a"/>
      <w:bookmarkStart w:id="198" w:name="art50a.0"/>
      <w:bookmarkEnd w:id="197"/>
      <w:bookmarkEnd w:id="198"/>
      <w:r w:rsidRPr="00DE1147">
        <w:rPr>
          <w:rFonts w:ascii="Book Antiqua" w:hAnsi="Book Antiqua" w:cs="Arial"/>
          <w:b/>
          <w:bCs/>
          <w:color w:val="000000"/>
          <w:sz w:val="19"/>
          <w:szCs w:val="19"/>
          <w:highlight w:val="magenta"/>
          <w:lang w:val="en-US"/>
        </w:rPr>
        <w:t>Art. 50-A</w:t>
      </w:r>
      <w:r w:rsidRPr="00DE1147">
        <w:rPr>
          <w:rFonts w:ascii="Book Antiqua" w:hAnsi="Book Antiqua" w:cs="Arial"/>
          <w:color w:val="000000"/>
          <w:sz w:val="19"/>
          <w:szCs w:val="19"/>
          <w:lang w:val="en-US"/>
        </w:rPr>
        <w:t>.  </w:t>
      </w:r>
      <w:r w:rsidRPr="00DE1147">
        <w:rPr>
          <w:rFonts w:ascii="Book Antiqua" w:hAnsi="Book Antiqua" w:cs="Arial"/>
          <w:color w:val="000000"/>
          <w:sz w:val="19"/>
          <w:szCs w:val="19"/>
        </w:rPr>
        <w:t xml:space="preserve">A </w:t>
      </w:r>
      <w:r w:rsidRPr="004F3010">
        <w:rPr>
          <w:rFonts w:ascii="Book Antiqua" w:hAnsi="Book Antiqua" w:cs="Arial"/>
          <w:b/>
          <w:bCs/>
          <w:color w:val="000000"/>
          <w:sz w:val="19"/>
          <w:szCs w:val="19"/>
          <w:highlight w:val="yellow"/>
        </w:rPr>
        <w:t>destruição das drogas apreendidas</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cyan"/>
        </w:rPr>
        <w:t>sem a ocorrência de prisão em flagrante</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será feita</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shd w:val="clear" w:color="auto" w:fill="F7CAAC" w:themeFill="accent2" w:themeFillTint="66"/>
        </w:rPr>
        <w:t>por incineração</w:t>
      </w:r>
      <w:r w:rsidRPr="00DE1147">
        <w:rPr>
          <w:rFonts w:ascii="Book Antiqua" w:hAnsi="Book Antiqua" w:cs="Arial"/>
          <w:color w:val="000000"/>
          <w:sz w:val="19"/>
          <w:szCs w:val="19"/>
        </w:rPr>
        <w:t xml:space="preserve">, </w:t>
      </w:r>
      <w:r w:rsidRPr="00DE1147">
        <w:rPr>
          <w:rFonts w:ascii="Book Antiqua" w:hAnsi="Book Antiqua" w:cs="Arial"/>
          <w:b/>
          <w:bCs/>
          <w:color w:val="000000"/>
          <w:sz w:val="19"/>
          <w:szCs w:val="19"/>
          <w:highlight w:val="cyan"/>
        </w:rPr>
        <w:t>no prazo máximo de 30 (trinta) dias</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contados</w:t>
      </w:r>
      <w:r w:rsidRPr="00DE1147">
        <w:rPr>
          <w:rFonts w:ascii="Book Antiqua" w:hAnsi="Book Antiqua" w:cs="Arial"/>
          <w:color w:val="000000"/>
          <w:sz w:val="19"/>
          <w:szCs w:val="19"/>
        </w:rPr>
        <w:t xml:space="preserve"> da</w:t>
      </w:r>
      <w:r w:rsidRPr="004F3010">
        <w:rPr>
          <w:rFonts w:ascii="Book Antiqua" w:hAnsi="Book Antiqua" w:cs="Arial"/>
          <w:b/>
          <w:bCs/>
          <w:color w:val="000000"/>
          <w:sz w:val="19"/>
          <w:szCs w:val="19"/>
        </w:rPr>
        <w:t xml:space="preserve"> </w:t>
      </w:r>
      <w:r w:rsidRPr="004F3010">
        <w:rPr>
          <w:rFonts w:ascii="Book Antiqua" w:hAnsi="Book Antiqua" w:cs="Arial"/>
          <w:b/>
          <w:bCs/>
          <w:color w:val="000000"/>
          <w:sz w:val="19"/>
          <w:szCs w:val="19"/>
          <w:highlight w:val="yellow"/>
        </w:rPr>
        <w:t>data da apreensão</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guardando-se</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shd w:val="clear" w:color="auto" w:fill="F7CAAC" w:themeFill="accent2" w:themeFillTint="66"/>
        </w:rPr>
        <w:t>amostra necessária</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cyan"/>
        </w:rPr>
        <w:t>à realização</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yellow"/>
        </w:rPr>
        <w:t>do laudo definitivo</w:t>
      </w:r>
      <w:r w:rsidRPr="00D375AD">
        <w:rPr>
          <w:rFonts w:ascii="Book Antiqua" w:hAnsi="Book Antiqua" w:cs="Arial"/>
          <w:color w:val="000000"/>
          <w:sz w:val="18"/>
          <w:szCs w:val="18"/>
        </w:rPr>
        <w:t xml:space="preserve">. </w:t>
      </w:r>
      <w:hyperlink r:id="rId161" w:anchor="art6" w:history="1">
        <w:r w:rsidRPr="00D375AD">
          <w:rPr>
            <w:rStyle w:val="Hyperlink"/>
            <w:rFonts w:ascii="Book Antiqua" w:hAnsi="Book Antiqua" w:cs="Arial"/>
            <w:sz w:val="16"/>
            <w:szCs w:val="16"/>
          </w:rPr>
          <w:t>(Redação dada pela Lei nº 13.840, de 2019)</w:t>
        </w:r>
      </w:hyperlink>
      <w:r w:rsidR="000A4918" w:rsidRPr="00D375AD">
        <w:rPr>
          <w:rStyle w:val="Hyperlink"/>
          <w:rFonts w:ascii="Book Antiqua" w:hAnsi="Book Antiqua" w:cs="Arial"/>
          <w:sz w:val="16"/>
          <w:szCs w:val="16"/>
          <w:u w:val="none"/>
        </w:rPr>
        <w:t xml:space="preserve"> </w:t>
      </w:r>
      <w:bookmarkStart w:id="199" w:name="_Hlk80286239"/>
      <w:r w:rsidR="000A4918" w:rsidRPr="00D375AD">
        <w:rPr>
          <w:rFonts w:ascii="Book Antiqua" w:eastAsia="Times New Roman" w:hAnsi="Book Antiqua" w:cs="Times New Roman"/>
          <w:b/>
          <w:color w:val="FF0000"/>
          <w:sz w:val="16"/>
          <w:szCs w:val="16"/>
          <w:u w:val="single"/>
          <w:lang w:eastAsia="pt-BR"/>
        </w:rPr>
        <w:t>(</w:t>
      </w:r>
      <w:r w:rsidR="004F3010" w:rsidRPr="00D375AD">
        <w:rPr>
          <w:rFonts w:ascii="Book Antiqua" w:eastAsia="Times New Roman" w:hAnsi="Book Antiqua" w:cs="Times New Roman"/>
          <w:b/>
          <w:color w:val="FF0000"/>
          <w:sz w:val="16"/>
          <w:szCs w:val="16"/>
          <w:u w:val="single"/>
          <w:lang w:eastAsia="pt-BR"/>
        </w:rPr>
        <w:t>MPDFT-2021</w:t>
      </w:r>
      <w:r w:rsidR="000A4918" w:rsidRPr="00D375AD">
        <w:rPr>
          <w:rFonts w:ascii="Book Antiqua" w:eastAsia="Times New Roman" w:hAnsi="Book Antiqua" w:cs="Times New Roman"/>
          <w:b/>
          <w:color w:val="FF0000"/>
          <w:sz w:val="16"/>
          <w:szCs w:val="16"/>
          <w:u w:val="single"/>
          <w:lang w:eastAsia="pt-BR"/>
        </w:rPr>
        <w:t>)</w:t>
      </w:r>
      <w:bookmarkEnd w:id="199"/>
      <w:r w:rsidR="001A5D0B" w:rsidRPr="00D375AD">
        <w:rPr>
          <w:rFonts w:ascii="Book Antiqua" w:eastAsia="Times New Roman" w:hAnsi="Book Antiqua" w:cs="Times New Roman"/>
          <w:b/>
          <w:color w:val="FF0000"/>
          <w:sz w:val="16"/>
          <w:szCs w:val="16"/>
          <w:lang w:eastAsia="pt-BR"/>
        </w:rPr>
        <w:t xml:space="preserve"> </w:t>
      </w:r>
      <w:r w:rsidR="001A5D0B" w:rsidRPr="00D375AD">
        <w:rPr>
          <w:rStyle w:val="Hyperlink"/>
          <w:rFonts w:ascii="Book Antiqua" w:eastAsia="Times New Roman" w:hAnsi="Book Antiqua" w:cs="Times New Roman"/>
          <w:b/>
          <w:bCs/>
          <w:color w:val="FF0000"/>
          <w:sz w:val="16"/>
          <w:szCs w:val="16"/>
          <w:lang w:eastAsia="pt-BR"/>
        </w:rPr>
        <w:t>(Anal./DPE</w:t>
      </w:r>
      <w:r w:rsidR="001A5D0B" w:rsidRPr="00D375AD">
        <w:rPr>
          <w:rStyle w:val="Hyperlink"/>
          <w:rFonts w:ascii="Book Antiqua" w:hAnsi="Book Antiqua"/>
          <w:b/>
          <w:bCs/>
          <w:color w:val="FF0000"/>
          <w:sz w:val="16"/>
          <w:szCs w:val="16"/>
        </w:rPr>
        <w:t>RO</w:t>
      </w:r>
      <w:r w:rsidR="001A5D0B" w:rsidRPr="00D375AD">
        <w:rPr>
          <w:rStyle w:val="Hyperlink"/>
          <w:rFonts w:ascii="Book Antiqua" w:eastAsia="Times New Roman" w:hAnsi="Book Antiqua" w:cs="Times New Roman"/>
          <w:b/>
          <w:bCs/>
          <w:color w:val="FF0000"/>
          <w:sz w:val="16"/>
          <w:szCs w:val="16"/>
          <w:lang w:eastAsia="pt-BR"/>
        </w:rPr>
        <w:t>-2022)</w:t>
      </w:r>
    </w:p>
    <w:tbl>
      <w:tblPr>
        <w:tblStyle w:val="Tabelacomgrade"/>
        <w:tblW w:w="0" w:type="auto"/>
        <w:shd w:val="clear" w:color="auto" w:fill="CCFFFF"/>
        <w:tblLook w:val="04A0" w:firstRow="1" w:lastRow="0" w:firstColumn="1" w:lastColumn="0" w:noHBand="0" w:noVBand="1"/>
      </w:tblPr>
      <w:tblGrid>
        <w:gridCol w:w="8494"/>
      </w:tblGrid>
      <w:tr w:rsidR="004F3010" w:rsidRPr="00DE1147" w14:paraId="31EE1648" w14:textId="77777777" w:rsidTr="006022D6">
        <w:tc>
          <w:tcPr>
            <w:tcW w:w="8494" w:type="dxa"/>
            <w:shd w:val="clear" w:color="auto" w:fill="CCFFFF"/>
          </w:tcPr>
          <w:p w14:paraId="17022CEF" w14:textId="7A442DDC" w:rsidR="001A5D0B" w:rsidRPr="001A5D0B" w:rsidRDefault="001A5D0B" w:rsidP="001A5D0B">
            <w:pPr>
              <w:jc w:val="both"/>
              <w:rPr>
                <w:rFonts w:ascii="Book Antiqua" w:eastAsia="Times New Roman" w:hAnsi="Book Antiqua" w:cs="Times New Roman"/>
                <w:b/>
                <w:sz w:val="19"/>
                <w:szCs w:val="19"/>
                <w:lang w:eastAsia="pt-BR"/>
              </w:rPr>
            </w:pPr>
            <w:r w:rsidRPr="001A5D0B">
              <w:rPr>
                <w:rFonts w:ascii="Book Antiqua" w:eastAsia="Times New Roman" w:hAnsi="Book Antiqua" w:cs="Times New Roman"/>
                <w:b/>
                <w:sz w:val="19"/>
                <w:szCs w:val="19"/>
                <w:lang w:eastAsia="pt-BR"/>
              </w:rPr>
              <w:t>(</w:t>
            </w:r>
            <w:r w:rsidRPr="001A5D0B">
              <w:rPr>
                <w:rFonts w:ascii="Book Antiqua" w:eastAsia="Times New Roman" w:hAnsi="Book Antiqua" w:cs="Times New Roman"/>
                <w:b/>
                <w:sz w:val="19"/>
                <w:szCs w:val="19"/>
                <w:highlight w:val="yellow"/>
                <w:lang w:eastAsia="pt-BR"/>
              </w:rPr>
              <w:t>Anal./DPERO-2022-CESPE</w:t>
            </w:r>
            <w:r w:rsidRPr="001A5D0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1A5D0B">
              <w:rPr>
                <w:rFonts w:ascii="Book Antiqua" w:eastAsia="Times New Roman" w:hAnsi="Book Antiqua" w:cs="Times New Roman"/>
                <w:bCs/>
                <w:sz w:val="19"/>
                <w:szCs w:val="19"/>
                <w:lang w:eastAsia="pt-BR"/>
              </w:rPr>
              <w:t>No âmbito de uma delegacia de polícia especializada na repressão de crimes previstos na Lei 11.343/06, foram apreendidos quinhentos quilos de maconha, que estavam abandonados em um contêiner instalado em um terreno baldio. Não foi identificado o proprietário do depósito, tampouco houve prisão em flagrante de qualquer suspeito ou envolvido no delito.</w:t>
            </w:r>
            <w:r>
              <w:rPr>
                <w:rFonts w:ascii="Book Antiqua" w:eastAsia="Times New Roman" w:hAnsi="Book Antiqua" w:cs="Times New Roman"/>
                <w:bCs/>
                <w:sz w:val="19"/>
                <w:szCs w:val="19"/>
                <w:lang w:eastAsia="pt-BR"/>
              </w:rPr>
              <w:t xml:space="preserve"> </w:t>
            </w:r>
            <w:r w:rsidRPr="001A5D0B">
              <w:rPr>
                <w:rFonts w:ascii="Book Antiqua" w:eastAsia="Times New Roman" w:hAnsi="Book Antiqua" w:cs="Times New Roman"/>
                <w:bCs/>
                <w:sz w:val="19"/>
                <w:szCs w:val="19"/>
                <w:lang w:eastAsia="pt-BR"/>
              </w:rPr>
              <w:t>Nessa situação hipotética, de acordo com a lei de regência, a droga apreendida deverá ser incinerada, independentemente de autorização judicial, no prazo máximo de trinta dias, contado da data da apreensão, guardando-se amostra necessária à realização do laudo definitivo.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50-A, LD.</w:t>
            </w:r>
          </w:p>
          <w:p w14:paraId="3066A5CA" w14:textId="77777777" w:rsidR="001A5D0B" w:rsidRPr="001A5D0B" w:rsidRDefault="001A5D0B" w:rsidP="004F3010">
            <w:pPr>
              <w:jc w:val="both"/>
              <w:rPr>
                <w:rFonts w:ascii="Book Antiqua" w:eastAsia="Times New Roman" w:hAnsi="Book Antiqua" w:cs="Times New Roman"/>
                <w:b/>
                <w:color w:val="FF0000"/>
                <w:sz w:val="19"/>
                <w:szCs w:val="19"/>
                <w:lang w:eastAsia="pt-BR"/>
              </w:rPr>
            </w:pPr>
          </w:p>
          <w:p w14:paraId="78E535AB" w14:textId="63CEC10F" w:rsidR="004F3010" w:rsidRPr="004F3010" w:rsidRDefault="004F3010" w:rsidP="004F3010">
            <w:pPr>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i/>
                <w:iCs/>
                <w:color w:val="FF0000"/>
                <w:sz w:val="19"/>
                <w:szCs w:val="19"/>
                <w:lang w:eastAsia="pt-BR"/>
              </w:rPr>
              <w:t>#</w:t>
            </w:r>
            <w:r w:rsidRPr="004F30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F3010">
              <w:rPr>
                <w:rFonts w:ascii="Book Antiqua" w:eastAsia="Times New Roman" w:hAnsi="Book Antiqua" w:cs="Times New Roman"/>
                <w:bCs/>
                <w:sz w:val="19"/>
                <w:szCs w:val="19"/>
                <w:lang w:eastAsia="pt-BR"/>
              </w:rPr>
              <w:t>Atualmente, há prazos distintos para a destruição das drogas:</w:t>
            </w:r>
          </w:p>
          <w:p w14:paraId="7576A293" w14:textId="53962B18" w:rsid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Com flagrante</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15 dias</w:t>
            </w:r>
            <w:r w:rsidRPr="004F3010">
              <w:rPr>
                <w:rFonts w:ascii="Book Antiqua" w:eastAsia="Times New Roman" w:hAnsi="Book Antiqua" w:cs="Times New Roman"/>
                <w:bCs/>
                <w:sz w:val="19"/>
                <w:szCs w:val="19"/>
                <w:lang w:eastAsia="pt-BR"/>
              </w:rPr>
              <w:t xml:space="preserve">, feita pelo Delegado de Polícia na presença do MP e da autoridade sanitária (art. 50, § 4º, da </w:t>
            </w:r>
            <w:r w:rsidR="00AA420C">
              <w:rPr>
                <w:rFonts w:ascii="Book Antiqua" w:eastAsia="Times New Roman" w:hAnsi="Book Antiqua" w:cs="Times New Roman"/>
                <w:bCs/>
                <w:sz w:val="19"/>
                <w:szCs w:val="19"/>
                <w:lang w:eastAsia="pt-BR"/>
              </w:rPr>
              <w:t>LD</w:t>
            </w:r>
            <w:r w:rsidRPr="004F3010">
              <w:rPr>
                <w:rFonts w:ascii="Book Antiqua" w:eastAsia="Times New Roman" w:hAnsi="Book Antiqua" w:cs="Times New Roman"/>
                <w:bCs/>
                <w:sz w:val="19"/>
                <w:szCs w:val="19"/>
                <w:lang w:eastAsia="pt-BR"/>
              </w:rPr>
              <w:t>).</w:t>
            </w:r>
          </w:p>
          <w:p w14:paraId="41476093" w14:textId="77777777" w:rsid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Sem flagrante</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prazo máximo de 30 dias</w:t>
            </w:r>
            <w:r w:rsidRPr="004F3010">
              <w:rPr>
                <w:rFonts w:ascii="Book Antiqua" w:eastAsia="Times New Roman" w:hAnsi="Book Antiqua" w:cs="Times New Roman"/>
                <w:bCs/>
                <w:sz w:val="19"/>
                <w:szCs w:val="19"/>
                <w:lang w:eastAsia="pt-BR"/>
              </w:rPr>
              <w:t>, a contar da data da apreensão. A destruição será feita mediante incineração (art. 50-A).</w:t>
            </w:r>
          </w:p>
          <w:p w14:paraId="48F674DD" w14:textId="04724781" w:rsidR="004F3010" w:rsidRP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Plantações ilícitas</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imediatamente destruídas</w:t>
            </w:r>
            <w:r w:rsidRPr="004F3010">
              <w:rPr>
                <w:rFonts w:ascii="Book Antiqua" w:eastAsia="Times New Roman" w:hAnsi="Book Antiqua" w:cs="Times New Roman"/>
                <w:bCs/>
                <w:sz w:val="19"/>
                <w:szCs w:val="19"/>
                <w:lang w:eastAsia="pt-BR"/>
              </w:rPr>
              <w:t xml:space="preserve"> (art. 32 da </w:t>
            </w:r>
            <w:r w:rsidR="00AA420C">
              <w:rPr>
                <w:rFonts w:ascii="Book Antiqua" w:eastAsia="Times New Roman" w:hAnsi="Book Antiqua" w:cs="Times New Roman"/>
                <w:bCs/>
                <w:sz w:val="19"/>
                <w:szCs w:val="19"/>
                <w:lang w:eastAsia="pt-BR"/>
              </w:rPr>
              <w:t>LD</w:t>
            </w:r>
            <w:r w:rsidRPr="004F3010">
              <w:rPr>
                <w:rFonts w:ascii="Book Antiqua" w:eastAsia="Times New Roman" w:hAnsi="Book Antiqua" w:cs="Times New Roman"/>
                <w:bCs/>
                <w:sz w:val="19"/>
                <w:szCs w:val="19"/>
                <w:lang w:eastAsia="pt-BR"/>
              </w:rPr>
              <w:t>).</w:t>
            </w:r>
          </w:p>
        </w:tc>
      </w:tr>
    </w:tbl>
    <w:p w14:paraId="3AABE58E" w14:textId="3B19C5EC" w:rsidR="006871B9" w:rsidRPr="00CB1629" w:rsidRDefault="006871B9" w:rsidP="007E08D3">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00" w:name="art51"/>
      <w:bookmarkEnd w:id="200"/>
      <w:r w:rsidRPr="00DE1147">
        <w:rPr>
          <w:rFonts w:ascii="Book Antiqua" w:eastAsia="Times New Roman" w:hAnsi="Book Antiqua" w:cs="Times New Roman"/>
          <w:b/>
          <w:sz w:val="19"/>
          <w:szCs w:val="19"/>
          <w:highlight w:val="magenta"/>
          <w:lang w:eastAsia="pt-BR"/>
        </w:rPr>
        <w:lastRenderedPageBreak/>
        <w:t>Art. 51</w:t>
      </w:r>
      <w:r w:rsidRPr="00DE1147">
        <w:rPr>
          <w:rFonts w:ascii="Book Antiqua" w:eastAsia="Times New Roman" w:hAnsi="Book Antiqua" w:cs="Times New Roman"/>
          <w:sz w:val="19"/>
          <w:szCs w:val="19"/>
          <w:lang w:eastAsia="pt-BR"/>
        </w:rPr>
        <w:t xml:space="preserve">.  O </w:t>
      </w:r>
      <w:r w:rsidRPr="0050195B">
        <w:rPr>
          <w:rFonts w:ascii="Book Antiqua" w:eastAsia="Times New Roman" w:hAnsi="Book Antiqua" w:cs="Times New Roman"/>
          <w:b/>
          <w:bCs/>
          <w:caps/>
          <w:sz w:val="19"/>
          <w:szCs w:val="19"/>
          <w:shd w:val="clear" w:color="auto" w:fill="F7CAAC" w:themeFill="accent2" w:themeFillTint="66"/>
          <w:lang w:eastAsia="pt-BR"/>
        </w:rPr>
        <w:t>inquérito policial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será concluído</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bCs/>
          <w:sz w:val="19"/>
          <w:szCs w:val="19"/>
          <w:highlight w:val="cyan"/>
          <w:lang w:eastAsia="pt-BR"/>
        </w:rPr>
        <w:t>no prazo de 30 (trinta) dias</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sz w:val="19"/>
          <w:szCs w:val="19"/>
          <w:highlight w:val="yellow"/>
          <w:lang w:eastAsia="pt-BR"/>
        </w:rPr>
        <w:t>se o indiciado</w:t>
      </w:r>
      <w:r w:rsidRPr="0050195B">
        <w:rPr>
          <w:rFonts w:ascii="Book Antiqua" w:eastAsia="Times New Roman" w:hAnsi="Book Antiqua" w:cs="Times New Roman"/>
          <w:b/>
          <w:sz w:val="19"/>
          <w:szCs w:val="19"/>
          <w:lang w:eastAsia="pt-BR"/>
        </w:rPr>
        <w:t xml:space="preserve"> </w:t>
      </w:r>
      <w:r w:rsidRPr="0050195B">
        <w:rPr>
          <w:rFonts w:ascii="Book Antiqua" w:eastAsia="Times New Roman" w:hAnsi="Book Antiqua" w:cs="Times New Roman"/>
          <w:b/>
          <w:caps/>
          <w:sz w:val="19"/>
          <w:szCs w:val="19"/>
          <w:highlight w:val="green"/>
          <w:lang w:eastAsia="pt-BR"/>
        </w:rPr>
        <w:t>estiver</w:t>
      </w:r>
      <w:r w:rsidRPr="0050195B">
        <w:rPr>
          <w:rFonts w:ascii="Book Antiqua" w:eastAsia="Times New Roman" w:hAnsi="Book Antiqua" w:cs="Times New Roman"/>
          <w:b/>
          <w:sz w:val="19"/>
          <w:szCs w:val="19"/>
          <w:lang w:eastAsia="pt-BR"/>
        </w:rPr>
        <w:t xml:space="preserve"> </w:t>
      </w:r>
      <w:r w:rsidRPr="0050195B">
        <w:rPr>
          <w:rFonts w:ascii="Book Antiqua" w:eastAsia="Times New Roman" w:hAnsi="Book Antiqua" w:cs="Times New Roman"/>
          <w:b/>
          <w:caps/>
          <w:sz w:val="19"/>
          <w:szCs w:val="19"/>
          <w:shd w:val="clear" w:color="auto" w:fill="F7CAAC" w:themeFill="accent2" w:themeFillTint="66"/>
          <w:lang w:eastAsia="pt-BR"/>
        </w:rPr>
        <w:t>preso</w:t>
      </w:r>
      <w:r w:rsidRPr="00DE1147">
        <w:rPr>
          <w:rFonts w:ascii="Book Antiqua" w:eastAsia="Times New Roman" w:hAnsi="Book Antiqua" w:cs="Times New Roman"/>
          <w:sz w:val="19"/>
          <w:szCs w:val="19"/>
          <w:lang w:eastAsia="pt-BR"/>
        </w:rPr>
        <w:t xml:space="preserve">, e </w:t>
      </w:r>
      <w:r w:rsidRPr="0050195B">
        <w:rPr>
          <w:rFonts w:ascii="Book Antiqua" w:eastAsia="Times New Roman" w:hAnsi="Book Antiqua" w:cs="Times New Roman"/>
          <w:b/>
          <w:bCs/>
          <w:sz w:val="19"/>
          <w:szCs w:val="19"/>
          <w:highlight w:val="cyan"/>
          <w:lang w:eastAsia="pt-BR"/>
        </w:rPr>
        <w:t>de 90 (noventa) dias</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caps/>
          <w:sz w:val="19"/>
          <w:szCs w:val="19"/>
          <w:highlight w:val="green"/>
          <w:lang w:eastAsia="pt-BR"/>
        </w:rPr>
        <w:t>quando</w:t>
      </w:r>
      <w:r w:rsidRPr="0050195B">
        <w:rPr>
          <w:rFonts w:ascii="Book Antiqua" w:eastAsia="Times New Roman" w:hAnsi="Book Antiqua" w:cs="Times New Roman"/>
          <w:b/>
          <w:caps/>
          <w:sz w:val="19"/>
          <w:szCs w:val="19"/>
          <w:lang w:eastAsia="pt-BR"/>
        </w:rPr>
        <w:t xml:space="preserve"> </w:t>
      </w:r>
      <w:r w:rsidRPr="0050195B">
        <w:rPr>
          <w:rFonts w:ascii="Book Antiqua" w:eastAsia="Times New Roman" w:hAnsi="Book Antiqua" w:cs="Times New Roman"/>
          <w:b/>
          <w:caps/>
          <w:sz w:val="19"/>
          <w:szCs w:val="19"/>
          <w:shd w:val="clear" w:color="auto" w:fill="F7CAAC" w:themeFill="accent2" w:themeFillTint="66"/>
          <w:lang w:eastAsia="pt-BR"/>
        </w:rPr>
        <w:t>solto</w:t>
      </w:r>
      <w:r w:rsidRPr="00D375AD">
        <w:rPr>
          <w:rFonts w:ascii="Book Antiqua" w:eastAsia="Times New Roman" w:hAnsi="Book Antiqua" w:cs="Times New Roman"/>
          <w:sz w:val="16"/>
          <w:szCs w:val="16"/>
          <w:lang w:eastAsia="pt-BR"/>
        </w:rPr>
        <w:t>.</w:t>
      </w:r>
      <w:r w:rsidR="001515DD"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0B3932" w:rsidRPr="00D375AD">
        <w:rPr>
          <w:rFonts w:ascii="Book Antiqua" w:eastAsia="Times New Roman" w:hAnsi="Book Antiqua" w:cs="Times New Roman"/>
          <w:b/>
          <w:bCs/>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CA70F5" w:rsidRPr="00D375AD">
        <w:rPr>
          <w:rFonts w:ascii="Book Antiqua" w:eastAsia="Times New Roman" w:hAnsi="Book Antiqua" w:cs="Times New Roman"/>
          <w:b/>
          <w:bCs/>
          <w:color w:val="FF0000"/>
          <w:sz w:val="16"/>
          <w:szCs w:val="16"/>
          <w:lang w:eastAsia="pt-BR"/>
        </w:rPr>
        <w:t xml:space="preserve"> </w:t>
      </w:r>
      <w:r w:rsidR="00B51FEF" w:rsidRPr="00D375AD">
        <w:rPr>
          <w:rFonts w:ascii="Book Antiqua" w:eastAsia="Times New Roman" w:hAnsi="Book Antiqua" w:cs="Times New Roman"/>
          <w:b/>
          <w:color w:val="FF0000"/>
          <w:sz w:val="16"/>
          <w:szCs w:val="16"/>
          <w:u w:val="single"/>
          <w:lang w:eastAsia="pt-BR"/>
        </w:rPr>
        <w:t>(TJPR-2010)</w:t>
      </w:r>
      <w:r w:rsidR="00755515" w:rsidRPr="00D375AD">
        <w:rPr>
          <w:rFonts w:ascii="Book Antiqua" w:eastAsia="Times New Roman" w:hAnsi="Book Antiqua" w:cs="Times New Roman"/>
          <w:b/>
          <w:color w:val="FF0000"/>
          <w:sz w:val="16"/>
          <w:szCs w:val="16"/>
          <w:lang w:eastAsia="pt-BR"/>
        </w:rPr>
        <w:t xml:space="preserve"> </w:t>
      </w:r>
      <w:r w:rsidR="00755515" w:rsidRPr="00D375AD">
        <w:rPr>
          <w:rFonts w:ascii="Book Antiqua" w:eastAsia="Times New Roman" w:hAnsi="Book Antiqua" w:cs="Times New Roman"/>
          <w:b/>
          <w:color w:val="FF0000"/>
          <w:sz w:val="16"/>
          <w:szCs w:val="16"/>
          <w:u w:val="single"/>
          <w:lang w:eastAsia="pt-BR"/>
        </w:rPr>
        <w:t>(DPEGO-2010)</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(TRF4-2010)</w:t>
      </w:r>
      <w:r w:rsidR="00D7015C" w:rsidRPr="00D375AD">
        <w:rPr>
          <w:rFonts w:ascii="Book Antiqua" w:eastAsia="Times New Roman" w:hAnsi="Book Antiqua" w:cs="Times New Roman"/>
          <w:b/>
          <w:bCs/>
          <w:color w:val="FF0000"/>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FA4E48" w:rsidRPr="00D375AD">
        <w:rPr>
          <w:rFonts w:ascii="Book Antiqua" w:eastAsia="Times New Roman" w:hAnsi="Book Antiqua" w:cs="Times New Roman"/>
          <w:b/>
          <w:bCs/>
          <w:color w:val="FF0000"/>
          <w:sz w:val="16"/>
          <w:szCs w:val="16"/>
          <w:lang w:eastAsia="pt-BR"/>
        </w:rPr>
        <w:t xml:space="preserve"> </w:t>
      </w:r>
      <w:r w:rsidR="00FA4E48" w:rsidRPr="00D375AD">
        <w:rPr>
          <w:rFonts w:ascii="Book Antiqua" w:hAnsi="Book Antiqua"/>
          <w:b/>
          <w:bCs/>
          <w:color w:val="FF0000"/>
          <w:sz w:val="16"/>
          <w:szCs w:val="16"/>
          <w:u w:val="single"/>
        </w:rPr>
        <w:t>(MPMT-2012)</w:t>
      </w:r>
      <w:r w:rsidR="00AC4301" w:rsidRPr="00D375AD">
        <w:rPr>
          <w:rFonts w:ascii="Book Antiqua" w:eastAsia="Times New Roman" w:hAnsi="Book Antiqua" w:cs="Times New Roman"/>
          <w:b/>
          <w:bCs/>
          <w:color w:val="FF0000"/>
          <w:sz w:val="16"/>
          <w:szCs w:val="16"/>
          <w:lang w:eastAsia="pt-BR"/>
        </w:rPr>
        <w:t xml:space="preserve"> </w:t>
      </w:r>
      <w:r w:rsidR="00755515" w:rsidRPr="00D375AD">
        <w:rPr>
          <w:rFonts w:ascii="Book Antiqua" w:eastAsia="Times New Roman" w:hAnsi="Book Antiqua" w:cs="Arial"/>
          <w:b/>
          <w:bCs/>
          <w:color w:val="FF0000"/>
          <w:sz w:val="16"/>
          <w:szCs w:val="16"/>
          <w:u w:val="single"/>
          <w:lang w:eastAsia="pt-BR"/>
        </w:rPr>
        <w:t>(PCAL-2012)</w:t>
      </w:r>
      <w:r w:rsidR="006712E2" w:rsidRPr="00D375AD">
        <w:rPr>
          <w:rFonts w:ascii="Book Antiqua" w:eastAsia="Times New Roman" w:hAnsi="Book Antiqua" w:cs="Arial"/>
          <w:b/>
          <w:bCs/>
          <w:color w:val="FF0000"/>
          <w:sz w:val="16"/>
          <w:szCs w:val="16"/>
          <w:lang w:eastAsia="pt-BR"/>
        </w:rPr>
        <w:t xml:space="preserve"> </w:t>
      </w:r>
      <w:r w:rsidR="006712E2" w:rsidRPr="00D375AD">
        <w:rPr>
          <w:rFonts w:ascii="Book Antiqua" w:eastAsia="Times New Roman" w:hAnsi="Book Antiqua" w:cs="Times New Roman"/>
          <w:b/>
          <w:color w:val="FF0000"/>
          <w:sz w:val="16"/>
          <w:szCs w:val="16"/>
          <w:u w:val="single"/>
          <w:lang w:eastAsia="pt-BR"/>
        </w:rPr>
        <w:t>(PCMA-2012)</w:t>
      </w:r>
      <w:r w:rsidR="004E2D77"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(MPSC-2012/2014)</w:t>
      </w:r>
      <w:r w:rsidR="008A53D9" w:rsidRPr="00D375AD">
        <w:rPr>
          <w:rFonts w:ascii="Book Antiqua" w:eastAsia="Times New Roman" w:hAnsi="Book Antiqua" w:cs="Times New Roman"/>
          <w:b/>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521405"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0A4918" w:rsidRPr="00D375AD">
        <w:rPr>
          <w:rFonts w:ascii="Book Antiqua" w:eastAsia="Times New Roman" w:hAnsi="Book Antiqua" w:cs="Times New Roman"/>
          <w:b/>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(TJAL-2015)</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AB6950" w:rsidRPr="00D375AD">
        <w:rPr>
          <w:rFonts w:ascii="Book Antiqua" w:eastAsia="Times New Roman" w:hAnsi="Book Antiqua" w:cs="Times New Roman"/>
          <w:b/>
          <w:color w:val="FF0000"/>
          <w:sz w:val="16"/>
          <w:szCs w:val="16"/>
          <w:lang w:eastAsia="pt-BR"/>
        </w:rPr>
        <w:t xml:space="preserve"> </w:t>
      </w:r>
      <w:r w:rsidR="00AB6950" w:rsidRPr="00D375AD">
        <w:rPr>
          <w:rFonts w:ascii="Book Antiqua" w:eastAsia="Times New Roman" w:hAnsi="Book Antiqua" w:cs="Times New Roman"/>
          <w:b/>
          <w:bCs/>
          <w:color w:val="FF0000"/>
          <w:sz w:val="16"/>
          <w:szCs w:val="16"/>
          <w:u w:val="single"/>
          <w:lang w:eastAsia="pt-BR"/>
        </w:rPr>
        <w:t>(PCPE-2016)</w:t>
      </w:r>
      <w:r w:rsidR="004B718C" w:rsidRPr="00D375AD">
        <w:rPr>
          <w:rFonts w:ascii="Book Antiqua" w:eastAsia="Times New Roman" w:hAnsi="Book Antiqua" w:cs="Times New Roman"/>
          <w:b/>
          <w:color w:val="FF0000"/>
          <w:sz w:val="16"/>
          <w:szCs w:val="16"/>
          <w:lang w:eastAsia="pt-BR"/>
        </w:rPr>
        <w:t xml:space="preserve"> </w:t>
      </w:r>
      <w:r w:rsidR="004B718C" w:rsidRPr="00D375AD">
        <w:rPr>
          <w:rFonts w:ascii="Book Antiqua" w:hAnsi="Book Antiqua"/>
          <w:b/>
          <w:color w:val="FF0000"/>
          <w:sz w:val="16"/>
          <w:szCs w:val="16"/>
          <w:u w:val="single"/>
        </w:rPr>
        <w:t>(DPEPR-2017)</w:t>
      </w:r>
      <w:r w:rsidR="008A353A" w:rsidRPr="00D375AD">
        <w:rPr>
          <w:rFonts w:ascii="Book Antiqua" w:hAnsi="Book Antiqua"/>
          <w:b/>
          <w:color w:val="FF0000"/>
          <w:sz w:val="16"/>
          <w:szCs w:val="16"/>
        </w:rPr>
        <w:t xml:space="preserve"> </w:t>
      </w:r>
      <w:r w:rsidR="008A353A" w:rsidRPr="00D375AD">
        <w:rPr>
          <w:rFonts w:ascii="Book Antiqua" w:eastAsia="Times New Roman" w:hAnsi="Book Antiqua" w:cs="Times New Roman"/>
          <w:b/>
          <w:color w:val="FF0000"/>
          <w:sz w:val="16"/>
          <w:szCs w:val="16"/>
          <w:u w:val="single"/>
          <w:lang w:eastAsia="pt-BR"/>
        </w:rPr>
        <w:t>(PCRS-2018)</w:t>
      </w:r>
      <w:r w:rsidR="00A535FF" w:rsidRPr="00D375AD">
        <w:rPr>
          <w:rFonts w:ascii="Book Antiqua" w:eastAsia="Times New Roman" w:hAnsi="Book Antiqua" w:cs="Times New Roman"/>
          <w:b/>
          <w:color w:val="FF0000"/>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(TJBA-2019)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(TJMS-2020)</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(MPRS-2021)</w:t>
      </w:r>
      <w:r w:rsidR="002F3543" w:rsidRPr="00D375AD">
        <w:rPr>
          <w:rFonts w:ascii="Book Antiqua" w:eastAsia="Times New Roman" w:hAnsi="Book Antiqua" w:cs="Times New Roman"/>
          <w:b/>
          <w:color w:val="FF0000"/>
          <w:sz w:val="16"/>
          <w:szCs w:val="16"/>
          <w:lang w:eastAsia="pt-BR"/>
        </w:rPr>
        <w:t xml:space="preserve"> </w:t>
      </w:r>
      <w:r w:rsidR="002F3543" w:rsidRPr="00D375AD">
        <w:rPr>
          <w:rFonts w:ascii="Book Antiqua" w:hAnsi="Book Antiqua" w:cs="Arial"/>
          <w:b/>
          <w:bCs/>
          <w:color w:val="FF0000"/>
          <w:sz w:val="16"/>
          <w:szCs w:val="16"/>
          <w:u w:val="single"/>
        </w:rPr>
        <w:t>(PCMG-2021)</w:t>
      </w:r>
      <w:r w:rsidR="0050195B">
        <w:rPr>
          <w:rFonts w:ascii="Book Antiqua" w:hAnsi="Book Antiqua" w:cs="Arial"/>
          <w:b/>
          <w:bCs/>
          <w:color w:val="FF0000"/>
          <w:sz w:val="16"/>
          <w:szCs w:val="16"/>
        </w:rPr>
        <w:t xml:space="preserve"> </w:t>
      </w:r>
      <w:r w:rsidR="0050195B">
        <w:rPr>
          <w:rFonts w:ascii="Book Antiqua" w:hAnsi="Book Antiqua" w:cs="Arial"/>
          <w:b/>
          <w:bCs/>
          <w:color w:val="FF0000"/>
          <w:sz w:val="16"/>
          <w:szCs w:val="16"/>
          <w:u w:val="single"/>
        </w:rPr>
        <w:t>(PCMS-2021)</w:t>
      </w:r>
      <w:r w:rsidR="00B639F3" w:rsidRPr="00D375AD">
        <w:rPr>
          <w:rFonts w:ascii="Book Antiqua" w:hAnsi="Book Antiqua" w:cs="Arial"/>
          <w:b/>
          <w:bCs/>
          <w:color w:val="FF0000"/>
          <w:sz w:val="16"/>
          <w:szCs w:val="16"/>
        </w:rPr>
        <w:t xml:space="preserve"> </w:t>
      </w:r>
      <w:r w:rsidR="00B639F3" w:rsidRPr="00D375AD">
        <w:rPr>
          <w:rFonts w:ascii="Book Antiqua" w:eastAsia="Times New Roman" w:hAnsi="Book Antiqua" w:cs="Times New Roman"/>
          <w:b/>
          <w:bCs/>
          <w:color w:val="FF0000"/>
          <w:sz w:val="16"/>
          <w:szCs w:val="16"/>
          <w:u w:val="single"/>
          <w:lang w:eastAsia="pt-BR"/>
        </w:rPr>
        <w:t>(TJMG-2008/2012/2022)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(MPMS-2011/2015/2022)</w:t>
      </w:r>
      <w:r w:rsidR="00CB1629">
        <w:rPr>
          <w:rFonts w:ascii="Book Antiqua" w:eastAsia="Times New Roman" w:hAnsi="Book Antiqua" w:cs="Times New Roman"/>
          <w:b/>
          <w:bCs/>
          <w:color w:val="FF0000"/>
          <w:sz w:val="16"/>
          <w:szCs w:val="16"/>
          <w:lang w:eastAsia="pt-BR"/>
        </w:rPr>
        <w:t xml:space="preserve"> </w:t>
      </w:r>
      <w:r w:rsidR="00CB162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515DD" w:rsidRPr="00DE1147" w14:paraId="5C6DE5E3" w14:textId="77777777" w:rsidTr="001515DD">
        <w:tc>
          <w:tcPr>
            <w:tcW w:w="8494" w:type="dxa"/>
            <w:shd w:val="clear" w:color="auto" w:fill="CCFFFF"/>
          </w:tcPr>
          <w:p w14:paraId="5E871B7C" w14:textId="3CA73724" w:rsidR="00521405" w:rsidRPr="00521405" w:rsidRDefault="00521405" w:rsidP="001515D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21405">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405">
              <w:rPr>
                <w:rFonts w:ascii="Book Antiqua" w:eastAsia="Times New Roman" w:hAnsi="Book Antiqua" w:cs="Times New Roman"/>
                <w:bCs/>
                <w:sz w:val="19"/>
                <w:szCs w:val="19"/>
                <w:lang w:eastAsia="pt-BR"/>
              </w:rPr>
              <w:t>De acordo com a legislação processual penal, assinale a alternativa correta</w:t>
            </w:r>
            <w:r>
              <w:rPr>
                <w:rFonts w:ascii="Book Antiqua" w:eastAsia="Times New Roman" w:hAnsi="Book Antiqua" w:cs="Times New Roman"/>
                <w:bCs/>
                <w:sz w:val="19"/>
                <w:szCs w:val="19"/>
                <w:lang w:eastAsia="pt-BR"/>
              </w:rPr>
              <w:t xml:space="preserve">: </w:t>
            </w:r>
            <w:r w:rsidRPr="00521405">
              <w:rPr>
                <w:rFonts w:ascii="Book Antiqua" w:eastAsia="Times New Roman" w:hAnsi="Book Antiqua" w:cs="Times New Roman"/>
                <w:bCs/>
                <w:sz w:val="19"/>
                <w:szCs w:val="19"/>
                <w:lang w:eastAsia="pt-BR"/>
              </w:rPr>
              <w:t>Na hipótese de inquérito policial instaurado para investigar tráfico de drogas, a apuração será concluída no prazo de 30 (trinta) dias, se o indiciado estiver preso, e de 90 (noventa) dias, quando solto.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51, LD</w:t>
            </w:r>
            <w:r>
              <w:rPr>
                <w:rFonts w:ascii="Book Antiqua" w:eastAsia="Times New Roman" w:hAnsi="Book Antiqua" w:cs="Times New Roman"/>
                <w:b/>
                <w:sz w:val="19"/>
                <w:szCs w:val="19"/>
                <w:lang w:eastAsia="pt-BR"/>
              </w:rPr>
              <w:t>.</w:t>
            </w:r>
          </w:p>
          <w:p w14:paraId="6F925904" w14:textId="43BE48F7" w:rsidR="00380950" w:rsidRPr="00521405" w:rsidRDefault="001515DD" w:rsidP="001515DD">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TJBA-2019-CESPE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Aldo, delegado de polícia, recebeu em sua unidade policial denúncia anônima que imputava a Mauro a prática do crime de tráfico de drogas em um bairro da cidade. A denúncia veio acompanhada de imagens em que Mauro aparece entregando a terceira pessoa pacotes em plástico transparente com considerável quantidade de substância esbranquiçada e recebendo dessa pessoa quantia em dinheiro. Em diligências realizadas, Aldo confirmou a qualificação de Mauro e, a partir das informações obtidas, instaurou IP para apurar o crime descrito no art. 33, caput, da Lei 11.343/06 — Lei Antidrogas —, sem indiciamento. Na sequência, ele representou à autoridade judiciária pelo deferimento de medida de busca e apreensão na residência de Mauro, inclusive do telefone celular do investigado. Acerca dessa situação hipotética, assinale a opção correta:</w:t>
            </w:r>
            <w:r w:rsidRPr="00DE1147">
              <w:rPr>
                <w:sz w:val="19"/>
                <w:szCs w:val="19"/>
              </w:rPr>
              <w:t xml:space="preserve"> </w:t>
            </w:r>
            <w:r w:rsidRPr="00DE1147">
              <w:rPr>
                <w:rFonts w:ascii="Book Antiqua" w:eastAsia="Times New Roman" w:hAnsi="Book Antiqua" w:cs="Times New Roman"/>
                <w:sz w:val="19"/>
                <w:szCs w:val="19"/>
                <w:lang w:eastAsia="pt-BR"/>
              </w:rPr>
              <w:t xml:space="preserve">Como não houve prisão, o prazo para a conclusão do IP será de noventa dias. </w:t>
            </w:r>
            <w:r w:rsidRPr="00DE1147">
              <w:rPr>
                <w:rFonts w:ascii="Book Antiqua" w:eastAsia="Times New Roman" w:hAnsi="Book Antiqua" w:cs="Times New Roman"/>
                <w:b/>
                <w:sz w:val="19"/>
                <w:szCs w:val="19"/>
                <w:lang w:eastAsia="pt-BR"/>
              </w:rPr>
              <w:t xml:space="preserve">BL: art. 51, </w:t>
            </w:r>
            <w:r w:rsidR="006F549D" w:rsidRPr="00DE1147">
              <w:rPr>
                <w:rFonts w:ascii="Book Antiqua" w:eastAsia="Times New Roman" w:hAnsi="Book Antiqua" w:cs="Times New Roman"/>
                <w:b/>
                <w:sz w:val="19"/>
                <w:szCs w:val="19"/>
                <w:lang w:eastAsia="pt-BR"/>
              </w:rPr>
              <w:t>LD</w:t>
            </w:r>
            <w:r w:rsidR="00380950">
              <w:rPr>
                <w:rFonts w:ascii="Book Antiqua" w:eastAsia="Times New Roman" w:hAnsi="Book Antiqua" w:cs="Times New Roman"/>
                <w:b/>
                <w:sz w:val="19"/>
                <w:szCs w:val="19"/>
                <w:lang w:eastAsia="pt-BR"/>
              </w:rPr>
              <w:t>.</w:t>
            </w:r>
          </w:p>
        </w:tc>
      </w:tr>
    </w:tbl>
    <w:p w14:paraId="7F1923FB" w14:textId="05DB00CD" w:rsidR="006871B9" w:rsidRPr="002B65A6"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bCs/>
          <w:sz w:val="19"/>
          <w:szCs w:val="19"/>
          <w:lang w:eastAsia="pt-BR"/>
        </w:rPr>
        <w:t xml:space="preserve">Os </w:t>
      </w:r>
      <w:r w:rsidRPr="0050195B">
        <w:rPr>
          <w:rFonts w:ascii="Book Antiqua" w:eastAsia="Times New Roman" w:hAnsi="Book Antiqua" w:cs="Times New Roman"/>
          <w:b/>
          <w:bCs/>
          <w:caps/>
          <w:sz w:val="19"/>
          <w:szCs w:val="19"/>
          <w:shd w:val="clear" w:color="auto" w:fill="F7CAAC" w:themeFill="accent2" w:themeFillTint="66"/>
          <w:lang w:eastAsia="pt-BR"/>
        </w:rPr>
        <w:t>prazos</w:t>
      </w:r>
      <w:r w:rsidRPr="0050195B">
        <w:rPr>
          <w:rFonts w:ascii="Book Antiqua" w:eastAsia="Times New Roman" w:hAnsi="Book Antiqua" w:cs="Times New Roman"/>
          <w:b/>
          <w:bCs/>
          <w:sz w:val="19"/>
          <w:szCs w:val="19"/>
          <w:lang w:eastAsia="pt-BR"/>
        </w:rPr>
        <w:t xml:space="preserve"> a que se refere este artigo </w:t>
      </w:r>
      <w:r w:rsidRPr="0050195B">
        <w:rPr>
          <w:rFonts w:ascii="Book Antiqua" w:eastAsia="Times New Roman" w:hAnsi="Book Antiqua" w:cs="Times New Roman"/>
          <w:b/>
          <w:bCs/>
          <w:caps/>
          <w:sz w:val="19"/>
          <w:szCs w:val="19"/>
          <w:highlight w:val="green"/>
          <w:lang w:eastAsia="pt-BR"/>
        </w:rPr>
        <w:t>podem ser duplicados</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sz w:val="19"/>
          <w:szCs w:val="19"/>
          <w:highlight w:val="yellow"/>
          <w:lang w:eastAsia="pt-BR"/>
        </w:rPr>
        <w:t>pelo juiz</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caps/>
          <w:sz w:val="19"/>
          <w:szCs w:val="19"/>
          <w:highlight w:val="green"/>
          <w:lang w:eastAsia="pt-BR"/>
        </w:rPr>
        <w:t>ouvido</w:t>
      </w:r>
      <w:r w:rsidRPr="0050195B">
        <w:rPr>
          <w:rFonts w:ascii="Book Antiqua" w:eastAsia="Times New Roman" w:hAnsi="Book Antiqua" w:cs="Times New Roman"/>
          <w:b/>
          <w:bCs/>
          <w:sz w:val="19"/>
          <w:szCs w:val="19"/>
          <w:lang w:eastAsia="pt-BR"/>
        </w:rPr>
        <w:t xml:space="preserve"> o </w:t>
      </w:r>
      <w:r w:rsidRPr="0050195B">
        <w:rPr>
          <w:rFonts w:ascii="Book Antiqua" w:eastAsia="Times New Roman" w:hAnsi="Book Antiqua" w:cs="Times New Roman"/>
          <w:b/>
          <w:bCs/>
          <w:sz w:val="19"/>
          <w:szCs w:val="19"/>
          <w:highlight w:val="yellow"/>
          <w:lang w:eastAsia="pt-BR"/>
        </w:rPr>
        <w:t>Ministério Público</w:t>
      </w:r>
      <w:r w:rsidRPr="0050195B">
        <w:rPr>
          <w:rFonts w:ascii="Book Antiqua" w:eastAsia="Times New Roman" w:hAnsi="Book Antiqua" w:cs="Times New Roman"/>
          <w:b/>
          <w:bCs/>
          <w:sz w:val="19"/>
          <w:szCs w:val="19"/>
          <w:lang w:eastAsia="pt-BR"/>
        </w:rPr>
        <w:t xml:space="preserve">, mediante </w:t>
      </w:r>
      <w:r w:rsidRPr="0050195B">
        <w:rPr>
          <w:rFonts w:ascii="Book Antiqua" w:eastAsia="Times New Roman" w:hAnsi="Book Antiqua" w:cs="Times New Roman"/>
          <w:b/>
          <w:bCs/>
          <w:sz w:val="19"/>
          <w:szCs w:val="19"/>
          <w:highlight w:val="cyan"/>
          <w:lang w:eastAsia="pt-BR"/>
        </w:rPr>
        <w:t>pedido justificado</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sz w:val="19"/>
          <w:szCs w:val="19"/>
          <w:highlight w:val="yellow"/>
          <w:lang w:eastAsia="pt-BR"/>
        </w:rPr>
        <w:t>da autoridade de polícia judiciária</w:t>
      </w:r>
      <w:r w:rsidRPr="00D375AD">
        <w:rPr>
          <w:rFonts w:ascii="Book Antiqua" w:eastAsia="Times New Roman" w:hAnsi="Book Antiqua" w:cs="Times New Roman"/>
          <w:sz w:val="16"/>
          <w:szCs w:val="16"/>
          <w:lang w:eastAsia="pt-BR"/>
        </w:rPr>
        <w:t>.</w:t>
      </w:r>
      <w:r w:rsidR="001618D6" w:rsidRPr="00D375AD">
        <w:rPr>
          <w:rFonts w:ascii="Book Antiqua" w:eastAsia="Times New Roman" w:hAnsi="Book Antiqua" w:cs="Times New Roman"/>
          <w:sz w:val="16"/>
          <w:szCs w:val="16"/>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1515DD" w:rsidRPr="00D375AD">
        <w:rPr>
          <w:rFonts w:ascii="Book Antiqua" w:eastAsia="Times New Roman" w:hAnsi="Book Antiqua" w:cs="Times New Roman"/>
          <w:b/>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755515" w:rsidRPr="00D375AD">
        <w:rPr>
          <w:rFonts w:ascii="Book Antiqua" w:eastAsia="Times New Roman" w:hAnsi="Book Antiqua" w:cs="Times New Roman"/>
          <w:b/>
          <w:color w:val="FF0000"/>
          <w:sz w:val="16"/>
          <w:szCs w:val="16"/>
          <w:lang w:eastAsia="pt-BR"/>
        </w:rPr>
        <w:t xml:space="preserve"> </w:t>
      </w:r>
      <w:r w:rsidR="00755515" w:rsidRPr="00D375AD">
        <w:rPr>
          <w:rFonts w:ascii="Book Antiqua" w:eastAsia="Times New Roman" w:hAnsi="Book Antiqua" w:cs="Times New Roman"/>
          <w:b/>
          <w:color w:val="FF0000"/>
          <w:sz w:val="16"/>
          <w:szCs w:val="16"/>
          <w:u w:val="single"/>
          <w:lang w:eastAsia="pt-BR"/>
        </w:rPr>
        <w:t>(DPEGO-2010)</w:t>
      </w:r>
      <w:r w:rsidR="008537DB" w:rsidRPr="00D375AD">
        <w:rPr>
          <w:rFonts w:ascii="Book Antiqua" w:eastAsia="Times New Roman" w:hAnsi="Book Antiqua" w:cs="Times New Roman"/>
          <w:b/>
          <w:bCs/>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(TRF4-2010)</w:t>
      </w:r>
      <w:r w:rsidR="00D7015C" w:rsidRPr="00D375AD">
        <w:rPr>
          <w:rFonts w:ascii="Book Antiqua" w:eastAsia="Times New Roman" w:hAnsi="Book Antiqua" w:cs="Times New Roman"/>
          <w:b/>
          <w:bCs/>
          <w:color w:val="FF0000"/>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FA4E48" w:rsidRPr="00D375AD">
        <w:rPr>
          <w:rFonts w:ascii="Book Antiqua" w:eastAsia="Times New Roman" w:hAnsi="Book Antiqua" w:cs="Times New Roman"/>
          <w:b/>
          <w:bCs/>
          <w:color w:val="FF0000"/>
          <w:sz w:val="16"/>
          <w:szCs w:val="16"/>
          <w:lang w:eastAsia="pt-BR"/>
        </w:rPr>
        <w:t xml:space="preserve"> </w:t>
      </w:r>
      <w:r w:rsidR="00FA4E48" w:rsidRPr="00D375AD">
        <w:rPr>
          <w:rFonts w:ascii="Book Antiqua" w:hAnsi="Book Antiqua"/>
          <w:b/>
          <w:bCs/>
          <w:color w:val="FF0000"/>
          <w:sz w:val="16"/>
          <w:szCs w:val="16"/>
          <w:u w:val="single"/>
        </w:rPr>
        <w:t>(MPMT-2012)</w:t>
      </w:r>
      <w:r w:rsidR="00AC4301" w:rsidRPr="00D375AD">
        <w:rPr>
          <w:rFonts w:ascii="Book Antiqua" w:eastAsia="Times New Roman" w:hAnsi="Book Antiqua" w:cs="Times New Roman"/>
          <w:b/>
          <w:bCs/>
          <w:color w:val="FF0000"/>
          <w:sz w:val="16"/>
          <w:szCs w:val="16"/>
          <w:lang w:eastAsia="pt-BR"/>
        </w:rPr>
        <w:t xml:space="preserve"> </w:t>
      </w:r>
      <w:bookmarkStart w:id="201" w:name="_Hlk95058135"/>
      <w:r w:rsidR="00755515" w:rsidRPr="00D375AD">
        <w:rPr>
          <w:rFonts w:ascii="Book Antiqua" w:eastAsia="Times New Roman" w:hAnsi="Book Antiqua" w:cs="Arial"/>
          <w:b/>
          <w:bCs/>
          <w:color w:val="FF0000"/>
          <w:sz w:val="16"/>
          <w:szCs w:val="16"/>
          <w:u w:val="single"/>
          <w:lang w:eastAsia="pt-BR"/>
        </w:rPr>
        <w:t>(PCAL-2012)</w:t>
      </w:r>
      <w:bookmarkEnd w:id="201"/>
      <w:r w:rsidR="006712E2" w:rsidRPr="00D375AD">
        <w:rPr>
          <w:rFonts w:ascii="Book Antiqua" w:eastAsia="Times New Roman" w:hAnsi="Book Antiqua" w:cs="Arial"/>
          <w:b/>
          <w:bCs/>
          <w:color w:val="FF0000"/>
          <w:sz w:val="16"/>
          <w:szCs w:val="16"/>
          <w:lang w:eastAsia="pt-BR"/>
        </w:rPr>
        <w:t xml:space="preserve"> </w:t>
      </w:r>
      <w:r w:rsidR="006712E2" w:rsidRPr="00D375AD">
        <w:rPr>
          <w:rFonts w:ascii="Book Antiqua" w:eastAsia="Times New Roman" w:hAnsi="Book Antiqua" w:cs="Times New Roman"/>
          <w:b/>
          <w:color w:val="FF0000"/>
          <w:sz w:val="16"/>
          <w:szCs w:val="16"/>
          <w:u w:val="single"/>
          <w:lang w:eastAsia="pt-BR"/>
        </w:rPr>
        <w:t>(PCMA-2012)</w:t>
      </w:r>
      <w:r w:rsidR="004E2D77"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(MPSC-2012/2014)</w:t>
      </w:r>
      <w:r w:rsidR="00596FA1" w:rsidRPr="00D375AD">
        <w:rPr>
          <w:rFonts w:ascii="Book Antiqua" w:eastAsia="Times New Roman" w:hAnsi="Book Antiqua" w:cs="Times New Roman"/>
          <w:b/>
          <w:bCs/>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0A4918"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AB6950" w:rsidRPr="00D375AD">
        <w:rPr>
          <w:rFonts w:ascii="Book Antiqua" w:eastAsia="Times New Roman" w:hAnsi="Book Antiqua" w:cs="Times New Roman"/>
          <w:b/>
          <w:color w:val="FF0000"/>
          <w:sz w:val="16"/>
          <w:szCs w:val="16"/>
          <w:lang w:eastAsia="pt-BR"/>
        </w:rPr>
        <w:t xml:space="preserve"> </w:t>
      </w:r>
      <w:r w:rsidR="00AB6950" w:rsidRPr="00D375AD">
        <w:rPr>
          <w:rFonts w:ascii="Book Antiqua" w:eastAsia="Times New Roman" w:hAnsi="Book Antiqua" w:cs="Times New Roman"/>
          <w:b/>
          <w:bCs/>
          <w:color w:val="FF0000"/>
          <w:sz w:val="16"/>
          <w:szCs w:val="16"/>
          <w:u w:val="single"/>
          <w:lang w:eastAsia="pt-BR"/>
        </w:rPr>
        <w:t>(PCPE-2016)</w:t>
      </w:r>
      <w:r w:rsidR="004D0727" w:rsidRPr="00D375AD">
        <w:rPr>
          <w:rFonts w:ascii="Book Antiqua" w:eastAsia="Times New Roman" w:hAnsi="Book Antiqua" w:cs="Times New Roman"/>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(TJMS-2020)</w:t>
      </w:r>
      <w:r w:rsidR="0050195B">
        <w:rPr>
          <w:rFonts w:ascii="Book Antiqua" w:eastAsia="Times New Roman" w:hAnsi="Book Antiqua" w:cs="Times New Roman"/>
          <w:b/>
          <w:color w:val="FF0000"/>
          <w:sz w:val="16"/>
          <w:szCs w:val="16"/>
          <w:lang w:eastAsia="pt-BR"/>
        </w:rPr>
        <w:t xml:space="preserve"> </w:t>
      </w:r>
      <w:r w:rsidR="0050195B">
        <w:rPr>
          <w:rFonts w:ascii="Book Antiqua" w:eastAsia="Times New Roman" w:hAnsi="Book Antiqua" w:cs="Times New Roman"/>
          <w:b/>
          <w:color w:val="FF0000"/>
          <w:sz w:val="16"/>
          <w:szCs w:val="16"/>
          <w:u w:val="single"/>
          <w:lang w:eastAsia="pt-BR"/>
        </w:rPr>
        <w:t>(PCMS-2021)</w:t>
      </w:r>
      <w:r w:rsidR="00B639F3" w:rsidRPr="00D375AD">
        <w:rPr>
          <w:rFonts w:ascii="Book Antiqua" w:eastAsia="Times New Roman" w:hAnsi="Book Antiqua" w:cs="Times New Roman"/>
          <w:b/>
          <w:color w:val="FF0000"/>
          <w:sz w:val="16"/>
          <w:szCs w:val="16"/>
          <w:lang w:eastAsia="pt-BR"/>
        </w:rPr>
        <w:t xml:space="preserve"> </w:t>
      </w:r>
      <w:r w:rsidR="00B639F3" w:rsidRPr="00D375AD">
        <w:rPr>
          <w:rFonts w:ascii="Book Antiqua" w:eastAsia="Times New Roman" w:hAnsi="Book Antiqua" w:cs="Times New Roman"/>
          <w:b/>
          <w:bCs/>
          <w:color w:val="FF0000"/>
          <w:sz w:val="16"/>
          <w:szCs w:val="16"/>
          <w:u w:val="single"/>
          <w:lang w:eastAsia="pt-BR"/>
        </w:rPr>
        <w:t>(TJMG-2008/2022)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(MPMS-2011/2022)</w:t>
      </w:r>
    </w:p>
    <w:tbl>
      <w:tblPr>
        <w:tblStyle w:val="Tabelacomgrade"/>
        <w:tblW w:w="0" w:type="auto"/>
        <w:shd w:val="clear" w:color="auto" w:fill="CCFFFF"/>
        <w:tblLook w:val="04A0" w:firstRow="1" w:lastRow="0" w:firstColumn="1" w:lastColumn="0" w:noHBand="0" w:noVBand="1"/>
      </w:tblPr>
      <w:tblGrid>
        <w:gridCol w:w="8494"/>
      </w:tblGrid>
      <w:tr w:rsidR="00727751" w:rsidRPr="00DE1147" w14:paraId="5BA74C14" w14:textId="77777777" w:rsidTr="000D50F9">
        <w:tc>
          <w:tcPr>
            <w:tcW w:w="8494" w:type="dxa"/>
            <w:shd w:val="clear" w:color="auto" w:fill="CCFFFF"/>
          </w:tcPr>
          <w:p w14:paraId="149C4219" w14:textId="02D5DA86" w:rsidR="0050195B" w:rsidRDefault="0050195B" w:rsidP="0050195B">
            <w:pPr>
              <w:spacing w:before="100" w:beforeAutospacing="1" w:after="100" w:afterAutospacing="1"/>
              <w:jc w:val="both"/>
              <w:rPr>
                <w:rFonts w:ascii="Book Antiqua" w:eastAsia="Times New Roman" w:hAnsi="Book Antiqua" w:cs="Times New Roman"/>
                <w:b/>
                <w:sz w:val="19"/>
                <w:szCs w:val="19"/>
                <w:lang w:eastAsia="pt-BR"/>
              </w:rPr>
            </w:pPr>
            <w:r w:rsidRPr="006C434B">
              <w:rPr>
                <w:rFonts w:ascii="Book Antiqua" w:eastAsia="Times New Roman" w:hAnsi="Book Antiqua" w:cs="Times New Roman"/>
                <w:b/>
                <w:sz w:val="19"/>
                <w:szCs w:val="19"/>
                <w:lang w:eastAsia="pt-BR"/>
              </w:rPr>
              <w:t>(</w:t>
            </w:r>
            <w:r w:rsidRPr="006C434B">
              <w:rPr>
                <w:rFonts w:ascii="Book Antiqua" w:eastAsia="Times New Roman" w:hAnsi="Book Antiqua" w:cs="Times New Roman"/>
                <w:b/>
                <w:sz w:val="19"/>
                <w:szCs w:val="19"/>
                <w:highlight w:val="yellow"/>
                <w:lang w:eastAsia="pt-BR"/>
              </w:rPr>
              <w:t>PCMS-2021-FAPEC</w:t>
            </w:r>
            <w:r w:rsidRPr="006C434B">
              <w:rPr>
                <w:rFonts w:ascii="Book Antiqua" w:eastAsia="Times New Roman" w:hAnsi="Book Antiqua" w:cs="Times New Roman"/>
                <w:b/>
                <w:sz w:val="19"/>
                <w:szCs w:val="19"/>
                <w:lang w:eastAsia="pt-BR"/>
              </w:rPr>
              <w:t>)</w:t>
            </w:r>
            <w:r w:rsidRPr="006C434B">
              <w:rPr>
                <w:rFonts w:ascii="Book Antiqua" w:eastAsia="Times New Roman" w:hAnsi="Book Antiqua" w:cs="Times New Roman"/>
                <w:bCs/>
                <w:sz w:val="19"/>
                <w:szCs w:val="19"/>
                <w:lang w:eastAsia="pt-BR"/>
              </w:rPr>
              <w:t xml:space="preserve">: Considerando a legislação processual penal, assinale a alternativa correta: </w:t>
            </w:r>
            <w:r w:rsidRPr="0050195B">
              <w:rPr>
                <w:rFonts w:ascii="Book Antiqua" w:eastAsia="Times New Roman" w:hAnsi="Book Antiqua" w:cs="Times New Roman"/>
                <w:bCs/>
                <w:sz w:val="19"/>
                <w:szCs w:val="19"/>
                <w:lang w:eastAsia="pt-BR"/>
              </w:rPr>
              <w:t>Instaurado inquérito policial para apurar o crime de tráfico de drogas, as investigações deverão ser concluídas no prazo de 30 (trinta) dias, caso o investigado esteja preso, ou no prazo de 90 (noventa) dias, quando solto. Ambos os prazos poderão ser duplicados mediante pedido justificado.</w:t>
            </w:r>
            <w:r w:rsidRPr="006C434B">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51. LD.</w:t>
            </w:r>
          </w:p>
          <w:p w14:paraId="6D97D65D" w14:textId="54ED7558" w:rsidR="006F549D" w:rsidRPr="00DE1147" w:rsidRDefault="006F549D" w:rsidP="00727751">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TJMS-2020-FCC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Quanto aos aspectos processuais da Lei de Drogas, correto afirmar que o inquérito policial será concluído no prazo de 30 dias, se o indiciado estiver preso, e de 90 dias, quando solto, podendo haver duplicação de tais prazos pelo juiz, ouvido o </w:t>
            </w:r>
            <w:r w:rsidR="001D057B">
              <w:rPr>
                <w:rFonts w:ascii="Book Antiqua" w:eastAsia="Times New Roman" w:hAnsi="Book Antiqua" w:cs="Times New Roman"/>
                <w:bCs/>
                <w:sz w:val="19"/>
                <w:szCs w:val="19"/>
                <w:lang w:eastAsia="pt-BR"/>
              </w:rPr>
              <w:t>MP</w:t>
            </w:r>
            <w:r w:rsidRPr="00DE1147">
              <w:rPr>
                <w:rFonts w:ascii="Book Antiqua" w:eastAsia="Times New Roman" w:hAnsi="Book Antiqua" w:cs="Times New Roman"/>
                <w:bCs/>
                <w:sz w:val="19"/>
                <w:szCs w:val="19"/>
                <w:lang w:eastAsia="pt-BR"/>
              </w:rPr>
              <w:t xml:space="preserve">, mediante pedido justificado da autoridade de polícia judiciária. </w:t>
            </w:r>
            <w:r w:rsidRPr="00DE1147">
              <w:rPr>
                <w:rFonts w:ascii="Book Antiqua" w:eastAsia="Times New Roman" w:hAnsi="Book Antiqua" w:cs="Times New Roman"/>
                <w:b/>
                <w:sz w:val="19"/>
                <w:szCs w:val="19"/>
                <w:lang w:eastAsia="pt-BR"/>
              </w:rPr>
              <w:t>BL: art. 51. LD.</w:t>
            </w:r>
          </w:p>
          <w:p w14:paraId="02865151" w14:textId="2F2DDDAE" w:rsidR="007B7281" w:rsidRPr="00DE1147" w:rsidRDefault="007B7281" w:rsidP="00727751">
            <w:pPr>
              <w:spacing w:before="100" w:beforeAutospacing="1" w:after="100" w:afterAutospacing="1"/>
              <w:jc w:val="both"/>
              <w:rPr>
                <w:rFonts w:ascii="Book Antiqua" w:eastAsia="Times New Roman" w:hAnsi="Book Antiqua" w:cs="Times New Roman"/>
                <w:b/>
                <w:color w:val="FF0000"/>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w:t>
            </w:r>
            <w:r w:rsidR="00797294"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2014</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Segundo a Lei Antitóxicos, para os crimes de tráfico, o prazo para conclusão do inquérito policial será de 30 dias, se o indiciado estiver preso, e de 90 dias, se estiver solto. Tais prazos, ademais, poderão ser duplicados pelo juiz mediante pedido justificado da autoridade policial, ouvido o </w:t>
            </w:r>
            <w:r w:rsidR="001D057B">
              <w:rPr>
                <w:rFonts w:ascii="Book Antiqua" w:eastAsia="Times New Roman" w:hAnsi="Book Antiqua" w:cs="Times New Roman"/>
                <w:sz w:val="19"/>
                <w:szCs w:val="19"/>
                <w:lang w:eastAsia="pt-BR"/>
              </w:rPr>
              <w:t>MP</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51</w:t>
            </w:r>
            <w:r w:rsidR="001515DD"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w:t>
            </w:r>
            <w:r w:rsidR="006F549D" w:rsidRPr="00DE1147">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olor w:val="FF0000"/>
                <w:sz w:val="19"/>
                <w:szCs w:val="19"/>
                <w:lang w:eastAsia="pt-BR"/>
              </w:rPr>
              <w:t>(penal)</w:t>
            </w:r>
          </w:p>
          <w:p w14:paraId="3935AFD5" w14:textId="3DBA6175" w:rsidR="00727751" w:rsidRPr="00DE1147" w:rsidRDefault="003D41B5" w:rsidP="00D4708E">
            <w:pPr>
              <w:spacing w:before="100" w:beforeAutospacing="1" w:after="100" w:afterAutospacing="1"/>
              <w:jc w:val="both"/>
              <w:rPr>
                <w:rFonts w:ascii="Book Antiqua" w:hAnsi="Book Antiqua" w:cs="Times New Roman"/>
                <w:b/>
                <w:sz w:val="19"/>
                <w:szCs w:val="19"/>
              </w:rPr>
            </w:pPr>
            <w:r w:rsidRPr="00DE1147">
              <w:rPr>
                <w:rFonts w:ascii="Book Antiqua" w:hAnsi="Book Antiqua" w:cs="Times New Roman"/>
                <w:b/>
                <w:sz w:val="19"/>
                <w:szCs w:val="19"/>
              </w:rPr>
              <w:t>(</w:t>
            </w:r>
            <w:r w:rsidR="00755515">
              <w:rPr>
                <w:rFonts w:ascii="Book Antiqua" w:hAnsi="Book Antiqua" w:cs="Times New Roman"/>
                <w:b/>
                <w:sz w:val="19"/>
                <w:szCs w:val="19"/>
                <w:highlight w:val="yellow"/>
              </w:rPr>
              <w:t>PCAL-2012-CESPE</w:t>
            </w:r>
            <w:r w:rsidRPr="00DE1147">
              <w:rPr>
                <w:rFonts w:ascii="Book Antiqua" w:hAnsi="Book Antiqua" w:cs="Times New Roman"/>
                <w:b/>
                <w:sz w:val="19"/>
                <w:szCs w:val="19"/>
              </w:rPr>
              <w:t>)</w:t>
            </w:r>
            <w:r w:rsidRPr="00DE1147">
              <w:rPr>
                <w:rFonts w:ascii="Book Antiqua" w:hAnsi="Book Antiqua" w:cs="Times New Roman"/>
                <w:sz w:val="19"/>
                <w:szCs w:val="19"/>
              </w:rPr>
              <w:t xml:space="preserve">: </w:t>
            </w:r>
            <w:r w:rsidR="00D4708E" w:rsidRPr="00D4708E">
              <w:rPr>
                <w:rFonts w:ascii="Book Antiqua" w:hAnsi="Book Antiqua" w:cs="Times New Roman"/>
                <w:sz w:val="19"/>
                <w:szCs w:val="19"/>
              </w:rPr>
              <w:t>Acerca da ação penal e do inquérito policial, julgue o item</w:t>
            </w:r>
            <w:r w:rsidR="00D4708E">
              <w:rPr>
                <w:rFonts w:ascii="Book Antiqua" w:hAnsi="Book Antiqua" w:cs="Times New Roman"/>
                <w:sz w:val="19"/>
                <w:szCs w:val="19"/>
              </w:rPr>
              <w:t xml:space="preserve"> </w:t>
            </w:r>
            <w:r w:rsidR="00D4708E" w:rsidRPr="00D4708E">
              <w:rPr>
                <w:rFonts w:ascii="Book Antiqua" w:hAnsi="Book Antiqua" w:cs="Times New Roman"/>
                <w:sz w:val="19"/>
                <w:szCs w:val="19"/>
              </w:rPr>
              <w:t>subsequente</w:t>
            </w:r>
            <w:r w:rsidR="00D4708E">
              <w:rPr>
                <w:rFonts w:ascii="Book Antiqua" w:hAnsi="Book Antiqua" w:cs="Times New Roman"/>
                <w:sz w:val="19"/>
                <w:szCs w:val="19"/>
              </w:rPr>
              <w:t xml:space="preserve">: </w:t>
            </w:r>
            <w:r w:rsidR="00D4708E" w:rsidRPr="00D4708E">
              <w:rPr>
                <w:rFonts w:ascii="Book Antiqua" w:hAnsi="Book Antiqua" w:cs="Times New Roman"/>
                <w:sz w:val="19"/>
                <w:szCs w:val="19"/>
              </w:rPr>
              <w:t>Quando se tratar de crimes relativos ao tráfico de drogas, o prazo para a conclusão do inquérito policial é de 30 dias, se o indiciado estiver preso e de 90 dias, se estiver solto, podendo ser duplicados, mediante pedido justificado da autoridade de polícia judiciária</w:t>
            </w:r>
            <w:r w:rsidRPr="00DE1147">
              <w:rPr>
                <w:rFonts w:ascii="Book Antiqua" w:hAnsi="Book Antiqua" w:cs="Times New Roman"/>
                <w:sz w:val="19"/>
                <w:szCs w:val="19"/>
              </w:rPr>
              <w:t xml:space="preserve">. </w:t>
            </w:r>
            <w:r w:rsidRPr="00DE1147">
              <w:rPr>
                <w:rFonts w:ascii="Book Antiqua" w:hAnsi="Book Antiqua" w:cs="Times New Roman"/>
                <w:b/>
                <w:sz w:val="19"/>
                <w:szCs w:val="19"/>
              </w:rPr>
              <w:t xml:space="preserve">BL: art. 51, </w:t>
            </w:r>
            <w:r w:rsidR="006F549D" w:rsidRPr="00DE1147">
              <w:rPr>
                <w:rFonts w:ascii="Book Antiqua" w:hAnsi="Book Antiqua" w:cs="Times New Roman"/>
                <w:b/>
                <w:sz w:val="19"/>
                <w:szCs w:val="19"/>
              </w:rPr>
              <w:t>LD</w:t>
            </w:r>
            <w:r w:rsidRPr="00DE1147">
              <w:rPr>
                <w:rFonts w:ascii="Book Antiqua" w:hAnsi="Book Antiqua" w:cs="Times New Roman"/>
                <w:b/>
                <w:sz w:val="19"/>
                <w:szCs w:val="19"/>
              </w:rPr>
              <w:t>.</w:t>
            </w:r>
          </w:p>
        </w:tc>
      </w:tr>
    </w:tbl>
    <w:p w14:paraId="3C1E82F8" w14:textId="1D242175" w:rsidR="006871B9" w:rsidRPr="00143721"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2" w:name="art52"/>
      <w:bookmarkEnd w:id="202"/>
      <w:r w:rsidRPr="00DE1147">
        <w:rPr>
          <w:rFonts w:ascii="Book Antiqua" w:eastAsia="Times New Roman" w:hAnsi="Book Antiqua" w:cs="Times New Roman"/>
          <w:b/>
          <w:sz w:val="19"/>
          <w:szCs w:val="19"/>
          <w:highlight w:val="magenta"/>
          <w:lang w:eastAsia="pt-BR"/>
        </w:rPr>
        <w:t>Art. 52</w:t>
      </w:r>
      <w:r w:rsidRPr="00DE1147">
        <w:rPr>
          <w:rFonts w:ascii="Book Antiqua" w:eastAsia="Times New Roman" w:hAnsi="Book Antiqua" w:cs="Times New Roman"/>
          <w:sz w:val="19"/>
          <w:szCs w:val="19"/>
          <w:lang w:eastAsia="pt-BR"/>
        </w:rPr>
        <w:t xml:space="preserve">.  </w:t>
      </w:r>
      <w:r w:rsidRPr="00143721">
        <w:rPr>
          <w:rFonts w:ascii="Book Antiqua" w:eastAsia="Times New Roman" w:hAnsi="Book Antiqua" w:cs="Times New Roman"/>
          <w:b/>
          <w:bCs/>
          <w:caps/>
          <w:sz w:val="19"/>
          <w:szCs w:val="19"/>
          <w:highlight w:val="green"/>
          <w:lang w:eastAsia="pt-BR"/>
        </w:rPr>
        <w:t>Findos</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sz w:val="19"/>
          <w:szCs w:val="19"/>
          <w:highlight w:val="cyan"/>
          <w:lang w:eastAsia="pt-BR"/>
        </w:rPr>
        <w:t>os prazos</w:t>
      </w:r>
      <w:r w:rsidRPr="00143721">
        <w:rPr>
          <w:rFonts w:ascii="Book Antiqua" w:eastAsia="Times New Roman" w:hAnsi="Book Antiqua" w:cs="Times New Roman"/>
          <w:b/>
          <w:bCs/>
          <w:sz w:val="19"/>
          <w:szCs w:val="19"/>
          <w:lang w:eastAsia="pt-BR"/>
        </w:rPr>
        <w:t xml:space="preserve"> a que se refere </w:t>
      </w:r>
      <w:r w:rsidRPr="00143721">
        <w:rPr>
          <w:rFonts w:ascii="Book Antiqua" w:eastAsia="Times New Roman" w:hAnsi="Book Antiqua" w:cs="Times New Roman"/>
          <w:b/>
          <w:bCs/>
          <w:sz w:val="19"/>
          <w:szCs w:val="19"/>
          <w:highlight w:val="yellow"/>
          <w:lang w:eastAsia="pt-BR"/>
        </w:rPr>
        <w:t>o art. 51</w:t>
      </w:r>
      <w:r w:rsidRPr="00143721">
        <w:rPr>
          <w:rFonts w:ascii="Book Antiqua" w:eastAsia="Times New Roman" w:hAnsi="Book Antiqua" w:cs="Times New Roman"/>
          <w:b/>
          <w:bCs/>
          <w:sz w:val="19"/>
          <w:szCs w:val="19"/>
          <w:lang w:eastAsia="pt-BR"/>
        </w:rPr>
        <w:t xml:space="preserve"> desta Lei, </w:t>
      </w:r>
      <w:r w:rsidRPr="00143721">
        <w:rPr>
          <w:rFonts w:ascii="Book Antiqua" w:eastAsia="Times New Roman" w:hAnsi="Book Antiqua" w:cs="Times New Roman"/>
          <w:b/>
          <w:bCs/>
          <w:sz w:val="19"/>
          <w:szCs w:val="19"/>
          <w:highlight w:val="yellow"/>
          <w:lang w:eastAsia="pt-BR"/>
        </w:rPr>
        <w:t>a autoridade de polícia judiciária</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caps/>
          <w:sz w:val="19"/>
          <w:szCs w:val="19"/>
          <w:highlight w:val="green"/>
          <w:lang w:eastAsia="pt-BR"/>
        </w:rPr>
        <w:t>remetendo</w:t>
      </w:r>
      <w:r w:rsidRPr="00143721">
        <w:rPr>
          <w:rFonts w:ascii="Book Antiqua" w:eastAsia="Times New Roman" w:hAnsi="Book Antiqua" w:cs="Times New Roman"/>
          <w:b/>
          <w:bCs/>
          <w:sz w:val="19"/>
          <w:szCs w:val="19"/>
          <w:lang w:eastAsia="pt-BR"/>
        </w:rPr>
        <w:t xml:space="preserve"> os </w:t>
      </w:r>
      <w:r w:rsidRPr="00143721">
        <w:rPr>
          <w:rFonts w:ascii="Book Antiqua" w:eastAsia="Times New Roman" w:hAnsi="Book Antiqua" w:cs="Times New Roman"/>
          <w:b/>
          <w:bCs/>
          <w:caps/>
          <w:sz w:val="19"/>
          <w:szCs w:val="19"/>
          <w:shd w:val="clear" w:color="auto" w:fill="F7CAAC" w:themeFill="accent2" w:themeFillTint="66"/>
          <w:lang w:eastAsia="pt-BR"/>
        </w:rPr>
        <w:t>autos do inquérito</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sz w:val="19"/>
          <w:szCs w:val="19"/>
          <w:highlight w:val="cyan"/>
          <w:lang w:eastAsia="pt-BR"/>
        </w:rPr>
        <w:t>ao juízo</w:t>
      </w:r>
      <w:r w:rsidRPr="00143721">
        <w:rPr>
          <w:rFonts w:ascii="Book Antiqua" w:eastAsia="Times New Roman" w:hAnsi="Book Antiqua" w:cs="Times New Roman"/>
          <w:b/>
          <w:bCs/>
          <w:sz w:val="18"/>
          <w:szCs w:val="18"/>
          <w:lang w:eastAsia="pt-BR"/>
        </w:rPr>
        <w:t>:</w:t>
      </w:r>
      <w:r w:rsidR="00143721">
        <w:rPr>
          <w:rFonts w:ascii="Book Antiqua" w:eastAsia="Times New Roman" w:hAnsi="Book Antiqua" w:cs="Times New Roman"/>
          <w:b/>
          <w:bCs/>
          <w:sz w:val="18"/>
          <w:szCs w:val="18"/>
          <w:lang w:eastAsia="pt-BR"/>
        </w:rPr>
        <w:t xml:space="preserve"> </w:t>
      </w:r>
      <w:r w:rsidR="00322705" w:rsidRPr="00D375AD">
        <w:rPr>
          <w:rFonts w:ascii="Book Antiqua" w:eastAsia="Times New Roman" w:hAnsi="Book Antiqua" w:cs="Times New Roman"/>
          <w:b/>
          <w:bCs/>
          <w:color w:val="FF0000"/>
          <w:sz w:val="16"/>
          <w:szCs w:val="16"/>
          <w:u w:val="single"/>
          <w:lang w:eastAsia="pt-BR"/>
        </w:rPr>
        <w:t>(PC</w:t>
      </w:r>
      <w:r w:rsidR="00143721">
        <w:rPr>
          <w:rFonts w:ascii="Book Antiqua" w:eastAsia="Times New Roman" w:hAnsi="Book Antiqua" w:cs="Times New Roman"/>
          <w:b/>
          <w:bCs/>
          <w:color w:val="FF0000"/>
          <w:sz w:val="16"/>
          <w:szCs w:val="16"/>
          <w:u w:val="single"/>
          <w:lang w:eastAsia="pt-BR"/>
        </w:rPr>
        <w:t>PB-2009</w:t>
      </w:r>
      <w:r w:rsidR="00322705" w:rsidRPr="00D375AD">
        <w:rPr>
          <w:rFonts w:ascii="Book Antiqua" w:eastAsia="Times New Roman" w:hAnsi="Book Antiqua" w:cs="Times New Roman"/>
          <w:b/>
          <w:bCs/>
          <w:color w:val="FF0000"/>
          <w:sz w:val="16"/>
          <w:szCs w:val="16"/>
          <w:u w:val="single"/>
          <w:lang w:eastAsia="pt-BR"/>
        </w:rPr>
        <w:t>)</w:t>
      </w:r>
      <w:r w:rsidR="00143721">
        <w:rPr>
          <w:rFonts w:ascii="Book Antiqua" w:eastAsia="Times New Roman" w:hAnsi="Book Antiqua" w:cs="Times New Roman"/>
          <w:b/>
          <w:bCs/>
          <w:color w:val="FF0000"/>
          <w:sz w:val="16"/>
          <w:szCs w:val="16"/>
          <w:lang w:eastAsia="pt-BR"/>
        </w:rPr>
        <w:t xml:space="preserve"> </w:t>
      </w:r>
      <w:r w:rsidR="00143721">
        <w:rPr>
          <w:rFonts w:ascii="Book Antiqua" w:eastAsia="Times New Roman" w:hAnsi="Book Antiqua" w:cs="Times New Roman"/>
          <w:b/>
          <w:bCs/>
          <w:color w:val="FF0000"/>
          <w:sz w:val="16"/>
          <w:szCs w:val="16"/>
          <w:u w:val="single"/>
          <w:lang w:eastAsia="pt-BR"/>
        </w:rPr>
        <w:t>(PCAP-2010)</w:t>
      </w:r>
      <w:r w:rsidR="001C53F8" w:rsidRPr="00D375AD">
        <w:rPr>
          <w:rFonts w:ascii="Book Antiqua" w:eastAsia="Times New Roman" w:hAnsi="Book Antiqua" w:cs="Times New Roman"/>
          <w:sz w:val="18"/>
          <w:szCs w:val="18"/>
          <w:lang w:eastAsia="pt-BR"/>
        </w:rPr>
        <w:t xml:space="preserve"> </w:t>
      </w:r>
      <w:r w:rsidR="001C53F8" w:rsidRPr="00D375AD">
        <w:rPr>
          <w:rFonts w:ascii="Book Antiqua" w:hAnsi="Book Antiqua" w:cs="Times New Roman"/>
          <w:b/>
          <w:bCs/>
          <w:color w:val="FF0000"/>
          <w:sz w:val="16"/>
          <w:szCs w:val="16"/>
          <w:u w:val="single"/>
        </w:rPr>
        <w:t>(TJSC-2013)</w:t>
      </w:r>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r w:rsidR="00143721">
        <w:rPr>
          <w:rFonts w:ascii="Book Antiqua" w:eastAsia="Times New Roman" w:hAnsi="Book Antiqua" w:cs="Times New Roman"/>
          <w:b/>
          <w:color w:val="FF0000"/>
          <w:sz w:val="16"/>
          <w:szCs w:val="16"/>
          <w:lang w:eastAsia="pt-BR"/>
        </w:rPr>
        <w:t xml:space="preserve"> </w:t>
      </w:r>
      <w:r w:rsidR="00143721">
        <w:rPr>
          <w:rFonts w:ascii="Book Antiqua" w:eastAsia="Times New Roman" w:hAnsi="Book Antiqua" w:cs="Times New Roman"/>
          <w:b/>
          <w:color w:val="FF0000"/>
          <w:sz w:val="16"/>
          <w:szCs w:val="16"/>
          <w:u w:val="single"/>
          <w:lang w:eastAsia="pt-BR"/>
        </w:rPr>
        <w:t>(DPEMS-2014)</w:t>
      </w:r>
      <w:r w:rsidR="00143721">
        <w:rPr>
          <w:rFonts w:ascii="Book Antiqua" w:eastAsia="Times New Roman" w:hAnsi="Book Antiqua" w:cs="Times New Roman"/>
          <w:b/>
          <w:color w:val="FF0000"/>
          <w:sz w:val="16"/>
          <w:szCs w:val="16"/>
          <w:lang w:eastAsia="pt-BR"/>
        </w:rPr>
        <w:t xml:space="preserve"> </w:t>
      </w:r>
      <w:r w:rsidR="00143721">
        <w:rPr>
          <w:rFonts w:ascii="Book Antiqua" w:eastAsia="Times New Roman" w:hAnsi="Book Antiqua" w:cs="Times New Roman"/>
          <w:b/>
          <w:color w:val="FF0000"/>
          <w:sz w:val="16"/>
          <w:szCs w:val="16"/>
          <w:u w:val="single"/>
          <w:lang w:eastAsia="pt-BR"/>
        </w:rPr>
        <w:t>(PCDF-2015)</w:t>
      </w:r>
      <w:r w:rsidR="00143721">
        <w:rPr>
          <w:rFonts w:ascii="Book Antiqua" w:eastAsia="Times New Roman" w:hAnsi="Book Antiqua" w:cs="Times New Roman"/>
          <w:b/>
          <w:color w:val="FF0000"/>
          <w:sz w:val="16"/>
          <w:szCs w:val="16"/>
          <w:lang w:eastAsia="pt-BR"/>
        </w:rPr>
        <w:t xml:space="preserve"> </w:t>
      </w:r>
      <w:bookmarkStart w:id="203" w:name="_Hlk181531579"/>
      <w:r w:rsidR="00143721" w:rsidRPr="00C06033">
        <w:rPr>
          <w:rFonts w:ascii="Book Antiqua" w:eastAsia="Times New Roman" w:hAnsi="Book Antiqua" w:cs="Times New Roman"/>
          <w:b/>
          <w:iCs/>
          <w:color w:val="FF0000"/>
          <w:sz w:val="16"/>
          <w:szCs w:val="16"/>
          <w:u w:val="single"/>
          <w:lang w:eastAsia="pt-BR"/>
        </w:rPr>
        <w:t>(PCRO-20</w:t>
      </w:r>
      <w:r w:rsidR="00143721">
        <w:rPr>
          <w:rFonts w:ascii="Book Antiqua" w:eastAsia="Times New Roman" w:hAnsi="Book Antiqua" w:cs="Times New Roman"/>
          <w:b/>
          <w:iCs/>
          <w:color w:val="FF0000"/>
          <w:sz w:val="16"/>
          <w:szCs w:val="16"/>
          <w:u w:val="single"/>
          <w:lang w:eastAsia="pt-BR"/>
        </w:rPr>
        <w:t>22</w:t>
      </w:r>
      <w:r w:rsidR="00143721" w:rsidRPr="00C06033">
        <w:rPr>
          <w:rFonts w:ascii="Book Antiqua" w:eastAsia="Times New Roman" w:hAnsi="Book Antiqua" w:cs="Times New Roman"/>
          <w:b/>
          <w:iCs/>
          <w:color w:val="FF0000"/>
          <w:sz w:val="16"/>
          <w:szCs w:val="16"/>
          <w:u w:val="single"/>
          <w:lang w:eastAsia="pt-BR"/>
        </w:rPr>
        <w:t>)</w:t>
      </w:r>
      <w:bookmarkEnd w:id="203"/>
    </w:p>
    <w:p w14:paraId="7993268D" w14:textId="6C7FE3A2" w:rsidR="006871B9" w:rsidRPr="00143721"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lastRenderedPageBreak/>
        <w:t xml:space="preserve">I - </w:t>
      </w:r>
      <w:r w:rsidRPr="003C1341">
        <w:rPr>
          <w:rFonts w:ascii="Book Antiqua" w:eastAsia="Times New Roman" w:hAnsi="Book Antiqua" w:cs="Times New Roman"/>
          <w:b/>
          <w:bCs/>
          <w:sz w:val="19"/>
          <w:szCs w:val="19"/>
          <w:lang w:eastAsia="pt-BR"/>
        </w:rPr>
        <w:t xml:space="preserve">relatará sumariamente as circunstâncias do fato, </w:t>
      </w:r>
      <w:r w:rsidRPr="003C1341">
        <w:rPr>
          <w:rFonts w:ascii="Book Antiqua" w:eastAsia="Times New Roman" w:hAnsi="Book Antiqua" w:cs="Times New Roman"/>
          <w:b/>
          <w:bCs/>
          <w:sz w:val="19"/>
          <w:szCs w:val="19"/>
          <w:highlight w:val="cyan"/>
          <w:lang w:eastAsia="pt-BR"/>
        </w:rPr>
        <w:t>justificando as razões que a levaram à classificação do delito</w:t>
      </w:r>
      <w:r w:rsidRPr="003C1341">
        <w:rPr>
          <w:rFonts w:ascii="Book Antiqua" w:eastAsia="Times New Roman" w:hAnsi="Book Antiqua" w:cs="Times New Roman"/>
          <w:b/>
          <w:bCs/>
          <w:sz w:val="19"/>
          <w:szCs w:val="19"/>
          <w:lang w:eastAsia="pt-BR"/>
        </w:rPr>
        <w:t>, indicando a quantidade e natureza da substância ou do produto apreendido, o local e as condições em que se desenvolveu a ação criminosa, as circunstâncias da prisão, a conduta, a qualificação e os antecedentes do agente; ou</w:t>
      </w:r>
      <w:r w:rsidR="007026DA">
        <w:rPr>
          <w:rFonts w:ascii="Book Antiqua" w:eastAsia="Times New Roman" w:hAnsi="Book Antiqua" w:cs="Times New Roman"/>
          <w:sz w:val="19"/>
          <w:szCs w:val="19"/>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3C1341"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4E2D77" w:rsidRPr="00D375AD">
        <w:rPr>
          <w:rFonts w:ascii="Book Antiqua" w:eastAsia="Times New Roman" w:hAnsi="Book Antiqua" w:cs="Times New Roman"/>
          <w:b/>
          <w:bCs/>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606481" w:rsidRPr="00D375AD">
        <w:rPr>
          <w:rFonts w:ascii="Book Antiqua" w:eastAsia="Times New Roman" w:hAnsi="Book Antiqua" w:cs="Times New Roman"/>
          <w:sz w:val="18"/>
          <w:szCs w:val="18"/>
          <w:lang w:eastAsia="pt-BR"/>
        </w:rPr>
        <w:t xml:space="preserve"> </w:t>
      </w:r>
      <w:r w:rsidR="00606481" w:rsidRPr="00D375AD">
        <w:rPr>
          <w:rFonts w:ascii="Book Antiqua" w:hAnsi="Book Antiqua"/>
          <w:b/>
          <w:bCs/>
          <w:color w:val="FF0000"/>
          <w:sz w:val="16"/>
          <w:szCs w:val="16"/>
          <w:u w:val="single"/>
        </w:rPr>
        <w:t>(DPEMS-2014)</w:t>
      </w:r>
      <w:r w:rsidR="004D0727" w:rsidRPr="00D375AD">
        <w:rPr>
          <w:rFonts w:ascii="Book Antiqua" w:eastAsia="Times New Roman" w:hAnsi="Book Antiqua" w:cs="Times New Roman"/>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143721">
        <w:rPr>
          <w:rFonts w:ascii="Book Antiqua" w:eastAsia="Times New Roman" w:hAnsi="Book Antiqua" w:cs="Times New Roman"/>
          <w:b/>
          <w:bCs/>
          <w:color w:val="FF0000"/>
          <w:sz w:val="16"/>
          <w:szCs w:val="16"/>
          <w:lang w:eastAsia="pt-BR"/>
        </w:rPr>
        <w:t xml:space="preserve"> </w:t>
      </w:r>
      <w:r w:rsidR="00143721" w:rsidRPr="00C06033">
        <w:rPr>
          <w:rFonts w:ascii="Book Antiqua" w:eastAsia="Times New Roman" w:hAnsi="Book Antiqua" w:cs="Times New Roman"/>
          <w:b/>
          <w:iCs/>
          <w:color w:val="FF0000"/>
          <w:sz w:val="16"/>
          <w:szCs w:val="16"/>
          <w:u w:val="single"/>
          <w:lang w:eastAsia="pt-BR"/>
        </w:rPr>
        <w:t>(PCRO-20</w:t>
      </w:r>
      <w:r w:rsidR="00143721">
        <w:rPr>
          <w:rFonts w:ascii="Book Antiqua" w:eastAsia="Times New Roman" w:hAnsi="Book Antiqua" w:cs="Times New Roman"/>
          <w:b/>
          <w:iCs/>
          <w:color w:val="FF0000"/>
          <w:sz w:val="16"/>
          <w:szCs w:val="16"/>
          <w:u w:val="single"/>
          <w:lang w:eastAsia="pt-BR"/>
        </w:rPr>
        <w:t>22</w:t>
      </w:r>
      <w:r w:rsidR="00143721" w:rsidRPr="00C06033">
        <w:rPr>
          <w:rFonts w:ascii="Book Antiqua" w:eastAsia="Times New Roman" w:hAnsi="Book Antiqua" w:cs="Times New Roman"/>
          <w:b/>
          <w:iCs/>
          <w:color w:val="FF0000"/>
          <w:sz w:val="16"/>
          <w:szCs w:val="16"/>
          <w:u w:val="single"/>
          <w:lang w:eastAsia="pt-BR"/>
        </w:rPr>
        <w:t>)</w:t>
      </w:r>
    </w:p>
    <w:p w14:paraId="1D3AF3D9" w14:textId="665831D4"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43721">
        <w:rPr>
          <w:rFonts w:ascii="Book Antiqua" w:eastAsia="Times New Roman" w:hAnsi="Book Antiqua" w:cs="Times New Roman"/>
          <w:b/>
          <w:bCs/>
          <w:sz w:val="19"/>
          <w:szCs w:val="19"/>
          <w:lang w:eastAsia="pt-BR"/>
        </w:rPr>
        <w:t>II - requererá sua devolução para a realização de diligências necessárias</w:t>
      </w:r>
      <w:r w:rsidRPr="00D375AD">
        <w:rPr>
          <w:rFonts w:ascii="Book Antiqua" w:eastAsia="Times New Roman" w:hAnsi="Book Antiqua" w:cs="Times New Roman"/>
          <w:sz w:val="18"/>
          <w:szCs w:val="18"/>
          <w:lang w:eastAsia="pt-BR"/>
        </w:rPr>
        <w:t>.</w:t>
      </w:r>
      <w:r w:rsidR="004E2D77" w:rsidRPr="00D375AD">
        <w:rPr>
          <w:rFonts w:ascii="Book Antiqua" w:eastAsia="Times New Roman" w:hAnsi="Book Antiqua" w:cs="Times New Roman"/>
          <w:sz w:val="18"/>
          <w:szCs w:val="18"/>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p>
    <w:p w14:paraId="79A992C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remessa dos autos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far-se-á</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sem prejuízo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diligências complementares</w:t>
      </w:r>
      <w:r w:rsidRPr="00DE1147">
        <w:rPr>
          <w:rFonts w:ascii="Book Antiqua" w:eastAsia="Times New Roman" w:hAnsi="Book Antiqua" w:cs="Times New Roman"/>
          <w:b/>
          <w:sz w:val="19"/>
          <w:szCs w:val="19"/>
          <w:lang w:eastAsia="pt-BR"/>
        </w:rPr>
        <w:t>:</w:t>
      </w:r>
    </w:p>
    <w:p w14:paraId="797129BE" w14:textId="5AD3EEAF"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DE1147">
        <w:rPr>
          <w:rFonts w:ascii="Book Antiqua" w:eastAsia="Times New Roman" w:hAnsi="Book Antiqua" w:cs="Times New Roman"/>
          <w:b/>
          <w:sz w:val="19"/>
          <w:szCs w:val="19"/>
          <w:lang w:eastAsia="pt-BR"/>
        </w:rPr>
        <w:t xml:space="preserve">I - </w:t>
      </w:r>
      <w:r w:rsidRPr="00DE1147">
        <w:rPr>
          <w:rFonts w:ascii="Book Antiqua" w:eastAsia="Times New Roman" w:hAnsi="Book Antiqua" w:cs="Times New Roman"/>
          <w:b/>
          <w:sz w:val="19"/>
          <w:szCs w:val="19"/>
          <w:highlight w:val="yellow"/>
          <w:lang w:eastAsia="pt-BR"/>
        </w:rPr>
        <w:t>necessárias</w:t>
      </w:r>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sz w:val="19"/>
          <w:szCs w:val="19"/>
          <w:highlight w:val="yellow"/>
          <w:lang w:eastAsia="pt-BR"/>
        </w:rPr>
        <w:t>úteis à plena elucidação do fato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cujo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resultado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deverá ser encaminhado</w:t>
      </w:r>
      <w:r w:rsidRPr="00DE1147">
        <w:rPr>
          <w:rFonts w:ascii="Book Antiqua" w:eastAsia="Times New Roman" w:hAnsi="Book Antiqua" w:cs="Times New Roman"/>
          <w:b/>
          <w:sz w:val="19"/>
          <w:szCs w:val="19"/>
          <w:lang w:eastAsia="pt-BR"/>
        </w:rPr>
        <w:t xml:space="preserve"> ao </w:t>
      </w:r>
      <w:r w:rsidRPr="00DE1147">
        <w:rPr>
          <w:rFonts w:ascii="Book Antiqua" w:eastAsia="Times New Roman" w:hAnsi="Book Antiqua" w:cs="Times New Roman"/>
          <w:b/>
          <w:sz w:val="19"/>
          <w:szCs w:val="19"/>
          <w:highlight w:val="yellow"/>
          <w:lang w:eastAsia="pt-BR"/>
        </w:rPr>
        <w:t>juízo competente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3 (três) dias antes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da audiência de instrução e julgamento</w:t>
      </w:r>
      <w:r w:rsidRPr="00D375AD">
        <w:rPr>
          <w:rFonts w:ascii="Book Antiqua" w:eastAsia="Times New Roman" w:hAnsi="Book Antiqua" w:cs="Times New Roman"/>
          <w:b/>
          <w:sz w:val="18"/>
          <w:szCs w:val="18"/>
          <w:lang w:eastAsia="pt-BR"/>
        </w:rPr>
        <w:t>;</w:t>
      </w:r>
      <w:r w:rsidR="003571ED" w:rsidRPr="00D375AD">
        <w:rPr>
          <w:rFonts w:ascii="Book Antiqua" w:eastAsia="Times New Roman" w:hAnsi="Book Antiqua" w:cs="Times New Roman"/>
          <w:b/>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1C53F8" w:rsidRPr="00D375AD">
        <w:rPr>
          <w:rFonts w:ascii="Book Antiqua" w:eastAsia="Times New Roman" w:hAnsi="Book Antiqua" w:cs="Times New Roman"/>
          <w:b/>
          <w:sz w:val="16"/>
          <w:szCs w:val="16"/>
          <w:lang w:eastAsia="pt-BR"/>
        </w:rPr>
        <w:t xml:space="preserve"> </w:t>
      </w:r>
      <w:r w:rsidR="001C53F8" w:rsidRPr="00D375AD">
        <w:rPr>
          <w:rFonts w:ascii="Book Antiqua" w:hAnsi="Book Antiqua" w:cs="Times New Roman"/>
          <w:b/>
          <w:bCs/>
          <w:color w:val="FF0000"/>
          <w:sz w:val="16"/>
          <w:szCs w:val="16"/>
          <w:u w:val="single"/>
        </w:rPr>
        <w:t>(TJSC-2013)</w:t>
      </w:r>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r w:rsidR="00A72738" w:rsidRPr="00D375AD">
        <w:rPr>
          <w:rFonts w:ascii="Book Antiqua" w:hAnsi="Book Antiqua" w:cs="Times New Roman"/>
          <w:b/>
          <w:bCs/>
          <w:color w:val="FF0000"/>
          <w:sz w:val="16"/>
          <w:szCs w:val="16"/>
        </w:rPr>
        <w:t xml:space="preserve"> </w:t>
      </w:r>
      <w:r w:rsidR="00A72738" w:rsidRPr="00D375AD">
        <w:rPr>
          <w:rFonts w:ascii="Book Antiqua" w:eastAsia="Times New Roman" w:hAnsi="Book Antiqua" w:cs="Times New Roman"/>
          <w:b/>
          <w:bCs/>
          <w:color w:val="FF0000"/>
          <w:sz w:val="16"/>
          <w:szCs w:val="16"/>
          <w:u w:val="single"/>
          <w:lang w:eastAsia="pt-BR"/>
        </w:rPr>
        <w:t>(DPECE-2014)</w:t>
      </w:r>
      <w:r w:rsidR="00712BCB" w:rsidRPr="00D375AD">
        <w:rPr>
          <w:rFonts w:ascii="Book Antiqua" w:eastAsia="Times New Roman" w:hAnsi="Book Antiqua" w:cs="Times New Roman"/>
          <w:b/>
          <w:sz w:val="16"/>
          <w:szCs w:val="16"/>
          <w:lang w:eastAsia="pt-BR"/>
        </w:rPr>
        <w:t xml:space="preserve"> </w:t>
      </w:r>
      <w:r w:rsidR="00712BCB" w:rsidRPr="00D375AD">
        <w:rPr>
          <w:rFonts w:ascii="Book Antiqua" w:eastAsia="Times New Roman" w:hAnsi="Book Antiqua" w:cs="Times New Roman"/>
          <w:b/>
          <w:color w:val="FF0000"/>
          <w:sz w:val="16"/>
          <w:szCs w:val="16"/>
          <w:u w:val="single"/>
          <w:lang w:eastAsia="pt-BR"/>
        </w:rPr>
        <w:t>(MPPR-2019)</w:t>
      </w:r>
    </w:p>
    <w:p w14:paraId="055B60A1" w14:textId="2BF14BC3"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lang w:eastAsia="pt-BR"/>
        </w:rPr>
        <w:t xml:space="preserve">II - </w:t>
      </w:r>
      <w:r w:rsidRPr="00DE1147">
        <w:rPr>
          <w:rFonts w:ascii="Book Antiqua" w:eastAsia="Times New Roman" w:hAnsi="Book Antiqua" w:cs="Times New Roman"/>
          <w:b/>
          <w:sz w:val="19"/>
          <w:szCs w:val="19"/>
          <w:highlight w:val="yellow"/>
          <w:lang w:eastAsia="pt-BR"/>
        </w:rPr>
        <w:t>necessárias</w:t>
      </w:r>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sz w:val="19"/>
          <w:szCs w:val="19"/>
          <w:highlight w:val="yellow"/>
          <w:lang w:eastAsia="pt-BR"/>
        </w:rPr>
        <w:t>úteis à indicação dos bens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direitos</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sz w:val="19"/>
          <w:szCs w:val="19"/>
          <w:highlight w:val="yellow"/>
          <w:lang w:eastAsia="pt-BR"/>
        </w:rPr>
        <w:t>valores</w:t>
      </w:r>
      <w:r w:rsidRPr="00DE1147">
        <w:rPr>
          <w:rFonts w:ascii="Book Antiqua" w:eastAsia="Times New Roman" w:hAnsi="Book Antiqua" w:cs="Times New Roman"/>
          <w:b/>
          <w:sz w:val="19"/>
          <w:szCs w:val="19"/>
          <w:lang w:eastAsia="pt-BR"/>
        </w:rPr>
        <w:t xml:space="preserve"> de que seja titular o agente, ou que figurem em seu nome, </w:t>
      </w:r>
      <w:r w:rsidRPr="00DE1147">
        <w:rPr>
          <w:rFonts w:ascii="Book Antiqua" w:eastAsia="Times New Roman" w:hAnsi="Book Antiqua" w:cs="Times New Roman"/>
          <w:b/>
          <w:caps/>
          <w:sz w:val="19"/>
          <w:szCs w:val="19"/>
          <w:highlight w:val="green"/>
          <w:lang w:eastAsia="pt-BR"/>
        </w:rPr>
        <w:t>cujo</w:t>
      </w:r>
      <w:r w:rsidRPr="00DE1147">
        <w:rPr>
          <w:rFonts w:ascii="Book Antiqua" w:eastAsia="Times New Roman" w:hAnsi="Book Antiqua" w:cs="Times New Roman"/>
          <w:b/>
          <w:sz w:val="19"/>
          <w:szCs w:val="19"/>
          <w:lang w:eastAsia="pt-BR"/>
        </w:rPr>
        <w:t xml:space="preserve"> resultado </w:t>
      </w:r>
      <w:r w:rsidRPr="00DE1147">
        <w:rPr>
          <w:rFonts w:ascii="Book Antiqua" w:eastAsia="Times New Roman" w:hAnsi="Book Antiqua" w:cs="Times New Roman"/>
          <w:b/>
          <w:caps/>
          <w:sz w:val="19"/>
          <w:szCs w:val="19"/>
          <w:highlight w:val="green"/>
          <w:lang w:eastAsia="pt-BR"/>
        </w:rPr>
        <w:t>deverá ser encaminhado</w:t>
      </w:r>
      <w:r w:rsidRPr="00DE1147">
        <w:rPr>
          <w:rFonts w:ascii="Book Antiqua" w:eastAsia="Times New Roman" w:hAnsi="Book Antiqua" w:cs="Times New Roman"/>
          <w:b/>
          <w:sz w:val="19"/>
          <w:szCs w:val="19"/>
          <w:lang w:eastAsia="pt-BR"/>
        </w:rPr>
        <w:t xml:space="preserve"> ao </w:t>
      </w:r>
      <w:r w:rsidRPr="00DE1147">
        <w:rPr>
          <w:rFonts w:ascii="Book Antiqua" w:eastAsia="Times New Roman" w:hAnsi="Book Antiqua" w:cs="Times New Roman"/>
          <w:b/>
          <w:sz w:val="19"/>
          <w:szCs w:val="19"/>
          <w:highlight w:val="yellow"/>
          <w:lang w:eastAsia="pt-BR"/>
        </w:rPr>
        <w:t>juízo competente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3 (três) dias antes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da audiência de instrução e julgamento</w:t>
      </w:r>
      <w:r w:rsidRPr="00D375AD">
        <w:rPr>
          <w:rFonts w:ascii="Book Antiqua" w:eastAsia="Times New Roman" w:hAnsi="Book Antiqua" w:cs="Times New Roman"/>
          <w:b/>
          <w:sz w:val="18"/>
          <w:szCs w:val="18"/>
          <w:lang w:eastAsia="pt-BR"/>
        </w:rPr>
        <w:t>.</w:t>
      </w:r>
      <w:r w:rsidR="003571ED" w:rsidRPr="00D375AD">
        <w:rPr>
          <w:rFonts w:ascii="Book Antiqua" w:eastAsia="Times New Roman" w:hAnsi="Book Antiqua" w:cs="Times New Roman"/>
          <w:b/>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1C53F8" w:rsidRPr="00D375AD">
        <w:rPr>
          <w:rFonts w:ascii="Book Antiqua" w:eastAsia="Times New Roman" w:hAnsi="Book Antiqua" w:cs="Times New Roman"/>
          <w:b/>
          <w:sz w:val="16"/>
          <w:szCs w:val="16"/>
          <w:lang w:eastAsia="pt-BR"/>
        </w:rPr>
        <w:t xml:space="preserve"> </w:t>
      </w:r>
      <w:bookmarkStart w:id="204" w:name="_Hlk34564044"/>
      <w:r w:rsidR="001C53F8" w:rsidRPr="00D375AD">
        <w:rPr>
          <w:rFonts w:ascii="Book Antiqua" w:hAnsi="Book Antiqua" w:cs="Times New Roman"/>
          <w:b/>
          <w:bCs/>
          <w:color w:val="FF0000"/>
          <w:sz w:val="16"/>
          <w:szCs w:val="16"/>
          <w:u w:val="single"/>
        </w:rPr>
        <w:t>(TJSC-2013)</w:t>
      </w:r>
      <w:bookmarkEnd w:id="204"/>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p>
    <w:p w14:paraId="1D96A4AE" w14:textId="4468305B" w:rsidR="006871B9" w:rsidRPr="0010611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05" w:name="art53"/>
      <w:bookmarkEnd w:id="205"/>
      <w:r w:rsidRPr="00DE1147">
        <w:rPr>
          <w:rFonts w:ascii="Book Antiqua" w:eastAsia="Times New Roman" w:hAnsi="Book Antiqua" w:cs="Times New Roman"/>
          <w:b/>
          <w:sz w:val="19"/>
          <w:szCs w:val="19"/>
          <w:highlight w:val="magenta"/>
          <w:lang w:eastAsia="pt-BR"/>
        </w:rPr>
        <w:t>Art. 53</w:t>
      </w:r>
      <w:r w:rsidRPr="00DE1147">
        <w:rPr>
          <w:rFonts w:ascii="Book Antiqua" w:eastAsia="Times New Roman" w:hAnsi="Book Antiqua" w:cs="Times New Roman"/>
          <w:sz w:val="19"/>
          <w:szCs w:val="19"/>
          <w:lang w:eastAsia="pt-BR"/>
        </w:rPr>
        <w:t xml:space="preserve">.  </w:t>
      </w:r>
      <w:r w:rsidRPr="002B65A6">
        <w:rPr>
          <w:rFonts w:ascii="Book Antiqua" w:eastAsia="Times New Roman" w:hAnsi="Book Antiqua" w:cs="Times New Roman"/>
          <w:b/>
          <w:sz w:val="19"/>
          <w:szCs w:val="19"/>
          <w:highlight w:val="yellow"/>
          <w:lang w:eastAsia="pt-BR"/>
        </w:rPr>
        <w:t>Em qualquer fase da persecução criminal</w:t>
      </w:r>
      <w:r w:rsidRPr="002B65A6">
        <w:rPr>
          <w:rFonts w:ascii="Book Antiqua" w:eastAsia="Times New Roman" w:hAnsi="Book Antiqua" w:cs="Times New Roman"/>
          <w:b/>
          <w:sz w:val="19"/>
          <w:szCs w:val="19"/>
          <w:lang w:eastAsia="pt-BR"/>
        </w:rPr>
        <w:t xml:space="preserve"> relativa aos crimes previstos nesta Lei, </w:t>
      </w:r>
      <w:r w:rsidRPr="002B65A6">
        <w:rPr>
          <w:rFonts w:ascii="Book Antiqua" w:eastAsia="Times New Roman" w:hAnsi="Book Antiqua" w:cs="Times New Roman"/>
          <w:b/>
          <w:caps/>
          <w:sz w:val="19"/>
          <w:szCs w:val="19"/>
          <w:highlight w:val="green"/>
          <w:lang w:eastAsia="pt-BR"/>
        </w:rPr>
        <w:t>são permitidos</w:t>
      </w:r>
      <w:r w:rsidRPr="002B65A6">
        <w:rPr>
          <w:rFonts w:ascii="Book Antiqua" w:eastAsia="Times New Roman" w:hAnsi="Book Antiqua" w:cs="Times New Roman"/>
          <w:b/>
          <w:sz w:val="19"/>
          <w:szCs w:val="19"/>
          <w:lang w:eastAsia="pt-BR"/>
        </w:rPr>
        <w:t xml:space="preserve">, além dos previstos em lei, mediante </w:t>
      </w:r>
      <w:r w:rsidRPr="002B65A6">
        <w:rPr>
          <w:rFonts w:ascii="Book Antiqua" w:eastAsia="Times New Roman" w:hAnsi="Book Antiqua" w:cs="Times New Roman"/>
          <w:b/>
          <w:caps/>
          <w:sz w:val="19"/>
          <w:szCs w:val="19"/>
          <w:highlight w:val="cyan"/>
          <w:lang w:eastAsia="pt-BR"/>
        </w:rPr>
        <w:t>autorização judicial</w:t>
      </w:r>
      <w:r w:rsidRPr="002B65A6">
        <w:rPr>
          <w:rFonts w:ascii="Book Antiqua" w:eastAsia="Times New Roman" w:hAnsi="Book Antiqua" w:cs="Times New Roman"/>
          <w:b/>
          <w:sz w:val="19"/>
          <w:szCs w:val="19"/>
          <w:lang w:eastAsia="pt-BR"/>
        </w:rPr>
        <w:t xml:space="preserve"> e </w:t>
      </w:r>
      <w:r w:rsidRPr="002B65A6">
        <w:rPr>
          <w:rFonts w:ascii="Book Antiqua" w:eastAsia="Times New Roman" w:hAnsi="Book Antiqua" w:cs="Times New Roman"/>
          <w:b/>
          <w:caps/>
          <w:sz w:val="19"/>
          <w:szCs w:val="19"/>
          <w:highlight w:val="green"/>
          <w:lang w:eastAsia="pt-BR"/>
        </w:rPr>
        <w:t>ouvido</w:t>
      </w:r>
      <w:r w:rsidRPr="002B65A6">
        <w:rPr>
          <w:rFonts w:ascii="Book Antiqua" w:eastAsia="Times New Roman" w:hAnsi="Book Antiqua" w:cs="Times New Roman"/>
          <w:b/>
          <w:sz w:val="19"/>
          <w:szCs w:val="19"/>
          <w:lang w:eastAsia="pt-BR"/>
        </w:rPr>
        <w:t xml:space="preserve"> o </w:t>
      </w:r>
      <w:r w:rsidRPr="002B65A6">
        <w:rPr>
          <w:rFonts w:ascii="Book Antiqua" w:eastAsia="Times New Roman" w:hAnsi="Book Antiqua" w:cs="Times New Roman"/>
          <w:b/>
          <w:sz w:val="19"/>
          <w:szCs w:val="19"/>
          <w:highlight w:val="yellow"/>
          <w:lang w:eastAsia="pt-BR"/>
        </w:rPr>
        <w:t>Ministério Público</w:t>
      </w:r>
      <w:r w:rsidRPr="002B65A6">
        <w:rPr>
          <w:rFonts w:ascii="Book Antiqua" w:eastAsia="Times New Roman" w:hAnsi="Book Antiqua" w:cs="Times New Roman"/>
          <w:b/>
          <w:sz w:val="19"/>
          <w:szCs w:val="19"/>
          <w:lang w:eastAsia="pt-BR"/>
        </w:rPr>
        <w:t xml:space="preserve">, os </w:t>
      </w:r>
      <w:r w:rsidRPr="002B65A6">
        <w:rPr>
          <w:rFonts w:ascii="Book Antiqua" w:eastAsia="Times New Roman" w:hAnsi="Book Antiqua" w:cs="Times New Roman"/>
          <w:b/>
          <w:caps/>
          <w:sz w:val="19"/>
          <w:szCs w:val="19"/>
          <w:shd w:val="clear" w:color="auto" w:fill="F7CAAC" w:themeFill="accent2" w:themeFillTint="66"/>
          <w:lang w:eastAsia="pt-BR"/>
        </w:rPr>
        <w:t>seguintes procedimentos investigatórios</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1A7E15" w:rsidRPr="00D375AD">
        <w:rPr>
          <w:rFonts w:ascii="Book Antiqua" w:eastAsia="Times New Roman" w:hAnsi="Book Antiqua" w:cs="Times New Roman"/>
          <w:b/>
          <w:color w:val="FF0000"/>
          <w:sz w:val="16"/>
          <w:szCs w:val="16"/>
          <w:lang w:eastAsia="pt-BR"/>
        </w:rPr>
        <w:t xml:space="preserve"> </w:t>
      </w:r>
      <w:r w:rsidR="001A7E15" w:rsidRPr="00D375AD">
        <w:rPr>
          <w:rFonts w:ascii="Book Antiqua" w:eastAsia="Times New Roman" w:hAnsi="Book Antiqua" w:cs="Times New Roman"/>
          <w:b/>
          <w:color w:val="FF0000"/>
          <w:sz w:val="16"/>
          <w:szCs w:val="16"/>
          <w:u w:val="single"/>
          <w:lang w:eastAsia="pt-BR"/>
        </w:rPr>
        <w:t>(TJRR-2008)</w:t>
      </w:r>
      <w:r w:rsidR="0021223E" w:rsidRPr="00D375AD">
        <w:rPr>
          <w:rFonts w:ascii="Book Antiqua" w:eastAsia="Times New Roman" w:hAnsi="Book Antiqua" w:cs="Times New Roman"/>
          <w:b/>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2B65A6">
        <w:rPr>
          <w:rFonts w:ascii="Book Antiqua" w:eastAsia="Times New Roman" w:hAnsi="Book Antiqua" w:cs="Times New Roman"/>
          <w:b/>
          <w:color w:val="FF0000"/>
          <w:sz w:val="16"/>
          <w:szCs w:val="16"/>
          <w:lang w:eastAsia="pt-BR"/>
        </w:rPr>
        <w:t xml:space="preserve"> </w:t>
      </w:r>
      <w:r w:rsidR="002B65A6" w:rsidRPr="00D375AD">
        <w:rPr>
          <w:rFonts w:ascii="Book Antiqua" w:eastAsia="Times New Roman" w:hAnsi="Book Antiqua" w:cs="Times New Roman"/>
          <w:b/>
          <w:color w:val="FF0000"/>
          <w:sz w:val="16"/>
          <w:szCs w:val="16"/>
          <w:u w:val="single"/>
          <w:lang w:eastAsia="pt-BR"/>
        </w:rPr>
        <w:t>(MPSP-2008</w:t>
      </w:r>
      <w:r w:rsidR="002B65A6">
        <w:rPr>
          <w:rFonts w:ascii="Book Antiqua" w:eastAsia="Times New Roman" w:hAnsi="Book Antiqua" w:cs="Times New Roman"/>
          <w:b/>
          <w:color w:val="FF0000"/>
          <w:sz w:val="16"/>
          <w:szCs w:val="16"/>
          <w:u w:val="single"/>
          <w:lang w:eastAsia="pt-BR"/>
        </w:rPr>
        <w:t>/2010</w:t>
      </w:r>
      <w:r w:rsidR="002B65A6" w:rsidRPr="00D375AD">
        <w:rPr>
          <w:rFonts w:ascii="Book Antiqua" w:eastAsia="Times New Roman" w:hAnsi="Book Antiqua" w:cs="Times New Roman"/>
          <w:b/>
          <w:color w:val="FF0000"/>
          <w:sz w:val="16"/>
          <w:szCs w:val="16"/>
          <w:u w:val="single"/>
          <w:lang w:eastAsia="pt-BR"/>
        </w:rPr>
        <w:t>)</w:t>
      </w:r>
      <w:r w:rsidR="00CA70F5"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(MPCE-2011)</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(MPSC-2012)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(TRF5-2009/2013)</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(TJMA-2013)</w:t>
      </w:r>
      <w:r w:rsidR="004C23C3" w:rsidRPr="00D375AD">
        <w:rPr>
          <w:rFonts w:ascii="Book Antiqua" w:eastAsia="Times New Roman" w:hAnsi="Book Antiqua" w:cs="Times New Roman"/>
          <w:b/>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(TRF1-2013)</w:t>
      </w:r>
      <w:r w:rsidR="00D04001" w:rsidRPr="00D375AD">
        <w:rPr>
          <w:rFonts w:ascii="Book Antiqua" w:eastAsia="Times New Roman" w:hAnsi="Book Antiqua" w:cs="Times New Roman"/>
          <w:b/>
          <w:color w:val="FF0000"/>
          <w:sz w:val="16"/>
          <w:szCs w:val="16"/>
          <w:lang w:eastAsia="pt-BR"/>
        </w:rPr>
        <w:t xml:space="preserve"> </w:t>
      </w:r>
      <w:r w:rsidR="00D04001" w:rsidRPr="00D375AD">
        <w:rPr>
          <w:rFonts w:ascii="Book Antiqua" w:eastAsia="Times New Roman" w:hAnsi="Book Antiqua" w:cs="Arial"/>
          <w:b/>
          <w:bCs/>
          <w:color w:val="FF0000"/>
          <w:sz w:val="16"/>
          <w:szCs w:val="16"/>
          <w:u w:val="single"/>
          <w:lang w:eastAsia="pt-BR"/>
        </w:rPr>
        <w:t>(TRF5-2013)</w:t>
      </w:r>
      <w:r w:rsidR="00A05A71" w:rsidRPr="00D375AD">
        <w:rPr>
          <w:rFonts w:ascii="Book Antiqua" w:eastAsia="Times New Roman" w:hAnsi="Book Antiqua" w:cs="Times New Roman"/>
          <w:sz w:val="16"/>
          <w:szCs w:val="16"/>
          <w:lang w:eastAsia="pt-BR"/>
        </w:rPr>
        <w:t xml:space="preserve"> </w:t>
      </w:r>
      <w:r w:rsidR="00A05A71" w:rsidRPr="00D375AD">
        <w:rPr>
          <w:rFonts w:ascii="Book Antiqua" w:eastAsia="Times New Roman" w:hAnsi="Book Antiqua" w:cs="Times New Roman"/>
          <w:b/>
          <w:color w:val="FF0000"/>
          <w:sz w:val="16"/>
          <w:szCs w:val="16"/>
          <w:u w:val="single"/>
          <w:lang w:eastAsia="pt-BR"/>
        </w:rPr>
        <w:t>(TJMG-2014)</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(TJSP-2014)</w:t>
      </w:r>
      <w:r w:rsidR="00A72738" w:rsidRPr="00D375AD">
        <w:rPr>
          <w:rFonts w:ascii="Book Antiqua" w:eastAsia="Times New Roman" w:hAnsi="Book Antiqua" w:cs="Times New Roman"/>
          <w:b/>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9802A6" w:rsidRPr="00D375AD">
        <w:rPr>
          <w:rFonts w:ascii="Book Antiqua" w:eastAsia="Times New Roman" w:hAnsi="Book Antiqua" w:cs="Times New Roman"/>
          <w:b/>
          <w:color w:val="FF0000"/>
          <w:sz w:val="16"/>
          <w:szCs w:val="16"/>
          <w:lang w:eastAsia="pt-BR"/>
        </w:rPr>
        <w:t xml:space="preserve"> </w:t>
      </w:r>
      <w:r w:rsidR="009802A6" w:rsidRPr="00D375AD">
        <w:rPr>
          <w:rFonts w:ascii="Book Antiqua" w:eastAsia="Times New Roman" w:hAnsi="Book Antiqua" w:cs="Times New Roman"/>
          <w:b/>
          <w:color w:val="FF0000"/>
          <w:sz w:val="16"/>
          <w:szCs w:val="16"/>
          <w:u w:val="single"/>
          <w:lang w:eastAsia="pt-BR"/>
        </w:rPr>
        <w:t>(MPGO-2012/2016)</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w:t>
      </w:r>
      <w:r w:rsidR="00AC62E9" w:rsidRPr="00D375AD">
        <w:rPr>
          <w:rFonts w:ascii="Book Antiqua" w:eastAsia="Times New Roman" w:hAnsi="Book Antiqua" w:cs="Times New Roman"/>
          <w:b/>
          <w:color w:val="FF0000"/>
          <w:sz w:val="16"/>
          <w:szCs w:val="16"/>
          <w:u w:val="single"/>
          <w:lang w:eastAsia="pt-BR"/>
        </w:rPr>
        <w:t>2015/</w:t>
      </w:r>
      <w:r w:rsidR="00034293" w:rsidRPr="00D375AD">
        <w:rPr>
          <w:rFonts w:ascii="Book Antiqua" w:eastAsia="Times New Roman" w:hAnsi="Book Antiqua" w:cs="Times New Roman"/>
          <w:b/>
          <w:color w:val="FF0000"/>
          <w:sz w:val="16"/>
          <w:szCs w:val="16"/>
          <w:u w:val="single"/>
          <w:lang w:eastAsia="pt-BR"/>
        </w:rPr>
        <w:t>2016)</w:t>
      </w:r>
      <w:r w:rsidR="009918BC" w:rsidRPr="00D375AD">
        <w:rPr>
          <w:rFonts w:ascii="Book Antiqua" w:eastAsia="Times New Roman" w:hAnsi="Book Antiqua" w:cs="Times New Roman"/>
          <w:b/>
          <w:sz w:val="16"/>
          <w:szCs w:val="16"/>
          <w:lang w:eastAsia="pt-BR"/>
        </w:rPr>
        <w:t xml:space="preserve"> </w:t>
      </w:r>
      <w:r w:rsidR="00E0368E" w:rsidRPr="00D375AD">
        <w:rPr>
          <w:rFonts w:ascii="Book Antiqua" w:eastAsia="Times New Roman" w:hAnsi="Book Antiqua" w:cs="Times New Roman"/>
          <w:b/>
          <w:bCs/>
          <w:color w:val="FF0000"/>
          <w:sz w:val="16"/>
          <w:szCs w:val="16"/>
          <w:u w:val="single"/>
          <w:lang w:eastAsia="pt-BR"/>
        </w:rPr>
        <w:t>(PCPE-2016)</w:t>
      </w:r>
      <w:r w:rsidR="008A353A" w:rsidRPr="00D375AD">
        <w:rPr>
          <w:rFonts w:ascii="Book Antiqua" w:eastAsia="Times New Roman" w:hAnsi="Book Antiqua" w:cs="Times New Roman"/>
          <w:b/>
          <w:bCs/>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C434F4">
        <w:rPr>
          <w:rFonts w:ascii="Book Antiqua" w:eastAsia="Times New Roman" w:hAnsi="Book Antiqua" w:cs="Times New Roman"/>
          <w:b/>
          <w:color w:val="FF0000"/>
          <w:sz w:val="16"/>
          <w:szCs w:val="16"/>
          <w:lang w:eastAsia="pt-BR"/>
        </w:rPr>
        <w:t xml:space="preserve"> </w:t>
      </w:r>
      <w:r w:rsidR="00C434F4">
        <w:rPr>
          <w:rFonts w:ascii="Book Antiqua" w:eastAsia="Times New Roman" w:hAnsi="Book Antiqua" w:cs="Times New Roman"/>
          <w:b/>
          <w:color w:val="FF0000"/>
          <w:sz w:val="16"/>
          <w:szCs w:val="16"/>
          <w:u w:val="single"/>
          <w:lang w:eastAsia="pt-BR"/>
        </w:rPr>
        <w:t>(PCMS-2021)</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(MPMS-2011/2013/2022)</w:t>
      </w:r>
      <w:r w:rsidR="007D4251">
        <w:rPr>
          <w:rFonts w:ascii="Book Antiqua" w:eastAsia="Times New Roman" w:hAnsi="Book Antiqua" w:cs="Times New Roman"/>
          <w:b/>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r w:rsidR="00106116">
        <w:rPr>
          <w:rFonts w:ascii="Book Antiqua" w:eastAsia="Times New Roman" w:hAnsi="Book Antiqua" w:cs="Times New Roman"/>
          <w:b/>
          <w:color w:val="FF0000"/>
          <w:sz w:val="16"/>
          <w:szCs w:val="16"/>
          <w:lang w:eastAsia="pt-BR"/>
        </w:rPr>
        <w:t xml:space="preserve"> </w:t>
      </w:r>
      <w:r w:rsidR="00106116">
        <w:rPr>
          <w:rFonts w:ascii="Book Antiqua" w:eastAsia="Times New Roman" w:hAnsi="Book Antiqua" w:cs="Times New Roman"/>
          <w:b/>
          <w:color w:val="FF0000"/>
          <w:sz w:val="16"/>
          <w:szCs w:val="16"/>
          <w:u w:val="single"/>
          <w:lang w:eastAsia="pt-BR"/>
        </w:rPr>
        <w:t>(MPRO-2024)</w:t>
      </w:r>
    </w:p>
    <w:p w14:paraId="373876C9" w14:textId="42AECC9D"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4251">
        <w:rPr>
          <w:rFonts w:ascii="Book Antiqua" w:eastAsia="Times New Roman" w:hAnsi="Book Antiqua" w:cs="Times New Roman"/>
          <w:b/>
          <w:bCs/>
          <w:sz w:val="19"/>
          <w:szCs w:val="19"/>
          <w:lang w:eastAsia="pt-BR"/>
        </w:rPr>
        <w:t xml:space="preserve">I - a </w:t>
      </w:r>
      <w:r w:rsidRPr="007D4251">
        <w:rPr>
          <w:rFonts w:ascii="Book Antiqua" w:eastAsia="Times New Roman" w:hAnsi="Book Antiqua" w:cs="Times New Roman"/>
          <w:b/>
          <w:bCs/>
          <w:sz w:val="19"/>
          <w:szCs w:val="19"/>
          <w:highlight w:val="cyan"/>
          <w:lang w:eastAsia="pt-BR"/>
        </w:rPr>
        <w:t>infiltração por agentes de polícia</w:t>
      </w:r>
      <w:r w:rsidRPr="007D4251">
        <w:rPr>
          <w:rFonts w:ascii="Book Antiqua" w:eastAsia="Times New Roman" w:hAnsi="Book Antiqua" w:cs="Times New Roman"/>
          <w:b/>
          <w:bCs/>
          <w:sz w:val="19"/>
          <w:szCs w:val="19"/>
          <w:lang w:eastAsia="pt-BR"/>
        </w:rPr>
        <w:t>, em tarefas de investigação, constituída pelos órgãos especializados pertinentes</w:t>
      </w:r>
      <w:r w:rsidRPr="007D4251">
        <w:rPr>
          <w:rFonts w:ascii="Book Antiqua" w:eastAsia="Times New Roman" w:hAnsi="Book Antiqua" w:cs="Times New Roman"/>
          <w:b/>
          <w:bCs/>
          <w:sz w:val="18"/>
          <w:szCs w:val="18"/>
          <w:lang w:eastAsia="pt-BR"/>
        </w:rPr>
        <w:t>;</w:t>
      </w:r>
      <w:r w:rsidR="001618D6" w:rsidRPr="007D4251">
        <w:rPr>
          <w:rFonts w:ascii="Book Antiqua" w:eastAsia="Times New Roman" w:hAnsi="Book Antiqua" w:cs="Times New Roman"/>
          <w:b/>
          <w:bCs/>
          <w:sz w:val="18"/>
          <w:szCs w:val="18"/>
          <w:lang w:eastAsia="pt-BR"/>
        </w:rPr>
        <w:t xml:space="preserve"> </w:t>
      </w:r>
      <w:r w:rsidR="001618D6" w:rsidRPr="007D4251">
        <w:rPr>
          <w:rFonts w:ascii="Book Antiqua" w:eastAsia="Times New Roman" w:hAnsi="Book Antiqua" w:cs="Times New Roman"/>
          <w:b/>
          <w:bCs/>
          <w:color w:val="FF0000"/>
          <w:sz w:val="16"/>
          <w:szCs w:val="16"/>
          <w:u w:val="single"/>
          <w:lang w:eastAsia="pt-BR"/>
        </w:rPr>
        <w:t>(TJAL-2008)</w:t>
      </w:r>
      <w:r w:rsidR="001A7E15" w:rsidRPr="007D4251">
        <w:rPr>
          <w:rFonts w:ascii="Book Antiqua" w:eastAsia="Times New Roman" w:hAnsi="Book Antiqua" w:cs="Times New Roman"/>
          <w:b/>
          <w:bCs/>
          <w:color w:val="FF0000"/>
          <w:sz w:val="16"/>
          <w:szCs w:val="16"/>
          <w:lang w:eastAsia="pt-BR"/>
        </w:rPr>
        <w:t xml:space="preserve"> </w:t>
      </w:r>
      <w:r w:rsidR="001A7E15" w:rsidRPr="007D4251">
        <w:rPr>
          <w:rFonts w:ascii="Book Antiqua" w:eastAsia="Times New Roman" w:hAnsi="Book Antiqua" w:cs="Times New Roman"/>
          <w:b/>
          <w:bCs/>
          <w:color w:val="FF0000"/>
          <w:sz w:val="16"/>
          <w:szCs w:val="16"/>
          <w:u w:val="single"/>
          <w:lang w:eastAsia="pt-BR"/>
        </w:rPr>
        <w:t>(TJRR-2008)</w:t>
      </w:r>
      <w:r w:rsidR="0021223E" w:rsidRPr="007D4251">
        <w:rPr>
          <w:rFonts w:ascii="Book Antiqua" w:eastAsia="Times New Roman" w:hAnsi="Book Antiqua" w:cs="Times New Roman"/>
          <w:b/>
          <w:bCs/>
          <w:color w:val="FF0000"/>
          <w:sz w:val="16"/>
          <w:szCs w:val="16"/>
          <w:lang w:eastAsia="pt-BR"/>
        </w:rPr>
        <w:t xml:space="preserve"> </w:t>
      </w:r>
      <w:r w:rsidR="0021223E" w:rsidRPr="007D4251">
        <w:rPr>
          <w:rFonts w:ascii="Book Antiqua" w:eastAsia="Times New Roman" w:hAnsi="Book Antiqua" w:cs="Times New Roman"/>
          <w:b/>
          <w:bCs/>
          <w:color w:val="FF0000"/>
          <w:sz w:val="16"/>
          <w:szCs w:val="16"/>
          <w:u w:val="single"/>
          <w:lang w:eastAsia="pt-BR"/>
        </w:rPr>
        <w:t>(MPSP-2008)</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(TRF5-2009)</w:t>
      </w:r>
      <w:r w:rsidR="00CA70F5" w:rsidRPr="007D4251">
        <w:rPr>
          <w:rFonts w:ascii="Book Antiqua" w:eastAsia="Times New Roman" w:hAnsi="Book Antiqua" w:cs="Times New Roman"/>
          <w:b/>
          <w:bCs/>
          <w:color w:val="FF0000"/>
          <w:sz w:val="16"/>
          <w:szCs w:val="16"/>
          <w:lang w:eastAsia="pt-BR"/>
        </w:rPr>
        <w:t xml:space="preserve"> </w:t>
      </w:r>
      <w:r w:rsidR="003C1341" w:rsidRPr="007D4251">
        <w:rPr>
          <w:rFonts w:ascii="Book Antiqua" w:eastAsia="Times New Roman" w:hAnsi="Book Antiqua" w:cs="Times New Roman"/>
          <w:b/>
          <w:bCs/>
          <w:color w:val="FF0000"/>
          <w:sz w:val="16"/>
          <w:szCs w:val="16"/>
          <w:u w:val="single"/>
          <w:lang w:eastAsia="pt-BR"/>
        </w:rPr>
        <w:t>(PCAP-2010)</w:t>
      </w:r>
      <w:r w:rsidR="004C23C3" w:rsidRPr="007D4251">
        <w:rPr>
          <w:rFonts w:ascii="Book Antiqua" w:eastAsia="Times New Roman" w:hAnsi="Book Antiqua" w:cs="Times New Roman"/>
          <w:b/>
          <w:bCs/>
          <w:color w:val="FF0000"/>
          <w:sz w:val="16"/>
          <w:szCs w:val="16"/>
          <w:lang w:eastAsia="pt-BR"/>
        </w:rPr>
        <w:t xml:space="preserve"> </w:t>
      </w:r>
      <w:r w:rsidR="002A1970" w:rsidRPr="007D4251">
        <w:rPr>
          <w:rFonts w:ascii="Book Antiqua" w:eastAsia="Times New Roman" w:hAnsi="Book Antiqua" w:cs="Times New Roman"/>
          <w:b/>
          <w:bCs/>
          <w:color w:val="FF0000"/>
          <w:sz w:val="16"/>
          <w:szCs w:val="16"/>
          <w:u w:val="single"/>
          <w:lang w:eastAsia="pt-BR"/>
        </w:rPr>
        <w:t>(DPEAM-2013)</w:t>
      </w:r>
      <w:r w:rsidR="00A05A71" w:rsidRPr="007D4251">
        <w:rPr>
          <w:rFonts w:ascii="Book Antiqua" w:eastAsia="Times New Roman" w:hAnsi="Book Antiqua" w:cs="Times New Roman"/>
          <w:b/>
          <w:bCs/>
          <w:sz w:val="16"/>
          <w:szCs w:val="16"/>
          <w:lang w:eastAsia="pt-BR"/>
        </w:rPr>
        <w:t xml:space="preserve"> </w:t>
      </w:r>
      <w:r w:rsidR="00A05A71" w:rsidRPr="007D4251">
        <w:rPr>
          <w:rFonts w:ascii="Book Antiqua" w:eastAsia="Times New Roman" w:hAnsi="Book Antiqua" w:cs="Times New Roman"/>
          <w:b/>
          <w:bCs/>
          <w:color w:val="FF0000"/>
          <w:sz w:val="16"/>
          <w:szCs w:val="16"/>
          <w:u w:val="single"/>
          <w:lang w:eastAsia="pt-BR"/>
        </w:rPr>
        <w:t>(TJMG-2014)</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(TJSP-2014)</w:t>
      </w:r>
      <w:r w:rsidR="00A72738" w:rsidRPr="007D4251">
        <w:rPr>
          <w:rFonts w:ascii="Book Antiqua" w:eastAsia="Times New Roman" w:hAnsi="Book Antiqua" w:cs="Times New Roman"/>
          <w:b/>
          <w:bCs/>
          <w:color w:val="FF0000"/>
          <w:sz w:val="16"/>
          <w:szCs w:val="16"/>
          <w:lang w:eastAsia="pt-BR"/>
        </w:rPr>
        <w:t xml:space="preserve"> </w:t>
      </w:r>
      <w:r w:rsidR="00A72738" w:rsidRPr="007D4251">
        <w:rPr>
          <w:rFonts w:ascii="Book Antiqua" w:eastAsia="Times New Roman" w:hAnsi="Book Antiqua" w:cs="Times New Roman"/>
          <w:b/>
          <w:bCs/>
          <w:color w:val="FF0000"/>
          <w:sz w:val="16"/>
          <w:szCs w:val="16"/>
          <w:u w:val="single"/>
          <w:lang w:eastAsia="pt-BR"/>
        </w:rPr>
        <w:t>(DPECE-2014)</w:t>
      </w:r>
      <w:r w:rsidR="009802A6" w:rsidRPr="007D4251">
        <w:rPr>
          <w:rFonts w:ascii="Book Antiqua" w:eastAsia="Times New Roman" w:hAnsi="Book Antiqua" w:cs="Times New Roman"/>
          <w:b/>
          <w:bCs/>
          <w:color w:val="FF0000"/>
          <w:sz w:val="16"/>
          <w:szCs w:val="16"/>
          <w:lang w:eastAsia="pt-BR"/>
        </w:rPr>
        <w:t xml:space="preserve"> </w:t>
      </w:r>
      <w:r w:rsidR="009802A6" w:rsidRPr="007D4251">
        <w:rPr>
          <w:rFonts w:ascii="Book Antiqua" w:eastAsia="Times New Roman" w:hAnsi="Book Antiqua" w:cs="Times New Roman"/>
          <w:b/>
          <w:bCs/>
          <w:color w:val="FF0000"/>
          <w:sz w:val="16"/>
          <w:szCs w:val="16"/>
          <w:u w:val="single"/>
          <w:lang w:eastAsia="pt-BR"/>
        </w:rPr>
        <w:t>(MPGO-2012/2016)</w:t>
      </w:r>
      <w:r w:rsidR="00034293" w:rsidRPr="007D4251">
        <w:rPr>
          <w:rFonts w:ascii="Book Antiqua" w:eastAsia="Times New Roman" w:hAnsi="Book Antiqua" w:cs="Times New Roman"/>
          <w:b/>
          <w:bCs/>
          <w:color w:val="FF0000"/>
          <w:sz w:val="16"/>
          <w:szCs w:val="16"/>
          <w:lang w:eastAsia="pt-BR"/>
        </w:rPr>
        <w:t xml:space="preserve"> </w:t>
      </w:r>
      <w:r w:rsidR="00034293" w:rsidRPr="007D4251">
        <w:rPr>
          <w:rFonts w:ascii="Book Antiqua" w:eastAsia="Times New Roman" w:hAnsi="Book Antiqua" w:cs="Times New Roman"/>
          <w:b/>
          <w:bCs/>
          <w:color w:val="FF0000"/>
          <w:sz w:val="16"/>
          <w:szCs w:val="16"/>
          <w:u w:val="single"/>
          <w:lang w:eastAsia="pt-BR"/>
        </w:rPr>
        <w:t>(TJDFT-2016)</w:t>
      </w:r>
      <w:r w:rsidRPr="007D4251">
        <w:rPr>
          <w:rFonts w:ascii="Book Antiqua" w:eastAsia="Times New Roman" w:hAnsi="Book Antiqua" w:cs="Times New Roman"/>
          <w:b/>
          <w:bCs/>
          <w:sz w:val="16"/>
          <w:szCs w:val="16"/>
          <w:lang w:eastAsia="pt-BR"/>
        </w:rPr>
        <w:t xml:space="preserve"> </w:t>
      </w:r>
      <w:r w:rsidR="008A353A" w:rsidRPr="007D4251">
        <w:rPr>
          <w:rFonts w:ascii="Book Antiqua" w:eastAsia="Times New Roman" w:hAnsi="Book Antiqua" w:cs="Times New Roman"/>
          <w:b/>
          <w:bCs/>
          <w:color w:val="FF0000"/>
          <w:sz w:val="16"/>
          <w:szCs w:val="16"/>
          <w:u w:val="single"/>
          <w:lang w:eastAsia="pt-BR"/>
        </w:rPr>
        <w:t>(PCRS-2018)</w:t>
      </w:r>
      <w:r w:rsidR="00C434F4" w:rsidRPr="007D4251">
        <w:rPr>
          <w:rFonts w:ascii="Book Antiqua" w:eastAsia="Times New Roman" w:hAnsi="Book Antiqua" w:cs="Times New Roman"/>
          <w:b/>
          <w:bCs/>
          <w:color w:val="FF0000"/>
          <w:sz w:val="16"/>
          <w:szCs w:val="16"/>
          <w:lang w:eastAsia="pt-BR"/>
        </w:rPr>
        <w:t xml:space="preserve"> </w:t>
      </w:r>
      <w:r w:rsidR="00C434F4" w:rsidRPr="007D4251">
        <w:rPr>
          <w:rFonts w:ascii="Book Antiqua" w:eastAsia="Times New Roman" w:hAnsi="Book Antiqua" w:cs="Times New Roman"/>
          <w:b/>
          <w:bCs/>
          <w:color w:val="FF0000"/>
          <w:sz w:val="16"/>
          <w:szCs w:val="16"/>
          <w:u w:val="single"/>
          <w:lang w:eastAsia="pt-BR"/>
        </w:rPr>
        <w:t>(PCMS-2021)</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(MPMS-2011/2013/2022)</w:t>
      </w:r>
      <w:r w:rsidR="007D4251" w:rsidRPr="007D4251">
        <w:rPr>
          <w:rFonts w:ascii="Book Antiqua" w:eastAsia="Times New Roman" w:hAnsi="Book Antiqua" w:cs="Times New Roman"/>
          <w:b/>
          <w:bCs/>
          <w:color w:val="FF0000"/>
          <w:sz w:val="16"/>
          <w:szCs w:val="16"/>
          <w:lang w:eastAsia="pt-BR"/>
        </w:rPr>
        <w:t xml:space="preserve"> </w:t>
      </w:r>
      <w:r w:rsidR="007D4251" w:rsidRPr="007D4251">
        <w:rPr>
          <w:rFonts w:ascii="Book Antiqua" w:eastAsia="Times New Roman" w:hAnsi="Book Antiqua" w:cs="Times New Roman"/>
          <w:b/>
          <w:bCs/>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6E7CCE0F" w14:textId="77777777" w:rsidTr="00810ABB">
        <w:tc>
          <w:tcPr>
            <w:tcW w:w="8494" w:type="dxa"/>
            <w:shd w:val="clear" w:color="auto" w:fill="CCFFFF"/>
          </w:tcPr>
          <w:p w14:paraId="43E7605F" w14:textId="6485E8BC" w:rsidR="001A7E15" w:rsidRPr="001A7E15" w:rsidRDefault="001A7E15" w:rsidP="00810A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7E15">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1A7E15">
              <w:rPr>
                <w:rFonts w:ascii="Book Antiqua" w:eastAsia="Times New Roman" w:hAnsi="Book Antiqua" w:cs="Times New Roman"/>
                <w:bCs/>
                <w:sz w:val="19"/>
                <w:szCs w:val="19"/>
                <w:lang w:eastAsia="pt-BR"/>
              </w:rPr>
              <w:t xml:space="preserve">Tratando-se de tráfico ilícito de substâncias entorpecentes, a infiltração de agentes de polícia em tarefas de investigação pode ser realizada em qualquer fase da persecução criminal, dependendo, entretanto, de oitiva do </w:t>
            </w:r>
            <w:r w:rsidR="001D057B">
              <w:rPr>
                <w:rFonts w:ascii="Book Antiqua" w:eastAsia="Times New Roman" w:hAnsi="Book Antiqua" w:cs="Times New Roman"/>
                <w:bCs/>
                <w:sz w:val="19"/>
                <w:szCs w:val="19"/>
                <w:lang w:eastAsia="pt-BR"/>
              </w:rPr>
              <w:t>MP</w:t>
            </w:r>
            <w:r w:rsidRPr="001A7E15">
              <w:rPr>
                <w:rFonts w:ascii="Book Antiqua" w:eastAsia="Times New Roman" w:hAnsi="Book Antiqua" w:cs="Times New Roman"/>
                <w:bCs/>
                <w:sz w:val="19"/>
                <w:szCs w:val="19"/>
                <w:lang w:eastAsia="pt-BR"/>
              </w:rPr>
              <w:t xml:space="preserve"> e autorização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I, LD.</w:t>
            </w:r>
          </w:p>
          <w:p w14:paraId="0C31D31E" w14:textId="2617670C" w:rsidR="00810ABB" w:rsidRPr="001A7E15" w:rsidRDefault="004F6B48" w:rsidP="00810A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6B48">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6B48">
              <w:rPr>
                <w:rFonts w:ascii="Book Antiqua" w:eastAsia="Times New Roman" w:hAnsi="Book Antiqua" w:cs="Times New Roman"/>
                <w:bCs/>
                <w:sz w:val="19"/>
                <w:szCs w:val="19"/>
                <w:lang w:eastAsia="pt-BR"/>
              </w:rPr>
              <w:t>Acerca do tráfico ilícito de substâncias entorpecentes, seu uso e seu procedimento penal, à luz da legislação em vigor, assinale a opção correta</w:t>
            </w:r>
            <w:r>
              <w:rPr>
                <w:rFonts w:ascii="Book Antiqua" w:eastAsia="Times New Roman" w:hAnsi="Book Antiqua" w:cs="Times New Roman"/>
                <w:bCs/>
                <w:sz w:val="19"/>
                <w:szCs w:val="19"/>
                <w:lang w:eastAsia="pt-BR"/>
              </w:rPr>
              <w:t xml:space="preserve">: </w:t>
            </w:r>
            <w:r w:rsidRPr="004F6B48">
              <w:rPr>
                <w:rFonts w:ascii="Book Antiqua" w:eastAsia="Times New Roman" w:hAnsi="Book Antiqua" w:cs="Times New Roman"/>
                <w:bCs/>
                <w:sz w:val="19"/>
                <w:szCs w:val="19"/>
                <w:lang w:eastAsia="pt-BR"/>
              </w:rPr>
              <w:t>A infiltração de agentes de polícia em tarefas de investigação pode ser realizada em qualquer fase da persecução criminal, dependendo, no entanto, de autorização judicial e oitiva do MP.</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53, I, da LD.</w:t>
            </w:r>
          </w:p>
        </w:tc>
      </w:tr>
    </w:tbl>
    <w:p w14:paraId="44F9FD13" w14:textId="61F73DCB" w:rsidR="006871B9" w:rsidRPr="00106116"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4251">
        <w:rPr>
          <w:rFonts w:ascii="Book Antiqua" w:eastAsia="Times New Roman" w:hAnsi="Book Antiqua" w:cs="Times New Roman"/>
          <w:b/>
          <w:bCs/>
          <w:sz w:val="19"/>
          <w:szCs w:val="19"/>
          <w:lang w:eastAsia="pt-BR"/>
        </w:rPr>
        <w:t xml:space="preserve">II - a </w:t>
      </w:r>
      <w:r w:rsidRPr="007D4251">
        <w:rPr>
          <w:rFonts w:ascii="Book Antiqua" w:eastAsia="Times New Roman" w:hAnsi="Book Antiqua" w:cs="Times New Roman"/>
          <w:b/>
          <w:bCs/>
          <w:sz w:val="19"/>
          <w:szCs w:val="19"/>
          <w:highlight w:val="cyan"/>
          <w:lang w:eastAsia="pt-BR"/>
        </w:rPr>
        <w:t>não-atuação policial sobre os portadores de drogas</w:t>
      </w:r>
      <w:r w:rsidRPr="007D4251">
        <w:rPr>
          <w:rFonts w:ascii="Book Antiqua" w:eastAsia="Times New Roman" w:hAnsi="Book Antiqua" w:cs="Times New Roman"/>
          <w:b/>
          <w:bCs/>
          <w:sz w:val="19"/>
          <w:szCs w:val="19"/>
          <w:lang w:eastAsia="pt-BR"/>
        </w:rPr>
        <w:t>, seus precursores químicos ou outros produtos utilizados em sua produção, que se encontrem no território brasileiro, com a finalidade de identificar e responsabilizar maior número de integrantes de operações de tráfico e distribuição, sem prejuízo da ação penal cabível</w:t>
      </w:r>
      <w:r w:rsidRPr="007D4251">
        <w:rPr>
          <w:rFonts w:ascii="Book Antiqua" w:eastAsia="Times New Roman" w:hAnsi="Book Antiqua" w:cs="Times New Roman"/>
          <w:b/>
          <w:bCs/>
          <w:sz w:val="18"/>
          <w:szCs w:val="18"/>
          <w:lang w:eastAsia="pt-BR"/>
        </w:rPr>
        <w:t>.</w:t>
      </w:r>
      <w:r w:rsidR="001618D6" w:rsidRPr="007D4251">
        <w:rPr>
          <w:rFonts w:ascii="Book Antiqua" w:eastAsia="Times New Roman" w:hAnsi="Book Antiqua" w:cs="Times New Roman"/>
          <w:b/>
          <w:bCs/>
          <w:sz w:val="18"/>
          <w:szCs w:val="18"/>
          <w:lang w:eastAsia="pt-BR"/>
        </w:rPr>
        <w:t xml:space="preserve"> </w:t>
      </w:r>
      <w:r w:rsidR="001618D6" w:rsidRPr="007D4251">
        <w:rPr>
          <w:rFonts w:ascii="Book Antiqua" w:eastAsia="Times New Roman" w:hAnsi="Book Antiqua" w:cs="Times New Roman"/>
          <w:b/>
          <w:bCs/>
          <w:color w:val="FF0000"/>
          <w:sz w:val="16"/>
          <w:szCs w:val="16"/>
          <w:u w:val="single"/>
          <w:lang w:eastAsia="pt-BR"/>
        </w:rPr>
        <w:t>(TJAL-2008)</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(TJRR-2008)</w:t>
      </w:r>
      <w:r w:rsidR="007026DA" w:rsidRPr="007D4251">
        <w:rPr>
          <w:rFonts w:ascii="Book Antiqua" w:eastAsia="Times New Roman" w:hAnsi="Book Antiqua" w:cs="Times New Roman"/>
          <w:b/>
          <w:bCs/>
          <w:color w:val="FF0000"/>
          <w:sz w:val="16"/>
          <w:szCs w:val="16"/>
          <w:lang w:eastAsia="pt-BR"/>
        </w:rPr>
        <w:t xml:space="preserve"> </w:t>
      </w:r>
      <w:r w:rsidR="007026DA" w:rsidRPr="007D4251">
        <w:rPr>
          <w:rFonts w:ascii="Book Antiqua" w:eastAsia="Times New Roman" w:hAnsi="Book Antiqua" w:cs="Times New Roman"/>
          <w:b/>
          <w:bCs/>
          <w:color w:val="FF0000"/>
          <w:sz w:val="16"/>
          <w:szCs w:val="16"/>
          <w:u w:val="single"/>
          <w:lang w:eastAsia="pt-BR"/>
        </w:rPr>
        <w:t>(PCPB-2009)</w:t>
      </w:r>
      <w:r w:rsidR="00D00E07" w:rsidRPr="007D4251">
        <w:rPr>
          <w:rFonts w:ascii="Book Antiqua" w:eastAsia="Times New Roman" w:hAnsi="Book Antiqua" w:cs="Times New Roman"/>
          <w:b/>
          <w:bCs/>
          <w:color w:val="FF0000"/>
          <w:sz w:val="16"/>
          <w:szCs w:val="16"/>
          <w:lang w:eastAsia="pt-BR"/>
        </w:rPr>
        <w:t xml:space="preserve"> </w:t>
      </w:r>
      <w:bookmarkStart w:id="206" w:name="_Hlk47802175"/>
      <w:r w:rsidR="00D00E07" w:rsidRPr="007D4251">
        <w:rPr>
          <w:rFonts w:ascii="Book Antiqua" w:eastAsia="Times New Roman" w:hAnsi="Book Antiqua" w:cs="Times New Roman"/>
          <w:b/>
          <w:bCs/>
          <w:color w:val="FF0000"/>
          <w:sz w:val="16"/>
          <w:szCs w:val="16"/>
          <w:u w:val="single"/>
          <w:lang w:eastAsia="pt-BR"/>
        </w:rPr>
        <w:t>(MPSP-2010)</w:t>
      </w:r>
      <w:bookmarkEnd w:id="206"/>
      <w:r w:rsidR="003537EE" w:rsidRPr="007D4251">
        <w:rPr>
          <w:rFonts w:ascii="Book Antiqua" w:eastAsia="Times New Roman" w:hAnsi="Book Antiqua" w:cs="Times New Roman"/>
          <w:b/>
          <w:bCs/>
          <w:color w:val="FF0000"/>
          <w:sz w:val="16"/>
          <w:szCs w:val="16"/>
          <w:lang w:eastAsia="pt-BR"/>
        </w:rPr>
        <w:t xml:space="preserve"> </w:t>
      </w:r>
      <w:r w:rsidR="003537EE" w:rsidRPr="007D4251">
        <w:rPr>
          <w:rFonts w:ascii="Book Antiqua" w:eastAsia="Times New Roman" w:hAnsi="Book Antiqua" w:cs="Times New Roman"/>
          <w:b/>
          <w:bCs/>
          <w:color w:val="FF0000"/>
          <w:sz w:val="16"/>
          <w:szCs w:val="16"/>
          <w:u w:val="single"/>
          <w:lang w:eastAsia="pt-BR"/>
        </w:rPr>
        <w:t>(MPCE-2011)</w:t>
      </w:r>
      <w:r w:rsidR="0049694C" w:rsidRPr="007D4251">
        <w:rPr>
          <w:rFonts w:ascii="Book Antiqua" w:eastAsia="Times New Roman" w:hAnsi="Book Antiqua" w:cs="Times New Roman"/>
          <w:b/>
          <w:bCs/>
          <w:color w:val="FF0000"/>
          <w:sz w:val="16"/>
          <w:szCs w:val="16"/>
          <w:lang w:eastAsia="pt-BR"/>
        </w:rPr>
        <w:t xml:space="preserve"> </w:t>
      </w:r>
      <w:r w:rsidR="0049694C" w:rsidRPr="007D4251">
        <w:rPr>
          <w:rFonts w:ascii="Book Antiqua" w:eastAsia="Times New Roman" w:hAnsi="Book Antiqua" w:cs="Arial"/>
          <w:b/>
          <w:bCs/>
          <w:color w:val="FF0000"/>
          <w:sz w:val="16"/>
          <w:szCs w:val="16"/>
          <w:u w:val="single"/>
          <w:lang w:eastAsia="pt-BR"/>
        </w:rPr>
        <w:t>(MPSC-2012)</w:t>
      </w:r>
      <w:r w:rsidR="000D4F01" w:rsidRPr="007D4251">
        <w:rPr>
          <w:rFonts w:ascii="Book Antiqua" w:eastAsia="Times New Roman" w:hAnsi="Book Antiqua" w:cs="Times New Roman"/>
          <w:b/>
          <w:bCs/>
          <w:color w:val="FF0000"/>
          <w:sz w:val="16"/>
          <w:szCs w:val="16"/>
          <w:lang w:eastAsia="pt-BR"/>
        </w:rPr>
        <w:t xml:space="preserve"> </w:t>
      </w:r>
      <w:r w:rsidR="000D4F01" w:rsidRPr="007D4251">
        <w:rPr>
          <w:rFonts w:ascii="Book Antiqua" w:hAnsi="Book Antiqua" w:cs="Arial"/>
          <w:b/>
          <w:bCs/>
          <w:color w:val="FF0000"/>
          <w:sz w:val="16"/>
          <w:szCs w:val="16"/>
          <w:u w:val="single"/>
        </w:rPr>
        <w:t>(TJMA-2013)</w:t>
      </w:r>
      <w:r w:rsidR="002B65A6" w:rsidRPr="007D4251">
        <w:rPr>
          <w:rFonts w:ascii="Book Antiqua" w:hAnsi="Book Antiqua" w:cs="Arial"/>
          <w:b/>
          <w:bCs/>
          <w:color w:val="FF0000"/>
          <w:sz w:val="16"/>
          <w:szCs w:val="16"/>
        </w:rPr>
        <w:t xml:space="preserve"> </w:t>
      </w:r>
      <w:r w:rsidR="002B65A6" w:rsidRPr="007D4251">
        <w:rPr>
          <w:rFonts w:ascii="Book Antiqua" w:eastAsia="Times New Roman" w:hAnsi="Book Antiqua" w:cs="Times New Roman"/>
          <w:b/>
          <w:bCs/>
          <w:color w:val="FF0000"/>
          <w:sz w:val="16"/>
          <w:szCs w:val="16"/>
          <w:u w:val="single"/>
          <w:lang w:eastAsia="pt-BR"/>
        </w:rPr>
        <w:t>(TRF1-2013)</w:t>
      </w:r>
      <w:r w:rsidR="006F2D7C" w:rsidRPr="007D4251">
        <w:rPr>
          <w:rFonts w:ascii="Book Antiqua" w:hAnsi="Book Antiqua" w:cs="Arial"/>
          <w:b/>
          <w:bCs/>
          <w:color w:val="FF0000"/>
          <w:sz w:val="16"/>
          <w:szCs w:val="16"/>
        </w:rPr>
        <w:t xml:space="preserve"> </w:t>
      </w:r>
      <w:r w:rsidR="00D04001" w:rsidRPr="007D4251">
        <w:rPr>
          <w:rFonts w:ascii="Book Antiqua" w:eastAsia="Times New Roman" w:hAnsi="Book Antiqua" w:cs="Arial"/>
          <w:b/>
          <w:bCs/>
          <w:color w:val="FF0000"/>
          <w:sz w:val="16"/>
          <w:szCs w:val="16"/>
          <w:u w:val="single"/>
          <w:lang w:eastAsia="pt-BR"/>
        </w:rPr>
        <w:t>(TRF5-2013)</w:t>
      </w:r>
      <w:r w:rsidR="002B65A6" w:rsidRPr="007D4251">
        <w:rPr>
          <w:rFonts w:ascii="Book Antiqua" w:eastAsia="Times New Roman" w:hAnsi="Book Antiqua" w:cs="Arial"/>
          <w:b/>
          <w:bCs/>
          <w:color w:val="FF0000"/>
          <w:sz w:val="16"/>
          <w:szCs w:val="16"/>
          <w:lang w:eastAsia="pt-BR"/>
        </w:rPr>
        <w:t xml:space="preserve"> </w:t>
      </w:r>
      <w:r w:rsidR="002B65A6" w:rsidRPr="007D4251">
        <w:rPr>
          <w:rFonts w:ascii="Book Antiqua" w:eastAsia="Times New Roman" w:hAnsi="Book Antiqua" w:cs="Arial"/>
          <w:b/>
          <w:bCs/>
          <w:color w:val="FF0000"/>
          <w:sz w:val="16"/>
          <w:szCs w:val="16"/>
          <w:u w:val="single"/>
          <w:lang w:eastAsia="pt-BR"/>
        </w:rPr>
        <w:t>(TJSP-2014)</w:t>
      </w:r>
      <w:r w:rsidR="009918BC" w:rsidRPr="007D4251">
        <w:rPr>
          <w:rFonts w:ascii="Book Antiqua" w:eastAsia="Times New Roman" w:hAnsi="Book Antiqua" w:cs="Times New Roman"/>
          <w:b/>
          <w:bCs/>
          <w:sz w:val="16"/>
          <w:szCs w:val="16"/>
          <w:lang w:eastAsia="pt-BR"/>
        </w:rPr>
        <w:t xml:space="preserve"> </w:t>
      </w:r>
      <w:r w:rsidR="009918BC" w:rsidRPr="007D4251">
        <w:rPr>
          <w:rFonts w:ascii="Book Antiqua" w:eastAsia="Times New Roman" w:hAnsi="Book Antiqua" w:cs="Times New Roman"/>
          <w:b/>
          <w:bCs/>
          <w:color w:val="FF0000"/>
          <w:sz w:val="16"/>
          <w:szCs w:val="16"/>
          <w:u w:val="single"/>
          <w:lang w:eastAsia="pt-BR"/>
        </w:rPr>
        <w:t>(MPGO-</w:t>
      </w:r>
      <w:r w:rsidR="009802A6" w:rsidRPr="007D4251">
        <w:rPr>
          <w:rFonts w:ascii="Book Antiqua" w:eastAsia="Times New Roman" w:hAnsi="Book Antiqua" w:cs="Times New Roman"/>
          <w:b/>
          <w:bCs/>
          <w:color w:val="FF0000"/>
          <w:sz w:val="16"/>
          <w:szCs w:val="16"/>
          <w:u w:val="single"/>
          <w:lang w:eastAsia="pt-BR"/>
        </w:rPr>
        <w:t>2012/</w:t>
      </w:r>
      <w:r w:rsidR="009918BC" w:rsidRPr="007D4251">
        <w:rPr>
          <w:rFonts w:ascii="Book Antiqua" w:eastAsia="Times New Roman" w:hAnsi="Book Antiqua" w:cs="Times New Roman"/>
          <w:b/>
          <w:bCs/>
          <w:color w:val="FF0000"/>
          <w:sz w:val="16"/>
          <w:szCs w:val="16"/>
          <w:u w:val="single"/>
          <w:lang w:eastAsia="pt-BR"/>
        </w:rPr>
        <w:t>2016)</w:t>
      </w:r>
      <w:r w:rsidR="00A535FF" w:rsidRPr="007D4251">
        <w:rPr>
          <w:rFonts w:ascii="Book Antiqua" w:eastAsia="Times New Roman" w:hAnsi="Book Antiqua" w:cs="Times New Roman"/>
          <w:b/>
          <w:bCs/>
          <w:color w:val="FF0000"/>
          <w:sz w:val="16"/>
          <w:szCs w:val="16"/>
          <w:lang w:eastAsia="pt-BR"/>
        </w:rPr>
        <w:t xml:space="preserve"> </w:t>
      </w:r>
      <w:r w:rsidR="00E0368E" w:rsidRPr="007D4251">
        <w:rPr>
          <w:rFonts w:ascii="Book Antiqua" w:eastAsia="Times New Roman" w:hAnsi="Book Antiqua" w:cs="Times New Roman"/>
          <w:b/>
          <w:bCs/>
          <w:color w:val="FF0000"/>
          <w:sz w:val="16"/>
          <w:szCs w:val="16"/>
          <w:u w:val="single"/>
          <w:lang w:eastAsia="pt-BR"/>
        </w:rPr>
        <w:t>(PCPE-2016)</w:t>
      </w:r>
      <w:r w:rsidR="008A353A" w:rsidRPr="007D4251">
        <w:rPr>
          <w:rFonts w:ascii="Book Antiqua" w:eastAsia="Times New Roman" w:hAnsi="Book Antiqua" w:cs="Times New Roman"/>
          <w:b/>
          <w:bCs/>
          <w:color w:val="FF0000"/>
          <w:sz w:val="16"/>
          <w:szCs w:val="16"/>
          <w:lang w:eastAsia="pt-BR"/>
        </w:rPr>
        <w:t xml:space="preserve"> </w:t>
      </w:r>
      <w:r w:rsidR="008A353A" w:rsidRPr="007D4251">
        <w:rPr>
          <w:rFonts w:ascii="Book Antiqua" w:eastAsia="Times New Roman" w:hAnsi="Book Antiqua" w:cs="Times New Roman"/>
          <w:b/>
          <w:bCs/>
          <w:color w:val="FF0000"/>
          <w:sz w:val="16"/>
          <w:szCs w:val="16"/>
          <w:u w:val="single"/>
          <w:lang w:eastAsia="pt-BR"/>
        </w:rPr>
        <w:t>(PCRS-2018)</w:t>
      </w:r>
      <w:r w:rsidR="00C434F4" w:rsidRPr="007D4251">
        <w:rPr>
          <w:rFonts w:ascii="Book Antiqua" w:eastAsia="Times New Roman" w:hAnsi="Book Antiqua" w:cs="Times New Roman"/>
          <w:b/>
          <w:bCs/>
          <w:color w:val="FF0000"/>
          <w:sz w:val="16"/>
          <w:szCs w:val="16"/>
          <w:lang w:eastAsia="pt-BR"/>
        </w:rPr>
        <w:t xml:space="preserve"> </w:t>
      </w:r>
      <w:r w:rsidR="00C434F4" w:rsidRPr="007D4251">
        <w:rPr>
          <w:rFonts w:ascii="Book Antiqua" w:eastAsia="Times New Roman" w:hAnsi="Book Antiqua" w:cs="Times New Roman"/>
          <w:b/>
          <w:bCs/>
          <w:color w:val="FF0000"/>
          <w:sz w:val="16"/>
          <w:szCs w:val="16"/>
          <w:u w:val="single"/>
          <w:lang w:eastAsia="pt-BR"/>
        </w:rPr>
        <w:t>(PCMS-2021)</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(MPMS-2022)</w:t>
      </w:r>
      <w:r w:rsidR="007D4251">
        <w:rPr>
          <w:rFonts w:ascii="Book Antiqua" w:eastAsia="Times New Roman" w:hAnsi="Book Antiqua" w:cs="Times New Roman"/>
          <w:b/>
          <w:bCs/>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r w:rsidR="00106116">
        <w:rPr>
          <w:rFonts w:ascii="Book Antiqua" w:eastAsia="Times New Roman" w:hAnsi="Book Antiqua" w:cs="Times New Roman"/>
          <w:b/>
          <w:color w:val="FF0000"/>
          <w:sz w:val="16"/>
          <w:szCs w:val="16"/>
          <w:lang w:eastAsia="pt-BR"/>
        </w:rPr>
        <w:t xml:space="preserve"> </w:t>
      </w:r>
      <w:r w:rsidR="00106116">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42E5C2AB" w14:textId="77777777" w:rsidTr="00810ABB">
        <w:tc>
          <w:tcPr>
            <w:tcW w:w="8494" w:type="dxa"/>
            <w:shd w:val="clear" w:color="auto" w:fill="CCFFFF"/>
          </w:tcPr>
          <w:p w14:paraId="36C42AE6" w14:textId="0D9E306F" w:rsidR="002B65A6" w:rsidRDefault="002B65A6" w:rsidP="006D3C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65A6">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5A6">
              <w:rPr>
                <w:rFonts w:ascii="Book Antiqua" w:eastAsia="Times New Roman" w:hAnsi="Book Antiqua" w:cs="Times New Roman"/>
                <w:bCs/>
                <w:sz w:val="19"/>
                <w:szCs w:val="19"/>
                <w:lang w:eastAsia="pt-BR"/>
              </w:rPr>
              <w:t xml:space="preserve">Em relação à Lei de Drogas, assinale a alternativa </w:t>
            </w:r>
            <w:r>
              <w:rPr>
                <w:rFonts w:ascii="Book Antiqua" w:eastAsia="Times New Roman" w:hAnsi="Book Antiqua" w:cs="Times New Roman"/>
                <w:bCs/>
                <w:sz w:val="19"/>
                <w:szCs w:val="19"/>
                <w:lang w:eastAsia="pt-BR"/>
              </w:rPr>
              <w:t xml:space="preserve">correta: </w:t>
            </w:r>
            <w:r w:rsidRPr="002B65A6">
              <w:rPr>
                <w:rFonts w:ascii="Book Antiqua" w:eastAsia="Times New Roman" w:hAnsi="Book Antiqua" w:cs="Times New Roman"/>
                <w:bCs/>
                <w:sz w:val="19"/>
                <w:szCs w:val="19"/>
                <w:lang w:eastAsia="pt-BR"/>
              </w:rPr>
              <w:t xml:space="preserve">Em qualquer fase da persecução criminal relativa aos crimes previstos na Lei de Drogas, são permitidos, além dos previstos em lei, mediante autorização judicial e ouvido o </w:t>
            </w:r>
            <w:r>
              <w:rPr>
                <w:rFonts w:ascii="Book Antiqua" w:eastAsia="Times New Roman" w:hAnsi="Book Antiqua" w:cs="Times New Roman"/>
                <w:bCs/>
                <w:sz w:val="19"/>
                <w:szCs w:val="19"/>
                <w:lang w:eastAsia="pt-BR"/>
              </w:rPr>
              <w:t>MP</w:t>
            </w:r>
            <w:r w:rsidRPr="002B65A6">
              <w:rPr>
                <w:rFonts w:ascii="Book Antiqua" w:eastAsia="Times New Roman" w:hAnsi="Book Antiqua" w:cs="Times New Roman"/>
                <w:bCs/>
                <w:sz w:val="19"/>
                <w:szCs w:val="19"/>
                <w:lang w:eastAsia="pt-BR"/>
              </w:rPr>
              <w:t>, procedimentos investigatórios como a infiltração policial e a não-atuação policial.</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53, I e II, LD.</w:t>
            </w:r>
          </w:p>
          <w:p w14:paraId="456EA3D5" w14:textId="2792689E" w:rsidR="006D3C4C" w:rsidRPr="00DE1147" w:rsidRDefault="006D3C4C" w:rsidP="006D3C4C">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entrega vigiada prevista na Lei 11.343/06 não se confunde com a “ação controlada” prevista na Lei 12.850/13, eis que não depende do envolvimento de organização criminosa. </w:t>
            </w:r>
            <w:r w:rsidRPr="00DE1147">
              <w:rPr>
                <w:rFonts w:ascii="Book Antiqua" w:eastAsia="Times New Roman" w:hAnsi="Book Antiqua" w:cs="Times New Roman"/>
                <w:b/>
                <w:sz w:val="19"/>
                <w:szCs w:val="19"/>
                <w:lang w:eastAsia="pt-BR"/>
              </w:rPr>
              <w:t>BL: art. 53, II, LD.</w:t>
            </w:r>
          </w:p>
          <w:p w14:paraId="40900BBA" w14:textId="65D9F2A5" w:rsidR="006D3C4C" w:rsidRPr="00DE1147" w:rsidRDefault="00837297" w:rsidP="006D3C4C">
            <w:pPr>
              <w:spacing w:before="100" w:beforeAutospacing="1" w:after="100" w:afterAutospacing="1"/>
              <w:jc w:val="both"/>
              <w:rPr>
                <w:rFonts w:ascii="Book Antiqua" w:eastAsia="Times New Roman" w:hAnsi="Book Antiqua" w:cs="Times New Roman"/>
                <w:sz w:val="19"/>
                <w:szCs w:val="19"/>
                <w:lang w:eastAsia="pt-BR"/>
              </w:rPr>
            </w:pPr>
            <w:r w:rsidRPr="00837297">
              <w:rPr>
                <w:rFonts w:ascii="Book Antiqua" w:eastAsia="Times New Roman" w:hAnsi="Book Antiqua" w:cs="Times New Roman"/>
                <w:b/>
                <w:i/>
                <w:iCs/>
                <w:color w:val="FF0000"/>
                <w:sz w:val="19"/>
                <w:szCs w:val="19"/>
                <w:lang w:eastAsia="pt-BR"/>
              </w:rPr>
              <w:t>#</w:t>
            </w:r>
            <w:r w:rsidRPr="00837297">
              <w:rPr>
                <w:rFonts w:ascii="Book Antiqua" w:eastAsia="Times New Roman" w:hAnsi="Book Antiqua" w:cs="Times New Roman"/>
                <w:b/>
                <w:i/>
                <w:iCs/>
                <w:color w:val="FF0000"/>
                <w:sz w:val="19"/>
                <w:szCs w:val="19"/>
                <w:highlight w:val="green"/>
                <w:lang w:eastAsia="pt-BR"/>
              </w:rPr>
              <w:t>Atenção</w:t>
            </w:r>
            <w:r w:rsidR="006D3C4C" w:rsidRPr="00DE1147">
              <w:rPr>
                <w:rFonts w:ascii="Book Antiqua" w:eastAsia="Times New Roman" w:hAnsi="Book Antiqua" w:cs="Times New Roman"/>
                <w:sz w:val="19"/>
                <w:szCs w:val="19"/>
                <w:lang w:eastAsia="pt-BR"/>
              </w:rPr>
              <w:t xml:space="preserve">: A entrega vigiada é a possibilidade de se retardar a atuação policial, adiando a efetuação da prisão em flagrante, para que a autoridade policial possa estabelecer uma vigilância sobre a circulação de drogas no território nacional, com a finalidade de identificar e responsabilizar maior </w:t>
            </w:r>
            <w:r w:rsidR="006D3C4C" w:rsidRPr="00DE1147">
              <w:rPr>
                <w:rFonts w:ascii="Book Antiqua" w:eastAsia="Times New Roman" w:hAnsi="Book Antiqua" w:cs="Times New Roman"/>
                <w:sz w:val="19"/>
                <w:szCs w:val="19"/>
                <w:lang w:eastAsia="pt-BR"/>
              </w:rPr>
              <w:lastRenderedPageBreak/>
              <w:t xml:space="preserve">número de integrantes de operações de tráfico e distribuição, sem prejuízo da ação penal cabível (art. 53, II, </w:t>
            </w:r>
            <w:r w:rsidR="00AA420C">
              <w:rPr>
                <w:rFonts w:ascii="Book Antiqua" w:eastAsia="Times New Roman" w:hAnsi="Book Antiqua" w:cs="Times New Roman"/>
                <w:sz w:val="19"/>
                <w:szCs w:val="19"/>
                <w:lang w:eastAsia="pt-BR"/>
              </w:rPr>
              <w:t>LD</w:t>
            </w:r>
            <w:r w:rsidR="006D3C4C" w:rsidRPr="00DE1147">
              <w:rPr>
                <w:rFonts w:ascii="Book Antiqua" w:eastAsia="Times New Roman" w:hAnsi="Book Antiqua" w:cs="Times New Roman"/>
                <w:sz w:val="19"/>
                <w:szCs w:val="19"/>
                <w:lang w:eastAsia="pt-BR"/>
              </w:rPr>
              <w:t xml:space="preserve">). </w:t>
            </w:r>
          </w:p>
          <w:p w14:paraId="711EC73E" w14:textId="24609074" w:rsidR="006D3C4C" w:rsidRPr="00DE1147" w:rsidRDefault="006D3C4C" w:rsidP="006D3C4C">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de Drogas prevê que, em qualquer fase da persecução criminal relativa aos crimes nela previstos, são permitidas, como procedimentos investigatórios, a infiltração policial e a entrega vigiada. </w:t>
            </w:r>
            <w:r w:rsidRPr="00DE1147">
              <w:rPr>
                <w:rFonts w:ascii="Book Antiqua" w:eastAsia="Times New Roman" w:hAnsi="Book Antiqua" w:cs="Times New Roman"/>
                <w:b/>
                <w:sz w:val="19"/>
                <w:szCs w:val="19"/>
                <w:lang w:eastAsia="pt-BR"/>
              </w:rPr>
              <w:t>BL: art. 53, I e II, LD.</w:t>
            </w:r>
          </w:p>
          <w:p w14:paraId="44CE8C36" w14:textId="55C3523D" w:rsidR="00810ABB" w:rsidRPr="00DE1147" w:rsidRDefault="00810ABB" w:rsidP="00810ABB">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TJRR-2008-FCC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É uma afirmação que corresponde ao que dispõe a Lei de Drogas: A não-atuação policial sobre os portadores de drogas é prevista como procedimento investigatório e pode ser realizada mediante autorização judicial e ouvido o </w:t>
            </w:r>
            <w:r w:rsidR="001D057B">
              <w:rPr>
                <w:rFonts w:ascii="Book Antiqua" w:eastAsia="Times New Roman" w:hAnsi="Book Antiqua" w:cs="Times New Roman"/>
                <w:sz w:val="19"/>
                <w:szCs w:val="19"/>
                <w:lang w:eastAsia="pt-BR"/>
              </w:rPr>
              <w:t>MP</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53, II, da LD.</w:t>
            </w:r>
          </w:p>
        </w:tc>
      </w:tr>
    </w:tbl>
    <w:p w14:paraId="0369E5CD" w14:textId="7BCEFAF5"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106116">
        <w:rPr>
          <w:rFonts w:ascii="Book Antiqua" w:eastAsia="Times New Roman" w:hAnsi="Book Antiqua" w:cs="Times New Roman"/>
          <w:b/>
          <w:bCs/>
          <w:sz w:val="19"/>
          <w:szCs w:val="19"/>
          <w:lang w:eastAsia="pt-BR"/>
        </w:rPr>
        <w:t xml:space="preserve">Na hipótese do </w:t>
      </w:r>
      <w:r w:rsidRPr="00106116">
        <w:rPr>
          <w:rFonts w:ascii="Book Antiqua" w:eastAsia="Times New Roman" w:hAnsi="Book Antiqua" w:cs="Times New Roman"/>
          <w:b/>
          <w:bCs/>
          <w:sz w:val="19"/>
          <w:szCs w:val="19"/>
          <w:highlight w:val="yellow"/>
          <w:lang w:eastAsia="pt-BR"/>
        </w:rPr>
        <w:t>inciso II deste artigo</w:t>
      </w:r>
      <w:r w:rsidRPr="00106116">
        <w:rPr>
          <w:rFonts w:ascii="Book Antiqua" w:eastAsia="Times New Roman" w:hAnsi="Book Antiqua" w:cs="Times New Roman"/>
          <w:b/>
          <w:bCs/>
          <w:sz w:val="19"/>
          <w:szCs w:val="19"/>
          <w:lang w:eastAsia="pt-BR"/>
        </w:rPr>
        <w:t xml:space="preserve">, a </w:t>
      </w:r>
      <w:r w:rsidRPr="00106116">
        <w:rPr>
          <w:rFonts w:ascii="Book Antiqua" w:eastAsia="Times New Roman" w:hAnsi="Book Antiqua" w:cs="Times New Roman"/>
          <w:b/>
          <w:bCs/>
          <w:caps/>
          <w:sz w:val="19"/>
          <w:szCs w:val="19"/>
          <w:shd w:val="clear" w:color="auto" w:fill="F7CAAC" w:themeFill="accent2" w:themeFillTint="66"/>
          <w:lang w:eastAsia="pt-BR"/>
        </w:rPr>
        <w:t>autorização</w:t>
      </w:r>
      <w:r w:rsidRPr="00106116">
        <w:rPr>
          <w:rFonts w:ascii="Book Antiqua" w:eastAsia="Times New Roman" w:hAnsi="Book Antiqua" w:cs="Times New Roman"/>
          <w:b/>
          <w:bCs/>
          <w:caps/>
          <w:sz w:val="19"/>
          <w:szCs w:val="19"/>
          <w:lang w:eastAsia="pt-BR"/>
        </w:rPr>
        <w:t xml:space="preserve"> </w:t>
      </w:r>
      <w:r w:rsidRPr="00106116">
        <w:rPr>
          <w:rFonts w:ascii="Book Antiqua" w:eastAsia="Times New Roman" w:hAnsi="Book Antiqua" w:cs="Times New Roman"/>
          <w:b/>
          <w:bCs/>
          <w:caps/>
          <w:sz w:val="19"/>
          <w:szCs w:val="19"/>
          <w:highlight w:val="green"/>
          <w:lang w:eastAsia="pt-BR"/>
        </w:rPr>
        <w:t>será concedida</w:t>
      </w:r>
      <w:r w:rsidRPr="00106116">
        <w:rPr>
          <w:rFonts w:ascii="Book Antiqua" w:eastAsia="Times New Roman" w:hAnsi="Book Antiqua" w:cs="Times New Roman"/>
          <w:b/>
          <w:bCs/>
          <w:sz w:val="19"/>
          <w:szCs w:val="19"/>
          <w:highlight w:val="green"/>
          <w:lang w:eastAsia="pt-BR"/>
        </w:rPr>
        <w:t xml:space="preserve"> </w:t>
      </w:r>
      <w:r w:rsidRPr="00106116">
        <w:rPr>
          <w:rFonts w:ascii="Book Antiqua" w:eastAsia="Times New Roman" w:hAnsi="Book Antiqua" w:cs="Times New Roman"/>
          <w:b/>
          <w:bCs/>
          <w:caps/>
          <w:sz w:val="19"/>
          <w:szCs w:val="19"/>
          <w:highlight w:val="green"/>
          <w:lang w:eastAsia="pt-BR"/>
        </w:rPr>
        <w:t>desde que sejam</w:t>
      </w:r>
      <w:r w:rsidRPr="00106116">
        <w:rPr>
          <w:rFonts w:ascii="Book Antiqua" w:eastAsia="Times New Roman" w:hAnsi="Book Antiqua" w:cs="Times New Roman"/>
          <w:b/>
          <w:bCs/>
          <w:sz w:val="19"/>
          <w:szCs w:val="19"/>
          <w:lang w:eastAsia="pt-BR"/>
        </w:rPr>
        <w:t xml:space="preserve"> </w:t>
      </w:r>
      <w:r w:rsidRPr="00106116">
        <w:rPr>
          <w:rFonts w:ascii="Book Antiqua" w:eastAsia="Times New Roman" w:hAnsi="Book Antiqua" w:cs="Times New Roman"/>
          <w:b/>
          <w:bCs/>
          <w:sz w:val="19"/>
          <w:szCs w:val="19"/>
          <w:highlight w:val="cyan"/>
          <w:lang w:eastAsia="pt-BR"/>
        </w:rPr>
        <w:t>conhecidos o itinerário provável</w:t>
      </w:r>
      <w:r w:rsidRPr="00106116">
        <w:rPr>
          <w:rFonts w:ascii="Book Antiqua" w:eastAsia="Times New Roman" w:hAnsi="Book Antiqua" w:cs="Times New Roman"/>
          <w:b/>
          <w:bCs/>
          <w:sz w:val="19"/>
          <w:szCs w:val="19"/>
          <w:lang w:eastAsia="pt-BR"/>
        </w:rPr>
        <w:t xml:space="preserve"> e a </w:t>
      </w:r>
      <w:r w:rsidRPr="00106116">
        <w:rPr>
          <w:rFonts w:ascii="Book Antiqua" w:eastAsia="Times New Roman" w:hAnsi="Book Antiqua" w:cs="Times New Roman"/>
          <w:b/>
          <w:bCs/>
          <w:sz w:val="19"/>
          <w:szCs w:val="19"/>
          <w:highlight w:val="cyan"/>
          <w:lang w:eastAsia="pt-BR"/>
        </w:rPr>
        <w:t>identificação dos agentes do delito</w:t>
      </w:r>
      <w:r w:rsidRPr="00106116">
        <w:rPr>
          <w:rFonts w:ascii="Book Antiqua" w:eastAsia="Times New Roman" w:hAnsi="Book Antiqua" w:cs="Times New Roman"/>
          <w:b/>
          <w:bCs/>
          <w:sz w:val="19"/>
          <w:szCs w:val="19"/>
          <w:lang w:eastAsia="pt-BR"/>
        </w:rPr>
        <w:t xml:space="preserve"> ou </w:t>
      </w:r>
      <w:r w:rsidRPr="00106116">
        <w:rPr>
          <w:rFonts w:ascii="Book Antiqua" w:eastAsia="Times New Roman" w:hAnsi="Book Antiqua" w:cs="Times New Roman"/>
          <w:b/>
          <w:bCs/>
          <w:sz w:val="19"/>
          <w:szCs w:val="19"/>
          <w:highlight w:val="cyan"/>
          <w:lang w:eastAsia="pt-BR"/>
        </w:rPr>
        <w:t>de colaboradores</w:t>
      </w:r>
      <w:r w:rsidRPr="00D375AD">
        <w:rPr>
          <w:rFonts w:ascii="Book Antiqua" w:eastAsia="Times New Roman" w:hAnsi="Book Antiqua" w:cs="Times New Roman"/>
          <w:sz w:val="16"/>
          <w:szCs w:val="16"/>
          <w:lang w:eastAsia="pt-BR"/>
        </w:rPr>
        <w:t>.</w:t>
      </w:r>
      <w:r w:rsidR="001618D6" w:rsidRPr="00D375AD">
        <w:rPr>
          <w:rFonts w:ascii="Book Antiqua" w:eastAsia="Times New Roman" w:hAnsi="Book Antiqua" w:cs="Times New Roman"/>
          <w:sz w:val="16"/>
          <w:szCs w:val="16"/>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D00E07" w:rsidRPr="00D375AD">
        <w:rPr>
          <w:rFonts w:ascii="Book Antiqua" w:eastAsia="Times New Roman" w:hAnsi="Book Antiqua" w:cs="Times New Roman"/>
          <w:b/>
          <w:color w:val="FF0000"/>
          <w:sz w:val="16"/>
          <w:szCs w:val="16"/>
          <w:lang w:eastAsia="pt-BR"/>
        </w:rPr>
        <w:t xml:space="preserve"> </w:t>
      </w:r>
      <w:r w:rsidR="00D00E07" w:rsidRPr="00D375AD">
        <w:rPr>
          <w:rFonts w:ascii="Book Antiqua" w:eastAsia="Times New Roman" w:hAnsi="Book Antiqua" w:cs="Times New Roman"/>
          <w:b/>
          <w:color w:val="FF0000"/>
          <w:sz w:val="16"/>
          <w:szCs w:val="16"/>
          <w:u w:val="single"/>
          <w:lang w:eastAsia="pt-BR"/>
        </w:rPr>
        <w:t>(MPSP-2010)</w:t>
      </w:r>
      <w:r w:rsidR="00D375AD">
        <w:rPr>
          <w:rFonts w:ascii="Book Antiqua" w:eastAsia="Times New Roman" w:hAnsi="Book Antiqua" w:cs="Times New Roman"/>
          <w:b/>
          <w:color w:val="FF0000"/>
          <w:sz w:val="16"/>
          <w:szCs w:val="16"/>
          <w:lang w:eastAsia="pt-BR"/>
        </w:rPr>
        <w:t xml:space="preserve"> </w:t>
      </w:r>
      <w:r w:rsidR="00D375AD">
        <w:rPr>
          <w:rFonts w:ascii="Book Antiqua" w:eastAsia="Times New Roman" w:hAnsi="Book Antiqua" w:cs="Times New Roman"/>
          <w:b/>
          <w:color w:val="FF0000"/>
          <w:sz w:val="16"/>
          <w:szCs w:val="16"/>
          <w:u w:val="single"/>
          <w:lang w:eastAsia="pt-BR"/>
        </w:rPr>
        <w:t>(TRF1-2013)</w:t>
      </w:r>
      <w:r w:rsidR="007D4251">
        <w:rPr>
          <w:rFonts w:ascii="Book Antiqua" w:eastAsia="Times New Roman" w:hAnsi="Book Antiqua" w:cs="Times New Roman"/>
          <w:b/>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957F78" w14:paraId="46BE630F" w14:textId="77777777" w:rsidTr="00957F78">
        <w:tc>
          <w:tcPr>
            <w:tcW w:w="8494" w:type="dxa"/>
            <w:shd w:val="clear" w:color="auto" w:fill="CCFFFF"/>
          </w:tcPr>
          <w:p w14:paraId="0EB81305" w14:textId="31C6E467" w:rsidR="00957F78" w:rsidRPr="00957F78" w:rsidRDefault="00957F78" w:rsidP="006871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57F78">
              <w:rPr>
                <w:rFonts w:ascii="Book Antiqua" w:eastAsia="Times New Roman" w:hAnsi="Book Antiqua" w:cs="Times New Roman"/>
                <w:b/>
                <w:bCs/>
                <w:sz w:val="19"/>
                <w:szCs w:val="19"/>
                <w:highlight w:val="yellow"/>
                <w:lang w:eastAsia="pt-BR"/>
              </w:rPr>
              <w:t>TRF1-2013-CESPE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7F78">
              <w:rPr>
                <w:rFonts w:ascii="Book Antiqua" w:eastAsia="Times New Roman" w:hAnsi="Book Antiqua" w:cs="Times New Roman"/>
                <w:sz w:val="19"/>
                <w:szCs w:val="19"/>
                <w:lang w:eastAsia="pt-BR"/>
              </w:rPr>
              <w:t>No que concerne a aspectos diversos do direito processual penal brasileiro, assinale a opção correta</w:t>
            </w:r>
            <w:r>
              <w:rPr>
                <w:rFonts w:ascii="Book Antiqua" w:eastAsia="Times New Roman" w:hAnsi="Book Antiqua" w:cs="Times New Roman"/>
                <w:sz w:val="19"/>
                <w:szCs w:val="19"/>
                <w:lang w:eastAsia="pt-BR"/>
              </w:rPr>
              <w:t xml:space="preserve">: </w:t>
            </w:r>
            <w:r w:rsidRPr="00957F78">
              <w:rPr>
                <w:rFonts w:ascii="Book Antiqua" w:eastAsia="Times New Roman" w:hAnsi="Book Antiqua" w:cs="Times New Roman"/>
                <w:sz w:val="19"/>
                <w:szCs w:val="19"/>
                <w:lang w:eastAsia="pt-BR"/>
              </w:rPr>
              <w:t>Durante investigação policial em crime de tráfico de drogas, o juiz poderá autorizar a infiltração de agente policial em organização criminosa e poderá protrair a prisão em flagrante delito pelo transporte de drogas, a fim de identificar outros integrantes do grupo.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c/c § único, LD.</w:t>
            </w:r>
          </w:p>
        </w:tc>
      </w:tr>
    </w:tbl>
    <w:p w14:paraId="4CF740E1" w14:textId="77777777" w:rsidR="00957F78" w:rsidRDefault="00957F78"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10A1AE7C" w14:textId="5083022C"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Seção II</w:t>
      </w:r>
    </w:p>
    <w:p w14:paraId="25AF89B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Instrução Criminal</w:t>
      </w:r>
    </w:p>
    <w:p w14:paraId="5A41F915" w14:textId="3F199107" w:rsidR="006871B9" w:rsidRPr="006461FC"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07" w:name="art54"/>
      <w:bookmarkEnd w:id="207"/>
      <w:r w:rsidRPr="00DE1147">
        <w:rPr>
          <w:rFonts w:ascii="Book Antiqua" w:eastAsia="Times New Roman" w:hAnsi="Book Antiqua" w:cs="Times New Roman"/>
          <w:b/>
          <w:sz w:val="19"/>
          <w:szCs w:val="19"/>
          <w:highlight w:val="magenta"/>
          <w:lang w:eastAsia="pt-BR"/>
        </w:rPr>
        <w:t>Art. 54</w:t>
      </w:r>
      <w:r w:rsidRPr="00DE1147">
        <w:rPr>
          <w:rFonts w:ascii="Book Antiqua" w:eastAsia="Times New Roman" w:hAnsi="Book Antiqua" w:cs="Times New Roman"/>
          <w:sz w:val="19"/>
          <w:szCs w:val="19"/>
          <w:lang w:eastAsia="pt-BR"/>
        </w:rPr>
        <w:t xml:space="preserve">.  </w:t>
      </w:r>
      <w:r w:rsidRPr="00837297">
        <w:rPr>
          <w:rFonts w:ascii="Book Antiqua" w:eastAsia="Times New Roman" w:hAnsi="Book Antiqua" w:cs="Times New Roman"/>
          <w:b/>
          <w:bCs/>
          <w:sz w:val="19"/>
          <w:szCs w:val="19"/>
          <w:lang w:eastAsia="pt-BR"/>
        </w:rPr>
        <w:t xml:space="preserve">Recebidos em juízo os autos do inquérito policial, de Comissão Parlamentar de Inquérito ou peças de informação, dar-se-á vista ao Ministério Público para, </w:t>
      </w:r>
      <w:r w:rsidRPr="00837297">
        <w:rPr>
          <w:rFonts w:ascii="Book Antiqua" w:eastAsia="Times New Roman" w:hAnsi="Book Antiqua" w:cs="Times New Roman"/>
          <w:b/>
          <w:bCs/>
          <w:sz w:val="19"/>
          <w:szCs w:val="19"/>
          <w:highlight w:val="cyan"/>
          <w:lang w:eastAsia="pt-BR"/>
        </w:rPr>
        <w:t>no prazo de 10 (dez) dias</w:t>
      </w:r>
      <w:r w:rsidRPr="00837297">
        <w:rPr>
          <w:rFonts w:ascii="Book Antiqua" w:eastAsia="Times New Roman" w:hAnsi="Book Antiqua" w:cs="Times New Roman"/>
          <w:b/>
          <w:bCs/>
          <w:sz w:val="19"/>
          <w:szCs w:val="19"/>
          <w:lang w:eastAsia="pt-BR"/>
        </w:rPr>
        <w:t>, adotar uma das seguintes providências</w:t>
      </w:r>
      <w:r w:rsidRPr="00D375AD">
        <w:rPr>
          <w:rFonts w:ascii="Book Antiqua" w:eastAsia="Times New Roman" w:hAnsi="Book Antiqua" w:cs="Times New Roman"/>
          <w:b/>
          <w:bCs/>
          <w:sz w:val="16"/>
          <w:szCs w:val="16"/>
          <w:lang w:eastAsia="pt-BR"/>
        </w:rPr>
        <w:t>:</w:t>
      </w:r>
      <w:r w:rsidR="00380B9D" w:rsidRPr="00D375AD">
        <w:rPr>
          <w:rFonts w:ascii="Book Antiqua" w:eastAsia="Times New Roman" w:hAnsi="Book Antiqua" w:cs="Times New Roman"/>
          <w:b/>
          <w:bCs/>
          <w:sz w:val="16"/>
          <w:szCs w:val="16"/>
          <w:lang w:eastAsia="pt-BR"/>
        </w:rPr>
        <w:t xml:space="preserve"> </w:t>
      </w:r>
      <w:r w:rsidR="00380B9D" w:rsidRPr="00D375AD">
        <w:rPr>
          <w:rFonts w:ascii="Book Antiqua" w:eastAsia="Times New Roman" w:hAnsi="Book Antiqua" w:cs="Times New Roman"/>
          <w:b/>
          <w:bCs/>
          <w:color w:val="FF0000"/>
          <w:sz w:val="16"/>
          <w:szCs w:val="16"/>
          <w:u w:val="single"/>
          <w:lang w:eastAsia="pt-BR"/>
        </w:rPr>
        <w:t>(MPMG-2008)</w:t>
      </w:r>
      <w:r w:rsidR="0021223E" w:rsidRPr="00D375AD">
        <w:rPr>
          <w:rFonts w:ascii="Book Antiqua" w:eastAsia="Times New Roman" w:hAnsi="Book Antiqua" w:cs="Times New Roman"/>
          <w:b/>
          <w:bCs/>
          <w:color w:val="FF0000"/>
          <w:sz w:val="16"/>
          <w:szCs w:val="16"/>
          <w:lang w:eastAsia="pt-BR"/>
        </w:rPr>
        <w:t xml:space="preserve"> </w:t>
      </w:r>
      <w:r w:rsidR="0021223E" w:rsidRPr="00D375AD">
        <w:rPr>
          <w:rFonts w:ascii="Book Antiqua" w:eastAsia="Times New Roman" w:hAnsi="Book Antiqua" w:cs="Times New Roman"/>
          <w:b/>
          <w:bCs/>
          <w:color w:val="FF0000"/>
          <w:sz w:val="16"/>
          <w:szCs w:val="16"/>
          <w:u w:val="single"/>
          <w:lang w:eastAsia="pt-BR"/>
        </w:rPr>
        <w:t>(MPSP-2008)</w:t>
      </w:r>
      <w:r w:rsidR="00E0229C" w:rsidRPr="00D375AD">
        <w:rPr>
          <w:rFonts w:ascii="Book Antiqua" w:eastAsia="Times New Roman" w:hAnsi="Book Antiqua" w:cs="Times New Roman"/>
          <w:b/>
          <w:bCs/>
          <w:color w:val="FF0000"/>
          <w:sz w:val="16"/>
          <w:szCs w:val="16"/>
          <w:lang w:eastAsia="pt-BR"/>
        </w:rPr>
        <w:t xml:space="preserve"> </w:t>
      </w:r>
      <w:r w:rsidR="00E0229C" w:rsidRPr="00D375AD">
        <w:rPr>
          <w:rFonts w:ascii="Book Antiqua" w:eastAsia="Times New Roman" w:hAnsi="Book Antiqua" w:cs="Arial"/>
          <w:b/>
          <w:bCs/>
          <w:color w:val="FF0000"/>
          <w:sz w:val="16"/>
          <w:szCs w:val="16"/>
          <w:u w:val="single"/>
          <w:lang w:eastAsia="pt-BR"/>
        </w:rPr>
        <w:t>(DPEGO-2010)</w:t>
      </w:r>
      <w:r w:rsidR="00F34F22" w:rsidRPr="00D375AD">
        <w:rPr>
          <w:rFonts w:ascii="Book Antiqua" w:eastAsia="Times New Roman" w:hAnsi="Book Antiqua" w:cs="Times New Roman"/>
          <w:b/>
          <w:bCs/>
          <w:color w:val="FF0000"/>
          <w:sz w:val="16"/>
          <w:szCs w:val="16"/>
          <w:lang w:eastAsia="pt-BR"/>
        </w:rPr>
        <w:t xml:space="preserve"> </w:t>
      </w:r>
      <w:r w:rsidR="00F34F22" w:rsidRPr="00D375AD">
        <w:rPr>
          <w:rFonts w:ascii="Book Antiqua" w:eastAsia="Times New Roman" w:hAnsi="Book Antiqua" w:cs="Times New Roman"/>
          <w:b/>
          <w:bCs/>
          <w:color w:val="FF0000"/>
          <w:sz w:val="16"/>
          <w:szCs w:val="16"/>
          <w:u w:val="single"/>
          <w:lang w:eastAsia="pt-BR"/>
        </w:rPr>
        <w:t>(TJDFT-2011)</w:t>
      </w:r>
      <w:r w:rsidR="0061723F" w:rsidRPr="00D375AD">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p>
    <w:p w14:paraId="2FFD73CB"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requerer o arquivamento; </w:t>
      </w:r>
    </w:p>
    <w:p w14:paraId="2950126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requisitar as diligências que entender necessárias; </w:t>
      </w:r>
    </w:p>
    <w:p w14:paraId="7FDFDE13" w14:textId="6CFE6F4D" w:rsidR="006871B9" w:rsidRPr="003651B4"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DE1147">
        <w:rPr>
          <w:rFonts w:ascii="Book Antiqua" w:eastAsia="Times New Roman" w:hAnsi="Book Antiqua" w:cs="Times New Roman"/>
          <w:sz w:val="19"/>
          <w:szCs w:val="19"/>
          <w:lang w:eastAsia="pt-BR"/>
        </w:rPr>
        <w:t xml:space="preserve">III - </w:t>
      </w:r>
      <w:r w:rsidRPr="00DE1147">
        <w:rPr>
          <w:rFonts w:ascii="Book Antiqua" w:eastAsia="Times New Roman" w:hAnsi="Book Antiqua" w:cs="Times New Roman"/>
          <w:b/>
          <w:bCs/>
          <w:caps/>
          <w:sz w:val="19"/>
          <w:szCs w:val="19"/>
          <w:highlight w:val="green"/>
          <w:lang w:eastAsia="pt-BR"/>
        </w:rPr>
        <w:t>oferecer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denúncia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arrolar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5 (cinco) testemunhas</w:t>
      </w:r>
      <w:r w:rsidRPr="00DE1147">
        <w:rPr>
          <w:rFonts w:ascii="Book Antiqua" w:eastAsia="Times New Roman" w:hAnsi="Book Antiqua" w:cs="Times New Roman"/>
          <w:sz w:val="19"/>
          <w:szCs w:val="19"/>
          <w:lang w:eastAsia="pt-BR"/>
        </w:rPr>
        <w:t xml:space="preserve"> e </w:t>
      </w:r>
      <w:r w:rsidRPr="006461FC">
        <w:rPr>
          <w:rFonts w:ascii="Book Antiqua" w:eastAsia="Times New Roman" w:hAnsi="Book Antiqua" w:cs="Times New Roman"/>
          <w:b/>
          <w:bCs/>
          <w:caps/>
          <w:sz w:val="19"/>
          <w:szCs w:val="19"/>
          <w:highlight w:val="green"/>
          <w:lang w:eastAsia="pt-BR"/>
        </w:rPr>
        <w:t>requerer</w:t>
      </w:r>
      <w:r w:rsidRPr="00DE1147">
        <w:rPr>
          <w:rFonts w:ascii="Book Antiqua" w:eastAsia="Times New Roman" w:hAnsi="Book Antiqua" w:cs="Times New Roman"/>
          <w:sz w:val="19"/>
          <w:szCs w:val="19"/>
          <w:lang w:eastAsia="pt-BR"/>
        </w:rPr>
        <w:t xml:space="preserve"> as </w:t>
      </w:r>
      <w:r w:rsidRPr="006461FC">
        <w:rPr>
          <w:rFonts w:ascii="Book Antiqua" w:eastAsia="Times New Roman" w:hAnsi="Book Antiqua" w:cs="Times New Roman"/>
          <w:b/>
          <w:bCs/>
          <w:caps/>
          <w:sz w:val="19"/>
          <w:szCs w:val="19"/>
          <w:shd w:val="clear" w:color="auto" w:fill="F7CAAC" w:themeFill="accent2" w:themeFillTint="66"/>
          <w:lang w:eastAsia="pt-BR"/>
        </w:rPr>
        <w:t>demais provas</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b/>
          <w:bCs/>
          <w:sz w:val="19"/>
          <w:szCs w:val="19"/>
          <w:highlight w:val="yellow"/>
          <w:lang w:eastAsia="pt-BR"/>
        </w:rPr>
        <w:t>que entender pertinentes</w:t>
      </w:r>
      <w:r w:rsidRPr="00D375AD">
        <w:rPr>
          <w:rFonts w:ascii="Book Antiqua" w:eastAsia="Times New Roman" w:hAnsi="Book Antiqua" w:cs="Times New Roman"/>
          <w:sz w:val="18"/>
          <w:szCs w:val="18"/>
          <w:lang w:eastAsia="pt-BR"/>
        </w:rPr>
        <w:t>.</w:t>
      </w:r>
      <w:r w:rsidR="0021223E" w:rsidRPr="00D375AD">
        <w:rPr>
          <w:rFonts w:ascii="Book Antiqua" w:eastAsia="Times New Roman" w:hAnsi="Book Antiqua" w:cs="Times New Roman"/>
          <w:sz w:val="18"/>
          <w:szCs w:val="18"/>
          <w:lang w:eastAsia="pt-BR"/>
        </w:rPr>
        <w:t xml:space="preserve"> </w:t>
      </w:r>
      <w:r w:rsidR="0021223E" w:rsidRPr="00D375AD">
        <w:rPr>
          <w:rFonts w:ascii="Book Antiqua" w:eastAsia="Times New Roman" w:hAnsi="Book Antiqua" w:cs="Times New Roman"/>
          <w:b/>
          <w:color w:val="FF0000"/>
          <w:sz w:val="16"/>
          <w:szCs w:val="16"/>
          <w:u w:val="single"/>
          <w:lang w:eastAsia="pt-BR"/>
        </w:rPr>
        <w:t>(MPSP-2008)</w:t>
      </w:r>
      <w:r w:rsidR="0061723F" w:rsidRPr="00D375AD">
        <w:rPr>
          <w:rFonts w:ascii="Book Antiqua" w:eastAsia="Times New Roman" w:hAnsi="Book Antiqua" w:cs="Times New Roman"/>
          <w:b/>
          <w:color w:val="FF0000"/>
          <w:sz w:val="16"/>
          <w:szCs w:val="16"/>
          <w:lang w:eastAsia="pt-BR"/>
        </w:rPr>
        <w:t xml:space="preserve"> </w:t>
      </w:r>
      <w:r w:rsidR="0061723F" w:rsidRPr="00D375AD">
        <w:rPr>
          <w:rFonts w:ascii="Book Antiqua" w:eastAsia="Times New Roman" w:hAnsi="Book Antiqua" w:cs="Times New Roman"/>
          <w:b/>
          <w:bCs/>
          <w:color w:val="FF0000"/>
          <w:sz w:val="16"/>
          <w:szCs w:val="16"/>
          <w:u w:val="single"/>
          <w:lang w:eastAsia="pt-BR"/>
        </w:rPr>
        <w:t>(Cartórios/TJMS-2014)</w:t>
      </w:r>
      <w:r w:rsidR="000A4918" w:rsidRPr="00D375AD">
        <w:rPr>
          <w:rFonts w:ascii="Book Antiqua" w:eastAsia="Times New Roman" w:hAnsi="Book Antiqua" w:cs="Times New Roman"/>
          <w:b/>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A535FF" w:rsidRPr="00D375AD">
        <w:rPr>
          <w:rFonts w:ascii="Book Antiqua" w:eastAsia="Times New Roman" w:hAnsi="Book Antiqua" w:cs="Times New Roman"/>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6461FC">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r w:rsidR="003651B4">
        <w:rPr>
          <w:rFonts w:ascii="Book Antiqua" w:eastAsia="Times New Roman" w:hAnsi="Book Antiqua" w:cs="Times New Roman"/>
          <w:b/>
          <w:bCs/>
          <w:color w:val="FF0000"/>
          <w:sz w:val="16"/>
          <w:szCs w:val="16"/>
          <w:lang w:eastAsia="pt-BR"/>
        </w:rPr>
        <w:t xml:space="preserve"> </w:t>
      </w:r>
      <w:r w:rsidR="003651B4">
        <w:rPr>
          <w:rFonts w:ascii="Book Antiqua" w:eastAsia="Times New Roman" w:hAnsi="Book Antiqua" w:cs="Times New Roman"/>
          <w:b/>
          <w:bCs/>
          <w:color w:val="FF0000"/>
          <w:sz w:val="16"/>
          <w:szCs w:val="16"/>
          <w:u w:val="single"/>
          <w:lang w:eastAsia="pt-BR"/>
        </w:rPr>
        <w:t>(MPRS-2023)</w:t>
      </w:r>
    </w:p>
    <w:p w14:paraId="4A57701E" w14:textId="545FD706"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08" w:name="art55"/>
      <w:bookmarkEnd w:id="208"/>
      <w:r w:rsidRPr="00DE1147">
        <w:rPr>
          <w:rFonts w:ascii="Book Antiqua" w:eastAsia="Times New Roman" w:hAnsi="Book Antiqua" w:cs="Times New Roman"/>
          <w:b/>
          <w:sz w:val="19"/>
          <w:szCs w:val="19"/>
          <w:highlight w:val="magenta"/>
          <w:lang w:eastAsia="pt-BR"/>
        </w:rPr>
        <w:t>Art. 55</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Oferecida</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sz w:val="19"/>
          <w:szCs w:val="19"/>
          <w:highlight w:val="cyan"/>
          <w:lang w:eastAsia="pt-BR"/>
        </w:rPr>
        <w:t>a denúncia</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ordenará</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sz w:val="19"/>
          <w:szCs w:val="19"/>
          <w:highlight w:val="cyan"/>
          <w:lang w:eastAsia="pt-BR"/>
        </w:rPr>
        <w:t>a notificação</w:t>
      </w:r>
      <w:r w:rsidRPr="005701DF">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do acusado</w:t>
      </w:r>
      <w:r w:rsidRPr="00DE1147">
        <w:rPr>
          <w:rFonts w:ascii="Book Antiqua" w:eastAsia="Times New Roman" w:hAnsi="Book Antiqua" w:cs="Times New Roman"/>
          <w:b/>
          <w:sz w:val="19"/>
          <w:szCs w:val="19"/>
          <w:lang w:eastAsia="pt-BR"/>
        </w:rPr>
        <w:t xml:space="preserve"> para </w:t>
      </w:r>
      <w:r w:rsidRPr="00DE1147">
        <w:rPr>
          <w:rFonts w:ascii="Book Antiqua" w:eastAsia="Times New Roman" w:hAnsi="Book Antiqua" w:cs="Times New Roman"/>
          <w:b/>
          <w:caps/>
          <w:sz w:val="19"/>
          <w:szCs w:val="19"/>
          <w:highlight w:val="green"/>
          <w:lang w:eastAsia="pt-BR"/>
        </w:rPr>
        <w:t>oferecer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defesa prévia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por escrito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no prazo de 10 (dez) dias</w:t>
      </w:r>
      <w:r w:rsidRPr="00D375AD">
        <w:rPr>
          <w:rFonts w:ascii="Book Antiqua" w:eastAsia="Times New Roman" w:hAnsi="Book Antiqua" w:cs="Times New Roman"/>
          <w:sz w:val="18"/>
          <w:szCs w:val="18"/>
          <w:lang w:eastAsia="pt-BR"/>
        </w:rPr>
        <w:t>.</w:t>
      </w:r>
      <w:r w:rsidR="007778D8" w:rsidRPr="00D375AD">
        <w:rPr>
          <w:rFonts w:ascii="Book Antiqua" w:eastAsia="Times New Roman" w:hAnsi="Book Antiqua" w:cs="Times New Roman"/>
          <w:sz w:val="18"/>
          <w:szCs w:val="18"/>
          <w:lang w:eastAsia="pt-BR"/>
        </w:rPr>
        <w:t xml:space="preserve"> </w:t>
      </w:r>
      <w:r w:rsidR="007778D8" w:rsidRPr="00D375AD">
        <w:rPr>
          <w:rFonts w:ascii="Book Antiqua" w:eastAsia="Times New Roman" w:hAnsi="Book Antiqua" w:cs="Times New Roman"/>
          <w:b/>
          <w:bCs/>
          <w:color w:val="FF0000"/>
          <w:sz w:val="16"/>
          <w:szCs w:val="16"/>
          <w:u w:val="single"/>
          <w:lang w:eastAsia="pt-BR"/>
        </w:rPr>
        <w:t>(TJAP-2008)</w:t>
      </w:r>
      <w:r w:rsidR="00C81D6E" w:rsidRPr="00D375AD">
        <w:rPr>
          <w:rFonts w:ascii="Book Antiqua" w:eastAsia="Times New Roman" w:hAnsi="Book Antiqua" w:cs="Times New Roman"/>
          <w:b/>
          <w:bCs/>
          <w:color w:val="FF0000"/>
          <w:sz w:val="16"/>
          <w:szCs w:val="16"/>
          <w:lang w:eastAsia="pt-BR"/>
        </w:rPr>
        <w:t xml:space="preserve"> </w:t>
      </w:r>
      <w:r w:rsidR="00C81D6E" w:rsidRPr="00D375AD">
        <w:rPr>
          <w:rFonts w:ascii="Book Antiqua" w:eastAsia="Times New Roman" w:hAnsi="Book Antiqua" w:cs="Times New Roman"/>
          <w:b/>
          <w:bCs/>
          <w:color w:val="FF0000"/>
          <w:sz w:val="16"/>
          <w:szCs w:val="16"/>
          <w:u w:val="single"/>
          <w:lang w:eastAsia="pt-BR"/>
        </w:rPr>
        <w:t>(TJPR-2008)</w:t>
      </w:r>
      <w:r w:rsidR="007778D8"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C350AE" w:rsidRPr="00D375AD">
        <w:rPr>
          <w:rFonts w:ascii="Book Antiqua" w:eastAsia="Times New Roman" w:hAnsi="Book Antiqua" w:cs="Times New Roman"/>
          <w:b/>
          <w:bCs/>
          <w:color w:val="FF0000"/>
          <w:sz w:val="16"/>
          <w:szCs w:val="16"/>
          <w:lang w:eastAsia="pt-BR"/>
        </w:rPr>
        <w:t xml:space="preserve"> </w:t>
      </w:r>
      <w:bookmarkStart w:id="209" w:name="_Hlk75006666"/>
      <w:r w:rsidR="00C350AE" w:rsidRPr="00D375AD">
        <w:rPr>
          <w:rFonts w:ascii="Book Antiqua" w:hAnsi="Book Antiqua" w:cs="Arial"/>
          <w:b/>
          <w:bCs/>
          <w:color w:val="FF0000"/>
          <w:sz w:val="16"/>
          <w:szCs w:val="16"/>
          <w:u w:val="single"/>
        </w:rPr>
        <w:t>(DPEAL-2009)</w:t>
      </w:r>
      <w:bookmarkEnd w:id="209"/>
      <w:r w:rsidR="00527261" w:rsidRPr="00D375AD">
        <w:rPr>
          <w:rFonts w:ascii="Book Antiqua" w:hAnsi="Book Antiqua" w:cs="Arial"/>
          <w:b/>
          <w:bCs/>
          <w:color w:val="FF0000"/>
          <w:sz w:val="16"/>
          <w:szCs w:val="16"/>
        </w:rPr>
        <w:t xml:space="preserve"> </w:t>
      </w:r>
      <w:r w:rsidR="00527261" w:rsidRPr="00D375AD">
        <w:rPr>
          <w:rFonts w:ascii="Book Antiqua" w:hAnsi="Book Antiqua"/>
          <w:b/>
          <w:color w:val="FF0000"/>
          <w:sz w:val="16"/>
          <w:szCs w:val="16"/>
          <w:u w:val="single"/>
        </w:rPr>
        <w:t>(DPEMT-2009)</w:t>
      </w:r>
      <w:r w:rsidR="00C0135B" w:rsidRPr="00D375AD">
        <w:rPr>
          <w:rFonts w:ascii="Book Antiqua" w:eastAsia="Times New Roman" w:hAnsi="Book Antiqua" w:cs="Times New Roman"/>
          <w:b/>
          <w:bCs/>
          <w:color w:val="FF0000"/>
          <w:sz w:val="16"/>
          <w:szCs w:val="16"/>
          <w:lang w:eastAsia="pt-BR"/>
        </w:rPr>
        <w:t xml:space="preserve"> </w:t>
      </w:r>
      <w:r w:rsidR="00C0135B" w:rsidRPr="00D375AD">
        <w:rPr>
          <w:rFonts w:ascii="Book Antiqua" w:eastAsia="Times New Roman" w:hAnsi="Book Antiqua" w:cs="Times New Roman"/>
          <w:b/>
          <w:color w:val="FF0000"/>
          <w:sz w:val="16"/>
          <w:szCs w:val="16"/>
          <w:u w:val="single"/>
          <w:lang w:eastAsia="pt-BR"/>
        </w:rPr>
        <w:t>(MPBA-2010)</w:t>
      </w:r>
      <w:r w:rsidR="0078120E" w:rsidRPr="00D375AD">
        <w:rPr>
          <w:rFonts w:ascii="Book Antiqua" w:eastAsia="Times New Roman" w:hAnsi="Book Antiqua" w:cs="Times New Roman"/>
          <w:b/>
          <w:color w:val="FF0000"/>
          <w:sz w:val="16"/>
          <w:szCs w:val="16"/>
          <w:lang w:eastAsia="pt-BR"/>
        </w:rPr>
        <w:t xml:space="preserve"> </w:t>
      </w:r>
      <w:r w:rsidR="0078120E" w:rsidRPr="00D375AD">
        <w:rPr>
          <w:rFonts w:ascii="Book Antiqua" w:eastAsia="Times New Roman" w:hAnsi="Book Antiqua" w:cs="Times New Roman"/>
          <w:b/>
          <w:color w:val="FF0000"/>
          <w:sz w:val="16"/>
          <w:szCs w:val="16"/>
          <w:u w:val="single"/>
          <w:lang w:eastAsia="pt-BR"/>
        </w:rPr>
        <w:t>(MPRO-2010)</w:t>
      </w:r>
      <w:r w:rsidR="00E0229C" w:rsidRPr="00D375AD">
        <w:rPr>
          <w:rFonts w:ascii="Book Antiqua" w:eastAsia="Times New Roman" w:hAnsi="Book Antiqua" w:cs="Times New Roman"/>
          <w:b/>
          <w:color w:val="FF0000"/>
          <w:sz w:val="16"/>
          <w:szCs w:val="16"/>
          <w:lang w:eastAsia="pt-BR"/>
        </w:rPr>
        <w:t xml:space="preserve"> </w:t>
      </w:r>
      <w:r w:rsidR="00E0229C" w:rsidRPr="00D375AD">
        <w:rPr>
          <w:rFonts w:ascii="Book Antiqua" w:eastAsia="Times New Roman" w:hAnsi="Book Antiqua" w:cs="Arial"/>
          <w:b/>
          <w:bCs/>
          <w:color w:val="FF0000"/>
          <w:sz w:val="16"/>
          <w:szCs w:val="16"/>
          <w:u w:val="single"/>
          <w:lang w:eastAsia="pt-BR"/>
        </w:rPr>
        <w:t>(DPEGO-2010)</w:t>
      </w:r>
      <w:r w:rsidR="004C23C3" w:rsidRPr="00D375AD">
        <w:rPr>
          <w:rFonts w:ascii="Book Antiqua" w:eastAsia="Times New Roman" w:hAnsi="Book Antiqua" w:cs="Times New Roman"/>
          <w:b/>
          <w:color w:val="FF0000"/>
          <w:sz w:val="16"/>
          <w:szCs w:val="16"/>
          <w:lang w:eastAsia="pt-BR"/>
        </w:rPr>
        <w:t xml:space="preserve"> </w:t>
      </w:r>
      <w:r w:rsidR="004C23C3" w:rsidRPr="00D375AD">
        <w:rPr>
          <w:rFonts w:ascii="Book Antiqua" w:eastAsia="Times New Roman" w:hAnsi="Book Antiqua" w:cs="Times New Roman"/>
          <w:b/>
          <w:color w:val="FF0000"/>
          <w:sz w:val="16"/>
          <w:szCs w:val="16"/>
          <w:u w:val="single"/>
          <w:lang w:eastAsia="pt-BR"/>
        </w:rPr>
        <w:t>(MPMS-2011)</w:t>
      </w:r>
      <w:r w:rsidR="00BB41E6" w:rsidRPr="00D375AD">
        <w:rPr>
          <w:rFonts w:ascii="Book Antiqua" w:eastAsia="Times New Roman" w:hAnsi="Book Antiqua" w:cs="Times New Roman"/>
          <w:sz w:val="16"/>
          <w:szCs w:val="16"/>
          <w:lang w:eastAsia="pt-BR"/>
        </w:rPr>
        <w:t xml:space="preserve"> </w:t>
      </w:r>
      <w:r w:rsidR="00380B9D" w:rsidRPr="00D375AD">
        <w:rPr>
          <w:rFonts w:ascii="Book Antiqua" w:eastAsia="Times New Roman" w:hAnsi="Book Antiqua" w:cs="Times New Roman"/>
          <w:b/>
          <w:color w:val="FF0000"/>
          <w:sz w:val="16"/>
          <w:szCs w:val="16"/>
          <w:u w:val="single"/>
          <w:lang w:eastAsia="pt-BR"/>
        </w:rPr>
        <w:t>(MPMG-2008</w:t>
      </w:r>
      <w:r w:rsidR="00776A02" w:rsidRPr="00D375AD">
        <w:rPr>
          <w:rFonts w:ascii="Book Antiqua" w:eastAsia="Times New Roman" w:hAnsi="Book Antiqua" w:cs="Times New Roman"/>
          <w:b/>
          <w:color w:val="FF0000"/>
          <w:sz w:val="16"/>
          <w:szCs w:val="16"/>
          <w:u w:val="single"/>
          <w:lang w:eastAsia="pt-BR"/>
        </w:rPr>
        <w:t>/2012</w:t>
      </w:r>
      <w:r w:rsidR="00380B9D" w:rsidRPr="00D375AD">
        <w:rPr>
          <w:rFonts w:ascii="Book Antiqua" w:eastAsia="Times New Roman" w:hAnsi="Book Antiqua" w:cs="Times New Roman"/>
          <w:b/>
          <w:color w:val="FF0000"/>
          <w:sz w:val="16"/>
          <w:szCs w:val="16"/>
          <w:u w:val="single"/>
          <w:lang w:eastAsia="pt-BR"/>
        </w:rPr>
        <w:t>)</w:t>
      </w:r>
      <w:r w:rsidR="00BC0B8E" w:rsidRPr="00D375AD">
        <w:rPr>
          <w:rFonts w:ascii="Book Antiqua" w:eastAsia="Times New Roman" w:hAnsi="Book Antiqua" w:cs="Times New Roman"/>
          <w:b/>
          <w:color w:val="FF0000"/>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A3581C" w:rsidRPr="00D375AD">
        <w:rPr>
          <w:rFonts w:ascii="Book Antiqua" w:eastAsia="Times New Roman" w:hAnsi="Book Antiqua" w:cs="Times New Roman"/>
          <w:b/>
          <w:bCs/>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(TJGO-2015)</w:t>
      </w:r>
      <w:r w:rsidR="00810ABB" w:rsidRPr="00D375AD">
        <w:rPr>
          <w:rFonts w:ascii="Book Antiqua" w:eastAsia="Times New Roman" w:hAnsi="Book Antiqua" w:cs="Times New Roman"/>
          <w:b/>
          <w:color w:val="FF0000"/>
          <w:sz w:val="16"/>
          <w:szCs w:val="16"/>
          <w:lang w:eastAsia="pt-BR"/>
        </w:rPr>
        <w:t xml:space="preserve"> </w:t>
      </w:r>
      <w:r w:rsidR="00472554" w:rsidRPr="00D375AD">
        <w:rPr>
          <w:rFonts w:ascii="Book Antiqua" w:eastAsia="Times New Roman" w:hAnsi="Book Antiqua" w:cs="Times New Roman"/>
          <w:b/>
          <w:color w:val="FF0000"/>
          <w:sz w:val="16"/>
          <w:szCs w:val="16"/>
          <w:u w:val="single"/>
          <w:lang w:eastAsia="pt-BR"/>
        </w:rPr>
        <w:t>(TJSE-2015)</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4B718C" w:rsidRPr="00D375AD">
        <w:rPr>
          <w:rFonts w:ascii="Book Antiqua" w:eastAsia="Times New Roman" w:hAnsi="Book Antiqua" w:cs="Times New Roman"/>
          <w:b/>
          <w:color w:val="FF0000"/>
          <w:sz w:val="16"/>
          <w:szCs w:val="16"/>
          <w:lang w:eastAsia="pt-BR"/>
        </w:rPr>
        <w:t xml:space="preserve"> </w:t>
      </w:r>
      <w:r w:rsidR="004B718C" w:rsidRPr="00D375AD">
        <w:rPr>
          <w:rFonts w:ascii="Book Antiqua" w:hAnsi="Book Antiqua"/>
          <w:b/>
          <w:color w:val="FF0000"/>
          <w:sz w:val="16"/>
          <w:szCs w:val="16"/>
          <w:u w:val="single"/>
        </w:rPr>
        <w:t>(DPEPR-2017)</w:t>
      </w:r>
      <w:r w:rsidR="00B23C7E" w:rsidRPr="00D375AD">
        <w:rPr>
          <w:rFonts w:ascii="Book Antiqua" w:hAnsi="Book Antiqua"/>
          <w:b/>
          <w:color w:val="FF0000"/>
          <w:sz w:val="16"/>
          <w:szCs w:val="16"/>
        </w:rPr>
        <w:t xml:space="preserve"> </w:t>
      </w:r>
      <w:r w:rsidR="00C52902" w:rsidRPr="00D375AD">
        <w:rPr>
          <w:rFonts w:ascii="Book Antiqua" w:eastAsia="Times New Roman" w:hAnsi="Book Antiqua" w:cs="Times New Roman"/>
          <w:b/>
          <w:color w:val="FF0000"/>
          <w:sz w:val="16"/>
          <w:szCs w:val="16"/>
          <w:u w:val="single"/>
          <w:lang w:eastAsia="pt-BR"/>
        </w:rPr>
        <w:t>(TJMG-2018)</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3651B4">
        <w:rPr>
          <w:rFonts w:ascii="Book Antiqua" w:eastAsia="Times New Roman" w:hAnsi="Book Antiqua" w:cs="Times New Roman"/>
          <w:b/>
          <w:bCs/>
          <w:color w:val="FF0000"/>
          <w:sz w:val="16"/>
          <w:szCs w:val="16"/>
          <w:lang w:eastAsia="pt-BR"/>
        </w:rPr>
        <w:t xml:space="preserve"> </w:t>
      </w:r>
      <w:r w:rsidR="003651B4">
        <w:rPr>
          <w:rFonts w:ascii="Book Antiqua" w:eastAsia="Times New Roman" w:hAnsi="Book Antiqua" w:cs="Times New Roman"/>
          <w:b/>
          <w:bCs/>
          <w:color w:val="FF0000"/>
          <w:sz w:val="16"/>
          <w:szCs w:val="16"/>
          <w:u w:val="single"/>
          <w:lang w:eastAsia="pt-BR"/>
        </w:rPr>
        <w:t>(MPRS-2023)</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p w14:paraId="07189078" w14:textId="5129AB1C"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b/>
          <w:sz w:val="19"/>
          <w:szCs w:val="19"/>
          <w:highlight w:val="magenta"/>
          <w:lang w:eastAsia="pt-BR"/>
        </w:rPr>
        <w:t>§ 1</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highlight w:val="cyan"/>
          <w:lang w:eastAsia="pt-BR"/>
        </w:rPr>
        <w:t>Na resposta</w:t>
      </w:r>
      <w:r w:rsidRPr="00EB37FB">
        <w:rPr>
          <w:rFonts w:ascii="Book Antiqua" w:eastAsia="Times New Roman" w:hAnsi="Book Antiqua" w:cs="Times New Roman"/>
          <w:b/>
          <w:bCs/>
          <w:sz w:val="19"/>
          <w:szCs w:val="19"/>
          <w:lang w:eastAsia="pt-BR"/>
        </w:rPr>
        <w:t xml:space="preserve">, consistente em </w:t>
      </w:r>
      <w:r w:rsidRPr="005701DF">
        <w:rPr>
          <w:rFonts w:ascii="Book Antiqua" w:eastAsia="Times New Roman" w:hAnsi="Book Antiqua" w:cs="Times New Roman"/>
          <w:b/>
          <w:bCs/>
          <w:caps/>
          <w:sz w:val="19"/>
          <w:szCs w:val="19"/>
          <w:shd w:val="clear" w:color="auto" w:fill="F7CAAC" w:themeFill="accent2" w:themeFillTint="66"/>
          <w:lang w:eastAsia="pt-BR"/>
        </w:rPr>
        <w:t>defesa preliminar</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caps/>
          <w:sz w:val="19"/>
          <w:szCs w:val="19"/>
          <w:shd w:val="clear" w:color="auto" w:fill="F7CAAC" w:themeFill="accent2" w:themeFillTint="66"/>
          <w:lang w:eastAsia="pt-BR"/>
        </w:rPr>
        <w:t>exceções</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acusado</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poderá argüir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preliminares</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caps/>
          <w:sz w:val="19"/>
          <w:szCs w:val="19"/>
          <w:highlight w:val="green"/>
          <w:lang w:eastAsia="pt-BR"/>
        </w:rPr>
        <w:t>invocar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todas as razões de defesa</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oferecer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documentos</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sz w:val="19"/>
          <w:szCs w:val="19"/>
          <w:highlight w:val="yellow"/>
          <w:lang w:eastAsia="pt-BR"/>
        </w:rPr>
        <w:t>justificações</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especificar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as provas que pretende produzir</w:t>
      </w:r>
      <w:r w:rsidRPr="00EB37FB">
        <w:rPr>
          <w:rFonts w:ascii="Book Antiqua" w:eastAsia="Times New Roman" w:hAnsi="Book Antiqua" w:cs="Times New Roman"/>
          <w:b/>
          <w:bCs/>
          <w:sz w:val="19"/>
          <w:szCs w:val="19"/>
          <w:lang w:eastAsia="pt-BR"/>
        </w:rPr>
        <w:t xml:space="preserve"> e, </w:t>
      </w:r>
      <w:r w:rsidRPr="00EB37FB">
        <w:rPr>
          <w:rFonts w:ascii="Book Antiqua" w:eastAsia="Times New Roman" w:hAnsi="Book Antiqua" w:cs="Times New Roman"/>
          <w:b/>
          <w:bCs/>
          <w:sz w:val="19"/>
          <w:szCs w:val="19"/>
          <w:highlight w:val="cyan"/>
          <w:lang w:eastAsia="pt-BR"/>
        </w:rPr>
        <w:t>até o número de 5 (cinco</w:t>
      </w:r>
      <w:r w:rsidRPr="00DE1147">
        <w:rPr>
          <w:rFonts w:ascii="Book Antiqua" w:eastAsia="Times New Roman" w:hAnsi="Book Antiqua" w:cs="Times New Roman"/>
          <w:b/>
          <w:sz w:val="19"/>
          <w:szCs w:val="19"/>
          <w:highlight w:val="cyan"/>
          <w:lang w:eastAsia="pt-BR"/>
        </w:rPr>
        <w:t>)</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caps/>
          <w:sz w:val="19"/>
          <w:szCs w:val="19"/>
          <w:highlight w:val="green"/>
          <w:lang w:eastAsia="pt-BR"/>
        </w:rPr>
        <w:t>arrolar</w:t>
      </w:r>
      <w:r w:rsidRPr="005701DF">
        <w:rPr>
          <w:rFonts w:ascii="Book Antiqua" w:eastAsia="Times New Roman" w:hAnsi="Book Antiqua" w:cs="Times New Roman"/>
          <w:b/>
          <w:sz w:val="19"/>
          <w:szCs w:val="19"/>
          <w:lang w:eastAsia="pt-BR"/>
        </w:rPr>
        <w:t xml:space="preserve"> </w:t>
      </w:r>
      <w:r w:rsidRPr="005701DF">
        <w:rPr>
          <w:rFonts w:ascii="Book Antiqua" w:eastAsia="Times New Roman" w:hAnsi="Book Antiqua" w:cs="Times New Roman"/>
          <w:b/>
          <w:sz w:val="19"/>
          <w:szCs w:val="19"/>
          <w:highlight w:val="yellow"/>
          <w:lang w:eastAsia="pt-BR"/>
        </w:rPr>
        <w:t>testemunhas</w:t>
      </w:r>
      <w:r w:rsidRPr="00D375AD">
        <w:rPr>
          <w:rFonts w:ascii="Book Antiqua" w:eastAsia="Times New Roman" w:hAnsi="Book Antiqua" w:cs="Times New Roman"/>
          <w:sz w:val="18"/>
          <w:szCs w:val="18"/>
          <w:lang w:eastAsia="pt-BR"/>
        </w:rPr>
        <w:t>.</w:t>
      </w:r>
      <w:r w:rsidR="00CA70F5" w:rsidRPr="00D375AD">
        <w:rPr>
          <w:rFonts w:ascii="Book Antiqua" w:eastAsia="Times New Roman" w:hAnsi="Book Antiqua" w:cs="Times New Roman"/>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A3581C" w:rsidRPr="00D375AD">
        <w:rPr>
          <w:rFonts w:ascii="Book Antiqua" w:eastAsia="Times New Roman" w:hAnsi="Book Antiqua" w:cs="Times New Roman"/>
          <w:b/>
          <w:bCs/>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034293" w:rsidRPr="00D375AD">
        <w:rPr>
          <w:rFonts w:ascii="Book Antiqua" w:eastAsia="Times New Roman" w:hAnsi="Book Antiqua" w:cs="Times New Roman"/>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A535FF" w:rsidRPr="00D375AD">
        <w:rPr>
          <w:rFonts w:ascii="Book Antiqua" w:eastAsia="Times New Roman" w:hAnsi="Book Antiqua" w:cs="Times New Roman"/>
          <w:sz w:val="16"/>
          <w:szCs w:val="16"/>
          <w:lang w:eastAsia="pt-BR"/>
        </w:rPr>
        <w:t xml:space="preserve"> </w:t>
      </w:r>
      <w:r w:rsidR="004B718C" w:rsidRPr="00D375AD">
        <w:rPr>
          <w:rFonts w:ascii="Book Antiqua" w:hAnsi="Book Antiqua"/>
          <w:b/>
          <w:color w:val="FF0000"/>
          <w:sz w:val="16"/>
          <w:szCs w:val="16"/>
          <w:u w:val="single"/>
        </w:rPr>
        <w:t>(DPEPR-2017)</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EB37FB">
        <w:rPr>
          <w:rFonts w:ascii="Book Antiqua" w:eastAsia="Times New Roman" w:hAnsi="Book Antiqua" w:cs="Times New Roman"/>
          <w:b/>
          <w:bCs/>
          <w:color w:val="FF0000"/>
          <w:sz w:val="16"/>
          <w:szCs w:val="16"/>
          <w:lang w:eastAsia="pt-BR"/>
        </w:rPr>
        <w:t xml:space="preserve"> </w:t>
      </w:r>
      <w:r w:rsidR="00EB37FB">
        <w:rPr>
          <w:rStyle w:val="Hyperlink"/>
          <w:rFonts w:ascii="Book Antiqua" w:eastAsia="Times New Roman" w:hAnsi="Book Antiqua" w:cs="Times New Roman"/>
          <w:b/>
          <w:bCs/>
          <w:color w:val="FF0000"/>
          <w:sz w:val="16"/>
          <w:szCs w:val="16"/>
          <w:lang w:eastAsia="pt-BR"/>
        </w:rPr>
        <w:t>(TJRJ-2023)</w:t>
      </w:r>
      <w:r w:rsidR="005701DF">
        <w:rPr>
          <w:rStyle w:val="Hyperlink"/>
          <w:rFonts w:ascii="Book Antiqua" w:eastAsia="Times New Roman" w:hAnsi="Book Antiqua" w:cs="Times New Roman"/>
          <w:b/>
          <w:bCs/>
          <w:color w:val="FF0000"/>
          <w:sz w:val="16"/>
          <w:szCs w:val="16"/>
          <w:u w:val="none"/>
          <w:lang w:eastAsia="pt-BR"/>
        </w:rPr>
        <w:t xml:space="preserve"> </w:t>
      </w:r>
      <w:r w:rsidR="005701DF">
        <w:rPr>
          <w:rStyle w:val="Hyperlink"/>
          <w:rFonts w:ascii="Book Antiqua" w:eastAsia="Times New Roman" w:hAnsi="Book Antiqua" w:cs="Times New Roman"/>
          <w:b/>
          <w:bCs/>
          <w:color w:val="FF0000"/>
          <w:sz w:val="16"/>
          <w:szCs w:val="16"/>
          <w:lang w:eastAsia="pt-BR"/>
        </w:rPr>
        <w:t>(MPGO-2024)</w:t>
      </w:r>
    </w:p>
    <w:p w14:paraId="546AFF25"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2</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As exceções serão processadas em apartado, nos termos dos </w:t>
      </w:r>
      <w:hyperlink r:id="rId162" w:anchor="art95" w:history="1">
        <w:r w:rsidRPr="00DE1147">
          <w:rPr>
            <w:rFonts w:ascii="Book Antiqua" w:eastAsia="Times New Roman" w:hAnsi="Book Antiqua" w:cs="Times New Roman"/>
            <w:color w:val="0000FF"/>
            <w:sz w:val="19"/>
            <w:szCs w:val="19"/>
            <w:u w:val="single"/>
            <w:lang w:eastAsia="pt-BR"/>
          </w:rPr>
          <w:t>arts. 95 a 113 do Decreto-Lei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3.689, de 3 de outubro de 1941 - Código de Processo Penal</w:t>
        </w:r>
      </w:hyperlink>
      <w:r w:rsidRPr="00DE1147">
        <w:rPr>
          <w:rFonts w:ascii="Book Antiqua" w:eastAsia="Times New Roman" w:hAnsi="Book Antiqua" w:cs="Times New Roman"/>
          <w:sz w:val="19"/>
          <w:szCs w:val="19"/>
          <w:lang w:eastAsia="pt-BR"/>
        </w:rPr>
        <w:t>.</w:t>
      </w:r>
    </w:p>
    <w:p w14:paraId="27CB1E14" w14:textId="088266BC"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DE1147">
        <w:rPr>
          <w:rFonts w:ascii="Book Antiqua" w:eastAsia="Times New Roman" w:hAnsi="Book Antiqua" w:cs="Times New Roman"/>
          <w:b/>
          <w:sz w:val="19"/>
          <w:szCs w:val="19"/>
          <w:highlight w:val="magenta"/>
          <w:lang w:eastAsia="pt-BR"/>
        </w:rPr>
        <w:t>§ 3</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lang w:eastAsia="pt-BR"/>
        </w:rPr>
        <w:t xml:space="preserve">Se </w:t>
      </w:r>
      <w:r w:rsidRPr="005701DF">
        <w:rPr>
          <w:rFonts w:ascii="Book Antiqua" w:eastAsia="Times New Roman" w:hAnsi="Book Antiqua" w:cs="Times New Roman"/>
          <w:b/>
          <w:bCs/>
          <w:sz w:val="19"/>
          <w:szCs w:val="19"/>
          <w:highlight w:val="yellow"/>
          <w:lang w:eastAsia="pt-BR"/>
        </w:rPr>
        <w:t>a resposta</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não for apresentada</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no prazo</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nomeará</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shd w:val="clear" w:color="auto" w:fill="F7CAAC" w:themeFill="accent2" w:themeFillTint="66"/>
          <w:lang w:eastAsia="pt-BR"/>
        </w:rPr>
        <w:t>defensor</w:t>
      </w:r>
      <w:r w:rsidRPr="005701DF">
        <w:rPr>
          <w:rFonts w:ascii="Book Antiqua" w:eastAsia="Times New Roman" w:hAnsi="Book Antiqua" w:cs="Times New Roman"/>
          <w:b/>
          <w:bCs/>
          <w:sz w:val="19"/>
          <w:szCs w:val="19"/>
          <w:lang w:eastAsia="pt-BR"/>
        </w:rPr>
        <w:t xml:space="preserve"> para </w:t>
      </w:r>
      <w:r w:rsidRPr="005701DF">
        <w:rPr>
          <w:rFonts w:ascii="Book Antiqua" w:eastAsia="Times New Roman" w:hAnsi="Book Antiqua" w:cs="Times New Roman"/>
          <w:b/>
          <w:bCs/>
          <w:sz w:val="19"/>
          <w:szCs w:val="19"/>
          <w:highlight w:val="cyan"/>
          <w:lang w:eastAsia="pt-BR"/>
        </w:rPr>
        <w:t>oferecê-la em 10 (dez) dias</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concedendo-lhe</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vista dos autos</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no ato de nomeação</w:t>
      </w:r>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(TJRR-2008</w:t>
      </w:r>
      <w:r w:rsidR="00D375AD" w:rsidRPr="00364B7E">
        <w:rPr>
          <w:rFonts w:ascii="Book Antiqua" w:eastAsia="Times New Roman" w:hAnsi="Book Antiqua" w:cs="Times New Roman"/>
          <w:b/>
          <w:color w:val="FF0000"/>
          <w:sz w:val="16"/>
          <w:szCs w:val="16"/>
          <w:u w:val="single"/>
          <w:lang w:eastAsia="pt-BR"/>
        </w:rPr>
        <w:t>)</w:t>
      </w:r>
      <w:r w:rsidR="00C350AE"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0A4918" w:rsidRPr="00D375AD">
        <w:rPr>
          <w:rFonts w:ascii="Book Antiqua" w:eastAsia="Times New Roman" w:hAnsi="Book Antiqua" w:cs="Times New Roman"/>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5B53B266" w14:textId="77777777" w:rsidTr="00810ABB">
        <w:tc>
          <w:tcPr>
            <w:tcW w:w="8494" w:type="dxa"/>
            <w:shd w:val="clear" w:color="auto" w:fill="CCFFFF"/>
          </w:tcPr>
          <w:p w14:paraId="5F7E1471" w14:textId="55042510" w:rsidR="005701DF" w:rsidRDefault="005701DF" w:rsidP="005701D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sz w:val="19"/>
                <w:szCs w:val="19"/>
                <w:lang w:eastAsia="pt-BR"/>
              </w:rPr>
              <w:t xml:space="preserve">Tiago, estudante de Direito, cursando, atualmente, o oitavo período, foi capturado em flagrante por policiais civis que atuam na Delegacia Especializada de Repressão a Entorpecentes, quando transportava grande quantidade de ecstasy. Após meses de investigação, a Polícia Civil concluiu que o agente era o responsável por distribuir material entorpecente no ambiente universitário, o que foi objeto de confissão por Tiago, após ser cientificado de todos os direitos constitucionais e convencionais a que faz jus. Em sede de audiência de custódia, houve a </w:t>
            </w:r>
            <w:r w:rsidRPr="005701DF">
              <w:rPr>
                <w:rFonts w:ascii="Book Antiqua" w:eastAsia="Times New Roman" w:hAnsi="Book Antiqua" w:cs="Times New Roman"/>
                <w:sz w:val="19"/>
                <w:szCs w:val="19"/>
                <w:lang w:eastAsia="pt-BR"/>
              </w:rPr>
              <w:lastRenderedPageBreak/>
              <w:t>conversão da prisão flagrancial em prisão preventiva, com o encaminhamento de Tiago ao sistema prisional. Consigne-se que o advogado constituído por Tiago compareceu à unidade prisional em que o último se encontra acautelado, ocasião em que ambos, conhecedores dos aspectos processuais atinentes à Lei de Drogas, conversaram sobre o diploma legal visando à adoção da melhor estratégia defensiva. Nesse cenário, considerando as disposições da Lei 11.343/06, assinale a afirmativa correta</w:t>
            </w:r>
            <w:r>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sz w:val="19"/>
                <w:szCs w:val="19"/>
                <w:lang w:eastAsia="pt-BR"/>
              </w:rPr>
              <w:t>O juiz, se a resposta não for apresentada no prazo, nomeará defensor para oferecê-la em dez dias, concedendo-lhe vista dos autos no ato de nomeação.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55, §3º, LD.</w:t>
            </w:r>
          </w:p>
          <w:p w14:paraId="47A0816F" w14:textId="7AC7D688" w:rsidR="00810ABB" w:rsidRPr="00DE1147" w:rsidRDefault="00810ABB" w:rsidP="00810ABB">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TJRR-2008-FCC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É uma afirmação que corresponde ao que dispõe a Lei de Drogas: O acusado pode oferecer defesa prévia antes do recebimento da denúncia, e, se não oferecida no prazo, será nomeado defensor para oferecê-la.  </w:t>
            </w:r>
            <w:r w:rsidRPr="00DE1147">
              <w:rPr>
                <w:rFonts w:ascii="Book Antiqua" w:eastAsia="Times New Roman" w:hAnsi="Book Antiqua" w:cs="Times New Roman"/>
                <w:b/>
                <w:sz w:val="19"/>
                <w:szCs w:val="19"/>
                <w:lang w:eastAsia="pt-BR"/>
              </w:rPr>
              <w:t xml:space="preserve">BL: art. 55, </w:t>
            </w:r>
            <w:r w:rsidRPr="00DE1147">
              <w:rPr>
                <w:rFonts w:ascii="Book Antiqua" w:eastAsia="Times New Roman" w:hAnsi="Book Antiqua" w:cs="Times New Roman"/>
                <w:b/>
                <w:i/>
                <w:sz w:val="19"/>
                <w:szCs w:val="19"/>
                <w:lang w:eastAsia="pt-BR"/>
              </w:rPr>
              <w:t xml:space="preserve">caput </w:t>
            </w:r>
            <w:r w:rsidRPr="00DE1147">
              <w:rPr>
                <w:rFonts w:ascii="Book Antiqua" w:eastAsia="Times New Roman" w:hAnsi="Book Antiqua" w:cs="Times New Roman"/>
                <w:b/>
                <w:sz w:val="19"/>
                <w:szCs w:val="19"/>
                <w:lang w:eastAsia="pt-BR"/>
              </w:rPr>
              <w:t>c/c §3º, LD.</w:t>
            </w:r>
          </w:p>
          <w:p w14:paraId="364DA22F" w14:textId="1647EC6F" w:rsidR="006F549D" w:rsidRPr="00DE1147" w:rsidRDefault="006F549D" w:rsidP="00810ABB">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TJMS-2020</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FCC</w:t>
            </w:r>
            <w:r w:rsidRPr="00DE1147">
              <w:rPr>
                <w:rFonts w:ascii="Book Antiqua" w:eastAsia="Times New Roman" w:hAnsi="Book Antiqua" w:cs="Times New Roman"/>
                <w:sz w:val="19"/>
                <w:szCs w:val="19"/>
                <w:lang w:eastAsia="pt-BR"/>
              </w:rPr>
              <w:t>: O STJ já decidiu que a inobservância da apresentação dessa defesa prévia gera NULIDADE RELATIVA (STJ, 5ª T., RHC 94.446/MS, j. 15/5/18).</w:t>
            </w:r>
          </w:p>
        </w:tc>
      </w:tr>
    </w:tbl>
    <w:p w14:paraId="34EFDE47" w14:textId="6C6B2092"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350AE">
        <w:rPr>
          <w:rFonts w:ascii="Book Antiqua" w:eastAsia="Times New Roman" w:hAnsi="Book Antiqua" w:cs="Times New Roman"/>
          <w:b/>
          <w:bCs/>
          <w:sz w:val="19"/>
          <w:szCs w:val="19"/>
          <w:highlight w:val="magenta"/>
          <w:lang w:eastAsia="pt-BR"/>
        </w:rPr>
        <w:lastRenderedPageBreak/>
        <w:t>§ 4</w:t>
      </w:r>
      <w:r w:rsidRPr="00C350AE">
        <w:rPr>
          <w:rFonts w:ascii="Book Antiqua" w:eastAsia="Times New Roman" w:hAnsi="Book Antiqua" w:cs="Times New Roman"/>
          <w:b/>
          <w:bCs/>
          <w:sz w:val="19"/>
          <w:szCs w:val="19"/>
          <w:highlight w:val="magenta"/>
          <w:u w:val="single"/>
          <w:vertAlign w:val="superscript"/>
          <w:lang w:eastAsia="pt-BR"/>
        </w:rPr>
        <w:t>o</w:t>
      </w:r>
      <w:r w:rsidRPr="00C350AE">
        <w:rPr>
          <w:rFonts w:ascii="Book Antiqua" w:eastAsia="Times New Roman" w:hAnsi="Book Antiqua" w:cs="Times New Roman"/>
          <w:b/>
          <w:bCs/>
          <w:sz w:val="19"/>
          <w:szCs w:val="19"/>
          <w:lang w:eastAsia="pt-BR"/>
        </w:rPr>
        <w:t xml:space="preserve">  </w:t>
      </w:r>
      <w:r w:rsidRPr="00A3581C">
        <w:rPr>
          <w:rFonts w:ascii="Book Antiqua" w:eastAsia="Times New Roman" w:hAnsi="Book Antiqua" w:cs="Times New Roman"/>
          <w:b/>
          <w:bCs/>
          <w:caps/>
          <w:sz w:val="19"/>
          <w:szCs w:val="19"/>
          <w:highlight w:val="green"/>
          <w:lang w:eastAsia="pt-BR"/>
        </w:rPr>
        <w:t>Apresentada</w:t>
      </w:r>
      <w:r w:rsidRPr="00A3581C">
        <w:rPr>
          <w:rFonts w:ascii="Book Antiqua" w:eastAsia="Times New Roman" w:hAnsi="Book Antiqua" w:cs="Times New Roman"/>
          <w:b/>
          <w:bCs/>
          <w:sz w:val="19"/>
          <w:szCs w:val="19"/>
          <w:lang w:eastAsia="pt-BR"/>
        </w:rPr>
        <w:t xml:space="preserve"> a </w:t>
      </w:r>
      <w:r w:rsidRPr="00A3581C">
        <w:rPr>
          <w:rFonts w:ascii="Book Antiqua" w:eastAsia="Times New Roman" w:hAnsi="Book Antiqua" w:cs="Times New Roman"/>
          <w:b/>
          <w:bCs/>
          <w:caps/>
          <w:sz w:val="19"/>
          <w:szCs w:val="19"/>
          <w:shd w:val="clear" w:color="auto" w:fill="F7CAAC" w:themeFill="accent2" w:themeFillTint="66"/>
          <w:lang w:eastAsia="pt-BR"/>
        </w:rPr>
        <w:t>defesa</w:t>
      </w:r>
      <w:r w:rsidRPr="00A3581C">
        <w:rPr>
          <w:rFonts w:ascii="Book Antiqua" w:eastAsia="Times New Roman" w:hAnsi="Book Antiqua" w:cs="Times New Roman"/>
          <w:b/>
          <w:bCs/>
          <w:sz w:val="19"/>
          <w:szCs w:val="19"/>
          <w:lang w:eastAsia="pt-BR"/>
        </w:rPr>
        <w:t xml:space="preserve">, </w:t>
      </w:r>
      <w:r w:rsidRPr="00A3581C">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caps/>
          <w:sz w:val="19"/>
          <w:szCs w:val="19"/>
          <w:highlight w:val="green"/>
          <w:lang w:eastAsia="pt-BR"/>
        </w:rPr>
        <w:t>decidirá</w:t>
      </w:r>
      <w:r w:rsidRPr="00DE1147">
        <w:rPr>
          <w:rFonts w:ascii="Book Antiqua" w:eastAsia="Times New Roman" w:hAnsi="Book Antiqua" w:cs="Times New Roman"/>
          <w:sz w:val="19"/>
          <w:szCs w:val="19"/>
          <w:lang w:eastAsia="pt-BR"/>
        </w:rPr>
        <w:t xml:space="preserve"> </w:t>
      </w:r>
      <w:r w:rsidRPr="00C350AE">
        <w:rPr>
          <w:rFonts w:ascii="Book Antiqua" w:eastAsia="Times New Roman" w:hAnsi="Book Antiqua" w:cs="Times New Roman"/>
          <w:b/>
          <w:bCs/>
          <w:sz w:val="19"/>
          <w:szCs w:val="19"/>
          <w:highlight w:val="cyan"/>
          <w:lang w:eastAsia="pt-BR"/>
        </w:rPr>
        <w:t>em 5 (cinco) dias</w:t>
      </w:r>
      <w:r w:rsidRPr="00D375AD">
        <w:rPr>
          <w:rFonts w:ascii="Book Antiqua" w:eastAsia="Times New Roman" w:hAnsi="Book Antiqua" w:cs="Times New Roman"/>
          <w:sz w:val="18"/>
          <w:szCs w:val="18"/>
          <w:lang w:eastAsia="pt-BR"/>
        </w:rPr>
        <w:t>.</w:t>
      </w:r>
      <w:r w:rsidR="00C350AE"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A3581C" w:rsidRPr="00D375AD">
        <w:rPr>
          <w:rFonts w:ascii="Book Antiqua" w:hAnsi="Book Antiqua" w:cs="Arial"/>
          <w:b/>
          <w:bCs/>
          <w:color w:val="FF0000"/>
          <w:sz w:val="16"/>
          <w:szCs w:val="16"/>
        </w:rPr>
        <w:t xml:space="preserve"> </w:t>
      </w:r>
      <w:r w:rsidR="00A3581C" w:rsidRPr="00D375AD">
        <w:rPr>
          <w:rFonts w:ascii="Book Antiqua" w:eastAsia="Times New Roman" w:hAnsi="Book Antiqua" w:cs="Times New Roman"/>
          <w:b/>
          <w:bCs/>
          <w:color w:val="FF0000"/>
          <w:sz w:val="16"/>
          <w:szCs w:val="16"/>
          <w:u w:val="single"/>
          <w:lang w:eastAsia="pt-BR"/>
        </w:rPr>
        <w:t>(DPERS-2014)</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p w14:paraId="712F20DB" w14:textId="284CDC91"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350AE">
        <w:rPr>
          <w:rFonts w:ascii="Book Antiqua" w:eastAsia="Times New Roman" w:hAnsi="Book Antiqua" w:cs="Times New Roman"/>
          <w:b/>
          <w:bCs/>
          <w:sz w:val="19"/>
          <w:szCs w:val="19"/>
          <w:highlight w:val="magenta"/>
          <w:lang w:eastAsia="pt-BR"/>
        </w:rPr>
        <w:t>§ 5</w:t>
      </w:r>
      <w:r w:rsidRPr="00C350AE">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caps/>
          <w:sz w:val="19"/>
          <w:szCs w:val="19"/>
          <w:highlight w:val="green"/>
          <w:lang w:eastAsia="pt-BR"/>
        </w:rPr>
        <w:t>Se entender</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shd w:val="clear" w:color="auto" w:fill="F7CAAC" w:themeFill="accent2" w:themeFillTint="66"/>
          <w:lang w:eastAsia="pt-BR"/>
        </w:rPr>
        <w:t>imprescindível</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 xml:space="preserve">no prazo máximo </w:t>
      </w:r>
      <w:r w:rsidRPr="00A3581C">
        <w:rPr>
          <w:rFonts w:ascii="Book Antiqua" w:eastAsia="Times New Roman" w:hAnsi="Book Antiqua" w:cs="Times New Roman"/>
          <w:b/>
          <w:bCs/>
          <w:sz w:val="19"/>
          <w:szCs w:val="19"/>
          <w:highlight w:val="cyan"/>
          <w:lang w:eastAsia="pt-BR"/>
        </w:rPr>
        <w:t>de 10 (dez) dias</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determinará</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a apresentação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do preso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realização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de diligências</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exames</w:t>
      </w:r>
      <w:r w:rsidRPr="00A3581C">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sz w:val="19"/>
          <w:szCs w:val="19"/>
          <w:highlight w:val="yellow"/>
          <w:lang w:eastAsia="pt-BR"/>
        </w:rPr>
        <w:t>perícias</w:t>
      </w:r>
      <w:r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5701DF">
        <w:rPr>
          <w:rFonts w:ascii="Book Antiqua" w:hAnsi="Book Antiqua" w:cs="Arial"/>
          <w:b/>
          <w:bCs/>
          <w:color w:val="FF0000"/>
          <w:sz w:val="16"/>
          <w:szCs w:val="16"/>
        </w:rPr>
        <w:t xml:space="preserve"> </w:t>
      </w:r>
      <w:r w:rsidR="005701DF">
        <w:rPr>
          <w:rFonts w:ascii="Book Antiqua" w:eastAsia="Times New Roman" w:hAnsi="Book Antiqua" w:cs="Times New Roman"/>
          <w:b/>
          <w:bCs/>
          <w:color w:val="FF0000"/>
          <w:sz w:val="16"/>
          <w:szCs w:val="16"/>
          <w:u w:val="single"/>
          <w:lang w:eastAsia="pt-BR"/>
        </w:rPr>
        <w:t>(MPGO-2024)</w:t>
      </w:r>
    </w:p>
    <w:p w14:paraId="380C744F" w14:textId="4F94337A" w:rsidR="006871B9" w:rsidRPr="003B63A6"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10" w:name="art56"/>
      <w:bookmarkEnd w:id="210"/>
      <w:r w:rsidRPr="00DE1147">
        <w:rPr>
          <w:rFonts w:ascii="Book Antiqua" w:eastAsia="Times New Roman" w:hAnsi="Book Antiqua" w:cs="Times New Roman"/>
          <w:b/>
          <w:sz w:val="19"/>
          <w:szCs w:val="19"/>
          <w:highlight w:val="magenta"/>
          <w:lang w:eastAsia="pt-BR"/>
        </w:rPr>
        <w:t>Art. 56</w:t>
      </w:r>
      <w:r w:rsidRPr="00DE1147">
        <w:rPr>
          <w:rFonts w:ascii="Book Antiqua" w:eastAsia="Times New Roman" w:hAnsi="Book Antiqua" w:cs="Times New Roman"/>
          <w:sz w:val="19"/>
          <w:szCs w:val="19"/>
          <w:lang w:eastAsia="pt-BR"/>
        </w:rPr>
        <w:t xml:space="preserve">.  </w:t>
      </w:r>
      <w:r w:rsidRPr="00900D1D">
        <w:rPr>
          <w:rFonts w:ascii="Book Antiqua" w:eastAsia="Times New Roman" w:hAnsi="Book Antiqua" w:cs="Times New Roman"/>
          <w:b/>
          <w:caps/>
          <w:sz w:val="19"/>
          <w:szCs w:val="19"/>
          <w:highlight w:val="green"/>
          <w:lang w:eastAsia="pt-BR"/>
        </w:rPr>
        <w:t>Recebida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shd w:val="clear" w:color="auto" w:fill="F7CAAC" w:themeFill="accent2" w:themeFillTint="66"/>
          <w:lang w:eastAsia="pt-BR"/>
        </w:rPr>
        <w:t>a denúncia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o juiz</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highlight w:val="green"/>
          <w:lang w:eastAsia="pt-BR"/>
        </w:rPr>
        <w:t>designará</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dia e hora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cyan"/>
          <w:lang w:eastAsia="pt-BR"/>
        </w:rPr>
        <w:t>para a audiência de instrução e julgamento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highlight w:val="green"/>
          <w:lang w:eastAsia="pt-BR"/>
        </w:rPr>
        <w:t>ordenará</w:t>
      </w:r>
      <w:r w:rsidRPr="00900D1D">
        <w:rPr>
          <w:rFonts w:ascii="Book Antiqua" w:eastAsia="Times New Roman" w:hAnsi="Book Antiqua" w:cs="Times New Roman"/>
          <w:b/>
          <w:sz w:val="19"/>
          <w:szCs w:val="19"/>
          <w:lang w:eastAsia="pt-BR"/>
        </w:rPr>
        <w:t xml:space="preserve"> a </w:t>
      </w:r>
      <w:r w:rsidRPr="00900D1D">
        <w:rPr>
          <w:rFonts w:ascii="Book Antiqua" w:eastAsia="Times New Roman" w:hAnsi="Book Antiqua" w:cs="Times New Roman"/>
          <w:b/>
          <w:sz w:val="19"/>
          <w:szCs w:val="19"/>
          <w:highlight w:val="cyan"/>
          <w:lang w:eastAsia="pt-BR"/>
        </w:rPr>
        <w:t>citação pessoal</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acusado</w:t>
      </w:r>
      <w:r w:rsidRPr="00900D1D">
        <w:rPr>
          <w:rFonts w:ascii="Book Antiqua" w:eastAsia="Times New Roman" w:hAnsi="Book Antiqua" w:cs="Times New Roman"/>
          <w:b/>
          <w:sz w:val="19"/>
          <w:szCs w:val="19"/>
          <w:lang w:eastAsia="pt-BR"/>
        </w:rPr>
        <w:t xml:space="preserve">, a </w:t>
      </w:r>
      <w:r w:rsidRPr="00900D1D">
        <w:rPr>
          <w:rFonts w:ascii="Book Antiqua" w:eastAsia="Times New Roman" w:hAnsi="Book Antiqua" w:cs="Times New Roman"/>
          <w:b/>
          <w:sz w:val="19"/>
          <w:szCs w:val="19"/>
          <w:highlight w:val="cyan"/>
          <w:lang w:eastAsia="pt-BR"/>
        </w:rPr>
        <w:t>intimação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Ministério Público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assistente</w:t>
      </w:r>
      <w:r w:rsidRPr="00900D1D">
        <w:rPr>
          <w:rFonts w:ascii="Book Antiqua" w:eastAsia="Times New Roman" w:hAnsi="Book Antiqua" w:cs="Times New Roman"/>
          <w:b/>
          <w:sz w:val="19"/>
          <w:szCs w:val="19"/>
          <w:lang w:eastAsia="pt-BR"/>
        </w:rPr>
        <w:t xml:space="preserve">, se for o caso, e </w:t>
      </w:r>
      <w:r w:rsidRPr="00900D1D">
        <w:rPr>
          <w:rFonts w:ascii="Book Antiqua" w:eastAsia="Times New Roman" w:hAnsi="Book Antiqua" w:cs="Times New Roman"/>
          <w:b/>
          <w:caps/>
          <w:sz w:val="19"/>
          <w:szCs w:val="19"/>
          <w:highlight w:val="green"/>
          <w:lang w:eastAsia="pt-BR"/>
        </w:rPr>
        <w:t>requisitará</w:t>
      </w:r>
      <w:r w:rsidRPr="00900D1D">
        <w:rPr>
          <w:rFonts w:ascii="Book Antiqua" w:eastAsia="Times New Roman" w:hAnsi="Book Antiqua" w:cs="Times New Roman"/>
          <w:b/>
          <w:sz w:val="19"/>
          <w:szCs w:val="19"/>
          <w:lang w:eastAsia="pt-BR"/>
        </w:rPr>
        <w:t xml:space="preserve"> os </w:t>
      </w:r>
      <w:r w:rsidRPr="00900D1D">
        <w:rPr>
          <w:rFonts w:ascii="Book Antiqua" w:eastAsia="Times New Roman" w:hAnsi="Book Antiqua" w:cs="Times New Roman"/>
          <w:b/>
          <w:sz w:val="19"/>
          <w:szCs w:val="19"/>
          <w:highlight w:val="cyan"/>
          <w:lang w:eastAsia="pt-BR"/>
        </w:rPr>
        <w:t>laudos periciais</w:t>
      </w:r>
      <w:r w:rsidRPr="00D375AD">
        <w:rPr>
          <w:rFonts w:ascii="Book Antiqua" w:eastAsia="Times New Roman" w:hAnsi="Book Antiqua" w:cs="Times New Roman"/>
          <w:sz w:val="18"/>
          <w:szCs w:val="18"/>
          <w:lang w:eastAsia="pt-BR"/>
        </w:rPr>
        <w:t>.</w:t>
      </w:r>
      <w:r w:rsidR="000B3932" w:rsidRPr="00D375AD">
        <w:rPr>
          <w:rFonts w:ascii="Book Antiqua" w:eastAsia="Times New Roman" w:hAnsi="Book Antiqua" w:cs="Times New Roman"/>
          <w:sz w:val="18"/>
          <w:szCs w:val="18"/>
          <w:lang w:eastAsia="pt-BR"/>
        </w:rPr>
        <w:t xml:space="preserve"> </w:t>
      </w:r>
      <w:r w:rsidR="00C0135B" w:rsidRPr="00D375AD">
        <w:rPr>
          <w:rFonts w:ascii="Book Antiqua" w:eastAsia="Times New Roman" w:hAnsi="Book Antiqua" w:cs="Times New Roman"/>
          <w:b/>
          <w:color w:val="FF0000"/>
          <w:sz w:val="16"/>
          <w:szCs w:val="16"/>
          <w:u w:val="single"/>
          <w:lang w:eastAsia="pt-BR"/>
        </w:rPr>
        <w:t>(MPBA-2010)</w:t>
      </w:r>
      <w:r w:rsidR="00C44FAD" w:rsidRPr="00D375AD">
        <w:rPr>
          <w:rFonts w:ascii="Book Antiqua" w:eastAsia="Times New Roman" w:hAnsi="Book Antiqua" w:cs="Times New Roman"/>
          <w:b/>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(MPPR-2008/2013)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(TJGO-2015)</w:t>
      </w:r>
      <w:r w:rsidR="00C52902" w:rsidRPr="00D375AD">
        <w:rPr>
          <w:rFonts w:ascii="Book Antiqua" w:eastAsia="Times New Roman" w:hAnsi="Book Antiqua" w:cs="Times New Roman"/>
          <w:sz w:val="16"/>
          <w:szCs w:val="16"/>
          <w:lang w:eastAsia="pt-BR"/>
        </w:rPr>
        <w:t xml:space="preserve"> </w:t>
      </w:r>
      <w:r w:rsidR="00C52902" w:rsidRPr="00D375AD">
        <w:rPr>
          <w:rFonts w:ascii="Book Antiqua" w:eastAsia="Times New Roman" w:hAnsi="Book Antiqua" w:cs="Times New Roman"/>
          <w:b/>
          <w:color w:val="FF0000"/>
          <w:sz w:val="16"/>
          <w:szCs w:val="16"/>
          <w:u w:val="single"/>
          <w:lang w:eastAsia="pt-BR"/>
        </w:rPr>
        <w:t>(TJMG-2018)</w:t>
      </w:r>
      <w:r w:rsidR="003B63A6">
        <w:rPr>
          <w:rFonts w:ascii="Book Antiqua" w:eastAsia="Times New Roman" w:hAnsi="Book Antiqua" w:cs="Times New Roman"/>
          <w:b/>
          <w:color w:val="FF0000"/>
          <w:sz w:val="16"/>
          <w:szCs w:val="16"/>
          <w:lang w:eastAsia="pt-BR"/>
        </w:rPr>
        <w:t xml:space="preserve"> </w:t>
      </w:r>
      <w:r w:rsidR="003B63A6">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0A4918" w:rsidRPr="00DE1147" w14:paraId="5C70C622" w14:textId="77777777" w:rsidTr="00F90A63">
        <w:tc>
          <w:tcPr>
            <w:tcW w:w="8494" w:type="dxa"/>
            <w:shd w:val="clear" w:color="auto" w:fill="CCFFFF"/>
          </w:tcPr>
          <w:p w14:paraId="50D6D330" w14:textId="77777777" w:rsidR="000A4918" w:rsidRPr="00DE1147" w:rsidRDefault="000A4918" w:rsidP="00F90A63">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TJGO-2015-FCC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Segundo a Lei 11.343/06,</w:t>
            </w:r>
            <w:r w:rsidRPr="00DE1147">
              <w:rPr>
                <w:sz w:val="19"/>
                <w:szCs w:val="19"/>
              </w:rPr>
              <w:t xml:space="preserve"> </w:t>
            </w:r>
            <w:r w:rsidRPr="00DE1147">
              <w:rPr>
                <w:rFonts w:ascii="Book Antiqua" w:eastAsia="Times New Roman" w:hAnsi="Book Antiqua" w:cs="Times New Roman"/>
                <w:sz w:val="19"/>
                <w:szCs w:val="19"/>
                <w:lang w:eastAsia="pt-BR"/>
              </w:rPr>
              <w:t xml:space="preserve">oferecida a denúncia, o juiz ordenará a notificação do acusado para oferecer defesa prévia, por escrito, no prazo de 10 dias, e somente se recebida a denúncia ordenará, depois, a citação do acusado para audiência de instrução e julgamento. </w:t>
            </w:r>
            <w:r w:rsidRPr="00DE1147">
              <w:rPr>
                <w:rFonts w:ascii="Book Antiqua" w:eastAsia="Times New Roman" w:hAnsi="Book Antiqua" w:cs="Times New Roman"/>
                <w:b/>
                <w:sz w:val="19"/>
                <w:szCs w:val="19"/>
                <w:lang w:eastAsia="pt-BR"/>
              </w:rPr>
              <w:t xml:space="preserve">BL: art. 55, </w:t>
            </w:r>
            <w:r w:rsidRPr="00DE1147">
              <w:rPr>
                <w:rFonts w:ascii="Book Antiqua" w:eastAsia="Times New Roman" w:hAnsi="Book Antiqua" w:cs="Times New Roman"/>
                <w:b/>
                <w:i/>
                <w:sz w:val="19"/>
                <w:szCs w:val="19"/>
                <w:lang w:eastAsia="pt-BR"/>
              </w:rPr>
              <w:t xml:space="preserve">caput </w:t>
            </w:r>
            <w:r w:rsidRPr="00DE1147">
              <w:rPr>
                <w:rFonts w:ascii="Book Antiqua" w:eastAsia="Times New Roman" w:hAnsi="Book Antiqua" w:cs="Times New Roman"/>
                <w:b/>
                <w:sz w:val="19"/>
                <w:szCs w:val="19"/>
                <w:lang w:eastAsia="pt-BR"/>
              </w:rPr>
              <w:t xml:space="preserve">c/c art. 56, </w:t>
            </w:r>
            <w:r w:rsidRPr="00DE1147">
              <w:rPr>
                <w:rFonts w:ascii="Book Antiqua" w:eastAsia="Times New Roman" w:hAnsi="Book Antiqua" w:cs="Times New Roman"/>
                <w:b/>
                <w:i/>
                <w:iCs/>
                <w:sz w:val="19"/>
                <w:szCs w:val="19"/>
                <w:lang w:eastAsia="pt-BR"/>
              </w:rPr>
              <w:t>caput</w:t>
            </w:r>
            <w:r w:rsidRPr="00DE1147">
              <w:rPr>
                <w:rFonts w:ascii="Book Antiqua" w:eastAsia="Times New Roman" w:hAnsi="Book Antiqua" w:cs="Times New Roman"/>
                <w:b/>
                <w:sz w:val="19"/>
                <w:szCs w:val="19"/>
                <w:lang w:eastAsia="pt-BR"/>
              </w:rPr>
              <w:t>, da LD.</w:t>
            </w:r>
          </w:p>
        </w:tc>
      </w:tr>
    </w:tbl>
    <w:p w14:paraId="6D6DDD31" w14:textId="492B4601" w:rsidR="006871B9" w:rsidRPr="00AF69F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E1147">
        <w:rPr>
          <w:rFonts w:ascii="Book Antiqua" w:eastAsia="Times New Roman" w:hAnsi="Book Antiqua" w:cs="Times New Roman"/>
          <w:b/>
          <w:sz w:val="19"/>
          <w:szCs w:val="19"/>
          <w:highlight w:val="magenta"/>
          <w:lang w:eastAsia="pt-BR"/>
        </w:rPr>
        <w:t>§ 1</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AF69FA">
        <w:rPr>
          <w:rFonts w:ascii="Book Antiqua" w:eastAsia="Times New Roman" w:hAnsi="Book Antiqua" w:cs="Times New Roman"/>
          <w:b/>
          <w:bCs/>
          <w:sz w:val="19"/>
          <w:szCs w:val="19"/>
          <w:lang w:eastAsia="pt-BR"/>
        </w:rPr>
        <w:t xml:space="preserve">Tratando-se de condutas tipificadas como infração do disposto nos </w:t>
      </w:r>
      <w:r w:rsidRPr="00AF69FA">
        <w:rPr>
          <w:rFonts w:ascii="Book Antiqua" w:eastAsia="Times New Roman" w:hAnsi="Book Antiqua" w:cs="Times New Roman"/>
          <w:b/>
          <w:bCs/>
          <w:sz w:val="19"/>
          <w:szCs w:val="19"/>
          <w:highlight w:val="yellow"/>
          <w:lang w:eastAsia="pt-BR"/>
        </w:rPr>
        <w:t>arts. 33, caput e § 1</w:t>
      </w:r>
      <w:r w:rsidRPr="00AF69FA">
        <w:rPr>
          <w:rFonts w:ascii="Book Antiqua" w:eastAsia="Times New Roman" w:hAnsi="Book Antiqua" w:cs="Times New Roman"/>
          <w:b/>
          <w:bCs/>
          <w:sz w:val="19"/>
          <w:szCs w:val="19"/>
          <w:highlight w:val="yellow"/>
          <w:u w:val="single"/>
          <w:vertAlign w:val="superscript"/>
          <w:lang w:eastAsia="pt-BR"/>
        </w:rPr>
        <w:t>o</w:t>
      </w:r>
      <w:r w:rsidRPr="00AF69FA">
        <w:rPr>
          <w:rFonts w:ascii="Book Antiqua" w:eastAsia="Times New Roman" w:hAnsi="Book Antiqua" w:cs="Times New Roman"/>
          <w:b/>
          <w:bCs/>
          <w:sz w:val="19"/>
          <w:szCs w:val="19"/>
          <w:highlight w:val="yellow"/>
          <w:lang w:eastAsia="pt-BR"/>
        </w:rPr>
        <w:t>, e 34 a 37</w:t>
      </w:r>
      <w:r w:rsidRPr="00AF69FA">
        <w:rPr>
          <w:rFonts w:ascii="Book Antiqua" w:eastAsia="Times New Roman" w:hAnsi="Book Antiqua" w:cs="Times New Roman"/>
          <w:b/>
          <w:bCs/>
          <w:sz w:val="19"/>
          <w:szCs w:val="19"/>
          <w:lang w:eastAsia="pt-BR"/>
        </w:rPr>
        <w:t xml:space="preserve"> desta Lei, </w:t>
      </w:r>
      <w:r w:rsidRPr="00AF69FA">
        <w:rPr>
          <w:rFonts w:ascii="Book Antiqua" w:eastAsia="Times New Roman" w:hAnsi="Book Antiqua" w:cs="Times New Roman"/>
          <w:b/>
          <w:bCs/>
          <w:sz w:val="19"/>
          <w:szCs w:val="19"/>
          <w:highlight w:val="yellow"/>
          <w:lang w:eastAsia="pt-BR"/>
        </w:rPr>
        <w:t>o juiz</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cyan"/>
          <w:lang w:eastAsia="pt-BR"/>
        </w:rPr>
        <w:t>ao receber a denúncia</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caps/>
          <w:sz w:val="19"/>
          <w:szCs w:val="19"/>
          <w:highlight w:val="green"/>
          <w:lang w:eastAsia="pt-BR"/>
        </w:rPr>
        <w:t>poderá decretar</w:t>
      </w:r>
      <w:r w:rsidRPr="00AF69FA">
        <w:rPr>
          <w:rFonts w:ascii="Book Antiqua" w:eastAsia="Times New Roman" w:hAnsi="Book Antiqua" w:cs="Times New Roman"/>
          <w:b/>
          <w:bCs/>
          <w:sz w:val="19"/>
          <w:szCs w:val="19"/>
          <w:lang w:eastAsia="pt-BR"/>
        </w:rPr>
        <w:t xml:space="preserve"> o </w:t>
      </w:r>
      <w:r w:rsidRPr="00AF69FA">
        <w:rPr>
          <w:rFonts w:ascii="Book Antiqua" w:eastAsia="Times New Roman" w:hAnsi="Book Antiqua" w:cs="Times New Roman"/>
          <w:b/>
          <w:bCs/>
          <w:caps/>
          <w:sz w:val="19"/>
          <w:szCs w:val="19"/>
          <w:shd w:val="clear" w:color="auto" w:fill="F7CAAC" w:themeFill="accent2" w:themeFillTint="66"/>
          <w:lang w:eastAsia="pt-BR"/>
        </w:rPr>
        <w:t>afastamento cautelar do denunciado</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yellow"/>
          <w:lang w:eastAsia="pt-BR"/>
        </w:rPr>
        <w:t>de suas atividades</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cyan"/>
          <w:lang w:eastAsia="pt-BR"/>
        </w:rPr>
        <w:t>se for funcionário público</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caps/>
          <w:sz w:val="19"/>
          <w:szCs w:val="19"/>
          <w:highlight w:val="green"/>
          <w:lang w:eastAsia="pt-BR"/>
        </w:rPr>
        <w:t>comunicando</w:t>
      </w:r>
      <w:r w:rsidRPr="00AF69FA">
        <w:rPr>
          <w:rFonts w:ascii="Book Antiqua" w:eastAsia="Times New Roman" w:hAnsi="Book Antiqua" w:cs="Times New Roman"/>
          <w:b/>
          <w:bCs/>
          <w:sz w:val="19"/>
          <w:szCs w:val="19"/>
          <w:lang w:eastAsia="pt-BR"/>
        </w:rPr>
        <w:t xml:space="preserve"> ao </w:t>
      </w:r>
      <w:r w:rsidRPr="00AF69FA">
        <w:rPr>
          <w:rFonts w:ascii="Book Antiqua" w:eastAsia="Times New Roman" w:hAnsi="Book Antiqua" w:cs="Times New Roman"/>
          <w:b/>
          <w:bCs/>
          <w:sz w:val="19"/>
          <w:szCs w:val="19"/>
          <w:highlight w:val="yellow"/>
          <w:lang w:eastAsia="pt-BR"/>
        </w:rPr>
        <w:t>órgão respectivo</w:t>
      </w:r>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(TJSP-2008</w:t>
      </w:r>
      <w:r w:rsidR="00D375AD" w:rsidRPr="00364B7E">
        <w:rPr>
          <w:rFonts w:ascii="Book Antiqua" w:eastAsia="Times New Roman" w:hAnsi="Book Antiqua" w:cs="Times New Roman"/>
          <w:b/>
          <w:color w:val="FF0000"/>
          <w:sz w:val="16"/>
          <w:szCs w:val="16"/>
          <w:u w:val="single"/>
          <w:lang w:eastAsia="pt-BR"/>
        </w:rPr>
        <w:t>)</w:t>
      </w:r>
      <w:r w:rsidR="0049741B" w:rsidRPr="00D375AD">
        <w:rPr>
          <w:rFonts w:ascii="Book Antiqua" w:eastAsia="Times New Roman" w:hAnsi="Book Antiqua" w:cs="Times New Roman"/>
          <w:sz w:val="18"/>
          <w:szCs w:val="18"/>
          <w:lang w:eastAsia="pt-BR"/>
        </w:rPr>
        <w:t xml:space="preserve"> </w:t>
      </w:r>
      <w:r w:rsidR="0049741B" w:rsidRPr="00D375AD">
        <w:rPr>
          <w:rFonts w:ascii="Book Antiqua" w:hAnsi="Book Antiqua" w:cs="Times New Roman"/>
          <w:b/>
          <w:color w:val="FF0000"/>
          <w:sz w:val="16"/>
          <w:szCs w:val="16"/>
          <w:u w:val="single"/>
        </w:rPr>
        <w:t>(MPMT-2008)</w:t>
      </w:r>
      <w:r w:rsidR="00776A02" w:rsidRPr="00D375AD">
        <w:rPr>
          <w:rFonts w:ascii="Book Antiqua" w:eastAsia="Times New Roman" w:hAnsi="Book Antiqua" w:cs="Times New Roman"/>
          <w:sz w:val="16"/>
          <w:szCs w:val="16"/>
          <w:lang w:eastAsia="pt-BR"/>
        </w:rPr>
        <w:t xml:space="preserve"> </w:t>
      </w:r>
      <w:r w:rsidR="00776A02" w:rsidRPr="00D375AD">
        <w:rPr>
          <w:rFonts w:ascii="Book Antiqua" w:eastAsia="Times New Roman" w:hAnsi="Book Antiqua" w:cs="Times New Roman"/>
          <w:b/>
          <w:bCs/>
          <w:color w:val="FF0000"/>
          <w:sz w:val="16"/>
          <w:szCs w:val="16"/>
          <w:u w:val="single"/>
          <w:lang w:eastAsia="pt-BR"/>
        </w:rPr>
        <w:t>(MPMG-2012)</w:t>
      </w:r>
      <w:r w:rsidR="00C44FAD" w:rsidRPr="00D375AD">
        <w:rPr>
          <w:rFonts w:ascii="Book Antiqua" w:eastAsia="Times New Roman" w:hAnsi="Book Antiqua" w:cs="Times New Roman"/>
          <w:b/>
          <w:bCs/>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AF69FA">
        <w:rPr>
          <w:rFonts w:ascii="Book Antiqua" w:eastAsia="Times New Roman" w:hAnsi="Book Antiqua" w:cs="Times New Roman"/>
          <w:b/>
          <w:bCs/>
          <w:color w:val="FF0000"/>
          <w:sz w:val="16"/>
          <w:szCs w:val="16"/>
          <w:lang w:eastAsia="pt-BR"/>
        </w:rPr>
        <w:t xml:space="preserve"> </w:t>
      </w:r>
      <w:bookmarkStart w:id="211" w:name="_Hlk159271559"/>
      <w:r w:rsidR="00AF69FA">
        <w:rPr>
          <w:rFonts w:ascii="Book Antiqua" w:eastAsia="Times New Roman" w:hAnsi="Book Antiqua" w:cs="Times New Roman"/>
          <w:b/>
          <w:color w:val="FF0000"/>
          <w:sz w:val="16"/>
          <w:szCs w:val="16"/>
          <w:u w:val="single"/>
          <w:lang w:eastAsia="pt-BR"/>
        </w:rPr>
        <w:t>(TJPR-2023)</w:t>
      </w:r>
      <w:bookmarkEnd w:id="211"/>
    </w:p>
    <w:tbl>
      <w:tblPr>
        <w:tblStyle w:val="Tabelacomgrade"/>
        <w:tblW w:w="0" w:type="auto"/>
        <w:shd w:val="clear" w:color="auto" w:fill="CCFFFF"/>
        <w:tblLook w:val="04A0" w:firstRow="1" w:lastRow="0" w:firstColumn="1" w:lastColumn="0" w:noHBand="0" w:noVBand="1"/>
      </w:tblPr>
      <w:tblGrid>
        <w:gridCol w:w="8494"/>
      </w:tblGrid>
      <w:tr w:rsidR="00A97E3E" w:rsidRPr="00DE1147" w14:paraId="5E2C34DE" w14:textId="77777777" w:rsidTr="000C49C5">
        <w:tc>
          <w:tcPr>
            <w:tcW w:w="8494" w:type="dxa"/>
            <w:shd w:val="clear" w:color="auto" w:fill="CCFFFF"/>
          </w:tcPr>
          <w:p w14:paraId="72C1BF28" w14:textId="3F14F06A" w:rsidR="00AF69FA" w:rsidRPr="00AF69FA" w:rsidRDefault="00AF69FA" w:rsidP="00AF69F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9FA">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 xml:space="preserve">Amílcar, Aníbal e Asdrúbal, funcionários públicos, foram denunciados pelo </w:t>
            </w:r>
            <w:r>
              <w:rPr>
                <w:rFonts w:ascii="Book Antiqua" w:eastAsia="Times New Roman" w:hAnsi="Book Antiqua" w:cs="Times New Roman"/>
                <w:bCs/>
                <w:sz w:val="19"/>
                <w:szCs w:val="19"/>
                <w:lang w:eastAsia="pt-BR"/>
              </w:rPr>
              <w:t>MP</w:t>
            </w:r>
            <w:r w:rsidRPr="00AF69FA">
              <w:rPr>
                <w:rFonts w:ascii="Book Antiqua" w:eastAsia="Times New Roman" w:hAnsi="Book Antiqua" w:cs="Times New Roman"/>
                <w:bCs/>
                <w:sz w:val="19"/>
                <w:szCs w:val="19"/>
                <w:lang w:eastAsia="pt-BR"/>
              </w:rPr>
              <w:t xml:space="preserve"> pela prática dos delitos de tráfico ilícito de entorpecentes com uso de arma de fogo e de associação para o tráfico ilícito de entorpecentes, em concurso material de crimes.</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Relativamente à atividade do juiz, ao procedimento a ser observado e às medidas cautelares que nele se podem levar a efeito, é correto afirmar que poderá o juiz:</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ao receber a denúncia, decretar o afastamento cautelar dos denunciados de suas atividades como funcionários públicos, comunicando ao órgão respectivo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56, §</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LD</w:t>
            </w:r>
            <w:r w:rsidRPr="00DE1147">
              <w:rPr>
                <w:rFonts w:ascii="Book Antiqua" w:eastAsia="Times New Roman" w:hAnsi="Book Antiqua" w:cs="Times New Roman"/>
                <w:b/>
                <w:sz w:val="19"/>
                <w:szCs w:val="19"/>
                <w:lang w:eastAsia="pt-BR"/>
              </w:rPr>
              <w:t>.</w:t>
            </w:r>
          </w:p>
          <w:p w14:paraId="2ACB8EA6" w14:textId="4581362D" w:rsidR="00A97E3E" w:rsidRPr="00DE1147" w:rsidRDefault="00A97E3E" w:rsidP="00A97E3E">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TJSP-2008-VUNESP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possibilidade de o funcionário público, acusado do crime de tráfico de entorpecente, ser afastado de suas atividades antes de eventual condenação, é prevista na Lei n.º 11.343/06 como medida cautelar. </w:t>
            </w:r>
            <w:r w:rsidRPr="00DE1147">
              <w:rPr>
                <w:rFonts w:ascii="Book Antiqua" w:eastAsia="Times New Roman" w:hAnsi="Book Antiqua" w:cs="Times New Roman"/>
                <w:b/>
                <w:sz w:val="19"/>
                <w:szCs w:val="19"/>
                <w:lang w:eastAsia="pt-BR"/>
              </w:rPr>
              <w:t>BL: art. 56, §</w:t>
            </w:r>
            <w:r w:rsidR="00AF69FA">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º</w:t>
            </w:r>
            <w:r w:rsidR="00AF69FA">
              <w:rPr>
                <w:rFonts w:ascii="Book Antiqua" w:eastAsia="Times New Roman" w:hAnsi="Book Antiqua" w:cs="Times New Roman"/>
                <w:b/>
                <w:sz w:val="19"/>
                <w:szCs w:val="19"/>
                <w:lang w:eastAsia="pt-BR"/>
              </w:rPr>
              <w:t>, LD</w:t>
            </w:r>
            <w:r w:rsidRPr="00DE1147">
              <w:rPr>
                <w:rFonts w:ascii="Book Antiqua" w:eastAsia="Times New Roman" w:hAnsi="Book Antiqua" w:cs="Times New Roman"/>
                <w:b/>
                <w:sz w:val="19"/>
                <w:szCs w:val="19"/>
                <w:lang w:eastAsia="pt-BR"/>
              </w:rPr>
              <w:t>.</w:t>
            </w:r>
          </w:p>
        </w:tc>
      </w:tr>
    </w:tbl>
    <w:p w14:paraId="60F51C30" w14:textId="5E5BCD78"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bCs/>
          <w:sz w:val="19"/>
          <w:szCs w:val="19"/>
          <w:highlight w:val="magenta"/>
          <w:lang w:eastAsia="pt-BR"/>
        </w:rPr>
        <w:t>§ 2</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b/>
          <w:bCs/>
          <w:sz w:val="19"/>
          <w:szCs w:val="19"/>
          <w:lang w:eastAsia="pt-BR"/>
        </w:rPr>
        <w:t> </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b/>
          <w:bCs/>
          <w:sz w:val="19"/>
          <w:szCs w:val="19"/>
          <w:lang w:eastAsia="pt-BR"/>
        </w:rPr>
        <w:t xml:space="preserve">A </w:t>
      </w:r>
      <w:r w:rsidRPr="006461FC">
        <w:rPr>
          <w:rFonts w:ascii="Book Antiqua" w:eastAsia="Times New Roman" w:hAnsi="Book Antiqua" w:cs="Times New Roman"/>
          <w:b/>
          <w:bCs/>
          <w:caps/>
          <w:sz w:val="19"/>
          <w:szCs w:val="19"/>
          <w:shd w:val="clear" w:color="auto" w:fill="F7CAAC" w:themeFill="accent2" w:themeFillTint="66"/>
          <w:lang w:eastAsia="pt-BR"/>
        </w:rPr>
        <w:t>audiência</w:t>
      </w:r>
      <w:r w:rsidRPr="006461FC">
        <w:rPr>
          <w:rFonts w:ascii="Book Antiqua" w:eastAsia="Times New Roman" w:hAnsi="Book Antiqua" w:cs="Times New Roman"/>
          <w:b/>
          <w:bCs/>
          <w:sz w:val="19"/>
          <w:szCs w:val="19"/>
          <w:lang w:eastAsia="pt-BR"/>
        </w:rPr>
        <w:t xml:space="preserve"> a que se refere </w:t>
      </w:r>
      <w:r w:rsidRPr="006461FC">
        <w:rPr>
          <w:rFonts w:ascii="Book Antiqua" w:eastAsia="Times New Roman" w:hAnsi="Book Antiqua" w:cs="Times New Roman"/>
          <w:b/>
          <w:bCs/>
          <w:sz w:val="19"/>
          <w:szCs w:val="19"/>
          <w:highlight w:val="yellow"/>
          <w:lang w:eastAsia="pt-BR"/>
        </w:rPr>
        <w:t>o caput deste artigo</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highlight w:val="green"/>
          <w:lang w:eastAsia="pt-BR"/>
        </w:rPr>
        <w:t>será realizada</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sz w:val="19"/>
          <w:szCs w:val="19"/>
          <w:highlight w:val="cyan"/>
          <w:lang w:eastAsia="pt-BR"/>
        </w:rPr>
        <w:t>dentro dos 30 (trinta) dias seguintes ao recebimento da denúncia</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highlight w:val="green"/>
          <w:lang w:eastAsia="pt-BR"/>
        </w:rPr>
        <w:t>salvo se determinada</w:t>
      </w:r>
      <w:r w:rsidRPr="006461FC">
        <w:rPr>
          <w:rFonts w:ascii="Book Antiqua" w:eastAsia="Times New Roman" w:hAnsi="Book Antiqua" w:cs="Times New Roman"/>
          <w:b/>
          <w:bCs/>
          <w:sz w:val="19"/>
          <w:szCs w:val="19"/>
          <w:lang w:eastAsia="pt-BR"/>
        </w:rPr>
        <w:t xml:space="preserve"> a </w:t>
      </w:r>
      <w:r w:rsidRPr="006461FC">
        <w:rPr>
          <w:rFonts w:ascii="Book Antiqua" w:eastAsia="Times New Roman" w:hAnsi="Book Antiqua" w:cs="Times New Roman"/>
          <w:b/>
          <w:bCs/>
          <w:caps/>
          <w:sz w:val="19"/>
          <w:szCs w:val="19"/>
          <w:shd w:val="clear" w:color="auto" w:fill="F7CAAC" w:themeFill="accent2" w:themeFillTint="66"/>
          <w:lang w:eastAsia="pt-BR"/>
        </w:rPr>
        <w:t>realização de avaliação</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sz w:val="19"/>
          <w:szCs w:val="19"/>
          <w:highlight w:val="yellow"/>
          <w:lang w:eastAsia="pt-BR"/>
        </w:rPr>
        <w:t>para atestar dependência de drogas</w:t>
      </w:r>
      <w:r w:rsidRPr="006461FC">
        <w:rPr>
          <w:rFonts w:ascii="Book Antiqua" w:eastAsia="Times New Roman" w:hAnsi="Book Antiqua" w:cs="Times New Roman"/>
          <w:b/>
          <w:bCs/>
          <w:sz w:val="19"/>
          <w:szCs w:val="19"/>
          <w:lang w:eastAsia="pt-BR"/>
        </w:rPr>
        <w:t xml:space="preserve">, quando </w:t>
      </w:r>
      <w:r w:rsidRPr="006461FC">
        <w:rPr>
          <w:rFonts w:ascii="Book Antiqua" w:eastAsia="Times New Roman" w:hAnsi="Book Antiqua" w:cs="Times New Roman"/>
          <w:b/>
          <w:bCs/>
          <w:caps/>
          <w:sz w:val="19"/>
          <w:szCs w:val="19"/>
          <w:highlight w:val="green"/>
          <w:lang w:eastAsia="pt-BR"/>
        </w:rPr>
        <w:t>se realizará</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em 90 (noventa) dias</w:t>
      </w:r>
      <w:r w:rsidRPr="00D375AD">
        <w:rPr>
          <w:rFonts w:ascii="Book Antiqua" w:eastAsia="Times New Roman" w:hAnsi="Book Antiqua" w:cs="Times New Roman"/>
          <w:sz w:val="16"/>
          <w:szCs w:val="16"/>
          <w:lang w:eastAsia="pt-BR"/>
        </w:rPr>
        <w:t>.</w:t>
      </w:r>
      <w:r w:rsidR="007778D8"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6461FC">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r w:rsidR="00900D1D">
        <w:rPr>
          <w:rFonts w:ascii="Book Antiqua" w:eastAsia="Times New Roman" w:hAnsi="Book Antiqua" w:cs="Times New Roman"/>
          <w:b/>
          <w:bCs/>
          <w:color w:val="FF0000"/>
          <w:sz w:val="16"/>
          <w:szCs w:val="16"/>
          <w:lang w:eastAsia="pt-BR"/>
        </w:rPr>
        <w:t xml:space="preserve"> </w:t>
      </w:r>
      <w:r w:rsidR="00900D1D">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900D1D" w:rsidRPr="00DE1147" w14:paraId="0F515ABE" w14:textId="77777777" w:rsidTr="00E60E6A">
        <w:tc>
          <w:tcPr>
            <w:tcW w:w="8494" w:type="dxa"/>
            <w:shd w:val="clear" w:color="auto" w:fill="CCFFFF"/>
          </w:tcPr>
          <w:p w14:paraId="3C366F1C" w14:textId="547E8567" w:rsidR="00900D1D" w:rsidRPr="00DE1147" w:rsidRDefault="00900D1D" w:rsidP="00E60E6A">
            <w:pPr>
              <w:spacing w:before="100" w:beforeAutospacing="1" w:after="100" w:afterAutospacing="1"/>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sz w:val="19"/>
                <w:szCs w:val="19"/>
                <w:lang w:eastAsia="pt-BR"/>
              </w:rPr>
              <w:t xml:space="preserve">: </w:t>
            </w:r>
            <w:r w:rsidRPr="00425161">
              <w:rPr>
                <w:rFonts w:ascii="Book Antiqua" w:eastAsia="Times New Roman" w:hAnsi="Book Antiqua" w:cs="Times New Roman"/>
                <w:sz w:val="19"/>
                <w:szCs w:val="19"/>
                <w:lang w:eastAsia="pt-BR"/>
              </w:rPr>
              <w:t>Acerca dos procedimentos processuais penais, assinale a alternativa correta</w:t>
            </w:r>
            <w:r>
              <w:rPr>
                <w:rFonts w:ascii="Book Antiqua" w:eastAsia="Times New Roman" w:hAnsi="Book Antiqua" w:cs="Times New Roman"/>
                <w:sz w:val="19"/>
                <w:szCs w:val="19"/>
                <w:lang w:eastAsia="pt-BR"/>
              </w:rPr>
              <w:t>:</w:t>
            </w:r>
            <w:r>
              <w:t xml:space="preserve"> </w:t>
            </w:r>
            <w:r w:rsidRPr="00900D1D">
              <w:rPr>
                <w:rFonts w:ascii="Book Antiqua" w:eastAsia="Times New Roman" w:hAnsi="Book Antiqua" w:cs="Times New Roman"/>
                <w:sz w:val="19"/>
                <w:szCs w:val="19"/>
                <w:lang w:eastAsia="pt-BR"/>
              </w:rPr>
              <w:t>No procedimento especial da Lei 11.343/06, a audiência de instrução e julgamento será realizada dentro de 30 dias contados do recebimento da denúncia, salvo se determinada a realização de avaliação para atestar dependência de drogas, quando se realizará em 90 dias.</w:t>
            </w:r>
            <w:r w:rsidRPr="002E4065">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56,</w:t>
            </w:r>
            <w:r w:rsidR="003B63A6">
              <w:rPr>
                <w:rFonts w:ascii="Book Antiqua" w:eastAsia="Times New Roman" w:hAnsi="Book Antiqua" w:cs="Times New Roman"/>
                <w:b/>
                <w:sz w:val="19"/>
                <w:szCs w:val="19"/>
                <w:lang w:eastAsia="pt-BR"/>
              </w:rPr>
              <w:t xml:space="preserve"> </w:t>
            </w:r>
            <w:r w:rsidR="003B63A6">
              <w:rPr>
                <w:rFonts w:ascii="Book Antiqua" w:eastAsia="Times New Roman" w:hAnsi="Book Antiqua" w:cs="Times New Roman"/>
                <w:b/>
                <w:i/>
                <w:iCs/>
                <w:sz w:val="19"/>
                <w:szCs w:val="19"/>
                <w:lang w:eastAsia="pt-BR"/>
              </w:rPr>
              <w:t>caput</w:t>
            </w:r>
            <w:r w:rsidR="003B63A6">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§2º</w:t>
            </w:r>
            <w:r w:rsidRPr="00DE1147">
              <w:rPr>
                <w:rFonts w:ascii="Book Antiqua" w:eastAsia="Times New Roman" w:hAnsi="Book Antiqua" w:cs="Times New Roman"/>
                <w:b/>
                <w:sz w:val="19"/>
                <w:szCs w:val="19"/>
                <w:lang w:eastAsia="pt-BR"/>
              </w:rPr>
              <w:t>, da LD.</w:t>
            </w:r>
          </w:p>
        </w:tc>
      </w:tr>
    </w:tbl>
    <w:p w14:paraId="36473AB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12" w:name="art57"/>
      <w:bookmarkEnd w:id="212"/>
      <w:r w:rsidRPr="00DE1147">
        <w:rPr>
          <w:rFonts w:ascii="Book Antiqua" w:eastAsia="Times New Roman" w:hAnsi="Book Antiqua" w:cs="Times New Roman"/>
          <w:sz w:val="19"/>
          <w:szCs w:val="19"/>
          <w:lang w:eastAsia="pt-BR"/>
        </w:rPr>
        <w:t xml:space="preserve">Art. 57.  Na audiência de instrução e julgamento, após o interrogatório do acusado e a inquirição das testemunhas, será dada a palavra, sucessivamente, ao representante do Ministério Público e ao </w:t>
      </w:r>
      <w:r w:rsidRPr="00DE1147">
        <w:rPr>
          <w:rFonts w:ascii="Book Antiqua" w:eastAsia="Times New Roman" w:hAnsi="Book Antiqua" w:cs="Times New Roman"/>
          <w:sz w:val="19"/>
          <w:szCs w:val="19"/>
          <w:lang w:eastAsia="pt-BR"/>
        </w:rPr>
        <w:lastRenderedPageBreak/>
        <w:t xml:space="preserve">defensor do acusado, para sustentação oral, </w:t>
      </w:r>
      <w:r w:rsidRPr="00BC0B8E">
        <w:rPr>
          <w:rFonts w:ascii="Book Antiqua" w:eastAsia="Times New Roman" w:hAnsi="Book Antiqua" w:cs="Times New Roman"/>
          <w:b/>
          <w:bCs/>
          <w:sz w:val="19"/>
          <w:szCs w:val="19"/>
          <w:highlight w:val="cyan"/>
          <w:lang w:eastAsia="pt-BR"/>
        </w:rPr>
        <w:t>pelo prazo de 20 (vinte) minutos</w:t>
      </w:r>
      <w:r w:rsidRPr="00DE1147">
        <w:rPr>
          <w:rFonts w:ascii="Book Antiqua" w:eastAsia="Times New Roman" w:hAnsi="Book Antiqua" w:cs="Times New Roman"/>
          <w:sz w:val="19"/>
          <w:szCs w:val="19"/>
          <w:lang w:eastAsia="pt-BR"/>
        </w:rPr>
        <w:t xml:space="preserve"> para cada um, prorrogável por mais 10 (dez), a critério do juiz.</w:t>
      </w:r>
      <w:r w:rsidR="009E3305" w:rsidRPr="00DE1147">
        <w:rPr>
          <w:rFonts w:ascii="Book Antiqua" w:eastAsia="Times New Roman" w:hAnsi="Book Antiqua" w:cs="Times New Roman"/>
          <w:sz w:val="19"/>
          <w:szCs w:val="19"/>
          <w:lang w:eastAsia="pt-BR"/>
        </w:rPr>
        <w:t xml:space="preserve"> </w:t>
      </w:r>
    </w:p>
    <w:p w14:paraId="65A4AA84" w14:textId="050F8248" w:rsidR="006871B9" w:rsidRDefault="006871B9" w:rsidP="00B4761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Parágrafo único.  Após proceder ao interrogatório, o juiz indagará das partes se restou algum fato para ser esclarecido, formulando as perguntas correspondentes se o entender pertinente e relevante. </w:t>
      </w:r>
    </w:p>
    <w:tbl>
      <w:tblPr>
        <w:tblStyle w:val="Tabelacomgrade"/>
        <w:tblW w:w="0" w:type="auto"/>
        <w:shd w:val="clear" w:color="auto" w:fill="CCFFFF"/>
        <w:tblLook w:val="04A0" w:firstRow="1" w:lastRow="0" w:firstColumn="1" w:lastColumn="0" w:noHBand="0" w:noVBand="1"/>
      </w:tblPr>
      <w:tblGrid>
        <w:gridCol w:w="8494"/>
      </w:tblGrid>
      <w:tr w:rsidR="00E90466" w:rsidRPr="00DE1147" w14:paraId="15076B74" w14:textId="77777777" w:rsidTr="00E90466">
        <w:tc>
          <w:tcPr>
            <w:tcW w:w="8494" w:type="dxa"/>
            <w:shd w:val="clear" w:color="auto" w:fill="CCFFFF"/>
          </w:tcPr>
          <w:p w14:paraId="6CE9248D" w14:textId="392739CE" w:rsidR="00E90466" w:rsidRDefault="00E90466" w:rsidP="00B47611">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w:t>
            </w:r>
            <w:r w:rsidR="00935637">
              <w:rPr>
                <w:rFonts w:ascii="Book Antiqua" w:eastAsia="Times New Roman" w:hAnsi="Book Antiqua" w:cs="Times New Roman"/>
                <w:b/>
                <w:bCs/>
                <w:i/>
                <w:iCs/>
                <w:color w:val="FF0000"/>
                <w:sz w:val="19"/>
                <w:szCs w:val="19"/>
                <w:highlight w:val="green"/>
                <w:lang w:eastAsia="pt-BR"/>
              </w:rPr>
              <w:t>J e STF</w:t>
            </w:r>
            <w:r w:rsidR="00591963">
              <w:rPr>
                <w:rFonts w:ascii="Book Antiqua" w:eastAsia="Times New Roman" w:hAnsi="Book Antiqua" w:cs="Times New Roman"/>
                <w:b/>
                <w:bCs/>
                <w:i/>
                <w:iCs/>
                <w:color w:val="FF0000"/>
                <w:sz w:val="19"/>
                <w:szCs w:val="19"/>
                <w:lang w:eastAsia="pt-BR"/>
              </w:rPr>
              <w:t>: #</w:t>
            </w:r>
            <w:r w:rsidR="00591963" w:rsidRPr="00591963">
              <w:rPr>
                <w:rFonts w:ascii="Book Antiqua" w:eastAsia="Times New Roman" w:hAnsi="Book Antiqua" w:cs="Times New Roman"/>
                <w:b/>
                <w:bCs/>
                <w:i/>
                <w:iCs/>
                <w:color w:val="FF0000"/>
                <w:sz w:val="19"/>
                <w:szCs w:val="19"/>
                <w:highlight w:val="green"/>
                <w:lang w:eastAsia="pt-BR"/>
              </w:rPr>
              <w:t>DPU-2017</w:t>
            </w:r>
            <w:r w:rsidR="007265A7">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TJMS-2020</w:t>
            </w:r>
            <w:r w:rsidR="00577CCA">
              <w:rPr>
                <w:rFonts w:ascii="Book Antiqua" w:eastAsia="Times New Roman" w:hAnsi="Book Antiqua" w:cs="Times New Roman"/>
                <w:b/>
                <w:bCs/>
                <w:i/>
                <w:iCs/>
                <w:color w:val="FF0000"/>
                <w:sz w:val="19"/>
                <w:szCs w:val="19"/>
                <w:lang w:eastAsia="pt-BR"/>
              </w:rPr>
              <w:t>: #</w:t>
            </w:r>
            <w:r w:rsidR="00577CCA" w:rsidRPr="00577CCA">
              <w:rPr>
                <w:rFonts w:ascii="Book Antiqua" w:eastAsia="Times New Roman" w:hAnsi="Book Antiqua" w:cs="Times New Roman"/>
                <w:b/>
                <w:bCs/>
                <w:i/>
                <w:iCs/>
                <w:color w:val="FF0000"/>
                <w:sz w:val="19"/>
                <w:szCs w:val="19"/>
                <w:highlight w:val="green"/>
                <w:lang w:eastAsia="pt-BR"/>
              </w:rPr>
              <w:t>MPDFT-2021</w:t>
            </w:r>
            <w:r w:rsidR="00B47611">
              <w:rPr>
                <w:rFonts w:ascii="Book Antiqua" w:eastAsia="Times New Roman" w:hAnsi="Book Antiqua" w:cs="Times New Roman"/>
                <w:b/>
                <w:bCs/>
                <w:i/>
                <w:iCs/>
                <w:color w:val="FF0000"/>
                <w:sz w:val="19"/>
                <w:szCs w:val="19"/>
                <w:lang w:eastAsia="pt-BR"/>
              </w:rPr>
              <w:t>: #</w:t>
            </w:r>
            <w:r w:rsidR="00B47611" w:rsidRPr="00B47611">
              <w:rPr>
                <w:rFonts w:ascii="Book Antiqua" w:eastAsia="Times New Roman" w:hAnsi="Book Antiqua" w:cs="Times New Roman"/>
                <w:b/>
                <w:bCs/>
                <w:i/>
                <w:iCs/>
                <w:color w:val="FF0000"/>
                <w:sz w:val="19"/>
                <w:szCs w:val="19"/>
                <w:highlight w:val="green"/>
                <w:lang w:eastAsia="pt-BR"/>
              </w:rPr>
              <w:t>PCMS-2021</w:t>
            </w:r>
            <w:r w:rsidR="002B65A6">
              <w:rPr>
                <w:rFonts w:ascii="Book Antiqua" w:eastAsia="Times New Roman" w:hAnsi="Book Antiqua" w:cs="Times New Roman"/>
                <w:b/>
                <w:bCs/>
                <w:i/>
                <w:iCs/>
                <w:color w:val="FF0000"/>
                <w:sz w:val="19"/>
                <w:szCs w:val="19"/>
                <w:lang w:eastAsia="pt-BR"/>
              </w:rPr>
              <w:t>: #</w:t>
            </w:r>
            <w:r w:rsidR="002B65A6" w:rsidRPr="002B65A6">
              <w:rPr>
                <w:rFonts w:ascii="Book Antiqua" w:eastAsia="Times New Roman" w:hAnsi="Book Antiqua" w:cs="Times New Roman"/>
                <w:b/>
                <w:bCs/>
                <w:i/>
                <w:iCs/>
                <w:color w:val="FF0000"/>
                <w:sz w:val="19"/>
                <w:szCs w:val="19"/>
                <w:highlight w:val="green"/>
                <w:lang w:eastAsia="pt-BR"/>
              </w:rPr>
              <w:t>MPMS-2022</w:t>
            </w:r>
            <w:r w:rsidR="002B65A6">
              <w:rPr>
                <w:rFonts w:ascii="Book Antiqua" w:eastAsia="Times New Roman" w:hAnsi="Book Antiqua" w:cs="Times New Roman"/>
                <w:b/>
                <w:bCs/>
                <w:i/>
                <w:iCs/>
                <w:color w:val="FF0000"/>
                <w:sz w:val="19"/>
                <w:szCs w:val="19"/>
                <w:lang w:eastAsia="pt-BR"/>
              </w:rPr>
              <w:t>: #</w:t>
            </w:r>
            <w:r w:rsidR="002B65A6" w:rsidRPr="00EB37FB">
              <w:rPr>
                <w:rFonts w:ascii="Book Antiqua" w:eastAsia="Times New Roman" w:hAnsi="Book Antiqua" w:cs="Times New Roman"/>
                <w:b/>
                <w:bCs/>
                <w:i/>
                <w:iCs/>
                <w:color w:val="FF0000"/>
                <w:sz w:val="19"/>
                <w:szCs w:val="19"/>
                <w:highlight w:val="green"/>
                <w:lang w:eastAsia="pt-BR"/>
              </w:rPr>
              <w:t>TJRJ-2023</w:t>
            </w:r>
            <w:r w:rsidR="002B65A6">
              <w:rPr>
                <w:rFonts w:ascii="Book Antiqua" w:eastAsia="Times New Roman" w:hAnsi="Book Antiqua" w:cs="Times New Roman"/>
                <w:b/>
                <w:bCs/>
                <w:i/>
                <w:iCs/>
                <w:color w:val="FF0000"/>
                <w:sz w:val="19"/>
                <w:szCs w:val="19"/>
                <w:lang w:eastAsia="pt-BR"/>
              </w:rPr>
              <w:t>: #</w:t>
            </w:r>
            <w:r w:rsidR="002B65A6" w:rsidRPr="002B65A6">
              <w:rPr>
                <w:rFonts w:ascii="Book Antiqua" w:eastAsia="Times New Roman" w:hAnsi="Book Antiqua" w:cs="Times New Roman"/>
                <w:b/>
                <w:bCs/>
                <w:i/>
                <w:iCs/>
                <w:color w:val="FF0000"/>
                <w:sz w:val="19"/>
                <w:szCs w:val="19"/>
                <w:highlight w:val="green"/>
                <w:lang w:eastAsia="pt-BR"/>
              </w:rPr>
              <w:t>AOCP</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FCC</w:t>
            </w:r>
            <w:r w:rsidR="00EB37FB">
              <w:rPr>
                <w:rFonts w:ascii="Book Antiqua" w:eastAsia="Times New Roman" w:hAnsi="Book Antiqua" w:cs="Times New Roman"/>
                <w:b/>
                <w:bCs/>
                <w:i/>
                <w:iCs/>
                <w:color w:val="FF0000"/>
                <w:sz w:val="19"/>
                <w:szCs w:val="19"/>
                <w:lang w:eastAsia="pt-BR"/>
              </w:rPr>
              <w:t xml:space="preserve">: </w:t>
            </w:r>
            <w:r w:rsidR="00B47611">
              <w:rPr>
                <w:rFonts w:ascii="Book Antiqua" w:eastAsia="Times New Roman" w:hAnsi="Book Antiqua" w:cs="Times New Roman"/>
                <w:b/>
                <w:bCs/>
                <w:i/>
                <w:iCs/>
                <w:color w:val="FF0000"/>
                <w:sz w:val="19"/>
                <w:szCs w:val="19"/>
                <w:lang w:eastAsia="pt-BR"/>
              </w:rPr>
              <w:t>#</w:t>
            </w:r>
            <w:r w:rsidR="00B47611" w:rsidRPr="00B47611">
              <w:rPr>
                <w:rFonts w:ascii="Book Antiqua" w:eastAsia="Times New Roman" w:hAnsi="Book Antiqua" w:cs="Times New Roman"/>
                <w:b/>
                <w:bCs/>
                <w:i/>
                <w:iCs/>
                <w:color w:val="FF0000"/>
                <w:sz w:val="19"/>
                <w:szCs w:val="19"/>
                <w:highlight w:val="green"/>
                <w:lang w:eastAsia="pt-BR"/>
              </w:rPr>
              <w:t>Fumarc</w:t>
            </w:r>
            <w:r w:rsidR="00EB37FB">
              <w:rPr>
                <w:rFonts w:ascii="Book Antiqua" w:eastAsia="Times New Roman" w:hAnsi="Book Antiqua" w:cs="Times New Roman"/>
                <w:b/>
                <w:bCs/>
                <w:i/>
                <w:iCs/>
                <w:color w:val="FF0000"/>
                <w:sz w:val="19"/>
                <w:szCs w:val="19"/>
                <w:lang w:eastAsia="pt-BR"/>
              </w:rPr>
              <w:t>: #</w:t>
            </w:r>
            <w:r w:rsidR="00EB37FB" w:rsidRPr="00EB37FB">
              <w:rPr>
                <w:rFonts w:ascii="Book Antiqua" w:eastAsia="Times New Roman" w:hAnsi="Book Antiqua" w:cs="Times New Roman"/>
                <w:b/>
                <w:bCs/>
                <w:i/>
                <w:iCs/>
                <w:color w:val="FF0000"/>
                <w:sz w:val="19"/>
                <w:szCs w:val="19"/>
                <w:highlight w:val="green"/>
                <w:lang w:eastAsia="pt-BR"/>
              </w:rPr>
              <w:t>VUNESP</w:t>
            </w:r>
            <w:r w:rsidRPr="00DE1147">
              <w:rPr>
                <w:rFonts w:ascii="Book Antiqua" w:eastAsia="Times New Roman" w:hAnsi="Book Antiqua" w:cs="Times New Roman"/>
                <w:sz w:val="19"/>
                <w:szCs w:val="19"/>
                <w:lang w:eastAsia="pt-BR"/>
              </w:rPr>
              <w:t xml:space="preserve">: </w:t>
            </w:r>
            <w:r w:rsidRPr="00E90466">
              <w:rPr>
                <w:rFonts w:ascii="Book Antiqua" w:eastAsia="Times New Roman" w:hAnsi="Book Antiqua" w:cs="Times New Roman"/>
                <w:sz w:val="19"/>
                <w:szCs w:val="19"/>
                <w:lang w:eastAsia="pt-BR"/>
              </w:rPr>
              <w:t xml:space="preserve">O art. 57 da </w:t>
            </w:r>
            <w:r w:rsidR="00B34FA1">
              <w:rPr>
                <w:rFonts w:ascii="Book Antiqua" w:eastAsia="Times New Roman" w:hAnsi="Book Antiqua" w:cs="Times New Roman"/>
                <w:sz w:val="19"/>
                <w:szCs w:val="19"/>
                <w:lang w:eastAsia="pt-BR"/>
              </w:rPr>
              <w:t>LD</w:t>
            </w:r>
            <w:r w:rsidRPr="00E90466">
              <w:rPr>
                <w:rFonts w:ascii="Book Antiqua" w:eastAsia="Times New Roman" w:hAnsi="Book Antiqua" w:cs="Times New Roman"/>
                <w:sz w:val="19"/>
                <w:szCs w:val="19"/>
                <w:lang w:eastAsia="pt-BR"/>
              </w:rPr>
              <w:t xml:space="preserve"> dispõe que o interrogatório do réu deve ser realizado antes da inquirição das testemunhas, logo no início da audiência de instrução. </w:t>
            </w:r>
            <w:r>
              <w:rPr>
                <w:rFonts w:ascii="Book Antiqua" w:eastAsia="Times New Roman" w:hAnsi="Book Antiqua" w:cs="Times New Roman"/>
                <w:sz w:val="19"/>
                <w:szCs w:val="19"/>
                <w:lang w:eastAsia="pt-BR"/>
              </w:rPr>
              <w:t>Cumpre registrar</w:t>
            </w:r>
            <w:r w:rsidRPr="00E90466">
              <w:rPr>
                <w:rFonts w:ascii="Book Antiqua" w:eastAsia="Times New Roman" w:hAnsi="Book Antiqua" w:cs="Times New Roman"/>
                <w:sz w:val="19"/>
                <w:szCs w:val="19"/>
                <w:lang w:eastAsia="pt-BR"/>
              </w:rPr>
              <w:t xml:space="preserve"> que</w:t>
            </w:r>
            <w:r>
              <w:rPr>
                <w:rFonts w:ascii="Book Antiqua" w:eastAsia="Times New Roman" w:hAnsi="Book Antiqua" w:cs="Times New Roman"/>
                <w:sz w:val="19"/>
                <w:szCs w:val="19"/>
                <w:lang w:eastAsia="pt-BR"/>
              </w:rPr>
              <w:t xml:space="preserve"> a</w:t>
            </w:r>
            <w:r w:rsidRPr="00E9046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E90466">
              <w:rPr>
                <w:rFonts w:ascii="Book Antiqua" w:eastAsia="Times New Roman" w:hAnsi="Book Antiqua" w:cs="Times New Roman"/>
                <w:sz w:val="19"/>
                <w:szCs w:val="19"/>
                <w:lang w:eastAsia="pt-BR"/>
              </w:rPr>
              <w:t xml:space="preserve">urisprudência, por ser disposição legal contida em lei especial, aplicou-se, por um período essa previsão, de modo que, abria-se a audiência e se procedia ao interrogatório do réu no início do procedimento. </w:t>
            </w:r>
            <w:r w:rsidRPr="00935637">
              <w:rPr>
                <w:rFonts w:ascii="Book Antiqua" w:eastAsia="Times New Roman" w:hAnsi="Book Antiqua" w:cs="Times New Roman"/>
                <w:b/>
                <w:bCs/>
                <w:sz w:val="19"/>
                <w:szCs w:val="19"/>
                <w:highlight w:val="green"/>
                <w:lang w:eastAsia="pt-BR"/>
              </w:rPr>
              <w:t>Ocorre que, em 2016</w:t>
            </w:r>
            <w:r w:rsidRPr="00E90466">
              <w:rPr>
                <w:rFonts w:ascii="Book Antiqua" w:eastAsia="Times New Roman" w:hAnsi="Book Antiqua" w:cs="Times New Roman"/>
                <w:sz w:val="19"/>
                <w:szCs w:val="19"/>
                <w:lang w:eastAsia="pt-BR"/>
              </w:rPr>
              <w:t xml:space="preserve">, </w:t>
            </w:r>
            <w:r w:rsidRPr="00935637">
              <w:rPr>
                <w:rFonts w:ascii="Book Antiqua" w:eastAsia="Times New Roman" w:hAnsi="Book Antiqua" w:cs="Times New Roman"/>
                <w:b/>
                <w:bCs/>
                <w:sz w:val="19"/>
                <w:szCs w:val="19"/>
                <w:highlight w:val="yellow"/>
                <w:lang w:eastAsia="pt-BR"/>
              </w:rPr>
              <w:t>o STF abriu precedente no sentido de que o interrogatório do réu</w:t>
            </w:r>
            <w:r w:rsidRPr="00935637">
              <w:rPr>
                <w:rFonts w:ascii="Book Antiqua" w:eastAsia="Times New Roman" w:hAnsi="Book Antiqua" w:cs="Times New Roman"/>
                <w:b/>
                <w:bCs/>
                <w:sz w:val="19"/>
                <w:szCs w:val="19"/>
                <w:lang w:eastAsia="pt-BR"/>
              </w:rPr>
              <w:t xml:space="preserve"> </w:t>
            </w:r>
            <w:r w:rsidRPr="00935637">
              <w:rPr>
                <w:rFonts w:ascii="Book Antiqua" w:eastAsia="Times New Roman" w:hAnsi="Book Antiqua" w:cs="Times New Roman"/>
                <w:b/>
                <w:bCs/>
                <w:sz w:val="19"/>
                <w:szCs w:val="19"/>
                <w:shd w:val="clear" w:color="auto" w:fill="F7CAAC" w:themeFill="accent2" w:themeFillTint="66"/>
                <w:lang w:eastAsia="pt-BR"/>
              </w:rPr>
              <w:t>sempre deve ser o último ato da instrução</w:t>
            </w:r>
            <w:r w:rsidRPr="00E90466">
              <w:rPr>
                <w:rFonts w:ascii="Book Antiqua" w:eastAsia="Times New Roman" w:hAnsi="Book Antiqua" w:cs="Times New Roman"/>
                <w:sz w:val="19"/>
                <w:szCs w:val="19"/>
                <w:lang w:eastAsia="pt-BR"/>
              </w:rPr>
              <w:t xml:space="preserve">. </w:t>
            </w:r>
            <w:r w:rsidR="0045244B" w:rsidRPr="0045244B">
              <w:rPr>
                <w:rFonts w:ascii="Book Antiqua" w:eastAsia="Times New Roman" w:hAnsi="Book Antiqua" w:cs="Times New Roman"/>
                <w:sz w:val="19"/>
                <w:szCs w:val="19"/>
                <w:lang w:eastAsia="pt-BR"/>
              </w:rPr>
              <w:t>Para evitar a revisão de julgados anteriores, fixou-se que</w:t>
            </w:r>
            <w:r w:rsidRPr="00E90466">
              <w:rPr>
                <w:rFonts w:ascii="Book Antiqua" w:eastAsia="Times New Roman" w:hAnsi="Book Antiqua" w:cs="Times New Roman"/>
                <w:sz w:val="19"/>
                <w:szCs w:val="19"/>
                <w:lang w:eastAsia="pt-BR"/>
              </w:rPr>
              <w:t xml:space="preserve">: </w:t>
            </w:r>
            <w:r w:rsidRPr="00E90466">
              <w:rPr>
                <w:rFonts w:ascii="Book Antiqua" w:eastAsia="Times New Roman" w:hAnsi="Book Antiqua" w:cs="Times New Roman"/>
                <w:i/>
                <w:iCs/>
                <w:sz w:val="19"/>
                <w:szCs w:val="19"/>
                <w:lang w:eastAsia="pt-BR"/>
              </w:rPr>
              <w:t>“</w:t>
            </w:r>
            <w:r w:rsidRPr="00935637">
              <w:rPr>
                <w:rFonts w:ascii="Book Antiqua" w:eastAsia="Times New Roman" w:hAnsi="Book Antiqua" w:cs="Times New Roman"/>
                <w:b/>
                <w:bCs/>
                <w:i/>
                <w:iCs/>
                <w:sz w:val="19"/>
                <w:szCs w:val="19"/>
                <w:highlight w:val="yellow"/>
                <w:lang w:eastAsia="pt-BR"/>
              </w:rPr>
              <w:t>a norma inscrita no art. 400 do CPP comum</w:t>
            </w:r>
            <w:r w:rsidRPr="00E90466">
              <w:rPr>
                <w:rFonts w:ascii="Book Antiqua" w:eastAsia="Times New Roman" w:hAnsi="Book Antiqua" w:cs="Times New Roman"/>
                <w:i/>
                <w:iCs/>
                <w:sz w:val="19"/>
                <w:szCs w:val="19"/>
                <w:lang w:eastAsia="pt-BR"/>
              </w:rPr>
              <w:t xml:space="preserve"> </w:t>
            </w:r>
            <w:r w:rsidRPr="00935637">
              <w:rPr>
                <w:rFonts w:ascii="Book Antiqua" w:eastAsia="Times New Roman" w:hAnsi="Book Antiqua" w:cs="Times New Roman"/>
                <w:b/>
                <w:bCs/>
                <w:i/>
                <w:iCs/>
                <w:sz w:val="19"/>
                <w:szCs w:val="19"/>
                <w:highlight w:val="green"/>
                <w:lang w:eastAsia="pt-BR"/>
              </w:rPr>
              <w:t>aplica-se, a partir da publicação da ata do presente julgamento</w:t>
            </w:r>
            <w:r w:rsidRPr="00E90466">
              <w:rPr>
                <w:rFonts w:ascii="Book Antiqua" w:eastAsia="Times New Roman" w:hAnsi="Book Antiqua" w:cs="Times New Roman"/>
                <w:i/>
                <w:iCs/>
                <w:sz w:val="19"/>
                <w:szCs w:val="19"/>
                <w:lang w:eastAsia="pt-BR"/>
              </w:rPr>
              <w:t xml:space="preserve">, aos processos penais militares, aos processos penais eleitorais e a </w:t>
            </w:r>
            <w:r w:rsidRPr="00935637">
              <w:rPr>
                <w:rFonts w:ascii="Book Antiqua" w:eastAsia="Times New Roman" w:hAnsi="Book Antiqua" w:cs="Times New Roman"/>
                <w:b/>
                <w:bCs/>
                <w:i/>
                <w:iCs/>
                <w:sz w:val="19"/>
                <w:szCs w:val="19"/>
                <w:highlight w:val="yellow"/>
                <w:lang w:eastAsia="pt-BR"/>
              </w:rPr>
              <w:t>todos os procedimentos penais regidos por legislação especial incidindo tão somente naquelas ações penais cuja instrução não tenha se encerrado</w:t>
            </w:r>
            <w:r w:rsidRPr="00E90466">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(STF. Plenário. </w:t>
            </w:r>
            <w:r w:rsidRPr="00E90466">
              <w:rPr>
                <w:rFonts w:ascii="Book Antiqua" w:eastAsia="Times New Roman" w:hAnsi="Book Antiqua" w:cs="Times New Roman"/>
                <w:sz w:val="19"/>
                <w:szCs w:val="19"/>
                <w:lang w:eastAsia="pt-BR"/>
              </w:rPr>
              <w:t>HC 127900,</w:t>
            </w:r>
            <w:r>
              <w:rPr>
                <w:rFonts w:ascii="Book Antiqua" w:eastAsia="Times New Roman" w:hAnsi="Book Antiqua" w:cs="Times New Roman"/>
                <w:sz w:val="19"/>
                <w:szCs w:val="19"/>
                <w:lang w:eastAsia="pt-BR"/>
              </w:rPr>
              <w:t xml:space="preserve"> Min.</w:t>
            </w:r>
            <w:r w:rsidRPr="00E90466">
              <w:rPr>
                <w:rFonts w:ascii="Book Antiqua" w:eastAsia="Times New Roman" w:hAnsi="Book Antiqua" w:cs="Times New Roman"/>
                <w:sz w:val="19"/>
                <w:szCs w:val="19"/>
                <w:lang w:eastAsia="pt-BR"/>
              </w:rPr>
              <w:t xml:space="preserve"> Rel</w:t>
            </w:r>
            <w:r>
              <w:rPr>
                <w:rFonts w:ascii="Book Antiqua" w:eastAsia="Times New Roman" w:hAnsi="Book Antiqua" w:cs="Times New Roman"/>
                <w:sz w:val="19"/>
                <w:szCs w:val="19"/>
                <w:lang w:eastAsia="pt-BR"/>
              </w:rPr>
              <w:t>.</w:t>
            </w:r>
            <w:r w:rsidRPr="00E90466">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E90466">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E9046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90466">
              <w:rPr>
                <w:rFonts w:ascii="Book Antiqua" w:eastAsia="Times New Roman" w:hAnsi="Book Antiqua" w:cs="Times New Roman"/>
                <w:sz w:val="19"/>
                <w:szCs w:val="19"/>
                <w:lang w:eastAsia="pt-BR"/>
              </w:rPr>
              <w:t xml:space="preserve"> 03/03/16</w:t>
            </w:r>
            <w:r w:rsidR="00B47611">
              <w:rPr>
                <w:rFonts w:ascii="Book Antiqua" w:eastAsia="Times New Roman" w:hAnsi="Book Antiqua" w:cs="Times New Roman"/>
                <w:sz w:val="19"/>
                <w:szCs w:val="19"/>
                <w:lang w:eastAsia="pt-BR"/>
              </w:rPr>
              <w:t xml:space="preserve"> – Info 816</w:t>
            </w:r>
            <w:r>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O STJ encampou a posição do STF no HC 397382/SC, tendo afirmado que: “</w:t>
            </w:r>
            <w:r w:rsidR="00935637" w:rsidRPr="00935637">
              <w:rPr>
                <w:rFonts w:ascii="Book Antiqua" w:eastAsia="Times New Roman" w:hAnsi="Book Antiqua" w:cs="Times New Roman"/>
                <w:i/>
                <w:iCs/>
                <w:sz w:val="19"/>
                <w:szCs w:val="19"/>
                <w:lang w:eastAsia="pt-BR"/>
              </w:rPr>
              <w:t xml:space="preserve">O STF, no julgamento do HC 127.900/AM, deu nova conformidade à norma contida no art. 400 do CPP (com redação dada pela lei 11.719/08), </w:t>
            </w:r>
            <w:r w:rsidR="00935637" w:rsidRPr="00935637">
              <w:rPr>
                <w:rFonts w:ascii="Book Antiqua" w:eastAsia="Times New Roman" w:hAnsi="Book Antiqua" w:cs="Times New Roman"/>
                <w:b/>
                <w:bCs/>
                <w:i/>
                <w:iCs/>
                <w:sz w:val="19"/>
                <w:szCs w:val="19"/>
                <w:highlight w:val="yellow"/>
                <w:lang w:eastAsia="pt-BR"/>
              </w:rPr>
              <w:t>à luz do sistema constitucional acusatório e dos princípios do contraditório e da ampla defesa</w:t>
            </w:r>
            <w:r w:rsidR="00935637" w:rsidRPr="00935637">
              <w:rPr>
                <w:rFonts w:ascii="Book Antiqua" w:eastAsia="Times New Roman" w:hAnsi="Book Antiqua" w:cs="Times New Roman"/>
                <w:i/>
                <w:iCs/>
                <w:sz w:val="19"/>
                <w:szCs w:val="19"/>
                <w:lang w:eastAsia="pt-BR"/>
              </w:rPr>
              <w:t xml:space="preserve">. O </w:t>
            </w:r>
            <w:r w:rsidR="00935637" w:rsidRPr="00935637">
              <w:rPr>
                <w:rFonts w:ascii="Book Antiqua" w:eastAsia="Times New Roman" w:hAnsi="Book Antiqua" w:cs="Times New Roman"/>
                <w:b/>
                <w:bCs/>
                <w:i/>
                <w:iCs/>
                <w:sz w:val="19"/>
                <w:szCs w:val="19"/>
                <w:shd w:val="clear" w:color="auto" w:fill="F7CAAC" w:themeFill="accent2" w:themeFillTint="66"/>
                <w:lang w:eastAsia="pt-BR"/>
              </w:rPr>
              <w:t>interrogatório passa a ser sempre o último ato da instrução</w:t>
            </w:r>
            <w:r w:rsidR="00935637" w:rsidRPr="00935637">
              <w:rPr>
                <w:rFonts w:ascii="Book Antiqua" w:eastAsia="Times New Roman" w:hAnsi="Book Antiqua" w:cs="Times New Roman"/>
                <w:i/>
                <w:iCs/>
                <w:sz w:val="19"/>
                <w:szCs w:val="19"/>
                <w:lang w:eastAsia="pt-BR"/>
              </w:rPr>
              <w:t xml:space="preserve">, </w:t>
            </w:r>
            <w:r w:rsidR="00935637" w:rsidRPr="00935637">
              <w:rPr>
                <w:rFonts w:ascii="Book Antiqua" w:eastAsia="Times New Roman" w:hAnsi="Book Antiqua" w:cs="Times New Roman"/>
                <w:b/>
                <w:bCs/>
                <w:i/>
                <w:iCs/>
                <w:sz w:val="19"/>
                <w:szCs w:val="19"/>
                <w:highlight w:val="green"/>
                <w:lang w:eastAsia="pt-BR"/>
              </w:rPr>
              <w:t>mesmo nos procedimentos regidos por lei especial</w:t>
            </w:r>
            <w:r w:rsidR="00935637" w:rsidRPr="00935637">
              <w:rPr>
                <w:rFonts w:ascii="Book Antiqua" w:eastAsia="Times New Roman" w:hAnsi="Book Antiqua" w:cs="Times New Roman"/>
                <w:i/>
                <w:iCs/>
                <w:sz w:val="19"/>
                <w:szCs w:val="19"/>
                <w:lang w:eastAsia="pt-BR"/>
              </w:rPr>
              <w:t xml:space="preserve">, </w:t>
            </w:r>
            <w:r w:rsidR="00935637" w:rsidRPr="00935637">
              <w:rPr>
                <w:rFonts w:ascii="Book Antiqua" w:eastAsia="Times New Roman" w:hAnsi="Book Antiqua" w:cs="Times New Roman"/>
                <w:b/>
                <w:bCs/>
                <w:i/>
                <w:iCs/>
                <w:sz w:val="19"/>
                <w:szCs w:val="19"/>
                <w:highlight w:val="yellow"/>
                <w:lang w:eastAsia="pt-BR"/>
              </w:rPr>
              <w:t>caindo por terra a solução de antinomias com arrimo no princípio da especialidade</w:t>
            </w:r>
            <w:r w:rsidR="00935637" w:rsidRPr="00935637">
              <w:rPr>
                <w:rFonts w:ascii="Book Antiqua" w:eastAsia="Times New Roman" w:hAnsi="Book Antiqua" w:cs="Times New Roman"/>
                <w:i/>
                <w:iCs/>
                <w:sz w:val="19"/>
                <w:szCs w:val="19"/>
                <w:lang w:eastAsia="pt-BR"/>
              </w:rPr>
              <w:t>"</w:t>
            </w:r>
            <w:r w:rsidR="00935637" w:rsidRPr="00935637">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STJ. 6ª T. </w:t>
            </w:r>
            <w:r w:rsidR="00935637" w:rsidRPr="00935637">
              <w:rPr>
                <w:rFonts w:ascii="Book Antiqua" w:eastAsia="Times New Roman" w:hAnsi="Book Antiqua" w:cs="Times New Roman"/>
                <w:sz w:val="19"/>
                <w:szCs w:val="19"/>
                <w:lang w:eastAsia="pt-BR"/>
              </w:rPr>
              <w:t>HC 397.382/SC, Rel. Min</w:t>
            </w:r>
            <w:r w:rsidR="00935637">
              <w:rPr>
                <w:rFonts w:ascii="Book Antiqua" w:eastAsia="Times New Roman" w:hAnsi="Book Antiqua" w:cs="Times New Roman"/>
                <w:sz w:val="19"/>
                <w:szCs w:val="19"/>
                <w:lang w:eastAsia="pt-BR"/>
              </w:rPr>
              <w:t>.</w:t>
            </w:r>
            <w:r w:rsidR="00935637" w:rsidRPr="00935637">
              <w:rPr>
                <w:rFonts w:ascii="Book Antiqua" w:eastAsia="Times New Roman" w:hAnsi="Book Antiqua" w:cs="Times New Roman"/>
                <w:sz w:val="19"/>
                <w:szCs w:val="19"/>
                <w:lang w:eastAsia="pt-BR"/>
              </w:rPr>
              <w:t xml:space="preserve"> M</w:t>
            </w:r>
            <w:r w:rsidR="00935637">
              <w:rPr>
                <w:rFonts w:ascii="Book Antiqua" w:eastAsia="Times New Roman" w:hAnsi="Book Antiqua" w:cs="Times New Roman"/>
                <w:sz w:val="19"/>
                <w:szCs w:val="19"/>
                <w:lang w:eastAsia="pt-BR"/>
              </w:rPr>
              <w:t>aria</w:t>
            </w:r>
            <w:r w:rsidR="00935637" w:rsidRPr="00935637">
              <w:rPr>
                <w:rFonts w:ascii="Book Antiqua" w:eastAsia="Times New Roman" w:hAnsi="Book Antiqua" w:cs="Times New Roman"/>
                <w:sz w:val="19"/>
                <w:szCs w:val="19"/>
                <w:lang w:eastAsia="pt-BR"/>
              </w:rPr>
              <w:t xml:space="preserve"> T</w:t>
            </w:r>
            <w:r w:rsidR="00935637">
              <w:rPr>
                <w:rFonts w:ascii="Book Antiqua" w:eastAsia="Times New Roman" w:hAnsi="Book Antiqua" w:cs="Times New Roman"/>
                <w:sz w:val="19"/>
                <w:szCs w:val="19"/>
                <w:lang w:eastAsia="pt-BR"/>
              </w:rPr>
              <w:t>hereza</w:t>
            </w:r>
            <w:r w:rsidR="00935637" w:rsidRPr="00935637">
              <w:rPr>
                <w:rFonts w:ascii="Book Antiqua" w:eastAsia="Times New Roman" w:hAnsi="Book Antiqua" w:cs="Times New Roman"/>
                <w:sz w:val="19"/>
                <w:szCs w:val="19"/>
                <w:lang w:eastAsia="pt-BR"/>
              </w:rPr>
              <w:t xml:space="preserve"> </w:t>
            </w:r>
            <w:r w:rsidR="00935637">
              <w:rPr>
                <w:rFonts w:ascii="Book Antiqua" w:eastAsia="Times New Roman" w:hAnsi="Book Antiqua" w:cs="Times New Roman"/>
                <w:sz w:val="19"/>
                <w:szCs w:val="19"/>
                <w:lang w:eastAsia="pt-BR"/>
              </w:rPr>
              <w:t>de</w:t>
            </w:r>
            <w:r w:rsidR="00935637" w:rsidRPr="00935637">
              <w:rPr>
                <w:rFonts w:ascii="Book Antiqua" w:eastAsia="Times New Roman" w:hAnsi="Book Antiqua" w:cs="Times New Roman"/>
                <w:sz w:val="19"/>
                <w:szCs w:val="19"/>
                <w:lang w:eastAsia="pt-BR"/>
              </w:rPr>
              <w:t xml:space="preserve"> A</w:t>
            </w:r>
            <w:r w:rsidR="00935637">
              <w:rPr>
                <w:rFonts w:ascii="Book Antiqua" w:eastAsia="Times New Roman" w:hAnsi="Book Antiqua" w:cs="Times New Roman"/>
                <w:sz w:val="19"/>
                <w:szCs w:val="19"/>
                <w:lang w:eastAsia="pt-BR"/>
              </w:rPr>
              <w:t>ssis</w:t>
            </w:r>
            <w:r w:rsidR="00935637" w:rsidRPr="00935637">
              <w:rPr>
                <w:rFonts w:ascii="Book Antiqua" w:eastAsia="Times New Roman" w:hAnsi="Book Antiqua" w:cs="Times New Roman"/>
                <w:sz w:val="19"/>
                <w:szCs w:val="19"/>
                <w:lang w:eastAsia="pt-BR"/>
              </w:rPr>
              <w:t xml:space="preserve"> M</w:t>
            </w:r>
            <w:r w:rsidR="00935637">
              <w:rPr>
                <w:rFonts w:ascii="Book Antiqua" w:eastAsia="Times New Roman" w:hAnsi="Book Antiqua" w:cs="Times New Roman"/>
                <w:sz w:val="19"/>
                <w:szCs w:val="19"/>
                <w:lang w:eastAsia="pt-BR"/>
              </w:rPr>
              <w:t>oura</w:t>
            </w:r>
            <w:r w:rsidR="00935637" w:rsidRPr="00935637">
              <w:rPr>
                <w:rFonts w:ascii="Book Antiqua" w:eastAsia="Times New Roman" w:hAnsi="Book Antiqua" w:cs="Times New Roman"/>
                <w:sz w:val="19"/>
                <w:szCs w:val="19"/>
                <w:lang w:eastAsia="pt-BR"/>
              </w:rPr>
              <w:t>, j</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03/08/17</w:t>
            </w:r>
            <w:r w:rsidR="00935637">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47611" w14:paraId="6F4A374D" w14:textId="77777777" w:rsidTr="00B47611">
              <w:tc>
                <w:tcPr>
                  <w:tcW w:w="8268" w:type="dxa"/>
                  <w:shd w:val="clear" w:color="auto" w:fill="FFFFFF" w:themeFill="background1"/>
                </w:tcPr>
                <w:p w14:paraId="0E8616AD" w14:textId="049D4D1B" w:rsidR="002B65A6" w:rsidRPr="002B65A6" w:rsidRDefault="002B65A6" w:rsidP="00B47611">
                  <w:pPr>
                    <w:jc w:val="both"/>
                    <w:rPr>
                      <w:rFonts w:ascii="Book Antiqua" w:eastAsia="Times New Roman" w:hAnsi="Book Antiqua" w:cs="Times New Roman"/>
                      <w:b/>
                      <w:bCs/>
                      <w:sz w:val="18"/>
                      <w:szCs w:val="18"/>
                      <w:lang w:eastAsia="pt-BR"/>
                    </w:rPr>
                  </w:pPr>
                  <w:r w:rsidRPr="002B65A6">
                    <w:rPr>
                      <w:rFonts w:ascii="Book Antiqua" w:eastAsia="Times New Roman" w:hAnsi="Book Antiqua" w:cs="Times New Roman"/>
                      <w:b/>
                      <w:sz w:val="18"/>
                      <w:szCs w:val="18"/>
                      <w:lang w:eastAsia="pt-BR"/>
                    </w:rPr>
                    <w:t>(</w:t>
                  </w:r>
                  <w:r w:rsidRPr="002B65A6">
                    <w:rPr>
                      <w:rFonts w:ascii="Book Antiqua" w:eastAsia="Times New Roman" w:hAnsi="Book Antiqua" w:cs="Times New Roman"/>
                      <w:b/>
                      <w:sz w:val="18"/>
                      <w:szCs w:val="18"/>
                      <w:highlight w:val="yellow"/>
                      <w:lang w:eastAsia="pt-BR"/>
                    </w:rPr>
                    <w:t>MPMS-2022-AOCP</w:t>
                  </w:r>
                  <w:r w:rsidRPr="002B65A6">
                    <w:rPr>
                      <w:rFonts w:ascii="Book Antiqua" w:eastAsia="Times New Roman" w:hAnsi="Book Antiqua" w:cs="Times New Roman"/>
                      <w:b/>
                      <w:sz w:val="18"/>
                      <w:szCs w:val="18"/>
                      <w:lang w:eastAsia="pt-BR"/>
                    </w:rPr>
                    <w:t>)</w:t>
                  </w:r>
                  <w:r w:rsidRPr="002B65A6">
                    <w:rPr>
                      <w:rFonts w:ascii="Book Antiqua" w:eastAsia="Times New Roman" w:hAnsi="Book Antiqua" w:cs="Times New Roman"/>
                      <w:bCs/>
                      <w:sz w:val="18"/>
                      <w:szCs w:val="18"/>
                      <w:lang w:eastAsia="pt-BR"/>
                    </w:rPr>
                    <w:t>: Em relação à Lei de Drogas, assinale a alternativa correta: O art</w:t>
                  </w:r>
                  <w:r w:rsidR="00AA420C">
                    <w:rPr>
                      <w:rFonts w:ascii="Book Antiqua" w:eastAsia="Times New Roman" w:hAnsi="Book Antiqua" w:cs="Times New Roman"/>
                      <w:bCs/>
                      <w:sz w:val="18"/>
                      <w:szCs w:val="18"/>
                      <w:lang w:eastAsia="pt-BR"/>
                    </w:rPr>
                    <w:t>.</w:t>
                  </w:r>
                  <w:r w:rsidRPr="002B65A6">
                    <w:rPr>
                      <w:rFonts w:ascii="Book Antiqua" w:eastAsia="Times New Roman" w:hAnsi="Book Antiqua" w:cs="Times New Roman"/>
                      <w:bCs/>
                      <w:sz w:val="18"/>
                      <w:szCs w:val="18"/>
                      <w:lang w:eastAsia="pt-BR"/>
                    </w:rPr>
                    <w:t xml:space="preserve"> 57 da Lei de Drogas coloca como primeiro ato da audiência de instrução e julgamento o interrogatório do acusado, regra que foi superada pelo entendimento já pacificado do STF e STJ. Sob pena de nulidade, o interrogatório deve ocorrer após a oitiva das testemunhas, prevalecendo a regra do art</w:t>
                  </w:r>
                  <w:r w:rsidR="00AA420C">
                    <w:rPr>
                      <w:rFonts w:ascii="Book Antiqua" w:eastAsia="Times New Roman" w:hAnsi="Book Antiqua" w:cs="Times New Roman"/>
                      <w:bCs/>
                      <w:sz w:val="18"/>
                      <w:szCs w:val="18"/>
                      <w:lang w:eastAsia="pt-BR"/>
                    </w:rPr>
                    <w:t>.</w:t>
                  </w:r>
                  <w:r w:rsidRPr="002B65A6">
                    <w:rPr>
                      <w:rFonts w:ascii="Book Antiqua" w:eastAsia="Times New Roman" w:hAnsi="Book Antiqua" w:cs="Times New Roman"/>
                      <w:bCs/>
                      <w:sz w:val="18"/>
                      <w:szCs w:val="18"/>
                      <w:lang w:eastAsia="pt-BR"/>
                    </w:rPr>
                    <w:t xml:space="preserve"> 400 do C</w:t>
                  </w:r>
                  <w:r w:rsidR="00AA420C">
                    <w:rPr>
                      <w:rFonts w:ascii="Book Antiqua" w:eastAsia="Times New Roman" w:hAnsi="Book Antiqua" w:cs="Times New Roman"/>
                      <w:bCs/>
                      <w:sz w:val="18"/>
                      <w:szCs w:val="18"/>
                      <w:lang w:eastAsia="pt-BR"/>
                    </w:rPr>
                    <w:t>PP</w:t>
                  </w:r>
                  <w:r w:rsidRPr="002B65A6">
                    <w:rPr>
                      <w:rFonts w:ascii="Book Antiqua" w:eastAsia="Times New Roman" w:hAnsi="Book Antiqua" w:cs="Times New Roman"/>
                      <w:bCs/>
                      <w:sz w:val="18"/>
                      <w:szCs w:val="18"/>
                      <w:lang w:eastAsia="pt-BR"/>
                    </w:rPr>
                    <w:t xml:space="preserve">. </w:t>
                  </w:r>
                  <w:r w:rsidRPr="002B65A6">
                    <w:rPr>
                      <w:rFonts w:ascii="Book Antiqua" w:eastAsia="Times New Roman" w:hAnsi="Book Antiqua" w:cs="Times New Roman"/>
                      <w:b/>
                      <w:bCs/>
                      <w:sz w:val="18"/>
                      <w:szCs w:val="18"/>
                      <w:lang w:eastAsia="pt-BR"/>
                    </w:rPr>
                    <w:t>BL: Entend. Jurisprud.</w:t>
                  </w:r>
                </w:p>
                <w:p w14:paraId="4C0B79BD" w14:textId="226E588C" w:rsidR="00B47611" w:rsidRPr="00B47611" w:rsidRDefault="00B47611" w:rsidP="00B47611">
                  <w:pPr>
                    <w:jc w:val="both"/>
                    <w:rPr>
                      <w:rFonts w:ascii="Book Antiqua" w:eastAsia="Times New Roman" w:hAnsi="Book Antiqua" w:cs="Times New Roman"/>
                      <w:b/>
                      <w:bCs/>
                      <w:sz w:val="19"/>
                      <w:szCs w:val="19"/>
                      <w:lang w:eastAsia="pt-BR"/>
                    </w:rPr>
                  </w:pPr>
                  <w:r w:rsidRPr="00B47611">
                    <w:rPr>
                      <w:rFonts w:ascii="Book Antiqua" w:eastAsia="Times New Roman" w:hAnsi="Book Antiqua" w:cs="Times New Roman"/>
                      <w:b/>
                      <w:bCs/>
                      <w:sz w:val="18"/>
                      <w:szCs w:val="18"/>
                      <w:lang w:eastAsia="pt-BR"/>
                    </w:rPr>
                    <w:t>(</w:t>
                  </w:r>
                  <w:r w:rsidRPr="00B47611">
                    <w:rPr>
                      <w:rFonts w:ascii="Book Antiqua" w:eastAsia="Times New Roman" w:hAnsi="Book Antiqua" w:cs="Times New Roman"/>
                      <w:b/>
                      <w:bCs/>
                      <w:sz w:val="18"/>
                      <w:szCs w:val="18"/>
                      <w:highlight w:val="yellow"/>
                      <w:lang w:eastAsia="pt-BR"/>
                    </w:rPr>
                    <w:t>PCMS-2021-Fumarc</w:t>
                  </w:r>
                  <w:r w:rsidRPr="00B47611">
                    <w:rPr>
                      <w:rFonts w:ascii="Book Antiqua" w:eastAsia="Times New Roman" w:hAnsi="Book Antiqua" w:cs="Times New Roman"/>
                      <w:b/>
                      <w:bCs/>
                      <w:sz w:val="18"/>
                      <w:szCs w:val="18"/>
                      <w:lang w:eastAsia="pt-BR"/>
                    </w:rPr>
                    <w:t>)</w:t>
                  </w:r>
                  <w:r w:rsidRPr="00B47611">
                    <w:rPr>
                      <w:rFonts w:ascii="Book Antiqua" w:eastAsia="Times New Roman" w:hAnsi="Book Antiqua" w:cs="Times New Roman"/>
                      <w:sz w:val="18"/>
                      <w:szCs w:val="18"/>
                      <w:lang w:eastAsia="pt-BR"/>
                    </w:rPr>
                    <w:t xml:space="preserve">: Está </w:t>
                  </w:r>
                  <w:r w:rsidR="00AA420C">
                    <w:rPr>
                      <w:rFonts w:ascii="Book Antiqua" w:eastAsia="Times New Roman" w:hAnsi="Book Antiqua" w:cs="Times New Roman"/>
                      <w:sz w:val="18"/>
                      <w:szCs w:val="18"/>
                      <w:lang w:eastAsia="pt-BR"/>
                    </w:rPr>
                    <w:t>correto</w:t>
                  </w:r>
                  <w:r w:rsidRPr="00B47611">
                    <w:rPr>
                      <w:rFonts w:ascii="Book Antiqua" w:eastAsia="Times New Roman" w:hAnsi="Book Antiqua" w:cs="Times New Roman"/>
                      <w:sz w:val="18"/>
                      <w:szCs w:val="18"/>
                      <w:lang w:eastAsia="pt-BR"/>
                    </w:rPr>
                    <w:t xml:space="preserve"> ao se afirmar que: Nos casos afetos à lei antitóxicos, o interrogatório do réu deve ser realizado ao final da instrução criminal. </w:t>
                  </w:r>
                  <w:r w:rsidRPr="00B47611">
                    <w:rPr>
                      <w:rFonts w:ascii="Book Antiqua" w:eastAsia="Times New Roman" w:hAnsi="Book Antiqua" w:cs="Times New Roman"/>
                      <w:b/>
                      <w:bCs/>
                      <w:sz w:val="18"/>
                      <w:szCs w:val="18"/>
                      <w:lang w:eastAsia="pt-BR"/>
                    </w:rPr>
                    <w:t>BL: Entend. Jurisprud.</w:t>
                  </w:r>
                </w:p>
              </w:tc>
            </w:tr>
          </w:tbl>
          <w:p w14:paraId="47D13ED6" w14:textId="77777777" w:rsidR="00B47611" w:rsidRDefault="00B47611" w:rsidP="00B47611">
            <w:pPr>
              <w:jc w:val="both"/>
              <w:rPr>
                <w:rFonts w:ascii="Book Antiqua" w:eastAsia="Times New Roman" w:hAnsi="Book Antiqua" w:cs="Times New Roman"/>
                <w:sz w:val="19"/>
                <w:szCs w:val="19"/>
                <w:lang w:eastAsia="pt-BR"/>
              </w:rPr>
            </w:pPr>
          </w:p>
          <w:p w14:paraId="1D0CF45E" w14:textId="416460B9" w:rsidR="00B47611" w:rsidRPr="00DE1147" w:rsidRDefault="00B47611" w:rsidP="00B47611">
            <w:pPr>
              <w:jc w:val="both"/>
              <w:rPr>
                <w:rFonts w:ascii="Book Antiqua" w:eastAsia="Times New Roman" w:hAnsi="Book Antiqua" w:cs="Times New Roman"/>
                <w:sz w:val="19"/>
                <w:szCs w:val="19"/>
                <w:lang w:eastAsia="pt-BR"/>
              </w:rPr>
            </w:pPr>
          </w:p>
        </w:tc>
      </w:tr>
    </w:tbl>
    <w:p w14:paraId="792E6596" w14:textId="40E3448A" w:rsidR="006871B9" w:rsidRPr="00D375AD" w:rsidRDefault="006871B9" w:rsidP="00776A0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3" w:name="art58"/>
      <w:bookmarkEnd w:id="213"/>
      <w:r w:rsidRPr="00DE1147">
        <w:rPr>
          <w:rFonts w:ascii="Book Antiqua" w:eastAsia="Times New Roman" w:hAnsi="Book Antiqua" w:cs="Times New Roman"/>
          <w:b/>
          <w:bCs/>
          <w:sz w:val="19"/>
          <w:szCs w:val="19"/>
          <w:highlight w:val="magenta"/>
          <w:lang w:eastAsia="pt-BR"/>
        </w:rPr>
        <w:t>Art. 58</w:t>
      </w:r>
      <w:r w:rsidRPr="00DE1147">
        <w:rPr>
          <w:rFonts w:ascii="Book Antiqua" w:eastAsia="Times New Roman" w:hAnsi="Book Antiqua" w:cs="Times New Roman"/>
          <w:sz w:val="19"/>
          <w:szCs w:val="19"/>
          <w:lang w:eastAsia="pt-BR"/>
        </w:rPr>
        <w:t xml:space="preserve">.  </w:t>
      </w:r>
      <w:r w:rsidRPr="005D5D8B">
        <w:rPr>
          <w:rFonts w:ascii="Book Antiqua" w:eastAsia="Times New Roman" w:hAnsi="Book Antiqua" w:cs="Times New Roman"/>
          <w:b/>
          <w:bCs/>
          <w:sz w:val="19"/>
          <w:szCs w:val="19"/>
          <w:lang w:eastAsia="pt-BR"/>
        </w:rPr>
        <w:t>Encerrados os debates, proferirá o juiz sentença de imediato, ou o fará em 10 (dez) dias, ordenando que os autos para isso lhe sejam conclusos</w:t>
      </w:r>
      <w:r w:rsidRPr="00D375AD">
        <w:rPr>
          <w:rFonts w:ascii="Book Antiqua" w:eastAsia="Times New Roman" w:hAnsi="Book Antiqua" w:cs="Times New Roman"/>
          <w:sz w:val="16"/>
          <w:szCs w:val="16"/>
          <w:lang w:eastAsia="pt-BR"/>
        </w:rPr>
        <w:t>.</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w:t>
      </w:r>
      <w:r w:rsidR="005D5D8B" w:rsidRPr="00D375AD">
        <w:rPr>
          <w:rFonts w:ascii="Book Antiqua" w:eastAsia="Times New Roman" w:hAnsi="Book Antiqua" w:cs="Times New Roman"/>
          <w:b/>
          <w:bCs/>
          <w:color w:val="FF0000"/>
          <w:sz w:val="16"/>
          <w:szCs w:val="16"/>
          <w:u w:val="single"/>
          <w:lang w:eastAsia="pt-BR"/>
        </w:rPr>
        <w:t>MPMG-2012</w:t>
      </w:r>
      <w:r w:rsidR="00BC0B8E" w:rsidRPr="00D375AD">
        <w:rPr>
          <w:rFonts w:ascii="Book Antiqua" w:eastAsia="Times New Roman" w:hAnsi="Book Antiqua" w:cs="Times New Roman"/>
          <w:b/>
          <w:bCs/>
          <w:color w:val="FF0000"/>
          <w:sz w:val="16"/>
          <w:szCs w:val="16"/>
          <w:u w:val="single"/>
          <w:lang w:eastAsia="pt-BR"/>
        </w:rPr>
        <w:t>)</w:t>
      </w:r>
      <w:r w:rsidR="005D5D8B" w:rsidRPr="00D375AD">
        <w:rPr>
          <w:rFonts w:ascii="Book Antiqua" w:eastAsia="Times New Roman" w:hAnsi="Book Antiqua" w:cs="Times New Roman"/>
          <w:b/>
          <w:bCs/>
          <w:color w:val="FF0000"/>
          <w:sz w:val="16"/>
          <w:szCs w:val="16"/>
          <w:lang w:eastAsia="pt-BR"/>
        </w:rPr>
        <w:t xml:space="preserve"> </w:t>
      </w:r>
      <w:r w:rsidR="005D5D8B" w:rsidRPr="00D375AD">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776A02" w:rsidRPr="00DE1147" w14:paraId="7CFCB3C8" w14:textId="77777777" w:rsidTr="004B2D74">
        <w:tc>
          <w:tcPr>
            <w:tcW w:w="8494" w:type="dxa"/>
            <w:shd w:val="clear" w:color="auto" w:fill="CCFFFF"/>
          </w:tcPr>
          <w:p w14:paraId="03FC3151" w14:textId="77777777" w:rsidR="00776A02" w:rsidRPr="00DE1147" w:rsidRDefault="00776A02" w:rsidP="00776A0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MPMG-2012</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Pela lei de tóxicos, na mesma audiência de instrução, o MP, o assistente, se for o caso, e o defensor farão sustentação oral, proferindo-se sentença de imediato.  </w:t>
            </w:r>
            <w:r w:rsidRPr="00DE1147">
              <w:rPr>
                <w:rFonts w:ascii="Book Antiqua" w:eastAsia="Times New Roman" w:hAnsi="Book Antiqua" w:cs="Times New Roman"/>
                <w:b/>
                <w:sz w:val="19"/>
                <w:szCs w:val="19"/>
                <w:lang w:eastAsia="pt-BR"/>
              </w:rPr>
              <w:t>BL: art. 58, LD.</w:t>
            </w:r>
          </w:p>
        </w:tc>
      </w:tr>
    </w:tbl>
    <w:p w14:paraId="058A0B2D" w14:textId="77777777" w:rsidR="006871B9" w:rsidRPr="00D375AD" w:rsidRDefault="004A1611" w:rsidP="00776A0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75AD">
        <w:rPr>
          <w:rFonts w:ascii="Book Antiqua" w:eastAsia="Times New Roman" w:hAnsi="Book Antiqua" w:cs="Times New Roman"/>
          <w:sz w:val="16"/>
          <w:szCs w:val="16"/>
          <w:lang w:eastAsia="pt-BR"/>
        </w:rPr>
        <w:t>§§ 1º e 2º</w:t>
      </w:r>
      <w:r w:rsidR="006871B9" w:rsidRPr="00D375AD">
        <w:rPr>
          <w:rFonts w:ascii="Book Antiqua" w:eastAsia="Times New Roman" w:hAnsi="Book Antiqua" w:cs="Times New Roman"/>
          <w:sz w:val="16"/>
          <w:szCs w:val="16"/>
          <w:lang w:eastAsia="pt-BR"/>
        </w:rPr>
        <w:t xml:space="preserve">  </w:t>
      </w:r>
      <w:hyperlink r:id="rId163" w:anchor="art6" w:history="1">
        <w:r w:rsidR="006871B9" w:rsidRPr="00D375AD">
          <w:rPr>
            <w:rFonts w:ascii="Book Antiqua" w:eastAsia="Times New Roman" w:hAnsi="Book Antiqua" w:cs="Times New Roman"/>
            <w:color w:val="0000FF"/>
            <w:sz w:val="16"/>
            <w:szCs w:val="16"/>
            <w:u w:val="single"/>
            <w:lang w:eastAsia="pt-BR"/>
          </w:rPr>
          <w:t>(Revogado</w:t>
        </w:r>
        <w:r w:rsidRPr="00D375AD">
          <w:rPr>
            <w:rFonts w:ascii="Book Antiqua" w:eastAsia="Times New Roman" w:hAnsi="Book Antiqua" w:cs="Times New Roman"/>
            <w:color w:val="0000FF"/>
            <w:sz w:val="16"/>
            <w:szCs w:val="16"/>
            <w:u w:val="single"/>
            <w:lang w:eastAsia="pt-BR"/>
          </w:rPr>
          <w:t>s</w:t>
        </w:r>
        <w:r w:rsidR="006871B9" w:rsidRPr="00D375AD">
          <w:rPr>
            <w:rFonts w:ascii="Book Antiqua" w:eastAsia="Times New Roman" w:hAnsi="Book Antiqua" w:cs="Times New Roman"/>
            <w:color w:val="0000FF"/>
            <w:sz w:val="16"/>
            <w:szCs w:val="16"/>
            <w:u w:val="single"/>
            <w:lang w:eastAsia="pt-BR"/>
          </w:rPr>
          <w:t xml:space="preserve"> pela Lei nº 12.961, de 2014)</w:t>
        </w:r>
      </w:hyperlink>
      <w:r w:rsidR="006871B9" w:rsidRPr="00D375AD">
        <w:rPr>
          <w:rFonts w:ascii="Book Antiqua" w:eastAsia="Times New Roman" w:hAnsi="Book Antiqua" w:cs="Times New Roman"/>
          <w:color w:val="000000"/>
          <w:sz w:val="16"/>
          <w:szCs w:val="16"/>
          <w:lang w:eastAsia="pt-BR"/>
        </w:rPr>
        <w:t xml:space="preserve">   </w:t>
      </w:r>
    </w:p>
    <w:p w14:paraId="1BDB7938" w14:textId="73825C26" w:rsidR="006871B9" w:rsidRPr="00D375AD" w:rsidRDefault="006871B9" w:rsidP="00776A02">
      <w:pPr>
        <w:spacing w:before="100" w:beforeAutospacing="1" w:after="100" w:afterAutospacing="1" w:line="240" w:lineRule="auto"/>
        <w:ind w:firstLine="567"/>
        <w:jc w:val="both"/>
        <w:rPr>
          <w:rFonts w:ascii="Book Antiqua" w:hAnsi="Book Antiqua"/>
          <w:b/>
          <w:color w:val="FF0000"/>
          <w:sz w:val="18"/>
          <w:szCs w:val="18"/>
        </w:rPr>
      </w:pPr>
      <w:bookmarkStart w:id="214" w:name="art59"/>
      <w:bookmarkEnd w:id="214"/>
      <w:r w:rsidRPr="00DE1147">
        <w:rPr>
          <w:rFonts w:ascii="Book Antiqua" w:eastAsia="Times New Roman" w:hAnsi="Book Antiqua" w:cs="Times New Roman"/>
          <w:b/>
          <w:bCs/>
          <w:sz w:val="19"/>
          <w:szCs w:val="19"/>
          <w:highlight w:val="magenta"/>
          <w:lang w:eastAsia="pt-BR"/>
        </w:rPr>
        <w:t>Art. 59</w:t>
      </w:r>
      <w:r w:rsidRPr="00DE1147">
        <w:rPr>
          <w:rFonts w:ascii="Book Antiqua" w:eastAsia="Times New Roman" w:hAnsi="Book Antiqua" w:cs="Times New Roman"/>
          <w:sz w:val="19"/>
          <w:szCs w:val="19"/>
          <w:lang w:eastAsia="pt-BR"/>
        </w:rPr>
        <w:t xml:space="preserve">.  </w:t>
      </w:r>
      <w:r w:rsidRPr="005D5D8B">
        <w:rPr>
          <w:rFonts w:ascii="Book Antiqua" w:eastAsia="Times New Roman" w:hAnsi="Book Antiqua" w:cs="Times New Roman"/>
          <w:b/>
          <w:bCs/>
          <w:sz w:val="19"/>
          <w:szCs w:val="19"/>
          <w:lang w:eastAsia="pt-BR"/>
        </w:rPr>
        <w:t>Nos crimes previstos nos arts. 33, caput e § 1</w:t>
      </w:r>
      <w:r w:rsidRPr="005D5D8B">
        <w:rPr>
          <w:rFonts w:ascii="Book Antiqua" w:eastAsia="Times New Roman" w:hAnsi="Book Antiqua" w:cs="Times New Roman"/>
          <w:b/>
          <w:bCs/>
          <w:sz w:val="19"/>
          <w:szCs w:val="19"/>
          <w:u w:val="single"/>
          <w:vertAlign w:val="superscript"/>
          <w:lang w:eastAsia="pt-BR"/>
        </w:rPr>
        <w:t>o</w:t>
      </w:r>
      <w:r w:rsidRPr="005D5D8B">
        <w:rPr>
          <w:rFonts w:ascii="Book Antiqua" w:eastAsia="Times New Roman" w:hAnsi="Book Antiqua" w:cs="Times New Roman"/>
          <w:b/>
          <w:bCs/>
          <w:sz w:val="19"/>
          <w:szCs w:val="19"/>
          <w:lang w:eastAsia="pt-BR"/>
        </w:rPr>
        <w:t>, e 34 a 37 desta Lei, o réu não poderá apelar sem recolher-se à prisão, salvo se for primário e de bons antecedentes, assim reconhecido na sentença condenatória</w:t>
      </w:r>
      <w:r w:rsidRPr="00D375AD">
        <w:rPr>
          <w:rFonts w:ascii="Book Antiqua" w:eastAsia="Times New Roman" w:hAnsi="Book Antiqua" w:cs="Times New Roman"/>
          <w:b/>
          <w:bCs/>
          <w:sz w:val="18"/>
          <w:szCs w:val="18"/>
          <w:lang w:eastAsia="pt-BR"/>
        </w:rPr>
        <w:t>.</w:t>
      </w:r>
      <w:r w:rsidR="00AC62E9" w:rsidRPr="00D375AD">
        <w:rPr>
          <w:rFonts w:ascii="Book Antiqua" w:eastAsia="Times New Roman" w:hAnsi="Book Antiqua" w:cs="Times New Roman"/>
          <w:sz w:val="18"/>
          <w:szCs w:val="18"/>
          <w:lang w:eastAsia="pt-BR"/>
        </w:rPr>
        <w:t xml:space="preserve"> </w:t>
      </w:r>
      <w:r w:rsidR="005D5D8B" w:rsidRPr="00D375AD">
        <w:rPr>
          <w:rFonts w:ascii="Book Antiqua" w:eastAsia="Times New Roman" w:hAnsi="Book Antiqua" w:cs="Times New Roman"/>
          <w:b/>
          <w:bCs/>
          <w:color w:val="FF0000"/>
          <w:sz w:val="16"/>
          <w:szCs w:val="16"/>
          <w:u w:val="single"/>
          <w:lang w:eastAsia="pt-BR"/>
        </w:rPr>
        <w:t>(DPERS-2014)</w:t>
      </w:r>
      <w:r w:rsidR="005D5D8B" w:rsidRPr="00D375AD">
        <w:rPr>
          <w:rFonts w:ascii="Book Antiqua" w:eastAsia="Times New Roman" w:hAnsi="Book Antiqua" w:cs="Times New Roman"/>
          <w:b/>
          <w:bCs/>
          <w:color w:val="FF0000"/>
          <w:sz w:val="16"/>
          <w:szCs w:val="16"/>
          <w:lang w:eastAsia="pt-BR"/>
        </w:rPr>
        <w:t xml:space="preserve"> </w:t>
      </w:r>
      <w:r w:rsidR="005D5D8B" w:rsidRPr="00D375AD">
        <w:rPr>
          <w:rFonts w:ascii="Book Antiqua" w:eastAsia="Times New Roman" w:hAnsi="Book Antiqua" w:cs="Times New Roman"/>
          <w:b/>
          <w:bCs/>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E54528" w:rsidRPr="00DE1147" w14:paraId="3E7CAD7B" w14:textId="77777777" w:rsidTr="00E54528">
        <w:tc>
          <w:tcPr>
            <w:tcW w:w="8494" w:type="dxa"/>
            <w:shd w:val="clear" w:color="auto" w:fill="CCFFFF"/>
          </w:tcPr>
          <w:p w14:paraId="1D175269" w14:textId="730B05C5" w:rsidR="00E54528" w:rsidRPr="00E54528" w:rsidRDefault="00E54528" w:rsidP="00E54528">
            <w:pPr>
              <w:spacing w:before="100" w:beforeAutospacing="1" w:after="100" w:afterAutospacing="1"/>
              <w:jc w:val="both"/>
              <w:rPr>
                <w:rFonts w:ascii="Book Antiqua" w:eastAsia="Times New Roman" w:hAnsi="Book Antiqua" w:cs="Times New Roman"/>
                <w:b/>
                <w:iCs/>
                <w:sz w:val="19"/>
                <w:szCs w:val="19"/>
                <w:lang w:eastAsia="pt-BR"/>
              </w:rPr>
            </w:pPr>
            <w:r w:rsidRPr="00E54528">
              <w:rPr>
                <w:rFonts w:ascii="Book Antiqua" w:eastAsia="Times New Roman" w:hAnsi="Book Antiqua" w:cs="Times New Roman"/>
                <w:b/>
                <w:iCs/>
                <w:sz w:val="19"/>
                <w:szCs w:val="19"/>
                <w:lang w:eastAsia="pt-BR"/>
              </w:rPr>
              <w:t>(</w:t>
            </w:r>
            <w:r w:rsidRPr="00E54528">
              <w:rPr>
                <w:rFonts w:ascii="Book Antiqua" w:eastAsia="Times New Roman" w:hAnsi="Book Antiqua" w:cs="Times New Roman"/>
                <w:b/>
                <w:iCs/>
                <w:sz w:val="19"/>
                <w:szCs w:val="19"/>
                <w:highlight w:val="yellow"/>
                <w:lang w:eastAsia="pt-BR"/>
              </w:rPr>
              <w:t>TJSC-2017-FCC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 xml:space="preserve">A Lei 11.343/06 – Lei de Drogas, estabelece em seu art. 59 – </w:t>
            </w:r>
            <w:r w:rsidRPr="00E54528">
              <w:rPr>
                <w:rFonts w:ascii="Book Antiqua" w:eastAsia="Times New Roman" w:hAnsi="Book Antiqua" w:cs="Times New Roman"/>
                <w:bCs/>
                <w:i/>
                <w:sz w:val="19"/>
                <w:szCs w:val="19"/>
                <w:lang w:eastAsia="pt-BR"/>
              </w:rPr>
              <w:t>Nos crimes previstos nos arts. 33, caput e § 1° , e 34 a 37 desta Lei, o réu não poderá apelar sem recolher-se à prisão, salvo se for primário e de bons antecedentes, assim reconhecido na sentença condenatória</w:t>
            </w:r>
            <w:r w:rsidRPr="00E5452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Este dispositivo legal</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 xml:space="preserve">é incompatível com a regra do </w:t>
            </w:r>
            <w:r>
              <w:rPr>
                <w:rFonts w:ascii="Book Antiqua" w:eastAsia="Times New Roman" w:hAnsi="Book Antiqua" w:cs="Times New Roman"/>
                <w:bCs/>
                <w:iCs/>
                <w:sz w:val="19"/>
                <w:szCs w:val="19"/>
                <w:lang w:eastAsia="pt-BR"/>
              </w:rPr>
              <w:t>CPP</w:t>
            </w:r>
            <w:r w:rsidRPr="00E54528">
              <w:rPr>
                <w:rFonts w:ascii="Book Antiqua" w:eastAsia="Times New Roman" w:hAnsi="Book Antiqua" w:cs="Times New Roman"/>
                <w:bCs/>
                <w:iCs/>
                <w:sz w:val="19"/>
                <w:szCs w:val="19"/>
                <w:lang w:eastAsia="pt-BR"/>
              </w:rPr>
              <w:t xml:space="preserve"> que determina que o juiz, ao proferir a sentença condenatória, decidirá, fundamentadamente, sobre a manutenção ou a imposição de prisão preventiva.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59, LD.</w:t>
            </w:r>
          </w:p>
          <w:p w14:paraId="6BE80109" w14:textId="65319E91" w:rsidR="00E54528" w:rsidRPr="00DE1147" w:rsidRDefault="00E54528" w:rsidP="00E54528">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00D86FD2">
              <w:rPr>
                <w:rFonts w:ascii="Book Antiqua" w:eastAsia="Times New Roman" w:hAnsi="Book Antiqua" w:cs="Times New Roman"/>
                <w:b/>
                <w:i/>
                <w:color w:val="FF0000"/>
                <w:sz w:val="19"/>
                <w:szCs w:val="19"/>
                <w:lang w:eastAsia="pt-BR"/>
              </w:rPr>
              <w:t>: #</w:t>
            </w:r>
            <w:r w:rsidR="00D86FD2" w:rsidRPr="00D86FD2">
              <w:rPr>
                <w:rFonts w:ascii="Book Antiqua" w:eastAsia="Times New Roman" w:hAnsi="Book Antiqua" w:cs="Times New Roman"/>
                <w:b/>
                <w:i/>
                <w:color w:val="FF0000"/>
                <w:sz w:val="19"/>
                <w:szCs w:val="19"/>
                <w:highlight w:val="green"/>
                <w:lang w:eastAsia="pt-BR"/>
              </w:rPr>
              <w:t>STF</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DPERS-2014</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TJSC-2017</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sz w:val="19"/>
                <w:szCs w:val="19"/>
                <w:lang w:eastAsia="pt-BR"/>
              </w:rPr>
              <w:t xml:space="preserve">Por decisão unânime, a </w:t>
            </w:r>
            <w:r>
              <w:rPr>
                <w:rFonts w:ascii="Book Antiqua" w:eastAsia="Times New Roman" w:hAnsi="Book Antiqua" w:cs="Times New Roman"/>
                <w:sz w:val="19"/>
                <w:szCs w:val="19"/>
                <w:lang w:eastAsia="pt-BR"/>
              </w:rPr>
              <w:t>2ª</w:t>
            </w:r>
            <w:r w:rsidRPr="00E54528">
              <w:rPr>
                <w:rFonts w:ascii="Book Antiqua" w:eastAsia="Times New Roman" w:hAnsi="Book Antiqua" w:cs="Times New Roman"/>
                <w:sz w:val="19"/>
                <w:szCs w:val="19"/>
                <w:lang w:eastAsia="pt-BR"/>
              </w:rPr>
              <w:t xml:space="preserve"> Turma do </w:t>
            </w:r>
            <w:r>
              <w:rPr>
                <w:rFonts w:ascii="Book Antiqua" w:eastAsia="Times New Roman" w:hAnsi="Book Antiqua" w:cs="Times New Roman"/>
                <w:sz w:val="19"/>
                <w:szCs w:val="19"/>
                <w:lang w:eastAsia="pt-BR"/>
              </w:rPr>
              <w:t>STF</w:t>
            </w:r>
            <w:r w:rsidRPr="00E54528">
              <w:rPr>
                <w:rFonts w:ascii="Book Antiqua" w:eastAsia="Times New Roman" w:hAnsi="Book Antiqua" w:cs="Times New Roman"/>
                <w:sz w:val="19"/>
                <w:szCs w:val="19"/>
                <w:lang w:eastAsia="pt-BR"/>
              </w:rPr>
              <w:t xml:space="preserve"> deferiu, o HC 103529 para, mantida a sentença penal condenatória proferida pelo Juízo da 1ª Vara do Foro Distrital de Hortolândia (SP) contra L.V.S. e S.F., </w:t>
            </w:r>
            <w:r w:rsidRPr="00E54528">
              <w:rPr>
                <w:rFonts w:ascii="Book Antiqua" w:eastAsia="Times New Roman" w:hAnsi="Book Antiqua" w:cs="Times New Roman"/>
                <w:b/>
                <w:bCs/>
                <w:sz w:val="19"/>
                <w:szCs w:val="19"/>
                <w:highlight w:val="yellow"/>
                <w:lang w:eastAsia="pt-BR"/>
              </w:rPr>
              <w:t>permitir a eles apelarem da condenação em liberdade, até o trânsito em julgado da sentença</w:t>
            </w:r>
            <w:r w:rsidRPr="00E54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sz w:val="19"/>
                <w:szCs w:val="19"/>
                <w:lang w:eastAsia="pt-BR"/>
              </w:rPr>
              <w:t xml:space="preserve">A decisão, que confirma liminar concedida pelo relator do processo, </w:t>
            </w:r>
            <w:r w:rsidR="00D86FD2">
              <w:rPr>
                <w:rFonts w:ascii="Book Antiqua" w:eastAsia="Times New Roman" w:hAnsi="Book Antiqua" w:cs="Times New Roman"/>
                <w:sz w:val="19"/>
                <w:szCs w:val="19"/>
                <w:lang w:eastAsia="pt-BR"/>
              </w:rPr>
              <w:t>Min.</w:t>
            </w:r>
            <w:r w:rsidRPr="00E54528">
              <w:rPr>
                <w:rFonts w:ascii="Book Antiqua" w:eastAsia="Times New Roman" w:hAnsi="Book Antiqua" w:cs="Times New Roman"/>
                <w:sz w:val="19"/>
                <w:szCs w:val="19"/>
                <w:lang w:eastAsia="pt-BR"/>
              </w:rPr>
              <w:t xml:space="preserve"> Celso de Mello, em abril deste ano, baseou-se no entendimento de que “não há motivação idônea para mantê-los presos”. Segundo o </w:t>
            </w:r>
            <w:r w:rsidR="00D86FD2">
              <w:rPr>
                <w:rFonts w:ascii="Book Antiqua" w:eastAsia="Times New Roman" w:hAnsi="Book Antiqua" w:cs="Times New Roman"/>
                <w:sz w:val="19"/>
                <w:szCs w:val="19"/>
                <w:lang w:eastAsia="pt-BR"/>
              </w:rPr>
              <w:t>Min.</w:t>
            </w:r>
            <w:r w:rsidRPr="00E54528">
              <w:rPr>
                <w:rFonts w:ascii="Book Antiqua" w:eastAsia="Times New Roman" w:hAnsi="Book Antiqua" w:cs="Times New Roman"/>
                <w:sz w:val="19"/>
                <w:szCs w:val="19"/>
                <w:lang w:eastAsia="pt-BR"/>
              </w:rPr>
              <w:t xml:space="preserve"> Celso de Mello, o juízo de primeiro grau fundamentou-se unicamente no art</w:t>
            </w:r>
            <w:r w:rsidR="00D86FD2">
              <w:rPr>
                <w:rFonts w:ascii="Book Antiqua" w:eastAsia="Times New Roman" w:hAnsi="Book Antiqua" w:cs="Times New Roman"/>
                <w:sz w:val="19"/>
                <w:szCs w:val="19"/>
                <w:lang w:eastAsia="pt-BR"/>
              </w:rPr>
              <w:t>.</w:t>
            </w:r>
            <w:r w:rsidRPr="00E54528">
              <w:rPr>
                <w:rFonts w:ascii="Book Antiqua" w:eastAsia="Times New Roman" w:hAnsi="Book Antiqua" w:cs="Times New Roman"/>
                <w:sz w:val="19"/>
                <w:szCs w:val="19"/>
                <w:lang w:eastAsia="pt-BR"/>
              </w:rPr>
              <w:t xml:space="preserve"> 59 da </w:t>
            </w:r>
            <w:r w:rsidR="00B34FA1">
              <w:rPr>
                <w:rFonts w:ascii="Book Antiqua" w:eastAsia="Times New Roman" w:hAnsi="Book Antiqua" w:cs="Times New Roman"/>
                <w:sz w:val="19"/>
                <w:szCs w:val="19"/>
                <w:lang w:eastAsia="pt-BR"/>
              </w:rPr>
              <w:t>L</w:t>
            </w:r>
            <w:r w:rsidRPr="00E54528">
              <w:rPr>
                <w:rFonts w:ascii="Book Antiqua" w:eastAsia="Times New Roman" w:hAnsi="Book Antiqua" w:cs="Times New Roman"/>
                <w:sz w:val="19"/>
                <w:szCs w:val="19"/>
                <w:lang w:eastAsia="pt-BR"/>
              </w:rPr>
              <w:t>ei 11.343/06, que reconduz ao art</w:t>
            </w:r>
            <w:r w:rsidR="00D86FD2">
              <w:rPr>
                <w:rFonts w:ascii="Book Antiqua" w:eastAsia="Times New Roman" w:hAnsi="Book Antiqua" w:cs="Times New Roman"/>
                <w:sz w:val="19"/>
                <w:szCs w:val="19"/>
                <w:lang w:eastAsia="pt-BR"/>
              </w:rPr>
              <w:t>.</w:t>
            </w:r>
            <w:r w:rsidRPr="00E54528">
              <w:rPr>
                <w:rFonts w:ascii="Book Antiqua" w:eastAsia="Times New Roman" w:hAnsi="Book Antiqua" w:cs="Times New Roman"/>
                <w:sz w:val="19"/>
                <w:szCs w:val="19"/>
                <w:lang w:eastAsia="pt-BR"/>
              </w:rPr>
              <w:t xml:space="preserve"> 594 do CPP.</w:t>
            </w:r>
            <w:r w:rsidR="00D86FD2">
              <w:rPr>
                <w:rFonts w:ascii="Book Antiqua" w:eastAsia="Times New Roman" w:hAnsi="Book Antiqua" w:cs="Times New Roman"/>
                <w:sz w:val="19"/>
                <w:szCs w:val="19"/>
                <w:lang w:eastAsia="pt-BR"/>
              </w:rPr>
              <w:t xml:space="preserve"> </w:t>
            </w:r>
            <w:r w:rsidR="00D86FD2" w:rsidRPr="00D86FD2">
              <w:rPr>
                <w:rFonts w:ascii="Book Antiqua" w:eastAsia="Times New Roman" w:hAnsi="Book Antiqua" w:cs="Times New Roman"/>
                <w:sz w:val="19"/>
                <w:szCs w:val="19"/>
                <w:lang w:eastAsia="pt-BR"/>
              </w:rPr>
              <w:t>(</w:t>
            </w:r>
            <w:r w:rsidR="00D86FD2">
              <w:rPr>
                <w:rFonts w:ascii="Book Antiqua" w:eastAsia="Times New Roman" w:hAnsi="Book Antiqua" w:cs="Times New Roman"/>
                <w:sz w:val="19"/>
                <w:szCs w:val="19"/>
                <w:lang w:eastAsia="pt-BR"/>
              </w:rPr>
              <w:t xml:space="preserve">STF. 2ª T. </w:t>
            </w:r>
            <w:r w:rsidR="00D86FD2" w:rsidRPr="00D86FD2">
              <w:rPr>
                <w:rFonts w:ascii="Book Antiqua" w:eastAsia="Times New Roman" w:hAnsi="Book Antiqua" w:cs="Times New Roman"/>
                <w:sz w:val="19"/>
                <w:szCs w:val="19"/>
                <w:lang w:eastAsia="pt-BR"/>
              </w:rPr>
              <w:t>HC 103529, Rel</w:t>
            </w:r>
            <w:r w:rsidR="00D86FD2">
              <w:rPr>
                <w:rFonts w:ascii="Book Antiqua" w:eastAsia="Times New Roman" w:hAnsi="Book Antiqua" w:cs="Times New Roman"/>
                <w:sz w:val="19"/>
                <w:szCs w:val="19"/>
                <w:lang w:eastAsia="pt-BR"/>
              </w:rPr>
              <w:t xml:space="preserve">. </w:t>
            </w:r>
            <w:r w:rsidR="00D86FD2" w:rsidRPr="00D86FD2">
              <w:rPr>
                <w:rFonts w:ascii="Book Antiqua" w:eastAsia="Times New Roman" w:hAnsi="Book Antiqua" w:cs="Times New Roman"/>
                <w:sz w:val="19"/>
                <w:szCs w:val="19"/>
                <w:lang w:eastAsia="pt-BR"/>
              </w:rPr>
              <w:t xml:space="preserve">Min. </w:t>
            </w:r>
            <w:r w:rsidR="00D86FD2">
              <w:rPr>
                <w:rFonts w:ascii="Book Antiqua" w:eastAsia="Times New Roman" w:hAnsi="Book Antiqua" w:cs="Times New Roman"/>
                <w:sz w:val="19"/>
                <w:szCs w:val="19"/>
                <w:lang w:eastAsia="pt-BR"/>
              </w:rPr>
              <w:t>Celso</w:t>
            </w:r>
            <w:r w:rsidR="00D86FD2" w:rsidRPr="00D86FD2">
              <w:rPr>
                <w:rFonts w:ascii="Book Antiqua" w:eastAsia="Times New Roman" w:hAnsi="Book Antiqua" w:cs="Times New Roman"/>
                <w:sz w:val="19"/>
                <w:szCs w:val="19"/>
                <w:lang w:eastAsia="pt-BR"/>
              </w:rPr>
              <w:t xml:space="preserve"> </w:t>
            </w:r>
            <w:r w:rsidR="00D86FD2">
              <w:rPr>
                <w:rFonts w:ascii="Book Antiqua" w:eastAsia="Times New Roman" w:hAnsi="Book Antiqua" w:cs="Times New Roman"/>
                <w:sz w:val="19"/>
                <w:szCs w:val="19"/>
                <w:lang w:eastAsia="pt-BR"/>
              </w:rPr>
              <w:t>de</w:t>
            </w:r>
            <w:r w:rsidR="00D86FD2" w:rsidRPr="00D86FD2">
              <w:rPr>
                <w:rFonts w:ascii="Book Antiqua" w:eastAsia="Times New Roman" w:hAnsi="Book Antiqua" w:cs="Times New Roman"/>
                <w:sz w:val="19"/>
                <w:szCs w:val="19"/>
                <w:lang w:eastAsia="pt-BR"/>
              </w:rPr>
              <w:t xml:space="preserve"> M</w:t>
            </w:r>
            <w:r w:rsidR="00D86FD2">
              <w:rPr>
                <w:rFonts w:ascii="Book Antiqua" w:eastAsia="Times New Roman" w:hAnsi="Book Antiqua" w:cs="Times New Roman"/>
                <w:sz w:val="19"/>
                <w:szCs w:val="19"/>
                <w:lang w:eastAsia="pt-BR"/>
              </w:rPr>
              <w:t>ello</w:t>
            </w:r>
            <w:r w:rsidR="00D86FD2" w:rsidRPr="00D86FD2">
              <w:rPr>
                <w:rFonts w:ascii="Book Antiqua" w:eastAsia="Times New Roman" w:hAnsi="Book Antiqua" w:cs="Times New Roman"/>
                <w:sz w:val="19"/>
                <w:szCs w:val="19"/>
                <w:lang w:eastAsia="pt-BR"/>
              </w:rPr>
              <w:t>, j</w:t>
            </w:r>
            <w:r w:rsidR="00D86FD2">
              <w:rPr>
                <w:rFonts w:ascii="Book Antiqua" w:eastAsia="Times New Roman" w:hAnsi="Book Antiqua" w:cs="Times New Roman"/>
                <w:sz w:val="19"/>
                <w:szCs w:val="19"/>
                <w:lang w:eastAsia="pt-BR"/>
              </w:rPr>
              <w:t>.</w:t>
            </w:r>
            <w:r w:rsidR="00D86FD2" w:rsidRPr="00D86FD2">
              <w:rPr>
                <w:rFonts w:ascii="Book Antiqua" w:eastAsia="Times New Roman" w:hAnsi="Book Antiqua" w:cs="Times New Roman"/>
                <w:sz w:val="19"/>
                <w:szCs w:val="19"/>
                <w:lang w:eastAsia="pt-BR"/>
              </w:rPr>
              <w:t xml:space="preserve"> 03/08/2010</w:t>
            </w:r>
            <w:r w:rsidR="00D86FD2">
              <w:rPr>
                <w:rFonts w:ascii="Book Antiqua" w:eastAsia="Times New Roman" w:hAnsi="Book Antiqua" w:cs="Times New Roman"/>
                <w:sz w:val="19"/>
                <w:szCs w:val="19"/>
                <w:lang w:eastAsia="pt-BR"/>
              </w:rPr>
              <w:t>).</w:t>
            </w:r>
          </w:p>
        </w:tc>
      </w:tr>
    </w:tbl>
    <w:p w14:paraId="48BF63DE" w14:textId="77777777" w:rsidR="00E54528" w:rsidRDefault="00E54528"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4DC611D7" w14:textId="50182139"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IV</w:t>
      </w:r>
    </w:p>
    <w:p w14:paraId="42A73D4C"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APREENSÃO, ARRECADAÇÃO E DESTINAÇÃO DE BENS DO ACUSADO</w:t>
      </w:r>
    </w:p>
    <w:p w14:paraId="24E75E6F" w14:textId="18B9CFB6" w:rsidR="0091305E" w:rsidRPr="00AF69FA"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5" w:name="art60"/>
      <w:bookmarkStart w:id="216" w:name="art60.0"/>
      <w:bookmarkEnd w:id="215"/>
      <w:bookmarkEnd w:id="216"/>
      <w:r w:rsidRPr="00DE1147">
        <w:rPr>
          <w:rFonts w:ascii="Book Antiqua" w:eastAsia="Times New Roman" w:hAnsi="Book Antiqua" w:cs="Arial"/>
          <w:b/>
          <w:bCs/>
          <w:color w:val="000000"/>
          <w:sz w:val="19"/>
          <w:szCs w:val="19"/>
          <w:highlight w:val="magenta"/>
          <w:lang w:eastAsia="pt-BR"/>
        </w:rPr>
        <w:t>Art. 60</w:t>
      </w:r>
      <w:r w:rsidRPr="009F2AD2">
        <w:rPr>
          <w:rFonts w:ascii="Book Antiqua" w:eastAsia="Times New Roman" w:hAnsi="Book Antiqua" w:cs="Arial"/>
          <w:b/>
          <w:bCs/>
          <w:color w:val="000000"/>
          <w:sz w:val="19"/>
          <w:szCs w:val="19"/>
          <w:lang w:eastAsia="pt-BR"/>
        </w:rPr>
        <w:t xml:space="preserve">.  O juiz, </w:t>
      </w:r>
      <w:r w:rsidRPr="00725C63">
        <w:rPr>
          <w:rFonts w:ascii="Book Antiqua" w:eastAsia="Times New Roman" w:hAnsi="Book Antiqua" w:cs="Arial"/>
          <w:b/>
          <w:bCs/>
          <w:color w:val="000000"/>
          <w:sz w:val="19"/>
          <w:szCs w:val="19"/>
          <w:highlight w:val="cyan"/>
          <w:lang w:eastAsia="pt-BR"/>
        </w:rPr>
        <w:t>a requerimento</w:t>
      </w:r>
      <w:r w:rsidRPr="009F2AD2">
        <w:rPr>
          <w:rFonts w:ascii="Book Antiqua" w:eastAsia="Times New Roman" w:hAnsi="Book Antiqua" w:cs="Arial"/>
          <w:b/>
          <w:bCs/>
          <w:color w:val="000000"/>
          <w:sz w:val="19"/>
          <w:szCs w:val="19"/>
          <w:lang w:eastAsia="pt-BR"/>
        </w:rPr>
        <w:t xml:space="preserve"> do Ministério Público ou do assistente de acusação, ou mediante </w:t>
      </w:r>
      <w:r w:rsidRPr="00725C63">
        <w:rPr>
          <w:rFonts w:ascii="Book Antiqua" w:eastAsia="Times New Roman" w:hAnsi="Book Antiqua" w:cs="Arial"/>
          <w:b/>
          <w:bCs/>
          <w:color w:val="000000"/>
          <w:sz w:val="19"/>
          <w:szCs w:val="19"/>
          <w:highlight w:val="cyan"/>
          <w:lang w:eastAsia="pt-BR"/>
        </w:rPr>
        <w:t>representação</w:t>
      </w:r>
      <w:r w:rsidRPr="009F2AD2">
        <w:rPr>
          <w:rFonts w:ascii="Book Antiqua" w:eastAsia="Times New Roman" w:hAnsi="Book Antiqua" w:cs="Arial"/>
          <w:b/>
          <w:bCs/>
          <w:color w:val="000000"/>
          <w:sz w:val="19"/>
          <w:szCs w:val="19"/>
          <w:lang w:eastAsia="pt-BR"/>
        </w:rPr>
        <w:t xml:space="preserve"> da autoridade de polícia judiciária, poderá decretar, no curso do inquérito ou da ação penal, a apreensão e outras medidas assecuratórias nos casos em que haja suspeita de que os bens, direitos ou valores sejam produto do crime ou constituam proveito dos crimes previstos nesta Lei, procedendo-se na forma dos </w:t>
      </w:r>
      <w:hyperlink r:id="rId164" w:anchor="art125" w:history="1">
        <w:r w:rsidRPr="009F2AD2">
          <w:rPr>
            <w:rFonts w:ascii="Book Antiqua" w:eastAsia="Times New Roman" w:hAnsi="Book Antiqua" w:cs="Arial"/>
            <w:b/>
            <w:bCs/>
            <w:color w:val="0000FF"/>
            <w:sz w:val="19"/>
            <w:szCs w:val="19"/>
            <w:u w:val="single"/>
            <w:lang w:eastAsia="pt-BR"/>
          </w:rPr>
          <w:t>arts. 125 e seguintes do Decreto-Lei nº 3.689, de 3 de outubro de 1941 - Código de Processo Penal</w:t>
        </w:r>
      </w:hyperlink>
      <w:r w:rsidRPr="00D375AD">
        <w:rPr>
          <w:rFonts w:ascii="Book Antiqua" w:eastAsia="Times New Roman" w:hAnsi="Book Antiqua" w:cs="Arial"/>
          <w:color w:val="000000"/>
          <w:sz w:val="16"/>
          <w:szCs w:val="16"/>
          <w:lang w:eastAsia="pt-BR"/>
        </w:rPr>
        <w:t>. </w:t>
      </w:r>
      <w:hyperlink r:id="rId165" w:anchor="art6" w:history="1">
        <w:r w:rsidRPr="00D375AD">
          <w:rPr>
            <w:rFonts w:ascii="Book Antiqua" w:eastAsia="Times New Roman" w:hAnsi="Book Antiqua" w:cs="Arial"/>
            <w:color w:val="0000FF"/>
            <w:sz w:val="16"/>
            <w:szCs w:val="16"/>
            <w:u w:val="single"/>
            <w:lang w:eastAsia="pt-BR"/>
          </w:rPr>
          <w:t>(Redação dada pela Lei nº 13.840, de 2019)</w:t>
        </w:r>
      </w:hyperlink>
      <w:r w:rsidRPr="00D375AD">
        <w:rPr>
          <w:rFonts w:ascii="Book Antiqua" w:eastAsia="Times New Roman" w:hAnsi="Book Antiqua" w:cs="Arial"/>
          <w:color w:val="000000"/>
          <w:sz w:val="16"/>
          <w:szCs w:val="16"/>
          <w:lang w:eastAsia="pt-BR"/>
        </w:rPr>
        <w:t xml:space="preserve"> </w:t>
      </w:r>
      <w:r w:rsidR="00136416" w:rsidRPr="00D375AD">
        <w:rPr>
          <w:rFonts w:ascii="Book Antiqua" w:eastAsia="Times New Roman" w:hAnsi="Book Antiqua" w:cs="Times New Roman"/>
          <w:b/>
          <w:color w:val="FF0000"/>
          <w:sz w:val="16"/>
          <w:szCs w:val="16"/>
          <w:u w:val="single"/>
          <w:lang w:eastAsia="pt-BR"/>
        </w:rPr>
        <w:t>(TJAC-2019)</w:t>
      </w:r>
      <w:r w:rsidR="00725C63">
        <w:rPr>
          <w:rFonts w:ascii="Book Antiqua" w:eastAsia="Times New Roman" w:hAnsi="Book Antiqua" w:cs="Times New Roman"/>
          <w:b/>
          <w:color w:val="FF0000"/>
          <w:sz w:val="16"/>
          <w:szCs w:val="16"/>
          <w:lang w:eastAsia="pt-BR"/>
        </w:rPr>
        <w:t xml:space="preserve"> </w:t>
      </w:r>
      <w:bookmarkStart w:id="217" w:name="_Hlk173066773"/>
      <w:r w:rsidR="00725C63">
        <w:rPr>
          <w:rFonts w:ascii="Book Antiqua" w:hAnsi="Book Antiqua"/>
          <w:b/>
          <w:color w:val="FF0000"/>
          <w:sz w:val="16"/>
          <w:szCs w:val="16"/>
          <w:u w:val="single"/>
        </w:rPr>
        <w:t>(MPRJ-2022)</w:t>
      </w:r>
      <w:bookmarkEnd w:id="217"/>
      <w:r w:rsidR="00AF69FA">
        <w:rPr>
          <w:rFonts w:ascii="Book Antiqua" w:eastAsia="Times New Roman" w:hAnsi="Book Antiqua" w:cs="Times New Roman"/>
          <w:b/>
          <w:color w:val="FF0000"/>
          <w:sz w:val="16"/>
          <w:szCs w:val="16"/>
          <w:lang w:eastAsia="pt-BR"/>
        </w:rPr>
        <w:t xml:space="preserve"> </w:t>
      </w:r>
      <w:r w:rsidR="00AF69FA">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91305E" w:rsidRPr="00DE1147" w14:paraId="3D85A1DE" w14:textId="77777777" w:rsidTr="008802E7">
        <w:tc>
          <w:tcPr>
            <w:tcW w:w="8494" w:type="dxa"/>
            <w:shd w:val="clear" w:color="auto" w:fill="CCFFFF"/>
          </w:tcPr>
          <w:p w14:paraId="6CC03114" w14:textId="3515B4F5" w:rsidR="0091305E" w:rsidRPr="00725C63" w:rsidRDefault="00725C63" w:rsidP="00725C6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5C63">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5C63">
              <w:rPr>
                <w:rFonts w:ascii="Book Antiqua" w:eastAsia="Times New Roman" w:hAnsi="Book Antiqua" w:cs="Times New Roman"/>
                <w:sz w:val="19"/>
                <w:szCs w:val="19"/>
                <w:lang w:eastAsia="pt-BR"/>
              </w:rPr>
              <w:t>Tendo em conta as disposições processuais constantes da Lei dos Juizados Especiais Criminais, da Lei Antidrogas e do Código de Trânsito Brasileiro (CTB), assinale a alternativa correta</w:t>
            </w:r>
            <w:r>
              <w:rPr>
                <w:rFonts w:ascii="Book Antiqua" w:eastAsia="Times New Roman" w:hAnsi="Book Antiqua" w:cs="Times New Roman"/>
                <w:sz w:val="19"/>
                <w:szCs w:val="19"/>
                <w:lang w:eastAsia="pt-BR"/>
              </w:rPr>
              <w:t xml:space="preserve">: </w:t>
            </w:r>
            <w:r w:rsidRPr="00725C63">
              <w:rPr>
                <w:rFonts w:ascii="Book Antiqua" w:eastAsia="Times New Roman" w:hAnsi="Book Antiqua" w:cs="Times New Roman"/>
                <w:sz w:val="19"/>
                <w:szCs w:val="19"/>
                <w:lang w:eastAsia="pt-BR"/>
              </w:rPr>
              <w:t>A apreensão e o sequestro de bens, direitos ou valores suspeitos de serem produtos ou de constituírem proveitos de crimes previstos na Lei Antidrogas não podem ser decretados de ofício pelo Juiz.</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LD.</w:t>
            </w:r>
          </w:p>
          <w:p w14:paraId="5B1E8949" w14:textId="700022D0" w:rsidR="00725C63" w:rsidRPr="00725C63" w:rsidRDefault="00725C63" w:rsidP="008802E7">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sz w:val="19"/>
                <w:szCs w:val="19"/>
                <w:lang w:eastAsia="pt-BR"/>
              </w:rPr>
              <w:t xml:space="preserve">: O art. 60 da </w:t>
            </w:r>
            <w:r w:rsidR="00B34FA1">
              <w:rPr>
                <w:rFonts w:ascii="Book Antiqua" w:eastAsia="Times New Roman" w:hAnsi="Book Antiqua" w:cs="Times New Roman"/>
                <w:sz w:val="19"/>
                <w:szCs w:val="19"/>
                <w:lang w:eastAsia="pt-BR"/>
              </w:rPr>
              <w:t>LD</w:t>
            </w:r>
            <w:r w:rsidRPr="00DE1147">
              <w:rPr>
                <w:rFonts w:ascii="Book Antiqua" w:eastAsia="Times New Roman" w:hAnsi="Book Antiqua" w:cs="Times New Roman"/>
                <w:sz w:val="19"/>
                <w:szCs w:val="19"/>
                <w:lang w:eastAsia="pt-BR"/>
              </w:rPr>
              <w:t xml:space="preserve"> expressamente confere esse poder ao magistrado. Trata-se de medida acautelatória e que visa garantir a efetividade da aplicação da lei penal.</w:t>
            </w:r>
          </w:p>
        </w:tc>
      </w:tr>
    </w:tbl>
    <w:p w14:paraId="4A9F8E26"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8" w:name="art60.0§1"/>
      <w:bookmarkEnd w:id="218"/>
      <w:r w:rsidRPr="00D375AD">
        <w:rPr>
          <w:rFonts w:ascii="Book Antiqua" w:eastAsia="Times New Roman" w:hAnsi="Book Antiqua" w:cs="Arial"/>
          <w:color w:val="000000"/>
          <w:sz w:val="16"/>
          <w:szCs w:val="16"/>
          <w:lang w:eastAsia="pt-BR"/>
        </w:rPr>
        <w:t xml:space="preserve">§ 1º (Revogado).                    </w:t>
      </w:r>
      <w:hyperlink r:id="rId166"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661D331A"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9" w:name="art60.0§2"/>
      <w:bookmarkEnd w:id="219"/>
      <w:r w:rsidRPr="00D375AD">
        <w:rPr>
          <w:rFonts w:ascii="Book Antiqua" w:eastAsia="Times New Roman" w:hAnsi="Book Antiqua" w:cs="Arial"/>
          <w:color w:val="000000"/>
          <w:sz w:val="16"/>
          <w:szCs w:val="16"/>
          <w:lang w:eastAsia="pt-BR"/>
        </w:rPr>
        <w:t xml:space="preserve">§ 2º (Revogado).                    </w:t>
      </w:r>
      <w:hyperlink r:id="rId167"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093E4A7C"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0" w:name="art60.0§3"/>
      <w:bookmarkEnd w:id="220"/>
      <w:r w:rsidRPr="00DE1147">
        <w:rPr>
          <w:rFonts w:ascii="Book Antiqua" w:eastAsia="Times New Roman" w:hAnsi="Book Antiqua" w:cs="Arial"/>
          <w:color w:val="000000"/>
          <w:sz w:val="19"/>
          <w:szCs w:val="19"/>
          <w:lang w:eastAsia="pt-BR"/>
        </w:rPr>
        <w:t xml:space="preserve">§ 3º  Na hipótese do </w:t>
      </w:r>
      <w:hyperlink r:id="rId168" w:anchor="art366" w:history="1">
        <w:r w:rsidRPr="00DE1147">
          <w:rPr>
            <w:rFonts w:ascii="Book Antiqua" w:eastAsia="Times New Roman" w:hAnsi="Book Antiqua" w:cs="Arial"/>
            <w:color w:val="0000FF"/>
            <w:sz w:val="19"/>
            <w:szCs w:val="19"/>
            <w:u w:val="single"/>
            <w:lang w:eastAsia="pt-BR"/>
          </w:rPr>
          <w:t>art. 366 do Decreto-Lei nº 3.689, de 3 de outubro de 1941 - Código de Processo Penal</w:t>
        </w:r>
      </w:hyperlink>
      <w:r w:rsidRPr="00DE1147">
        <w:rPr>
          <w:rFonts w:ascii="Book Antiqua" w:eastAsia="Times New Roman" w:hAnsi="Book Antiqua" w:cs="Arial"/>
          <w:color w:val="000000"/>
          <w:sz w:val="19"/>
          <w:szCs w:val="19"/>
          <w:lang w:eastAsia="pt-BR"/>
        </w:rPr>
        <w:t>, o juiz poderá determinar a prática de atos necessários à conservação dos bens, direitos ou valores</w:t>
      </w:r>
      <w:r w:rsidRPr="00D375AD">
        <w:rPr>
          <w:rFonts w:ascii="Book Antiqua" w:eastAsia="Times New Roman" w:hAnsi="Book Antiqua" w:cs="Arial"/>
          <w:color w:val="000000"/>
          <w:sz w:val="16"/>
          <w:szCs w:val="16"/>
          <w:lang w:eastAsia="pt-BR"/>
        </w:rPr>
        <w:t xml:space="preserve">.  </w:t>
      </w:r>
      <w:hyperlink r:id="rId169"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5BC28F3" w14:textId="675092A8" w:rsidR="0091305E" w:rsidRPr="00D375AD" w:rsidRDefault="0091305E" w:rsidP="0091305E">
      <w:pPr>
        <w:spacing w:before="300" w:after="300" w:line="240" w:lineRule="auto"/>
        <w:ind w:firstLine="567"/>
        <w:jc w:val="both"/>
        <w:rPr>
          <w:rFonts w:ascii="Book Antiqua" w:eastAsia="Times New Roman" w:hAnsi="Book Antiqua" w:cs="Arial"/>
          <w:color w:val="0000FF"/>
          <w:sz w:val="16"/>
          <w:szCs w:val="16"/>
          <w:u w:val="single"/>
          <w:lang w:eastAsia="pt-BR"/>
        </w:rPr>
      </w:pPr>
      <w:bookmarkStart w:id="221" w:name="art60.0§4"/>
      <w:bookmarkEnd w:id="221"/>
      <w:r w:rsidRPr="00DE1147">
        <w:rPr>
          <w:rFonts w:ascii="Book Antiqua" w:eastAsia="Times New Roman" w:hAnsi="Book Antiqua" w:cs="Arial"/>
          <w:color w:val="000000"/>
          <w:sz w:val="19"/>
          <w:szCs w:val="19"/>
          <w:lang w:eastAsia="pt-BR"/>
        </w:rPr>
        <w:t>§ 4º  A ordem de apreensão ou sequestro de bens, direitos ou valores poderá ser suspensa pelo juiz, ouvido o Ministério Público, quando a sua execução imediata puder comprometer as investigações</w:t>
      </w:r>
      <w:r w:rsidRPr="00D375AD">
        <w:rPr>
          <w:rFonts w:ascii="Book Antiqua" w:eastAsia="Times New Roman" w:hAnsi="Book Antiqua" w:cs="Arial"/>
          <w:color w:val="000000"/>
          <w:sz w:val="16"/>
          <w:szCs w:val="16"/>
          <w:lang w:eastAsia="pt-BR"/>
        </w:rPr>
        <w:t>.</w:t>
      </w:r>
      <w:r w:rsidR="00D375AD">
        <w:rPr>
          <w:rFonts w:ascii="Book Antiqua" w:eastAsia="Times New Roman" w:hAnsi="Book Antiqua" w:cs="Arial"/>
          <w:color w:val="000000"/>
          <w:sz w:val="16"/>
          <w:szCs w:val="16"/>
          <w:lang w:eastAsia="pt-BR"/>
        </w:rPr>
        <w:t xml:space="preserve"> </w:t>
      </w:r>
      <w:hyperlink r:id="rId170"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5484209" w14:textId="77777777" w:rsidR="00052733" w:rsidRPr="00D375AD" w:rsidRDefault="00052733" w:rsidP="00052733">
      <w:pPr>
        <w:spacing w:before="300" w:after="300" w:line="240" w:lineRule="auto"/>
        <w:ind w:firstLine="567"/>
        <w:jc w:val="both"/>
        <w:rPr>
          <w:rFonts w:ascii="Book Antiqua" w:eastAsia="Times New Roman" w:hAnsi="Book Antiqua" w:cs="Arial"/>
          <w:color w:val="000000"/>
          <w:sz w:val="16"/>
          <w:szCs w:val="16"/>
          <w:lang w:eastAsia="pt-BR"/>
        </w:rPr>
      </w:pPr>
      <w:bookmarkStart w:id="222" w:name="art60a"/>
      <w:bookmarkStart w:id="223" w:name="art6a."/>
      <w:bookmarkEnd w:id="222"/>
      <w:bookmarkEnd w:id="223"/>
      <w:r w:rsidRPr="00052733">
        <w:rPr>
          <w:rFonts w:ascii="Book Antiqua" w:eastAsia="Times New Roman" w:hAnsi="Book Antiqua" w:cs="Arial"/>
          <w:color w:val="000000"/>
          <w:sz w:val="19"/>
          <w:szCs w:val="19"/>
          <w:lang w:eastAsia="pt-BR"/>
        </w:rPr>
        <w:t>§ 5º Decretadas quaisquer das medidas previstas no </w:t>
      </w:r>
      <w:r w:rsidRPr="00052733">
        <w:rPr>
          <w:rFonts w:ascii="Book Antiqua" w:eastAsia="Times New Roman" w:hAnsi="Book Antiqua" w:cs="Arial"/>
          <w:b/>
          <w:bCs/>
          <w:color w:val="000000"/>
          <w:sz w:val="19"/>
          <w:szCs w:val="19"/>
          <w:lang w:eastAsia="pt-BR"/>
        </w:rPr>
        <w:t>caput </w:t>
      </w:r>
      <w:r w:rsidRPr="00052733">
        <w:rPr>
          <w:rFonts w:ascii="Book Antiqua" w:eastAsia="Times New Roman" w:hAnsi="Book Antiqua" w:cs="Arial"/>
          <w:color w:val="000000"/>
          <w:sz w:val="19"/>
          <w:szCs w:val="19"/>
          <w:lang w:eastAsia="pt-BR"/>
        </w:rPr>
        <w:t>deste artigo, o juiz facultará ao acusado que, no prazo de 5 (cinco) dias, apresente provas, ou requeira a produção delas, acerca da origem lícita do bem ou do valor objeto da decisão, exceto no caso de veículo apreendido em transporte de droga ilícita</w:t>
      </w:r>
      <w:r w:rsidRPr="00D375AD">
        <w:rPr>
          <w:rFonts w:ascii="Book Antiqua" w:eastAsia="Times New Roman" w:hAnsi="Book Antiqua" w:cs="Arial"/>
          <w:color w:val="000000"/>
          <w:sz w:val="16"/>
          <w:szCs w:val="16"/>
          <w:lang w:eastAsia="pt-BR"/>
        </w:rPr>
        <w:t>.        </w:t>
      </w:r>
      <w:hyperlink r:id="rId171" w:anchor="art1" w:history="1">
        <w:r w:rsidRPr="00D375AD">
          <w:rPr>
            <w:rStyle w:val="Hyperlink"/>
            <w:rFonts w:ascii="Book Antiqua" w:eastAsia="Times New Roman" w:hAnsi="Book Antiqua" w:cs="Arial"/>
            <w:sz w:val="16"/>
            <w:szCs w:val="16"/>
            <w:lang w:eastAsia="pt-BR"/>
          </w:rPr>
          <w:t>(Incluído pela Lei nº 14.322, de 2022)</w:t>
        </w:r>
      </w:hyperlink>
    </w:p>
    <w:p w14:paraId="301A3341" w14:textId="039617C8" w:rsidR="00052733" w:rsidRPr="009F2AD2" w:rsidRDefault="00052733" w:rsidP="00052733">
      <w:pPr>
        <w:spacing w:before="300" w:after="300" w:line="240" w:lineRule="auto"/>
        <w:ind w:firstLine="567"/>
        <w:jc w:val="both"/>
        <w:rPr>
          <w:rFonts w:ascii="Book Antiqua" w:eastAsia="Times New Roman" w:hAnsi="Book Antiqua" w:cs="Arial"/>
          <w:color w:val="000000"/>
          <w:sz w:val="16"/>
          <w:szCs w:val="16"/>
          <w:lang w:eastAsia="pt-BR"/>
        </w:rPr>
      </w:pPr>
      <w:bookmarkStart w:id="224" w:name="art60§6"/>
      <w:bookmarkEnd w:id="224"/>
      <w:r w:rsidRPr="009F2AD2">
        <w:rPr>
          <w:rFonts w:ascii="Book Antiqua" w:eastAsia="Times New Roman" w:hAnsi="Book Antiqua" w:cs="Arial"/>
          <w:b/>
          <w:bCs/>
          <w:color w:val="000000"/>
          <w:sz w:val="19"/>
          <w:szCs w:val="19"/>
          <w:highlight w:val="magenta"/>
          <w:lang w:eastAsia="pt-BR"/>
        </w:rPr>
        <w:t>§ 6º</w:t>
      </w:r>
      <w:r w:rsidRPr="009F2AD2">
        <w:rPr>
          <w:rFonts w:ascii="Book Antiqua" w:eastAsia="Times New Roman" w:hAnsi="Book Antiqua" w:cs="Arial"/>
          <w:b/>
          <w:bCs/>
          <w:color w:val="000000"/>
          <w:sz w:val="19"/>
          <w:szCs w:val="19"/>
          <w:lang w:eastAsia="pt-BR"/>
        </w:rPr>
        <w:t xml:space="preserve"> Provada a origem lícita do bem ou do valor, o juiz decidirá por sua liberação, exceto no caso de veículo apreendido em transporte de droga ilícita, cuja destinação observará o disposto nos arts. 61 e 62 desta Lei, ressalvado o direito de terceiro de boa-fé</w:t>
      </w:r>
      <w:r w:rsidRPr="00D375AD">
        <w:rPr>
          <w:rFonts w:ascii="Book Antiqua" w:eastAsia="Times New Roman" w:hAnsi="Book Antiqua" w:cs="Arial"/>
          <w:color w:val="000000"/>
          <w:sz w:val="16"/>
          <w:szCs w:val="16"/>
          <w:lang w:eastAsia="pt-BR"/>
        </w:rPr>
        <w:t>. </w:t>
      </w:r>
      <w:hyperlink r:id="rId172" w:anchor="art1" w:history="1">
        <w:r w:rsidRPr="00D375AD">
          <w:rPr>
            <w:rStyle w:val="Hyperlink"/>
            <w:rFonts w:ascii="Book Antiqua" w:eastAsia="Times New Roman" w:hAnsi="Book Antiqua" w:cs="Arial"/>
            <w:sz w:val="16"/>
            <w:szCs w:val="16"/>
            <w:lang w:eastAsia="pt-BR"/>
          </w:rPr>
          <w:t>(Incluído pela Lei nº 14.322, de 2022)</w:t>
        </w:r>
      </w:hyperlink>
      <w:r w:rsidR="009F2AD2">
        <w:rPr>
          <w:rStyle w:val="Hyperlink"/>
          <w:rFonts w:ascii="Book Antiqua" w:eastAsia="Times New Roman" w:hAnsi="Book Antiqua" w:cs="Arial"/>
          <w:sz w:val="16"/>
          <w:szCs w:val="16"/>
          <w:u w:val="none"/>
          <w:lang w:eastAsia="pt-BR"/>
        </w:rPr>
        <w:t xml:space="preserve"> </w:t>
      </w:r>
      <w:bookmarkStart w:id="225" w:name="_Hlk149488241"/>
      <w:r w:rsidR="009F2AD2" w:rsidRPr="00D375AD">
        <w:rPr>
          <w:rFonts w:ascii="Book Antiqua" w:eastAsia="Times New Roman" w:hAnsi="Book Antiqua" w:cs="Times New Roman"/>
          <w:b/>
          <w:color w:val="FF0000"/>
          <w:sz w:val="16"/>
          <w:szCs w:val="16"/>
          <w:u w:val="single"/>
          <w:lang w:eastAsia="pt-BR"/>
        </w:rPr>
        <w:t>(</w:t>
      </w:r>
      <w:r w:rsidR="009F2AD2">
        <w:rPr>
          <w:rFonts w:ascii="Book Antiqua" w:eastAsia="Times New Roman" w:hAnsi="Book Antiqua" w:cs="Times New Roman"/>
          <w:b/>
          <w:color w:val="FF0000"/>
          <w:sz w:val="16"/>
          <w:szCs w:val="16"/>
          <w:u w:val="single"/>
          <w:lang w:eastAsia="pt-BR"/>
        </w:rPr>
        <w:t>MPMG-2023</w:t>
      </w:r>
      <w:r w:rsidR="009F2AD2" w:rsidRPr="00D375AD">
        <w:rPr>
          <w:rFonts w:ascii="Book Antiqua" w:eastAsia="Times New Roman" w:hAnsi="Book Antiqua" w:cs="Times New Roman"/>
          <w:b/>
          <w:color w:val="FF0000"/>
          <w:sz w:val="16"/>
          <w:szCs w:val="16"/>
          <w:u w:val="single"/>
          <w:lang w:eastAsia="pt-BR"/>
        </w:rPr>
        <w:t>)</w:t>
      </w:r>
      <w:bookmarkEnd w:id="225"/>
    </w:p>
    <w:p w14:paraId="0E7BCB12" w14:textId="229407A9"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Art. 60-A. Se as medidas assecuratórias de que trata o art. 60 desta Lei recaírem sobre moeda estrangeira, títulos, valores mobiliários ou cheques emitidos como ordem de pagamento, será determinada, imediatamente, a sua conversão em moeda nacional</w:t>
      </w:r>
      <w:r w:rsidRPr="00D375AD">
        <w:rPr>
          <w:rFonts w:ascii="Book Antiqua" w:eastAsia="Times New Roman" w:hAnsi="Book Antiqua" w:cs="Arial"/>
          <w:color w:val="000000"/>
          <w:sz w:val="18"/>
          <w:szCs w:val="18"/>
          <w:lang w:eastAsia="pt-BR"/>
        </w:rPr>
        <w:t>. </w:t>
      </w:r>
      <w:hyperlink r:id="rId173" w:anchor="art4" w:history="1">
        <w:r w:rsidRPr="00D375AD">
          <w:rPr>
            <w:rStyle w:val="Hyperlink"/>
            <w:rFonts w:ascii="Book Antiqua" w:eastAsia="Times New Roman" w:hAnsi="Book Antiqua" w:cs="Arial"/>
            <w:sz w:val="16"/>
            <w:szCs w:val="16"/>
            <w:lang w:eastAsia="pt-BR"/>
          </w:rPr>
          <w:t>(Incluído pela Lei nº 13.886, de 2019)</w:t>
        </w:r>
      </w:hyperlink>
    </w:p>
    <w:p w14:paraId="3E2A2E62" w14:textId="10955804"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 A moeda estrangeira apreendida em espécie deve ser encaminhada a instituição financeira, ou equiparada, para alienação na forma prevista pelo Conselho Monetário Nacional</w:t>
      </w:r>
      <w:r w:rsidRPr="00D375AD">
        <w:rPr>
          <w:rFonts w:ascii="Book Antiqua" w:eastAsia="Times New Roman" w:hAnsi="Book Antiqua" w:cs="Arial"/>
          <w:color w:val="000000"/>
          <w:sz w:val="18"/>
          <w:szCs w:val="18"/>
          <w:lang w:eastAsia="pt-BR"/>
        </w:rPr>
        <w:t xml:space="preserve">. </w:t>
      </w:r>
      <w:hyperlink r:id="rId174" w:anchor="art4" w:history="1">
        <w:r w:rsidRPr="00D375AD">
          <w:rPr>
            <w:rStyle w:val="Hyperlink"/>
            <w:rFonts w:ascii="Book Antiqua" w:eastAsia="Times New Roman" w:hAnsi="Book Antiqua" w:cs="Arial"/>
            <w:sz w:val="16"/>
            <w:szCs w:val="16"/>
            <w:lang w:eastAsia="pt-BR"/>
          </w:rPr>
          <w:t>(Incluído pela Lei nº 13.886, de 2019)</w:t>
        </w:r>
      </w:hyperlink>
    </w:p>
    <w:p w14:paraId="73422BF5" w14:textId="784E61BD"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2º Na hipótese de impossibilidade da alienação a que se refere o § 1º deste artigo, a moeda estrangeira será custodiada pela instituição financeira até decisão sobre o seu destino</w:t>
      </w:r>
      <w:r w:rsidRPr="00D375AD">
        <w:rPr>
          <w:rFonts w:ascii="Book Antiqua" w:eastAsia="Times New Roman" w:hAnsi="Book Antiqua" w:cs="Arial"/>
          <w:color w:val="000000"/>
          <w:sz w:val="18"/>
          <w:szCs w:val="18"/>
          <w:lang w:eastAsia="pt-BR"/>
        </w:rPr>
        <w:t>. </w:t>
      </w:r>
      <w:hyperlink r:id="rId175" w:anchor="art4" w:history="1">
        <w:r w:rsidRPr="00D375AD">
          <w:rPr>
            <w:rStyle w:val="Hyperlink"/>
            <w:rFonts w:ascii="Book Antiqua" w:eastAsia="Times New Roman" w:hAnsi="Book Antiqua" w:cs="Arial"/>
            <w:sz w:val="16"/>
            <w:szCs w:val="16"/>
            <w:lang w:eastAsia="pt-BR"/>
          </w:rPr>
          <w:t>(Incluído pela Lei nº 13.886, de 2019)</w:t>
        </w:r>
      </w:hyperlink>
    </w:p>
    <w:p w14:paraId="4C9D4559"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3º Após a decisão sobre o destino da moeda estrangeira a que se refere o § 2º deste artigo, caso seja verificada a inexistência de valor de mercado, seus espécimes poderão ser destruídos ou doados à representação diplomática do país de origem</w:t>
      </w:r>
      <w:r w:rsidRPr="00D375AD">
        <w:rPr>
          <w:rFonts w:ascii="Book Antiqua" w:eastAsia="Times New Roman" w:hAnsi="Book Antiqua" w:cs="Arial"/>
          <w:color w:val="000000"/>
          <w:sz w:val="16"/>
          <w:szCs w:val="16"/>
          <w:lang w:eastAsia="pt-BR"/>
        </w:rPr>
        <w:t xml:space="preserve">.    </w:t>
      </w:r>
      <w:hyperlink r:id="rId176" w:anchor="art4" w:history="1">
        <w:r w:rsidRPr="00D375AD">
          <w:rPr>
            <w:rStyle w:val="Hyperlink"/>
            <w:rFonts w:ascii="Book Antiqua" w:eastAsia="Times New Roman" w:hAnsi="Book Antiqua" w:cs="Arial"/>
            <w:sz w:val="16"/>
            <w:szCs w:val="16"/>
            <w:lang w:eastAsia="pt-BR"/>
          </w:rPr>
          <w:t>(Incluído pela Lei nº 13.886, de 2019)</w:t>
        </w:r>
      </w:hyperlink>
    </w:p>
    <w:p w14:paraId="487A3E2C" w14:textId="3837B0D2"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4º Os valores relativos às apreensões feitas antes da data de entrada em vigor da Medida Provisória nº 885, de 17 de junho de 2019, e que estejam custodiados nas dependências do Banco Central do Brasil devem ser transferidos à Caixa Econômica Federal, no prazo de 360 (trezentos e sessenta) dias, para que se proceda à alienação ou custódia, de acordo com o previsto nesta Lei</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177" w:anchor="art4" w:history="1">
        <w:r w:rsidRPr="00D375AD">
          <w:rPr>
            <w:rStyle w:val="Hyperlink"/>
            <w:rFonts w:ascii="Book Antiqua" w:eastAsia="Times New Roman" w:hAnsi="Book Antiqua" w:cs="Arial"/>
            <w:sz w:val="16"/>
            <w:szCs w:val="16"/>
            <w:lang w:eastAsia="pt-BR"/>
          </w:rPr>
          <w:t>(Incluído pela Lei nº 13.886, de 2019)</w:t>
        </w:r>
      </w:hyperlink>
    </w:p>
    <w:p w14:paraId="190C9A76" w14:textId="28D42AD6" w:rsidR="00052733" w:rsidRPr="00D375AD" w:rsidRDefault="00052733"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6" w:name="art61.0"/>
      <w:bookmarkStart w:id="227" w:name="art61.0§1"/>
      <w:bookmarkEnd w:id="226"/>
      <w:bookmarkEnd w:id="227"/>
      <w:r w:rsidRPr="001F04C1">
        <w:rPr>
          <w:rFonts w:ascii="Book Antiqua" w:eastAsia="Times New Roman" w:hAnsi="Book Antiqua" w:cs="Arial"/>
          <w:b/>
          <w:bCs/>
          <w:color w:val="000000"/>
          <w:sz w:val="19"/>
          <w:szCs w:val="19"/>
          <w:highlight w:val="magenta"/>
          <w:lang w:eastAsia="pt-BR"/>
        </w:rPr>
        <w:t>Art. 61</w:t>
      </w:r>
      <w:r w:rsidRPr="001F04C1">
        <w:rPr>
          <w:rFonts w:ascii="Book Antiqua" w:eastAsia="Times New Roman" w:hAnsi="Book Antiqua" w:cs="Arial"/>
          <w:b/>
          <w:bCs/>
          <w:color w:val="000000"/>
          <w:sz w:val="19"/>
          <w:szCs w:val="19"/>
          <w:lang w:eastAsia="pt-BR"/>
        </w:rPr>
        <w:t xml:space="preserve">. A apreensão de veículos, embarcações, aeronaves e quaisquer outros meios de transporte e dos maquinários, utensílios, instrumentos e objetos de qualquer natureza utilizados para a prática, habitual ou não, dos crimes definidos nesta Lei </w:t>
      </w:r>
      <w:r w:rsidRPr="001F04C1">
        <w:rPr>
          <w:rFonts w:ascii="Book Antiqua" w:eastAsia="Times New Roman" w:hAnsi="Book Antiqua" w:cs="Arial"/>
          <w:b/>
          <w:bCs/>
          <w:caps/>
          <w:color w:val="000000"/>
          <w:sz w:val="19"/>
          <w:szCs w:val="19"/>
          <w:highlight w:val="green"/>
          <w:lang w:eastAsia="pt-BR"/>
        </w:rPr>
        <w:t>será</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olor w:val="000000"/>
          <w:sz w:val="19"/>
          <w:szCs w:val="19"/>
          <w:highlight w:val="cyan"/>
          <w:lang w:eastAsia="pt-BR"/>
        </w:rPr>
        <w:t>imediatamente comunicada</w:t>
      </w:r>
      <w:r w:rsidRPr="001F04C1">
        <w:rPr>
          <w:rFonts w:ascii="Book Antiqua" w:eastAsia="Times New Roman" w:hAnsi="Book Antiqua" w:cs="Arial"/>
          <w:b/>
          <w:bCs/>
          <w:color w:val="000000"/>
          <w:sz w:val="19"/>
          <w:szCs w:val="19"/>
          <w:lang w:eastAsia="pt-BR"/>
        </w:rPr>
        <w:t xml:space="preserve"> pela autoridade de polícia judiciária responsável pela investigação ao juízo competente</w:t>
      </w:r>
      <w:r w:rsidRPr="00D375AD">
        <w:rPr>
          <w:rFonts w:ascii="Book Antiqua" w:eastAsia="Times New Roman" w:hAnsi="Book Antiqua" w:cs="Arial"/>
          <w:color w:val="000000"/>
          <w:sz w:val="16"/>
          <w:szCs w:val="16"/>
          <w:lang w:eastAsia="pt-BR"/>
        </w:rPr>
        <w:t>. </w:t>
      </w:r>
      <w:hyperlink r:id="rId178" w:anchor="art1" w:history="1">
        <w:r w:rsidRPr="00D375AD">
          <w:rPr>
            <w:rStyle w:val="Hyperlink"/>
            <w:rFonts w:ascii="Book Antiqua" w:eastAsia="Times New Roman" w:hAnsi="Book Antiqua" w:cs="Arial"/>
            <w:sz w:val="16"/>
            <w:szCs w:val="16"/>
            <w:lang w:eastAsia="pt-BR"/>
          </w:rPr>
          <w:t>(Redação dada pela Lei nº 14.322, de 2022)</w:t>
        </w:r>
      </w:hyperlink>
      <w:r w:rsidR="001F04C1">
        <w:t xml:space="preserve"> </w:t>
      </w:r>
      <w:r w:rsidR="001F04C1" w:rsidRPr="00D375AD">
        <w:rPr>
          <w:rFonts w:ascii="Book Antiqua" w:eastAsia="Times New Roman" w:hAnsi="Book Antiqua" w:cs="Times New Roman"/>
          <w:b/>
          <w:color w:val="FF0000"/>
          <w:sz w:val="16"/>
          <w:szCs w:val="16"/>
          <w:u w:val="single"/>
          <w:lang w:eastAsia="pt-BR"/>
        </w:rPr>
        <w:t>(</w:t>
      </w:r>
      <w:r w:rsidR="001F04C1">
        <w:rPr>
          <w:rFonts w:ascii="Book Antiqua" w:eastAsia="Times New Roman" w:hAnsi="Book Antiqua" w:cs="Times New Roman"/>
          <w:b/>
          <w:color w:val="FF0000"/>
          <w:sz w:val="16"/>
          <w:szCs w:val="16"/>
          <w:u w:val="single"/>
          <w:lang w:eastAsia="pt-BR"/>
        </w:rPr>
        <w:t>PCMG-2025</w:t>
      </w:r>
      <w:r w:rsidR="001F04C1" w:rsidRPr="00D375AD">
        <w:rPr>
          <w:rFonts w:ascii="Book Antiqua" w:eastAsia="Times New Roman" w:hAnsi="Book Antiqua" w:cs="Times New Roman"/>
          <w:b/>
          <w:color w:val="FF0000"/>
          <w:sz w:val="16"/>
          <w:szCs w:val="16"/>
          <w:u w:val="single"/>
          <w:lang w:eastAsia="pt-BR"/>
        </w:rPr>
        <w:t>)</w:t>
      </w:r>
    </w:p>
    <w:p w14:paraId="40C2A8CB" w14:textId="75CEC94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  O juiz, no prazo de 30 (trinta) dias contado da comunicação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determinará a alienação dos bens apreendidos, excetuadas as armas, que serão recolhidas na forma da legislação específica</w:t>
      </w:r>
      <w:r w:rsidRPr="00D375AD">
        <w:rPr>
          <w:rFonts w:ascii="Book Antiqua" w:eastAsia="Times New Roman" w:hAnsi="Book Antiqua" w:cs="Arial"/>
          <w:color w:val="000000"/>
          <w:sz w:val="16"/>
          <w:szCs w:val="16"/>
          <w:lang w:eastAsia="pt-BR"/>
        </w:rPr>
        <w:t xml:space="preserve">.          </w:t>
      </w:r>
      <w:hyperlink r:id="rId17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06D2595A" w14:textId="0E3AC7DB"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8" w:name="art61.0§2"/>
      <w:bookmarkEnd w:id="228"/>
      <w:r w:rsidRPr="00DE1147">
        <w:rPr>
          <w:rFonts w:ascii="Book Antiqua" w:eastAsia="Times New Roman" w:hAnsi="Book Antiqua" w:cs="Arial"/>
          <w:color w:val="000000"/>
          <w:sz w:val="19"/>
          <w:szCs w:val="19"/>
          <w:lang w:eastAsia="pt-BR"/>
        </w:rPr>
        <w:t>§ 2º  A alienação será realizada em autos apartados, dos quais constará a exposição sucinta do nexo de instrumentalidade entre o delito e os bens apreendidos, a descrição e especificação dos objetos, as informações sobre quem os tiver sob custódia e o local em que se encontrem</w:t>
      </w:r>
      <w:r w:rsidRPr="00D375AD">
        <w:rPr>
          <w:rFonts w:ascii="Book Antiqua" w:eastAsia="Times New Roman" w:hAnsi="Book Antiqua" w:cs="Arial"/>
          <w:color w:val="000000"/>
          <w:sz w:val="18"/>
          <w:szCs w:val="18"/>
          <w:lang w:eastAsia="pt-BR"/>
        </w:rPr>
        <w:t xml:space="preserve">. </w:t>
      </w:r>
      <w:hyperlink r:id="rId180"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EBA90DC" w14:textId="20410980"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9" w:name="art61.0§3"/>
      <w:bookmarkEnd w:id="229"/>
      <w:r w:rsidRPr="00DE1147">
        <w:rPr>
          <w:rFonts w:ascii="Book Antiqua" w:eastAsia="Times New Roman" w:hAnsi="Book Antiqua" w:cs="Arial"/>
          <w:color w:val="000000"/>
          <w:sz w:val="19"/>
          <w:szCs w:val="19"/>
          <w:lang w:eastAsia="pt-BR"/>
        </w:rPr>
        <w:t>§ 3º  O juiz determinará a avaliação dos bens apreendidos, que será realizada por oficial de justiça, no prazo de 5 (cinco) dias a contar da autuação, ou, caso sejam necessários conhecimentos especializados, por avaliador nomeado pelo juiz, em prazo não superior a 10 (dez) dias</w:t>
      </w:r>
      <w:r w:rsidRPr="00696488">
        <w:rPr>
          <w:rFonts w:ascii="Book Antiqua" w:eastAsia="Times New Roman" w:hAnsi="Book Antiqua" w:cs="Arial"/>
          <w:color w:val="000000"/>
          <w:sz w:val="18"/>
          <w:szCs w:val="18"/>
          <w:lang w:eastAsia="pt-BR"/>
        </w:rPr>
        <w:t xml:space="preserve">. </w:t>
      </w:r>
      <w:hyperlink r:id="rId181"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654267B" w14:textId="69C7747B"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30" w:name="art61.0§4"/>
      <w:bookmarkEnd w:id="230"/>
      <w:r w:rsidRPr="00DE1147">
        <w:rPr>
          <w:rFonts w:ascii="Book Antiqua" w:eastAsia="Times New Roman" w:hAnsi="Book Antiqua" w:cs="Arial"/>
          <w:color w:val="000000"/>
          <w:sz w:val="19"/>
          <w:szCs w:val="19"/>
          <w:lang w:eastAsia="pt-BR"/>
        </w:rPr>
        <w:t>§ 4º  Feita a avaliação, o juiz intimará o órgão gestor do Funad, o Ministério Público e o interessado para se manifestarem no prazo de 5 (cinco) dias e, dirimidas eventuais divergências, homologará o valor atribuído aos bens</w:t>
      </w:r>
      <w:r w:rsidRPr="00D375AD">
        <w:rPr>
          <w:rFonts w:ascii="Book Antiqua" w:eastAsia="Times New Roman" w:hAnsi="Book Antiqua" w:cs="Arial"/>
          <w:color w:val="000000"/>
          <w:sz w:val="16"/>
          <w:szCs w:val="16"/>
          <w:lang w:eastAsia="pt-BR"/>
        </w:rPr>
        <w:t xml:space="preserve">.   </w:t>
      </w:r>
      <w:hyperlink r:id="rId182"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5551F5D"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31" w:name="art61.0§5"/>
      <w:bookmarkEnd w:id="231"/>
      <w:r w:rsidRPr="00D375AD">
        <w:rPr>
          <w:rFonts w:ascii="Book Antiqua" w:eastAsia="Times New Roman" w:hAnsi="Book Antiqua" w:cs="Arial"/>
          <w:color w:val="000000"/>
          <w:sz w:val="16"/>
          <w:szCs w:val="16"/>
          <w:lang w:eastAsia="pt-BR"/>
        </w:rPr>
        <w:t xml:space="preserve">§ 5º  (VETADO).  </w:t>
      </w:r>
      <w:hyperlink r:id="rId183"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DA11517"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bookmarkStart w:id="232" w:name="art61.0§6"/>
      <w:bookmarkStart w:id="233" w:name="art61§6."/>
      <w:bookmarkEnd w:id="232"/>
      <w:bookmarkEnd w:id="233"/>
      <w:r w:rsidRPr="00D375AD">
        <w:rPr>
          <w:rFonts w:ascii="Book Antiqua" w:eastAsia="Times New Roman" w:hAnsi="Book Antiqua" w:cs="Arial"/>
          <w:color w:val="000000"/>
          <w:sz w:val="16"/>
          <w:szCs w:val="16"/>
          <w:lang w:eastAsia="pt-BR"/>
        </w:rPr>
        <w:t xml:space="preserve">§ 6º </w:t>
      </w:r>
      <w:hyperlink r:id="rId184"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5" w:anchor="art4" w:history="1">
        <w:r w:rsidRPr="00D375AD">
          <w:rPr>
            <w:rStyle w:val="Hyperlink"/>
            <w:rFonts w:ascii="Book Antiqua" w:eastAsia="Times New Roman" w:hAnsi="Book Antiqua" w:cs="Arial"/>
            <w:sz w:val="16"/>
            <w:szCs w:val="16"/>
            <w:lang w:eastAsia="pt-BR"/>
          </w:rPr>
          <w:t>(Redação dada pela Lei nº 13.886, de 2019)</w:t>
        </w:r>
      </w:hyperlink>
    </w:p>
    <w:p w14:paraId="57B2F92F"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375AD">
        <w:rPr>
          <w:rFonts w:ascii="Book Antiqua" w:eastAsia="Times New Roman" w:hAnsi="Book Antiqua" w:cs="Arial"/>
          <w:color w:val="000000"/>
          <w:sz w:val="16"/>
          <w:szCs w:val="16"/>
          <w:lang w:eastAsia="pt-BR"/>
        </w:rPr>
        <w:t xml:space="preserve">§ 7º </w:t>
      </w:r>
      <w:hyperlink r:id="rId186"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7" w:anchor="art4" w:history="1">
        <w:r w:rsidRPr="00D375AD">
          <w:rPr>
            <w:rStyle w:val="Hyperlink"/>
            <w:rFonts w:ascii="Book Antiqua" w:eastAsia="Times New Roman" w:hAnsi="Book Antiqua" w:cs="Arial"/>
            <w:sz w:val="16"/>
            <w:szCs w:val="16"/>
            <w:lang w:eastAsia="pt-BR"/>
          </w:rPr>
          <w:t>(Redação dada pela Lei nº 13.886, de 2019)</w:t>
        </w:r>
      </w:hyperlink>
    </w:p>
    <w:p w14:paraId="080E5439"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375AD">
        <w:rPr>
          <w:rFonts w:ascii="Book Antiqua" w:eastAsia="Times New Roman" w:hAnsi="Book Antiqua" w:cs="Arial"/>
          <w:color w:val="000000"/>
          <w:sz w:val="16"/>
          <w:szCs w:val="16"/>
          <w:lang w:eastAsia="pt-BR"/>
        </w:rPr>
        <w:t xml:space="preserve">§ 8º </w:t>
      </w:r>
      <w:hyperlink r:id="rId188"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9" w:anchor="art4" w:history="1">
        <w:r w:rsidRPr="00D375AD">
          <w:rPr>
            <w:rStyle w:val="Hyperlink"/>
            <w:rFonts w:ascii="Book Antiqua" w:eastAsia="Times New Roman" w:hAnsi="Book Antiqua" w:cs="Arial"/>
            <w:sz w:val="16"/>
            <w:szCs w:val="16"/>
            <w:lang w:eastAsia="pt-BR"/>
          </w:rPr>
          <w:t>(Redação dada pela Lei nº 13.886, de 2019)</w:t>
        </w:r>
      </w:hyperlink>
    </w:p>
    <w:p w14:paraId="28C1C183" w14:textId="2EB54403"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9º O Ministério Público deve fiscalizar o cumprimento da regra estipulada no § 1º deste artigo</w:t>
      </w:r>
      <w:r w:rsidRPr="00D375AD">
        <w:rPr>
          <w:rFonts w:ascii="Book Antiqua" w:eastAsia="Times New Roman" w:hAnsi="Book Antiqua" w:cs="Arial"/>
          <w:color w:val="000000"/>
          <w:sz w:val="18"/>
          <w:szCs w:val="18"/>
          <w:lang w:eastAsia="pt-BR"/>
        </w:rPr>
        <w:t xml:space="preserve">. </w:t>
      </w:r>
      <w:hyperlink r:id="rId190" w:anchor="art4" w:history="1">
        <w:r w:rsidRPr="00D375AD">
          <w:rPr>
            <w:rStyle w:val="Hyperlink"/>
            <w:rFonts w:ascii="Book Antiqua" w:eastAsia="Times New Roman" w:hAnsi="Book Antiqua" w:cs="Arial"/>
            <w:sz w:val="16"/>
            <w:szCs w:val="16"/>
            <w:lang w:eastAsia="pt-BR"/>
          </w:rPr>
          <w:t>(Incluído pela Lei nº 13.886, de 2019)</w:t>
        </w:r>
      </w:hyperlink>
    </w:p>
    <w:p w14:paraId="2C2977E9" w14:textId="70683248"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10. Aplica-se a todos os tipos de bens confiscados a regra estabelecida no § 1º deste artigo</w:t>
      </w:r>
      <w:r w:rsidRPr="00D375AD">
        <w:rPr>
          <w:rFonts w:ascii="Book Antiqua" w:eastAsia="Times New Roman" w:hAnsi="Book Antiqua" w:cs="Arial"/>
          <w:color w:val="000000"/>
          <w:sz w:val="18"/>
          <w:szCs w:val="18"/>
          <w:lang w:eastAsia="pt-BR"/>
        </w:rPr>
        <w:t xml:space="preserve">. </w:t>
      </w:r>
      <w:hyperlink r:id="rId191" w:anchor="art4" w:history="1">
        <w:r w:rsidRPr="00D375AD">
          <w:rPr>
            <w:rStyle w:val="Hyperlink"/>
            <w:rFonts w:ascii="Book Antiqua" w:eastAsia="Times New Roman" w:hAnsi="Book Antiqua" w:cs="Arial"/>
            <w:sz w:val="16"/>
            <w:szCs w:val="16"/>
            <w:lang w:eastAsia="pt-BR"/>
          </w:rPr>
          <w:t>(Incluído pela Lei nº 13.886, de 2019)</w:t>
        </w:r>
      </w:hyperlink>
    </w:p>
    <w:p w14:paraId="4DE9FDC2"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11. Os bens móveis e imóveis devem ser vendidos por meio de hasta pública, preferencialmente por meio eletrônico, assegurada a venda pelo maior lance, por preço não inferior a 50% (cinquenta por cento) do valor da avaliação judicial</w:t>
      </w:r>
      <w:r w:rsidRPr="00D375AD">
        <w:rPr>
          <w:rFonts w:ascii="Book Antiqua" w:eastAsia="Times New Roman" w:hAnsi="Book Antiqua" w:cs="Arial"/>
          <w:color w:val="000000"/>
          <w:sz w:val="18"/>
          <w:szCs w:val="18"/>
          <w:lang w:eastAsia="pt-BR"/>
        </w:rPr>
        <w:t xml:space="preserve">.     </w:t>
      </w:r>
      <w:hyperlink r:id="rId192" w:anchor="art4" w:history="1">
        <w:r w:rsidRPr="00D375AD">
          <w:rPr>
            <w:rStyle w:val="Hyperlink"/>
            <w:rFonts w:ascii="Book Antiqua" w:eastAsia="Times New Roman" w:hAnsi="Book Antiqua" w:cs="Arial"/>
            <w:sz w:val="16"/>
            <w:szCs w:val="16"/>
            <w:lang w:eastAsia="pt-BR"/>
          </w:rPr>
          <w:t>(Incluído pela Lei nº 13.886, de 2019)</w:t>
        </w:r>
      </w:hyperlink>
    </w:p>
    <w:p w14:paraId="24B8ECB2" w14:textId="628AA142"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12. O juiz ordenará às secretarias de fazenda e aos órgãos de registro e controle que efetuem as averbações necessárias, tão logo tenha conhecimento da apreensão</w:t>
      </w:r>
      <w:r w:rsidRPr="00D375AD">
        <w:rPr>
          <w:rFonts w:ascii="Book Antiqua" w:eastAsia="Times New Roman" w:hAnsi="Book Antiqua" w:cs="Arial"/>
          <w:color w:val="000000"/>
          <w:sz w:val="16"/>
          <w:szCs w:val="16"/>
          <w:lang w:eastAsia="pt-BR"/>
        </w:rPr>
        <w:t xml:space="preserve">. </w:t>
      </w:r>
      <w:hyperlink r:id="rId193" w:anchor="art4" w:history="1">
        <w:r w:rsidRPr="00D375AD">
          <w:rPr>
            <w:rStyle w:val="Hyperlink"/>
            <w:rFonts w:ascii="Book Antiqua" w:eastAsia="Times New Roman" w:hAnsi="Book Antiqua" w:cs="Arial"/>
            <w:sz w:val="16"/>
            <w:szCs w:val="16"/>
            <w:lang w:eastAsia="pt-BR"/>
          </w:rPr>
          <w:t>(Incluído pela Lei nº 13.886, de 2019)</w:t>
        </w:r>
      </w:hyperlink>
    </w:p>
    <w:p w14:paraId="655D2DBF" w14:textId="29335B8B"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13. Na alienação de veículos, embarcações ou aeronaves, a autoridade de trânsito ou o órgão congênere competente para o registro, bem como as secretarias de fazenda, devem proceder à regularização dos bens no prazo de 30 (trinta) dias, ficando o arrematante isento do pagamento de multas, encargos e tributos anteriores, sem prejuízo de execução fiscal em relação ao antigo proprietário</w:t>
      </w:r>
      <w:r w:rsidRPr="00D375AD">
        <w:rPr>
          <w:rFonts w:ascii="Book Antiqua" w:eastAsia="Times New Roman" w:hAnsi="Book Antiqua" w:cs="Arial"/>
          <w:color w:val="000000"/>
          <w:sz w:val="16"/>
          <w:szCs w:val="16"/>
          <w:lang w:eastAsia="pt-BR"/>
        </w:rPr>
        <w:t>.</w:t>
      </w:r>
      <w:r w:rsidR="00D375AD">
        <w:rPr>
          <w:rFonts w:ascii="Book Antiqua" w:eastAsia="Times New Roman" w:hAnsi="Book Antiqua" w:cs="Arial"/>
          <w:color w:val="000000"/>
          <w:sz w:val="16"/>
          <w:szCs w:val="16"/>
          <w:lang w:eastAsia="pt-BR"/>
        </w:rPr>
        <w:t xml:space="preserve"> </w:t>
      </w:r>
      <w:hyperlink r:id="rId194" w:anchor="art4" w:history="1">
        <w:r w:rsidRPr="00D375AD">
          <w:rPr>
            <w:rStyle w:val="Hyperlink"/>
            <w:rFonts w:ascii="Book Antiqua" w:eastAsia="Times New Roman" w:hAnsi="Book Antiqua" w:cs="Arial"/>
            <w:sz w:val="16"/>
            <w:szCs w:val="16"/>
            <w:lang w:eastAsia="pt-BR"/>
          </w:rPr>
          <w:t>(Incluído pela Lei nº 13.886, de 2019)</w:t>
        </w:r>
      </w:hyperlink>
    </w:p>
    <w:p w14:paraId="42B0E45C" w14:textId="202173A9"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14. Eventuais multas, encargos ou tributos pendentes de pagamento não podem ser cobrados do arrematante ou do órgão público alienante como condição para regularização dos bens</w:t>
      </w:r>
      <w:r w:rsidRPr="00D375AD">
        <w:rPr>
          <w:rFonts w:ascii="Book Antiqua" w:eastAsia="Times New Roman" w:hAnsi="Book Antiqua" w:cs="Arial"/>
          <w:color w:val="000000"/>
          <w:sz w:val="16"/>
          <w:szCs w:val="16"/>
          <w:lang w:eastAsia="pt-BR"/>
        </w:rPr>
        <w:t xml:space="preserve">.  </w:t>
      </w:r>
      <w:hyperlink r:id="rId195" w:anchor="art4" w:history="1">
        <w:r w:rsidRPr="00D375AD">
          <w:rPr>
            <w:rStyle w:val="Hyperlink"/>
            <w:rFonts w:ascii="Book Antiqua" w:eastAsia="Times New Roman" w:hAnsi="Book Antiqua" w:cs="Arial"/>
            <w:sz w:val="16"/>
            <w:szCs w:val="16"/>
            <w:lang w:eastAsia="pt-BR"/>
          </w:rPr>
          <w:t>(Incluído pela Lei nº 13.886, de 2019)</w:t>
        </w:r>
      </w:hyperlink>
    </w:p>
    <w:p w14:paraId="17356D73" w14:textId="2F21078E"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15. Na hipótese de que trata o § 13 deste artigo, a autoridade de trânsito ou o órgão congênere competente para o registro poderá emitir novos identificadores dos bens</w:t>
      </w:r>
      <w:r w:rsidRPr="00D375AD">
        <w:rPr>
          <w:rFonts w:ascii="Book Antiqua" w:eastAsia="Times New Roman" w:hAnsi="Book Antiqua" w:cs="Arial"/>
          <w:color w:val="000000"/>
          <w:sz w:val="16"/>
          <w:szCs w:val="16"/>
          <w:lang w:eastAsia="pt-BR"/>
        </w:rPr>
        <w:t xml:space="preserve">. </w:t>
      </w:r>
      <w:hyperlink r:id="rId196" w:anchor="art4" w:history="1">
        <w:r w:rsidRPr="00D375AD">
          <w:rPr>
            <w:rStyle w:val="Hyperlink"/>
            <w:rFonts w:ascii="Book Antiqua" w:eastAsia="Times New Roman" w:hAnsi="Book Antiqua" w:cs="Arial"/>
            <w:sz w:val="16"/>
            <w:szCs w:val="16"/>
            <w:lang w:eastAsia="pt-BR"/>
          </w:rPr>
          <w:t>(Incluído pela Lei nº 13.886, de 2019)</w:t>
        </w:r>
      </w:hyperlink>
    </w:p>
    <w:p w14:paraId="77B487F3" w14:textId="55D4395C" w:rsidR="0091305E" w:rsidRDefault="0091305E" w:rsidP="00842FF1">
      <w:pPr>
        <w:spacing w:before="300" w:after="300" w:line="240" w:lineRule="auto"/>
        <w:ind w:firstLine="567"/>
        <w:jc w:val="both"/>
        <w:rPr>
          <w:rFonts w:ascii="Book Antiqua" w:eastAsia="Times New Roman" w:hAnsi="Book Antiqua" w:cs="Times New Roman"/>
          <w:b/>
          <w:color w:val="FF0000"/>
          <w:sz w:val="16"/>
          <w:szCs w:val="16"/>
          <w:u w:val="single"/>
          <w:lang w:eastAsia="pt-BR"/>
        </w:rPr>
      </w:pPr>
      <w:r w:rsidRPr="00DE1147">
        <w:rPr>
          <w:rFonts w:ascii="Book Antiqua" w:eastAsia="Times New Roman" w:hAnsi="Book Antiqua" w:cs="Arial"/>
          <w:b/>
          <w:bCs/>
          <w:color w:val="000000"/>
          <w:sz w:val="19"/>
          <w:szCs w:val="19"/>
          <w:highlight w:val="magenta"/>
          <w:lang w:eastAsia="pt-BR"/>
        </w:rPr>
        <w:t>Art. 62</w:t>
      </w:r>
      <w:r w:rsidRPr="00DE1147">
        <w:rPr>
          <w:rFonts w:ascii="Book Antiqua" w:eastAsia="Times New Roman" w:hAnsi="Book Antiqua" w:cs="Arial"/>
          <w:color w:val="000000"/>
          <w:sz w:val="19"/>
          <w:szCs w:val="19"/>
          <w:lang w:eastAsia="pt-BR"/>
        </w:rPr>
        <w:t>.  </w:t>
      </w:r>
      <w:r w:rsidRPr="009F2AD2">
        <w:rPr>
          <w:rFonts w:ascii="Book Antiqua" w:eastAsia="Times New Roman" w:hAnsi="Book Antiqua" w:cs="Arial"/>
          <w:b/>
          <w:bCs/>
          <w:color w:val="000000"/>
          <w:sz w:val="19"/>
          <w:szCs w:val="19"/>
          <w:lang w:eastAsia="pt-BR"/>
        </w:rPr>
        <w:t>Comprovado o interesse público na utilização de quaisquer dos bens de que trata o art. 61, os órgãos de polícia judiciária, militar e rodoviária poderão deles fazer uso, sob sua responsabilidade e com o objetivo de sua conservação, mediante autorização judicial, ouvido o Ministério Público e garantida a prévia avaliação dos respectivos bens</w:t>
      </w:r>
      <w:r w:rsidRPr="00D375AD">
        <w:rPr>
          <w:rFonts w:ascii="Book Antiqua" w:eastAsia="Times New Roman" w:hAnsi="Book Antiqua" w:cs="Arial"/>
          <w:color w:val="000000"/>
          <w:sz w:val="18"/>
          <w:szCs w:val="18"/>
          <w:lang w:eastAsia="pt-BR"/>
        </w:rPr>
        <w:t xml:space="preserve">. </w:t>
      </w:r>
      <w:hyperlink r:id="rId197" w:anchor="art6" w:history="1">
        <w:r w:rsidRPr="00D375AD">
          <w:rPr>
            <w:rFonts w:ascii="Book Antiqua" w:eastAsia="Times New Roman" w:hAnsi="Book Antiqua" w:cs="Arial"/>
            <w:color w:val="0000FF"/>
            <w:sz w:val="16"/>
            <w:szCs w:val="16"/>
            <w:u w:val="single"/>
            <w:lang w:eastAsia="pt-BR"/>
          </w:rPr>
          <w:t>(Redação dada pela Lei nº 13.840, de 2019)</w:t>
        </w:r>
      </w:hyperlink>
      <w:r w:rsidR="009F2AD2">
        <w:rPr>
          <w:rFonts w:ascii="Book Antiqua" w:eastAsia="Times New Roman" w:hAnsi="Book Antiqua" w:cs="Arial"/>
          <w:color w:val="0000FF"/>
          <w:sz w:val="16"/>
          <w:szCs w:val="16"/>
          <w:lang w:eastAsia="pt-BR"/>
        </w:rPr>
        <w:t xml:space="preserve"> </w:t>
      </w:r>
      <w:r w:rsidR="009F2AD2" w:rsidRPr="00D375AD">
        <w:rPr>
          <w:rFonts w:ascii="Book Antiqua" w:eastAsia="Times New Roman" w:hAnsi="Book Antiqua" w:cs="Times New Roman"/>
          <w:b/>
          <w:color w:val="FF0000"/>
          <w:sz w:val="16"/>
          <w:szCs w:val="16"/>
          <w:u w:val="single"/>
          <w:lang w:eastAsia="pt-BR"/>
        </w:rPr>
        <w:t>(</w:t>
      </w:r>
      <w:r w:rsidR="009F2AD2">
        <w:rPr>
          <w:rFonts w:ascii="Book Antiqua" w:eastAsia="Times New Roman" w:hAnsi="Book Antiqua" w:cs="Times New Roman"/>
          <w:b/>
          <w:color w:val="FF0000"/>
          <w:sz w:val="16"/>
          <w:szCs w:val="16"/>
          <w:u w:val="single"/>
          <w:lang w:eastAsia="pt-BR"/>
        </w:rPr>
        <w:t>MPMG-2023</w:t>
      </w:r>
      <w:r w:rsidR="009F2AD2" w:rsidRPr="00D375AD">
        <w:rPr>
          <w:rFonts w:ascii="Book Antiqua" w:eastAsia="Times New Roman" w:hAnsi="Book Antiqua" w:cs="Times New Roman"/>
          <w:b/>
          <w:color w:val="FF0000"/>
          <w:sz w:val="16"/>
          <w:szCs w:val="16"/>
          <w:u w:val="single"/>
          <w:lang w:eastAsia="pt-BR"/>
        </w:rPr>
        <w:t>)</w:t>
      </w:r>
      <w:r w:rsidR="00021B72">
        <w:rPr>
          <w:rFonts w:ascii="Book Antiqua" w:eastAsia="Times New Roman" w:hAnsi="Book Antiqua" w:cs="Times New Roman"/>
          <w:b/>
          <w:color w:val="FF0000"/>
          <w:sz w:val="16"/>
          <w:szCs w:val="16"/>
          <w:lang w:eastAsia="pt-BR"/>
        </w:rPr>
        <w:t xml:space="preserve"> </w:t>
      </w:r>
      <w:bookmarkStart w:id="234" w:name="_Hlk191985952"/>
      <w:r w:rsidR="00021B72">
        <w:rPr>
          <w:rFonts w:ascii="Book Antiqua" w:eastAsia="Times New Roman" w:hAnsi="Book Antiqua" w:cs="Times New Roman"/>
          <w:b/>
          <w:color w:val="FF0000"/>
          <w:sz w:val="16"/>
          <w:szCs w:val="16"/>
          <w:u w:val="single"/>
          <w:lang w:eastAsia="pt-BR"/>
        </w:rPr>
        <w:t>(TRF3-2025)</w:t>
      </w:r>
      <w:bookmarkEnd w:id="234"/>
      <w:r w:rsidR="001F04C1">
        <w:rPr>
          <w:rFonts w:ascii="Book Antiqua" w:eastAsia="Times New Roman" w:hAnsi="Book Antiqua" w:cs="Times New Roman"/>
          <w:b/>
          <w:color w:val="FF0000"/>
          <w:sz w:val="16"/>
          <w:szCs w:val="16"/>
          <w:lang w:eastAsia="pt-BR"/>
        </w:rPr>
        <w:t xml:space="preserve"> </w:t>
      </w:r>
      <w:r w:rsidR="001F04C1" w:rsidRPr="00D375AD">
        <w:rPr>
          <w:rFonts w:ascii="Book Antiqua" w:eastAsia="Times New Roman" w:hAnsi="Book Antiqua" w:cs="Times New Roman"/>
          <w:b/>
          <w:color w:val="FF0000"/>
          <w:sz w:val="16"/>
          <w:szCs w:val="16"/>
          <w:u w:val="single"/>
          <w:lang w:eastAsia="pt-BR"/>
        </w:rPr>
        <w:t>(</w:t>
      </w:r>
      <w:r w:rsidR="001F04C1">
        <w:rPr>
          <w:rFonts w:ascii="Book Antiqua" w:eastAsia="Times New Roman" w:hAnsi="Book Antiqua" w:cs="Times New Roman"/>
          <w:b/>
          <w:color w:val="FF0000"/>
          <w:sz w:val="16"/>
          <w:szCs w:val="16"/>
          <w:u w:val="single"/>
          <w:lang w:eastAsia="pt-BR"/>
        </w:rPr>
        <w:t>PCMG-2025</w:t>
      </w:r>
      <w:r w:rsidR="001F04C1" w:rsidRPr="00D375A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F04C1" w:rsidRPr="00DE1147" w14:paraId="41FCA051" w14:textId="77777777" w:rsidTr="001128D1">
        <w:tc>
          <w:tcPr>
            <w:tcW w:w="8494" w:type="dxa"/>
            <w:shd w:val="clear" w:color="auto" w:fill="CCFFFF"/>
          </w:tcPr>
          <w:p w14:paraId="3E54458A" w14:textId="27AD593C" w:rsidR="001F04C1" w:rsidRPr="00DE1147" w:rsidRDefault="001F04C1" w:rsidP="001F04C1">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PCMG-2025-FGV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1F04C1">
              <w:rPr>
                <w:rFonts w:ascii="Book Antiqua" w:eastAsia="Times New Roman" w:hAnsi="Book Antiqua" w:cs="Times New Roman"/>
                <w:sz w:val="19"/>
                <w:szCs w:val="19"/>
                <w:lang w:eastAsia="pt-BR"/>
              </w:rPr>
              <w:t>Lucas, autoridade policial responsável pela Delegacia de Polícia especializada no combate ao narcotráfico, em Belo Horizonte/MG, realizou grande operação policial que resultou na apreensão de diversos veículos automotores, além de outros maquinários.</w:t>
            </w:r>
            <w:r>
              <w:rPr>
                <w:rFonts w:ascii="Book Antiqua" w:eastAsia="Times New Roman" w:hAnsi="Book Antiqua" w:cs="Times New Roman"/>
                <w:sz w:val="19"/>
                <w:szCs w:val="19"/>
                <w:lang w:eastAsia="pt-BR"/>
              </w:rPr>
              <w:t xml:space="preserve"> </w:t>
            </w:r>
            <w:r w:rsidRPr="001F04C1">
              <w:rPr>
                <w:rFonts w:ascii="Book Antiqua" w:eastAsia="Times New Roman" w:hAnsi="Book Antiqua" w:cs="Times New Roman"/>
                <w:sz w:val="19"/>
                <w:szCs w:val="19"/>
                <w:lang w:eastAsia="pt-BR"/>
              </w:rPr>
              <w:t>De acordo com a narrativa e considerando as disposições da Lei 11.343/06, analise a afirmativa a seguir</w:t>
            </w:r>
            <w:r>
              <w:rPr>
                <w:rFonts w:ascii="Book Antiqua" w:eastAsia="Times New Roman" w:hAnsi="Book Antiqua" w:cs="Times New Roman"/>
                <w:sz w:val="19"/>
                <w:szCs w:val="19"/>
                <w:lang w:eastAsia="pt-BR"/>
              </w:rPr>
              <w:t>:</w:t>
            </w:r>
            <w:r>
              <w:t xml:space="preserve"> </w:t>
            </w:r>
            <w:r w:rsidRPr="001F04C1">
              <w:rPr>
                <w:rFonts w:ascii="Book Antiqua" w:eastAsia="Times New Roman" w:hAnsi="Book Antiqua" w:cs="Times New Roman"/>
                <w:sz w:val="19"/>
                <w:szCs w:val="19"/>
                <w:lang w:eastAsia="pt-BR"/>
              </w:rPr>
              <w:t xml:space="preserve">Comprovado o interesse público na utilização de quaisquer dos bens apreendidos, os órgãos de polícia judiciária, militar e rodoviária poderão deles fazer uso, sob sua responsabilidade e com o objetivo de sua conservação, mediante autorização judicial, ouvido o </w:t>
            </w:r>
            <w:r>
              <w:rPr>
                <w:rFonts w:ascii="Book Antiqua" w:eastAsia="Times New Roman" w:hAnsi="Book Antiqua" w:cs="Times New Roman"/>
                <w:sz w:val="19"/>
                <w:szCs w:val="19"/>
                <w:lang w:eastAsia="pt-BR"/>
              </w:rPr>
              <w:t>MP</w:t>
            </w:r>
            <w:r w:rsidRPr="001F04C1">
              <w:rPr>
                <w:rFonts w:ascii="Book Antiqua" w:eastAsia="Times New Roman" w:hAnsi="Book Antiqua" w:cs="Times New Roman"/>
                <w:sz w:val="19"/>
                <w:szCs w:val="19"/>
                <w:lang w:eastAsia="pt-BR"/>
              </w:rPr>
              <w:t xml:space="preserve"> e garantida a prévia avaliação dos respectivos bens.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2, </w:t>
            </w:r>
            <w:r w:rsidRPr="001F04C1">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tc>
      </w:tr>
    </w:tbl>
    <w:p w14:paraId="63D077CD"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5" w:name="art62§1"/>
      <w:bookmarkStart w:id="236" w:name="art62§1."/>
      <w:bookmarkEnd w:id="235"/>
      <w:bookmarkEnd w:id="236"/>
      <w:r w:rsidRPr="00D375AD">
        <w:rPr>
          <w:rFonts w:ascii="Book Antiqua" w:eastAsia="Times New Roman" w:hAnsi="Book Antiqua" w:cs="Arial"/>
          <w:color w:val="000000"/>
          <w:sz w:val="16"/>
          <w:szCs w:val="16"/>
          <w:lang w:eastAsia="pt-BR"/>
        </w:rPr>
        <w:t xml:space="preserve">§ 1º </w:t>
      </w:r>
      <w:hyperlink r:id="rId198"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99" w:anchor="art4" w:history="1">
        <w:r w:rsidRPr="00D375AD">
          <w:rPr>
            <w:rStyle w:val="Hyperlink"/>
            <w:rFonts w:ascii="Book Antiqua" w:eastAsia="Times New Roman" w:hAnsi="Book Antiqua" w:cs="Arial"/>
            <w:sz w:val="16"/>
            <w:szCs w:val="16"/>
            <w:lang w:eastAsia="pt-BR"/>
          </w:rPr>
          <w:t>(Redação dada pela Lei nº 13.886, de 2019)</w:t>
        </w:r>
      </w:hyperlink>
    </w:p>
    <w:p w14:paraId="4F90DD7F" w14:textId="3B6B3D22"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F04C1">
        <w:rPr>
          <w:rFonts w:ascii="Book Antiqua" w:eastAsia="Times New Roman" w:hAnsi="Book Antiqua" w:cs="Arial"/>
          <w:b/>
          <w:bCs/>
          <w:color w:val="000000"/>
          <w:sz w:val="19"/>
          <w:szCs w:val="19"/>
          <w:highlight w:val="magenta"/>
          <w:lang w:eastAsia="pt-BR"/>
        </w:rPr>
        <w:t>§ 1º-A</w:t>
      </w:r>
      <w:r w:rsidRPr="001F04C1">
        <w:rPr>
          <w:rFonts w:ascii="Book Antiqua" w:eastAsia="Times New Roman" w:hAnsi="Book Antiqua" w:cs="Arial"/>
          <w:b/>
          <w:bCs/>
          <w:color w:val="000000"/>
          <w:sz w:val="19"/>
          <w:szCs w:val="19"/>
          <w:lang w:eastAsia="pt-BR"/>
        </w:rPr>
        <w:t xml:space="preserve">. O </w:t>
      </w:r>
      <w:r w:rsidRPr="001F04C1">
        <w:rPr>
          <w:rFonts w:ascii="Book Antiqua" w:eastAsia="Times New Roman" w:hAnsi="Book Antiqua" w:cs="Arial"/>
          <w:b/>
          <w:bCs/>
          <w:caps/>
          <w:color w:val="000000"/>
          <w:sz w:val="19"/>
          <w:szCs w:val="19"/>
          <w:shd w:val="clear" w:color="auto" w:fill="F7CAAC" w:themeFill="accent2" w:themeFillTint="66"/>
          <w:lang w:eastAsia="pt-BR"/>
        </w:rPr>
        <w:t>juízo</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aps/>
          <w:color w:val="000000"/>
          <w:sz w:val="19"/>
          <w:szCs w:val="19"/>
          <w:highlight w:val="green"/>
          <w:lang w:eastAsia="pt-BR"/>
        </w:rPr>
        <w:t>deve cientificar</w:t>
      </w:r>
      <w:r w:rsidRPr="001F04C1">
        <w:rPr>
          <w:rFonts w:ascii="Book Antiqua" w:eastAsia="Times New Roman" w:hAnsi="Book Antiqua" w:cs="Arial"/>
          <w:b/>
          <w:bCs/>
          <w:color w:val="000000"/>
          <w:sz w:val="19"/>
          <w:szCs w:val="19"/>
          <w:lang w:eastAsia="pt-BR"/>
        </w:rPr>
        <w:t xml:space="preserve"> o </w:t>
      </w:r>
      <w:r w:rsidRPr="001F04C1">
        <w:rPr>
          <w:rFonts w:ascii="Book Antiqua" w:eastAsia="Times New Roman" w:hAnsi="Book Antiqua" w:cs="Arial"/>
          <w:b/>
          <w:bCs/>
          <w:color w:val="000000"/>
          <w:sz w:val="19"/>
          <w:szCs w:val="19"/>
          <w:highlight w:val="yellow"/>
          <w:lang w:eastAsia="pt-BR"/>
        </w:rPr>
        <w:t>órgão gestor do Funad</w:t>
      </w:r>
      <w:r w:rsidRPr="001F04C1">
        <w:rPr>
          <w:rFonts w:ascii="Book Antiqua" w:eastAsia="Times New Roman" w:hAnsi="Book Antiqua" w:cs="Arial"/>
          <w:b/>
          <w:bCs/>
          <w:color w:val="000000"/>
          <w:sz w:val="19"/>
          <w:szCs w:val="19"/>
          <w:lang w:eastAsia="pt-BR"/>
        </w:rPr>
        <w:t xml:space="preserve"> para que, </w:t>
      </w:r>
      <w:r w:rsidRPr="001F04C1">
        <w:rPr>
          <w:rFonts w:ascii="Book Antiqua" w:eastAsia="Times New Roman" w:hAnsi="Book Antiqua" w:cs="Arial"/>
          <w:b/>
          <w:bCs/>
          <w:color w:val="000000"/>
          <w:sz w:val="19"/>
          <w:szCs w:val="19"/>
          <w:highlight w:val="cyan"/>
          <w:lang w:eastAsia="pt-BR"/>
        </w:rPr>
        <w:t>em 10 (dez) dias</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aps/>
          <w:color w:val="000000"/>
          <w:sz w:val="19"/>
          <w:szCs w:val="19"/>
          <w:highlight w:val="green"/>
          <w:lang w:eastAsia="pt-BR"/>
        </w:rPr>
        <w:t>avalie</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olor w:val="000000"/>
          <w:sz w:val="19"/>
          <w:szCs w:val="19"/>
          <w:highlight w:val="cyan"/>
          <w:lang w:eastAsia="pt-BR"/>
        </w:rPr>
        <w:t>a existência do interesse público</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olor w:val="000000"/>
          <w:sz w:val="19"/>
          <w:szCs w:val="19"/>
          <w:highlight w:val="yellow"/>
          <w:lang w:eastAsia="pt-BR"/>
        </w:rPr>
        <w:t>mencionado no caput deste artigo</w:t>
      </w:r>
      <w:r w:rsidRPr="001F04C1">
        <w:rPr>
          <w:rFonts w:ascii="Book Antiqua" w:eastAsia="Times New Roman" w:hAnsi="Book Antiqua" w:cs="Arial"/>
          <w:b/>
          <w:bCs/>
          <w:color w:val="000000"/>
          <w:sz w:val="19"/>
          <w:szCs w:val="19"/>
          <w:lang w:eastAsia="pt-BR"/>
        </w:rPr>
        <w:t xml:space="preserve"> e </w:t>
      </w:r>
      <w:r w:rsidRPr="001F04C1">
        <w:rPr>
          <w:rFonts w:ascii="Book Antiqua" w:eastAsia="Times New Roman" w:hAnsi="Book Antiqua" w:cs="Arial"/>
          <w:b/>
          <w:bCs/>
          <w:caps/>
          <w:color w:val="000000"/>
          <w:sz w:val="19"/>
          <w:szCs w:val="19"/>
          <w:highlight w:val="green"/>
          <w:lang w:eastAsia="pt-BR"/>
        </w:rPr>
        <w:t>indique</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olor w:val="000000"/>
          <w:sz w:val="19"/>
          <w:szCs w:val="19"/>
          <w:highlight w:val="yellow"/>
          <w:lang w:eastAsia="pt-BR"/>
        </w:rPr>
        <w:t>o órgão</w:t>
      </w:r>
      <w:r w:rsidRPr="001F04C1">
        <w:rPr>
          <w:rFonts w:ascii="Book Antiqua" w:eastAsia="Times New Roman" w:hAnsi="Book Antiqua" w:cs="Arial"/>
          <w:b/>
          <w:bCs/>
          <w:color w:val="000000"/>
          <w:sz w:val="19"/>
          <w:szCs w:val="19"/>
          <w:lang w:eastAsia="pt-BR"/>
        </w:rPr>
        <w:t xml:space="preserve"> que </w:t>
      </w:r>
      <w:r w:rsidRPr="001F04C1">
        <w:rPr>
          <w:rFonts w:ascii="Book Antiqua" w:eastAsia="Times New Roman" w:hAnsi="Book Antiqua" w:cs="Arial"/>
          <w:b/>
          <w:bCs/>
          <w:caps/>
          <w:color w:val="000000"/>
          <w:sz w:val="19"/>
          <w:szCs w:val="19"/>
          <w:highlight w:val="green"/>
          <w:lang w:eastAsia="pt-BR"/>
        </w:rPr>
        <w:t>deve receber</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olor w:val="000000"/>
          <w:sz w:val="19"/>
          <w:szCs w:val="19"/>
          <w:highlight w:val="cyan"/>
          <w:lang w:eastAsia="pt-BR"/>
        </w:rPr>
        <w:t>o bem</w:t>
      </w:r>
      <w:r w:rsidRPr="00D375AD">
        <w:rPr>
          <w:rFonts w:ascii="Book Antiqua" w:eastAsia="Times New Roman" w:hAnsi="Book Antiqua" w:cs="Arial"/>
          <w:color w:val="000000"/>
          <w:sz w:val="16"/>
          <w:szCs w:val="16"/>
          <w:lang w:eastAsia="pt-BR"/>
        </w:rPr>
        <w:t>. </w:t>
      </w:r>
      <w:hyperlink r:id="rId200" w:anchor="art4" w:history="1">
        <w:r w:rsidRPr="00D375AD">
          <w:rPr>
            <w:rStyle w:val="Hyperlink"/>
            <w:rFonts w:ascii="Book Antiqua" w:eastAsia="Times New Roman" w:hAnsi="Book Antiqua" w:cs="Arial"/>
            <w:sz w:val="16"/>
            <w:szCs w:val="16"/>
            <w:lang w:eastAsia="pt-BR"/>
          </w:rPr>
          <w:t>(Incluído pela Lei nº 13.886, de 2019)</w:t>
        </w:r>
      </w:hyperlink>
      <w:r w:rsidR="001F04C1">
        <w:t xml:space="preserve"> </w:t>
      </w:r>
      <w:r w:rsidR="001F04C1" w:rsidRPr="00D375AD">
        <w:rPr>
          <w:rFonts w:ascii="Book Antiqua" w:eastAsia="Times New Roman" w:hAnsi="Book Antiqua" w:cs="Times New Roman"/>
          <w:b/>
          <w:color w:val="FF0000"/>
          <w:sz w:val="16"/>
          <w:szCs w:val="16"/>
          <w:u w:val="single"/>
          <w:lang w:eastAsia="pt-BR"/>
        </w:rPr>
        <w:t>(</w:t>
      </w:r>
      <w:r w:rsidR="001F04C1">
        <w:rPr>
          <w:rFonts w:ascii="Book Antiqua" w:eastAsia="Times New Roman" w:hAnsi="Book Antiqua" w:cs="Times New Roman"/>
          <w:b/>
          <w:color w:val="FF0000"/>
          <w:sz w:val="16"/>
          <w:szCs w:val="16"/>
          <w:u w:val="single"/>
          <w:lang w:eastAsia="pt-BR"/>
        </w:rPr>
        <w:t>PCMG-2025</w:t>
      </w:r>
      <w:r w:rsidR="001F04C1" w:rsidRPr="00D375AD">
        <w:rPr>
          <w:rFonts w:ascii="Book Antiqua" w:eastAsia="Times New Roman" w:hAnsi="Book Antiqua" w:cs="Times New Roman"/>
          <w:b/>
          <w:color w:val="FF0000"/>
          <w:sz w:val="16"/>
          <w:szCs w:val="16"/>
          <w:u w:val="single"/>
          <w:lang w:eastAsia="pt-BR"/>
        </w:rPr>
        <w:t>)</w:t>
      </w:r>
    </w:p>
    <w:p w14:paraId="038E2BCE" w14:textId="7C278429"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1º-B. Têm prioridade, para os fins do § 1º-A deste artigo, os órgãos de segurança pública que participaram das ações de investigação ou repressão ao crime que deu causa à medida</w:t>
      </w:r>
      <w:r w:rsidRPr="00D375AD">
        <w:rPr>
          <w:rFonts w:ascii="Book Antiqua" w:eastAsia="Times New Roman" w:hAnsi="Book Antiqua" w:cs="Arial"/>
          <w:color w:val="000000"/>
          <w:sz w:val="18"/>
          <w:szCs w:val="18"/>
          <w:lang w:eastAsia="pt-BR"/>
        </w:rPr>
        <w:t xml:space="preserve">. </w:t>
      </w:r>
      <w:hyperlink r:id="rId201" w:anchor="art4" w:history="1">
        <w:r w:rsidRPr="00D375AD">
          <w:rPr>
            <w:rStyle w:val="Hyperlink"/>
            <w:rFonts w:ascii="Book Antiqua" w:eastAsia="Times New Roman" w:hAnsi="Book Antiqua" w:cs="Arial"/>
            <w:sz w:val="16"/>
            <w:szCs w:val="16"/>
            <w:lang w:eastAsia="pt-BR"/>
          </w:rPr>
          <w:t>(Incluído pela Lei nº 13.886, de 2019)</w:t>
        </w:r>
      </w:hyperlink>
    </w:p>
    <w:p w14:paraId="00332913"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2º  A autorização judicial de uso de bens deverá conter a descrição do bem e a respectiva avaliação e indicar o órgão responsável por sua utilização</w:t>
      </w:r>
      <w:r w:rsidRPr="00D375AD">
        <w:rPr>
          <w:rFonts w:ascii="Book Antiqua" w:eastAsia="Times New Roman" w:hAnsi="Book Antiqua" w:cs="Arial"/>
          <w:color w:val="000000"/>
          <w:sz w:val="18"/>
          <w:szCs w:val="18"/>
          <w:lang w:eastAsia="pt-BR"/>
        </w:rPr>
        <w:t xml:space="preserve">. </w:t>
      </w:r>
      <w:hyperlink r:id="rId202" w:anchor="art6" w:history="1">
        <w:r w:rsidRPr="00D375AD">
          <w:rPr>
            <w:rStyle w:val="Hyperlink"/>
            <w:rFonts w:ascii="Book Antiqua" w:eastAsia="Times New Roman" w:hAnsi="Book Antiqua" w:cs="Arial"/>
            <w:sz w:val="16"/>
            <w:szCs w:val="16"/>
            <w:lang w:eastAsia="pt-BR"/>
          </w:rPr>
          <w:t xml:space="preserve">(Redação dada pela Lei nº 13.840, de 2019) </w:t>
        </w:r>
      </w:hyperlink>
    </w:p>
    <w:p w14:paraId="45BB69F6" w14:textId="1ACC509E"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7" w:name="art62§3"/>
      <w:bookmarkStart w:id="238" w:name="art62.0§3"/>
      <w:bookmarkEnd w:id="237"/>
      <w:bookmarkEnd w:id="238"/>
      <w:r w:rsidRPr="00DE1147">
        <w:rPr>
          <w:rFonts w:ascii="Book Antiqua" w:eastAsia="Times New Roman" w:hAnsi="Book Antiqua" w:cs="Arial"/>
          <w:color w:val="000000"/>
          <w:sz w:val="19"/>
          <w:szCs w:val="19"/>
          <w:lang w:eastAsia="pt-BR"/>
        </w:rPr>
        <w:t>§ 3º  O órgão responsável pela utilização do bem deverá enviar ao juiz periodicamente, ou a qualquer momento quando por este solicitado, informações sobre seu estado de conservação</w:t>
      </w:r>
      <w:r w:rsidRPr="00D375AD">
        <w:rPr>
          <w:rFonts w:ascii="Book Antiqua" w:eastAsia="Times New Roman" w:hAnsi="Book Antiqua" w:cs="Arial"/>
          <w:color w:val="000000"/>
          <w:sz w:val="16"/>
          <w:szCs w:val="16"/>
          <w:lang w:eastAsia="pt-BR"/>
        </w:rPr>
        <w:t>. </w:t>
      </w:r>
      <w:hyperlink r:id="rId203"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1DCD4B7" w14:textId="56BEE999"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9" w:name="art62§4"/>
      <w:bookmarkStart w:id="240" w:name="art62.0§4"/>
      <w:bookmarkEnd w:id="239"/>
      <w:bookmarkEnd w:id="240"/>
      <w:r w:rsidRPr="00DE1147">
        <w:rPr>
          <w:rFonts w:ascii="Book Antiqua" w:eastAsia="Times New Roman" w:hAnsi="Book Antiqua" w:cs="Arial"/>
          <w:color w:val="000000"/>
          <w:sz w:val="19"/>
          <w:szCs w:val="19"/>
          <w:lang w:eastAsia="pt-BR"/>
        </w:rPr>
        <w:t>§ 4º  Quando a autorização judicial recair sobre veículos, embarcações ou aeronaves, o juiz ordenará à autoridade ou ao órgão de registro e controle a expedição de certificado provisório de registro e licenciamento em favor do órgão ao qual tenha deferido o uso ou custódia, ficando este livre do pagamento de multas, encargos e tributos anteriores à decisão de utilização do bem até o trânsito em julgado da decisão que decretar o seu perdimento em favor da União</w:t>
      </w:r>
      <w:r w:rsidRPr="00D375AD">
        <w:rPr>
          <w:rFonts w:ascii="Book Antiqua" w:eastAsia="Times New Roman" w:hAnsi="Book Antiqua" w:cs="Arial"/>
          <w:color w:val="000000"/>
          <w:sz w:val="16"/>
          <w:szCs w:val="16"/>
          <w:lang w:eastAsia="pt-BR"/>
        </w:rPr>
        <w:t xml:space="preserve">. </w:t>
      </w:r>
      <w:hyperlink r:id="rId204"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FD94A3E"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1" w:name="art62§5"/>
      <w:bookmarkStart w:id="242" w:name="art62.0§5"/>
      <w:bookmarkEnd w:id="241"/>
      <w:bookmarkEnd w:id="242"/>
      <w:r w:rsidRPr="00DE1147">
        <w:rPr>
          <w:rFonts w:ascii="Book Antiqua" w:eastAsia="Times New Roman" w:hAnsi="Book Antiqua" w:cs="Arial"/>
          <w:color w:val="000000"/>
          <w:sz w:val="19"/>
          <w:szCs w:val="19"/>
          <w:lang w:eastAsia="pt-BR"/>
        </w:rPr>
        <w:t>§ 5º  Na hipótese de levantamento, se houver indicação de que os bens utilizados na forma deste artigo sofreram depreciação superior àquela esperada em razão do transcurso do tempo e do uso, poderá o interessado requerer nova avaliação judicial</w:t>
      </w:r>
      <w:r w:rsidRPr="00D375AD">
        <w:rPr>
          <w:rFonts w:ascii="Book Antiqua" w:eastAsia="Times New Roman" w:hAnsi="Book Antiqua" w:cs="Arial"/>
          <w:color w:val="000000"/>
          <w:sz w:val="18"/>
          <w:szCs w:val="18"/>
          <w:lang w:eastAsia="pt-BR"/>
        </w:rPr>
        <w:t>.   </w:t>
      </w:r>
      <w:hyperlink r:id="rId205"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5E021D97"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3" w:name="art62§6"/>
      <w:bookmarkStart w:id="244" w:name="art62.0§6"/>
      <w:bookmarkEnd w:id="243"/>
      <w:bookmarkEnd w:id="244"/>
      <w:r w:rsidRPr="00DE1147">
        <w:rPr>
          <w:rFonts w:ascii="Book Antiqua" w:eastAsia="Times New Roman" w:hAnsi="Book Antiqua" w:cs="Arial"/>
          <w:color w:val="000000"/>
          <w:sz w:val="19"/>
          <w:szCs w:val="19"/>
          <w:lang w:eastAsia="pt-BR"/>
        </w:rPr>
        <w:t>§ 6º  Constatada a depreciação de que trata o § 5º, o ente federado ou a entidade que utilizou o bem indenizará o detentor ou proprietário dos bens</w:t>
      </w:r>
      <w:r w:rsidRPr="00D375AD">
        <w:rPr>
          <w:rFonts w:ascii="Book Antiqua" w:eastAsia="Times New Roman" w:hAnsi="Book Antiqua" w:cs="Arial"/>
          <w:color w:val="000000"/>
          <w:sz w:val="16"/>
          <w:szCs w:val="16"/>
          <w:lang w:eastAsia="pt-BR"/>
        </w:rPr>
        <w:t>.   </w:t>
      </w:r>
      <w:hyperlink r:id="rId206"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1236075E"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5" w:name="art62§7"/>
      <w:bookmarkStart w:id="246" w:name="art62.0§7"/>
      <w:bookmarkEnd w:id="245"/>
      <w:bookmarkEnd w:id="246"/>
      <w:r w:rsidRPr="00D375AD">
        <w:rPr>
          <w:rFonts w:ascii="Book Antiqua" w:eastAsia="Times New Roman" w:hAnsi="Book Antiqua" w:cs="Arial"/>
          <w:color w:val="000000"/>
          <w:sz w:val="16"/>
          <w:szCs w:val="16"/>
          <w:lang w:eastAsia="pt-BR"/>
        </w:rPr>
        <w:t>§ 7º (Revogado).   </w:t>
      </w:r>
      <w:hyperlink r:id="rId207"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DC56F00"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7" w:name="art62§8"/>
      <w:bookmarkStart w:id="248" w:name="art62.0§8"/>
      <w:bookmarkEnd w:id="247"/>
      <w:bookmarkEnd w:id="248"/>
      <w:r w:rsidRPr="00D375AD">
        <w:rPr>
          <w:rFonts w:ascii="Book Antiqua" w:eastAsia="Times New Roman" w:hAnsi="Book Antiqua" w:cs="Arial"/>
          <w:color w:val="000000"/>
          <w:sz w:val="16"/>
          <w:szCs w:val="16"/>
          <w:lang w:eastAsia="pt-BR"/>
        </w:rPr>
        <w:t xml:space="preserve">§ 8º (Revogado).    </w:t>
      </w:r>
      <w:hyperlink r:id="rId208"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5A402246"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9" w:name="art62§9"/>
      <w:bookmarkStart w:id="250" w:name="art62.0§9"/>
      <w:bookmarkEnd w:id="249"/>
      <w:bookmarkEnd w:id="250"/>
      <w:r w:rsidRPr="00D375AD">
        <w:rPr>
          <w:rFonts w:ascii="Book Antiqua" w:eastAsia="Times New Roman" w:hAnsi="Book Antiqua" w:cs="Arial"/>
          <w:color w:val="000000"/>
          <w:sz w:val="16"/>
          <w:szCs w:val="16"/>
          <w:lang w:eastAsia="pt-BR"/>
        </w:rPr>
        <w:t>§ 9º (Revogado).    </w:t>
      </w:r>
      <w:hyperlink r:id="rId209"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696FB803"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51" w:name="art62§10"/>
      <w:bookmarkStart w:id="252" w:name="art62.0§10"/>
      <w:bookmarkEnd w:id="251"/>
      <w:bookmarkEnd w:id="252"/>
      <w:r w:rsidRPr="00D375AD">
        <w:rPr>
          <w:rFonts w:ascii="Book Antiqua" w:eastAsia="Times New Roman" w:hAnsi="Book Antiqua" w:cs="Arial"/>
          <w:color w:val="000000"/>
          <w:sz w:val="16"/>
          <w:szCs w:val="16"/>
          <w:lang w:eastAsia="pt-BR"/>
        </w:rPr>
        <w:t>§ 10. (Revogado).   </w:t>
      </w:r>
      <w:hyperlink r:id="rId210"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7DF32A18" w14:textId="77777777" w:rsidR="0091305E" w:rsidRPr="00696488" w:rsidRDefault="0091305E" w:rsidP="0091305E">
      <w:pPr>
        <w:spacing w:before="300" w:after="300" w:line="240" w:lineRule="auto"/>
        <w:ind w:firstLine="567"/>
        <w:jc w:val="both"/>
        <w:rPr>
          <w:rFonts w:ascii="Book Antiqua" w:eastAsia="Times New Roman" w:hAnsi="Book Antiqua" w:cs="Arial"/>
          <w:color w:val="0000FF"/>
          <w:sz w:val="18"/>
          <w:szCs w:val="18"/>
          <w:u w:val="single"/>
          <w:lang w:eastAsia="pt-BR"/>
        </w:rPr>
      </w:pPr>
      <w:bookmarkStart w:id="253" w:name="art62§11"/>
      <w:bookmarkStart w:id="254" w:name="art62.0§11"/>
      <w:bookmarkEnd w:id="253"/>
      <w:bookmarkEnd w:id="254"/>
      <w:r w:rsidRPr="00D375AD">
        <w:rPr>
          <w:rFonts w:ascii="Book Antiqua" w:eastAsia="Times New Roman" w:hAnsi="Book Antiqua" w:cs="Arial"/>
          <w:color w:val="000000"/>
          <w:sz w:val="16"/>
          <w:szCs w:val="16"/>
          <w:lang w:eastAsia="pt-BR"/>
        </w:rPr>
        <w:t>§ 11. (Revogado).    </w:t>
      </w:r>
      <w:hyperlink r:id="rId211"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74A2E735" w14:textId="0F6F4CFC"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bookmarkStart w:id="255" w:name="art62§12"/>
      <w:bookmarkStart w:id="256" w:name="art62a"/>
      <w:bookmarkStart w:id="257" w:name="art62a."/>
      <w:bookmarkEnd w:id="255"/>
      <w:bookmarkEnd w:id="256"/>
      <w:bookmarkEnd w:id="257"/>
      <w:r w:rsidRPr="00DE1147">
        <w:rPr>
          <w:rFonts w:ascii="Book Antiqua" w:eastAsia="Times New Roman" w:hAnsi="Book Antiqua" w:cs="Arial"/>
          <w:color w:val="000000"/>
          <w:sz w:val="19"/>
          <w:szCs w:val="19"/>
          <w:lang w:eastAsia="pt-BR"/>
        </w:rPr>
        <w:t xml:space="preserve">Art. 62-A. O depósito, em dinheiro, de valores referentes ao produto da alienação ou a numerários apreendidos ou que tenham sido convertidos deve ser efetuado na Caixa Econômica </w:t>
      </w:r>
      <w:r w:rsidRPr="00DE1147">
        <w:rPr>
          <w:rFonts w:ascii="Book Antiqua" w:eastAsia="Times New Roman" w:hAnsi="Book Antiqua" w:cs="Arial"/>
          <w:color w:val="000000"/>
          <w:sz w:val="19"/>
          <w:szCs w:val="19"/>
          <w:lang w:eastAsia="pt-BR"/>
        </w:rPr>
        <w:lastRenderedPageBreak/>
        <w:t>Federal, por meio de documento de arrecadação destinado a essa finalidade</w:t>
      </w:r>
      <w:r w:rsidRPr="00D375AD">
        <w:rPr>
          <w:rFonts w:ascii="Book Antiqua" w:eastAsia="Times New Roman" w:hAnsi="Book Antiqua" w:cs="Arial"/>
          <w:color w:val="000000"/>
          <w:sz w:val="16"/>
          <w:szCs w:val="16"/>
          <w:lang w:eastAsia="pt-BR"/>
        </w:rPr>
        <w:t xml:space="preserve">. </w:t>
      </w:r>
      <w:hyperlink r:id="rId212" w:anchor="art4" w:history="1">
        <w:r w:rsidRPr="00D375AD">
          <w:rPr>
            <w:rStyle w:val="Hyperlink"/>
            <w:rFonts w:ascii="Book Antiqua" w:eastAsia="Times New Roman" w:hAnsi="Book Antiqua" w:cs="Arial"/>
            <w:sz w:val="16"/>
            <w:szCs w:val="16"/>
            <w:lang w:eastAsia="pt-BR"/>
          </w:rPr>
          <w:t>(Incluído pela Lei nº 13.886, de 2019)</w:t>
        </w:r>
      </w:hyperlink>
    </w:p>
    <w:p w14:paraId="288CCC46"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 Os depósitos a que se refere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devem ser transferidos, pela Caixa Econômica Federal, para a conta única do Tesouro Nacional, independentemente de qualquer formalidade, no prazo de 24 (vinte e quatro) horas, contado do momento da realização do depósito, onde ficarão à disposição do Funad</w:t>
      </w:r>
      <w:r w:rsidRPr="00D375AD">
        <w:rPr>
          <w:rFonts w:ascii="Book Antiqua" w:eastAsia="Times New Roman" w:hAnsi="Book Antiqua" w:cs="Arial"/>
          <w:color w:val="000000"/>
          <w:sz w:val="18"/>
          <w:szCs w:val="18"/>
          <w:lang w:eastAsia="pt-BR"/>
        </w:rPr>
        <w:t xml:space="preserve">.    </w:t>
      </w:r>
      <w:hyperlink r:id="rId213" w:anchor="art4" w:history="1">
        <w:r w:rsidRPr="00D375AD">
          <w:rPr>
            <w:rStyle w:val="Hyperlink"/>
            <w:rFonts w:ascii="Book Antiqua" w:eastAsia="Times New Roman" w:hAnsi="Book Antiqua" w:cs="Arial"/>
            <w:sz w:val="16"/>
            <w:szCs w:val="16"/>
            <w:lang w:eastAsia="pt-BR"/>
          </w:rPr>
          <w:t>(Incluído pela Lei nº 13.886, de 2019)</w:t>
        </w:r>
      </w:hyperlink>
    </w:p>
    <w:p w14:paraId="3C856230" w14:textId="34478EF3" w:rsidR="00654546" w:rsidRPr="00D7414D" w:rsidRDefault="00654546" w:rsidP="00654546">
      <w:pPr>
        <w:spacing w:before="300" w:after="300" w:line="240" w:lineRule="auto"/>
        <w:ind w:firstLine="567"/>
        <w:jc w:val="both"/>
        <w:rPr>
          <w:rFonts w:ascii="Book Antiqua" w:eastAsia="Times New Roman" w:hAnsi="Book Antiqua" w:cs="Arial"/>
          <w:color w:val="000000"/>
          <w:sz w:val="12"/>
          <w:szCs w:val="12"/>
          <w:lang w:eastAsia="pt-BR"/>
        </w:rPr>
      </w:pPr>
      <w:r w:rsidRPr="00D7414D">
        <w:rPr>
          <w:rFonts w:ascii="Book Antiqua" w:eastAsia="Times New Roman" w:hAnsi="Book Antiqua" w:cs="Arial"/>
          <w:color w:val="000000"/>
          <w:sz w:val="16"/>
          <w:szCs w:val="16"/>
          <w:lang w:eastAsia="pt-BR"/>
        </w:rPr>
        <w:t xml:space="preserve">§ 2º </w:t>
      </w:r>
      <w:hyperlink r:id="rId214" w:anchor="art49" w:history="1">
        <w:r w:rsidR="00D7414D" w:rsidRPr="00D7414D">
          <w:rPr>
            <w:rStyle w:val="Hyperlink"/>
            <w:rFonts w:ascii="Book Antiqua" w:eastAsia="Times New Roman" w:hAnsi="Book Antiqua" w:cs="Arial"/>
            <w:sz w:val="16"/>
            <w:szCs w:val="16"/>
            <w:lang w:eastAsia="pt-BR"/>
          </w:rPr>
          <w:t>(Revogado pela Lei nº 14.973, de 2024)</w:t>
        </w:r>
      </w:hyperlink>
    </w:p>
    <w:p w14:paraId="64148D39" w14:textId="5DD6C086"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3º Na hipótese de decretação do seu perdimento em favor da União, o valor do depósito será transformado em pagamento definitivo, respeitados os direitos de eventuais lesados e de terceiros de boa-fé</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15" w:anchor="art4" w:history="1">
        <w:r w:rsidRPr="00D375AD">
          <w:rPr>
            <w:rStyle w:val="Hyperlink"/>
            <w:rFonts w:ascii="Book Antiqua" w:eastAsia="Times New Roman" w:hAnsi="Book Antiqua" w:cs="Arial"/>
            <w:sz w:val="16"/>
            <w:szCs w:val="16"/>
            <w:lang w:eastAsia="pt-BR"/>
          </w:rPr>
          <w:t>(Incluído pela Lei nº 13.886, de 2019)</w:t>
        </w:r>
      </w:hyperlink>
    </w:p>
    <w:p w14:paraId="037AAFFC" w14:textId="364D411A"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4º Os valores devolvidos pela Caixa Econômica Federal, por decisão judicial, devem ser efetuados como anulação de receita do Funad no exercício em que ocorrer a devolução</w:t>
      </w:r>
      <w:r w:rsidRPr="00D375AD">
        <w:rPr>
          <w:rFonts w:ascii="Book Antiqua" w:eastAsia="Times New Roman" w:hAnsi="Book Antiqua" w:cs="Arial"/>
          <w:color w:val="000000"/>
          <w:sz w:val="16"/>
          <w:szCs w:val="16"/>
          <w:lang w:eastAsia="pt-BR"/>
        </w:rPr>
        <w:t>. </w:t>
      </w:r>
      <w:hyperlink r:id="rId216" w:anchor="art4" w:history="1">
        <w:r w:rsidRPr="00D375AD">
          <w:rPr>
            <w:rStyle w:val="Hyperlink"/>
            <w:rFonts w:ascii="Book Antiqua" w:eastAsia="Times New Roman" w:hAnsi="Book Antiqua" w:cs="Arial"/>
            <w:sz w:val="16"/>
            <w:szCs w:val="16"/>
            <w:lang w:eastAsia="pt-BR"/>
          </w:rPr>
          <w:t>(Incluído pela Lei nº 13.886, de 2019)</w:t>
        </w:r>
      </w:hyperlink>
    </w:p>
    <w:p w14:paraId="14BDF5B8" w14:textId="0B5355C4"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5º A Caixa Econômica Federal deve manter o controle dos valores depositados ou devolvidos</w:t>
      </w:r>
      <w:r w:rsidRPr="00D375AD">
        <w:rPr>
          <w:rFonts w:ascii="Book Antiqua" w:eastAsia="Times New Roman" w:hAnsi="Book Antiqua" w:cs="Arial"/>
          <w:color w:val="000000"/>
          <w:sz w:val="16"/>
          <w:szCs w:val="16"/>
          <w:lang w:eastAsia="pt-BR"/>
        </w:rPr>
        <w:t xml:space="preserve">. </w:t>
      </w:r>
      <w:hyperlink r:id="rId217" w:anchor="art4" w:history="1">
        <w:r w:rsidRPr="00D375AD">
          <w:rPr>
            <w:rStyle w:val="Hyperlink"/>
            <w:rFonts w:ascii="Book Antiqua" w:eastAsia="Times New Roman" w:hAnsi="Book Antiqua" w:cs="Arial"/>
            <w:sz w:val="16"/>
            <w:szCs w:val="16"/>
            <w:lang w:eastAsia="pt-BR"/>
          </w:rPr>
          <w:t>(Incluído pela Lei nº 13.886, de 2019)</w:t>
        </w:r>
      </w:hyperlink>
    </w:p>
    <w:p w14:paraId="56885CE6"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8" w:name="art63.0"/>
      <w:bookmarkEnd w:id="258"/>
      <w:r w:rsidRPr="004B610B">
        <w:rPr>
          <w:rFonts w:ascii="Book Antiqua" w:eastAsia="Times New Roman" w:hAnsi="Book Antiqua" w:cs="Arial"/>
          <w:b/>
          <w:bCs/>
          <w:color w:val="000000"/>
          <w:sz w:val="19"/>
          <w:szCs w:val="19"/>
          <w:highlight w:val="magenta"/>
          <w:lang w:eastAsia="pt-BR"/>
        </w:rPr>
        <w:t>Art. 63</w:t>
      </w:r>
      <w:r w:rsidRPr="00DE1147">
        <w:rPr>
          <w:rFonts w:ascii="Book Antiqua" w:eastAsia="Times New Roman" w:hAnsi="Book Antiqua" w:cs="Arial"/>
          <w:color w:val="000000"/>
          <w:sz w:val="19"/>
          <w:szCs w:val="19"/>
          <w:lang w:eastAsia="pt-BR"/>
        </w:rPr>
        <w:t>.  </w:t>
      </w:r>
      <w:r w:rsidRPr="005D5D8B">
        <w:rPr>
          <w:rFonts w:ascii="Book Antiqua" w:eastAsia="Times New Roman" w:hAnsi="Book Antiqua" w:cs="Arial"/>
          <w:b/>
          <w:bCs/>
          <w:color w:val="000000"/>
          <w:sz w:val="19"/>
          <w:szCs w:val="19"/>
          <w:lang w:eastAsia="pt-BR"/>
        </w:rPr>
        <w:t>Ao proferir a sentença, o juiz decidirá sobre</w:t>
      </w:r>
      <w:r w:rsidRPr="00D375AD">
        <w:rPr>
          <w:rFonts w:ascii="Book Antiqua" w:eastAsia="Times New Roman" w:hAnsi="Book Antiqua" w:cs="Arial"/>
          <w:color w:val="000000"/>
          <w:sz w:val="18"/>
          <w:szCs w:val="18"/>
          <w:lang w:eastAsia="pt-BR"/>
        </w:rPr>
        <w:t>: </w:t>
      </w:r>
      <w:hyperlink r:id="rId218"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860C137"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9" w:name="art63.0i"/>
      <w:bookmarkEnd w:id="259"/>
      <w:r w:rsidRPr="00DE1147">
        <w:rPr>
          <w:rFonts w:ascii="Book Antiqua" w:eastAsia="Times New Roman" w:hAnsi="Book Antiqua" w:cs="Arial"/>
          <w:color w:val="000000"/>
          <w:sz w:val="19"/>
          <w:szCs w:val="19"/>
          <w:lang w:eastAsia="pt-BR"/>
        </w:rPr>
        <w:t>I - o perdimento do produto, bem, direito ou valor apreendido ou objeto de medidas assecuratórias; e     </w:t>
      </w:r>
      <w:hyperlink r:id="rId21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2E136C5"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60" w:name="art63.0ii"/>
      <w:bookmarkEnd w:id="260"/>
      <w:r w:rsidRPr="00DE1147">
        <w:rPr>
          <w:rFonts w:ascii="Book Antiqua" w:eastAsia="Times New Roman" w:hAnsi="Book Antiqua" w:cs="Arial"/>
          <w:color w:val="000000"/>
          <w:sz w:val="19"/>
          <w:szCs w:val="19"/>
          <w:lang w:eastAsia="pt-BR"/>
        </w:rPr>
        <w:t>II - o levantamento dos valores depositados em conta remunerada e a liberação dos bens utilizados nos termos do art. 62</w:t>
      </w:r>
      <w:r w:rsidRPr="00D375AD">
        <w:rPr>
          <w:rFonts w:ascii="Book Antiqua" w:eastAsia="Times New Roman" w:hAnsi="Book Antiqua" w:cs="Arial"/>
          <w:color w:val="000000"/>
          <w:sz w:val="16"/>
          <w:szCs w:val="16"/>
          <w:lang w:eastAsia="pt-BR"/>
        </w:rPr>
        <w:t xml:space="preserve">.     </w:t>
      </w:r>
      <w:hyperlink r:id="rId220"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4FEEA99" w14:textId="668A572F" w:rsidR="002A1588" w:rsidRPr="00D375AD" w:rsidRDefault="002A1588"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1" w:name="art63§1"/>
      <w:bookmarkStart w:id="262" w:name="art63.0§1"/>
      <w:bookmarkEnd w:id="261"/>
      <w:bookmarkEnd w:id="262"/>
      <w:r w:rsidRPr="004B610B">
        <w:rPr>
          <w:rFonts w:ascii="Book Antiqua" w:eastAsia="Times New Roman" w:hAnsi="Book Antiqua" w:cs="Arial"/>
          <w:b/>
          <w:bCs/>
          <w:color w:val="000000"/>
          <w:sz w:val="19"/>
          <w:szCs w:val="19"/>
          <w:highlight w:val="magenta"/>
          <w:lang w:eastAsia="pt-BR"/>
        </w:rPr>
        <w:t>§ 1º</w:t>
      </w:r>
      <w:r w:rsidRPr="004B610B">
        <w:rPr>
          <w:rFonts w:ascii="Book Antiqua" w:eastAsia="Times New Roman" w:hAnsi="Book Antiqua" w:cs="Arial"/>
          <w:b/>
          <w:bCs/>
          <w:color w:val="000000"/>
          <w:sz w:val="19"/>
          <w:szCs w:val="19"/>
          <w:lang w:eastAsia="pt-BR"/>
        </w:rPr>
        <w:t xml:space="preserve"> </w:t>
      </w:r>
      <w:r w:rsidRPr="00DE1147">
        <w:rPr>
          <w:rFonts w:ascii="Book Antiqua" w:eastAsia="Times New Roman" w:hAnsi="Book Antiqua" w:cs="Arial"/>
          <w:color w:val="000000"/>
          <w:sz w:val="19"/>
          <w:szCs w:val="19"/>
          <w:lang w:eastAsia="pt-BR"/>
        </w:rPr>
        <w:t> </w:t>
      </w:r>
      <w:r w:rsidRPr="005D5D8B">
        <w:rPr>
          <w:rFonts w:ascii="Book Antiqua" w:eastAsia="Times New Roman" w:hAnsi="Book Antiqua" w:cs="Arial"/>
          <w:b/>
          <w:bCs/>
          <w:color w:val="000000"/>
          <w:sz w:val="19"/>
          <w:szCs w:val="19"/>
          <w:lang w:eastAsia="pt-BR"/>
        </w:rPr>
        <w:t>Os bens, direitos ou valores apreendidos em decorrência dos crimes tipificados nesta Lei ou objeto de medidas assecuratórias, após decretado seu perdimento em favor da União, serão revertidos diretamente ao Funad</w:t>
      </w:r>
      <w:r w:rsidRPr="00D375AD">
        <w:rPr>
          <w:rFonts w:ascii="Book Antiqua" w:eastAsia="Times New Roman" w:hAnsi="Book Antiqua" w:cs="Arial"/>
          <w:color w:val="000000"/>
          <w:sz w:val="18"/>
          <w:szCs w:val="18"/>
          <w:lang w:eastAsia="pt-BR"/>
        </w:rPr>
        <w:t>.    </w:t>
      </w:r>
      <w:hyperlink r:id="rId221" w:anchor="art6" w:history="1">
        <w:r w:rsidRPr="00D375AD">
          <w:rPr>
            <w:rFonts w:ascii="Book Antiqua" w:eastAsia="Times New Roman" w:hAnsi="Book Antiqua" w:cs="Arial"/>
            <w:color w:val="0000FF"/>
            <w:sz w:val="16"/>
            <w:szCs w:val="16"/>
            <w:u w:val="single"/>
            <w:lang w:eastAsia="pt-BR"/>
          </w:rPr>
          <w:t>(Redação dada pela Lei nº 13.840, de 2019)</w:t>
        </w:r>
      </w:hyperlink>
      <w:r w:rsidR="004B610B" w:rsidRPr="00D375AD">
        <w:rPr>
          <w:rFonts w:ascii="Book Antiqua" w:eastAsia="Times New Roman" w:hAnsi="Book Antiqua" w:cs="Arial"/>
          <w:color w:val="0000FF"/>
          <w:sz w:val="16"/>
          <w:szCs w:val="16"/>
          <w:lang w:eastAsia="pt-BR"/>
        </w:rPr>
        <w:t xml:space="preserve"> </w:t>
      </w:r>
      <w:r w:rsidR="004B610B" w:rsidRPr="00D375AD">
        <w:rPr>
          <w:rFonts w:ascii="Book Antiqua" w:hAnsi="Book Antiqua"/>
          <w:b/>
          <w:color w:val="FF0000"/>
          <w:sz w:val="16"/>
          <w:szCs w:val="16"/>
          <w:u w:val="single"/>
        </w:rPr>
        <w:t>(MPDFT-2021)</w:t>
      </w:r>
    </w:p>
    <w:p w14:paraId="527AD0EA" w14:textId="77777777" w:rsidR="002A1588" w:rsidRPr="00D375AD" w:rsidRDefault="002A1588"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3" w:name="art63§2"/>
      <w:bookmarkStart w:id="264" w:name="art63.0§2"/>
      <w:bookmarkEnd w:id="263"/>
      <w:bookmarkEnd w:id="264"/>
      <w:r w:rsidRPr="00DE1147">
        <w:rPr>
          <w:rFonts w:ascii="Book Antiqua" w:eastAsia="Times New Roman" w:hAnsi="Book Antiqua" w:cs="Arial"/>
          <w:color w:val="000000"/>
          <w:sz w:val="19"/>
          <w:szCs w:val="19"/>
          <w:lang w:eastAsia="pt-BR"/>
        </w:rPr>
        <w:t>§ 2º  O juiz remeterá ao órgão gestor do Funad relação dos bens, direitos e valores declarados perdidos, indicando o local em que se encontram e a entidade ou o órgão em cujo poder estejam, para os fins de sua destinação nos termos da legislação vigente</w:t>
      </w:r>
      <w:r w:rsidRPr="00D375AD">
        <w:rPr>
          <w:rFonts w:ascii="Book Antiqua" w:eastAsia="Times New Roman" w:hAnsi="Book Antiqua" w:cs="Arial"/>
          <w:color w:val="000000"/>
          <w:sz w:val="16"/>
          <w:szCs w:val="16"/>
          <w:lang w:eastAsia="pt-BR"/>
        </w:rPr>
        <w:t xml:space="preserve">.    </w:t>
      </w:r>
      <w:hyperlink r:id="rId222"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CAD78F9" w14:textId="77777777" w:rsidR="00654546" w:rsidRPr="00D375AD" w:rsidRDefault="00654546"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5" w:name="art63§3"/>
      <w:bookmarkStart w:id="266" w:name="art63§3."/>
      <w:bookmarkEnd w:id="265"/>
      <w:bookmarkEnd w:id="266"/>
      <w:r w:rsidRPr="00D375AD">
        <w:rPr>
          <w:rFonts w:ascii="Book Antiqua" w:eastAsia="Times New Roman" w:hAnsi="Book Antiqua" w:cs="Arial"/>
          <w:color w:val="000000"/>
          <w:sz w:val="16"/>
          <w:szCs w:val="16"/>
          <w:lang w:eastAsia="pt-BR"/>
        </w:rPr>
        <w:t xml:space="preserve">§ 3º </w:t>
      </w:r>
      <w:hyperlink r:id="rId223"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224" w:anchor="art4" w:history="1">
        <w:r w:rsidRPr="00D375AD">
          <w:rPr>
            <w:rStyle w:val="Hyperlink"/>
            <w:rFonts w:ascii="Book Antiqua" w:eastAsia="Times New Roman" w:hAnsi="Book Antiqua" w:cs="Arial"/>
            <w:sz w:val="16"/>
            <w:szCs w:val="16"/>
            <w:lang w:eastAsia="pt-BR"/>
          </w:rPr>
          <w:t>(Redação dada pela Lei nº 13.886, de 2019)</w:t>
        </w:r>
      </w:hyperlink>
    </w:p>
    <w:p w14:paraId="3606CBBD" w14:textId="77777777" w:rsidR="002A1588" w:rsidRPr="00DE1147" w:rsidRDefault="002A1588" w:rsidP="002A158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7" w:name="art63§4"/>
      <w:bookmarkEnd w:id="267"/>
      <w:r w:rsidRPr="00DE1147">
        <w:rPr>
          <w:rFonts w:ascii="Book Antiqua" w:eastAsia="Times New Roman" w:hAnsi="Book Antiqua" w:cs="Arial"/>
          <w:color w:val="000000"/>
          <w:sz w:val="19"/>
          <w:szCs w:val="19"/>
          <w:lang w:eastAsia="pt-BR"/>
        </w:rPr>
        <w:t xml:space="preserve">§ 4º Transitada em julgado a sentença condenatória, o juiz do processo, de ofício ou a requerimento do Ministério Público, remeterá à Senad relação dos bens, direitos e valores declarados perdidos em favor da União, indicando, quanto aos bens, o local em que se encontram e a entidade ou o órgão em cujo poder estejam, para os fins de sua destinação nos termos da legislação vigente. </w:t>
      </w:r>
    </w:p>
    <w:p w14:paraId="3DC2DEFD" w14:textId="67EF2BA8"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8" w:name="art63§4a"/>
      <w:bookmarkEnd w:id="268"/>
      <w:r w:rsidRPr="00DE1147">
        <w:rPr>
          <w:rFonts w:ascii="Book Antiqua" w:eastAsia="Times New Roman" w:hAnsi="Book Antiqua" w:cs="Arial"/>
          <w:color w:val="000000"/>
          <w:sz w:val="19"/>
          <w:szCs w:val="19"/>
          <w:lang w:eastAsia="pt-BR"/>
        </w:rPr>
        <w:t>§ 4º-A. Antes de encaminhar os bens ao órgão gestor do Funad, o juíz deve</w:t>
      </w:r>
      <w:r w:rsidRPr="00D375AD">
        <w:rPr>
          <w:rFonts w:ascii="Book Antiqua" w:eastAsia="Times New Roman" w:hAnsi="Book Antiqua" w:cs="Arial"/>
          <w:color w:val="000000"/>
          <w:sz w:val="16"/>
          <w:szCs w:val="16"/>
          <w:lang w:eastAsia="pt-BR"/>
        </w:rPr>
        <w:t>: </w:t>
      </w:r>
      <w:hyperlink r:id="rId225" w:anchor="art4" w:history="1">
        <w:r w:rsidRPr="00D375AD">
          <w:rPr>
            <w:rStyle w:val="Hyperlink"/>
            <w:rFonts w:ascii="Book Antiqua" w:eastAsia="Times New Roman" w:hAnsi="Book Antiqua" w:cs="Arial"/>
            <w:sz w:val="16"/>
            <w:szCs w:val="16"/>
            <w:lang w:eastAsia="pt-BR"/>
          </w:rPr>
          <w:t>(Incluído pela Lei nº 13.886, de 2019)</w:t>
        </w:r>
      </w:hyperlink>
    </w:p>
    <w:p w14:paraId="77F154C4" w14:textId="109745DD"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ordenar às secretarias de fazenda e aos órgãos de registro e controle que efetuem as averbações necessárias, caso não tenham sido realizadas quando da apreensão; e  </w:t>
      </w:r>
      <w:hyperlink r:id="rId226" w:anchor="art4" w:history="1">
        <w:r w:rsidRPr="00D375AD">
          <w:rPr>
            <w:rStyle w:val="Hyperlink"/>
            <w:rFonts w:ascii="Book Antiqua" w:eastAsia="Times New Roman" w:hAnsi="Book Antiqua" w:cs="Arial"/>
            <w:sz w:val="16"/>
            <w:szCs w:val="16"/>
            <w:lang w:eastAsia="pt-BR"/>
          </w:rPr>
          <w:t>(Incluído pela Lei nº 13.886, de 2019)</w:t>
        </w:r>
      </w:hyperlink>
    </w:p>
    <w:p w14:paraId="004DE0A3" w14:textId="66A54BC6"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determinar, no caso de imóveis, o registro de propriedade em favor da União no cartório de registro de imóveis competente, nos termos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e do parágrafo único do art. 243 da Constituição Federal, afastada a responsabilidade de terceiros prevista no inciso VI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do art. 134 da Lei nº 5.172, de 25 de outubro de 1966 (Código Tributário Nacional), bem como determinar à Secretaria de Coordenação e Governança do Patrimônio da União a incorporação e entrega do imóvel, tornando-o livre e desembaraçado de quaisquer ônus para sua destinação</w:t>
      </w:r>
      <w:r w:rsidRPr="00D375AD">
        <w:rPr>
          <w:rFonts w:ascii="Book Antiqua" w:eastAsia="Times New Roman" w:hAnsi="Book Antiqua" w:cs="Arial"/>
          <w:color w:val="000000"/>
          <w:sz w:val="18"/>
          <w:szCs w:val="18"/>
          <w:lang w:eastAsia="pt-BR"/>
        </w:rPr>
        <w:t>. </w:t>
      </w:r>
      <w:hyperlink r:id="rId227" w:anchor="art4" w:history="1">
        <w:r w:rsidRPr="00D375AD">
          <w:rPr>
            <w:rStyle w:val="Hyperlink"/>
            <w:rFonts w:ascii="Book Antiqua" w:eastAsia="Times New Roman" w:hAnsi="Book Antiqua" w:cs="Arial"/>
            <w:sz w:val="16"/>
            <w:szCs w:val="16"/>
            <w:lang w:eastAsia="pt-BR"/>
          </w:rPr>
          <w:t>(Incluído pela Lei nº 13.886, de 2019)</w:t>
        </w:r>
      </w:hyperlink>
    </w:p>
    <w:p w14:paraId="46AF8363"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69" w:name="art63.0§5"/>
      <w:bookmarkEnd w:id="269"/>
      <w:r w:rsidRPr="00D375AD">
        <w:rPr>
          <w:rFonts w:ascii="Book Antiqua" w:eastAsia="Times New Roman" w:hAnsi="Book Antiqua" w:cs="Arial"/>
          <w:color w:val="000000"/>
          <w:sz w:val="16"/>
          <w:szCs w:val="16"/>
          <w:lang w:eastAsia="pt-BR"/>
        </w:rPr>
        <w:t>§ 5º  (VETADO).   </w:t>
      </w:r>
      <w:hyperlink r:id="rId22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6505351"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70" w:name="art63.0§6"/>
      <w:bookmarkEnd w:id="270"/>
      <w:r w:rsidRPr="00DE1147">
        <w:rPr>
          <w:rFonts w:ascii="Book Antiqua" w:eastAsia="Times New Roman" w:hAnsi="Book Antiqua" w:cs="Arial"/>
          <w:color w:val="000000"/>
          <w:sz w:val="19"/>
          <w:szCs w:val="19"/>
          <w:lang w:eastAsia="pt-BR"/>
        </w:rPr>
        <w:lastRenderedPageBreak/>
        <w:t xml:space="preserve">§ 6º  Na hipótese do inciso II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decorridos 360 (trezentos e sessenta) dias do trânsito em julgado e do conhecimento da sentença pelo interessado, os bens apreendidos, os que tenham sido objeto de medidas assecuratórias ou os valores depositados que não forem reclamados serão revertidos ao Funad. </w:t>
      </w:r>
      <w:hyperlink r:id="rId22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299374B" w14:textId="3434A3D9" w:rsidR="002A1588" w:rsidRPr="00D375AD" w:rsidRDefault="002A1588" w:rsidP="002A1588">
      <w:pPr>
        <w:spacing w:before="300" w:after="300" w:line="240" w:lineRule="auto"/>
        <w:ind w:firstLine="567"/>
        <w:jc w:val="both"/>
        <w:rPr>
          <w:rFonts w:ascii="Book Antiqua" w:eastAsia="Times New Roman" w:hAnsi="Book Antiqua" w:cs="Arial"/>
          <w:color w:val="0000FF"/>
          <w:sz w:val="16"/>
          <w:szCs w:val="16"/>
          <w:lang w:eastAsia="pt-BR"/>
        </w:rPr>
      </w:pPr>
      <w:bookmarkStart w:id="271" w:name="art63a"/>
      <w:bookmarkEnd w:id="271"/>
      <w:r w:rsidRPr="00DE1147">
        <w:rPr>
          <w:rFonts w:ascii="Book Antiqua" w:eastAsia="Times New Roman" w:hAnsi="Book Antiqua" w:cs="Arial"/>
          <w:b/>
          <w:bCs/>
          <w:color w:val="000000"/>
          <w:sz w:val="19"/>
          <w:szCs w:val="19"/>
          <w:highlight w:val="magenta"/>
          <w:lang w:eastAsia="pt-BR"/>
        </w:rPr>
        <w:t>Art. 63-A</w:t>
      </w:r>
      <w:r w:rsidRPr="00DE1147">
        <w:rPr>
          <w:rFonts w:ascii="Book Antiqua" w:eastAsia="Times New Roman" w:hAnsi="Book Antiqua" w:cs="Arial"/>
          <w:color w:val="000000"/>
          <w:sz w:val="19"/>
          <w:szCs w:val="19"/>
          <w:lang w:eastAsia="pt-BR"/>
        </w:rPr>
        <w:t xml:space="preserve">. </w:t>
      </w:r>
      <w:r w:rsidRPr="001F04C1">
        <w:rPr>
          <w:rFonts w:ascii="Book Antiqua" w:eastAsia="Times New Roman" w:hAnsi="Book Antiqua" w:cs="Arial"/>
          <w:b/>
          <w:bCs/>
          <w:color w:val="000000"/>
          <w:sz w:val="19"/>
          <w:szCs w:val="19"/>
          <w:highlight w:val="cyan"/>
          <w:lang w:eastAsia="pt-BR"/>
        </w:rPr>
        <w:t>Nenhum pedido de restituição</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aps/>
          <w:color w:val="000000"/>
          <w:sz w:val="19"/>
          <w:szCs w:val="19"/>
          <w:highlight w:val="green"/>
          <w:lang w:eastAsia="pt-BR"/>
        </w:rPr>
        <w:t>será conhecido</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aps/>
          <w:color w:val="000000"/>
          <w:sz w:val="19"/>
          <w:szCs w:val="19"/>
          <w:shd w:val="clear" w:color="auto" w:fill="F7CAAC" w:themeFill="accent2" w:themeFillTint="66"/>
          <w:lang w:eastAsia="pt-BR"/>
        </w:rPr>
        <w:t>sem o comparecimento pessoal</w:t>
      </w:r>
      <w:r w:rsidRPr="001F04C1">
        <w:rPr>
          <w:rFonts w:ascii="Book Antiqua" w:eastAsia="Times New Roman" w:hAnsi="Book Antiqua" w:cs="Arial"/>
          <w:b/>
          <w:bCs/>
          <w:color w:val="000000"/>
          <w:sz w:val="19"/>
          <w:szCs w:val="19"/>
          <w:lang w:eastAsia="pt-BR"/>
        </w:rPr>
        <w:t xml:space="preserve"> </w:t>
      </w:r>
      <w:r w:rsidRPr="001F04C1">
        <w:rPr>
          <w:rFonts w:ascii="Book Antiqua" w:eastAsia="Times New Roman" w:hAnsi="Book Antiqua" w:cs="Arial"/>
          <w:b/>
          <w:bCs/>
          <w:color w:val="000000"/>
          <w:sz w:val="19"/>
          <w:szCs w:val="19"/>
          <w:highlight w:val="yellow"/>
          <w:lang w:eastAsia="pt-BR"/>
        </w:rPr>
        <w:t>do acusado</w:t>
      </w:r>
      <w:r w:rsidRPr="001F04C1">
        <w:rPr>
          <w:rFonts w:ascii="Book Antiqua" w:eastAsia="Times New Roman" w:hAnsi="Book Antiqua" w:cs="Arial"/>
          <w:b/>
          <w:bCs/>
          <w:color w:val="000000"/>
          <w:sz w:val="19"/>
          <w:szCs w:val="19"/>
          <w:lang w:eastAsia="pt-BR"/>
        </w:rPr>
        <w:t>, podendo o juiz determinar a prática de atos necessários à conservação de bens, direitos ou valores</w:t>
      </w:r>
      <w:r w:rsidRPr="00DE1147">
        <w:rPr>
          <w:rFonts w:ascii="Book Antiqua" w:eastAsia="Times New Roman" w:hAnsi="Book Antiqua" w:cs="Arial"/>
          <w:color w:val="000000"/>
          <w:sz w:val="19"/>
          <w:szCs w:val="19"/>
          <w:lang w:eastAsia="pt-BR"/>
        </w:rPr>
        <w:t>. </w:t>
      </w:r>
      <w:hyperlink r:id="rId230" w:anchor="art6" w:history="1">
        <w:r w:rsidRPr="00D375AD">
          <w:rPr>
            <w:rFonts w:ascii="Book Antiqua" w:eastAsia="Times New Roman" w:hAnsi="Book Antiqua" w:cs="Arial"/>
            <w:color w:val="0000FF"/>
            <w:sz w:val="16"/>
            <w:szCs w:val="16"/>
            <w:u w:val="single"/>
            <w:lang w:eastAsia="pt-BR"/>
          </w:rPr>
          <w:t>(Incluído pela Lei nº 13.840, de 2019)</w:t>
        </w:r>
      </w:hyperlink>
      <w:r w:rsidR="00D375AD">
        <w:rPr>
          <w:rFonts w:ascii="Book Antiqua" w:eastAsia="Times New Roman" w:hAnsi="Book Antiqua" w:cs="Arial"/>
          <w:color w:val="0000FF"/>
          <w:sz w:val="16"/>
          <w:szCs w:val="16"/>
          <w:lang w:eastAsia="pt-BR"/>
        </w:rPr>
        <w:t xml:space="preserve"> </w:t>
      </w:r>
      <w:r w:rsidR="00D375AD">
        <w:rPr>
          <w:rFonts w:ascii="Book Antiqua" w:eastAsia="Times New Roman" w:hAnsi="Book Antiqua" w:cs="Times New Roman"/>
          <w:b/>
          <w:color w:val="FF0000"/>
          <w:sz w:val="16"/>
          <w:szCs w:val="16"/>
          <w:u w:val="single"/>
          <w:lang w:eastAsia="pt-BR"/>
        </w:rPr>
        <w:t>(TJPR-2019</w:t>
      </w:r>
      <w:r w:rsidR="00D375AD" w:rsidRPr="00364B7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11B48" w:rsidRPr="00DE1147" w14:paraId="1C714A7F" w14:textId="77777777" w:rsidTr="00F34F22">
        <w:tc>
          <w:tcPr>
            <w:tcW w:w="8494" w:type="dxa"/>
            <w:shd w:val="clear" w:color="auto" w:fill="CCFFFF"/>
          </w:tcPr>
          <w:p w14:paraId="2AEB3587" w14:textId="77777777" w:rsidR="00D11B48" w:rsidRPr="00DE1147" w:rsidRDefault="00D11B48" w:rsidP="00D11B48">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TJPR-2019-CESPE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Antidrogas estabelece que nenhum pedido de restituição será conhecido sem o comparecimento pessoal do acusado em juízo. </w:t>
            </w:r>
            <w:r w:rsidRPr="00DE1147">
              <w:rPr>
                <w:rFonts w:ascii="Book Antiqua" w:eastAsia="Times New Roman" w:hAnsi="Book Antiqua" w:cs="Times New Roman"/>
                <w:b/>
                <w:sz w:val="19"/>
                <w:szCs w:val="19"/>
                <w:lang w:eastAsia="pt-BR"/>
              </w:rPr>
              <w:t>BL: art. 63-A, LD.</w:t>
            </w:r>
          </w:p>
        </w:tc>
      </w:tr>
    </w:tbl>
    <w:p w14:paraId="4143A46E" w14:textId="77777777" w:rsidR="002A1588" w:rsidRPr="00D375AD" w:rsidRDefault="002A1588" w:rsidP="002A1588">
      <w:pPr>
        <w:spacing w:before="300" w:after="300" w:line="240" w:lineRule="auto"/>
        <w:ind w:firstLine="567"/>
        <w:jc w:val="both"/>
        <w:rPr>
          <w:rFonts w:ascii="Book Antiqua" w:eastAsia="Times New Roman" w:hAnsi="Book Antiqua" w:cs="Arial"/>
          <w:color w:val="0000FF"/>
          <w:sz w:val="16"/>
          <w:szCs w:val="16"/>
          <w:u w:val="single"/>
          <w:lang w:eastAsia="pt-BR"/>
        </w:rPr>
      </w:pPr>
      <w:bookmarkStart w:id="272" w:name="art63b"/>
      <w:bookmarkEnd w:id="272"/>
      <w:r w:rsidRPr="00DE1147">
        <w:rPr>
          <w:rFonts w:ascii="Book Antiqua" w:eastAsia="Times New Roman" w:hAnsi="Book Antiqua" w:cs="Arial"/>
          <w:color w:val="000000"/>
          <w:sz w:val="19"/>
          <w:szCs w:val="19"/>
          <w:lang w:eastAsia="pt-BR"/>
        </w:rPr>
        <w:t>Art. 63-B. O juiz determinará a liberação total ou parcial dos bens, direitos e objeto de medidas assecuratórias quando comprovada a licitude de sua origem, mantendo-se a constrição dos bens, direitos e valores necessários e suficientes à reparação dos danos e ao pagamento de prestações pecuniárias, multas e custas decorrentes da infração penal</w:t>
      </w:r>
      <w:r w:rsidRPr="00D375AD">
        <w:rPr>
          <w:rFonts w:ascii="Book Antiqua" w:eastAsia="Times New Roman" w:hAnsi="Book Antiqua" w:cs="Arial"/>
          <w:color w:val="000000"/>
          <w:sz w:val="18"/>
          <w:szCs w:val="18"/>
          <w:lang w:eastAsia="pt-BR"/>
        </w:rPr>
        <w:t>. </w:t>
      </w:r>
      <w:hyperlink r:id="rId231"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B07F5F0"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3" w:name="art63c"/>
      <w:bookmarkStart w:id="274" w:name="art63c."/>
      <w:bookmarkEnd w:id="273"/>
      <w:bookmarkEnd w:id="274"/>
      <w:r w:rsidRPr="00DE1147">
        <w:rPr>
          <w:rFonts w:ascii="Book Antiqua" w:eastAsia="Times New Roman" w:hAnsi="Book Antiqua" w:cs="Arial"/>
          <w:color w:val="000000"/>
          <w:sz w:val="19"/>
          <w:szCs w:val="19"/>
          <w:lang w:eastAsia="pt-BR"/>
        </w:rPr>
        <w:t>Art. 63-C. Compete à Senad, do Ministério da Justiça e Segurança Pública, proceder à destinação dos bens apreendidos e não leiloados em caráter cautelar, cujo perdimento seja decretado em favor da União, por meio das seguintes modalidades</w:t>
      </w:r>
      <w:r w:rsidRPr="00D375AD">
        <w:rPr>
          <w:rFonts w:ascii="Book Antiqua" w:eastAsia="Times New Roman" w:hAnsi="Book Antiqua" w:cs="Arial"/>
          <w:color w:val="000000"/>
          <w:sz w:val="16"/>
          <w:szCs w:val="16"/>
          <w:lang w:eastAsia="pt-BR"/>
        </w:rPr>
        <w:t xml:space="preserve">:      </w:t>
      </w:r>
      <w:hyperlink r:id="rId232" w:anchor="art4" w:history="1">
        <w:r w:rsidRPr="00D375AD">
          <w:rPr>
            <w:rStyle w:val="Hyperlink"/>
            <w:rFonts w:ascii="Book Antiqua" w:eastAsia="Times New Roman" w:hAnsi="Book Antiqua" w:cs="Arial"/>
            <w:sz w:val="16"/>
            <w:szCs w:val="16"/>
            <w:lang w:eastAsia="pt-BR"/>
          </w:rPr>
          <w:t>(Incluído pela Lei nº 13.886, de 2019)</w:t>
        </w:r>
      </w:hyperlink>
    </w:p>
    <w:p w14:paraId="5B72DA31"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alienação, mediante</w:t>
      </w:r>
      <w:r w:rsidRPr="00D375AD">
        <w:rPr>
          <w:rFonts w:ascii="Book Antiqua" w:eastAsia="Times New Roman" w:hAnsi="Book Antiqua" w:cs="Arial"/>
          <w:color w:val="000000"/>
          <w:sz w:val="16"/>
          <w:szCs w:val="16"/>
          <w:lang w:eastAsia="pt-BR"/>
        </w:rPr>
        <w:t xml:space="preserve">:    </w:t>
      </w:r>
      <w:hyperlink r:id="rId233" w:anchor="art4" w:history="1">
        <w:r w:rsidRPr="00D375AD">
          <w:rPr>
            <w:rStyle w:val="Hyperlink"/>
            <w:rFonts w:ascii="Book Antiqua" w:eastAsia="Times New Roman" w:hAnsi="Book Antiqua" w:cs="Arial"/>
            <w:sz w:val="16"/>
            <w:szCs w:val="16"/>
            <w:lang w:eastAsia="pt-BR"/>
          </w:rPr>
          <w:t>(Incluído pela Lei nº 13.886, de 2019)</w:t>
        </w:r>
      </w:hyperlink>
    </w:p>
    <w:p w14:paraId="60297A1E"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a) licitação</w:t>
      </w:r>
      <w:r w:rsidRPr="00D375AD">
        <w:rPr>
          <w:rFonts w:ascii="Book Antiqua" w:eastAsia="Times New Roman" w:hAnsi="Book Antiqua" w:cs="Arial"/>
          <w:color w:val="000000"/>
          <w:sz w:val="16"/>
          <w:szCs w:val="16"/>
          <w:lang w:eastAsia="pt-BR"/>
        </w:rPr>
        <w:t xml:space="preserve">;    </w:t>
      </w:r>
      <w:hyperlink r:id="rId234" w:anchor="art4" w:history="1">
        <w:r w:rsidRPr="00D375AD">
          <w:rPr>
            <w:rStyle w:val="Hyperlink"/>
            <w:rFonts w:ascii="Book Antiqua" w:eastAsia="Times New Roman" w:hAnsi="Book Antiqua" w:cs="Arial"/>
            <w:sz w:val="16"/>
            <w:szCs w:val="16"/>
            <w:lang w:eastAsia="pt-BR"/>
          </w:rPr>
          <w:t>(Incluído pela Lei nº 13.886, de 2019)</w:t>
        </w:r>
      </w:hyperlink>
    </w:p>
    <w:p w14:paraId="323EB574" w14:textId="44BAB8E5"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b) doação com encargo a entidades ou órgãos públicos, bem como a comunidades terapêuticas acolhedoras que contribuam para o alcance das finalidades do Funad; ou </w:t>
      </w:r>
      <w:hyperlink r:id="rId235" w:anchor="art4" w:history="1">
        <w:r w:rsidRPr="00D375AD">
          <w:rPr>
            <w:rStyle w:val="Hyperlink"/>
            <w:rFonts w:ascii="Book Antiqua" w:eastAsia="Times New Roman" w:hAnsi="Book Antiqua" w:cs="Arial"/>
            <w:sz w:val="16"/>
            <w:szCs w:val="16"/>
            <w:lang w:eastAsia="pt-BR"/>
          </w:rPr>
          <w:t>(Incluído pela Lei nº 13.886, de 2019)</w:t>
        </w:r>
      </w:hyperlink>
    </w:p>
    <w:p w14:paraId="2AC3F3D7"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c) venda direta, observado o disposto no inciso II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do art. 24 da Lei nº 8.666, de 21 de junho de 1993</w:t>
      </w:r>
      <w:r w:rsidRPr="00D375AD">
        <w:rPr>
          <w:rFonts w:ascii="Book Antiqua" w:eastAsia="Times New Roman" w:hAnsi="Book Antiqua" w:cs="Arial"/>
          <w:color w:val="000000"/>
          <w:sz w:val="16"/>
          <w:szCs w:val="16"/>
          <w:lang w:eastAsia="pt-BR"/>
        </w:rPr>
        <w:t xml:space="preserve">;    </w:t>
      </w:r>
      <w:hyperlink r:id="rId236" w:anchor="art4" w:history="1">
        <w:r w:rsidRPr="00D375AD">
          <w:rPr>
            <w:rStyle w:val="Hyperlink"/>
            <w:rFonts w:ascii="Book Antiqua" w:eastAsia="Times New Roman" w:hAnsi="Book Antiqua" w:cs="Arial"/>
            <w:sz w:val="16"/>
            <w:szCs w:val="16"/>
            <w:lang w:eastAsia="pt-BR"/>
          </w:rPr>
          <w:t>(Incluído pela Lei nº 13.886, de 2019)</w:t>
        </w:r>
      </w:hyperlink>
    </w:p>
    <w:p w14:paraId="3A6E4AA2"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 – incorporação ao patrimônio de órgão da administração pública, observadas as finalidades do Funad</w:t>
      </w:r>
      <w:r w:rsidRPr="00D375AD">
        <w:rPr>
          <w:rFonts w:ascii="Book Antiqua" w:eastAsia="Times New Roman" w:hAnsi="Book Antiqua" w:cs="Arial"/>
          <w:color w:val="000000"/>
          <w:sz w:val="16"/>
          <w:szCs w:val="16"/>
          <w:lang w:eastAsia="pt-BR"/>
        </w:rPr>
        <w:t xml:space="preserve">;    </w:t>
      </w:r>
      <w:hyperlink r:id="rId237" w:anchor="art4" w:history="1">
        <w:r w:rsidRPr="00D375AD">
          <w:rPr>
            <w:rStyle w:val="Hyperlink"/>
            <w:rFonts w:ascii="Book Antiqua" w:eastAsia="Times New Roman" w:hAnsi="Book Antiqua" w:cs="Arial"/>
            <w:sz w:val="16"/>
            <w:szCs w:val="16"/>
            <w:lang w:eastAsia="pt-BR"/>
          </w:rPr>
          <w:t>(Incluído pela Lei nº 13.886, de 2019)</w:t>
        </w:r>
      </w:hyperlink>
    </w:p>
    <w:p w14:paraId="3432064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III – destruição; ou    </w:t>
      </w:r>
      <w:hyperlink r:id="rId238" w:anchor="art4" w:history="1">
        <w:r w:rsidRPr="00D375AD">
          <w:rPr>
            <w:rStyle w:val="Hyperlink"/>
            <w:rFonts w:ascii="Book Antiqua" w:eastAsia="Times New Roman" w:hAnsi="Book Antiqua" w:cs="Arial"/>
            <w:sz w:val="16"/>
            <w:szCs w:val="16"/>
            <w:lang w:eastAsia="pt-BR"/>
          </w:rPr>
          <w:t>(Incluído pela Lei nº 13.886, de 2019)</w:t>
        </w:r>
      </w:hyperlink>
    </w:p>
    <w:p w14:paraId="7E280BC3"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IV – inutilização</w:t>
      </w:r>
      <w:r w:rsidRPr="00696488">
        <w:rPr>
          <w:rFonts w:ascii="Book Antiqua" w:eastAsia="Times New Roman" w:hAnsi="Book Antiqua" w:cs="Arial"/>
          <w:color w:val="000000"/>
          <w:sz w:val="18"/>
          <w:szCs w:val="18"/>
          <w:lang w:eastAsia="pt-BR"/>
        </w:rPr>
        <w:t xml:space="preserve">.    </w:t>
      </w:r>
      <w:hyperlink r:id="rId239" w:anchor="art4" w:history="1">
        <w:r w:rsidRPr="00D375AD">
          <w:rPr>
            <w:rStyle w:val="Hyperlink"/>
            <w:rFonts w:ascii="Book Antiqua" w:eastAsia="Times New Roman" w:hAnsi="Book Antiqua" w:cs="Arial"/>
            <w:sz w:val="16"/>
            <w:szCs w:val="16"/>
            <w:lang w:eastAsia="pt-BR"/>
          </w:rPr>
          <w:t>(Incluído pela Lei nº 13.886, de 2019)</w:t>
        </w:r>
      </w:hyperlink>
    </w:p>
    <w:p w14:paraId="61583199" w14:textId="42049708"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 A alienação por meio de licitação deve ser realizada na modalidade leilão, para bens móveis e imóveis, independentemente do valor de avaliação, isolado ou global, de bem ou de lotes, assegurada a venda pelo maior lance, por preço não inferior a 50% (cinquenta por cento) do valor da avaliação</w:t>
      </w:r>
      <w:r w:rsidRPr="00D375AD">
        <w:rPr>
          <w:rFonts w:ascii="Book Antiqua" w:eastAsia="Times New Roman" w:hAnsi="Book Antiqua" w:cs="Arial"/>
          <w:color w:val="000000"/>
          <w:sz w:val="18"/>
          <w:szCs w:val="18"/>
          <w:lang w:eastAsia="pt-BR"/>
        </w:rPr>
        <w:t>.</w:t>
      </w:r>
      <w:r w:rsidR="00696488" w:rsidRPr="00D375AD">
        <w:rPr>
          <w:rFonts w:ascii="Book Antiqua" w:eastAsia="Times New Roman" w:hAnsi="Book Antiqua" w:cs="Arial"/>
          <w:color w:val="000000"/>
          <w:sz w:val="18"/>
          <w:szCs w:val="18"/>
          <w:lang w:eastAsia="pt-BR"/>
        </w:rPr>
        <w:t xml:space="preserve"> </w:t>
      </w:r>
      <w:hyperlink r:id="rId240" w:anchor="art4" w:history="1">
        <w:r w:rsidRPr="00D375AD">
          <w:rPr>
            <w:rStyle w:val="Hyperlink"/>
            <w:rFonts w:ascii="Book Antiqua" w:eastAsia="Times New Roman" w:hAnsi="Book Antiqua" w:cs="Arial"/>
            <w:sz w:val="16"/>
            <w:szCs w:val="16"/>
            <w:lang w:eastAsia="pt-BR"/>
          </w:rPr>
          <w:t>(Incluído pela Lei nº 13.886, de 2019)</w:t>
        </w:r>
      </w:hyperlink>
    </w:p>
    <w:p w14:paraId="0F739ADE" w14:textId="2EDE4025"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2º O edital do leilão a que se refere o § 1º deste artigo será amplamente divulgado em jornais de grande circulação e em sítios eletrônicos oficiais, principalmente no Município em que será realizado, dispensada a publicação em diário oficial</w:t>
      </w:r>
      <w:r w:rsidRPr="00D375AD">
        <w:rPr>
          <w:rFonts w:ascii="Book Antiqua" w:eastAsia="Times New Roman" w:hAnsi="Book Antiqua" w:cs="Arial"/>
          <w:color w:val="000000"/>
          <w:sz w:val="18"/>
          <w:szCs w:val="18"/>
          <w:lang w:eastAsia="pt-BR"/>
        </w:rPr>
        <w:t>. </w:t>
      </w:r>
      <w:hyperlink r:id="rId241" w:anchor="art4" w:history="1">
        <w:r w:rsidRPr="00D375AD">
          <w:rPr>
            <w:rStyle w:val="Hyperlink"/>
            <w:rFonts w:ascii="Book Antiqua" w:eastAsia="Times New Roman" w:hAnsi="Book Antiqua" w:cs="Arial"/>
            <w:sz w:val="16"/>
            <w:szCs w:val="16"/>
            <w:lang w:eastAsia="pt-BR"/>
          </w:rPr>
          <w:t>(Incluído pela Lei nº 13.886, de 2019)</w:t>
        </w:r>
      </w:hyperlink>
    </w:p>
    <w:p w14:paraId="6108F9C8" w14:textId="199E3450"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3º Nas alienações realizadas por meio de sistema eletrônico da administração pública, a publicidade dada pelo sistema substituirá a publicação em diário oficial e em jornais de grande circulação</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42" w:anchor="art4" w:history="1">
        <w:r w:rsidRPr="00D375AD">
          <w:rPr>
            <w:rStyle w:val="Hyperlink"/>
            <w:rFonts w:ascii="Book Antiqua" w:eastAsia="Times New Roman" w:hAnsi="Book Antiqua" w:cs="Arial"/>
            <w:sz w:val="16"/>
            <w:szCs w:val="16"/>
            <w:lang w:eastAsia="pt-BR"/>
          </w:rPr>
          <w:t>(Incluído pela Lei nº 13.886, de 2019)</w:t>
        </w:r>
      </w:hyperlink>
    </w:p>
    <w:p w14:paraId="30636445" w14:textId="2BA3193A"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4º Na alienação de imóveis, o arrematante fica livre do pagamento de encargos e tributos anteriores, sem prejuízo de execução fiscal em relação ao antigo proprietário</w:t>
      </w:r>
      <w:r w:rsidRPr="00D375AD">
        <w:rPr>
          <w:rFonts w:ascii="Book Antiqua" w:eastAsia="Times New Roman" w:hAnsi="Book Antiqua" w:cs="Arial"/>
          <w:color w:val="000000"/>
          <w:sz w:val="18"/>
          <w:szCs w:val="18"/>
          <w:lang w:eastAsia="pt-BR"/>
        </w:rPr>
        <w:t>. </w:t>
      </w:r>
      <w:hyperlink r:id="rId243" w:anchor="art4" w:history="1">
        <w:r w:rsidRPr="00D375AD">
          <w:rPr>
            <w:rStyle w:val="Hyperlink"/>
            <w:rFonts w:ascii="Book Antiqua" w:eastAsia="Times New Roman" w:hAnsi="Book Antiqua" w:cs="Arial"/>
            <w:sz w:val="16"/>
            <w:szCs w:val="16"/>
            <w:lang w:eastAsia="pt-BR"/>
          </w:rPr>
          <w:t>(Incluído pela Lei nº 13.886, de 2019)</w:t>
        </w:r>
      </w:hyperlink>
    </w:p>
    <w:p w14:paraId="700A7325"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5º Na alienação de veículos, embarcações ou aeronaves deverão ser observadas as disposições dos §§ 13 e 15 do art. 61 desta Lei</w:t>
      </w:r>
      <w:r w:rsidRPr="00D375AD">
        <w:rPr>
          <w:rFonts w:ascii="Book Antiqua" w:eastAsia="Times New Roman" w:hAnsi="Book Antiqua" w:cs="Arial"/>
          <w:color w:val="000000"/>
          <w:sz w:val="16"/>
          <w:szCs w:val="16"/>
          <w:lang w:eastAsia="pt-BR"/>
        </w:rPr>
        <w:t xml:space="preserve">.    </w:t>
      </w:r>
      <w:hyperlink r:id="rId244" w:anchor="art4" w:history="1">
        <w:r w:rsidRPr="00D375AD">
          <w:rPr>
            <w:rStyle w:val="Hyperlink"/>
            <w:rFonts w:ascii="Book Antiqua" w:eastAsia="Times New Roman" w:hAnsi="Book Antiqua" w:cs="Arial"/>
            <w:sz w:val="16"/>
            <w:szCs w:val="16"/>
            <w:lang w:eastAsia="pt-BR"/>
          </w:rPr>
          <w:t>(Incluído pela Lei nº 13.886, de 2019)</w:t>
        </w:r>
      </w:hyperlink>
    </w:p>
    <w:p w14:paraId="5BF0489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6º Aplica-se às alienações de que trata este artigo a proibição relativa à cobrança de multas, encargos ou tributos prevista no § 14 do art. 61 desta Lei</w:t>
      </w:r>
      <w:r w:rsidRPr="00D375AD">
        <w:rPr>
          <w:rFonts w:ascii="Book Antiqua" w:eastAsia="Times New Roman" w:hAnsi="Book Antiqua" w:cs="Arial"/>
          <w:color w:val="000000"/>
          <w:sz w:val="16"/>
          <w:szCs w:val="16"/>
          <w:lang w:eastAsia="pt-BR"/>
        </w:rPr>
        <w:t xml:space="preserve">.     </w:t>
      </w:r>
      <w:hyperlink r:id="rId245" w:anchor="art4" w:history="1">
        <w:r w:rsidRPr="00D375AD">
          <w:rPr>
            <w:rStyle w:val="Hyperlink"/>
            <w:rFonts w:ascii="Book Antiqua" w:eastAsia="Times New Roman" w:hAnsi="Book Antiqua" w:cs="Arial"/>
            <w:sz w:val="16"/>
            <w:szCs w:val="16"/>
            <w:lang w:eastAsia="pt-BR"/>
          </w:rPr>
          <w:t>(Incluído pela Lei nº 13.886, de 2019)</w:t>
        </w:r>
      </w:hyperlink>
    </w:p>
    <w:p w14:paraId="2C1E2705"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7º A Senad, do Ministério da Justiça e Segurança Pública, pode celebrar convênios ou instrumentos congêneres com órgãos e entidades da União, dos Estados, do Distrito Federal ou dos Municípios, bem como com comunidades terapêuticas acolhedoras, a fim de dar imediato cumprimento ao estabelecido neste artigo</w:t>
      </w:r>
      <w:r w:rsidRPr="00D375AD">
        <w:rPr>
          <w:rFonts w:ascii="Book Antiqua" w:eastAsia="Times New Roman" w:hAnsi="Book Antiqua" w:cs="Arial"/>
          <w:color w:val="000000"/>
          <w:sz w:val="18"/>
          <w:szCs w:val="18"/>
          <w:lang w:eastAsia="pt-BR"/>
        </w:rPr>
        <w:t xml:space="preserve">.     </w:t>
      </w:r>
      <w:hyperlink r:id="rId246" w:anchor="art4" w:history="1">
        <w:r w:rsidRPr="00D375AD">
          <w:rPr>
            <w:rStyle w:val="Hyperlink"/>
            <w:rFonts w:ascii="Book Antiqua" w:eastAsia="Times New Roman" w:hAnsi="Book Antiqua" w:cs="Arial"/>
            <w:sz w:val="16"/>
            <w:szCs w:val="16"/>
            <w:lang w:eastAsia="pt-BR"/>
          </w:rPr>
          <w:t>(Incluído pela Lei nº 13.886, de 2019)</w:t>
        </w:r>
      </w:hyperlink>
    </w:p>
    <w:p w14:paraId="1BCBB3F3" w14:textId="77777777" w:rsidR="00F60F37" w:rsidRPr="00696488" w:rsidRDefault="00F60F37" w:rsidP="00F60F37">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8º Observados os procedimentos licitatórios previstos em lei, fica autorizada a contratação da iniciativa privada para a execução das ações de avaliação, de administração e de alienação dos bens a que se refere esta Lei</w:t>
      </w:r>
      <w:r w:rsidRPr="00696488">
        <w:rPr>
          <w:rFonts w:ascii="Book Antiqua" w:eastAsia="Times New Roman" w:hAnsi="Book Antiqua" w:cs="Arial"/>
          <w:color w:val="000000"/>
          <w:sz w:val="18"/>
          <w:szCs w:val="18"/>
          <w:lang w:eastAsia="pt-BR"/>
        </w:rPr>
        <w:t xml:space="preserve">.   </w:t>
      </w:r>
      <w:hyperlink r:id="rId247" w:anchor="art4" w:history="1">
        <w:r w:rsidRPr="00696488">
          <w:rPr>
            <w:rStyle w:val="Hyperlink"/>
            <w:rFonts w:ascii="Book Antiqua" w:eastAsia="Times New Roman" w:hAnsi="Book Antiqua" w:cs="Arial"/>
            <w:sz w:val="18"/>
            <w:szCs w:val="18"/>
            <w:lang w:eastAsia="pt-BR"/>
          </w:rPr>
          <w:t>(Incluído pela Lei nº 13.886, de 2019)</w:t>
        </w:r>
      </w:hyperlink>
    </w:p>
    <w:p w14:paraId="70C32F8A" w14:textId="564ED844"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5" w:name="art63d."/>
      <w:bookmarkEnd w:id="275"/>
      <w:r w:rsidRPr="00DE1147">
        <w:rPr>
          <w:rFonts w:ascii="Book Antiqua" w:eastAsia="Times New Roman" w:hAnsi="Book Antiqua" w:cs="Arial"/>
          <w:color w:val="000000"/>
          <w:sz w:val="19"/>
          <w:szCs w:val="19"/>
          <w:lang w:eastAsia="pt-BR"/>
        </w:rPr>
        <w:t>Art. 63-D. Compete ao Ministério da Justiça e Segurança Pública regulamentar os procedimentos relativos à administração, à preservação e à destinação dos recursos provenientes de delitos e atos ilícitos e estabelecer os valores abaixo dos quais se deve proceder à sua destruição ou inutilização</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48" w:anchor="art4" w:history="1">
        <w:r w:rsidRPr="00D375AD">
          <w:rPr>
            <w:rStyle w:val="Hyperlink"/>
            <w:rFonts w:ascii="Book Antiqua" w:eastAsia="Times New Roman" w:hAnsi="Book Antiqua" w:cs="Arial"/>
            <w:sz w:val="16"/>
            <w:szCs w:val="16"/>
            <w:lang w:eastAsia="pt-BR"/>
          </w:rPr>
          <w:t>(Incluído pela Lei nº 13.886, de 2019)</w:t>
        </w:r>
      </w:hyperlink>
    </w:p>
    <w:p w14:paraId="0B03BF2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6" w:name="art63e."/>
      <w:bookmarkEnd w:id="276"/>
      <w:r w:rsidRPr="00DE1147">
        <w:rPr>
          <w:rFonts w:ascii="Book Antiqua" w:eastAsia="Times New Roman" w:hAnsi="Book Antiqua" w:cs="Arial"/>
          <w:color w:val="000000"/>
          <w:sz w:val="19"/>
          <w:szCs w:val="19"/>
          <w:lang w:eastAsia="pt-BR"/>
        </w:rPr>
        <w:t>Art. 63-E. O produto da alienação dos bens apreendidos ou confiscados será revertido integralmente ao Funad, nos termos do parágrafo único do art. 243 da Constituição Federal, vedada a sub-rogação sobre o valor da arrematação para saldar eventuais multas, encargos ou tributos pendentes de pagamento</w:t>
      </w:r>
      <w:r w:rsidRPr="00D375AD">
        <w:rPr>
          <w:rFonts w:ascii="Book Antiqua" w:eastAsia="Times New Roman" w:hAnsi="Book Antiqua" w:cs="Arial"/>
          <w:color w:val="000000"/>
          <w:sz w:val="18"/>
          <w:szCs w:val="18"/>
          <w:lang w:eastAsia="pt-BR"/>
        </w:rPr>
        <w:t xml:space="preserve">.    </w:t>
      </w:r>
      <w:hyperlink r:id="rId249" w:anchor="art4" w:history="1">
        <w:r w:rsidRPr="00D375AD">
          <w:rPr>
            <w:rStyle w:val="Hyperlink"/>
            <w:rFonts w:ascii="Book Antiqua" w:eastAsia="Times New Roman" w:hAnsi="Book Antiqua" w:cs="Arial"/>
            <w:sz w:val="16"/>
            <w:szCs w:val="16"/>
            <w:lang w:eastAsia="pt-BR"/>
          </w:rPr>
          <w:t>(Incluído pela Lei nº 13.886, de 2019)</w:t>
        </w:r>
      </w:hyperlink>
    </w:p>
    <w:p w14:paraId="29C975D1"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Parágrafo único. O disposto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não prejudica o ajuizamento de execução fiscal em relação aos antigos devedores</w:t>
      </w:r>
      <w:r w:rsidRPr="00D375AD">
        <w:rPr>
          <w:rFonts w:ascii="Book Antiqua" w:eastAsia="Times New Roman" w:hAnsi="Book Antiqua" w:cs="Arial"/>
          <w:color w:val="000000"/>
          <w:sz w:val="16"/>
          <w:szCs w:val="16"/>
          <w:lang w:eastAsia="pt-BR"/>
        </w:rPr>
        <w:t xml:space="preserve">.     </w:t>
      </w:r>
      <w:hyperlink r:id="rId250" w:anchor="art4" w:history="1">
        <w:r w:rsidRPr="00D375AD">
          <w:rPr>
            <w:rStyle w:val="Hyperlink"/>
            <w:rFonts w:ascii="Book Antiqua" w:eastAsia="Times New Roman" w:hAnsi="Book Antiqua" w:cs="Arial"/>
            <w:sz w:val="16"/>
            <w:szCs w:val="16"/>
            <w:lang w:eastAsia="pt-BR"/>
          </w:rPr>
          <w:t>(Incluído pela Lei nº 13.886, de 2019)</w:t>
        </w:r>
      </w:hyperlink>
    </w:p>
    <w:p w14:paraId="30B99850" w14:textId="2505CA29" w:rsidR="00F60F37" w:rsidRPr="00AF69FA" w:rsidRDefault="00F60F37" w:rsidP="00F60F37">
      <w:pPr>
        <w:spacing w:before="300" w:after="300" w:line="240" w:lineRule="auto"/>
        <w:ind w:firstLine="567"/>
        <w:jc w:val="both"/>
        <w:rPr>
          <w:rStyle w:val="Hyperlink"/>
          <w:rFonts w:ascii="Book Antiqua" w:eastAsia="Times New Roman" w:hAnsi="Book Antiqua" w:cs="Arial"/>
          <w:sz w:val="16"/>
          <w:szCs w:val="16"/>
          <w:u w:val="none"/>
          <w:lang w:eastAsia="pt-BR"/>
        </w:rPr>
      </w:pPr>
      <w:bookmarkStart w:id="277" w:name="art63f."/>
      <w:bookmarkEnd w:id="277"/>
      <w:r w:rsidRPr="00AF69FA">
        <w:rPr>
          <w:rFonts w:ascii="Book Antiqua" w:eastAsia="Times New Roman" w:hAnsi="Book Antiqua" w:cs="Arial"/>
          <w:b/>
          <w:bCs/>
          <w:color w:val="000000"/>
          <w:sz w:val="19"/>
          <w:szCs w:val="19"/>
          <w:highlight w:val="magenta"/>
          <w:lang w:eastAsia="pt-BR"/>
        </w:rPr>
        <w:t>Art. 63-F</w:t>
      </w:r>
      <w:r w:rsidRPr="00AF69FA">
        <w:rPr>
          <w:rFonts w:ascii="Book Antiqua" w:eastAsia="Times New Roman" w:hAnsi="Book Antiqua" w:cs="Arial"/>
          <w:b/>
          <w:bCs/>
          <w:color w:val="000000"/>
          <w:sz w:val="19"/>
          <w:szCs w:val="19"/>
          <w:lang w:eastAsia="pt-BR"/>
        </w:rPr>
        <w:t xml:space="preserve">. Na hipótese de condenação por infrações às quais esta Lei comine pena máxima superior a 6 (seis) anos de reclusão, poderá ser decretada a perda, como produto ou proveito do crime, dos bens correspondentes à </w:t>
      </w:r>
      <w:r w:rsidRPr="00AF69FA">
        <w:rPr>
          <w:rFonts w:ascii="Book Antiqua" w:eastAsia="Times New Roman" w:hAnsi="Book Antiqua" w:cs="Arial"/>
          <w:b/>
          <w:bCs/>
          <w:color w:val="000000"/>
          <w:sz w:val="19"/>
          <w:szCs w:val="19"/>
          <w:highlight w:val="cyan"/>
          <w:lang w:eastAsia="pt-BR"/>
        </w:rPr>
        <w:t>diferença entre o valor do patrimônio</w:t>
      </w:r>
      <w:r w:rsidRPr="00AF69FA">
        <w:rPr>
          <w:rFonts w:ascii="Book Antiqua" w:eastAsia="Times New Roman" w:hAnsi="Book Antiqua" w:cs="Arial"/>
          <w:b/>
          <w:bCs/>
          <w:color w:val="000000"/>
          <w:sz w:val="19"/>
          <w:szCs w:val="19"/>
          <w:lang w:eastAsia="pt-BR"/>
        </w:rPr>
        <w:t xml:space="preserve"> do condenado e aquele compatível com o seu rendimento lícito</w:t>
      </w:r>
      <w:r w:rsidRPr="00D375AD">
        <w:rPr>
          <w:rFonts w:ascii="Book Antiqua" w:eastAsia="Times New Roman" w:hAnsi="Book Antiqua" w:cs="Arial"/>
          <w:color w:val="000000"/>
          <w:sz w:val="16"/>
          <w:szCs w:val="16"/>
          <w:lang w:eastAsia="pt-BR"/>
        </w:rPr>
        <w:t>. </w:t>
      </w:r>
      <w:hyperlink r:id="rId251" w:anchor="art4" w:history="1">
        <w:r w:rsidRPr="00D375AD">
          <w:rPr>
            <w:rStyle w:val="Hyperlink"/>
            <w:rFonts w:ascii="Book Antiqua" w:eastAsia="Times New Roman" w:hAnsi="Book Antiqua" w:cs="Arial"/>
            <w:sz w:val="16"/>
            <w:szCs w:val="16"/>
            <w:lang w:eastAsia="pt-BR"/>
          </w:rPr>
          <w:t>(Incluído pela Lei nº 13.886, de 2019)</w:t>
        </w:r>
      </w:hyperlink>
      <w:r w:rsidR="00AF69FA">
        <w:rPr>
          <w:rStyle w:val="Hyperlink"/>
          <w:rFonts w:ascii="Book Antiqua" w:eastAsia="Times New Roman" w:hAnsi="Book Antiqua" w:cs="Arial"/>
          <w:sz w:val="16"/>
          <w:szCs w:val="16"/>
          <w:u w:val="none"/>
          <w:lang w:eastAsia="pt-BR"/>
        </w:rPr>
        <w:t xml:space="preserve"> </w:t>
      </w:r>
      <w:r w:rsidR="00AF69FA">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B748DF" w:rsidRPr="00DE1147" w14:paraId="09C22ECD" w14:textId="77777777" w:rsidTr="00B20CDE">
        <w:tc>
          <w:tcPr>
            <w:tcW w:w="8494" w:type="dxa"/>
            <w:shd w:val="clear" w:color="auto" w:fill="CCFFFF"/>
          </w:tcPr>
          <w:p w14:paraId="63DF54B9" w14:textId="13465F49" w:rsidR="00B748DF" w:rsidRPr="00B748DF" w:rsidRDefault="00B748DF" w:rsidP="00B748DF">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
                <w:i/>
                <w:iCs/>
                <w:sz w:val="19"/>
                <w:szCs w:val="19"/>
                <w:u w:val="single"/>
                <w:lang w:eastAsia="pt-BR"/>
              </w:rPr>
              <w:t>A Lei 13.886/19 acrescentou, na Lei de Drogas (Lei 11.343/06), o art. 63-F</w:t>
            </w:r>
            <w:r>
              <w:rPr>
                <w:rFonts w:ascii="Book Antiqua" w:eastAsia="Times New Roman" w:hAnsi="Book Antiqua" w:cs="Times New Roman"/>
                <w:bCs/>
                <w:sz w:val="19"/>
                <w:szCs w:val="19"/>
                <w:lang w:eastAsia="pt-BR"/>
              </w:rPr>
              <w:t>:</w:t>
            </w:r>
            <w:r>
              <w:t xml:space="preserve"> </w:t>
            </w:r>
            <w:r w:rsidRPr="00B748DF">
              <w:rPr>
                <w:rFonts w:ascii="Book Antiqua" w:eastAsia="Times New Roman" w:hAnsi="Book Antiqua" w:cs="Times New Roman"/>
                <w:bCs/>
                <w:sz w:val="19"/>
                <w:szCs w:val="19"/>
                <w:lang w:eastAsia="pt-BR"/>
              </w:rPr>
              <w:t>Assim, é calculado o quanto aquele condenado deveria ter de patrimônio com base em seu rendimento lícito e o quanto ele tem de fato. A lei presume que os valores que ele possui a mais são produto ou proveito de crime e, por essa razão, o juiz fica autorizado a decretar o perdimento dessa diferença.</w:t>
            </w:r>
            <w:r>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Cs/>
                <w:sz w:val="19"/>
                <w:szCs w:val="19"/>
                <w:lang w:eastAsia="pt-BR"/>
              </w:rPr>
              <w:t>Exemplo: com base nos rendimentos lícitos do réu, era para ele ter R$ 100 mil de patrimônio; a despeito disso, foram encontrados bens em seu nome ou em seu poder avaliados em R$ 500 mil; diante disso, o magistrado irá decretar o perdimento de R$ 400 mil.</w:t>
            </w:r>
          </w:p>
        </w:tc>
      </w:tr>
    </w:tbl>
    <w:p w14:paraId="5B14F02E" w14:textId="6AD53916" w:rsidR="00F60F37" w:rsidRPr="00D375AD" w:rsidRDefault="00F60F37" w:rsidP="00F60F37">
      <w:pPr>
        <w:spacing w:before="300" w:after="300" w:line="240" w:lineRule="auto"/>
        <w:ind w:firstLine="567"/>
        <w:jc w:val="both"/>
        <w:rPr>
          <w:rStyle w:val="Hyperlink"/>
          <w:rFonts w:ascii="Book Antiqua" w:eastAsia="Times New Roman" w:hAnsi="Book Antiqua" w:cs="Arial"/>
          <w:sz w:val="16"/>
          <w:szCs w:val="16"/>
          <w:u w:val="none"/>
          <w:lang w:eastAsia="pt-BR"/>
        </w:rPr>
      </w:pPr>
      <w:r w:rsidRPr="00DE1147">
        <w:rPr>
          <w:rFonts w:ascii="Book Antiqua" w:eastAsia="Times New Roman" w:hAnsi="Book Antiqua" w:cs="Arial"/>
          <w:color w:val="000000"/>
          <w:sz w:val="19"/>
          <w:szCs w:val="19"/>
          <w:lang w:eastAsia="pt-BR"/>
        </w:rPr>
        <w:t xml:space="preserve">§ 1º A decretação da perda prevista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fica condicionada à existência de elementos probatórios que indiquem conduta criminosa habitual, reiterada ou profissional do condenado ou sua vinculação a organização criminosa</w:t>
      </w:r>
      <w:r w:rsidRPr="00D375AD">
        <w:rPr>
          <w:rFonts w:ascii="Book Antiqua" w:eastAsia="Times New Roman" w:hAnsi="Book Antiqua" w:cs="Arial"/>
          <w:color w:val="000000"/>
          <w:sz w:val="16"/>
          <w:szCs w:val="16"/>
          <w:lang w:eastAsia="pt-BR"/>
        </w:rPr>
        <w:t xml:space="preserve">.   </w:t>
      </w:r>
      <w:hyperlink r:id="rId252" w:anchor="art4" w:history="1">
        <w:r w:rsidRPr="00D375AD">
          <w:rPr>
            <w:rStyle w:val="Hyperlink"/>
            <w:rFonts w:ascii="Book Antiqua" w:eastAsia="Times New Roman" w:hAnsi="Book Antiqua" w:cs="Arial"/>
            <w:sz w:val="16"/>
            <w:szCs w:val="16"/>
            <w:lang w:eastAsia="pt-BR"/>
          </w:rPr>
          <w:t>(Incluído pela Lei nº 13.886, de 2019)</w:t>
        </w:r>
      </w:hyperlink>
    </w:p>
    <w:p w14:paraId="4D4EFA9D"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2º Para efeito da perda prevista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entende-se por patrimônio do condenado todos os bens</w:t>
      </w:r>
      <w:r w:rsidRPr="00D375AD">
        <w:rPr>
          <w:rFonts w:ascii="Book Antiqua" w:eastAsia="Times New Roman" w:hAnsi="Book Antiqua" w:cs="Arial"/>
          <w:color w:val="000000"/>
          <w:sz w:val="16"/>
          <w:szCs w:val="16"/>
          <w:lang w:eastAsia="pt-BR"/>
        </w:rPr>
        <w:t xml:space="preserve">:   </w:t>
      </w:r>
      <w:hyperlink r:id="rId253" w:anchor="art4" w:history="1">
        <w:r w:rsidRPr="00D375AD">
          <w:rPr>
            <w:rStyle w:val="Hyperlink"/>
            <w:rFonts w:ascii="Book Antiqua" w:eastAsia="Times New Roman" w:hAnsi="Book Antiqua" w:cs="Arial"/>
            <w:sz w:val="16"/>
            <w:szCs w:val="16"/>
            <w:lang w:eastAsia="pt-BR"/>
          </w:rPr>
          <w:t>(Incluído pela Lei nº 13.886, de 2019)</w:t>
        </w:r>
      </w:hyperlink>
    </w:p>
    <w:p w14:paraId="69F13412"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de sua titularidade, ou sobre os quais tenha domínio e benefício direto ou indireto, na data da infração penal, ou recebidos posteriormente; e     </w:t>
      </w:r>
      <w:hyperlink r:id="rId254" w:anchor="art4" w:history="1">
        <w:r w:rsidRPr="00D375AD">
          <w:rPr>
            <w:rStyle w:val="Hyperlink"/>
            <w:rFonts w:ascii="Book Antiqua" w:eastAsia="Times New Roman" w:hAnsi="Book Antiqua" w:cs="Arial"/>
            <w:sz w:val="16"/>
            <w:szCs w:val="16"/>
            <w:lang w:eastAsia="pt-BR"/>
          </w:rPr>
          <w:t>(Incluído pela Lei nº 13.886, de 2019)</w:t>
        </w:r>
      </w:hyperlink>
    </w:p>
    <w:p w14:paraId="65678AFA" w14:textId="08D9BEBC" w:rsidR="00F60F37" w:rsidRPr="00D375AD" w:rsidRDefault="00F60F37" w:rsidP="00F60F37">
      <w:pPr>
        <w:spacing w:before="300" w:after="300" w:line="240" w:lineRule="auto"/>
        <w:ind w:firstLine="567"/>
        <w:jc w:val="both"/>
        <w:rPr>
          <w:rStyle w:val="Hyperlink"/>
          <w:rFonts w:ascii="Book Antiqua" w:eastAsia="Times New Roman" w:hAnsi="Book Antiqua" w:cs="Arial"/>
          <w:sz w:val="16"/>
          <w:szCs w:val="16"/>
          <w:lang w:eastAsia="pt-BR"/>
        </w:rPr>
      </w:pPr>
      <w:r w:rsidRPr="00DE1147">
        <w:rPr>
          <w:rFonts w:ascii="Book Antiqua" w:eastAsia="Times New Roman" w:hAnsi="Book Antiqua" w:cs="Arial"/>
          <w:color w:val="000000"/>
          <w:sz w:val="19"/>
          <w:szCs w:val="19"/>
          <w:lang w:eastAsia="pt-BR"/>
        </w:rPr>
        <w:t>II – transferidos a terceiros a título gratuito ou mediante contraprestação irrisória, a partir do início da atividade criminal</w:t>
      </w:r>
      <w:r w:rsidRPr="00D375AD">
        <w:rPr>
          <w:rFonts w:ascii="Book Antiqua" w:eastAsia="Times New Roman" w:hAnsi="Book Antiqua" w:cs="Arial"/>
          <w:color w:val="000000"/>
          <w:sz w:val="16"/>
          <w:szCs w:val="16"/>
          <w:lang w:eastAsia="pt-BR"/>
        </w:rPr>
        <w:t xml:space="preserve">.    </w:t>
      </w:r>
      <w:hyperlink r:id="rId255" w:anchor="art4" w:history="1">
        <w:r w:rsidRPr="00D375AD">
          <w:rPr>
            <w:rStyle w:val="Hyperlink"/>
            <w:rFonts w:ascii="Book Antiqua" w:eastAsia="Times New Roman" w:hAnsi="Book Antiqua" w:cs="Arial"/>
            <w:sz w:val="16"/>
            <w:szCs w:val="16"/>
            <w:lang w:eastAsia="pt-BR"/>
          </w:rPr>
          <w:t>(Incluído pela Lei nº 13.886, de 2019)</w:t>
        </w:r>
      </w:hyperlink>
    </w:p>
    <w:tbl>
      <w:tblPr>
        <w:tblStyle w:val="Tabelacomgrade"/>
        <w:tblW w:w="0" w:type="auto"/>
        <w:shd w:val="clear" w:color="auto" w:fill="CCFFFF"/>
        <w:tblLook w:val="04A0" w:firstRow="1" w:lastRow="0" w:firstColumn="1" w:lastColumn="0" w:noHBand="0" w:noVBand="1"/>
      </w:tblPr>
      <w:tblGrid>
        <w:gridCol w:w="8494"/>
      </w:tblGrid>
      <w:tr w:rsidR="00E0635D" w:rsidRPr="00DE1147" w14:paraId="306F9CE9" w14:textId="77777777" w:rsidTr="00B20CDE">
        <w:tc>
          <w:tcPr>
            <w:tcW w:w="8494" w:type="dxa"/>
            <w:shd w:val="clear" w:color="auto" w:fill="CCFFFF"/>
          </w:tcPr>
          <w:p w14:paraId="37937EAE" w14:textId="2044E1AC" w:rsidR="00E0635D" w:rsidRPr="00B748DF"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
                <w:i/>
                <w:iCs/>
                <w:sz w:val="19"/>
                <w:szCs w:val="19"/>
                <w:u w:val="single"/>
                <w:lang w:eastAsia="pt-BR"/>
              </w:rPr>
              <w:t xml:space="preserve">Além do requisito objetivo (diferença de patrimônio) a lei exige também um requisito subjetivo, </w:t>
            </w:r>
            <w:r>
              <w:rPr>
                <w:rFonts w:ascii="Book Antiqua" w:eastAsia="Times New Roman" w:hAnsi="Book Antiqua" w:cs="Times New Roman"/>
                <w:b/>
                <w:i/>
                <w:iCs/>
                <w:sz w:val="19"/>
                <w:szCs w:val="19"/>
                <w:u w:val="single"/>
                <w:lang w:eastAsia="pt-BR"/>
              </w:rPr>
              <w:t>previsto no §1º do art. 63-F</w:t>
            </w:r>
            <w:r>
              <w:rPr>
                <w:rFonts w:ascii="Book Antiqua" w:eastAsia="Times New Roman" w:hAnsi="Book Antiqua" w:cs="Times New Roman"/>
                <w:bCs/>
                <w:sz w:val="19"/>
                <w:szCs w:val="19"/>
                <w:lang w:eastAsia="pt-BR"/>
              </w:rPr>
              <w:t>:</w:t>
            </w:r>
            <w:r>
              <w:t xml:space="preserve"> </w:t>
            </w:r>
            <w:r w:rsidRPr="00E0635D">
              <w:rPr>
                <w:rFonts w:ascii="Book Antiqua" w:eastAsia="Times New Roman" w:hAnsi="Book Antiqua" w:cs="Times New Roman"/>
                <w:bCs/>
                <w:sz w:val="19"/>
                <w:szCs w:val="19"/>
                <w:lang w:eastAsia="pt-BR"/>
              </w:rPr>
              <w:t>O que se entende por patrimônio do condenado?</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A resposta é encontrada no § 2º do art. 63-F</w:t>
            </w:r>
            <w:r>
              <w:rPr>
                <w:rFonts w:ascii="Book Antiqua" w:eastAsia="Times New Roman" w:hAnsi="Book Antiqua" w:cs="Times New Roman"/>
                <w:bCs/>
                <w:sz w:val="19"/>
                <w:szCs w:val="19"/>
                <w:lang w:eastAsia="pt-BR"/>
              </w:rPr>
              <w:t>.</w:t>
            </w:r>
          </w:p>
        </w:tc>
      </w:tr>
    </w:tbl>
    <w:p w14:paraId="504B7D00" w14:textId="6F6F09AB" w:rsidR="00F60F37" w:rsidRDefault="00F60F37" w:rsidP="00F60F37">
      <w:pPr>
        <w:spacing w:before="300" w:after="300" w:line="240" w:lineRule="auto"/>
        <w:ind w:firstLine="567"/>
        <w:jc w:val="both"/>
        <w:rPr>
          <w:rStyle w:val="Hyperlink"/>
          <w:rFonts w:ascii="Book Antiqua" w:eastAsia="Times New Roman" w:hAnsi="Book Antiqua" w:cs="Arial"/>
          <w:sz w:val="18"/>
          <w:szCs w:val="18"/>
          <w:lang w:eastAsia="pt-BR"/>
        </w:rPr>
      </w:pPr>
      <w:r w:rsidRPr="00DE1147">
        <w:rPr>
          <w:rFonts w:ascii="Book Antiqua" w:eastAsia="Times New Roman" w:hAnsi="Book Antiqua" w:cs="Arial"/>
          <w:color w:val="000000"/>
          <w:sz w:val="19"/>
          <w:szCs w:val="19"/>
          <w:lang w:eastAsia="pt-BR"/>
        </w:rPr>
        <w:t>§ 3º O condenado poderá demonstrar a inexistência da incompatibilidade ou a procedência lícita do patrimônio</w:t>
      </w:r>
      <w:r w:rsidRPr="00D375AD">
        <w:rPr>
          <w:rFonts w:ascii="Book Antiqua" w:eastAsia="Times New Roman" w:hAnsi="Book Antiqua" w:cs="Arial"/>
          <w:color w:val="000000"/>
          <w:sz w:val="16"/>
          <w:szCs w:val="16"/>
          <w:lang w:eastAsia="pt-BR"/>
        </w:rPr>
        <w:t xml:space="preserve">.    </w:t>
      </w:r>
      <w:hyperlink r:id="rId256" w:anchor="art4" w:history="1">
        <w:r w:rsidRPr="00D375AD">
          <w:rPr>
            <w:rStyle w:val="Hyperlink"/>
            <w:rFonts w:ascii="Book Antiqua" w:eastAsia="Times New Roman" w:hAnsi="Book Antiqua" w:cs="Arial"/>
            <w:sz w:val="16"/>
            <w:szCs w:val="16"/>
            <w:lang w:eastAsia="pt-BR"/>
          </w:rPr>
          <w:t>(Incluído pela Lei nº 13.886, de 2019)</w:t>
        </w:r>
      </w:hyperlink>
    </w:p>
    <w:tbl>
      <w:tblPr>
        <w:tblStyle w:val="Tabelacomgrade"/>
        <w:tblW w:w="0" w:type="auto"/>
        <w:shd w:val="clear" w:color="auto" w:fill="CCFFFF"/>
        <w:tblLook w:val="04A0" w:firstRow="1" w:lastRow="0" w:firstColumn="1" w:lastColumn="0" w:noHBand="0" w:noVBand="1"/>
      </w:tblPr>
      <w:tblGrid>
        <w:gridCol w:w="8494"/>
      </w:tblGrid>
      <w:tr w:rsidR="00E0635D" w:rsidRPr="00DE1147" w14:paraId="20BB6E58" w14:textId="77777777" w:rsidTr="00B20CDE">
        <w:tc>
          <w:tcPr>
            <w:tcW w:w="8494" w:type="dxa"/>
            <w:shd w:val="clear" w:color="auto" w:fill="CCFFFF"/>
          </w:tcPr>
          <w:p w14:paraId="5A8ACDB2" w14:textId="3F5B95A2" w:rsidR="00E0635D"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lastRenderedPageBreak/>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i/>
                <w:iCs/>
                <w:sz w:val="19"/>
                <w:szCs w:val="19"/>
                <w:u w:val="single"/>
                <w:lang w:eastAsia="pt-BR"/>
              </w:rPr>
              <w:t>O que deverá ser provado pela acusação para que ocorra o perdimento</w:t>
            </w:r>
            <w:r w:rsidRPr="00E063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que o valor do patrimônio do condenado é superior ao valor que seria compatível com o seu rendimento lícito;</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sz w:val="19"/>
                <w:szCs w:val="19"/>
                <w:highlight w:val="magenta"/>
                <w:lang w:eastAsia="pt-BR"/>
              </w:rPr>
              <w:t>ii)</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que o condenado possui conduta criminosa habitual, reiterada ou profissional, ou, então, que ele possui vinculação com organização criminosa.</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Fazendo a comprovação dessas duas circunstâncias, surge uma presunção relativa de que essa diferença patrimonial é de procedência ilícita.</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Vale ressaltar que, mesmo que o MP faça a comprovação das duas circunstâncias acima, a defesa ainda poderá evitar o perdimento, conforme prevê o § 3º do art. 63-F</w:t>
            </w:r>
            <w:r>
              <w:rPr>
                <w:rFonts w:ascii="Book Antiqua" w:eastAsia="Times New Roman" w:hAnsi="Book Antiqua" w:cs="Times New Roman"/>
                <w:bCs/>
                <w:sz w:val="19"/>
                <w:szCs w:val="19"/>
                <w:lang w:eastAsia="pt-BR"/>
              </w:rPr>
              <w:t>.</w:t>
            </w:r>
          </w:p>
          <w:p w14:paraId="5C96884C" w14:textId="77777777" w:rsidR="00E0635D" w:rsidRDefault="00E0635D" w:rsidP="00E0635D">
            <w:pPr>
              <w:jc w:val="both"/>
              <w:rPr>
                <w:rFonts w:ascii="Book Antiqua" w:eastAsia="Times New Roman" w:hAnsi="Book Antiqua" w:cs="Times New Roman"/>
                <w:bCs/>
                <w:sz w:val="19"/>
                <w:szCs w:val="19"/>
                <w:lang w:eastAsia="pt-BR"/>
              </w:rPr>
            </w:pPr>
          </w:p>
          <w:p w14:paraId="6F2A804A" w14:textId="7EAF331A" w:rsidR="00E0635D"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i/>
                <w:iCs/>
                <w:sz w:val="19"/>
                <w:szCs w:val="19"/>
                <w:u w:val="single"/>
                <w:lang w:eastAsia="pt-BR"/>
              </w:rPr>
              <w:t>Crimes da Lei 11.343/06 para os quais pode ser aplicado esse perdimento de bens do art. 63-F</w:t>
            </w:r>
            <w:r w:rsidRPr="00E0635D">
              <w:rPr>
                <w:rFonts w:ascii="Book Antiqua" w:eastAsia="Times New Roman" w:hAnsi="Book Antiqua" w:cs="Times New Roman"/>
                <w:bCs/>
                <w:sz w:val="19"/>
                <w:szCs w:val="19"/>
                <w:lang w:eastAsia="pt-BR"/>
              </w:rPr>
              <w:t>:</w:t>
            </w:r>
          </w:p>
          <w:p w14:paraId="23B55BCC"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33, caput e § 1º (tráfico de drogas e condutas equiparadas);</w:t>
            </w:r>
          </w:p>
          <w:p w14:paraId="3D6419D9"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34 (tráfico de maquinário);</w:t>
            </w:r>
          </w:p>
          <w:p w14:paraId="76EA676E"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35 (associação para o tráfico);</w:t>
            </w:r>
          </w:p>
          <w:p w14:paraId="02FF8C71" w14:textId="01970B1F" w:rsidR="00E0635D" w:rsidRPr="00B748DF"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36 (financiamento do tráfico e assemelhados).</w:t>
            </w:r>
          </w:p>
        </w:tc>
      </w:tr>
    </w:tbl>
    <w:p w14:paraId="7B073D3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8" w:name="art62"/>
      <w:bookmarkStart w:id="279" w:name="art63"/>
      <w:bookmarkStart w:id="280" w:name="art64"/>
      <w:bookmarkEnd w:id="278"/>
      <w:bookmarkEnd w:id="279"/>
      <w:bookmarkEnd w:id="280"/>
      <w:r w:rsidRPr="00DE1147">
        <w:rPr>
          <w:rFonts w:ascii="Book Antiqua" w:eastAsia="Times New Roman" w:hAnsi="Book Antiqua" w:cs="Times New Roman"/>
          <w:sz w:val="19"/>
          <w:szCs w:val="19"/>
          <w:lang w:eastAsia="pt-BR"/>
        </w:rPr>
        <w:t>Art. 64.  A União, por intermédio da Senad, poderá firmar convênio com os Estados, com o Distrito Federal e com organismos orientados para a prevenção do uso indevido de drogas, a atenção e a reinserção social de usuários ou dependentes e a atuação na repressão à produção não autorizada e ao tráfico ilícito de drogas, com vistas na liberação de equipamentos e de recursos por ela arrecadados, para a implantação e execução de programas relacionados à questão das drogas.</w:t>
      </w:r>
    </w:p>
    <w:p w14:paraId="5FC46D7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V</w:t>
      </w:r>
    </w:p>
    <w:p w14:paraId="0DA8BCF6"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COOPERAÇÃO INTERNACIONAL</w:t>
      </w:r>
    </w:p>
    <w:p w14:paraId="1D65E27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1" w:name="art65"/>
      <w:bookmarkEnd w:id="281"/>
      <w:r w:rsidRPr="00DE1147">
        <w:rPr>
          <w:rFonts w:ascii="Book Antiqua" w:eastAsia="Times New Roman" w:hAnsi="Book Antiqua" w:cs="Times New Roman"/>
          <w:sz w:val="19"/>
          <w:szCs w:val="19"/>
          <w:lang w:eastAsia="pt-BR"/>
        </w:rPr>
        <w:t>Art. 65.  De conformidade com os princípios da não-intervenção em assuntos internos, da igualdade jurídica e do respeito à integridade territorial dos Estados e às leis e aos regulamentos nacionais em vigor, e observado o espírito das Convenções das Nações Unidas e  outros  instrumentos jurídicos internacionais relacionados à questão das drogas, de que o Brasil é parte, o governo brasileiro prestará, quando solicitado, cooperação a outros países e organismos internacionais e, quando necessário, deles solicitará a colaboração, nas áreas de:</w:t>
      </w:r>
    </w:p>
    <w:p w14:paraId="68ADB27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intercâmbio de informações sobre legislações, experiências, projetos e programas voltados para atividades de prevenção do uso indevido, de atenção e de reinserção social de usuários e dependentes de drogas; </w:t>
      </w:r>
    </w:p>
    <w:p w14:paraId="6AA3704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 - intercâmbio de inteligência policial sobre produção e tráfico de drogas e delitos conexos, em especial o tráfico de armas, a lavagem de dinheiro e o desvio de precursores químicos;</w:t>
      </w:r>
    </w:p>
    <w:p w14:paraId="1B16CB0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intercâmbio de informações policiais e judiciais sobre produtores e traficantes de drogas e seus precursores químicos.</w:t>
      </w:r>
    </w:p>
    <w:p w14:paraId="54779BB7" w14:textId="77777777" w:rsidR="002A1588" w:rsidRPr="00DE1147" w:rsidRDefault="002A1588" w:rsidP="00FC1B26">
      <w:pPr>
        <w:spacing w:before="300" w:after="300" w:line="240" w:lineRule="auto"/>
        <w:jc w:val="center"/>
        <w:rPr>
          <w:rFonts w:ascii="Book Antiqua" w:eastAsia="Times New Roman" w:hAnsi="Book Antiqua" w:cs="Arial"/>
          <w:color w:val="000000"/>
          <w:sz w:val="19"/>
          <w:szCs w:val="19"/>
          <w:lang w:eastAsia="pt-BR"/>
        </w:rPr>
      </w:pPr>
      <w:bookmarkStart w:id="282" w:name="titulova"/>
      <w:bookmarkEnd w:id="282"/>
      <w:r w:rsidRPr="00DE1147">
        <w:rPr>
          <w:rFonts w:ascii="Book Antiqua" w:eastAsia="Times New Roman" w:hAnsi="Book Antiqua" w:cs="Arial"/>
          <w:color w:val="000000"/>
          <w:sz w:val="19"/>
          <w:szCs w:val="19"/>
          <w:lang w:eastAsia="pt-BR"/>
        </w:rPr>
        <w:t>TÍTULO V-A</w:t>
      </w:r>
      <w:r w:rsidRPr="00DE1147">
        <w:rPr>
          <w:rFonts w:ascii="Book Antiqua" w:eastAsia="Times New Roman" w:hAnsi="Book Antiqua" w:cs="Arial"/>
          <w:color w:val="000000"/>
          <w:sz w:val="19"/>
          <w:szCs w:val="19"/>
          <w:lang w:eastAsia="pt-BR"/>
        </w:rPr>
        <w:br/>
      </w:r>
      <w:hyperlink r:id="rId257" w:anchor="art6" w:history="1">
        <w:r w:rsidRPr="00D375AD">
          <w:rPr>
            <w:rFonts w:ascii="Book Antiqua" w:eastAsia="Times New Roman" w:hAnsi="Book Antiqua" w:cs="Arial"/>
            <w:color w:val="0000FF"/>
            <w:sz w:val="16"/>
            <w:szCs w:val="16"/>
            <w:u w:val="single"/>
            <w:lang w:eastAsia="pt-BR"/>
          </w:rPr>
          <w:t>(Incluído pela Lei nº 13.840, de 2019)</w:t>
        </w:r>
      </w:hyperlink>
      <w:r w:rsidRPr="00D375AD">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FINANCIAMENTO DAS POLÍTICAS SOBRE DROGAS</w:t>
      </w:r>
      <w:r w:rsidRPr="00DE1147">
        <w:rPr>
          <w:rFonts w:ascii="Book Antiqua" w:eastAsia="Times New Roman" w:hAnsi="Book Antiqua" w:cs="Arial"/>
          <w:b/>
          <w:bCs/>
          <w:color w:val="000000"/>
          <w:sz w:val="19"/>
          <w:szCs w:val="19"/>
          <w:lang w:eastAsia="pt-BR"/>
        </w:rPr>
        <w:t> </w:t>
      </w:r>
    </w:p>
    <w:p w14:paraId="0B9DA2F6" w14:textId="77777777" w:rsidR="002A1588" w:rsidRPr="00D375AD" w:rsidRDefault="002A1588" w:rsidP="002A1588">
      <w:pPr>
        <w:spacing w:before="100" w:beforeAutospacing="1" w:after="100" w:afterAutospacing="1" w:line="240" w:lineRule="auto"/>
        <w:outlineLvl w:val="3"/>
        <w:rPr>
          <w:rFonts w:ascii="Book Antiqua" w:eastAsia="Times New Roman" w:hAnsi="Book Antiqua" w:cs="Arial"/>
          <w:color w:val="000000"/>
          <w:sz w:val="16"/>
          <w:szCs w:val="16"/>
          <w:lang w:eastAsia="pt-BR"/>
        </w:rPr>
      </w:pPr>
      <w:r w:rsidRPr="00696488">
        <w:rPr>
          <w:rFonts w:ascii="Book Antiqua" w:eastAsia="Times New Roman" w:hAnsi="Book Antiqua" w:cs="Arial"/>
          <w:color w:val="000000"/>
          <w:sz w:val="18"/>
          <w:szCs w:val="18"/>
          <w:lang w:val="en-US" w:eastAsia="pt-BR"/>
        </w:rPr>
        <w:t xml:space="preserve">          </w:t>
      </w:r>
      <w:bookmarkStart w:id="283" w:name="art65a"/>
      <w:bookmarkEnd w:id="283"/>
      <w:r w:rsidRPr="00D375AD">
        <w:rPr>
          <w:rFonts w:ascii="Book Antiqua" w:eastAsia="Times New Roman" w:hAnsi="Book Antiqua" w:cs="Arial"/>
          <w:color w:val="000000"/>
          <w:sz w:val="16"/>
          <w:szCs w:val="16"/>
          <w:lang w:val="en-US" w:eastAsia="pt-BR"/>
        </w:rPr>
        <w:t>Art. 65-A</w:t>
      </w:r>
      <w:r w:rsidRPr="00D375AD">
        <w:rPr>
          <w:rFonts w:ascii="Book Antiqua" w:eastAsia="Times New Roman" w:hAnsi="Book Antiqua" w:cs="Arial"/>
          <w:b/>
          <w:bCs/>
          <w:color w:val="000000"/>
          <w:sz w:val="16"/>
          <w:szCs w:val="16"/>
          <w:lang w:val="en-US" w:eastAsia="pt-BR"/>
        </w:rPr>
        <w:t>.  </w:t>
      </w:r>
      <w:r w:rsidRPr="00D375AD">
        <w:rPr>
          <w:rFonts w:ascii="Book Antiqua" w:eastAsia="Times New Roman" w:hAnsi="Book Antiqua" w:cs="Arial"/>
          <w:color w:val="000000"/>
          <w:sz w:val="16"/>
          <w:szCs w:val="16"/>
          <w:lang w:val="en-US" w:eastAsia="pt-BR"/>
        </w:rPr>
        <w:t xml:space="preserve">(VETADO).    </w:t>
      </w:r>
      <w:hyperlink r:id="rId25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398164ED" w14:textId="77777777" w:rsidR="006871B9" w:rsidRPr="00DE1147" w:rsidRDefault="006871B9" w:rsidP="00FC1B26">
      <w:pPr>
        <w:keepNext/>
        <w:autoSpaceDE w:val="0"/>
        <w:autoSpaceDN w:val="0"/>
        <w:spacing w:after="0" w:line="240" w:lineRule="atLeast"/>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VI</w:t>
      </w:r>
    </w:p>
    <w:p w14:paraId="34099C5C" w14:textId="77777777" w:rsidR="006871B9" w:rsidRPr="00DE1147" w:rsidRDefault="006871B9" w:rsidP="00FC1B26">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FINAIS E TRANSITÓRIAS</w:t>
      </w:r>
    </w:p>
    <w:p w14:paraId="6FC03B1A" w14:textId="6FCE55E3" w:rsidR="006871B9" w:rsidRPr="004816B3"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4" w:name="art66"/>
      <w:bookmarkEnd w:id="284"/>
      <w:r w:rsidRPr="00DE1147">
        <w:rPr>
          <w:rFonts w:ascii="Book Antiqua" w:eastAsia="Times New Roman" w:hAnsi="Book Antiqua" w:cs="Times New Roman"/>
          <w:b/>
          <w:sz w:val="19"/>
          <w:szCs w:val="19"/>
          <w:highlight w:val="magenta"/>
          <w:lang w:eastAsia="pt-BR"/>
        </w:rPr>
        <w:t>Art. 66</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Para fins do disposto no parágrafo único do art. 1</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desta Lei, até que seja atualizada a terminologia da lista mencionada no preceito, denominam-se drogas substâncias entorpecentes, psicotrópicas, precursoras e outras sob controle especial, da Portaria SVS/MS n</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344, de 12 de maio de 1998.</w:t>
      </w:r>
      <w:r w:rsidR="007C36C9" w:rsidRPr="00D375AD">
        <w:rPr>
          <w:rFonts w:ascii="Book Antiqua" w:eastAsia="Times New Roman" w:hAnsi="Book Antiqua" w:cs="Times New Roman"/>
          <w:b/>
          <w:bCs/>
          <w:sz w:val="19"/>
          <w:szCs w:val="19"/>
          <w:lang w:eastAsia="pt-BR"/>
        </w:rPr>
        <w:t xml:space="preserve"> </w:t>
      </w:r>
      <w:r w:rsidR="00D375AD" w:rsidRPr="00D375AD">
        <w:rPr>
          <w:rFonts w:ascii="Book Antiqua" w:eastAsia="Times New Roman" w:hAnsi="Book Antiqua" w:cs="Times New Roman"/>
          <w:b/>
          <w:bCs/>
          <w:color w:val="FF0000"/>
          <w:sz w:val="16"/>
          <w:szCs w:val="16"/>
          <w:u w:val="single"/>
          <w:lang w:eastAsia="pt-BR"/>
        </w:rPr>
        <w:t>(TJSC-2010)</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(MPGO-2014)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(DPEPA-2015)</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(PCDF-2015)</w:t>
      </w:r>
      <w:r w:rsidR="00060EFA">
        <w:rPr>
          <w:rFonts w:ascii="Book Antiqua" w:eastAsia="Times New Roman" w:hAnsi="Book Antiqua" w:cs="Times New Roman"/>
          <w:b/>
          <w:bCs/>
          <w:color w:val="FF0000"/>
          <w:sz w:val="16"/>
          <w:szCs w:val="16"/>
          <w:lang w:eastAsia="pt-BR"/>
        </w:rPr>
        <w:t xml:space="preserve"> </w:t>
      </w:r>
      <w:r w:rsidR="00060EFA">
        <w:rPr>
          <w:rFonts w:ascii="Book Antiqua" w:eastAsia="Times New Roman" w:hAnsi="Book Antiqua" w:cs="Times New Roman"/>
          <w:b/>
          <w:bCs/>
          <w:color w:val="FF0000"/>
          <w:sz w:val="16"/>
          <w:szCs w:val="16"/>
          <w:u w:val="single"/>
          <w:lang w:eastAsia="pt-BR"/>
        </w:rPr>
        <w:t>(MPPR-2021)</w:t>
      </w:r>
      <w:r w:rsidR="004816B3">
        <w:rPr>
          <w:rFonts w:ascii="Book Antiqua" w:eastAsia="Times New Roman" w:hAnsi="Book Antiqua" w:cs="Times New Roman"/>
          <w:b/>
          <w:bCs/>
          <w:color w:val="FF0000"/>
          <w:sz w:val="16"/>
          <w:szCs w:val="16"/>
          <w:lang w:eastAsia="pt-BR"/>
        </w:rPr>
        <w:t xml:space="preserve"> </w:t>
      </w:r>
      <w:r w:rsidR="004816B3">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7C36C9" w:rsidRPr="00DE1147" w14:paraId="43E6B93C" w14:textId="77777777" w:rsidTr="008802E7">
        <w:tc>
          <w:tcPr>
            <w:tcW w:w="8494" w:type="dxa"/>
            <w:shd w:val="clear" w:color="auto" w:fill="CCFFFF"/>
          </w:tcPr>
          <w:p w14:paraId="3CA851CD" w14:textId="77777777" w:rsidR="007C36C9" w:rsidRPr="00DE1147" w:rsidRDefault="007C36C9" w:rsidP="008802E7">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TJSC-2010</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11.343/06 prevê a configuração de normas penais em branco, as quais, diante disso, dependem de norma complementar de órgão administrativo do Poder Executivo da União. </w:t>
            </w:r>
            <w:r w:rsidRPr="00DE1147">
              <w:rPr>
                <w:rFonts w:ascii="Book Antiqua" w:eastAsia="Times New Roman" w:hAnsi="Book Antiqua" w:cs="Times New Roman"/>
                <w:b/>
                <w:sz w:val="19"/>
                <w:szCs w:val="19"/>
                <w:lang w:eastAsia="pt-BR"/>
              </w:rPr>
              <w:t>BL: art. 66, LD.</w:t>
            </w:r>
          </w:p>
          <w:p w14:paraId="2056FAF8" w14:textId="17CC7E2A" w:rsidR="004E5B20" w:rsidRPr="00DE1147" w:rsidRDefault="00D07A12" w:rsidP="008802E7">
            <w:pPr>
              <w:spacing w:before="100" w:beforeAutospacing="1" w:after="100" w:afterAutospacing="1"/>
              <w:jc w:val="both"/>
              <w:rPr>
                <w:rFonts w:ascii="Book Antiqua" w:eastAsia="Times New Roman" w:hAnsi="Book Antiqua" w:cs="Times New Roman"/>
                <w:sz w:val="19"/>
                <w:szCs w:val="19"/>
                <w:lang w:eastAsia="pt-BR"/>
              </w:rPr>
            </w:pPr>
            <w:r w:rsidRPr="00D07A12">
              <w:rPr>
                <w:rFonts w:ascii="Book Antiqua" w:eastAsia="Times New Roman" w:hAnsi="Book Antiqua" w:cs="Times New Roman"/>
                <w:b/>
                <w:i/>
                <w:iCs/>
                <w:color w:val="FF0000"/>
                <w:sz w:val="19"/>
                <w:szCs w:val="19"/>
                <w:lang w:eastAsia="pt-BR"/>
              </w:rPr>
              <w:t>#</w:t>
            </w:r>
            <w:r w:rsidRPr="00D07A12">
              <w:rPr>
                <w:rFonts w:ascii="Book Antiqua" w:eastAsia="Times New Roman" w:hAnsi="Book Antiqua" w:cs="Times New Roman"/>
                <w:b/>
                <w:i/>
                <w:iCs/>
                <w:color w:val="FF0000"/>
                <w:sz w:val="19"/>
                <w:szCs w:val="19"/>
                <w:highlight w:val="green"/>
                <w:lang w:eastAsia="pt-BR"/>
              </w:rPr>
              <w:t>Atenção</w:t>
            </w:r>
            <w:r w:rsidRPr="00D07A12">
              <w:rPr>
                <w:rFonts w:ascii="Book Antiqua" w:eastAsia="Times New Roman" w:hAnsi="Book Antiqua" w:cs="Times New Roman"/>
                <w:b/>
                <w:i/>
                <w:iCs/>
                <w:color w:val="FF0000"/>
                <w:sz w:val="19"/>
                <w:szCs w:val="19"/>
                <w:lang w:eastAsia="pt-BR"/>
              </w:rPr>
              <w:t>: #</w:t>
            </w:r>
            <w:r w:rsidRPr="00D07A12">
              <w:rPr>
                <w:rFonts w:ascii="Book Antiqua" w:eastAsia="Times New Roman" w:hAnsi="Book Antiqua" w:cs="Times New Roman"/>
                <w:b/>
                <w:i/>
                <w:iCs/>
                <w:color w:val="FF0000"/>
                <w:sz w:val="19"/>
                <w:szCs w:val="19"/>
                <w:highlight w:val="green"/>
                <w:lang w:eastAsia="pt-BR"/>
              </w:rPr>
              <w:t>TJSC-2010</w:t>
            </w:r>
            <w:r w:rsidRPr="00D07A12">
              <w:rPr>
                <w:rFonts w:ascii="Book Antiqua" w:eastAsia="Times New Roman" w:hAnsi="Book Antiqua" w:cs="Times New Roman"/>
                <w:b/>
                <w:i/>
                <w:iCs/>
                <w:color w:val="FF0000"/>
                <w:sz w:val="19"/>
                <w:szCs w:val="19"/>
                <w:lang w:eastAsia="pt-BR"/>
              </w:rPr>
              <w:t>: #</w:t>
            </w:r>
            <w:r w:rsidRPr="00D07A12">
              <w:rPr>
                <w:rFonts w:ascii="Book Antiqua" w:eastAsia="Times New Roman" w:hAnsi="Book Antiqua" w:cs="Times New Roman"/>
                <w:b/>
                <w:i/>
                <w:iCs/>
                <w:color w:val="FF0000"/>
                <w:sz w:val="19"/>
                <w:szCs w:val="19"/>
                <w:highlight w:val="green"/>
                <w:lang w:eastAsia="pt-BR"/>
              </w:rPr>
              <w:t>MPGO-2014</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DPEPA-2015</w:t>
            </w:r>
            <w:r w:rsidR="00FE3A24">
              <w:rPr>
                <w:rFonts w:ascii="Book Antiqua" w:eastAsia="Times New Roman" w:hAnsi="Book Antiqua" w:cs="Times New Roman"/>
                <w:b/>
                <w:i/>
                <w:iCs/>
                <w:color w:val="FF0000"/>
                <w:sz w:val="19"/>
                <w:szCs w:val="19"/>
                <w:lang w:eastAsia="pt-BR"/>
              </w:rPr>
              <w:t>: #</w:t>
            </w:r>
            <w:r w:rsidR="00FE3A24" w:rsidRPr="00FE3A24">
              <w:rPr>
                <w:rFonts w:ascii="Book Antiqua" w:eastAsia="Times New Roman" w:hAnsi="Book Antiqua" w:cs="Times New Roman"/>
                <w:b/>
                <w:i/>
                <w:iCs/>
                <w:color w:val="FF0000"/>
                <w:sz w:val="19"/>
                <w:szCs w:val="19"/>
                <w:highlight w:val="green"/>
                <w:lang w:eastAsia="pt-BR"/>
              </w:rPr>
              <w:t>PCDF-2015</w:t>
            </w:r>
            <w:r w:rsidR="00060EFA">
              <w:rPr>
                <w:rFonts w:ascii="Book Antiqua" w:eastAsia="Times New Roman" w:hAnsi="Book Antiqua" w:cs="Times New Roman"/>
                <w:b/>
                <w:i/>
                <w:iCs/>
                <w:color w:val="FF0000"/>
                <w:sz w:val="19"/>
                <w:szCs w:val="19"/>
                <w:lang w:eastAsia="pt-BR"/>
              </w:rPr>
              <w:t>: #</w:t>
            </w:r>
            <w:r w:rsidR="00060EFA" w:rsidRPr="00060EFA">
              <w:rPr>
                <w:rFonts w:ascii="Book Antiqua" w:eastAsia="Times New Roman" w:hAnsi="Book Antiqua" w:cs="Times New Roman"/>
                <w:b/>
                <w:i/>
                <w:iCs/>
                <w:color w:val="FF0000"/>
                <w:sz w:val="19"/>
                <w:szCs w:val="19"/>
                <w:highlight w:val="green"/>
                <w:lang w:eastAsia="pt-BR"/>
              </w:rPr>
              <w:t>MPPR-2021</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FMP</w:t>
            </w:r>
            <w:r w:rsidR="004E5B20" w:rsidRPr="00DE1147">
              <w:rPr>
                <w:rFonts w:ascii="Book Antiqua" w:eastAsia="Times New Roman" w:hAnsi="Book Antiqua" w:cs="Times New Roman"/>
                <w:sz w:val="19"/>
                <w:szCs w:val="19"/>
                <w:lang w:eastAsia="pt-BR"/>
              </w:rPr>
              <w:t xml:space="preserve">: Trata-se de Norma Penal em Branco Heterogênea (também chamada de "Em sentido estrito" ou </w:t>
            </w:r>
            <w:r w:rsidR="004E5B20" w:rsidRPr="00DE1147">
              <w:rPr>
                <w:rFonts w:ascii="Book Antiqua" w:eastAsia="Times New Roman" w:hAnsi="Book Antiqua" w:cs="Times New Roman"/>
                <w:sz w:val="19"/>
                <w:szCs w:val="19"/>
                <w:lang w:eastAsia="pt-BR"/>
              </w:rPr>
              <w:lastRenderedPageBreak/>
              <w:t>"Propriamente") - o complemento tem natureza jurídica diversa e advém de órgão diverso daquele que produziu a lei penal / outra instância legislativa. O complemento provém de ato administrativo (ex.: Portaria 344/98 da ANVISA que elenca as substâncias que são consideradas “drogas”).</w:t>
            </w:r>
          </w:p>
        </w:tc>
      </w:tr>
    </w:tbl>
    <w:p w14:paraId="055D1508"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5" w:name="art67"/>
      <w:bookmarkEnd w:id="285"/>
      <w:r w:rsidRPr="00DE1147">
        <w:rPr>
          <w:rFonts w:ascii="Book Antiqua" w:eastAsia="Times New Roman" w:hAnsi="Book Antiqua" w:cs="Times New Roman"/>
          <w:sz w:val="19"/>
          <w:szCs w:val="19"/>
          <w:lang w:eastAsia="pt-BR"/>
        </w:rPr>
        <w:lastRenderedPageBreak/>
        <w:t xml:space="preserve">Art. 67.  A liberação dos recursos previstos na </w:t>
      </w:r>
      <w:hyperlink r:id="rId259"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7.560, de 19 de dezembro de 1986</w:t>
        </w:r>
      </w:hyperlink>
      <w:r w:rsidRPr="00DE1147">
        <w:rPr>
          <w:rFonts w:ascii="Book Antiqua" w:eastAsia="Times New Roman" w:hAnsi="Book Antiqua" w:cs="Times New Roman"/>
          <w:sz w:val="19"/>
          <w:szCs w:val="19"/>
          <w:lang w:eastAsia="pt-BR"/>
        </w:rPr>
        <w:t>, em favor de Estados e do Distrito Federal, dependerá de sua adesão e respeito às diretrizes básicas contidas nos convênios firmados e do fornecimento de dados necessários à atualização do sistema previsto no art. 17 desta Lei, pelas respectivas polícias judiciárias.</w:t>
      </w:r>
    </w:p>
    <w:p w14:paraId="5EFC8C67" w14:textId="77777777" w:rsidR="002A1588" w:rsidRPr="00D375AD" w:rsidRDefault="002A1588"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6" w:name="art67a"/>
      <w:bookmarkEnd w:id="286"/>
      <w:r w:rsidRPr="00DE1147">
        <w:rPr>
          <w:rFonts w:ascii="Book Antiqua" w:hAnsi="Book Antiqua" w:cs="Arial"/>
          <w:color w:val="000000"/>
          <w:sz w:val="19"/>
          <w:szCs w:val="19"/>
        </w:rPr>
        <w:t>Art. 67-A.  Os gestores e entidades que recebam recursos públicos para execução das políticas sobre drogas deverão garantir o acesso às suas instalações, à documentação e a todos os elementos necessários à efetiva fiscalização pelos órgãos competentes</w:t>
      </w:r>
      <w:r w:rsidRPr="00D375AD">
        <w:rPr>
          <w:rFonts w:ascii="Book Antiqua" w:hAnsi="Book Antiqua" w:cs="Arial"/>
          <w:color w:val="000000"/>
          <w:sz w:val="16"/>
          <w:szCs w:val="16"/>
        </w:rPr>
        <w:t xml:space="preserve">. </w:t>
      </w:r>
      <w:hyperlink r:id="rId260" w:anchor="art6" w:history="1">
        <w:r w:rsidRPr="00D375AD">
          <w:rPr>
            <w:rStyle w:val="Hyperlink"/>
            <w:rFonts w:ascii="Book Antiqua" w:hAnsi="Book Antiqua" w:cs="Arial"/>
            <w:sz w:val="16"/>
            <w:szCs w:val="16"/>
          </w:rPr>
          <w:t>(Incluído pela Lei nº 13.840, de 2019)</w:t>
        </w:r>
      </w:hyperlink>
    </w:p>
    <w:p w14:paraId="19A3239C"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7" w:name="art68"/>
      <w:bookmarkEnd w:id="287"/>
      <w:r w:rsidRPr="00DE1147">
        <w:rPr>
          <w:rFonts w:ascii="Book Antiqua" w:eastAsia="Times New Roman" w:hAnsi="Book Antiqua" w:cs="Times New Roman"/>
          <w:sz w:val="19"/>
          <w:szCs w:val="19"/>
          <w:lang w:eastAsia="pt-BR"/>
        </w:rPr>
        <w:t>Art. 68.  A União, os Estados, o Distrito Federal e os Municípios poderão criar estímulos fiscais e outros, destinados às pessoas físicas e jurídicas que colaborem na prevenção do uso indevido de drogas, atenção e reinserção social de usuários e dependentes e na repressão da produção não autorizada e do tráfico ilícito de drogas.</w:t>
      </w:r>
    </w:p>
    <w:p w14:paraId="2299E97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8" w:name="art69"/>
      <w:bookmarkEnd w:id="288"/>
      <w:r w:rsidRPr="00DE1147">
        <w:rPr>
          <w:rFonts w:ascii="Book Antiqua" w:eastAsia="Times New Roman" w:hAnsi="Book Antiqua" w:cs="Times New Roman"/>
          <w:sz w:val="19"/>
          <w:szCs w:val="19"/>
          <w:lang w:eastAsia="pt-BR"/>
        </w:rPr>
        <w:t xml:space="preserve">Art. 69.  No caso de falência ou liquidação extrajudicial de empresas ou estabelecimentos hospitalares, de pesquisa, de ensino, ou congêneres, assim como nos serviços de saúde que produzirem, venderem, adquirirem, consumirem, prescreverem ou fornecerem drogas ou de qualquer outro em que existam essas substâncias ou produtos, incumbe ao juízo perante o qual tramite o feito: </w:t>
      </w:r>
    </w:p>
    <w:p w14:paraId="059F6E1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 - determinar, imediatamente à ciência da falência ou liquidação, sejam lacradas suas instalações;</w:t>
      </w:r>
    </w:p>
    <w:p w14:paraId="504FA16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ordenar à autoridade sanitária competente a urgente adoção das medidas necessárias ao recebimento e guarda, em depósito, das drogas arrecadadas; </w:t>
      </w:r>
    </w:p>
    <w:p w14:paraId="19F0C57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dar ciência ao órgão do Ministério Público, para acompanhar o feito.</w:t>
      </w:r>
    </w:p>
    <w:p w14:paraId="44D42B2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1</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Da licitação para alienação de substâncias ou produtos não proscritos referidos no inciso II do caput deste artigo, só podem participar pessoas jurídicas regularmente habilitadas na área de saúde ou de pesquisa científica que comprovem a destinação lícita a ser dada ao produto a ser arrematado.</w:t>
      </w:r>
    </w:p>
    <w:p w14:paraId="1A88C84C"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2</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Ressalvada a hipótese de que trata o §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deste artigo, o produto não arrematado será, ato contínuo à hasta pública, destruído pela autoridade sanitária, na presença dos Conselhos Estaduais sobre Drogas e do Ministério Público.</w:t>
      </w:r>
    </w:p>
    <w:p w14:paraId="0C78BD8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Figurando entre o praceado e não arrematadas especialidades farmacêuticas em condições de emprego terapêutico, ficarão elas depositadas sob a guarda do Ministério da Saúde, que as destinará à rede pública de saúde. </w:t>
      </w:r>
    </w:p>
    <w:p w14:paraId="0F0B2362" w14:textId="5DFDEE0E" w:rsidR="006871B9" w:rsidRPr="003B101D"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89" w:name="art70"/>
      <w:bookmarkEnd w:id="289"/>
      <w:r w:rsidRPr="00DE1147">
        <w:rPr>
          <w:rFonts w:ascii="Book Antiqua" w:eastAsia="Times New Roman" w:hAnsi="Book Antiqua" w:cs="Times New Roman"/>
          <w:b/>
          <w:sz w:val="19"/>
          <w:szCs w:val="19"/>
          <w:highlight w:val="magenta"/>
          <w:lang w:eastAsia="pt-BR"/>
        </w:rPr>
        <w:t>Art. 70</w:t>
      </w:r>
      <w:r w:rsidRPr="00DE1147">
        <w:rPr>
          <w:rFonts w:ascii="Book Antiqua" w:eastAsia="Times New Roman" w:hAnsi="Book Antiqua" w:cs="Times New Roman"/>
          <w:b/>
          <w:sz w:val="19"/>
          <w:szCs w:val="19"/>
          <w:lang w:eastAsia="pt-BR"/>
        </w:rPr>
        <w:t xml:space="preserve">.  O </w:t>
      </w:r>
      <w:r w:rsidRPr="00DE1147">
        <w:rPr>
          <w:rFonts w:ascii="Book Antiqua" w:eastAsia="Times New Roman" w:hAnsi="Book Antiqua" w:cs="Times New Roman"/>
          <w:b/>
          <w:sz w:val="19"/>
          <w:szCs w:val="19"/>
          <w:highlight w:val="cyan"/>
          <w:lang w:eastAsia="pt-BR"/>
        </w:rPr>
        <w:t>processo</w:t>
      </w:r>
      <w:r w:rsidRPr="00DE1147">
        <w:rPr>
          <w:rFonts w:ascii="Book Antiqua" w:eastAsia="Times New Roman" w:hAnsi="Book Antiqua" w:cs="Times New Roman"/>
          <w:b/>
          <w:sz w:val="19"/>
          <w:szCs w:val="19"/>
          <w:lang w:eastAsia="pt-BR"/>
        </w:rPr>
        <w:t xml:space="preserve"> e o </w:t>
      </w:r>
      <w:r w:rsidRPr="00DE1147">
        <w:rPr>
          <w:rFonts w:ascii="Book Antiqua" w:eastAsia="Times New Roman" w:hAnsi="Book Antiqua" w:cs="Times New Roman"/>
          <w:b/>
          <w:sz w:val="19"/>
          <w:szCs w:val="19"/>
          <w:highlight w:val="cyan"/>
          <w:lang w:eastAsia="pt-BR"/>
        </w:rPr>
        <w:t>julgamento dos crimes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previstos nos arts. 33 a 37</w:t>
      </w:r>
      <w:r w:rsidRPr="00DE1147">
        <w:rPr>
          <w:rFonts w:ascii="Book Antiqua" w:eastAsia="Times New Roman" w:hAnsi="Book Antiqua" w:cs="Times New Roman"/>
          <w:b/>
          <w:sz w:val="19"/>
          <w:szCs w:val="19"/>
          <w:lang w:eastAsia="pt-BR"/>
        </w:rPr>
        <w:t xml:space="preserve"> desta Lei, </w:t>
      </w:r>
      <w:r w:rsidRPr="00DE1147">
        <w:rPr>
          <w:rFonts w:ascii="Book Antiqua" w:eastAsia="Times New Roman" w:hAnsi="Book Antiqua" w:cs="Times New Roman"/>
          <w:b/>
          <w:caps/>
          <w:sz w:val="19"/>
          <w:szCs w:val="19"/>
          <w:highlight w:val="green"/>
          <w:lang w:eastAsia="pt-BR"/>
        </w:rPr>
        <w:t>se caracterizado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ilícito transnacional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são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da competência</w:t>
      </w:r>
      <w:r w:rsidRPr="00DE1147">
        <w:rPr>
          <w:rFonts w:ascii="Book Antiqua" w:eastAsia="Times New Roman" w:hAnsi="Book Antiqua" w:cs="Times New Roman"/>
          <w:b/>
          <w:sz w:val="19"/>
          <w:szCs w:val="19"/>
          <w:lang w:eastAsia="pt-BR"/>
        </w:rPr>
        <w:t xml:space="preserve"> da </w:t>
      </w:r>
      <w:r w:rsidRPr="00DE1147">
        <w:rPr>
          <w:rFonts w:ascii="Book Antiqua" w:eastAsia="Times New Roman" w:hAnsi="Book Antiqua" w:cs="Times New Roman"/>
          <w:b/>
          <w:caps/>
          <w:sz w:val="19"/>
          <w:szCs w:val="19"/>
          <w:shd w:val="clear" w:color="auto" w:fill="F7CAAC" w:themeFill="accent2" w:themeFillTint="66"/>
          <w:lang w:eastAsia="pt-BR"/>
        </w:rPr>
        <w:t>Justiça Federal</w:t>
      </w:r>
      <w:r w:rsidRPr="00D375AD">
        <w:rPr>
          <w:rFonts w:ascii="Book Antiqua" w:eastAsia="Times New Roman" w:hAnsi="Book Antiqua" w:cs="Times New Roman"/>
          <w:b/>
          <w:color w:val="FF0000"/>
          <w:sz w:val="16"/>
          <w:szCs w:val="16"/>
          <w:lang w:eastAsia="pt-BR"/>
        </w:rPr>
        <w:t>.</w:t>
      </w:r>
      <w:r w:rsidR="00457D52" w:rsidRPr="00D375AD">
        <w:rPr>
          <w:rFonts w:ascii="Book Antiqua" w:eastAsia="Times New Roman" w:hAnsi="Book Antiqua" w:cs="Times New Roman"/>
          <w:b/>
          <w:color w:val="FF0000"/>
          <w:sz w:val="16"/>
          <w:szCs w:val="16"/>
          <w:lang w:eastAsia="pt-BR"/>
        </w:rPr>
        <w:t xml:space="preserve"> </w:t>
      </w:r>
      <w:r w:rsidR="00457D52" w:rsidRPr="00D375AD">
        <w:rPr>
          <w:rFonts w:ascii="Book Antiqua" w:eastAsia="Times New Roman" w:hAnsi="Book Antiqua" w:cs="Times New Roman"/>
          <w:b/>
          <w:color w:val="FF0000"/>
          <w:sz w:val="16"/>
          <w:szCs w:val="16"/>
          <w:u w:val="single"/>
          <w:lang w:eastAsia="pt-BR"/>
        </w:rPr>
        <w:t>(MP</w:t>
      </w:r>
      <w:r w:rsidR="00752BB3" w:rsidRPr="00D375AD">
        <w:rPr>
          <w:rFonts w:ascii="Book Antiqua" w:eastAsia="Times New Roman" w:hAnsi="Book Antiqua" w:cs="Times New Roman"/>
          <w:b/>
          <w:color w:val="FF0000"/>
          <w:sz w:val="16"/>
          <w:szCs w:val="16"/>
          <w:u w:val="single"/>
          <w:lang w:eastAsia="pt-BR"/>
        </w:rPr>
        <w:t>MT-2008)</w:t>
      </w:r>
      <w:r w:rsidR="00525EC2" w:rsidRPr="00D375AD">
        <w:rPr>
          <w:rFonts w:ascii="Book Antiqua" w:eastAsia="Times New Roman" w:hAnsi="Book Antiqua" w:cs="Times New Roman"/>
          <w:b/>
          <w:color w:val="FF0000"/>
          <w:sz w:val="16"/>
          <w:szCs w:val="16"/>
          <w:lang w:eastAsia="pt-BR"/>
        </w:rPr>
        <w:t xml:space="preserve"> </w:t>
      </w:r>
      <w:r w:rsidR="00525EC2" w:rsidRPr="00D375AD">
        <w:rPr>
          <w:rFonts w:ascii="Book Antiqua" w:eastAsia="Times New Roman" w:hAnsi="Book Antiqua" w:cs="Times New Roman"/>
          <w:b/>
          <w:color w:val="FF0000"/>
          <w:sz w:val="16"/>
          <w:szCs w:val="16"/>
          <w:u w:val="single"/>
          <w:lang w:eastAsia="pt-BR"/>
        </w:rPr>
        <w:t>(MPRR-2008)</w:t>
      </w:r>
      <w:r w:rsidR="002F158B"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Arial"/>
          <w:b/>
          <w:bCs/>
          <w:color w:val="FF0000"/>
          <w:sz w:val="16"/>
          <w:szCs w:val="16"/>
          <w:u w:val="single"/>
          <w:lang w:eastAsia="pt-BR"/>
        </w:rPr>
        <w:t>(PCAL-2012)</w:t>
      </w:r>
      <w:r w:rsidR="006D1F39" w:rsidRPr="00D375AD">
        <w:rPr>
          <w:rFonts w:ascii="Book Antiqua" w:eastAsia="Times New Roman" w:hAnsi="Book Antiqua" w:cs="Times New Roman"/>
          <w:b/>
          <w:color w:val="FF0000"/>
          <w:sz w:val="16"/>
          <w:szCs w:val="16"/>
          <w:lang w:eastAsia="pt-BR"/>
        </w:rPr>
        <w:t xml:space="preserve"> </w:t>
      </w:r>
      <w:r w:rsidR="001B2221" w:rsidRPr="00D375AD">
        <w:rPr>
          <w:rFonts w:ascii="Book Antiqua" w:eastAsia="Times New Roman" w:hAnsi="Book Antiqua" w:cs="Times New Roman"/>
          <w:b/>
          <w:bCs/>
          <w:color w:val="FF0000"/>
          <w:sz w:val="16"/>
          <w:szCs w:val="16"/>
          <w:u w:val="single"/>
          <w:lang w:eastAsia="pt-BR"/>
        </w:rPr>
        <w:t>(DPESP-2013)</w:t>
      </w:r>
      <w:r w:rsidR="00461F52" w:rsidRPr="00D375AD">
        <w:rPr>
          <w:rFonts w:ascii="Book Antiqua" w:hAnsi="Book Antiqua"/>
          <w:b/>
          <w:color w:val="FF0000"/>
          <w:sz w:val="16"/>
          <w:szCs w:val="16"/>
        </w:rPr>
        <w:t xml:space="preserve"> </w:t>
      </w:r>
      <w:bookmarkStart w:id="290" w:name="_Hlk70513718"/>
      <w:r w:rsidR="00461F52" w:rsidRPr="00D375AD">
        <w:rPr>
          <w:rFonts w:ascii="Book Antiqua" w:hAnsi="Book Antiqua"/>
          <w:b/>
          <w:color w:val="FF0000"/>
          <w:sz w:val="16"/>
          <w:szCs w:val="16"/>
          <w:u w:val="single"/>
        </w:rPr>
        <w:t>(TRF1-2013)</w:t>
      </w:r>
      <w:bookmarkEnd w:id="290"/>
      <w:r w:rsidR="00DB6D31" w:rsidRPr="00D375AD">
        <w:rPr>
          <w:rFonts w:ascii="Book Antiqua" w:hAnsi="Book Antiqua"/>
          <w:b/>
          <w:color w:val="FF0000"/>
          <w:sz w:val="16"/>
          <w:szCs w:val="16"/>
        </w:rPr>
        <w:t xml:space="preserve"> </w:t>
      </w:r>
      <w:r w:rsidR="00DB6D31" w:rsidRPr="00D375AD">
        <w:rPr>
          <w:rFonts w:ascii="Book Antiqua" w:eastAsia="Times New Roman" w:hAnsi="Book Antiqua" w:cs="Times New Roman"/>
          <w:b/>
          <w:bCs/>
          <w:color w:val="FF0000"/>
          <w:sz w:val="16"/>
          <w:szCs w:val="16"/>
          <w:u w:val="single"/>
          <w:lang w:eastAsia="pt-BR"/>
        </w:rPr>
        <w:t>(PCPI-2014)</w:t>
      </w:r>
      <w:r w:rsidR="00C8527F" w:rsidRPr="00D375AD">
        <w:rPr>
          <w:rFonts w:ascii="Book Antiqua" w:eastAsia="Times New Roman" w:hAnsi="Book Antiqua" w:cs="Times New Roman"/>
          <w:b/>
          <w:bCs/>
          <w:color w:val="FF0000"/>
          <w:sz w:val="16"/>
          <w:szCs w:val="16"/>
          <w:lang w:eastAsia="pt-BR"/>
        </w:rPr>
        <w:t xml:space="preserve"> </w:t>
      </w:r>
      <w:r w:rsidR="00C8527F" w:rsidRPr="00D375AD">
        <w:rPr>
          <w:rFonts w:ascii="Book Antiqua" w:eastAsia="Times New Roman" w:hAnsi="Book Antiqua" w:cs="Times New Roman"/>
          <w:b/>
          <w:bCs/>
          <w:color w:val="FF0000"/>
          <w:sz w:val="16"/>
          <w:szCs w:val="16"/>
          <w:u w:val="single"/>
          <w:lang w:eastAsia="pt-BR"/>
        </w:rPr>
        <w:t>(MPF-2011/2017)</w:t>
      </w:r>
      <w:r w:rsidR="00F62A14" w:rsidRPr="00D375AD">
        <w:rPr>
          <w:rFonts w:ascii="Book Antiqua" w:eastAsia="Times New Roman" w:hAnsi="Book Antiqua" w:cs="Times New Roman"/>
          <w:b/>
          <w:bCs/>
          <w:color w:val="FF0000"/>
          <w:sz w:val="16"/>
          <w:szCs w:val="16"/>
          <w:lang w:eastAsia="pt-BR"/>
        </w:rPr>
        <w:t xml:space="preserve"> </w:t>
      </w:r>
      <w:r w:rsidR="00F62A14" w:rsidRPr="00D375AD">
        <w:rPr>
          <w:rFonts w:ascii="Book Antiqua" w:hAnsi="Book Antiqua" w:cs="Times New Roman"/>
          <w:b/>
          <w:color w:val="FF0000"/>
          <w:sz w:val="16"/>
          <w:szCs w:val="16"/>
          <w:u w:val="single"/>
        </w:rPr>
        <w:t>(PCMS-2017)</w:t>
      </w:r>
      <w:r w:rsidR="00D84E1A" w:rsidRPr="00D375AD">
        <w:rPr>
          <w:rFonts w:ascii="Book Antiqua" w:hAnsi="Book Antiqua" w:cs="Times New Roman"/>
          <w:b/>
          <w:color w:val="FF0000"/>
          <w:sz w:val="16"/>
          <w:szCs w:val="16"/>
        </w:rPr>
        <w:t xml:space="preserve"> </w:t>
      </w:r>
      <w:r w:rsidR="00D84E1A" w:rsidRPr="00D375AD">
        <w:rPr>
          <w:rFonts w:ascii="Book Antiqua" w:hAnsi="Book Antiqua" w:cs="Times New Roman"/>
          <w:b/>
          <w:color w:val="FF0000"/>
          <w:sz w:val="16"/>
          <w:szCs w:val="16"/>
          <w:u w:val="single"/>
        </w:rPr>
        <w:t>(DPU-2017)</w:t>
      </w:r>
      <w:r w:rsidR="00D375AD">
        <w:rPr>
          <w:rFonts w:ascii="Book Antiqua" w:hAnsi="Book Antiqua" w:cs="Times New Roman"/>
          <w:b/>
          <w:color w:val="FF0000"/>
          <w:sz w:val="16"/>
          <w:szCs w:val="16"/>
        </w:rPr>
        <w:t xml:space="preserve"> </w:t>
      </w:r>
      <w:r w:rsidR="00D375AD">
        <w:rPr>
          <w:rFonts w:ascii="Book Antiqua" w:hAnsi="Book Antiqua" w:cs="Times New Roman"/>
          <w:b/>
          <w:color w:val="FF0000"/>
          <w:sz w:val="16"/>
          <w:szCs w:val="16"/>
          <w:u w:val="single"/>
        </w:rPr>
        <w:t>(TJAC-2019)</w:t>
      </w:r>
      <w:r w:rsidR="0047588A">
        <w:rPr>
          <w:rFonts w:ascii="Book Antiqua" w:hAnsi="Book Antiqua" w:cs="Times New Roman"/>
          <w:b/>
          <w:color w:val="FF0000"/>
          <w:sz w:val="16"/>
          <w:szCs w:val="16"/>
        </w:rPr>
        <w:t xml:space="preserve"> </w:t>
      </w:r>
      <w:r w:rsidR="0047588A">
        <w:rPr>
          <w:rFonts w:ascii="Book Antiqua" w:hAnsi="Book Antiqua" w:cs="Times New Roman"/>
          <w:b/>
          <w:color w:val="FF0000"/>
          <w:sz w:val="16"/>
          <w:szCs w:val="16"/>
          <w:u w:val="single"/>
        </w:rPr>
        <w:t>(MPDFT-2021)</w:t>
      </w:r>
      <w:r w:rsidR="00E82C05">
        <w:rPr>
          <w:rFonts w:ascii="Book Antiqua" w:hAnsi="Book Antiqua" w:cs="Times New Roman"/>
          <w:b/>
          <w:color w:val="FF0000"/>
          <w:sz w:val="16"/>
          <w:szCs w:val="16"/>
        </w:rPr>
        <w:t xml:space="preserve"> </w:t>
      </w:r>
      <w:r w:rsidR="00E82C05">
        <w:rPr>
          <w:rFonts w:ascii="Book Antiqua" w:hAnsi="Book Antiqua" w:cs="Times New Roman"/>
          <w:b/>
          <w:color w:val="FF0000"/>
          <w:sz w:val="16"/>
          <w:szCs w:val="16"/>
          <w:u w:val="single"/>
        </w:rPr>
        <w:t>(MPMG-2022)</w:t>
      </w:r>
      <w:r w:rsidR="0047588A">
        <w:rPr>
          <w:rFonts w:ascii="Book Antiqua" w:hAnsi="Book Antiqua" w:cs="Times New Roman"/>
          <w:b/>
          <w:color w:val="FF0000"/>
          <w:sz w:val="16"/>
          <w:szCs w:val="16"/>
        </w:rPr>
        <w:t xml:space="preserve"> </w:t>
      </w:r>
      <w:r w:rsidR="0047588A">
        <w:rPr>
          <w:rFonts w:ascii="Book Antiqua" w:hAnsi="Book Antiqua" w:cs="Times New Roman"/>
          <w:b/>
          <w:color w:val="FF0000"/>
          <w:sz w:val="16"/>
          <w:szCs w:val="16"/>
          <w:u w:val="single"/>
        </w:rPr>
        <w:t>(TRF4-2022)</w:t>
      </w:r>
      <w:r w:rsidR="003B101D">
        <w:rPr>
          <w:rFonts w:ascii="Book Antiqua" w:hAnsi="Book Antiqua" w:cs="Times New Roman"/>
          <w:b/>
          <w:color w:val="FF0000"/>
          <w:sz w:val="16"/>
          <w:szCs w:val="16"/>
        </w:rPr>
        <w:t xml:space="preserve"> </w:t>
      </w:r>
      <w:r w:rsidR="003B101D">
        <w:rPr>
          <w:rFonts w:ascii="Book Antiqua" w:hAnsi="Book Antiqua"/>
          <w:b/>
          <w:bCs/>
          <w:color w:val="FF0000"/>
          <w:spacing w:val="-3"/>
          <w:sz w:val="16"/>
          <w:szCs w:val="16"/>
          <w:u w:val="single"/>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364FA" w:rsidRPr="00DE1147" w14:paraId="166DDC93" w14:textId="77777777" w:rsidTr="00D00E07">
        <w:tc>
          <w:tcPr>
            <w:tcW w:w="8494" w:type="dxa"/>
            <w:shd w:val="clear" w:color="auto" w:fill="FFF2CC" w:themeFill="accent4" w:themeFillTint="33"/>
          </w:tcPr>
          <w:p w14:paraId="7AEAA2A0" w14:textId="54C52BC0" w:rsidR="006364FA" w:rsidRPr="00752BB3" w:rsidRDefault="006364FA" w:rsidP="00D00E07">
            <w:pPr>
              <w:spacing w:before="100" w:beforeAutospacing="1" w:after="100" w:afterAutospacing="1"/>
              <w:jc w:val="both"/>
              <w:rPr>
                <w:rFonts w:ascii="Book Antiqua" w:eastAsia="Times New Roman" w:hAnsi="Book Antiqua" w:cs="Times New Roman"/>
                <w:b/>
                <w:strike/>
                <w:sz w:val="19"/>
                <w:szCs w:val="19"/>
                <w:u w:val="single"/>
                <w:lang w:eastAsia="pt-BR"/>
              </w:rPr>
            </w:pPr>
            <w:r w:rsidRPr="00752BB3">
              <w:rPr>
                <w:rFonts w:ascii="Book Antiqua" w:eastAsia="Times New Roman" w:hAnsi="Book Antiqua" w:cs="Times New Roman"/>
                <w:bCs/>
                <w:strike/>
                <w:color w:val="FF0000"/>
                <w:sz w:val="19"/>
                <w:szCs w:val="19"/>
                <w:lang w:eastAsia="pt-BR"/>
              </w:rPr>
              <w:t>Súmula 528-STJ: Compete ao juiz federal do local da apreensão da droga remetida do exterior pela via postal processar e julgar o crime de tráfico internacional.</w:t>
            </w:r>
            <w:r w:rsidR="00752BB3">
              <w:rPr>
                <w:rFonts w:ascii="Book Antiqua" w:eastAsia="Times New Roman" w:hAnsi="Book Antiqua" w:cs="Times New Roman"/>
                <w:bCs/>
                <w:strike/>
                <w:color w:val="FF0000"/>
                <w:sz w:val="19"/>
                <w:szCs w:val="19"/>
                <w:lang w:eastAsia="pt-BR"/>
              </w:rPr>
              <w:t xml:space="preserve"> </w:t>
            </w:r>
            <w:r w:rsidR="00752BB3">
              <w:rPr>
                <w:rFonts w:ascii="Book Antiqua" w:eastAsia="Times New Roman" w:hAnsi="Book Antiqua" w:cs="Times New Roman"/>
                <w:b/>
                <w:strike/>
                <w:color w:val="FF0000"/>
                <w:sz w:val="19"/>
                <w:szCs w:val="19"/>
                <w:u w:val="single"/>
                <w:lang w:eastAsia="pt-BR"/>
              </w:rPr>
              <w:t>(</w:t>
            </w:r>
            <w:r w:rsidR="00752BB3" w:rsidRPr="00752BB3">
              <w:rPr>
                <w:rFonts w:ascii="Book Antiqua" w:eastAsia="Times New Roman" w:hAnsi="Book Antiqua" w:cs="Times New Roman"/>
                <w:b/>
                <w:strike/>
                <w:color w:val="FF0000"/>
                <w:sz w:val="19"/>
                <w:szCs w:val="19"/>
                <w:highlight w:val="cyan"/>
                <w:u w:val="single"/>
                <w:lang w:eastAsia="pt-BR"/>
              </w:rPr>
              <w:t>CANCELADA</w:t>
            </w:r>
            <w:r w:rsidR="00752BB3">
              <w:rPr>
                <w:rFonts w:ascii="Book Antiqua" w:eastAsia="Times New Roman" w:hAnsi="Book Antiqua" w:cs="Times New Roman"/>
                <w:b/>
                <w:strike/>
                <w:color w:val="FF0000"/>
                <w:sz w:val="19"/>
                <w:szCs w:val="19"/>
                <w:u w:val="single"/>
                <w:lang w:eastAsia="pt-BR"/>
              </w:rPr>
              <w:t>)</w:t>
            </w:r>
          </w:p>
        </w:tc>
      </w:tr>
    </w:tbl>
    <w:p w14:paraId="3B7831E5" w14:textId="77777777" w:rsidR="00210CB8" w:rsidRPr="00E81B0E" w:rsidRDefault="00210CB8" w:rsidP="00210CB8">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tblLook w:val="04A0" w:firstRow="1" w:lastRow="0" w:firstColumn="1" w:lastColumn="0" w:noHBand="0" w:noVBand="1"/>
      </w:tblPr>
      <w:tblGrid>
        <w:gridCol w:w="8494"/>
      </w:tblGrid>
      <w:tr w:rsidR="00210CB8" w:rsidRPr="00DE1147" w14:paraId="5E55B216" w14:textId="77777777" w:rsidTr="00093441">
        <w:tc>
          <w:tcPr>
            <w:tcW w:w="8494" w:type="dxa"/>
            <w:shd w:val="clear" w:color="auto" w:fill="CCFFFF"/>
          </w:tcPr>
          <w:p w14:paraId="612CB002" w14:textId="648768D1" w:rsidR="00210CB8" w:rsidRPr="00210CB8" w:rsidRDefault="00210CB8" w:rsidP="00210CB8">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47588A">
              <w:rPr>
                <w:rFonts w:ascii="Book Antiqua" w:hAnsi="Book Antiqua" w:cs="Times New Roman"/>
                <w:b/>
                <w:i/>
                <w:iCs/>
                <w:color w:val="FF0000"/>
                <w:sz w:val="19"/>
                <w:szCs w:val="19"/>
              </w:rPr>
              <w:t>: #</w:t>
            </w:r>
            <w:r w:rsidR="0047588A" w:rsidRPr="0047588A">
              <w:rPr>
                <w:rFonts w:ascii="Book Antiqua" w:hAnsi="Book Antiqua" w:cs="Times New Roman"/>
                <w:b/>
                <w:i/>
                <w:iCs/>
                <w:color w:val="FF0000"/>
                <w:sz w:val="19"/>
                <w:szCs w:val="19"/>
                <w:highlight w:val="green"/>
              </w:rPr>
              <w:t>TRF4-2022</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MPRJ-2024</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0053796F" w:rsidRPr="0053796F">
              <w:rPr>
                <w:rFonts w:ascii="Book Antiqua" w:hAnsi="Book Antiqua" w:cs="Times New Roman"/>
                <w:b/>
                <w:bCs/>
                <w:i/>
                <w:iCs/>
                <w:sz w:val="19"/>
                <w:szCs w:val="19"/>
                <w:u w:val="single"/>
              </w:rPr>
              <w:t>Compete ao Juízo Federal do endereço do destinatário da droga, importada via Correio, processar e julgar o crime de tráfico internacional</w:t>
            </w:r>
            <w:r w:rsidR="0053796F">
              <w:rPr>
                <w:rFonts w:ascii="Book Antiqua" w:hAnsi="Book Antiqua" w:cs="Times New Roman"/>
                <w:sz w:val="19"/>
                <w:szCs w:val="19"/>
              </w:rPr>
              <w:t xml:space="preserve">: </w:t>
            </w:r>
            <w:r w:rsidRPr="00210CB8">
              <w:rPr>
                <w:rFonts w:ascii="Book Antiqua" w:hAnsi="Book Antiqua" w:cs="Times New Roman"/>
                <w:b/>
                <w:bCs/>
                <w:sz w:val="19"/>
                <w:szCs w:val="19"/>
              </w:rPr>
              <w:t xml:space="preserve">No caso de importação da droga via correio, se o destinatário for conhecido porque consta seu endereço na correspondência, a Súmula 528/STJ deve ser flexibilizada para se fixar a competência no Juízo do local de destino da droga, em favor da facilitação da fase investigativa, da busca da verdade e da duração razoável do processo. Importação da droga via postal (Correios) configura tráfico transnacional de drogas (art. 33 c/c art. 40, I, da </w:t>
            </w:r>
            <w:r w:rsidR="00B34FA1">
              <w:rPr>
                <w:rFonts w:ascii="Book Antiqua" w:hAnsi="Book Antiqua" w:cs="Times New Roman"/>
                <w:b/>
                <w:bCs/>
                <w:sz w:val="19"/>
                <w:szCs w:val="19"/>
              </w:rPr>
              <w:t>LD</w:t>
            </w:r>
            <w:r w:rsidRPr="00210CB8">
              <w:rPr>
                <w:rFonts w:ascii="Book Antiqua" w:hAnsi="Book Antiqua" w:cs="Times New Roman"/>
                <w:b/>
                <w:bCs/>
                <w:sz w:val="19"/>
                <w:szCs w:val="19"/>
              </w:rPr>
              <w:t>). A competência para julgar esse delito será do local onde a droga foi apreendida ou do local de destino da droga?</w:t>
            </w:r>
          </w:p>
          <w:p w14:paraId="7024F242" w14:textId="0B22C4AA" w:rsidR="00210CB8" w:rsidRPr="00210CB8" w:rsidRDefault="00210CB8" w:rsidP="00210CB8">
            <w:pPr>
              <w:ind w:left="600"/>
              <w:jc w:val="both"/>
              <w:rPr>
                <w:rFonts w:ascii="Book Antiqua" w:hAnsi="Book Antiqua" w:cs="Times New Roman"/>
                <w:b/>
                <w:bCs/>
                <w:sz w:val="19"/>
                <w:szCs w:val="19"/>
              </w:rPr>
            </w:pPr>
            <w:r w:rsidRPr="00210CB8">
              <w:rPr>
                <w:rFonts w:ascii="Book Antiqua" w:hAnsi="Book Antiqua" w:cs="Times New Roman"/>
                <w:b/>
                <w:bCs/>
                <w:sz w:val="19"/>
                <w:szCs w:val="19"/>
              </w:rPr>
              <w:lastRenderedPageBreak/>
              <w:t xml:space="preserve">• </w:t>
            </w:r>
            <w:r w:rsidRPr="00210CB8">
              <w:rPr>
                <w:rFonts w:ascii="Book Antiqua" w:hAnsi="Book Antiqua" w:cs="Times New Roman"/>
                <w:b/>
                <w:bCs/>
                <w:sz w:val="19"/>
                <w:szCs w:val="19"/>
                <w:highlight w:val="magenta"/>
              </w:rPr>
              <w:t>Entendimento anterior do STJ</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local de apreensão da droga</w:t>
            </w:r>
            <w:r w:rsidRPr="00210CB8">
              <w:rPr>
                <w:rFonts w:ascii="Book Antiqua" w:hAnsi="Book Antiqua" w:cs="Times New Roman"/>
                <w:b/>
                <w:bCs/>
                <w:sz w:val="19"/>
                <w:szCs w:val="19"/>
              </w:rPr>
              <w:t xml:space="preserve"> - Essa posição estava manifestada na Súmula 528 do STJ, aprovada em 13/05/15: Súmula 528-STJ: Compete ao juiz federal do local da apreensão da droga remetida do exterior pela via postal processar e julgar o crime de tráfico internacional.</w:t>
            </w:r>
          </w:p>
          <w:p w14:paraId="6E917886" w14:textId="77777777" w:rsidR="00210CB8" w:rsidRDefault="00210CB8" w:rsidP="00210CB8">
            <w:pPr>
              <w:ind w:left="600"/>
              <w:jc w:val="both"/>
              <w:rPr>
                <w:rFonts w:ascii="Book Antiqua" w:hAnsi="Book Antiqua" w:cs="Times New Roman"/>
                <w:sz w:val="19"/>
                <w:szCs w:val="19"/>
              </w:rPr>
            </w:pP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magenta"/>
              </w:rPr>
              <w:t>Entendimento atual do STJ</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local de destino da droga</w:t>
            </w:r>
            <w:r w:rsidRPr="00210CB8">
              <w:rPr>
                <w:rFonts w:ascii="Book Antiqua" w:hAnsi="Book Antiqua" w:cs="Times New Roman"/>
                <w:b/>
                <w:bCs/>
                <w:sz w:val="19"/>
                <w:szCs w:val="19"/>
              </w:rPr>
              <w:t xml:space="preserve"> - Na hipótese de importação da droga via correio cumulada com o conhecimento do destinatário por meio do endereço aposto na correspondência, a Súmula 528/STJ deve ser flexibilizada para se fixar a competência no Juízo do local de destino da droga, em favor da facilitação da fase investigativa, da busca da verdade e da duração razoável do processo.</w:t>
            </w:r>
            <w:r>
              <w:rPr>
                <w:rFonts w:ascii="Book Antiqua" w:hAnsi="Book Antiqua" w:cs="Times New Roman"/>
                <w:sz w:val="19"/>
                <w:szCs w:val="19"/>
              </w:rPr>
              <w:t xml:space="preserve"> </w:t>
            </w:r>
            <w:r w:rsidRPr="00210CB8">
              <w:rPr>
                <w:rFonts w:ascii="Book Antiqua" w:hAnsi="Book Antiqua" w:cs="Times New Roman"/>
                <w:sz w:val="19"/>
                <w:szCs w:val="19"/>
              </w:rPr>
              <w:t>STJ. 3ª S. CC 177882-PR, Rel. Min. Joel Ilan Paciornik, j</w:t>
            </w:r>
            <w:r>
              <w:rPr>
                <w:rFonts w:ascii="Book Antiqua" w:hAnsi="Book Antiqua" w:cs="Times New Roman"/>
                <w:sz w:val="19"/>
                <w:szCs w:val="19"/>
              </w:rPr>
              <w:t>.</w:t>
            </w:r>
            <w:r w:rsidRPr="00210CB8">
              <w:rPr>
                <w:rFonts w:ascii="Book Antiqua" w:hAnsi="Book Antiqua" w:cs="Times New Roman"/>
                <w:sz w:val="19"/>
                <w:szCs w:val="19"/>
              </w:rPr>
              <w:t xml:space="preserve"> 26/05/21</w:t>
            </w:r>
            <w:r>
              <w:rPr>
                <w:rFonts w:ascii="Book Antiqua" w:hAnsi="Book Antiqua" w:cs="Times New Roman"/>
                <w:sz w:val="19"/>
                <w:szCs w:val="19"/>
              </w:rPr>
              <w:t xml:space="preserve"> </w:t>
            </w:r>
            <w:r w:rsidRPr="00210CB8">
              <w:rPr>
                <w:rFonts w:ascii="Book Antiqua" w:hAnsi="Book Antiqua" w:cs="Times New Roman"/>
                <w:sz w:val="19"/>
                <w:szCs w:val="19"/>
              </w:rPr>
              <w:t>(Info 698).</w:t>
            </w:r>
          </w:p>
          <w:tbl>
            <w:tblPr>
              <w:tblStyle w:val="Tabelacomgrade"/>
              <w:tblW w:w="0" w:type="auto"/>
              <w:tblLook w:val="04A0" w:firstRow="1" w:lastRow="0" w:firstColumn="1" w:lastColumn="0" w:noHBand="0" w:noVBand="1"/>
            </w:tblPr>
            <w:tblGrid>
              <w:gridCol w:w="8268"/>
            </w:tblGrid>
            <w:tr w:rsidR="0047588A" w14:paraId="29895938" w14:textId="77777777" w:rsidTr="0047588A">
              <w:tc>
                <w:tcPr>
                  <w:tcW w:w="8268" w:type="dxa"/>
                  <w:shd w:val="clear" w:color="auto" w:fill="FFFFFF" w:themeFill="background1"/>
                </w:tcPr>
                <w:p w14:paraId="6E2F597F" w14:textId="4643F7CD" w:rsidR="0047588A" w:rsidRPr="0047588A" w:rsidRDefault="0047588A" w:rsidP="0047588A">
                  <w:pPr>
                    <w:jc w:val="both"/>
                    <w:rPr>
                      <w:rFonts w:ascii="Book Antiqua" w:hAnsi="Book Antiqua" w:cs="Times New Roman"/>
                      <w:b/>
                      <w:bCs/>
                      <w:sz w:val="19"/>
                      <w:szCs w:val="19"/>
                    </w:rPr>
                  </w:pPr>
                  <w:r w:rsidRPr="0047588A">
                    <w:rPr>
                      <w:rFonts w:ascii="Book Antiqua" w:hAnsi="Book Antiqua" w:cs="Times New Roman"/>
                      <w:b/>
                      <w:bCs/>
                      <w:sz w:val="18"/>
                      <w:szCs w:val="18"/>
                    </w:rPr>
                    <w:t>(</w:t>
                  </w:r>
                  <w:r w:rsidRPr="0047588A">
                    <w:rPr>
                      <w:rFonts w:ascii="Book Antiqua" w:hAnsi="Book Antiqua" w:cs="Times New Roman"/>
                      <w:b/>
                      <w:bCs/>
                      <w:sz w:val="18"/>
                      <w:szCs w:val="18"/>
                      <w:highlight w:val="yellow"/>
                    </w:rPr>
                    <w:t>TRF4-2022</w:t>
                  </w:r>
                  <w:r w:rsidRPr="0047588A">
                    <w:rPr>
                      <w:rFonts w:ascii="Book Antiqua" w:hAnsi="Book Antiqua" w:cs="Times New Roman"/>
                      <w:b/>
                      <w:bCs/>
                      <w:sz w:val="18"/>
                      <w:szCs w:val="18"/>
                    </w:rPr>
                    <w:t>)</w:t>
                  </w:r>
                  <w:r w:rsidRPr="0047588A">
                    <w:rPr>
                      <w:rFonts w:ascii="Book Antiqua" w:hAnsi="Book Antiqua" w:cs="Times New Roman"/>
                      <w:sz w:val="18"/>
                      <w:szCs w:val="18"/>
                    </w:rPr>
                    <w:t xml:space="preserve">: Assinale a alternativa correta: Quando a droga vier remetida do exterior por via postal e for conhecido o destinatário por meio do endereço aposto na correspondência, mesmo que a apreensão tenha ocorrido no aeroporto de entrada no Brasil, é competente para o processamento e o julgamento do crime de tráfico internacional de drogas o juízo federal da subseção judiciária com competência territorial sobre o município do destino da droga, conforme entendimento atual do </w:t>
                  </w:r>
                  <w:r>
                    <w:rPr>
                      <w:rFonts w:ascii="Book Antiqua" w:hAnsi="Book Antiqua" w:cs="Times New Roman"/>
                      <w:sz w:val="18"/>
                      <w:szCs w:val="18"/>
                    </w:rPr>
                    <w:t>STJ</w:t>
                  </w:r>
                  <w:r w:rsidRPr="0047588A">
                    <w:rPr>
                      <w:rFonts w:ascii="Book Antiqua" w:hAnsi="Book Antiqua" w:cs="Times New Roman"/>
                      <w:sz w:val="18"/>
                      <w:szCs w:val="18"/>
                    </w:rPr>
                    <w:t xml:space="preserve">, que flexibiliza seu anterior entendimento sumulado. </w:t>
                  </w:r>
                  <w:r w:rsidRPr="0047588A">
                    <w:rPr>
                      <w:rFonts w:ascii="Book Antiqua" w:hAnsi="Book Antiqua" w:cs="Times New Roman"/>
                      <w:b/>
                      <w:bCs/>
                      <w:sz w:val="18"/>
                      <w:szCs w:val="18"/>
                    </w:rPr>
                    <w:t>BL: Info 698, STJ.</w:t>
                  </w:r>
                </w:p>
              </w:tc>
            </w:tr>
          </w:tbl>
          <w:p w14:paraId="63A2400B" w14:textId="77777777" w:rsidR="0047588A" w:rsidRDefault="0047588A" w:rsidP="0047588A">
            <w:pPr>
              <w:jc w:val="both"/>
              <w:rPr>
                <w:rFonts w:ascii="Book Antiqua" w:hAnsi="Book Antiqua" w:cs="Times New Roman"/>
                <w:bCs/>
                <w:sz w:val="19"/>
                <w:szCs w:val="19"/>
              </w:rPr>
            </w:pPr>
          </w:p>
          <w:p w14:paraId="588E18AE" w14:textId="13C144AD" w:rsidR="0047588A" w:rsidRPr="00210CB8" w:rsidRDefault="0047588A" w:rsidP="0047588A">
            <w:pPr>
              <w:jc w:val="both"/>
              <w:rPr>
                <w:rFonts w:ascii="Book Antiqua" w:hAnsi="Book Antiqua" w:cs="Times New Roman"/>
                <w:sz w:val="19"/>
                <w:szCs w:val="19"/>
              </w:rPr>
            </w:pPr>
          </w:p>
        </w:tc>
      </w:tr>
    </w:tbl>
    <w:p w14:paraId="39592372" w14:textId="0E2E5D0C" w:rsidR="006871B9" w:rsidRPr="00E82C05"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b/>
          <w:sz w:val="19"/>
          <w:szCs w:val="19"/>
          <w:lang w:eastAsia="pt-BR"/>
        </w:rPr>
        <w:t xml:space="preserve">.  Os </w:t>
      </w:r>
      <w:r w:rsidRPr="00DE1147">
        <w:rPr>
          <w:rFonts w:ascii="Book Antiqua" w:eastAsia="Times New Roman" w:hAnsi="Book Antiqua" w:cs="Times New Roman"/>
          <w:b/>
          <w:sz w:val="19"/>
          <w:szCs w:val="19"/>
          <w:highlight w:val="yellow"/>
          <w:lang w:eastAsia="pt-BR"/>
        </w:rPr>
        <w:t>crimes praticados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nos Municípios</w:t>
      </w:r>
      <w:r w:rsidRPr="00DE1147">
        <w:rPr>
          <w:rFonts w:ascii="Book Antiqua" w:eastAsia="Times New Roman" w:hAnsi="Book Antiqua" w:cs="Times New Roman"/>
          <w:b/>
          <w:sz w:val="19"/>
          <w:szCs w:val="19"/>
          <w:lang w:eastAsia="pt-BR"/>
        </w:rPr>
        <w:t xml:space="preserve"> que </w:t>
      </w:r>
      <w:r w:rsidRPr="00DE1147">
        <w:rPr>
          <w:rFonts w:ascii="Book Antiqua" w:eastAsia="Times New Roman" w:hAnsi="Book Antiqua" w:cs="Times New Roman"/>
          <w:b/>
          <w:caps/>
          <w:sz w:val="19"/>
          <w:szCs w:val="19"/>
          <w:highlight w:val="green"/>
          <w:lang w:eastAsia="pt-BR"/>
        </w:rPr>
        <w:t>não sejam</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sede de vara federal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serão processados</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caps/>
          <w:sz w:val="19"/>
          <w:szCs w:val="19"/>
          <w:highlight w:val="green"/>
          <w:lang w:eastAsia="pt-BR"/>
        </w:rPr>
        <w:t>julgados</w:t>
      </w:r>
      <w:r w:rsidRPr="00DE1147">
        <w:rPr>
          <w:rFonts w:ascii="Book Antiqua" w:eastAsia="Times New Roman" w:hAnsi="Book Antiqua" w:cs="Times New Roman"/>
          <w:b/>
          <w:sz w:val="19"/>
          <w:szCs w:val="19"/>
          <w:lang w:eastAsia="pt-BR"/>
        </w:rPr>
        <w:t xml:space="preserve"> na </w:t>
      </w:r>
      <w:r w:rsidRPr="00DE1147">
        <w:rPr>
          <w:rFonts w:ascii="Book Antiqua" w:eastAsia="Times New Roman" w:hAnsi="Book Antiqua" w:cs="Times New Roman"/>
          <w:b/>
          <w:caps/>
          <w:sz w:val="19"/>
          <w:szCs w:val="19"/>
          <w:shd w:val="clear" w:color="auto" w:fill="F7CAAC" w:themeFill="accent2" w:themeFillTint="66"/>
          <w:lang w:eastAsia="pt-BR"/>
        </w:rPr>
        <w:t>vara federal da circunscrição respectiva</w:t>
      </w:r>
      <w:r w:rsidRPr="00D375AD">
        <w:rPr>
          <w:rFonts w:ascii="Book Antiqua" w:eastAsia="Times New Roman" w:hAnsi="Book Antiqua" w:cs="Times New Roman"/>
          <w:b/>
          <w:sz w:val="16"/>
          <w:szCs w:val="16"/>
          <w:lang w:eastAsia="pt-BR"/>
        </w:rPr>
        <w:t>.</w:t>
      </w:r>
      <w:r w:rsidR="00457D52" w:rsidRPr="00D375AD">
        <w:rPr>
          <w:rFonts w:ascii="Book Antiqua" w:eastAsia="Times New Roman" w:hAnsi="Book Antiqua" w:cs="Times New Roman"/>
          <w:b/>
          <w:sz w:val="16"/>
          <w:szCs w:val="16"/>
          <w:lang w:eastAsia="pt-BR"/>
        </w:rPr>
        <w:t xml:space="preserve"> </w:t>
      </w:r>
      <w:r w:rsidR="00457D52" w:rsidRPr="00D375AD">
        <w:rPr>
          <w:rFonts w:ascii="Book Antiqua" w:eastAsia="Times New Roman" w:hAnsi="Book Antiqua" w:cs="Times New Roman"/>
          <w:b/>
          <w:color w:val="FF0000"/>
          <w:sz w:val="16"/>
          <w:szCs w:val="16"/>
          <w:u w:val="single"/>
          <w:lang w:eastAsia="pt-BR"/>
        </w:rPr>
        <w:t>(MPMT-2008)</w:t>
      </w:r>
      <w:r w:rsidR="00CE5B24" w:rsidRPr="00D375AD">
        <w:rPr>
          <w:rFonts w:ascii="Book Antiqua" w:eastAsia="Times New Roman" w:hAnsi="Book Antiqua" w:cs="Times New Roman"/>
          <w:b/>
          <w:sz w:val="16"/>
          <w:szCs w:val="16"/>
          <w:lang w:eastAsia="pt-BR"/>
        </w:rPr>
        <w:t xml:space="preserve"> </w:t>
      </w:r>
      <w:r w:rsidR="00CE5B24" w:rsidRPr="00D375AD">
        <w:rPr>
          <w:rFonts w:ascii="Book Antiqua" w:eastAsia="Times New Roman" w:hAnsi="Book Antiqua" w:cs="Times New Roman"/>
          <w:b/>
          <w:color w:val="FF0000"/>
          <w:sz w:val="16"/>
          <w:szCs w:val="16"/>
          <w:u w:val="single"/>
          <w:lang w:eastAsia="pt-BR"/>
        </w:rPr>
        <w:t>(TJRS-2009)</w:t>
      </w:r>
      <w:r w:rsidR="006D1F39" w:rsidRPr="00D375AD">
        <w:rPr>
          <w:rFonts w:ascii="Book Antiqua" w:eastAsia="Times New Roman" w:hAnsi="Book Antiqua" w:cs="Times New Roman"/>
          <w:b/>
          <w:color w:val="FF0000"/>
          <w:sz w:val="16"/>
          <w:szCs w:val="16"/>
          <w:lang w:eastAsia="pt-BR"/>
        </w:rPr>
        <w:t xml:space="preserve"> </w:t>
      </w:r>
      <w:r w:rsidR="001B2221" w:rsidRPr="00D375AD">
        <w:rPr>
          <w:rFonts w:ascii="Book Antiqua" w:eastAsia="Times New Roman" w:hAnsi="Book Antiqua" w:cs="Times New Roman"/>
          <w:b/>
          <w:bCs/>
          <w:color w:val="FF0000"/>
          <w:sz w:val="16"/>
          <w:szCs w:val="16"/>
          <w:u w:val="single"/>
          <w:lang w:eastAsia="pt-BR"/>
        </w:rPr>
        <w:t>(DPESP-2013)</w:t>
      </w:r>
      <w:r w:rsidR="00461F52" w:rsidRPr="00D375AD">
        <w:rPr>
          <w:rFonts w:ascii="Book Antiqua" w:hAnsi="Book Antiqua"/>
          <w:b/>
          <w:color w:val="FF0000"/>
          <w:sz w:val="16"/>
          <w:szCs w:val="16"/>
        </w:rPr>
        <w:t xml:space="preserve"> </w:t>
      </w:r>
      <w:r w:rsidR="00461F52" w:rsidRPr="00D375AD">
        <w:rPr>
          <w:rFonts w:ascii="Book Antiqua" w:hAnsi="Book Antiqua"/>
          <w:b/>
          <w:color w:val="FF0000"/>
          <w:sz w:val="16"/>
          <w:szCs w:val="16"/>
          <w:u w:val="single"/>
        </w:rPr>
        <w:t>(TRF1-2013)</w:t>
      </w:r>
      <w:r w:rsidR="00DB6D31" w:rsidRPr="00D375AD">
        <w:rPr>
          <w:rFonts w:ascii="Book Antiqua" w:hAnsi="Book Antiqua"/>
          <w:b/>
          <w:color w:val="FF0000"/>
          <w:sz w:val="16"/>
          <w:szCs w:val="16"/>
        </w:rPr>
        <w:t xml:space="preserve"> </w:t>
      </w:r>
      <w:r w:rsidR="00DB6D31" w:rsidRPr="00D375AD">
        <w:rPr>
          <w:rFonts w:ascii="Book Antiqua" w:eastAsia="Times New Roman" w:hAnsi="Book Antiqua" w:cs="Times New Roman"/>
          <w:b/>
          <w:bCs/>
          <w:color w:val="FF0000"/>
          <w:sz w:val="16"/>
          <w:szCs w:val="16"/>
          <w:u w:val="single"/>
          <w:lang w:eastAsia="pt-BR"/>
        </w:rPr>
        <w:t>(PCPI-2014)</w:t>
      </w:r>
      <w:r w:rsidR="00C8527F" w:rsidRPr="00D375AD">
        <w:rPr>
          <w:rFonts w:ascii="Book Antiqua" w:eastAsia="Times New Roman" w:hAnsi="Book Antiqua" w:cs="Times New Roman"/>
          <w:b/>
          <w:bCs/>
          <w:color w:val="FF0000"/>
          <w:sz w:val="16"/>
          <w:szCs w:val="16"/>
          <w:lang w:eastAsia="pt-BR"/>
        </w:rPr>
        <w:t xml:space="preserve"> </w:t>
      </w:r>
      <w:r w:rsidR="00C8527F" w:rsidRPr="00D375AD">
        <w:rPr>
          <w:rFonts w:ascii="Book Antiqua" w:eastAsia="Times New Roman" w:hAnsi="Book Antiqua" w:cs="Times New Roman"/>
          <w:b/>
          <w:bCs/>
          <w:color w:val="FF0000"/>
          <w:sz w:val="16"/>
          <w:szCs w:val="16"/>
          <w:u w:val="single"/>
          <w:lang w:eastAsia="pt-BR"/>
        </w:rPr>
        <w:t>(MPF-2011/2017)</w:t>
      </w:r>
      <w:r w:rsidR="00D47DA3" w:rsidRPr="00D375AD">
        <w:rPr>
          <w:rFonts w:ascii="Book Antiqua" w:eastAsia="Times New Roman" w:hAnsi="Book Antiqua" w:cs="Times New Roman"/>
          <w:b/>
          <w:bCs/>
          <w:color w:val="FF0000"/>
          <w:sz w:val="16"/>
          <w:szCs w:val="16"/>
          <w:lang w:eastAsia="pt-BR"/>
        </w:rPr>
        <w:t xml:space="preserve"> </w:t>
      </w:r>
      <w:r w:rsidR="00D47DA3" w:rsidRPr="00D375AD">
        <w:rPr>
          <w:rFonts w:ascii="Book Antiqua" w:eastAsia="Times New Roman" w:hAnsi="Book Antiqua" w:cs="Times New Roman"/>
          <w:b/>
          <w:bCs/>
          <w:color w:val="FF0000"/>
          <w:sz w:val="16"/>
          <w:szCs w:val="16"/>
          <w:u w:val="single"/>
          <w:lang w:eastAsia="pt-BR"/>
        </w:rPr>
        <w:t>(PCMS-2017)</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(TJAC-2019)</w:t>
      </w:r>
      <w:r w:rsidR="00E82C05">
        <w:rPr>
          <w:rFonts w:ascii="Book Antiqua" w:eastAsia="Times New Roman" w:hAnsi="Book Antiqua" w:cs="Times New Roman"/>
          <w:b/>
          <w:bCs/>
          <w:color w:val="FF0000"/>
          <w:sz w:val="16"/>
          <w:szCs w:val="16"/>
          <w:lang w:eastAsia="pt-BR"/>
        </w:rPr>
        <w:t xml:space="preserve"> </w:t>
      </w:r>
      <w:r w:rsidR="00E82C05">
        <w:rPr>
          <w:rFonts w:ascii="Book Antiqua" w:eastAsia="Times New Roman" w:hAnsi="Book Antiqua" w:cs="Times New Roman"/>
          <w:b/>
          <w:bCs/>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387511" w:rsidRPr="00DE1147" w14:paraId="56587EE9" w14:textId="77777777" w:rsidTr="00387511">
        <w:tc>
          <w:tcPr>
            <w:tcW w:w="8494" w:type="dxa"/>
            <w:shd w:val="clear" w:color="auto" w:fill="CCFFFF"/>
          </w:tcPr>
          <w:p w14:paraId="2BB192C6" w14:textId="6987716C" w:rsidR="001002B5" w:rsidRPr="00457D52" w:rsidRDefault="00387511" w:rsidP="00387511">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TJAC-2019-VUNESP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Assinale a alternativa correta em relação ao quanto previsto na Lei de Drogas: O processo e o julgamento dos crimes de tráfico de entorpecentes previstos no art. 33, da Lei 11.343/06, se caracterizado ilícito transnacional, são da competência da Justiça Federal e os crimes praticados nos municípios que não sejam sede de vara federal serão processados e julgados na vara federal da respectiva circunscrição. </w:t>
            </w:r>
            <w:r w:rsidRPr="00DE1147">
              <w:rPr>
                <w:rFonts w:ascii="Book Antiqua" w:eastAsia="Times New Roman" w:hAnsi="Book Antiqua" w:cs="Times New Roman"/>
                <w:b/>
                <w:sz w:val="19"/>
                <w:szCs w:val="19"/>
                <w:lang w:eastAsia="pt-BR"/>
              </w:rPr>
              <w:t>BL: art. 70, LD.</w:t>
            </w:r>
          </w:p>
        </w:tc>
      </w:tr>
    </w:tbl>
    <w:p w14:paraId="1C098757" w14:textId="7777777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1" w:name="art71"/>
      <w:bookmarkEnd w:id="291"/>
      <w:r w:rsidRPr="00D375AD">
        <w:rPr>
          <w:rFonts w:ascii="Book Antiqua" w:eastAsia="Times New Roman" w:hAnsi="Book Antiqua" w:cs="Times New Roman"/>
          <w:sz w:val="16"/>
          <w:szCs w:val="16"/>
          <w:lang w:eastAsia="pt-BR"/>
        </w:rPr>
        <w:t xml:space="preserve">Art. 71.  </w:t>
      </w:r>
      <w:hyperlink r:id="rId261" w:history="1">
        <w:r w:rsidRPr="00D375AD">
          <w:rPr>
            <w:rFonts w:ascii="Book Antiqua" w:eastAsia="Times New Roman" w:hAnsi="Book Antiqua" w:cs="Times New Roman"/>
            <w:color w:val="0000FF"/>
            <w:sz w:val="16"/>
            <w:szCs w:val="16"/>
            <w:u w:val="single"/>
            <w:lang w:eastAsia="pt-BR"/>
          </w:rPr>
          <w:t>(VETADO)</w:t>
        </w:r>
      </w:hyperlink>
    </w:p>
    <w:p w14:paraId="3499CE27" w14:textId="1CA065BA" w:rsidR="00B73051" w:rsidRPr="00D375AD" w:rsidRDefault="00B73051"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2" w:name="art72."/>
      <w:bookmarkStart w:id="293" w:name="art72"/>
      <w:bookmarkEnd w:id="292"/>
      <w:bookmarkEnd w:id="293"/>
      <w:r w:rsidRPr="00DE1147">
        <w:rPr>
          <w:rFonts w:ascii="Book Antiqua" w:eastAsia="Times New Roman" w:hAnsi="Book Antiqua" w:cs="Times New Roman"/>
          <w:sz w:val="19"/>
          <w:szCs w:val="19"/>
          <w:lang w:eastAsia="pt-BR"/>
        </w:rPr>
        <w:t>Art. 72.  Encerrado o processo criminal ou arquivado o inquérito policial, o juiz, de ofício, mediante representação da autoridade de polícia judiciária, ou a requerimento do Ministério Público, determinará a destruição das amostras guardadas para contraprova, certificando nos autos</w:t>
      </w:r>
      <w:r w:rsidRPr="00D375AD">
        <w:rPr>
          <w:rFonts w:ascii="Book Antiqua" w:eastAsia="Times New Roman" w:hAnsi="Book Antiqua" w:cs="Times New Roman"/>
          <w:sz w:val="16"/>
          <w:szCs w:val="16"/>
          <w:lang w:eastAsia="pt-BR"/>
        </w:rPr>
        <w:t xml:space="preserve">. </w:t>
      </w:r>
      <w:hyperlink r:id="rId262" w:anchor="art6" w:history="1">
        <w:r w:rsidRPr="00D375AD">
          <w:rPr>
            <w:rStyle w:val="Hyperlink"/>
            <w:rFonts w:ascii="Book Antiqua" w:eastAsia="Times New Roman" w:hAnsi="Book Antiqua" w:cs="Times New Roman"/>
            <w:sz w:val="16"/>
            <w:szCs w:val="16"/>
            <w:lang w:eastAsia="pt-BR"/>
          </w:rPr>
          <w:t>(Redação dada pela Lei nº 13.840, de 2019)</w:t>
        </w:r>
      </w:hyperlink>
    </w:p>
    <w:p w14:paraId="0B8674D4" w14:textId="7777777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4" w:name="art73."/>
      <w:bookmarkStart w:id="295" w:name="art73"/>
      <w:bookmarkEnd w:id="294"/>
      <w:bookmarkEnd w:id="295"/>
      <w:r w:rsidRPr="00DE1147">
        <w:rPr>
          <w:rFonts w:ascii="Book Antiqua" w:eastAsia="Times New Roman" w:hAnsi="Book Antiqua" w:cs="Times New Roman"/>
          <w:color w:val="000000"/>
          <w:sz w:val="19"/>
          <w:szCs w:val="19"/>
          <w:lang w:eastAsia="pt-BR"/>
        </w:rPr>
        <w:t>Art. 73.  A União poderá estabelecer convênios com os Estados e o com o Distrito Federal, visando à prevenção e repressão do tráfico ilícito e do uso indevido de drogas, e com os Municípios, com o objetivo de prevenir o uso indevido delas e de possibilitar a atenção e reinserção social de usuários e dependentes de drogas</w:t>
      </w:r>
      <w:r w:rsidRPr="00D375AD">
        <w:rPr>
          <w:rFonts w:ascii="Book Antiqua" w:eastAsia="Times New Roman" w:hAnsi="Book Antiqua" w:cs="Times New Roman"/>
          <w:color w:val="000000"/>
          <w:sz w:val="18"/>
          <w:szCs w:val="18"/>
          <w:lang w:eastAsia="pt-BR"/>
        </w:rPr>
        <w:t xml:space="preserve">. </w:t>
      </w:r>
      <w:hyperlink r:id="rId263" w:anchor="art1" w:history="1">
        <w:r w:rsidRPr="00D375AD">
          <w:rPr>
            <w:rFonts w:ascii="Book Antiqua" w:eastAsia="Times New Roman" w:hAnsi="Book Antiqua" w:cs="Times New Roman"/>
            <w:color w:val="0000FF"/>
            <w:sz w:val="16"/>
            <w:szCs w:val="16"/>
            <w:u w:val="single"/>
            <w:lang w:eastAsia="pt-BR"/>
          </w:rPr>
          <w:t>(Redação dada pela Lei nº 12.219, de 2010)</w:t>
        </w:r>
      </w:hyperlink>
    </w:p>
    <w:p w14:paraId="403CA78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6" w:name="art74"/>
      <w:bookmarkEnd w:id="296"/>
      <w:r w:rsidRPr="00DE1147">
        <w:rPr>
          <w:rFonts w:ascii="Book Antiqua" w:eastAsia="Times New Roman" w:hAnsi="Book Antiqua" w:cs="Times New Roman"/>
          <w:sz w:val="19"/>
          <w:szCs w:val="19"/>
          <w:lang w:eastAsia="pt-BR"/>
        </w:rPr>
        <w:t xml:space="preserve">Art. 74.  Esta Lei entra em vigor 45 (quarenta e cinco) dias após a sua publicação. </w:t>
      </w:r>
    </w:p>
    <w:p w14:paraId="71F2EC6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7" w:name="art75"/>
      <w:bookmarkEnd w:id="297"/>
      <w:r w:rsidRPr="00DE1147">
        <w:rPr>
          <w:rFonts w:ascii="Book Antiqua" w:eastAsia="Times New Roman" w:hAnsi="Book Antiqua" w:cs="Times New Roman"/>
          <w:sz w:val="19"/>
          <w:szCs w:val="19"/>
          <w:lang w:eastAsia="pt-BR"/>
        </w:rPr>
        <w:t xml:space="preserve">Art. 75.  Revogam-se a </w:t>
      </w:r>
      <w:hyperlink r:id="rId264"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6.368, de 21 de outubro de 1976</w:t>
        </w:r>
      </w:hyperlink>
      <w:r w:rsidRPr="00DE1147">
        <w:rPr>
          <w:rFonts w:ascii="Book Antiqua" w:eastAsia="Times New Roman" w:hAnsi="Book Antiqua" w:cs="Times New Roman"/>
          <w:sz w:val="19"/>
          <w:szCs w:val="19"/>
          <w:lang w:eastAsia="pt-BR"/>
        </w:rPr>
        <w:t xml:space="preserve">, e a </w:t>
      </w:r>
      <w:hyperlink r:id="rId265"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10.409, de 11 de janeiro de 2002</w:t>
        </w:r>
      </w:hyperlink>
      <w:r w:rsidRPr="00DE1147">
        <w:rPr>
          <w:rFonts w:ascii="Book Antiqua" w:eastAsia="Times New Roman" w:hAnsi="Book Antiqua" w:cs="Times New Roman"/>
          <w:sz w:val="19"/>
          <w:szCs w:val="19"/>
          <w:lang w:eastAsia="pt-BR"/>
        </w:rPr>
        <w:t>.</w:t>
      </w:r>
    </w:p>
    <w:p w14:paraId="0F653FBC" w14:textId="77777777" w:rsidR="006871B9" w:rsidRPr="00DE1147" w:rsidRDefault="006871B9" w:rsidP="006871B9">
      <w:pPr>
        <w:spacing w:before="100" w:beforeAutospacing="1" w:after="100" w:afterAutospacing="1" w:line="240" w:lineRule="auto"/>
        <w:ind w:firstLine="567"/>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Brasília,  23  de  agosto  de  2006; 185</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da Independência e 118</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da República.</w:t>
      </w:r>
    </w:p>
    <w:p w14:paraId="3A4AC7DE" w14:textId="77777777" w:rsidR="006871B9" w:rsidRPr="00DE1147" w:rsidRDefault="006871B9" w:rsidP="006871B9">
      <w:pPr>
        <w:spacing w:before="100" w:beforeAutospacing="1" w:after="100" w:afterAutospacing="1" w:line="240" w:lineRule="auto"/>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LUIZ INÁCIO LULA DA SILVA </w:t>
      </w:r>
      <w:r w:rsidRPr="00DE1147">
        <w:rPr>
          <w:rFonts w:ascii="Book Antiqua" w:eastAsia="Times New Roman" w:hAnsi="Book Antiqua" w:cs="Times New Roman"/>
          <w:sz w:val="19"/>
          <w:szCs w:val="19"/>
          <w:lang w:eastAsia="pt-BR"/>
        </w:rPr>
        <w:br/>
      </w:r>
      <w:r w:rsidRPr="00DE1147">
        <w:rPr>
          <w:rFonts w:ascii="Book Antiqua" w:eastAsia="Times New Roman" w:hAnsi="Book Antiqua" w:cs="Times New Roman"/>
          <w:i/>
          <w:iCs/>
          <w:sz w:val="19"/>
          <w:szCs w:val="19"/>
          <w:lang w:eastAsia="pt-BR"/>
        </w:rPr>
        <w:t>Márcio Thomaz Bastos</w:t>
      </w:r>
      <w:r w:rsidRPr="00DE1147">
        <w:rPr>
          <w:rFonts w:ascii="Book Antiqua" w:eastAsia="Times New Roman" w:hAnsi="Book Antiqua" w:cs="Times New Roman"/>
          <w:i/>
          <w:iCs/>
          <w:sz w:val="19"/>
          <w:szCs w:val="19"/>
          <w:lang w:eastAsia="pt-BR"/>
        </w:rPr>
        <w:br/>
        <w:t>Guido Mantega</w:t>
      </w:r>
      <w:r w:rsidRPr="00DE1147">
        <w:rPr>
          <w:rFonts w:ascii="Book Antiqua" w:eastAsia="Times New Roman" w:hAnsi="Book Antiqua" w:cs="Times New Roman"/>
          <w:i/>
          <w:iCs/>
          <w:sz w:val="19"/>
          <w:szCs w:val="19"/>
          <w:lang w:eastAsia="pt-BR"/>
        </w:rPr>
        <w:br/>
        <w:t>Jorge Armando Felix</w:t>
      </w:r>
    </w:p>
    <w:p w14:paraId="61E26ECE" w14:textId="77777777" w:rsidR="002614F0" w:rsidRPr="00DE1147" w:rsidRDefault="006871B9" w:rsidP="00523B00">
      <w:pPr>
        <w:spacing w:before="100" w:beforeAutospacing="1" w:after="100" w:afterAutospacing="1" w:line="240" w:lineRule="auto"/>
        <w:rPr>
          <w:rFonts w:ascii="Book Antiqua" w:eastAsia="Times New Roman" w:hAnsi="Book Antiqua" w:cs="Times New Roman"/>
          <w:sz w:val="19"/>
          <w:szCs w:val="19"/>
          <w:lang w:eastAsia="pt-BR"/>
        </w:rPr>
      </w:pPr>
      <w:r w:rsidRPr="00DE1147">
        <w:rPr>
          <w:rFonts w:ascii="Book Antiqua" w:eastAsia="Times New Roman" w:hAnsi="Book Antiqua" w:cs="Times New Roman"/>
          <w:color w:val="FF0000"/>
          <w:sz w:val="19"/>
          <w:szCs w:val="19"/>
          <w:lang w:eastAsia="pt-BR"/>
        </w:rPr>
        <w:t>Este texto não substitui o publicado no DOU de 24.8.2006</w:t>
      </w:r>
      <w:r w:rsidRPr="00DE1147">
        <w:rPr>
          <w:rFonts w:ascii="Book Antiqua" w:eastAsia="Times New Roman" w:hAnsi="Book Antiqua" w:cs="Times New Roman"/>
          <w:sz w:val="19"/>
          <w:szCs w:val="19"/>
          <w:lang w:eastAsia="pt-BR"/>
        </w:rPr>
        <w:t> </w:t>
      </w:r>
    </w:p>
    <w:sectPr w:rsidR="002614F0" w:rsidRPr="00DE1147" w:rsidSect="00C040B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2701" w14:textId="77777777" w:rsidR="007E7876" w:rsidRDefault="007E7876" w:rsidP="00946AEE">
      <w:pPr>
        <w:spacing w:after="0" w:line="240" w:lineRule="auto"/>
      </w:pPr>
      <w:r>
        <w:separator/>
      </w:r>
    </w:p>
  </w:endnote>
  <w:endnote w:type="continuationSeparator" w:id="0">
    <w:p w14:paraId="2113CCD3" w14:textId="77777777" w:rsidR="007E7876" w:rsidRDefault="007E7876" w:rsidP="0094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202C" w14:textId="77777777" w:rsidR="007E7876" w:rsidRDefault="007E7876" w:rsidP="00946AEE">
      <w:pPr>
        <w:spacing w:after="0" w:line="240" w:lineRule="auto"/>
      </w:pPr>
      <w:r>
        <w:separator/>
      </w:r>
    </w:p>
  </w:footnote>
  <w:footnote w:type="continuationSeparator" w:id="0">
    <w:p w14:paraId="34A4F561" w14:textId="77777777" w:rsidR="007E7876" w:rsidRDefault="007E7876" w:rsidP="00946AEE">
      <w:pPr>
        <w:spacing w:after="0" w:line="240" w:lineRule="auto"/>
      </w:pPr>
      <w:r>
        <w:continuationSeparator/>
      </w:r>
    </w:p>
  </w:footnote>
  <w:footnote w:id="1">
    <w:p w14:paraId="757F3420" w14:textId="76007170" w:rsidR="0005163B" w:rsidRPr="00905F3A" w:rsidRDefault="0005163B" w:rsidP="0005163B">
      <w:pPr>
        <w:pStyle w:val="Textodenotaderodap"/>
        <w:jc w:val="both"/>
        <w:rPr>
          <w:rFonts w:ascii="Book Antiqua" w:hAnsi="Book Antiqua"/>
        </w:rPr>
      </w:pPr>
      <w:r w:rsidRPr="00905F3A">
        <w:rPr>
          <w:rStyle w:val="Refdenotaderodap"/>
          <w:rFonts w:ascii="Book Antiqua" w:hAnsi="Book Antiqua"/>
          <w:sz w:val="18"/>
          <w:szCs w:val="18"/>
        </w:rPr>
        <w:footnoteRef/>
      </w:r>
      <w:r w:rsidRPr="00905F3A">
        <w:rPr>
          <w:rFonts w:ascii="Book Antiqua" w:hAnsi="Book Antiqua"/>
          <w:sz w:val="18"/>
          <w:szCs w:val="18"/>
        </w:rPr>
        <w:t xml:space="preserve"> Art.</w:t>
      </w:r>
      <w:r w:rsidR="003C3CD9">
        <w:rPr>
          <w:rFonts w:ascii="Book Antiqua" w:hAnsi="Book Antiqua"/>
          <w:sz w:val="18"/>
          <w:szCs w:val="18"/>
        </w:rPr>
        <w:t xml:space="preserve"> </w:t>
      </w:r>
      <w:r w:rsidRPr="00905F3A">
        <w:rPr>
          <w:rFonts w:ascii="Book Antiqua" w:hAnsi="Book Antiqua"/>
          <w:sz w:val="18"/>
          <w:szCs w:val="18"/>
        </w:rPr>
        <w:t xml:space="preserve">61. Consideram-se infrações penais de menor potencial ofensivo, para os efeitos desta Lei, as contravenções penais e os crimes a que a lei comine pena máxima não superior a 2 (dois) anos, cumulada ou não com multa. </w:t>
      </w:r>
    </w:p>
  </w:footnote>
  <w:footnote w:id="2">
    <w:p w14:paraId="62B1733A" w14:textId="4798143D" w:rsidR="00595BB7" w:rsidRPr="00595BB7" w:rsidRDefault="00595BB7" w:rsidP="00595BB7">
      <w:pPr>
        <w:pStyle w:val="Textodenotaderodap"/>
        <w:jc w:val="both"/>
        <w:rPr>
          <w:rFonts w:ascii="Book Antiqua" w:hAnsi="Book Antiqua"/>
        </w:rPr>
      </w:pPr>
      <w:r w:rsidRPr="00595BB7">
        <w:rPr>
          <w:rStyle w:val="Refdenotaderodap"/>
          <w:rFonts w:ascii="Book Antiqua" w:hAnsi="Book Antiqua"/>
          <w:sz w:val="18"/>
          <w:szCs w:val="18"/>
        </w:rPr>
        <w:footnoteRef/>
      </w:r>
      <w:r w:rsidRPr="00595BB7">
        <w:rPr>
          <w:rFonts w:ascii="Book Antiqua" w:hAnsi="Book Antiqua"/>
          <w:sz w:val="18"/>
          <w:szCs w:val="18"/>
        </w:rPr>
        <w:t xml:space="preserve"> Art. 5º (...) 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w:t>
      </w:r>
    </w:p>
  </w:footnote>
  <w:footnote w:id="3">
    <w:p w14:paraId="057927CD" w14:textId="7587C4D2" w:rsidR="00595BB7" w:rsidRPr="00595BB7" w:rsidRDefault="00595BB7" w:rsidP="00595BB7">
      <w:pPr>
        <w:pStyle w:val="Textodenotaderodap"/>
        <w:jc w:val="both"/>
        <w:rPr>
          <w:rFonts w:ascii="Book Antiqua" w:hAnsi="Book Antiqua"/>
        </w:rPr>
      </w:pPr>
      <w:r w:rsidRPr="00595BB7">
        <w:rPr>
          <w:rStyle w:val="Refdenotaderodap"/>
          <w:rFonts w:ascii="Book Antiqua" w:hAnsi="Book Antiqua"/>
          <w:sz w:val="18"/>
          <w:szCs w:val="18"/>
        </w:rPr>
        <w:footnoteRef/>
      </w:r>
      <w:r w:rsidRPr="00595BB7">
        <w:rPr>
          <w:rFonts w:ascii="Book Antiqua" w:hAnsi="Book Antiqua"/>
          <w:sz w:val="18"/>
          <w:szCs w:val="18"/>
        </w:rPr>
        <w:t xml:space="preserve"> Art. 2º (...)</w:t>
      </w:r>
      <w:r>
        <w:rPr>
          <w:rFonts w:ascii="Book Antiqua" w:hAnsi="Book Antiqua"/>
          <w:sz w:val="18"/>
          <w:szCs w:val="18"/>
        </w:rPr>
        <w:t xml:space="preserve"> </w:t>
      </w:r>
      <w:r w:rsidRPr="00595BB7">
        <w:rPr>
          <w:rFonts w:ascii="Book Antiqua" w:hAnsi="Book Antiqua"/>
          <w:sz w:val="18"/>
          <w:szCs w:val="18"/>
        </w:rPr>
        <w:t xml:space="preserve">§ 2º  A progressão de regime, no caso dos condenados pelos crimes previstos neste artigo, dar-se-á após o cumprimento de 2/5 (dois quintos) da pena, se o apenado for primário, e de 3/5 (três quintos), se reincidente, observado o disposto nos §§ 3º e 4º do art. 112 da Lei nº 7.210, de 11 de julho de 1984 (Lei de Execução Penal). </w:t>
      </w:r>
      <w:r w:rsidRPr="00595BB7">
        <w:rPr>
          <w:rFonts w:ascii="Book Antiqua" w:hAnsi="Book Antiqua"/>
          <w:b/>
          <w:bCs/>
          <w:color w:val="FF0000"/>
          <w:sz w:val="18"/>
          <w:szCs w:val="18"/>
        </w:rPr>
        <w:t>(Revogado pela Lei nº 13.964, de 2019)</w:t>
      </w:r>
    </w:p>
  </w:footnote>
  <w:footnote w:id="4">
    <w:p w14:paraId="3EBA39C2" w14:textId="25DC377E" w:rsidR="008143B5" w:rsidRPr="00B02031" w:rsidRDefault="008143B5" w:rsidP="00994E08">
      <w:pPr>
        <w:pStyle w:val="Textodenotaderodap"/>
        <w:jc w:val="both"/>
        <w:rPr>
          <w:rFonts w:ascii="Book Antiqua" w:hAnsi="Book Antiqua"/>
        </w:rPr>
      </w:pPr>
      <w:r w:rsidRPr="00B02031">
        <w:rPr>
          <w:rStyle w:val="Refdenotaderodap"/>
          <w:rFonts w:ascii="Book Antiqua" w:hAnsi="Book Antiqua"/>
          <w:sz w:val="18"/>
          <w:szCs w:val="18"/>
        </w:rPr>
        <w:footnoteRef/>
      </w:r>
      <w:r w:rsidRPr="00B02031">
        <w:rPr>
          <w:rFonts w:ascii="Book Antiqua" w:hAnsi="Book Antiqua"/>
          <w:sz w:val="18"/>
          <w:szCs w:val="18"/>
        </w:rPr>
        <w:t xml:space="preserve"> </w:t>
      </w:r>
      <w:r w:rsidR="00994E08" w:rsidRPr="00994E08">
        <w:rPr>
          <w:rFonts w:ascii="Book Antiqua" w:hAnsi="Book Antiqua"/>
          <w:sz w:val="18"/>
          <w:szCs w:val="18"/>
        </w:rPr>
        <w:t>Art. 13. Poderá o juiz, de ofício ou a requerimento das partes, conceder o perdão judicial e a consequente extinção da punibilidade ao acusado que, sendo primário, tenha colaborado efetiva e voluntariamente com a investigação e o processo criminal, desde que dessa colaboração tenha resultado:</w:t>
      </w:r>
      <w:r w:rsidR="00994E08">
        <w:rPr>
          <w:rFonts w:ascii="Book Antiqua" w:hAnsi="Book Antiqua"/>
          <w:sz w:val="18"/>
          <w:szCs w:val="18"/>
        </w:rPr>
        <w:t xml:space="preserve"> </w:t>
      </w:r>
      <w:r w:rsidR="00994E08" w:rsidRPr="00994E08">
        <w:rPr>
          <w:rFonts w:ascii="Book Antiqua" w:hAnsi="Book Antiqua"/>
          <w:sz w:val="18"/>
          <w:szCs w:val="18"/>
        </w:rPr>
        <w:t>I - a identificação dos demais coautores ou partícipes da ação criminosa;</w:t>
      </w:r>
      <w:r w:rsidR="00994E08">
        <w:rPr>
          <w:rFonts w:ascii="Book Antiqua" w:hAnsi="Book Antiqua"/>
          <w:sz w:val="18"/>
          <w:szCs w:val="18"/>
        </w:rPr>
        <w:t xml:space="preserve"> </w:t>
      </w:r>
      <w:r w:rsidR="00994E08" w:rsidRPr="00994E08">
        <w:rPr>
          <w:rFonts w:ascii="Book Antiqua" w:hAnsi="Book Antiqua"/>
          <w:sz w:val="18"/>
          <w:szCs w:val="18"/>
        </w:rPr>
        <w:t>II - a localização da vítima com a sua integridade física preservada;</w:t>
      </w:r>
      <w:r w:rsidR="00994E08">
        <w:rPr>
          <w:rFonts w:ascii="Book Antiqua" w:hAnsi="Book Antiqua"/>
          <w:sz w:val="18"/>
          <w:szCs w:val="18"/>
        </w:rPr>
        <w:t xml:space="preserve"> </w:t>
      </w:r>
      <w:r w:rsidR="00994E08" w:rsidRPr="00994E08">
        <w:rPr>
          <w:rFonts w:ascii="Book Antiqua" w:hAnsi="Book Antiqua"/>
          <w:sz w:val="18"/>
          <w:szCs w:val="18"/>
        </w:rPr>
        <w:t>III - a recuperação total ou parcial do produto do crime.</w:t>
      </w:r>
      <w:r w:rsidR="00994E08">
        <w:rPr>
          <w:rFonts w:ascii="Book Antiqua" w:hAnsi="Book Antiqua"/>
          <w:sz w:val="18"/>
          <w:szCs w:val="18"/>
        </w:rPr>
        <w:t xml:space="preserve"> </w:t>
      </w:r>
      <w:r w:rsidR="00994E08" w:rsidRPr="00994E08">
        <w:rPr>
          <w:rFonts w:ascii="Book Antiqua" w:hAnsi="Book Antiqua"/>
          <w:sz w:val="18"/>
          <w:szCs w:val="18"/>
        </w:rPr>
        <w:t>Parágrafo único. A concessão do perdão judicial levará em conta a personalidade do beneficiado e a natureza, circunstâncias, gravidade e repercussão social do fato criminoso.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2A1785F"/>
    <w:multiLevelType w:val="hybridMultilevel"/>
    <w:tmpl w:val="10608D20"/>
    <w:lvl w:ilvl="0" w:tplc="C3C02F2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5C55543"/>
    <w:multiLevelType w:val="hybridMultilevel"/>
    <w:tmpl w:val="6BEA60D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8772103">
    <w:abstractNumId w:val="4"/>
  </w:num>
  <w:num w:numId="2" w16cid:durableId="219485975">
    <w:abstractNumId w:val="3"/>
  </w:num>
  <w:num w:numId="3" w16cid:durableId="260456309">
    <w:abstractNumId w:val="0"/>
  </w:num>
  <w:num w:numId="4" w16cid:durableId="508522124">
    <w:abstractNumId w:val="1"/>
  </w:num>
  <w:num w:numId="5" w16cid:durableId="236402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321"/>
    <w:rsid w:val="00000AEA"/>
    <w:rsid w:val="000014E2"/>
    <w:rsid w:val="00001EDA"/>
    <w:rsid w:val="00002E9F"/>
    <w:rsid w:val="000047B5"/>
    <w:rsid w:val="00005873"/>
    <w:rsid w:val="0000676C"/>
    <w:rsid w:val="00011331"/>
    <w:rsid w:val="000119FE"/>
    <w:rsid w:val="00012CC6"/>
    <w:rsid w:val="000133E2"/>
    <w:rsid w:val="00015B7A"/>
    <w:rsid w:val="00017AF2"/>
    <w:rsid w:val="00017B08"/>
    <w:rsid w:val="00021A46"/>
    <w:rsid w:val="00021B72"/>
    <w:rsid w:val="00021F27"/>
    <w:rsid w:val="00022CE7"/>
    <w:rsid w:val="00023AFE"/>
    <w:rsid w:val="000244C0"/>
    <w:rsid w:val="00025D73"/>
    <w:rsid w:val="00026A3D"/>
    <w:rsid w:val="00027407"/>
    <w:rsid w:val="000305B4"/>
    <w:rsid w:val="00034293"/>
    <w:rsid w:val="0003429D"/>
    <w:rsid w:val="0003554D"/>
    <w:rsid w:val="0003568C"/>
    <w:rsid w:val="000357B7"/>
    <w:rsid w:val="00037ED2"/>
    <w:rsid w:val="000417B4"/>
    <w:rsid w:val="00042292"/>
    <w:rsid w:val="00042C7A"/>
    <w:rsid w:val="00043C94"/>
    <w:rsid w:val="00044825"/>
    <w:rsid w:val="00044E52"/>
    <w:rsid w:val="0004593F"/>
    <w:rsid w:val="0005093A"/>
    <w:rsid w:val="0005163B"/>
    <w:rsid w:val="000523CA"/>
    <w:rsid w:val="00052733"/>
    <w:rsid w:val="00054727"/>
    <w:rsid w:val="00055569"/>
    <w:rsid w:val="0005697A"/>
    <w:rsid w:val="00060094"/>
    <w:rsid w:val="00060EFA"/>
    <w:rsid w:val="00061801"/>
    <w:rsid w:val="00064CA7"/>
    <w:rsid w:val="00065012"/>
    <w:rsid w:val="0006650C"/>
    <w:rsid w:val="000668DB"/>
    <w:rsid w:val="00066A77"/>
    <w:rsid w:val="00070575"/>
    <w:rsid w:val="00070A8F"/>
    <w:rsid w:val="0007221B"/>
    <w:rsid w:val="000722B4"/>
    <w:rsid w:val="00072FAC"/>
    <w:rsid w:val="00073293"/>
    <w:rsid w:val="00076174"/>
    <w:rsid w:val="00077AEB"/>
    <w:rsid w:val="00080DE7"/>
    <w:rsid w:val="000815E5"/>
    <w:rsid w:val="000823C3"/>
    <w:rsid w:val="00082709"/>
    <w:rsid w:val="0008489C"/>
    <w:rsid w:val="000848FC"/>
    <w:rsid w:val="00085FCC"/>
    <w:rsid w:val="00086B03"/>
    <w:rsid w:val="00087261"/>
    <w:rsid w:val="00090040"/>
    <w:rsid w:val="000902E8"/>
    <w:rsid w:val="00092A48"/>
    <w:rsid w:val="00094236"/>
    <w:rsid w:val="00094290"/>
    <w:rsid w:val="00094D51"/>
    <w:rsid w:val="000951BA"/>
    <w:rsid w:val="0009600C"/>
    <w:rsid w:val="00096972"/>
    <w:rsid w:val="00097DF7"/>
    <w:rsid w:val="000A03E5"/>
    <w:rsid w:val="000A1E0C"/>
    <w:rsid w:val="000A25CB"/>
    <w:rsid w:val="000A4918"/>
    <w:rsid w:val="000A4FD3"/>
    <w:rsid w:val="000A523D"/>
    <w:rsid w:val="000A56B8"/>
    <w:rsid w:val="000A591F"/>
    <w:rsid w:val="000A5AAC"/>
    <w:rsid w:val="000A774E"/>
    <w:rsid w:val="000A7AB7"/>
    <w:rsid w:val="000A7AC7"/>
    <w:rsid w:val="000B30E1"/>
    <w:rsid w:val="000B3932"/>
    <w:rsid w:val="000B47E5"/>
    <w:rsid w:val="000B61E9"/>
    <w:rsid w:val="000C098C"/>
    <w:rsid w:val="000C1681"/>
    <w:rsid w:val="000C3757"/>
    <w:rsid w:val="000C3B32"/>
    <w:rsid w:val="000C49C5"/>
    <w:rsid w:val="000C5FE0"/>
    <w:rsid w:val="000C67ED"/>
    <w:rsid w:val="000C7654"/>
    <w:rsid w:val="000C77B0"/>
    <w:rsid w:val="000D010D"/>
    <w:rsid w:val="000D20A7"/>
    <w:rsid w:val="000D2688"/>
    <w:rsid w:val="000D3566"/>
    <w:rsid w:val="000D3E1E"/>
    <w:rsid w:val="000D3E62"/>
    <w:rsid w:val="000D4693"/>
    <w:rsid w:val="000D49F3"/>
    <w:rsid w:val="000D4F01"/>
    <w:rsid w:val="000D50F9"/>
    <w:rsid w:val="000D6725"/>
    <w:rsid w:val="000E147D"/>
    <w:rsid w:val="000E33A5"/>
    <w:rsid w:val="000E3E03"/>
    <w:rsid w:val="000E50D3"/>
    <w:rsid w:val="000E5EBB"/>
    <w:rsid w:val="000E6717"/>
    <w:rsid w:val="000E6BDF"/>
    <w:rsid w:val="000E6EEA"/>
    <w:rsid w:val="000E7514"/>
    <w:rsid w:val="000F0A0F"/>
    <w:rsid w:val="000F1D6D"/>
    <w:rsid w:val="000F1F1A"/>
    <w:rsid w:val="000F1F8E"/>
    <w:rsid w:val="000F289D"/>
    <w:rsid w:val="000F2B87"/>
    <w:rsid w:val="000F3AE3"/>
    <w:rsid w:val="000F5B17"/>
    <w:rsid w:val="000F697D"/>
    <w:rsid w:val="000F73CF"/>
    <w:rsid w:val="00100288"/>
    <w:rsid w:val="001002B5"/>
    <w:rsid w:val="00100AB6"/>
    <w:rsid w:val="0010195C"/>
    <w:rsid w:val="001030C6"/>
    <w:rsid w:val="001043FF"/>
    <w:rsid w:val="001046D6"/>
    <w:rsid w:val="0010537D"/>
    <w:rsid w:val="00105880"/>
    <w:rsid w:val="001060A3"/>
    <w:rsid w:val="00106116"/>
    <w:rsid w:val="00107554"/>
    <w:rsid w:val="00107857"/>
    <w:rsid w:val="00110672"/>
    <w:rsid w:val="00111AF6"/>
    <w:rsid w:val="00113687"/>
    <w:rsid w:val="00114459"/>
    <w:rsid w:val="0011446F"/>
    <w:rsid w:val="0011468C"/>
    <w:rsid w:val="00114F3D"/>
    <w:rsid w:val="00115017"/>
    <w:rsid w:val="0011780E"/>
    <w:rsid w:val="001210AB"/>
    <w:rsid w:val="0012174B"/>
    <w:rsid w:val="00121D89"/>
    <w:rsid w:val="0012229B"/>
    <w:rsid w:val="00123B3F"/>
    <w:rsid w:val="0012507F"/>
    <w:rsid w:val="0012770F"/>
    <w:rsid w:val="00130554"/>
    <w:rsid w:val="001330BA"/>
    <w:rsid w:val="001344E6"/>
    <w:rsid w:val="0013513A"/>
    <w:rsid w:val="00136416"/>
    <w:rsid w:val="00136EE4"/>
    <w:rsid w:val="00140505"/>
    <w:rsid w:val="001408C7"/>
    <w:rsid w:val="001421DB"/>
    <w:rsid w:val="00142847"/>
    <w:rsid w:val="00142B25"/>
    <w:rsid w:val="00143721"/>
    <w:rsid w:val="001458D9"/>
    <w:rsid w:val="00145D1B"/>
    <w:rsid w:val="001508AD"/>
    <w:rsid w:val="001515DD"/>
    <w:rsid w:val="00154665"/>
    <w:rsid w:val="00155657"/>
    <w:rsid w:val="00155B15"/>
    <w:rsid w:val="00160DE7"/>
    <w:rsid w:val="00160F8A"/>
    <w:rsid w:val="001618D6"/>
    <w:rsid w:val="00164095"/>
    <w:rsid w:val="00166F24"/>
    <w:rsid w:val="00167935"/>
    <w:rsid w:val="00171491"/>
    <w:rsid w:val="001715C8"/>
    <w:rsid w:val="001717CE"/>
    <w:rsid w:val="00171E7C"/>
    <w:rsid w:val="00172A87"/>
    <w:rsid w:val="001753F9"/>
    <w:rsid w:val="0017756C"/>
    <w:rsid w:val="001817D8"/>
    <w:rsid w:val="00182C01"/>
    <w:rsid w:val="001835D6"/>
    <w:rsid w:val="00184915"/>
    <w:rsid w:val="00184952"/>
    <w:rsid w:val="0018517E"/>
    <w:rsid w:val="001857C0"/>
    <w:rsid w:val="00186897"/>
    <w:rsid w:val="00187676"/>
    <w:rsid w:val="0019115B"/>
    <w:rsid w:val="00191E3E"/>
    <w:rsid w:val="001922D0"/>
    <w:rsid w:val="001937BB"/>
    <w:rsid w:val="00194D53"/>
    <w:rsid w:val="00195ABF"/>
    <w:rsid w:val="001A0AD7"/>
    <w:rsid w:val="001A28DA"/>
    <w:rsid w:val="001A5D0B"/>
    <w:rsid w:val="001A63D7"/>
    <w:rsid w:val="001A660E"/>
    <w:rsid w:val="001A7E15"/>
    <w:rsid w:val="001B092C"/>
    <w:rsid w:val="001B1306"/>
    <w:rsid w:val="001B2221"/>
    <w:rsid w:val="001B261D"/>
    <w:rsid w:val="001B42FD"/>
    <w:rsid w:val="001B4D22"/>
    <w:rsid w:val="001B6DD3"/>
    <w:rsid w:val="001B794F"/>
    <w:rsid w:val="001C11E1"/>
    <w:rsid w:val="001C1CD6"/>
    <w:rsid w:val="001C4069"/>
    <w:rsid w:val="001C4495"/>
    <w:rsid w:val="001C5091"/>
    <w:rsid w:val="001C53F8"/>
    <w:rsid w:val="001C6DF7"/>
    <w:rsid w:val="001D057B"/>
    <w:rsid w:val="001D1300"/>
    <w:rsid w:val="001D20DE"/>
    <w:rsid w:val="001D2B0E"/>
    <w:rsid w:val="001D3FC4"/>
    <w:rsid w:val="001D463E"/>
    <w:rsid w:val="001D4A93"/>
    <w:rsid w:val="001D4FC1"/>
    <w:rsid w:val="001D529C"/>
    <w:rsid w:val="001D52DE"/>
    <w:rsid w:val="001D55D0"/>
    <w:rsid w:val="001D6F95"/>
    <w:rsid w:val="001D7630"/>
    <w:rsid w:val="001E0779"/>
    <w:rsid w:val="001E2159"/>
    <w:rsid w:val="001E4525"/>
    <w:rsid w:val="001E47F0"/>
    <w:rsid w:val="001E66BE"/>
    <w:rsid w:val="001E7417"/>
    <w:rsid w:val="001E7AC8"/>
    <w:rsid w:val="001F04C1"/>
    <w:rsid w:val="001F4240"/>
    <w:rsid w:val="001F4666"/>
    <w:rsid w:val="001F5398"/>
    <w:rsid w:val="001F60EC"/>
    <w:rsid w:val="001F65B1"/>
    <w:rsid w:val="00204493"/>
    <w:rsid w:val="0020484B"/>
    <w:rsid w:val="00204C73"/>
    <w:rsid w:val="00204CC6"/>
    <w:rsid w:val="00204DAE"/>
    <w:rsid w:val="00206C47"/>
    <w:rsid w:val="00206D72"/>
    <w:rsid w:val="00207527"/>
    <w:rsid w:val="00207DFB"/>
    <w:rsid w:val="00210881"/>
    <w:rsid w:val="00210CB8"/>
    <w:rsid w:val="0021223E"/>
    <w:rsid w:val="00213A4B"/>
    <w:rsid w:val="00213EE3"/>
    <w:rsid w:val="002159DE"/>
    <w:rsid w:val="002213D0"/>
    <w:rsid w:val="00221F34"/>
    <w:rsid w:val="00224494"/>
    <w:rsid w:val="002264D0"/>
    <w:rsid w:val="002308D7"/>
    <w:rsid w:val="002318E1"/>
    <w:rsid w:val="00232C29"/>
    <w:rsid w:val="002333E3"/>
    <w:rsid w:val="00233528"/>
    <w:rsid w:val="00233EB0"/>
    <w:rsid w:val="00234446"/>
    <w:rsid w:val="0023498E"/>
    <w:rsid w:val="002362C8"/>
    <w:rsid w:val="00237270"/>
    <w:rsid w:val="00237BA8"/>
    <w:rsid w:val="00240666"/>
    <w:rsid w:val="00240D47"/>
    <w:rsid w:val="00240E96"/>
    <w:rsid w:val="00241C8B"/>
    <w:rsid w:val="00242576"/>
    <w:rsid w:val="00242D95"/>
    <w:rsid w:val="0024353C"/>
    <w:rsid w:val="0024487A"/>
    <w:rsid w:val="00246DDA"/>
    <w:rsid w:val="00246E94"/>
    <w:rsid w:val="002471ED"/>
    <w:rsid w:val="00251110"/>
    <w:rsid w:val="00251292"/>
    <w:rsid w:val="00251B4F"/>
    <w:rsid w:val="00252287"/>
    <w:rsid w:val="00254430"/>
    <w:rsid w:val="002547B7"/>
    <w:rsid w:val="002550F2"/>
    <w:rsid w:val="0025758A"/>
    <w:rsid w:val="0025796C"/>
    <w:rsid w:val="0026071E"/>
    <w:rsid w:val="00260933"/>
    <w:rsid w:val="002614F0"/>
    <w:rsid w:val="00261820"/>
    <w:rsid w:val="0026270B"/>
    <w:rsid w:val="00263139"/>
    <w:rsid w:val="00263A72"/>
    <w:rsid w:val="00264A8B"/>
    <w:rsid w:val="002668B7"/>
    <w:rsid w:val="00266A2B"/>
    <w:rsid w:val="0026776E"/>
    <w:rsid w:val="00271209"/>
    <w:rsid w:val="00271F1C"/>
    <w:rsid w:val="00272325"/>
    <w:rsid w:val="0027249D"/>
    <w:rsid w:val="002735EA"/>
    <w:rsid w:val="00274077"/>
    <w:rsid w:val="00274BE5"/>
    <w:rsid w:val="002763C1"/>
    <w:rsid w:val="00276DB0"/>
    <w:rsid w:val="00277AB6"/>
    <w:rsid w:val="00280483"/>
    <w:rsid w:val="0028130B"/>
    <w:rsid w:val="00282102"/>
    <w:rsid w:val="0028301C"/>
    <w:rsid w:val="002845A3"/>
    <w:rsid w:val="00284C23"/>
    <w:rsid w:val="00285431"/>
    <w:rsid w:val="002868D3"/>
    <w:rsid w:val="00286CDA"/>
    <w:rsid w:val="00287391"/>
    <w:rsid w:val="002912A8"/>
    <w:rsid w:val="00291CB2"/>
    <w:rsid w:val="00292904"/>
    <w:rsid w:val="00292C9F"/>
    <w:rsid w:val="002932D8"/>
    <w:rsid w:val="00294056"/>
    <w:rsid w:val="00295512"/>
    <w:rsid w:val="002969AD"/>
    <w:rsid w:val="002A066F"/>
    <w:rsid w:val="002A0E54"/>
    <w:rsid w:val="002A1456"/>
    <w:rsid w:val="002A1588"/>
    <w:rsid w:val="002A1970"/>
    <w:rsid w:val="002A3C64"/>
    <w:rsid w:val="002A4B54"/>
    <w:rsid w:val="002A525A"/>
    <w:rsid w:val="002A6E60"/>
    <w:rsid w:val="002A6ED1"/>
    <w:rsid w:val="002A703E"/>
    <w:rsid w:val="002B04BB"/>
    <w:rsid w:val="002B2B93"/>
    <w:rsid w:val="002B4729"/>
    <w:rsid w:val="002B57E2"/>
    <w:rsid w:val="002B65A6"/>
    <w:rsid w:val="002B7A29"/>
    <w:rsid w:val="002C309F"/>
    <w:rsid w:val="002C4780"/>
    <w:rsid w:val="002C4D5D"/>
    <w:rsid w:val="002C5994"/>
    <w:rsid w:val="002C5B9E"/>
    <w:rsid w:val="002C6321"/>
    <w:rsid w:val="002C7180"/>
    <w:rsid w:val="002C78A5"/>
    <w:rsid w:val="002D0129"/>
    <w:rsid w:val="002D0360"/>
    <w:rsid w:val="002D17A5"/>
    <w:rsid w:val="002D2E64"/>
    <w:rsid w:val="002D5052"/>
    <w:rsid w:val="002D71C9"/>
    <w:rsid w:val="002D7484"/>
    <w:rsid w:val="002E0310"/>
    <w:rsid w:val="002E09C9"/>
    <w:rsid w:val="002E0F8A"/>
    <w:rsid w:val="002E1A27"/>
    <w:rsid w:val="002E32B1"/>
    <w:rsid w:val="002E3815"/>
    <w:rsid w:val="002E5FB2"/>
    <w:rsid w:val="002F0115"/>
    <w:rsid w:val="002F0AD9"/>
    <w:rsid w:val="002F0BF6"/>
    <w:rsid w:val="002F1190"/>
    <w:rsid w:val="002F158B"/>
    <w:rsid w:val="002F1957"/>
    <w:rsid w:val="002F1CD3"/>
    <w:rsid w:val="002F351D"/>
    <w:rsid w:val="002F3543"/>
    <w:rsid w:val="002F36D8"/>
    <w:rsid w:val="002F5607"/>
    <w:rsid w:val="002F5C1C"/>
    <w:rsid w:val="003053E7"/>
    <w:rsid w:val="00305798"/>
    <w:rsid w:val="00306E68"/>
    <w:rsid w:val="0031069B"/>
    <w:rsid w:val="00311C18"/>
    <w:rsid w:val="00311C6E"/>
    <w:rsid w:val="00313122"/>
    <w:rsid w:val="0031539F"/>
    <w:rsid w:val="00316348"/>
    <w:rsid w:val="00316A32"/>
    <w:rsid w:val="0032000A"/>
    <w:rsid w:val="00320591"/>
    <w:rsid w:val="003205CD"/>
    <w:rsid w:val="00320B5A"/>
    <w:rsid w:val="00322705"/>
    <w:rsid w:val="0032469C"/>
    <w:rsid w:val="00326BDA"/>
    <w:rsid w:val="003313C7"/>
    <w:rsid w:val="00332DB3"/>
    <w:rsid w:val="003362B3"/>
    <w:rsid w:val="00337C89"/>
    <w:rsid w:val="003409F6"/>
    <w:rsid w:val="00342156"/>
    <w:rsid w:val="0034291A"/>
    <w:rsid w:val="0034340C"/>
    <w:rsid w:val="0034375A"/>
    <w:rsid w:val="00343910"/>
    <w:rsid w:val="00344456"/>
    <w:rsid w:val="00345B95"/>
    <w:rsid w:val="00345BB9"/>
    <w:rsid w:val="00346A31"/>
    <w:rsid w:val="00352603"/>
    <w:rsid w:val="00352939"/>
    <w:rsid w:val="00352D1D"/>
    <w:rsid w:val="00352F96"/>
    <w:rsid w:val="003532F2"/>
    <w:rsid w:val="003537EE"/>
    <w:rsid w:val="003551E6"/>
    <w:rsid w:val="003571ED"/>
    <w:rsid w:val="00357A55"/>
    <w:rsid w:val="00360B13"/>
    <w:rsid w:val="00361B2F"/>
    <w:rsid w:val="00361B7D"/>
    <w:rsid w:val="00364012"/>
    <w:rsid w:val="00364B7E"/>
    <w:rsid w:val="003651B4"/>
    <w:rsid w:val="003654E1"/>
    <w:rsid w:val="00365D6C"/>
    <w:rsid w:val="00366B33"/>
    <w:rsid w:val="00370C2F"/>
    <w:rsid w:val="00373344"/>
    <w:rsid w:val="00373BED"/>
    <w:rsid w:val="00373C75"/>
    <w:rsid w:val="003760F4"/>
    <w:rsid w:val="00376D54"/>
    <w:rsid w:val="00377904"/>
    <w:rsid w:val="0038082C"/>
    <w:rsid w:val="00380950"/>
    <w:rsid w:val="00380B9D"/>
    <w:rsid w:val="003823BC"/>
    <w:rsid w:val="00383DB8"/>
    <w:rsid w:val="0038565A"/>
    <w:rsid w:val="00386123"/>
    <w:rsid w:val="00387511"/>
    <w:rsid w:val="0039289E"/>
    <w:rsid w:val="003930E8"/>
    <w:rsid w:val="0039370E"/>
    <w:rsid w:val="00394ABD"/>
    <w:rsid w:val="00397B7B"/>
    <w:rsid w:val="003A3036"/>
    <w:rsid w:val="003A3ABC"/>
    <w:rsid w:val="003A7209"/>
    <w:rsid w:val="003B101D"/>
    <w:rsid w:val="003B2DE8"/>
    <w:rsid w:val="003B5E96"/>
    <w:rsid w:val="003B62E7"/>
    <w:rsid w:val="003B63A6"/>
    <w:rsid w:val="003B78D2"/>
    <w:rsid w:val="003B7AA8"/>
    <w:rsid w:val="003C0D4E"/>
    <w:rsid w:val="003C1341"/>
    <w:rsid w:val="003C15DB"/>
    <w:rsid w:val="003C1746"/>
    <w:rsid w:val="003C2754"/>
    <w:rsid w:val="003C3CD9"/>
    <w:rsid w:val="003C5283"/>
    <w:rsid w:val="003C56A6"/>
    <w:rsid w:val="003C5ABA"/>
    <w:rsid w:val="003C7B49"/>
    <w:rsid w:val="003D0220"/>
    <w:rsid w:val="003D17CF"/>
    <w:rsid w:val="003D3C21"/>
    <w:rsid w:val="003D41B5"/>
    <w:rsid w:val="003D4575"/>
    <w:rsid w:val="003D46B5"/>
    <w:rsid w:val="003D5954"/>
    <w:rsid w:val="003D6903"/>
    <w:rsid w:val="003D6EC2"/>
    <w:rsid w:val="003E0633"/>
    <w:rsid w:val="003E4FE9"/>
    <w:rsid w:val="003E5A13"/>
    <w:rsid w:val="003F0842"/>
    <w:rsid w:val="003F1576"/>
    <w:rsid w:val="003F1A52"/>
    <w:rsid w:val="003F1F40"/>
    <w:rsid w:val="003F22F0"/>
    <w:rsid w:val="003F23CF"/>
    <w:rsid w:val="003F2C1F"/>
    <w:rsid w:val="003F2F38"/>
    <w:rsid w:val="003F4C73"/>
    <w:rsid w:val="003F547B"/>
    <w:rsid w:val="003F5DEF"/>
    <w:rsid w:val="0040055B"/>
    <w:rsid w:val="00400ED6"/>
    <w:rsid w:val="0040149E"/>
    <w:rsid w:val="00403A8D"/>
    <w:rsid w:val="004058F8"/>
    <w:rsid w:val="00406F9E"/>
    <w:rsid w:val="004112B4"/>
    <w:rsid w:val="00411F23"/>
    <w:rsid w:val="00412565"/>
    <w:rsid w:val="00415660"/>
    <w:rsid w:val="0042050D"/>
    <w:rsid w:val="00421189"/>
    <w:rsid w:val="00421944"/>
    <w:rsid w:val="004229DA"/>
    <w:rsid w:val="00422BB7"/>
    <w:rsid w:val="004230E3"/>
    <w:rsid w:val="00425D01"/>
    <w:rsid w:val="00425EB3"/>
    <w:rsid w:val="004273C6"/>
    <w:rsid w:val="0043061C"/>
    <w:rsid w:val="00430C53"/>
    <w:rsid w:val="00431714"/>
    <w:rsid w:val="0043236F"/>
    <w:rsid w:val="004336D0"/>
    <w:rsid w:val="00434E3C"/>
    <w:rsid w:val="00437A67"/>
    <w:rsid w:val="0044212F"/>
    <w:rsid w:val="00442EA4"/>
    <w:rsid w:val="0044357E"/>
    <w:rsid w:val="0045244B"/>
    <w:rsid w:val="004537ED"/>
    <w:rsid w:val="00453D08"/>
    <w:rsid w:val="00454C10"/>
    <w:rsid w:val="00454E0A"/>
    <w:rsid w:val="00455452"/>
    <w:rsid w:val="004555D7"/>
    <w:rsid w:val="00456426"/>
    <w:rsid w:val="00457D52"/>
    <w:rsid w:val="004615F5"/>
    <w:rsid w:val="00461F52"/>
    <w:rsid w:val="004626DC"/>
    <w:rsid w:val="00462E66"/>
    <w:rsid w:val="00463B8A"/>
    <w:rsid w:val="00466A11"/>
    <w:rsid w:val="00467165"/>
    <w:rsid w:val="00470831"/>
    <w:rsid w:val="00471187"/>
    <w:rsid w:val="00471769"/>
    <w:rsid w:val="004720CF"/>
    <w:rsid w:val="00472554"/>
    <w:rsid w:val="00472DFE"/>
    <w:rsid w:val="0047588A"/>
    <w:rsid w:val="0047697E"/>
    <w:rsid w:val="004769A8"/>
    <w:rsid w:val="00481032"/>
    <w:rsid w:val="0048113C"/>
    <w:rsid w:val="0048139D"/>
    <w:rsid w:val="004816B3"/>
    <w:rsid w:val="004820C4"/>
    <w:rsid w:val="004834BE"/>
    <w:rsid w:val="004842F2"/>
    <w:rsid w:val="00484D01"/>
    <w:rsid w:val="00486C25"/>
    <w:rsid w:val="0049044F"/>
    <w:rsid w:val="0049254C"/>
    <w:rsid w:val="00492903"/>
    <w:rsid w:val="004936C8"/>
    <w:rsid w:val="00494761"/>
    <w:rsid w:val="00494A64"/>
    <w:rsid w:val="00494F7A"/>
    <w:rsid w:val="00495E92"/>
    <w:rsid w:val="0049694C"/>
    <w:rsid w:val="00496AC0"/>
    <w:rsid w:val="00496B84"/>
    <w:rsid w:val="00496F6A"/>
    <w:rsid w:val="0049741B"/>
    <w:rsid w:val="00497648"/>
    <w:rsid w:val="00497CBC"/>
    <w:rsid w:val="00497DBF"/>
    <w:rsid w:val="004A022A"/>
    <w:rsid w:val="004A05B6"/>
    <w:rsid w:val="004A1037"/>
    <w:rsid w:val="004A1611"/>
    <w:rsid w:val="004A1A5D"/>
    <w:rsid w:val="004A2401"/>
    <w:rsid w:val="004A3E17"/>
    <w:rsid w:val="004A48EB"/>
    <w:rsid w:val="004A4B74"/>
    <w:rsid w:val="004A4DE9"/>
    <w:rsid w:val="004A4FD8"/>
    <w:rsid w:val="004A5306"/>
    <w:rsid w:val="004A539C"/>
    <w:rsid w:val="004A60A6"/>
    <w:rsid w:val="004A6FD0"/>
    <w:rsid w:val="004A7809"/>
    <w:rsid w:val="004B0B03"/>
    <w:rsid w:val="004B13B8"/>
    <w:rsid w:val="004B2A83"/>
    <w:rsid w:val="004B2D74"/>
    <w:rsid w:val="004B3C80"/>
    <w:rsid w:val="004B4955"/>
    <w:rsid w:val="004B610B"/>
    <w:rsid w:val="004B7026"/>
    <w:rsid w:val="004B718C"/>
    <w:rsid w:val="004C0C36"/>
    <w:rsid w:val="004C10F4"/>
    <w:rsid w:val="004C23C3"/>
    <w:rsid w:val="004C3177"/>
    <w:rsid w:val="004C58DB"/>
    <w:rsid w:val="004C6185"/>
    <w:rsid w:val="004C67B7"/>
    <w:rsid w:val="004C7E00"/>
    <w:rsid w:val="004D0727"/>
    <w:rsid w:val="004D0B13"/>
    <w:rsid w:val="004D28AD"/>
    <w:rsid w:val="004D34B5"/>
    <w:rsid w:val="004D3580"/>
    <w:rsid w:val="004D39EF"/>
    <w:rsid w:val="004D74E7"/>
    <w:rsid w:val="004E037E"/>
    <w:rsid w:val="004E202A"/>
    <w:rsid w:val="004E2D77"/>
    <w:rsid w:val="004E3872"/>
    <w:rsid w:val="004E3C8B"/>
    <w:rsid w:val="004E4FEB"/>
    <w:rsid w:val="004E5B20"/>
    <w:rsid w:val="004E5BAA"/>
    <w:rsid w:val="004E5CD2"/>
    <w:rsid w:val="004E6587"/>
    <w:rsid w:val="004F1D2C"/>
    <w:rsid w:val="004F2D85"/>
    <w:rsid w:val="004F3010"/>
    <w:rsid w:val="004F395C"/>
    <w:rsid w:val="004F46CC"/>
    <w:rsid w:val="004F49B6"/>
    <w:rsid w:val="004F4F6F"/>
    <w:rsid w:val="004F6B48"/>
    <w:rsid w:val="004F733D"/>
    <w:rsid w:val="004F7631"/>
    <w:rsid w:val="004F7F5A"/>
    <w:rsid w:val="005014EF"/>
    <w:rsid w:val="0050195B"/>
    <w:rsid w:val="00502604"/>
    <w:rsid w:val="00503BEE"/>
    <w:rsid w:val="005069B5"/>
    <w:rsid w:val="00507DFD"/>
    <w:rsid w:val="0051435A"/>
    <w:rsid w:val="005153F8"/>
    <w:rsid w:val="00517059"/>
    <w:rsid w:val="00520DC6"/>
    <w:rsid w:val="00520E69"/>
    <w:rsid w:val="00521405"/>
    <w:rsid w:val="00521515"/>
    <w:rsid w:val="00523B00"/>
    <w:rsid w:val="0052454F"/>
    <w:rsid w:val="00525EC2"/>
    <w:rsid w:val="00527229"/>
    <w:rsid w:val="00527261"/>
    <w:rsid w:val="00531000"/>
    <w:rsid w:val="00532292"/>
    <w:rsid w:val="005336B4"/>
    <w:rsid w:val="00533D72"/>
    <w:rsid w:val="0053509F"/>
    <w:rsid w:val="0053529A"/>
    <w:rsid w:val="00536E03"/>
    <w:rsid w:val="005375E7"/>
    <w:rsid w:val="0053796F"/>
    <w:rsid w:val="00540591"/>
    <w:rsid w:val="005436BB"/>
    <w:rsid w:val="00547095"/>
    <w:rsid w:val="00551B28"/>
    <w:rsid w:val="005523C5"/>
    <w:rsid w:val="0055253C"/>
    <w:rsid w:val="00552E2F"/>
    <w:rsid w:val="00556A58"/>
    <w:rsid w:val="0056406E"/>
    <w:rsid w:val="00564FF2"/>
    <w:rsid w:val="00567132"/>
    <w:rsid w:val="005672B6"/>
    <w:rsid w:val="00567F59"/>
    <w:rsid w:val="005701DF"/>
    <w:rsid w:val="005709CE"/>
    <w:rsid w:val="00570BD2"/>
    <w:rsid w:val="0057303D"/>
    <w:rsid w:val="0057354B"/>
    <w:rsid w:val="0057389E"/>
    <w:rsid w:val="00574FF8"/>
    <w:rsid w:val="00576DB5"/>
    <w:rsid w:val="00577CCA"/>
    <w:rsid w:val="00581008"/>
    <w:rsid w:val="0058153E"/>
    <w:rsid w:val="00581ED6"/>
    <w:rsid w:val="00582827"/>
    <w:rsid w:val="005833A0"/>
    <w:rsid w:val="005834DE"/>
    <w:rsid w:val="00583D68"/>
    <w:rsid w:val="005860A8"/>
    <w:rsid w:val="005868D0"/>
    <w:rsid w:val="00591963"/>
    <w:rsid w:val="00593415"/>
    <w:rsid w:val="005948EF"/>
    <w:rsid w:val="00595BB7"/>
    <w:rsid w:val="00595F25"/>
    <w:rsid w:val="00596FA1"/>
    <w:rsid w:val="00596FED"/>
    <w:rsid w:val="005970F1"/>
    <w:rsid w:val="005A238C"/>
    <w:rsid w:val="005A2CF8"/>
    <w:rsid w:val="005A43BE"/>
    <w:rsid w:val="005B002B"/>
    <w:rsid w:val="005B0938"/>
    <w:rsid w:val="005B0AD7"/>
    <w:rsid w:val="005B0F46"/>
    <w:rsid w:val="005B1EF4"/>
    <w:rsid w:val="005B3D92"/>
    <w:rsid w:val="005B3F13"/>
    <w:rsid w:val="005B7AFA"/>
    <w:rsid w:val="005C0ADB"/>
    <w:rsid w:val="005C207B"/>
    <w:rsid w:val="005C3F1C"/>
    <w:rsid w:val="005C6414"/>
    <w:rsid w:val="005C7076"/>
    <w:rsid w:val="005C7F58"/>
    <w:rsid w:val="005D1BC2"/>
    <w:rsid w:val="005D2DF9"/>
    <w:rsid w:val="005D3AE5"/>
    <w:rsid w:val="005D3B9D"/>
    <w:rsid w:val="005D3E0A"/>
    <w:rsid w:val="005D3E67"/>
    <w:rsid w:val="005D4AAA"/>
    <w:rsid w:val="005D5954"/>
    <w:rsid w:val="005D5CFB"/>
    <w:rsid w:val="005D5D8B"/>
    <w:rsid w:val="005D602E"/>
    <w:rsid w:val="005D69E2"/>
    <w:rsid w:val="005D79DF"/>
    <w:rsid w:val="005E10E9"/>
    <w:rsid w:val="005E1505"/>
    <w:rsid w:val="005E2038"/>
    <w:rsid w:val="005E5B63"/>
    <w:rsid w:val="005E79BA"/>
    <w:rsid w:val="005E7C8D"/>
    <w:rsid w:val="005F08FA"/>
    <w:rsid w:val="005F0CC0"/>
    <w:rsid w:val="005F1680"/>
    <w:rsid w:val="005F28E8"/>
    <w:rsid w:val="005F3FD3"/>
    <w:rsid w:val="005F6170"/>
    <w:rsid w:val="005F7673"/>
    <w:rsid w:val="005F7693"/>
    <w:rsid w:val="005F7B7E"/>
    <w:rsid w:val="00603010"/>
    <w:rsid w:val="00603B54"/>
    <w:rsid w:val="00604512"/>
    <w:rsid w:val="0060567B"/>
    <w:rsid w:val="00605E0B"/>
    <w:rsid w:val="00606481"/>
    <w:rsid w:val="006064AC"/>
    <w:rsid w:val="00606C7E"/>
    <w:rsid w:val="00607FB6"/>
    <w:rsid w:val="0061076C"/>
    <w:rsid w:val="00610D08"/>
    <w:rsid w:val="00610F9E"/>
    <w:rsid w:val="0061382D"/>
    <w:rsid w:val="00614433"/>
    <w:rsid w:val="006161FD"/>
    <w:rsid w:val="0061723F"/>
    <w:rsid w:val="00617321"/>
    <w:rsid w:val="00620762"/>
    <w:rsid w:val="00621DD1"/>
    <w:rsid w:val="006241C4"/>
    <w:rsid w:val="006248E4"/>
    <w:rsid w:val="00625084"/>
    <w:rsid w:val="00625A3D"/>
    <w:rsid w:val="00626274"/>
    <w:rsid w:val="00626CE3"/>
    <w:rsid w:val="00630279"/>
    <w:rsid w:val="00630563"/>
    <w:rsid w:val="00630752"/>
    <w:rsid w:val="006323AE"/>
    <w:rsid w:val="006364FA"/>
    <w:rsid w:val="00636843"/>
    <w:rsid w:val="00637AB9"/>
    <w:rsid w:val="0064028F"/>
    <w:rsid w:val="00640302"/>
    <w:rsid w:val="00640D52"/>
    <w:rsid w:val="006420CE"/>
    <w:rsid w:val="00642509"/>
    <w:rsid w:val="00642723"/>
    <w:rsid w:val="00643BCE"/>
    <w:rsid w:val="0064548B"/>
    <w:rsid w:val="006461FC"/>
    <w:rsid w:val="00647622"/>
    <w:rsid w:val="00647900"/>
    <w:rsid w:val="00647E80"/>
    <w:rsid w:val="00650243"/>
    <w:rsid w:val="006510EA"/>
    <w:rsid w:val="00651ABB"/>
    <w:rsid w:val="0065246F"/>
    <w:rsid w:val="00654546"/>
    <w:rsid w:val="0065480F"/>
    <w:rsid w:val="0065603D"/>
    <w:rsid w:val="00660D29"/>
    <w:rsid w:val="006617F3"/>
    <w:rsid w:val="0066200E"/>
    <w:rsid w:val="006622C8"/>
    <w:rsid w:val="006642D1"/>
    <w:rsid w:val="0066531D"/>
    <w:rsid w:val="006654D2"/>
    <w:rsid w:val="00665788"/>
    <w:rsid w:val="006662E9"/>
    <w:rsid w:val="0066720E"/>
    <w:rsid w:val="00667DE2"/>
    <w:rsid w:val="006712E2"/>
    <w:rsid w:val="00672708"/>
    <w:rsid w:val="006759A2"/>
    <w:rsid w:val="006760C4"/>
    <w:rsid w:val="00676E54"/>
    <w:rsid w:val="006801DC"/>
    <w:rsid w:val="006813CF"/>
    <w:rsid w:val="006835A7"/>
    <w:rsid w:val="0068571F"/>
    <w:rsid w:val="00685B1F"/>
    <w:rsid w:val="00685C40"/>
    <w:rsid w:val="006864CB"/>
    <w:rsid w:val="00686609"/>
    <w:rsid w:val="006871B9"/>
    <w:rsid w:val="00691178"/>
    <w:rsid w:val="00691268"/>
    <w:rsid w:val="0069175D"/>
    <w:rsid w:val="00691DF9"/>
    <w:rsid w:val="00693D80"/>
    <w:rsid w:val="006954FC"/>
    <w:rsid w:val="006960D0"/>
    <w:rsid w:val="00696488"/>
    <w:rsid w:val="00696A31"/>
    <w:rsid w:val="00696C05"/>
    <w:rsid w:val="00696DD8"/>
    <w:rsid w:val="006A04BE"/>
    <w:rsid w:val="006A0621"/>
    <w:rsid w:val="006A183F"/>
    <w:rsid w:val="006A4AF5"/>
    <w:rsid w:val="006A62FA"/>
    <w:rsid w:val="006A66B5"/>
    <w:rsid w:val="006A6BC6"/>
    <w:rsid w:val="006A7074"/>
    <w:rsid w:val="006B33A7"/>
    <w:rsid w:val="006B3563"/>
    <w:rsid w:val="006B3E26"/>
    <w:rsid w:val="006B589B"/>
    <w:rsid w:val="006B696B"/>
    <w:rsid w:val="006C4E24"/>
    <w:rsid w:val="006C5074"/>
    <w:rsid w:val="006C55CB"/>
    <w:rsid w:val="006C56A2"/>
    <w:rsid w:val="006C64A3"/>
    <w:rsid w:val="006C7523"/>
    <w:rsid w:val="006C7BCE"/>
    <w:rsid w:val="006D1F39"/>
    <w:rsid w:val="006D37D7"/>
    <w:rsid w:val="006D3C4C"/>
    <w:rsid w:val="006D3C85"/>
    <w:rsid w:val="006D6321"/>
    <w:rsid w:val="006D7143"/>
    <w:rsid w:val="006D71AB"/>
    <w:rsid w:val="006D74DA"/>
    <w:rsid w:val="006E5854"/>
    <w:rsid w:val="006E77CF"/>
    <w:rsid w:val="006E7E49"/>
    <w:rsid w:val="006F271C"/>
    <w:rsid w:val="006F2D7C"/>
    <w:rsid w:val="006F549D"/>
    <w:rsid w:val="006F5816"/>
    <w:rsid w:val="006F5936"/>
    <w:rsid w:val="006F6FD6"/>
    <w:rsid w:val="007002D7"/>
    <w:rsid w:val="00700667"/>
    <w:rsid w:val="007015BA"/>
    <w:rsid w:val="007026DA"/>
    <w:rsid w:val="007046C0"/>
    <w:rsid w:val="007054A8"/>
    <w:rsid w:val="007061D7"/>
    <w:rsid w:val="0071004C"/>
    <w:rsid w:val="007108C8"/>
    <w:rsid w:val="00710C30"/>
    <w:rsid w:val="00712383"/>
    <w:rsid w:val="00712BCB"/>
    <w:rsid w:val="007153C3"/>
    <w:rsid w:val="0071583F"/>
    <w:rsid w:val="00715F82"/>
    <w:rsid w:val="007166D3"/>
    <w:rsid w:val="00720C5C"/>
    <w:rsid w:val="00720E42"/>
    <w:rsid w:val="0072136B"/>
    <w:rsid w:val="00722784"/>
    <w:rsid w:val="0072337F"/>
    <w:rsid w:val="00725089"/>
    <w:rsid w:val="00725387"/>
    <w:rsid w:val="007257A6"/>
    <w:rsid w:val="00725C63"/>
    <w:rsid w:val="007265A7"/>
    <w:rsid w:val="00726793"/>
    <w:rsid w:val="00727751"/>
    <w:rsid w:val="00727D24"/>
    <w:rsid w:val="0073006C"/>
    <w:rsid w:val="007302CD"/>
    <w:rsid w:val="00732375"/>
    <w:rsid w:val="00732630"/>
    <w:rsid w:val="0073288E"/>
    <w:rsid w:val="007332A5"/>
    <w:rsid w:val="00733FD4"/>
    <w:rsid w:val="00735A1A"/>
    <w:rsid w:val="007403CE"/>
    <w:rsid w:val="00740EBA"/>
    <w:rsid w:val="00743D7E"/>
    <w:rsid w:val="00747FBE"/>
    <w:rsid w:val="00751BDE"/>
    <w:rsid w:val="00751D0E"/>
    <w:rsid w:val="00752BB3"/>
    <w:rsid w:val="00752FC5"/>
    <w:rsid w:val="007530DA"/>
    <w:rsid w:val="00753192"/>
    <w:rsid w:val="007536DA"/>
    <w:rsid w:val="007538E3"/>
    <w:rsid w:val="00755515"/>
    <w:rsid w:val="00755E3E"/>
    <w:rsid w:val="00760A75"/>
    <w:rsid w:val="007610C5"/>
    <w:rsid w:val="00762066"/>
    <w:rsid w:val="00762B2E"/>
    <w:rsid w:val="0076305C"/>
    <w:rsid w:val="00763A98"/>
    <w:rsid w:val="0076485A"/>
    <w:rsid w:val="00766841"/>
    <w:rsid w:val="00767628"/>
    <w:rsid w:val="00767CE1"/>
    <w:rsid w:val="00770C6D"/>
    <w:rsid w:val="00770D44"/>
    <w:rsid w:val="0077178B"/>
    <w:rsid w:val="00772379"/>
    <w:rsid w:val="00772517"/>
    <w:rsid w:val="00772C09"/>
    <w:rsid w:val="00773116"/>
    <w:rsid w:val="0077447C"/>
    <w:rsid w:val="0077465E"/>
    <w:rsid w:val="007747CB"/>
    <w:rsid w:val="00774835"/>
    <w:rsid w:val="00774E49"/>
    <w:rsid w:val="00775354"/>
    <w:rsid w:val="007757EB"/>
    <w:rsid w:val="00775BE1"/>
    <w:rsid w:val="00776A02"/>
    <w:rsid w:val="00776EF3"/>
    <w:rsid w:val="00777259"/>
    <w:rsid w:val="007778D8"/>
    <w:rsid w:val="007803C0"/>
    <w:rsid w:val="0078120E"/>
    <w:rsid w:val="00782823"/>
    <w:rsid w:val="0078299C"/>
    <w:rsid w:val="00782AAE"/>
    <w:rsid w:val="00784550"/>
    <w:rsid w:val="007847BC"/>
    <w:rsid w:val="00786155"/>
    <w:rsid w:val="007875B9"/>
    <w:rsid w:val="00790256"/>
    <w:rsid w:val="00792AD1"/>
    <w:rsid w:val="00796342"/>
    <w:rsid w:val="007966C8"/>
    <w:rsid w:val="00796966"/>
    <w:rsid w:val="00797294"/>
    <w:rsid w:val="00797F3A"/>
    <w:rsid w:val="007A120D"/>
    <w:rsid w:val="007A22F8"/>
    <w:rsid w:val="007A2BC8"/>
    <w:rsid w:val="007A32CD"/>
    <w:rsid w:val="007A3DE3"/>
    <w:rsid w:val="007A7C52"/>
    <w:rsid w:val="007B040E"/>
    <w:rsid w:val="007B0499"/>
    <w:rsid w:val="007B0CB7"/>
    <w:rsid w:val="007B0DE6"/>
    <w:rsid w:val="007B4466"/>
    <w:rsid w:val="007B7281"/>
    <w:rsid w:val="007B7654"/>
    <w:rsid w:val="007B79FD"/>
    <w:rsid w:val="007C1AAA"/>
    <w:rsid w:val="007C36C9"/>
    <w:rsid w:val="007C4211"/>
    <w:rsid w:val="007C5D70"/>
    <w:rsid w:val="007C6619"/>
    <w:rsid w:val="007C6D33"/>
    <w:rsid w:val="007C7103"/>
    <w:rsid w:val="007C79BD"/>
    <w:rsid w:val="007D12AA"/>
    <w:rsid w:val="007D1A00"/>
    <w:rsid w:val="007D2CBC"/>
    <w:rsid w:val="007D4251"/>
    <w:rsid w:val="007D55BB"/>
    <w:rsid w:val="007D5F36"/>
    <w:rsid w:val="007D5FD4"/>
    <w:rsid w:val="007D6B19"/>
    <w:rsid w:val="007E028A"/>
    <w:rsid w:val="007E08D3"/>
    <w:rsid w:val="007E0914"/>
    <w:rsid w:val="007E1A38"/>
    <w:rsid w:val="007E1B34"/>
    <w:rsid w:val="007E27B1"/>
    <w:rsid w:val="007E63C3"/>
    <w:rsid w:val="007E7876"/>
    <w:rsid w:val="007F0890"/>
    <w:rsid w:val="007F0E59"/>
    <w:rsid w:val="007F12FA"/>
    <w:rsid w:val="007F2FFB"/>
    <w:rsid w:val="007F3B2B"/>
    <w:rsid w:val="007F47D5"/>
    <w:rsid w:val="007F59DE"/>
    <w:rsid w:val="007F5A2E"/>
    <w:rsid w:val="007F6B8D"/>
    <w:rsid w:val="007F75B4"/>
    <w:rsid w:val="007F762F"/>
    <w:rsid w:val="007F78D7"/>
    <w:rsid w:val="007F7A9D"/>
    <w:rsid w:val="0080078A"/>
    <w:rsid w:val="00802110"/>
    <w:rsid w:val="00802FF4"/>
    <w:rsid w:val="00803CBD"/>
    <w:rsid w:val="0080522F"/>
    <w:rsid w:val="00810ABB"/>
    <w:rsid w:val="00811699"/>
    <w:rsid w:val="008139F6"/>
    <w:rsid w:val="008143B5"/>
    <w:rsid w:val="00815206"/>
    <w:rsid w:val="00816091"/>
    <w:rsid w:val="00817D22"/>
    <w:rsid w:val="00821229"/>
    <w:rsid w:val="0082176A"/>
    <w:rsid w:val="00825696"/>
    <w:rsid w:val="00825D53"/>
    <w:rsid w:val="00825DAF"/>
    <w:rsid w:val="00827060"/>
    <w:rsid w:val="00827919"/>
    <w:rsid w:val="00832175"/>
    <w:rsid w:val="008328D8"/>
    <w:rsid w:val="00834351"/>
    <w:rsid w:val="008343AC"/>
    <w:rsid w:val="00834D3B"/>
    <w:rsid w:val="00835913"/>
    <w:rsid w:val="00837297"/>
    <w:rsid w:val="00840D60"/>
    <w:rsid w:val="00841840"/>
    <w:rsid w:val="00842FD4"/>
    <w:rsid w:val="00842FF1"/>
    <w:rsid w:val="00843DD7"/>
    <w:rsid w:val="00846819"/>
    <w:rsid w:val="00847CC3"/>
    <w:rsid w:val="00850880"/>
    <w:rsid w:val="008511CB"/>
    <w:rsid w:val="00851E7B"/>
    <w:rsid w:val="00851F6E"/>
    <w:rsid w:val="008537DB"/>
    <w:rsid w:val="008543A6"/>
    <w:rsid w:val="0085539F"/>
    <w:rsid w:val="00860371"/>
    <w:rsid w:val="00863878"/>
    <w:rsid w:val="00863992"/>
    <w:rsid w:val="00864025"/>
    <w:rsid w:val="008647B3"/>
    <w:rsid w:val="0086713B"/>
    <w:rsid w:val="00867BF2"/>
    <w:rsid w:val="00867EBE"/>
    <w:rsid w:val="00870257"/>
    <w:rsid w:val="00870895"/>
    <w:rsid w:val="0087217B"/>
    <w:rsid w:val="00873475"/>
    <w:rsid w:val="008744BE"/>
    <w:rsid w:val="00874ED4"/>
    <w:rsid w:val="00875242"/>
    <w:rsid w:val="00877F94"/>
    <w:rsid w:val="008802E7"/>
    <w:rsid w:val="00880700"/>
    <w:rsid w:val="00880D26"/>
    <w:rsid w:val="0088124E"/>
    <w:rsid w:val="008846B7"/>
    <w:rsid w:val="00884788"/>
    <w:rsid w:val="00884955"/>
    <w:rsid w:val="008860BC"/>
    <w:rsid w:val="00887597"/>
    <w:rsid w:val="00887EFA"/>
    <w:rsid w:val="0089056A"/>
    <w:rsid w:val="0089094D"/>
    <w:rsid w:val="008909AC"/>
    <w:rsid w:val="00893A1D"/>
    <w:rsid w:val="008945FB"/>
    <w:rsid w:val="008952CD"/>
    <w:rsid w:val="00895BD2"/>
    <w:rsid w:val="0089640B"/>
    <w:rsid w:val="00897B4D"/>
    <w:rsid w:val="008A09D1"/>
    <w:rsid w:val="008A12DE"/>
    <w:rsid w:val="008A2226"/>
    <w:rsid w:val="008A2E8A"/>
    <w:rsid w:val="008A353A"/>
    <w:rsid w:val="008A48D9"/>
    <w:rsid w:val="008A4B80"/>
    <w:rsid w:val="008A53D9"/>
    <w:rsid w:val="008A6270"/>
    <w:rsid w:val="008B1032"/>
    <w:rsid w:val="008B1A38"/>
    <w:rsid w:val="008B1AA2"/>
    <w:rsid w:val="008B1DE2"/>
    <w:rsid w:val="008B513B"/>
    <w:rsid w:val="008B7BE9"/>
    <w:rsid w:val="008C0BBA"/>
    <w:rsid w:val="008C0D31"/>
    <w:rsid w:val="008C0FE1"/>
    <w:rsid w:val="008C3DDE"/>
    <w:rsid w:val="008C54A5"/>
    <w:rsid w:val="008C54DD"/>
    <w:rsid w:val="008C6104"/>
    <w:rsid w:val="008C6A14"/>
    <w:rsid w:val="008C73D4"/>
    <w:rsid w:val="008D27EE"/>
    <w:rsid w:val="008D3C20"/>
    <w:rsid w:val="008D557B"/>
    <w:rsid w:val="008D59FB"/>
    <w:rsid w:val="008D61B9"/>
    <w:rsid w:val="008E0321"/>
    <w:rsid w:val="008E0E33"/>
    <w:rsid w:val="008E1204"/>
    <w:rsid w:val="008E2111"/>
    <w:rsid w:val="008E2F13"/>
    <w:rsid w:val="008E3272"/>
    <w:rsid w:val="008E34E1"/>
    <w:rsid w:val="008E3E39"/>
    <w:rsid w:val="008E4321"/>
    <w:rsid w:val="008E6B10"/>
    <w:rsid w:val="008E792E"/>
    <w:rsid w:val="008F1866"/>
    <w:rsid w:val="008F4456"/>
    <w:rsid w:val="008F6F8B"/>
    <w:rsid w:val="008F79DE"/>
    <w:rsid w:val="008F7A77"/>
    <w:rsid w:val="00900D1D"/>
    <w:rsid w:val="0090246F"/>
    <w:rsid w:val="009043BB"/>
    <w:rsid w:val="0090588C"/>
    <w:rsid w:val="0090595C"/>
    <w:rsid w:val="0090599A"/>
    <w:rsid w:val="00905F3A"/>
    <w:rsid w:val="009063EA"/>
    <w:rsid w:val="00907796"/>
    <w:rsid w:val="00907F47"/>
    <w:rsid w:val="00911ED0"/>
    <w:rsid w:val="009123D1"/>
    <w:rsid w:val="009127BE"/>
    <w:rsid w:val="0091305E"/>
    <w:rsid w:val="00913296"/>
    <w:rsid w:val="00913E3B"/>
    <w:rsid w:val="0091487C"/>
    <w:rsid w:val="009172F5"/>
    <w:rsid w:val="00917A64"/>
    <w:rsid w:val="00920B33"/>
    <w:rsid w:val="009212B7"/>
    <w:rsid w:val="00922B42"/>
    <w:rsid w:val="009233F1"/>
    <w:rsid w:val="00925EDB"/>
    <w:rsid w:val="00926B42"/>
    <w:rsid w:val="009311E0"/>
    <w:rsid w:val="009313D0"/>
    <w:rsid w:val="00933B89"/>
    <w:rsid w:val="009341FB"/>
    <w:rsid w:val="00934237"/>
    <w:rsid w:val="00934A9B"/>
    <w:rsid w:val="00935637"/>
    <w:rsid w:val="00935EAF"/>
    <w:rsid w:val="00936EC8"/>
    <w:rsid w:val="00940C96"/>
    <w:rsid w:val="0094260E"/>
    <w:rsid w:val="00943762"/>
    <w:rsid w:val="0094429C"/>
    <w:rsid w:val="0094597C"/>
    <w:rsid w:val="00946AEE"/>
    <w:rsid w:val="00950204"/>
    <w:rsid w:val="009506B1"/>
    <w:rsid w:val="00950D34"/>
    <w:rsid w:val="00951B12"/>
    <w:rsid w:val="00952C9D"/>
    <w:rsid w:val="00953E8F"/>
    <w:rsid w:val="00954F82"/>
    <w:rsid w:val="00957184"/>
    <w:rsid w:val="009577E1"/>
    <w:rsid w:val="00957B2B"/>
    <w:rsid w:val="00957F10"/>
    <w:rsid w:val="00957F78"/>
    <w:rsid w:val="00960F8E"/>
    <w:rsid w:val="0096500D"/>
    <w:rsid w:val="00966902"/>
    <w:rsid w:val="00966BA0"/>
    <w:rsid w:val="009700CC"/>
    <w:rsid w:val="00970114"/>
    <w:rsid w:val="009703F8"/>
    <w:rsid w:val="00970C7B"/>
    <w:rsid w:val="00971EF6"/>
    <w:rsid w:val="0097248A"/>
    <w:rsid w:val="00972C6F"/>
    <w:rsid w:val="00973104"/>
    <w:rsid w:val="00974874"/>
    <w:rsid w:val="009748B3"/>
    <w:rsid w:val="00977098"/>
    <w:rsid w:val="009801FC"/>
    <w:rsid w:val="009802A6"/>
    <w:rsid w:val="009842AB"/>
    <w:rsid w:val="00984697"/>
    <w:rsid w:val="00985517"/>
    <w:rsid w:val="0098662B"/>
    <w:rsid w:val="00986B4D"/>
    <w:rsid w:val="009918BC"/>
    <w:rsid w:val="00992165"/>
    <w:rsid w:val="00993D80"/>
    <w:rsid w:val="00994BA1"/>
    <w:rsid w:val="00994E08"/>
    <w:rsid w:val="0099575E"/>
    <w:rsid w:val="00995CDC"/>
    <w:rsid w:val="009978A0"/>
    <w:rsid w:val="00997CE0"/>
    <w:rsid w:val="009A07B2"/>
    <w:rsid w:val="009A1324"/>
    <w:rsid w:val="009A258B"/>
    <w:rsid w:val="009A2956"/>
    <w:rsid w:val="009A29B2"/>
    <w:rsid w:val="009A2E92"/>
    <w:rsid w:val="009A32EA"/>
    <w:rsid w:val="009A3344"/>
    <w:rsid w:val="009A5981"/>
    <w:rsid w:val="009A7217"/>
    <w:rsid w:val="009B0E3D"/>
    <w:rsid w:val="009B2A2A"/>
    <w:rsid w:val="009B403B"/>
    <w:rsid w:val="009B42D3"/>
    <w:rsid w:val="009B5160"/>
    <w:rsid w:val="009B530C"/>
    <w:rsid w:val="009B561B"/>
    <w:rsid w:val="009B5691"/>
    <w:rsid w:val="009B6172"/>
    <w:rsid w:val="009B79D6"/>
    <w:rsid w:val="009C219C"/>
    <w:rsid w:val="009C2FE3"/>
    <w:rsid w:val="009C517C"/>
    <w:rsid w:val="009C5C75"/>
    <w:rsid w:val="009D108B"/>
    <w:rsid w:val="009D214A"/>
    <w:rsid w:val="009D2487"/>
    <w:rsid w:val="009D2F49"/>
    <w:rsid w:val="009D3058"/>
    <w:rsid w:val="009D49AE"/>
    <w:rsid w:val="009D6361"/>
    <w:rsid w:val="009E0AC5"/>
    <w:rsid w:val="009E1641"/>
    <w:rsid w:val="009E1FAA"/>
    <w:rsid w:val="009E3305"/>
    <w:rsid w:val="009E5B7B"/>
    <w:rsid w:val="009E6B81"/>
    <w:rsid w:val="009E6F24"/>
    <w:rsid w:val="009F2AD2"/>
    <w:rsid w:val="009F6307"/>
    <w:rsid w:val="009F6B56"/>
    <w:rsid w:val="009F75D0"/>
    <w:rsid w:val="00A0023C"/>
    <w:rsid w:val="00A006D2"/>
    <w:rsid w:val="00A00C57"/>
    <w:rsid w:val="00A02EF1"/>
    <w:rsid w:val="00A03331"/>
    <w:rsid w:val="00A05A71"/>
    <w:rsid w:val="00A07F12"/>
    <w:rsid w:val="00A11760"/>
    <w:rsid w:val="00A11F39"/>
    <w:rsid w:val="00A1376F"/>
    <w:rsid w:val="00A1418B"/>
    <w:rsid w:val="00A17F5E"/>
    <w:rsid w:val="00A20C84"/>
    <w:rsid w:val="00A210B6"/>
    <w:rsid w:val="00A22C44"/>
    <w:rsid w:val="00A239DD"/>
    <w:rsid w:val="00A23B25"/>
    <w:rsid w:val="00A2434C"/>
    <w:rsid w:val="00A2470B"/>
    <w:rsid w:val="00A24737"/>
    <w:rsid w:val="00A2487A"/>
    <w:rsid w:val="00A253C0"/>
    <w:rsid w:val="00A256CE"/>
    <w:rsid w:val="00A25827"/>
    <w:rsid w:val="00A25AC3"/>
    <w:rsid w:val="00A26DFD"/>
    <w:rsid w:val="00A32589"/>
    <w:rsid w:val="00A3581C"/>
    <w:rsid w:val="00A35ABF"/>
    <w:rsid w:val="00A418FE"/>
    <w:rsid w:val="00A4585F"/>
    <w:rsid w:val="00A45BEE"/>
    <w:rsid w:val="00A467C9"/>
    <w:rsid w:val="00A5187A"/>
    <w:rsid w:val="00A5191A"/>
    <w:rsid w:val="00A51E45"/>
    <w:rsid w:val="00A535FF"/>
    <w:rsid w:val="00A53BC8"/>
    <w:rsid w:val="00A53FF9"/>
    <w:rsid w:val="00A557F8"/>
    <w:rsid w:val="00A62B0D"/>
    <w:rsid w:val="00A63A3B"/>
    <w:rsid w:val="00A63B9D"/>
    <w:rsid w:val="00A63D7A"/>
    <w:rsid w:val="00A65158"/>
    <w:rsid w:val="00A655B7"/>
    <w:rsid w:val="00A65BAC"/>
    <w:rsid w:val="00A66A09"/>
    <w:rsid w:val="00A671F4"/>
    <w:rsid w:val="00A67524"/>
    <w:rsid w:val="00A7040F"/>
    <w:rsid w:val="00A70BE2"/>
    <w:rsid w:val="00A70F06"/>
    <w:rsid w:val="00A7117A"/>
    <w:rsid w:val="00A72738"/>
    <w:rsid w:val="00A745F9"/>
    <w:rsid w:val="00A748FE"/>
    <w:rsid w:val="00A77867"/>
    <w:rsid w:val="00A82A08"/>
    <w:rsid w:val="00A83816"/>
    <w:rsid w:val="00A84137"/>
    <w:rsid w:val="00A9048A"/>
    <w:rsid w:val="00A92C8C"/>
    <w:rsid w:val="00A93400"/>
    <w:rsid w:val="00A94828"/>
    <w:rsid w:val="00A955A0"/>
    <w:rsid w:val="00A97E3E"/>
    <w:rsid w:val="00AA05EA"/>
    <w:rsid w:val="00AA1E8B"/>
    <w:rsid w:val="00AA2213"/>
    <w:rsid w:val="00AA2342"/>
    <w:rsid w:val="00AA2BEC"/>
    <w:rsid w:val="00AA420C"/>
    <w:rsid w:val="00AA5B78"/>
    <w:rsid w:val="00AA5C5A"/>
    <w:rsid w:val="00AB024D"/>
    <w:rsid w:val="00AB098D"/>
    <w:rsid w:val="00AB0CAF"/>
    <w:rsid w:val="00AB4B65"/>
    <w:rsid w:val="00AB5277"/>
    <w:rsid w:val="00AB6950"/>
    <w:rsid w:val="00AC0001"/>
    <w:rsid w:val="00AC0EE5"/>
    <w:rsid w:val="00AC19DC"/>
    <w:rsid w:val="00AC1CEF"/>
    <w:rsid w:val="00AC1FF7"/>
    <w:rsid w:val="00AC2BAD"/>
    <w:rsid w:val="00AC2CE2"/>
    <w:rsid w:val="00AC3A18"/>
    <w:rsid w:val="00AC4301"/>
    <w:rsid w:val="00AC47BE"/>
    <w:rsid w:val="00AC62E9"/>
    <w:rsid w:val="00AC71AC"/>
    <w:rsid w:val="00AD066C"/>
    <w:rsid w:val="00AD3579"/>
    <w:rsid w:val="00AD5379"/>
    <w:rsid w:val="00AE3245"/>
    <w:rsid w:val="00AE4E83"/>
    <w:rsid w:val="00AE60BC"/>
    <w:rsid w:val="00AE6E60"/>
    <w:rsid w:val="00AF0696"/>
    <w:rsid w:val="00AF0CD9"/>
    <w:rsid w:val="00AF23ED"/>
    <w:rsid w:val="00AF39AA"/>
    <w:rsid w:val="00AF629B"/>
    <w:rsid w:val="00AF69FA"/>
    <w:rsid w:val="00B04E58"/>
    <w:rsid w:val="00B05B0F"/>
    <w:rsid w:val="00B0603D"/>
    <w:rsid w:val="00B07247"/>
    <w:rsid w:val="00B1043B"/>
    <w:rsid w:val="00B10606"/>
    <w:rsid w:val="00B14328"/>
    <w:rsid w:val="00B14CFD"/>
    <w:rsid w:val="00B158AD"/>
    <w:rsid w:val="00B1797A"/>
    <w:rsid w:val="00B17C2F"/>
    <w:rsid w:val="00B20813"/>
    <w:rsid w:val="00B20B03"/>
    <w:rsid w:val="00B228D6"/>
    <w:rsid w:val="00B235E0"/>
    <w:rsid w:val="00B2374F"/>
    <w:rsid w:val="00B2379F"/>
    <w:rsid w:val="00B23C7E"/>
    <w:rsid w:val="00B23F47"/>
    <w:rsid w:val="00B2598F"/>
    <w:rsid w:val="00B313F5"/>
    <w:rsid w:val="00B31707"/>
    <w:rsid w:val="00B31791"/>
    <w:rsid w:val="00B3242A"/>
    <w:rsid w:val="00B32B65"/>
    <w:rsid w:val="00B33B9C"/>
    <w:rsid w:val="00B34FA1"/>
    <w:rsid w:val="00B351CD"/>
    <w:rsid w:val="00B3577C"/>
    <w:rsid w:val="00B3610B"/>
    <w:rsid w:val="00B36832"/>
    <w:rsid w:val="00B4174E"/>
    <w:rsid w:val="00B432C5"/>
    <w:rsid w:val="00B43729"/>
    <w:rsid w:val="00B4539D"/>
    <w:rsid w:val="00B47611"/>
    <w:rsid w:val="00B51FEF"/>
    <w:rsid w:val="00B533EE"/>
    <w:rsid w:val="00B53F33"/>
    <w:rsid w:val="00B567E2"/>
    <w:rsid w:val="00B61B57"/>
    <w:rsid w:val="00B622ED"/>
    <w:rsid w:val="00B62C12"/>
    <w:rsid w:val="00B63898"/>
    <w:rsid w:val="00B639F3"/>
    <w:rsid w:val="00B663EA"/>
    <w:rsid w:val="00B66510"/>
    <w:rsid w:val="00B67364"/>
    <w:rsid w:val="00B67521"/>
    <w:rsid w:val="00B6794F"/>
    <w:rsid w:val="00B67955"/>
    <w:rsid w:val="00B71158"/>
    <w:rsid w:val="00B717E2"/>
    <w:rsid w:val="00B73051"/>
    <w:rsid w:val="00B73749"/>
    <w:rsid w:val="00B73F6F"/>
    <w:rsid w:val="00B748DF"/>
    <w:rsid w:val="00B7492E"/>
    <w:rsid w:val="00B74DAD"/>
    <w:rsid w:val="00B75567"/>
    <w:rsid w:val="00B80BFF"/>
    <w:rsid w:val="00B81374"/>
    <w:rsid w:val="00B81ACC"/>
    <w:rsid w:val="00B828F7"/>
    <w:rsid w:val="00B82DC1"/>
    <w:rsid w:val="00B83282"/>
    <w:rsid w:val="00B85FF9"/>
    <w:rsid w:val="00B86F24"/>
    <w:rsid w:val="00B87B9B"/>
    <w:rsid w:val="00B90309"/>
    <w:rsid w:val="00B904C0"/>
    <w:rsid w:val="00B9142B"/>
    <w:rsid w:val="00B922F4"/>
    <w:rsid w:val="00B92C09"/>
    <w:rsid w:val="00BA15FD"/>
    <w:rsid w:val="00BA4A5D"/>
    <w:rsid w:val="00BA6354"/>
    <w:rsid w:val="00BA6FCF"/>
    <w:rsid w:val="00BA7FB8"/>
    <w:rsid w:val="00BB19BE"/>
    <w:rsid w:val="00BB25C3"/>
    <w:rsid w:val="00BB3DF0"/>
    <w:rsid w:val="00BB41E6"/>
    <w:rsid w:val="00BB4630"/>
    <w:rsid w:val="00BB4772"/>
    <w:rsid w:val="00BB47A6"/>
    <w:rsid w:val="00BB7E2C"/>
    <w:rsid w:val="00BC0B8E"/>
    <w:rsid w:val="00BC1155"/>
    <w:rsid w:val="00BC2072"/>
    <w:rsid w:val="00BC4AE4"/>
    <w:rsid w:val="00BC6869"/>
    <w:rsid w:val="00BC7783"/>
    <w:rsid w:val="00BC7A0A"/>
    <w:rsid w:val="00BD0CC6"/>
    <w:rsid w:val="00BD1BC9"/>
    <w:rsid w:val="00BD2668"/>
    <w:rsid w:val="00BD2853"/>
    <w:rsid w:val="00BD4D48"/>
    <w:rsid w:val="00BD4DB3"/>
    <w:rsid w:val="00BD4EA2"/>
    <w:rsid w:val="00BD6FBB"/>
    <w:rsid w:val="00BE1973"/>
    <w:rsid w:val="00BE23A5"/>
    <w:rsid w:val="00BE26E6"/>
    <w:rsid w:val="00BE3F13"/>
    <w:rsid w:val="00BE439B"/>
    <w:rsid w:val="00BE62F7"/>
    <w:rsid w:val="00BE6A7D"/>
    <w:rsid w:val="00BF0790"/>
    <w:rsid w:val="00BF2137"/>
    <w:rsid w:val="00BF52F5"/>
    <w:rsid w:val="00BF61FA"/>
    <w:rsid w:val="00BF680A"/>
    <w:rsid w:val="00C0135B"/>
    <w:rsid w:val="00C02E05"/>
    <w:rsid w:val="00C040BD"/>
    <w:rsid w:val="00C040C9"/>
    <w:rsid w:val="00C045D2"/>
    <w:rsid w:val="00C0489F"/>
    <w:rsid w:val="00C05285"/>
    <w:rsid w:val="00C052E2"/>
    <w:rsid w:val="00C1054F"/>
    <w:rsid w:val="00C10E72"/>
    <w:rsid w:val="00C12AFA"/>
    <w:rsid w:val="00C147EB"/>
    <w:rsid w:val="00C17A7A"/>
    <w:rsid w:val="00C20969"/>
    <w:rsid w:val="00C23584"/>
    <w:rsid w:val="00C23B80"/>
    <w:rsid w:val="00C250FB"/>
    <w:rsid w:val="00C26079"/>
    <w:rsid w:val="00C272FC"/>
    <w:rsid w:val="00C3187A"/>
    <w:rsid w:val="00C31F6C"/>
    <w:rsid w:val="00C322BA"/>
    <w:rsid w:val="00C339AC"/>
    <w:rsid w:val="00C34B37"/>
    <w:rsid w:val="00C350AE"/>
    <w:rsid w:val="00C35BE9"/>
    <w:rsid w:val="00C37BE8"/>
    <w:rsid w:val="00C40CFD"/>
    <w:rsid w:val="00C42164"/>
    <w:rsid w:val="00C434F4"/>
    <w:rsid w:val="00C44FAD"/>
    <w:rsid w:val="00C475C1"/>
    <w:rsid w:val="00C51718"/>
    <w:rsid w:val="00C52902"/>
    <w:rsid w:val="00C52CD2"/>
    <w:rsid w:val="00C52DB0"/>
    <w:rsid w:val="00C54311"/>
    <w:rsid w:val="00C55882"/>
    <w:rsid w:val="00C56407"/>
    <w:rsid w:val="00C56F64"/>
    <w:rsid w:val="00C61133"/>
    <w:rsid w:val="00C620BA"/>
    <w:rsid w:val="00C63C39"/>
    <w:rsid w:val="00C645E6"/>
    <w:rsid w:val="00C64D75"/>
    <w:rsid w:val="00C65EAE"/>
    <w:rsid w:val="00C665BB"/>
    <w:rsid w:val="00C705D5"/>
    <w:rsid w:val="00C715FE"/>
    <w:rsid w:val="00C72CD7"/>
    <w:rsid w:val="00C738B9"/>
    <w:rsid w:val="00C75ACC"/>
    <w:rsid w:val="00C802A3"/>
    <w:rsid w:val="00C808FD"/>
    <w:rsid w:val="00C81D6E"/>
    <w:rsid w:val="00C82EA0"/>
    <w:rsid w:val="00C8387C"/>
    <w:rsid w:val="00C83A80"/>
    <w:rsid w:val="00C83F0F"/>
    <w:rsid w:val="00C8527F"/>
    <w:rsid w:val="00C86004"/>
    <w:rsid w:val="00C86A6B"/>
    <w:rsid w:val="00C87C0C"/>
    <w:rsid w:val="00C91C63"/>
    <w:rsid w:val="00C9253E"/>
    <w:rsid w:val="00C94BA7"/>
    <w:rsid w:val="00C9542E"/>
    <w:rsid w:val="00C97FC2"/>
    <w:rsid w:val="00CA0DAD"/>
    <w:rsid w:val="00CA145C"/>
    <w:rsid w:val="00CA1BB0"/>
    <w:rsid w:val="00CA3616"/>
    <w:rsid w:val="00CA3D70"/>
    <w:rsid w:val="00CA42DF"/>
    <w:rsid w:val="00CA4B06"/>
    <w:rsid w:val="00CA5A94"/>
    <w:rsid w:val="00CA70F5"/>
    <w:rsid w:val="00CA7733"/>
    <w:rsid w:val="00CB0D47"/>
    <w:rsid w:val="00CB1629"/>
    <w:rsid w:val="00CB1F99"/>
    <w:rsid w:val="00CB205B"/>
    <w:rsid w:val="00CB5C66"/>
    <w:rsid w:val="00CB62BA"/>
    <w:rsid w:val="00CB77EF"/>
    <w:rsid w:val="00CC0A40"/>
    <w:rsid w:val="00CC31D8"/>
    <w:rsid w:val="00CC4A46"/>
    <w:rsid w:val="00CC5586"/>
    <w:rsid w:val="00CC5A67"/>
    <w:rsid w:val="00CC6003"/>
    <w:rsid w:val="00CC70D0"/>
    <w:rsid w:val="00CC7E54"/>
    <w:rsid w:val="00CD0BB6"/>
    <w:rsid w:val="00CD105C"/>
    <w:rsid w:val="00CD1C96"/>
    <w:rsid w:val="00CD2181"/>
    <w:rsid w:val="00CD33BE"/>
    <w:rsid w:val="00CD618E"/>
    <w:rsid w:val="00CD68BA"/>
    <w:rsid w:val="00CE0935"/>
    <w:rsid w:val="00CE5B24"/>
    <w:rsid w:val="00CE654B"/>
    <w:rsid w:val="00CE6648"/>
    <w:rsid w:val="00CE75CA"/>
    <w:rsid w:val="00CE7DF0"/>
    <w:rsid w:val="00CF21EC"/>
    <w:rsid w:val="00CF2703"/>
    <w:rsid w:val="00CF2941"/>
    <w:rsid w:val="00CF2BAD"/>
    <w:rsid w:val="00CF2E18"/>
    <w:rsid w:val="00CF3095"/>
    <w:rsid w:val="00CF3751"/>
    <w:rsid w:val="00CF4552"/>
    <w:rsid w:val="00CF4B39"/>
    <w:rsid w:val="00CF4E74"/>
    <w:rsid w:val="00D00914"/>
    <w:rsid w:val="00D00A1D"/>
    <w:rsid w:val="00D00E07"/>
    <w:rsid w:val="00D01DB1"/>
    <w:rsid w:val="00D030A3"/>
    <w:rsid w:val="00D04001"/>
    <w:rsid w:val="00D06481"/>
    <w:rsid w:val="00D07A12"/>
    <w:rsid w:val="00D10FAE"/>
    <w:rsid w:val="00D1135A"/>
    <w:rsid w:val="00D11B48"/>
    <w:rsid w:val="00D139C6"/>
    <w:rsid w:val="00D13F87"/>
    <w:rsid w:val="00D14709"/>
    <w:rsid w:val="00D14C9C"/>
    <w:rsid w:val="00D153E2"/>
    <w:rsid w:val="00D170C2"/>
    <w:rsid w:val="00D20761"/>
    <w:rsid w:val="00D209E2"/>
    <w:rsid w:val="00D20C6C"/>
    <w:rsid w:val="00D227E9"/>
    <w:rsid w:val="00D22ADD"/>
    <w:rsid w:val="00D2303E"/>
    <w:rsid w:val="00D2382F"/>
    <w:rsid w:val="00D239C0"/>
    <w:rsid w:val="00D242B5"/>
    <w:rsid w:val="00D25951"/>
    <w:rsid w:val="00D26CCB"/>
    <w:rsid w:val="00D26EC3"/>
    <w:rsid w:val="00D27494"/>
    <w:rsid w:val="00D31EA9"/>
    <w:rsid w:val="00D33B21"/>
    <w:rsid w:val="00D34B32"/>
    <w:rsid w:val="00D34C23"/>
    <w:rsid w:val="00D35B28"/>
    <w:rsid w:val="00D36829"/>
    <w:rsid w:val="00D36883"/>
    <w:rsid w:val="00D36941"/>
    <w:rsid w:val="00D36A00"/>
    <w:rsid w:val="00D375AD"/>
    <w:rsid w:val="00D37F74"/>
    <w:rsid w:val="00D41E94"/>
    <w:rsid w:val="00D421FB"/>
    <w:rsid w:val="00D42547"/>
    <w:rsid w:val="00D42EDC"/>
    <w:rsid w:val="00D43A10"/>
    <w:rsid w:val="00D44A5D"/>
    <w:rsid w:val="00D45ED6"/>
    <w:rsid w:val="00D46326"/>
    <w:rsid w:val="00D4708E"/>
    <w:rsid w:val="00D47DA3"/>
    <w:rsid w:val="00D504C9"/>
    <w:rsid w:val="00D5068F"/>
    <w:rsid w:val="00D5088F"/>
    <w:rsid w:val="00D51C8C"/>
    <w:rsid w:val="00D51D37"/>
    <w:rsid w:val="00D54622"/>
    <w:rsid w:val="00D562D5"/>
    <w:rsid w:val="00D56583"/>
    <w:rsid w:val="00D575AF"/>
    <w:rsid w:val="00D60CDC"/>
    <w:rsid w:val="00D60E6C"/>
    <w:rsid w:val="00D61D9C"/>
    <w:rsid w:val="00D61DCD"/>
    <w:rsid w:val="00D62598"/>
    <w:rsid w:val="00D639D9"/>
    <w:rsid w:val="00D64E61"/>
    <w:rsid w:val="00D7015C"/>
    <w:rsid w:val="00D70619"/>
    <w:rsid w:val="00D7084E"/>
    <w:rsid w:val="00D70C01"/>
    <w:rsid w:val="00D71A02"/>
    <w:rsid w:val="00D7414D"/>
    <w:rsid w:val="00D754D9"/>
    <w:rsid w:val="00D80608"/>
    <w:rsid w:val="00D83DF6"/>
    <w:rsid w:val="00D84697"/>
    <w:rsid w:val="00D84E1A"/>
    <w:rsid w:val="00D84F4D"/>
    <w:rsid w:val="00D867C2"/>
    <w:rsid w:val="00D869D8"/>
    <w:rsid w:val="00D86FD2"/>
    <w:rsid w:val="00D873D5"/>
    <w:rsid w:val="00D909CA"/>
    <w:rsid w:val="00D927F9"/>
    <w:rsid w:val="00D92FD4"/>
    <w:rsid w:val="00D93944"/>
    <w:rsid w:val="00D94376"/>
    <w:rsid w:val="00D94825"/>
    <w:rsid w:val="00D962E4"/>
    <w:rsid w:val="00DA2C14"/>
    <w:rsid w:val="00DA3DFA"/>
    <w:rsid w:val="00DA43B5"/>
    <w:rsid w:val="00DA651A"/>
    <w:rsid w:val="00DA6880"/>
    <w:rsid w:val="00DA6DFD"/>
    <w:rsid w:val="00DB0531"/>
    <w:rsid w:val="00DB31E1"/>
    <w:rsid w:val="00DB395A"/>
    <w:rsid w:val="00DB41B0"/>
    <w:rsid w:val="00DB6574"/>
    <w:rsid w:val="00DB6928"/>
    <w:rsid w:val="00DB6D31"/>
    <w:rsid w:val="00DB6D5B"/>
    <w:rsid w:val="00DB6E8D"/>
    <w:rsid w:val="00DC5D37"/>
    <w:rsid w:val="00DD0646"/>
    <w:rsid w:val="00DD0656"/>
    <w:rsid w:val="00DD23AD"/>
    <w:rsid w:val="00DD2441"/>
    <w:rsid w:val="00DD3815"/>
    <w:rsid w:val="00DD41D6"/>
    <w:rsid w:val="00DD47B7"/>
    <w:rsid w:val="00DD7997"/>
    <w:rsid w:val="00DE0F6D"/>
    <w:rsid w:val="00DE1133"/>
    <w:rsid w:val="00DE1147"/>
    <w:rsid w:val="00DE164A"/>
    <w:rsid w:val="00DE62AE"/>
    <w:rsid w:val="00DF03B1"/>
    <w:rsid w:val="00DF0DD2"/>
    <w:rsid w:val="00DF3222"/>
    <w:rsid w:val="00DF3228"/>
    <w:rsid w:val="00DF4005"/>
    <w:rsid w:val="00DF63DF"/>
    <w:rsid w:val="00E00097"/>
    <w:rsid w:val="00E00B43"/>
    <w:rsid w:val="00E017B2"/>
    <w:rsid w:val="00E02193"/>
    <w:rsid w:val="00E0229C"/>
    <w:rsid w:val="00E02453"/>
    <w:rsid w:val="00E02529"/>
    <w:rsid w:val="00E0368E"/>
    <w:rsid w:val="00E05CAB"/>
    <w:rsid w:val="00E0635D"/>
    <w:rsid w:val="00E07393"/>
    <w:rsid w:val="00E1037D"/>
    <w:rsid w:val="00E120F1"/>
    <w:rsid w:val="00E12A48"/>
    <w:rsid w:val="00E14446"/>
    <w:rsid w:val="00E14A53"/>
    <w:rsid w:val="00E14A78"/>
    <w:rsid w:val="00E14EB2"/>
    <w:rsid w:val="00E14F29"/>
    <w:rsid w:val="00E20417"/>
    <w:rsid w:val="00E21D45"/>
    <w:rsid w:val="00E227E7"/>
    <w:rsid w:val="00E24C33"/>
    <w:rsid w:val="00E2542B"/>
    <w:rsid w:val="00E2730B"/>
    <w:rsid w:val="00E27729"/>
    <w:rsid w:val="00E3050D"/>
    <w:rsid w:val="00E31088"/>
    <w:rsid w:val="00E33CAD"/>
    <w:rsid w:val="00E34BE0"/>
    <w:rsid w:val="00E356D6"/>
    <w:rsid w:val="00E369DD"/>
    <w:rsid w:val="00E36BB6"/>
    <w:rsid w:val="00E37E68"/>
    <w:rsid w:val="00E40340"/>
    <w:rsid w:val="00E42037"/>
    <w:rsid w:val="00E42B07"/>
    <w:rsid w:val="00E43E7B"/>
    <w:rsid w:val="00E44E7E"/>
    <w:rsid w:val="00E45AA7"/>
    <w:rsid w:val="00E46530"/>
    <w:rsid w:val="00E46E84"/>
    <w:rsid w:val="00E47BD3"/>
    <w:rsid w:val="00E50227"/>
    <w:rsid w:val="00E50C9F"/>
    <w:rsid w:val="00E512BB"/>
    <w:rsid w:val="00E523A8"/>
    <w:rsid w:val="00E544BE"/>
    <w:rsid w:val="00E54528"/>
    <w:rsid w:val="00E55AD0"/>
    <w:rsid w:val="00E57252"/>
    <w:rsid w:val="00E62C86"/>
    <w:rsid w:val="00E641B9"/>
    <w:rsid w:val="00E64AAE"/>
    <w:rsid w:val="00E64DD2"/>
    <w:rsid w:val="00E6621A"/>
    <w:rsid w:val="00E678CD"/>
    <w:rsid w:val="00E67F49"/>
    <w:rsid w:val="00E71859"/>
    <w:rsid w:val="00E7237F"/>
    <w:rsid w:val="00E72B50"/>
    <w:rsid w:val="00E72C96"/>
    <w:rsid w:val="00E746E5"/>
    <w:rsid w:val="00E7598F"/>
    <w:rsid w:val="00E81B0E"/>
    <w:rsid w:val="00E827ED"/>
    <w:rsid w:val="00E82C05"/>
    <w:rsid w:val="00E83748"/>
    <w:rsid w:val="00E83B8C"/>
    <w:rsid w:val="00E841CA"/>
    <w:rsid w:val="00E90038"/>
    <w:rsid w:val="00E90466"/>
    <w:rsid w:val="00E94400"/>
    <w:rsid w:val="00E9479A"/>
    <w:rsid w:val="00E94961"/>
    <w:rsid w:val="00E9506D"/>
    <w:rsid w:val="00E96898"/>
    <w:rsid w:val="00E96AF2"/>
    <w:rsid w:val="00E97531"/>
    <w:rsid w:val="00E97D75"/>
    <w:rsid w:val="00EA0C5E"/>
    <w:rsid w:val="00EA2E93"/>
    <w:rsid w:val="00EA303A"/>
    <w:rsid w:val="00EA34B6"/>
    <w:rsid w:val="00EA422E"/>
    <w:rsid w:val="00EB19A5"/>
    <w:rsid w:val="00EB2919"/>
    <w:rsid w:val="00EB37FB"/>
    <w:rsid w:val="00EB479B"/>
    <w:rsid w:val="00EB6C32"/>
    <w:rsid w:val="00EB789C"/>
    <w:rsid w:val="00EB7A44"/>
    <w:rsid w:val="00EC39C3"/>
    <w:rsid w:val="00EC4332"/>
    <w:rsid w:val="00EC4460"/>
    <w:rsid w:val="00EC554B"/>
    <w:rsid w:val="00EC629F"/>
    <w:rsid w:val="00EC64FE"/>
    <w:rsid w:val="00EC72CA"/>
    <w:rsid w:val="00ED067D"/>
    <w:rsid w:val="00ED099C"/>
    <w:rsid w:val="00ED2FB9"/>
    <w:rsid w:val="00ED2FC0"/>
    <w:rsid w:val="00ED3156"/>
    <w:rsid w:val="00ED3B17"/>
    <w:rsid w:val="00ED55F2"/>
    <w:rsid w:val="00ED6ADB"/>
    <w:rsid w:val="00ED7802"/>
    <w:rsid w:val="00EE2FB0"/>
    <w:rsid w:val="00EE3AE2"/>
    <w:rsid w:val="00EE3CBE"/>
    <w:rsid w:val="00EE42CA"/>
    <w:rsid w:val="00EE5D2E"/>
    <w:rsid w:val="00EE7982"/>
    <w:rsid w:val="00EF0113"/>
    <w:rsid w:val="00EF0E6A"/>
    <w:rsid w:val="00EF2BDA"/>
    <w:rsid w:val="00EF300B"/>
    <w:rsid w:val="00EF3921"/>
    <w:rsid w:val="00EF4939"/>
    <w:rsid w:val="00F0152C"/>
    <w:rsid w:val="00F017B2"/>
    <w:rsid w:val="00F03634"/>
    <w:rsid w:val="00F058A9"/>
    <w:rsid w:val="00F07AE4"/>
    <w:rsid w:val="00F104D8"/>
    <w:rsid w:val="00F13587"/>
    <w:rsid w:val="00F169A4"/>
    <w:rsid w:val="00F172FB"/>
    <w:rsid w:val="00F17738"/>
    <w:rsid w:val="00F21A18"/>
    <w:rsid w:val="00F22579"/>
    <w:rsid w:val="00F23F5E"/>
    <w:rsid w:val="00F27908"/>
    <w:rsid w:val="00F3016F"/>
    <w:rsid w:val="00F30766"/>
    <w:rsid w:val="00F33DE0"/>
    <w:rsid w:val="00F3472C"/>
    <w:rsid w:val="00F34F22"/>
    <w:rsid w:val="00F371D6"/>
    <w:rsid w:val="00F40EA1"/>
    <w:rsid w:val="00F41F02"/>
    <w:rsid w:val="00F46333"/>
    <w:rsid w:val="00F46523"/>
    <w:rsid w:val="00F474E2"/>
    <w:rsid w:val="00F478E5"/>
    <w:rsid w:val="00F507FD"/>
    <w:rsid w:val="00F5199E"/>
    <w:rsid w:val="00F5268F"/>
    <w:rsid w:val="00F53577"/>
    <w:rsid w:val="00F539B0"/>
    <w:rsid w:val="00F56A70"/>
    <w:rsid w:val="00F60F37"/>
    <w:rsid w:val="00F6227D"/>
    <w:rsid w:val="00F62343"/>
    <w:rsid w:val="00F62678"/>
    <w:rsid w:val="00F62A14"/>
    <w:rsid w:val="00F631E5"/>
    <w:rsid w:val="00F647EE"/>
    <w:rsid w:val="00F64BE0"/>
    <w:rsid w:val="00F657B2"/>
    <w:rsid w:val="00F664EA"/>
    <w:rsid w:val="00F727D8"/>
    <w:rsid w:val="00F742F8"/>
    <w:rsid w:val="00F75019"/>
    <w:rsid w:val="00F766B9"/>
    <w:rsid w:val="00F81937"/>
    <w:rsid w:val="00F83B8E"/>
    <w:rsid w:val="00F86F9C"/>
    <w:rsid w:val="00F90867"/>
    <w:rsid w:val="00F90A63"/>
    <w:rsid w:val="00F920FD"/>
    <w:rsid w:val="00F9216B"/>
    <w:rsid w:val="00F94894"/>
    <w:rsid w:val="00F95115"/>
    <w:rsid w:val="00F956B1"/>
    <w:rsid w:val="00F95C58"/>
    <w:rsid w:val="00F9709A"/>
    <w:rsid w:val="00FA0C63"/>
    <w:rsid w:val="00FA2573"/>
    <w:rsid w:val="00FA4E48"/>
    <w:rsid w:val="00FA5C96"/>
    <w:rsid w:val="00FA670D"/>
    <w:rsid w:val="00FB03BB"/>
    <w:rsid w:val="00FB1CF5"/>
    <w:rsid w:val="00FB2143"/>
    <w:rsid w:val="00FB64F9"/>
    <w:rsid w:val="00FB7EC4"/>
    <w:rsid w:val="00FB7F43"/>
    <w:rsid w:val="00FC1B26"/>
    <w:rsid w:val="00FC2245"/>
    <w:rsid w:val="00FC27FE"/>
    <w:rsid w:val="00FC3DF7"/>
    <w:rsid w:val="00FC425C"/>
    <w:rsid w:val="00FC50A6"/>
    <w:rsid w:val="00FC5A94"/>
    <w:rsid w:val="00FC5C67"/>
    <w:rsid w:val="00FC5E40"/>
    <w:rsid w:val="00FC6572"/>
    <w:rsid w:val="00FC69BE"/>
    <w:rsid w:val="00FC6B2D"/>
    <w:rsid w:val="00FD0C7A"/>
    <w:rsid w:val="00FD1A39"/>
    <w:rsid w:val="00FD1C9E"/>
    <w:rsid w:val="00FD2580"/>
    <w:rsid w:val="00FD530E"/>
    <w:rsid w:val="00FD5958"/>
    <w:rsid w:val="00FD60AD"/>
    <w:rsid w:val="00FD613C"/>
    <w:rsid w:val="00FD6BE3"/>
    <w:rsid w:val="00FD7916"/>
    <w:rsid w:val="00FE266A"/>
    <w:rsid w:val="00FE3952"/>
    <w:rsid w:val="00FE3A24"/>
    <w:rsid w:val="00FE403B"/>
    <w:rsid w:val="00FE6209"/>
    <w:rsid w:val="00FF0799"/>
    <w:rsid w:val="00FF1580"/>
    <w:rsid w:val="00FF1620"/>
    <w:rsid w:val="00FF2446"/>
    <w:rsid w:val="00FF2605"/>
    <w:rsid w:val="00FF3E0B"/>
    <w:rsid w:val="00FF551E"/>
    <w:rsid w:val="00FF5E24"/>
    <w:rsid w:val="00FF6880"/>
    <w:rsid w:val="00FF6A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D6F2"/>
  <w15:chartTrackingRefBased/>
  <w15:docId w15:val="{C3B5D909-F699-42FB-9BF3-BD3FF135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C5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4240"/>
    <w:rPr>
      <w:rFonts w:ascii="Times New Roman" w:hAnsi="Times New Roman" w:cs="Times New Roman"/>
      <w:sz w:val="24"/>
      <w:szCs w:val="24"/>
    </w:rPr>
  </w:style>
  <w:style w:type="paragraph" w:styleId="PargrafodaLista">
    <w:name w:val="List Paragraph"/>
    <w:basedOn w:val="Normal"/>
    <w:uiPriority w:val="34"/>
    <w:qFormat/>
    <w:rsid w:val="0090246F"/>
    <w:pPr>
      <w:ind w:left="720"/>
      <w:contextualSpacing/>
    </w:pPr>
  </w:style>
  <w:style w:type="paragraph" w:styleId="Cabealho">
    <w:name w:val="header"/>
    <w:basedOn w:val="Normal"/>
    <w:link w:val="CabealhoChar"/>
    <w:uiPriority w:val="99"/>
    <w:unhideWhenUsed/>
    <w:rsid w:val="00946AE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6AEE"/>
  </w:style>
  <w:style w:type="paragraph" w:styleId="Rodap">
    <w:name w:val="footer"/>
    <w:basedOn w:val="Normal"/>
    <w:link w:val="RodapChar"/>
    <w:uiPriority w:val="99"/>
    <w:unhideWhenUsed/>
    <w:rsid w:val="00946AEE"/>
    <w:pPr>
      <w:tabs>
        <w:tab w:val="center" w:pos="4252"/>
        <w:tab w:val="right" w:pos="8504"/>
      </w:tabs>
      <w:spacing w:after="0" w:line="240" w:lineRule="auto"/>
    </w:pPr>
  </w:style>
  <w:style w:type="character" w:customStyle="1" w:styleId="RodapChar">
    <w:name w:val="Rodapé Char"/>
    <w:basedOn w:val="Fontepargpadro"/>
    <w:link w:val="Rodap"/>
    <w:uiPriority w:val="99"/>
    <w:rsid w:val="00946AEE"/>
  </w:style>
  <w:style w:type="character" w:styleId="Hyperlink">
    <w:name w:val="Hyperlink"/>
    <w:basedOn w:val="Fontepargpadro"/>
    <w:uiPriority w:val="99"/>
    <w:unhideWhenUsed/>
    <w:rsid w:val="0091305E"/>
    <w:rPr>
      <w:color w:val="0000FF"/>
      <w:u w:val="single"/>
    </w:rPr>
  </w:style>
  <w:style w:type="character" w:styleId="MenoPendente">
    <w:name w:val="Unresolved Mention"/>
    <w:basedOn w:val="Fontepargpadro"/>
    <w:uiPriority w:val="99"/>
    <w:semiHidden/>
    <w:unhideWhenUsed/>
    <w:rsid w:val="00B73051"/>
    <w:rPr>
      <w:color w:val="605E5C"/>
      <w:shd w:val="clear" w:color="auto" w:fill="E1DFDD"/>
    </w:rPr>
  </w:style>
  <w:style w:type="paragraph" w:styleId="Textodenotaderodap">
    <w:name w:val="footnote text"/>
    <w:basedOn w:val="Normal"/>
    <w:link w:val="TextodenotaderodapChar"/>
    <w:uiPriority w:val="99"/>
    <w:semiHidden/>
    <w:unhideWhenUsed/>
    <w:rsid w:val="00905F3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05F3A"/>
    <w:rPr>
      <w:sz w:val="20"/>
      <w:szCs w:val="20"/>
    </w:rPr>
  </w:style>
  <w:style w:type="character" w:styleId="Refdenotaderodap">
    <w:name w:val="footnote reference"/>
    <w:basedOn w:val="Fontepargpadro"/>
    <w:uiPriority w:val="99"/>
    <w:semiHidden/>
    <w:unhideWhenUsed/>
    <w:rsid w:val="00905F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388">
      <w:bodyDiv w:val="1"/>
      <w:marLeft w:val="0"/>
      <w:marRight w:val="0"/>
      <w:marTop w:val="0"/>
      <w:marBottom w:val="0"/>
      <w:divBdr>
        <w:top w:val="none" w:sz="0" w:space="0" w:color="auto"/>
        <w:left w:val="none" w:sz="0" w:space="0" w:color="auto"/>
        <w:bottom w:val="none" w:sz="0" w:space="0" w:color="auto"/>
        <w:right w:val="none" w:sz="0" w:space="0" w:color="auto"/>
      </w:divBdr>
    </w:div>
    <w:div w:id="137651927">
      <w:bodyDiv w:val="1"/>
      <w:marLeft w:val="0"/>
      <w:marRight w:val="0"/>
      <w:marTop w:val="0"/>
      <w:marBottom w:val="0"/>
      <w:divBdr>
        <w:top w:val="none" w:sz="0" w:space="0" w:color="auto"/>
        <w:left w:val="none" w:sz="0" w:space="0" w:color="auto"/>
        <w:bottom w:val="none" w:sz="0" w:space="0" w:color="auto"/>
        <w:right w:val="none" w:sz="0" w:space="0" w:color="auto"/>
      </w:divBdr>
    </w:div>
    <w:div w:id="144905419">
      <w:bodyDiv w:val="1"/>
      <w:marLeft w:val="0"/>
      <w:marRight w:val="0"/>
      <w:marTop w:val="0"/>
      <w:marBottom w:val="0"/>
      <w:divBdr>
        <w:top w:val="none" w:sz="0" w:space="0" w:color="auto"/>
        <w:left w:val="none" w:sz="0" w:space="0" w:color="auto"/>
        <w:bottom w:val="none" w:sz="0" w:space="0" w:color="auto"/>
        <w:right w:val="none" w:sz="0" w:space="0" w:color="auto"/>
      </w:divBdr>
    </w:div>
    <w:div w:id="189341984">
      <w:bodyDiv w:val="1"/>
      <w:marLeft w:val="0"/>
      <w:marRight w:val="0"/>
      <w:marTop w:val="0"/>
      <w:marBottom w:val="0"/>
      <w:divBdr>
        <w:top w:val="none" w:sz="0" w:space="0" w:color="auto"/>
        <w:left w:val="none" w:sz="0" w:space="0" w:color="auto"/>
        <w:bottom w:val="none" w:sz="0" w:space="0" w:color="auto"/>
        <w:right w:val="none" w:sz="0" w:space="0" w:color="auto"/>
      </w:divBdr>
    </w:div>
    <w:div w:id="213397735">
      <w:bodyDiv w:val="1"/>
      <w:marLeft w:val="0"/>
      <w:marRight w:val="0"/>
      <w:marTop w:val="0"/>
      <w:marBottom w:val="0"/>
      <w:divBdr>
        <w:top w:val="none" w:sz="0" w:space="0" w:color="auto"/>
        <w:left w:val="none" w:sz="0" w:space="0" w:color="auto"/>
        <w:bottom w:val="none" w:sz="0" w:space="0" w:color="auto"/>
        <w:right w:val="none" w:sz="0" w:space="0" w:color="auto"/>
      </w:divBdr>
    </w:div>
    <w:div w:id="232201584">
      <w:bodyDiv w:val="1"/>
      <w:marLeft w:val="0"/>
      <w:marRight w:val="0"/>
      <w:marTop w:val="0"/>
      <w:marBottom w:val="0"/>
      <w:divBdr>
        <w:top w:val="none" w:sz="0" w:space="0" w:color="auto"/>
        <w:left w:val="none" w:sz="0" w:space="0" w:color="auto"/>
        <w:bottom w:val="none" w:sz="0" w:space="0" w:color="auto"/>
        <w:right w:val="none" w:sz="0" w:space="0" w:color="auto"/>
      </w:divBdr>
    </w:div>
    <w:div w:id="478234576">
      <w:bodyDiv w:val="1"/>
      <w:marLeft w:val="0"/>
      <w:marRight w:val="0"/>
      <w:marTop w:val="0"/>
      <w:marBottom w:val="0"/>
      <w:divBdr>
        <w:top w:val="none" w:sz="0" w:space="0" w:color="auto"/>
        <w:left w:val="none" w:sz="0" w:space="0" w:color="auto"/>
        <w:bottom w:val="none" w:sz="0" w:space="0" w:color="auto"/>
        <w:right w:val="none" w:sz="0" w:space="0" w:color="auto"/>
      </w:divBdr>
    </w:div>
    <w:div w:id="570577793">
      <w:bodyDiv w:val="1"/>
      <w:marLeft w:val="0"/>
      <w:marRight w:val="0"/>
      <w:marTop w:val="0"/>
      <w:marBottom w:val="0"/>
      <w:divBdr>
        <w:top w:val="none" w:sz="0" w:space="0" w:color="auto"/>
        <w:left w:val="none" w:sz="0" w:space="0" w:color="auto"/>
        <w:bottom w:val="none" w:sz="0" w:space="0" w:color="auto"/>
        <w:right w:val="none" w:sz="0" w:space="0" w:color="auto"/>
      </w:divBdr>
    </w:div>
    <w:div w:id="582377206">
      <w:bodyDiv w:val="1"/>
      <w:marLeft w:val="0"/>
      <w:marRight w:val="0"/>
      <w:marTop w:val="0"/>
      <w:marBottom w:val="0"/>
      <w:divBdr>
        <w:top w:val="none" w:sz="0" w:space="0" w:color="auto"/>
        <w:left w:val="none" w:sz="0" w:space="0" w:color="auto"/>
        <w:bottom w:val="none" w:sz="0" w:space="0" w:color="auto"/>
        <w:right w:val="none" w:sz="0" w:space="0" w:color="auto"/>
      </w:divBdr>
    </w:div>
    <w:div w:id="622468812">
      <w:bodyDiv w:val="1"/>
      <w:marLeft w:val="0"/>
      <w:marRight w:val="0"/>
      <w:marTop w:val="0"/>
      <w:marBottom w:val="0"/>
      <w:divBdr>
        <w:top w:val="none" w:sz="0" w:space="0" w:color="auto"/>
        <w:left w:val="none" w:sz="0" w:space="0" w:color="auto"/>
        <w:bottom w:val="none" w:sz="0" w:space="0" w:color="auto"/>
        <w:right w:val="none" w:sz="0" w:space="0" w:color="auto"/>
      </w:divBdr>
    </w:div>
    <w:div w:id="744300503">
      <w:bodyDiv w:val="1"/>
      <w:marLeft w:val="0"/>
      <w:marRight w:val="0"/>
      <w:marTop w:val="0"/>
      <w:marBottom w:val="0"/>
      <w:divBdr>
        <w:top w:val="none" w:sz="0" w:space="0" w:color="auto"/>
        <w:left w:val="none" w:sz="0" w:space="0" w:color="auto"/>
        <w:bottom w:val="none" w:sz="0" w:space="0" w:color="auto"/>
        <w:right w:val="none" w:sz="0" w:space="0" w:color="auto"/>
      </w:divBdr>
    </w:div>
    <w:div w:id="749666922">
      <w:bodyDiv w:val="1"/>
      <w:marLeft w:val="0"/>
      <w:marRight w:val="0"/>
      <w:marTop w:val="0"/>
      <w:marBottom w:val="0"/>
      <w:divBdr>
        <w:top w:val="none" w:sz="0" w:space="0" w:color="auto"/>
        <w:left w:val="none" w:sz="0" w:space="0" w:color="auto"/>
        <w:bottom w:val="none" w:sz="0" w:space="0" w:color="auto"/>
        <w:right w:val="none" w:sz="0" w:space="0" w:color="auto"/>
      </w:divBdr>
    </w:div>
    <w:div w:id="752818843">
      <w:bodyDiv w:val="1"/>
      <w:marLeft w:val="0"/>
      <w:marRight w:val="0"/>
      <w:marTop w:val="0"/>
      <w:marBottom w:val="0"/>
      <w:divBdr>
        <w:top w:val="none" w:sz="0" w:space="0" w:color="auto"/>
        <w:left w:val="none" w:sz="0" w:space="0" w:color="auto"/>
        <w:bottom w:val="none" w:sz="0" w:space="0" w:color="auto"/>
        <w:right w:val="none" w:sz="0" w:space="0" w:color="auto"/>
      </w:divBdr>
    </w:div>
    <w:div w:id="866722738">
      <w:bodyDiv w:val="1"/>
      <w:marLeft w:val="0"/>
      <w:marRight w:val="0"/>
      <w:marTop w:val="0"/>
      <w:marBottom w:val="0"/>
      <w:divBdr>
        <w:top w:val="none" w:sz="0" w:space="0" w:color="auto"/>
        <w:left w:val="none" w:sz="0" w:space="0" w:color="auto"/>
        <w:bottom w:val="none" w:sz="0" w:space="0" w:color="auto"/>
        <w:right w:val="none" w:sz="0" w:space="0" w:color="auto"/>
      </w:divBdr>
    </w:div>
    <w:div w:id="920334551">
      <w:bodyDiv w:val="1"/>
      <w:marLeft w:val="0"/>
      <w:marRight w:val="0"/>
      <w:marTop w:val="0"/>
      <w:marBottom w:val="0"/>
      <w:divBdr>
        <w:top w:val="none" w:sz="0" w:space="0" w:color="auto"/>
        <w:left w:val="none" w:sz="0" w:space="0" w:color="auto"/>
        <w:bottom w:val="none" w:sz="0" w:space="0" w:color="auto"/>
        <w:right w:val="none" w:sz="0" w:space="0" w:color="auto"/>
      </w:divBdr>
    </w:div>
    <w:div w:id="966932567">
      <w:bodyDiv w:val="1"/>
      <w:marLeft w:val="0"/>
      <w:marRight w:val="0"/>
      <w:marTop w:val="0"/>
      <w:marBottom w:val="0"/>
      <w:divBdr>
        <w:top w:val="none" w:sz="0" w:space="0" w:color="auto"/>
        <w:left w:val="none" w:sz="0" w:space="0" w:color="auto"/>
        <w:bottom w:val="none" w:sz="0" w:space="0" w:color="auto"/>
        <w:right w:val="none" w:sz="0" w:space="0" w:color="auto"/>
      </w:divBdr>
    </w:div>
    <w:div w:id="969285921">
      <w:bodyDiv w:val="1"/>
      <w:marLeft w:val="0"/>
      <w:marRight w:val="0"/>
      <w:marTop w:val="0"/>
      <w:marBottom w:val="0"/>
      <w:divBdr>
        <w:top w:val="none" w:sz="0" w:space="0" w:color="auto"/>
        <w:left w:val="none" w:sz="0" w:space="0" w:color="auto"/>
        <w:bottom w:val="none" w:sz="0" w:space="0" w:color="auto"/>
        <w:right w:val="none" w:sz="0" w:space="0" w:color="auto"/>
      </w:divBdr>
    </w:div>
    <w:div w:id="1040012833">
      <w:bodyDiv w:val="1"/>
      <w:marLeft w:val="0"/>
      <w:marRight w:val="0"/>
      <w:marTop w:val="0"/>
      <w:marBottom w:val="0"/>
      <w:divBdr>
        <w:top w:val="none" w:sz="0" w:space="0" w:color="auto"/>
        <w:left w:val="none" w:sz="0" w:space="0" w:color="auto"/>
        <w:bottom w:val="none" w:sz="0" w:space="0" w:color="auto"/>
        <w:right w:val="none" w:sz="0" w:space="0" w:color="auto"/>
      </w:divBdr>
    </w:div>
    <w:div w:id="1048917272">
      <w:bodyDiv w:val="1"/>
      <w:marLeft w:val="0"/>
      <w:marRight w:val="0"/>
      <w:marTop w:val="0"/>
      <w:marBottom w:val="0"/>
      <w:divBdr>
        <w:top w:val="none" w:sz="0" w:space="0" w:color="auto"/>
        <w:left w:val="none" w:sz="0" w:space="0" w:color="auto"/>
        <w:bottom w:val="none" w:sz="0" w:space="0" w:color="auto"/>
        <w:right w:val="none" w:sz="0" w:space="0" w:color="auto"/>
      </w:divBdr>
    </w:div>
    <w:div w:id="1072311805">
      <w:bodyDiv w:val="1"/>
      <w:marLeft w:val="0"/>
      <w:marRight w:val="0"/>
      <w:marTop w:val="0"/>
      <w:marBottom w:val="0"/>
      <w:divBdr>
        <w:top w:val="none" w:sz="0" w:space="0" w:color="auto"/>
        <w:left w:val="none" w:sz="0" w:space="0" w:color="auto"/>
        <w:bottom w:val="none" w:sz="0" w:space="0" w:color="auto"/>
        <w:right w:val="none" w:sz="0" w:space="0" w:color="auto"/>
      </w:divBdr>
    </w:div>
    <w:div w:id="1169254336">
      <w:bodyDiv w:val="1"/>
      <w:marLeft w:val="0"/>
      <w:marRight w:val="0"/>
      <w:marTop w:val="0"/>
      <w:marBottom w:val="0"/>
      <w:divBdr>
        <w:top w:val="none" w:sz="0" w:space="0" w:color="auto"/>
        <w:left w:val="none" w:sz="0" w:space="0" w:color="auto"/>
        <w:bottom w:val="none" w:sz="0" w:space="0" w:color="auto"/>
        <w:right w:val="none" w:sz="0" w:space="0" w:color="auto"/>
      </w:divBdr>
    </w:div>
    <w:div w:id="1481579793">
      <w:bodyDiv w:val="1"/>
      <w:marLeft w:val="0"/>
      <w:marRight w:val="0"/>
      <w:marTop w:val="0"/>
      <w:marBottom w:val="0"/>
      <w:divBdr>
        <w:top w:val="none" w:sz="0" w:space="0" w:color="auto"/>
        <w:left w:val="none" w:sz="0" w:space="0" w:color="auto"/>
        <w:bottom w:val="none" w:sz="0" w:space="0" w:color="auto"/>
        <w:right w:val="none" w:sz="0" w:space="0" w:color="auto"/>
      </w:divBdr>
    </w:div>
    <w:div w:id="1517109683">
      <w:bodyDiv w:val="1"/>
      <w:marLeft w:val="0"/>
      <w:marRight w:val="0"/>
      <w:marTop w:val="0"/>
      <w:marBottom w:val="0"/>
      <w:divBdr>
        <w:top w:val="none" w:sz="0" w:space="0" w:color="auto"/>
        <w:left w:val="none" w:sz="0" w:space="0" w:color="auto"/>
        <w:bottom w:val="none" w:sz="0" w:space="0" w:color="auto"/>
        <w:right w:val="none" w:sz="0" w:space="0" w:color="auto"/>
      </w:divBdr>
    </w:div>
    <w:div w:id="1607230434">
      <w:bodyDiv w:val="1"/>
      <w:marLeft w:val="0"/>
      <w:marRight w:val="0"/>
      <w:marTop w:val="0"/>
      <w:marBottom w:val="0"/>
      <w:divBdr>
        <w:top w:val="none" w:sz="0" w:space="0" w:color="auto"/>
        <w:left w:val="none" w:sz="0" w:space="0" w:color="auto"/>
        <w:bottom w:val="none" w:sz="0" w:space="0" w:color="auto"/>
        <w:right w:val="none" w:sz="0" w:space="0" w:color="auto"/>
      </w:divBdr>
    </w:div>
    <w:div w:id="1742747846">
      <w:bodyDiv w:val="1"/>
      <w:marLeft w:val="0"/>
      <w:marRight w:val="0"/>
      <w:marTop w:val="0"/>
      <w:marBottom w:val="0"/>
      <w:divBdr>
        <w:top w:val="none" w:sz="0" w:space="0" w:color="auto"/>
        <w:left w:val="none" w:sz="0" w:space="0" w:color="auto"/>
        <w:bottom w:val="none" w:sz="0" w:space="0" w:color="auto"/>
        <w:right w:val="none" w:sz="0" w:space="0" w:color="auto"/>
      </w:divBdr>
      <w:divsChild>
        <w:div w:id="1281454748">
          <w:marLeft w:val="0"/>
          <w:marRight w:val="0"/>
          <w:marTop w:val="0"/>
          <w:marBottom w:val="0"/>
          <w:divBdr>
            <w:top w:val="none" w:sz="0" w:space="0" w:color="auto"/>
            <w:left w:val="none" w:sz="0" w:space="0" w:color="auto"/>
            <w:bottom w:val="none" w:sz="0" w:space="0" w:color="auto"/>
            <w:right w:val="none" w:sz="0" w:space="0" w:color="auto"/>
          </w:divBdr>
          <w:divsChild>
            <w:div w:id="788477594">
              <w:marLeft w:val="0"/>
              <w:marRight w:val="0"/>
              <w:marTop w:val="0"/>
              <w:marBottom w:val="0"/>
              <w:divBdr>
                <w:top w:val="none" w:sz="0" w:space="0" w:color="auto"/>
                <w:left w:val="none" w:sz="0" w:space="0" w:color="auto"/>
                <w:bottom w:val="none" w:sz="0" w:space="0" w:color="auto"/>
                <w:right w:val="none" w:sz="0" w:space="0" w:color="auto"/>
              </w:divBdr>
              <w:divsChild>
                <w:div w:id="9268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4904">
      <w:bodyDiv w:val="1"/>
      <w:marLeft w:val="0"/>
      <w:marRight w:val="0"/>
      <w:marTop w:val="0"/>
      <w:marBottom w:val="0"/>
      <w:divBdr>
        <w:top w:val="none" w:sz="0" w:space="0" w:color="auto"/>
        <w:left w:val="none" w:sz="0" w:space="0" w:color="auto"/>
        <w:bottom w:val="none" w:sz="0" w:space="0" w:color="auto"/>
        <w:right w:val="none" w:sz="0" w:space="0" w:color="auto"/>
      </w:divBdr>
    </w:div>
    <w:div w:id="2050952503">
      <w:bodyDiv w:val="1"/>
      <w:marLeft w:val="0"/>
      <w:marRight w:val="0"/>
      <w:marTop w:val="0"/>
      <w:marBottom w:val="0"/>
      <w:divBdr>
        <w:top w:val="none" w:sz="0" w:space="0" w:color="auto"/>
        <w:left w:val="none" w:sz="0" w:space="0" w:color="auto"/>
        <w:bottom w:val="none" w:sz="0" w:space="0" w:color="auto"/>
        <w:right w:val="none" w:sz="0" w:space="0" w:color="auto"/>
      </w:divBdr>
    </w:div>
    <w:div w:id="2117480863">
      <w:bodyDiv w:val="1"/>
      <w:marLeft w:val="0"/>
      <w:marRight w:val="0"/>
      <w:marTop w:val="0"/>
      <w:marBottom w:val="0"/>
      <w:divBdr>
        <w:top w:val="none" w:sz="0" w:space="0" w:color="auto"/>
        <w:left w:val="none" w:sz="0" w:space="0" w:color="auto"/>
        <w:bottom w:val="none" w:sz="0" w:space="0" w:color="auto"/>
        <w:right w:val="none" w:sz="0" w:space="0" w:color="auto"/>
      </w:divBdr>
    </w:div>
    <w:div w:id="2129619197">
      <w:bodyDiv w:val="1"/>
      <w:marLeft w:val="0"/>
      <w:marRight w:val="0"/>
      <w:marTop w:val="0"/>
      <w:marBottom w:val="0"/>
      <w:divBdr>
        <w:top w:val="none" w:sz="0" w:space="0" w:color="auto"/>
        <w:left w:val="none" w:sz="0" w:space="0" w:color="auto"/>
        <w:bottom w:val="none" w:sz="0" w:space="0" w:color="auto"/>
        <w:right w:val="none" w:sz="0" w:space="0" w:color="auto"/>
      </w:divBdr>
    </w:div>
    <w:div w:id="2139109127">
      <w:bodyDiv w:val="1"/>
      <w:marLeft w:val="0"/>
      <w:marRight w:val="0"/>
      <w:marTop w:val="0"/>
      <w:marBottom w:val="0"/>
      <w:divBdr>
        <w:top w:val="none" w:sz="0" w:space="0" w:color="auto"/>
        <w:left w:val="none" w:sz="0" w:space="0" w:color="auto"/>
        <w:bottom w:val="none" w:sz="0" w:space="0" w:color="auto"/>
        <w:right w:val="none" w:sz="0" w:space="0" w:color="auto"/>
      </w:divBdr>
      <w:divsChild>
        <w:div w:id="979193304">
          <w:marLeft w:val="0"/>
          <w:marRight w:val="0"/>
          <w:marTop w:val="0"/>
          <w:marBottom w:val="0"/>
          <w:divBdr>
            <w:top w:val="none" w:sz="0" w:space="0" w:color="auto"/>
            <w:left w:val="none" w:sz="0" w:space="0" w:color="auto"/>
            <w:bottom w:val="none" w:sz="0" w:space="0" w:color="auto"/>
            <w:right w:val="none" w:sz="0" w:space="0" w:color="auto"/>
          </w:divBdr>
          <w:divsChild>
            <w:div w:id="600721318">
              <w:marLeft w:val="0"/>
              <w:marRight w:val="0"/>
              <w:marTop w:val="0"/>
              <w:marBottom w:val="0"/>
              <w:divBdr>
                <w:top w:val="none" w:sz="0" w:space="0" w:color="auto"/>
                <w:left w:val="none" w:sz="0" w:space="0" w:color="auto"/>
                <w:bottom w:val="none" w:sz="0" w:space="0" w:color="auto"/>
                <w:right w:val="none" w:sz="0" w:space="0" w:color="auto"/>
              </w:divBdr>
              <w:divsChild>
                <w:div w:id="1152483218">
                  <w:marLeft w:val="0"/>
                  <w:marRight w:val="0"/>
                  <w:marTop w:val="0"/>
                  <w:marBottom w:val="0"/>
                  <w:divBdr>
                    <w:top w:val="none" w:sz="0" w:space="0" w:color="auto"/>
                    <w:left w:val="none" w:sz="0" w:space="0" w:color="auto"/>
                    <w:bottom w:val="none" w:sz="0" w:space="0" w:color="auto"/>
                    <w:right w:val="none" w:sz="0" w:space="0" w:color="auto"/>
                  </w:divBdr>
                  <w:divsChild>
                    <w:div w:id="1102994160">
                      <w:marLeft w:val="0"/>
                      <w:marRight w:val="0"/>
                      <w:marTop w:val="0"/>
                      <w:marBottom w:val="0"/>
                      <w:divBdr>
                        <w:top w:val="none" w:sz="0" w:space="0" w:color="auto"/>
                        <w:left w:val="none" w:sz="0" w:space="0" w:color="auto"/>
                        <w:bottom w:val="none" w:sz="0" w:space="0" w:color="auto"/>
                        <w:right w:val="none" w:sz="0" w:space="0" w:color="auto"/>
                      </w:divBdr>
                      <w:divsChild>
                        <w:div w:id="1892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40.htm" TargetMode="External"/><Relationship Id="rId21" Type="http://schemas.openxmlformats.org/officeDocument/2006/relationships/hyperlink" Target="http://www.planalto.gov.br/ccivil_03/_Ato2019-2022/2019/Lei/L13840.htm" TargetMode="External"/><Relationship Id="rId63" Type="http://schemas.openxmlformats.org/officeDocument/2006/relationships/hyperlink" Target="http://www.planalto.gov.br/ccivil_03/_Ato2004-2006/2006/Msg/Vep/VEP-724-06.htm" TargetMode="External"/><Relationship Id="rId159" Type="http://schemas.openxmlformats.org/officeDocument/2006/relationships/hyperlink" Target="http://www.planalto.gov.br/ccivil_03/_Ato2011-2014/2014/Lei/L12961.htm" TargetMode="External"/><Relationship Id="rId170" Type="http://schemas.openxmlformats.org/officeDocument/2006/relationships/hyperlink" Target="http://www.planalto.gov.br/ccivil_03/_Ato2019-2022/2019/Lei/L13840.htm" TargetMode="External"/><Relationship Id="rId226" Type="http://schemas.openxmlformats.org/officeDocument/2006/relationships/hyperlink" Target="http://www.planalto.gov.br/ccivil_03/_Ato2019-2022/2019/Lei/L13886.htm" TargetMode="External"/><Relationship Id="rId107" Type="http://schemas.openxmlformats.org/officeDocument/2006/relationships/hyperlink" Target="http://www.planalto.gov.br/ccivil_03/_Ato2019-2022/2019/Lei/L13840.htm" TargetMode="External"/><Relationship Id="rId11" Type="http://schemas.openxmlformats.org/officeDocument/2006/relationships/hyperlink" Target="http://www.planalto.gov.br/ccivil_03/_Ato2019-2022/2019/Lei/L13840.htm" TargetMode="External"/><Relationship Id="rId32" Type="http://schemas.openxmlformats.org/officeDocument/2006/relationships/hyperlink" Target="http://www.planalto.gov.br/ccivil_03/_Ato2019-2022/2019/Lei/L13840.htm" TargetMode="External"/><Relationship Id="rId53" Type="http://schemas.openxmlformats.org/officeDocument/2006/relationships/hyperlink" Target="http://www.planalto.gov.br/ccivil_03/_Ato2019-2022/2019/Lei/L13840.htm" TargetMode="External"/><Relationship Id="rId74" Type="http://schemas.openxmlformats.org/officeDocument/2006/relationships/hyperlink" Target="http://www.planalto.gov.br/ccivil_03/_Ato2019-2022/2019/Lei/L13840.htm" TargetMode="External"/><Relationship Id="rId128" Type="http://schemas.openxmlformats.org/officeDocument/2006/relationships/hyperlink" Target="http://www.planalto.gov.br/ccivil_03/_Ato2019-2022/2019/Lei/L13840.htm" TargetMode="External"/><Relationship Id="rId149" Type="http://schemas.openxmlformats.org/officeDocument/2006/relationships/hyperlink" Target="http://www.planalto.gov.br/ccivil_03/decreto/D2661.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40.htm" TargetMode="External"/><Relationship Id="rId160" Type="http://schemas.openxmlformats.org/officeDocument/2006/relationships/hyperlink" Target="http://www.planalto.gov.br/ccivil_03/_Ato2011-2014/2014/Lei/L12961.htm" TargetMode="External"/><Relationship Id="rId181" Type="http://schemas.openxmlformats.org/officeDocument/2006/relationships/hyperlink" Target="http://www.planalto.gov.br/ccivil_03/_Ato2019-2022/2019/Lei/L13840.htm" TargetMode="External"/><Relationship Id="rId216" Type="http://schemas.openxmlformats.org/officeDocument/2006/relationships/hyperlink" Target="http://www.planalto.gov.br/ccivil_03/_Ato2019-2022/2019/Lei/L13886.htm" TargetMode="External"/><Relationship Id="rId237" Type="http://schemas.openxmlformats.org/officeDocument/2006/relationships/hyperlink" Target="http://www.planalto.gov.br/ccivil_03/_Ato2019-2022/2019/Lei/L13886.htm" TargetMode="External"/><Relationship Id="rId258" Type="http://schemas.openxmlformats.org/officeDocument/2006/relationships/hyperlink" Target="http://www.planalto.gov.br/ccivil_03/_Ato2019-2022/2019/Lei/L13840.htm" TargetMode="External"/><Relationship Id="rId22" Type="http://schemas.openxmlformats.org/officeDocument/2006/relationships/hyperlink" Target="http://www.planalto.gov.br/ccivil_03/_Ato2019-2022/2019/Lei/L13840.htm" TargetMode="External"/><Relationship Id="rId43" Type="http://schemas.openxmlformats.org/officeDocument/2006/relationships/hyperlink" Target="http://www.planalto.gov.br/ccivil_03/_Ato2019-2022/2019/Lei/L13840.htm" TargetMode="External"/><Relationship Id="rId64" Type="http://schemas.openxmlformats.org/officeDocument/2006/relationships/hyperlink" Target="http://www.planalto.gov.br/ccivil_03/_Ato2004-2006/2006/Msg/Vep/VEP-724-06.htm" TargetMode="External"/><Relationship Id="rId118" Type="http://schemas.openxmlformats.org/officeDocument/2006/relationships/hyperlink" Target="http://www.planalto.gov.br/ccivil_03/_Ato2019-2022/2019/Lei/L13840.htm" TargetMode="External"/><Relationship Id="rId139" Type="http://schemas.openxmlformats.org/officeDocument/2006/relationships/hyperlink" Target="http://www.planalto.gov.br/ccivil_03/_Ato2019-2022/2019/Lei/L13840.htm" TargetMode="External"/><Relationship Id="rId85" Type="http://schemas.openxmlformats.org/officeDocument/2006/relationships/hyperlink" Target="http://www.planalto.gov.br/ccivil_03/_Ato2019-2022/2019/Lei/L13840.htm" TargetMode="External"/><Relationship Id="rId150" Type="http://schemas.openxmlformats.org/officeDocument/2006/relationships/hyperlink" Target="http://www.planalto.gov.br/ccivil_03/Constituicao/Constitui&#231;ao.htm" TargetMode="External"/><Relationship Id="rId171" Type="http://schemas.openxmlformats.org/officeDocument/2006/relationships/hyperlink" Target="http://www.planalto.gov.br/ccivil_03/_Ato2019-2022/2022/Lei/L14322.htm" TargetMode="External"/><Relationship Id="rId192" Type="http://schemas.openxmlformats.org/officeDocument/2006/relationships/hyperlink" Target="http://www.planalto.gov.br/ccivil_03/_Ato2019-2022/2019/Lei/L13886.htm" TargetMode="External"/><Relationship Id="rId206" Type="http://schemas.openxmlformats.org/officeDocument/2006/relationships/hyperlink" Target="http://www.planalto.gov.br/ccivil_03/_Ato2019-2022/2019/Lei/L13840.htm" TargetMode="External"/><Relationship Id="rId227" Type="http://schemas.openxmlformats.org/officeDocument/2006/relationships/hyperlink" Target="http://www.planalto.gov.br/ccivil_03/_Ato2019-2022/2019/Lei/L13886.htm" TargetMode="External"/><Relationship Id="rId248" Type="http://schemas.openxmlformats.org/officeDocument/2006/relationships/hyperlink" Target="http://www.planalto.gov.br/ccivil_03/_Ato2019-2022/2019/Lei/L13886.htm" TargetMode="External"/><Relationship Id="rId12" Type="http://schemas.openxmlformats.org/officeDocument/2006/relationships/hyperlink" Target="http://www.planalto.gov.br/ccivil_03/_Ato2019-2022/2019/Lei/L13840.htm" TargetMode="External"/><Relationship Id="rId33" Type="http://schemas.openxmlformats.org/officeDocument/2006/relationships/hyperlink" Target="http://www.planalto.gov.br/ccivil_03/_Ato2019-2022/2019/Lei/L13840.htm" TargetMode="External"/><Relationship Id="rId108" Type="http://schemas.openxmlformats.org/officeDocument/2006/relationships/hyperlink" Target="http://www.planalto.gov.br/ccivil_03/_Ato2019-2022/2019/Lei/L13840.htm" TargetMode="External"/><Relationship Id="rId129" Type="http://schemas.openxmlformats.org/officeDocument/2006/relationships/hyperlink" Target="http://www.planalto.gov.br/ccivil_03/_Ato2019-2022/2019/Lei/L13840.htm" TargetMode="External"/><Relationship Id="rId54" Type="http://schemas.openxmlformats.org/officeDocument/2006/relationships/hyperlink" Target="http://www.planalto.gov.br/ccivil_03/_Ato2019-2022/2019/Lei/L13840.htm" TargetMode="External"/><Relationship Id="rId75" Type="http://schemas.openxmlformats.org/officeDocument/2006/relationships/hyperlink" Target="http://www.planalto.gov.br/ccivil_03/_Ato2019-2022/2019/Lei/L13840.htm" TargetMode="External"/><Relationship Id="rId96" Type="http://schemas.openxmlformats.org/officeDocument/2006/relationships/hyperlink" Target="http://www.planalto.gov.br/ccivil_03/_Ato2019-2022/2019/Lei/L13840.htm" TargetMode="External"/><Relationship Id="rId140" Type="http://schemas.openxmlformats.org/officeDocument/2006/relationships/hyperlink" Target="http://www.planalto.gov.br/ccivil_03/_Ato2019-2022/2019/Lei/L13840.htm" TargetMode="External"/><Relationship Id="rId161" Type="http://schemas.openxmlformats.org/officeDocument/2006/relationships/hyperlink" Target="http://www.planalto.gov.br/ccivil_03/_Ato2019-2022/2019/Lei/L13840.htm" TargetMode="External"/><Relationship Id="rId182" Type="http://schemas.openxmlformats.org/officeDocument/2006/relationships/hyperlink" Target="http://www.planalto.gov.br/ccivil_03/_Ato2019-2022/2019/Lei/L13840.htm" TargetMode="External"/><Relationship Id="rId217" Type="http://schemas.openxmlformats.org/officeDocument/2006/relationships/hyperlink" Target="http://www.planalto.gov.br/ccivil_03/_Ato2019-2022/2019/Lei/L13886.htm" TargetMode="External"/><Relationship Id="rId6" Type="http://schemas.openxmlformats.org/officeDocument/2006/relationships/footnotes" Target="footnotes.xml"/><Relationship Id="rId238" Type="http://schemas.openxmlformats.org/officeDocument/2006/relationships/hyperlink" Target="http://www.planalto.gov.br/ccivil_03/_Ato2019-2022/2019/Lei/L13886.htm" TargetMode="External"/><Relationship Id="rId259" Type="http://schemas.openxmlformats.org/officeDocument/2006/relationships/hyperlink" Target="http://www.planalto.gov.br/ccivil_03/LEIS/L7560.htm" TargetMode="External"/><Relationship Id="rId23" Type="http://schemas.openxmlformats.org/officeDocument/2006/relationships/hyperlink" Target="http://www.planalto.gov.br/ccivil_03/_Ato2019-2022/2019/Lei/L13840.htm" TargetMode="External"/><Relationship Id="rId119" Type="http://schemas.openxmlformats.org/officeDocument/2006/relationships/hyperlink" Target="http://www.planalto.gov.br/ccivil_03/_Ato2019-2022/2019/Lei/L13840.htm" TargetMode="External"/><Relationship Id="rId44" Type="http://schemas.openxmlformats.org/officeDocument/2006/relationships/hyperlink" Target="http://www.planalto.gov.br/ccivil_03/_Ato2019-2022/2019/Lei/L13840.htm" TargetMode="External"/><Relationship Id="rId65" Type="http://schemas.openxmlformats.org/officeDocument/2006/relationships/hyperlink" Target="http://www.planalto.gov.br/ccivil_03/_Ato2004-2006/2006/Msg/Vep/VEP-724-06.htm" TargetMode="External"/><Relationship Id="rId86" Type="http://schemas.openxmlformats.org/officeDocument/2006/relationships/hyperlink" Target="http://www.planalto.gov.br/ccivil_03/_Ato2019-2022/2019/Lei/L13840.htm" TargetMode="External"/><Relationship Id="rId130" Type="http://schemas.openxmlformats.org/officeDocument/2006/relationships/hyperlink" Target="http://www.planalto.gov.br/ccivil_03/_Ato2019-2022/2019/Lei/L13840.htm" TargetMode="External"/><Relationship Id="rId151" Type="http://schemas.openxmlformats.org/officeDocument/2006/relationships/hyperlink" Target="http://www.planalto.gov.br/ccivil_03/_Ato2015-2018/2018/Lei/L13715.htm" TargetMode="External"/><Relationship Id="rId172" Type="http://schemas.openxmlformats.org/officeDocument/2006/relationships/hyperlink" Target="http://www.planalto.gov.br/ccivil_03/_Ato2019-2022/2022/Lei/L14322.htm" TargetMode="External"/><Relationship Id="rId193" Type="http://schemas.openxmlformats.org/officeDocument/2006/relationships/hyperlink" Target="http://www.planalto.gov.br/ccivil_03/_Ato2019-2022/2019/Lei/L13886.htm" TargetMode="External"/><Relationship Id="rId207" Type="http://schemas.openxmlformats.org/officeDocument/2006/relationships/hyperlink" Target="http://www.planalto.gov.br/ccivil_03/_Ato2019-2022/2019/Lei/L13840.htm" TargetMode="External"/><Relationship Id="rId228" Type="http://schemas.openxmlformats.org/officeDocument/2006/relationships/hyperlink" Target="http://www.planalto.gov.br/ccivil_03/_Ato2019-2022/2019/Lei/L13840.htm" TargetMode="External"/><Relationship Id="rId249" Type="http://schemas.openxmlformats.org/officeDocument/2006/relationships/hyperlink" Target="http://www.planalto.gov.br/ccivil_03/_Ato2019-2022/2019/Lei/L13886.htm" TargetMode="External"/><Relationship Id="rId13" Type="http://schemas.openxmlformats.org/officeDocument/2006/relationships/hyperlink" Target="http://www.planalto.gov.br/ccivil_03/_Ato2004-2006/2006/Msg/Vep/VEP-724-06.htm" TargetMode="External"/><Relationship Id="rId109" Type="http://schemas.openxmlformats.org/officeDocument/2006/relationships/hyperlink" Target="http://www.planalto.gov.br/ccivil_03/_Ato2019-2022/2019/Lei/L13840.htm" TargetMode="External"/><Relationship Id="rId260" Type="http://schemas.openxmlformats.org/officeDocument/2006/relationships/hyperlink" Target="http://www.planalto.gov.br/ccivil_03/_Ato2019-2022/2019/Lei/L13840.htm" TargetMode="External"/><Relationship Id="rId34" Type="http://schemas.openxmlformats.org/officeDocument/2006/relationships/hyperlink" Target="http://www.planalto.gov.br/ccivil_03/_Ato2019-2022/2019/Lei/L13840.htm" TargetMode="External"/><Relationship Id="rId55" Type="http://schemas.openxmlformats.org/officeDocument/2006/relationships/hyperlink" Target="http://www.planalto.gov.br/ccivil_03/_Ato2019-2022/2019/Lei/L13840.htm" TargetMode="External"/><Relationship Id="rId76" Type="http://schemas.openxmlformats.org/officeDocument/2006/relationships/hyperlink" Target="http://www.planalto.gov.br/ccivil_03/_Ato2019-2022/2019/Lei/L13840.htm" TargetMode="External"/><Relationship Id="rId97" Type="http://schemas.openxmlformats.org/officeDocument/2006/relationships/hyperlink" Target="http://www.planalto.gov.br/ccivil_03/_Ato2019-2022/2019/Lei/L13840.htm" TargetMode="External"/><Relationship Id="rId120" Type="http://schemas.openxmlformats.org/officeDocument/2006/relationships/hyperlink" Target="http://www.planalto.gov.br/ccivil_03/_Ato2019-2022/2019/Lei/L13840.htm" TargetMode="External"/><Relationship Id="rId141" Type="http://schemas.openxmlformats.org/officeDocument/2006/relationships/hyperlink" Target="http://www.planalto.gov.br/ccivil_03/_Ato2019-2022/2019/Lei/L13840.htm" TargetMode="External"/><Relationship Id="rId7" Type="http://schemas.openxmlformats.org/officeDocument/2006/relationships/endnotes" Target="endnotes.xml"/><Relationship Id="rId162" Type="http://schemas.openxmlformats.org/officeDocument/2006/relationships/hyperlink" Target="http://www.planalto.gov.br/ccivil_03/Decreto-Lei/Del3689.htm" TargetMode="External"/><Relationship Id="rId183" Type="http://schemas.openxmlformats.org/officeDocument/2006/relationships/hyperlink" Target="http://www.planalto.gov.br/ccivil_03/_Ato2019-2022/2019/Lei/L13840.htm" TargetMode="External"/><Relationship Id="rId218" Type="http://schemas.openxmlformats.org/officeDocument/2006/relationships/hyperlink" Target="http://www.planalto.gov.br/ccivil_03/_Ato2019-2022/2019/Lei/L13840.htm" TargetMode="External"/><Relationship Id="rId239" Type="http://schemas.openxmlformats.org/officeDocument/2006/relationships/hyperlink" Target="http://www.planalto.gov.br/ccivil_03/_Ato2019-2022/2019/Lei/L13886.htm" TargetMode="External"/><Relationship Id="rId250" Type="http://schemas.openxmlformats.org/officeDocument/2006/relationships/hyperlink" Target="http://www.planalto.gov.br/ccivil_03/_Ato2019-2022/2019/Lei/L13886.htm" TargetMode="External"/><Relationship Id="rId24" Type="http://schemas.openxmlformats.org/officeDocument/2006/relationships/hyperlink" Target="http://www.planalto.gov.br/ccivil_03/_Ato2019-2022/2019/Lei/L13840.htm" TargetMode="External"/><Relationship Id="rId45" Type="http://schemas.openxmlformats.org/officeDocument/2006/relationships/hyperlink" Target="http://www.planalto.gov.br/ccivil_03/_Ato2019-2022/2019/Lei/L13840.htm" TargetMode="External"/><Relationship Id="rId66" Type="http://schemas.openxmlformats.org/officeDocument/2006/relationships/hyperlink" Target="http://www.planalto.gov.br/ccivil_03/_Ato2019-2022/2019/Lei/L13840.htm" TargetMode="External"/><Relationship Id="rId87" Type="http://schemas.openxmlformats.org/officeDocument/2006/relationships/hyperlink" Target="http://www.planalto.gov.br/ccivil_03/_Ato2019-2022/2019/Lei/L13840.htm" TargetMode="External"/><Relationship Id="rId110" Type="http://schemas.openxmlformats.org/officeDocument/2006/relationships/hyperlink" Target="http://www.planalto.gov.br/ccivil_03/_Ato2019-2022/2019/Lei/L13840.htm" TargetMode="External"/><Relationship Id="rId131" Type="http://schemas.openxmlformats.org/officeDocument/2006/relationships/hyperlink" Target="http://www.planalto.gov.br/ccivil_03/_Ato2019-2022/2019/Lei/L13840.htm" TargetMode="External"/><Relationship Id="rId152" Type="http://schemas.openxmlformats.org/officeDocument/2006/relationships/hyperlink" Target="http://www.stf.jus.br/portal/peticaoInicial/verPeticaoInicial.asp?base=ADIN&amp;s1=4274&amp;processo=4274" TargetMode="External"/><Relationship Id="rId173" Type="http://schemas.openxmlformats.org/officeDocument/2006/relationships/hyperlink" Target="http://www.planalto.gov.br/ccivil_03/_Ato2019-2022/2019/Lei/L13886.htm" TargetMode="External"/><Relationship Id="rId194" Type="http://schemas.openxmlformats.org/officeDocument/2006/relationships/hyperlink" Target="http://www.planalto.gov.br/ccivil_03/_Ato2019-2022/2019/Lei/L13886.htm" TargetMode="External"/><Relationship Id="rId208" Type="http://schemas.openxmlformats.org/officeDocument/2006/relationships/hyperlink" Target="http://www.planalto.gov.br/ccivil_03/_Ato2019-2022/2019/Lei/L13840.htm" TargetMode="External"/><Relationship Id="rId229" Type="http://schemas.openxmlformats.org/officeDocument/2006/relationships/hyperlink" Target="http://www.planalto.gov.br/ccivil_03/_Ato2019-2022/2019/Lei/L13840.htm" TargetMode="External"/><Relationship Id="rId240" Type="http://schemas.openxmlformats.org/officeDocument/2006/relationships/hyperlink" Target="http://www.planalto.gov.br/ccivil_03/_Ato2019-2022/2019/Lei/L13886.htm" TargetMode="External"/><Relationship Id="rId261" Type="http://schemas.openxmlformats.org/officeDocument/2006/relationships/hyperlink" Target="http://www.planalto.gov.br/ccivil_03/_ato2004-2006/2006/Msg/Vep/VEP-724-06.htm" TargetMode="External"/><Relationship Id="rId14" Type="http://schemas.openxmlformats.org/officeDocument/2006/relationships/hyperlink" Target="http://www.planalto.gov.br/ccivil_03/_Ato2019-2022/2019/Lei/L13840.htm" TargetMode="External"/><Relationship Id="rId35" Type="http://schemas.openxmlformats.org/officeDocument/2006/relationships/hyperlink" Target="http://www.planalto.gov.br/ccivil_03/_Ato2019-2022/2019/Lei/L13840.htm" TargetMode="External"/><Relationship Id="rId56" Type="http://schemas.openxmlformats.org/officeDocument/2006/relationships/hyperlink" Target="http://www.planalto.gov.br/ccivil_03/_Ato2019-2022/2019/Lei/L13840.htm" TargetMode="External"/><Relationship Id="rId77" Type="http://schemas.openxmlformats.org/officeDocument/2006/relationships/hyperlink" Target="http://www.planalto.gov.br/ccivil_03/LEIS/L9394.htm" TargetMode="External"/><Relationship Id="rId100" Type="http://schemas.openxmlformats.org/officeDocument/2006/relationships/hyperlink" Target="http://www.planalto.gov.br/ccivil_03/_Ato2019-2022/2019/Lei/L13840.htm" TargetMode="External"/><Relationship Id="rId8" Type="http://schemas.openxmlformats.org/officeDocument/2006/relationships/hyperlink" Target="http://legislacao.planalto.gov.br/legisla/legislacao.nsf/Viw_Identificacao/lei%2011.343-2006?OpenDocument" TargetMode="External"/><Relationship Id="rId98" Type="http://schemas.openxmlformats.org/officeDocument/2006/relationships/hyperlink" Target="http://www.planalto.gov.br/ccivil_03/_Ato2019-2022/2019/Lei/L13840.htm" TargetMode="External"/><Relationship Id="rId121" Type="http://schemas.openxmlformats.org/officeDocument/2006/relationships/hyperlink" Target="http://www.planalto.gov.br/ccivil_03/_Ato2019-2022/2019/Lei/L13840.htm" TargetMode="External"/><Relationship Id="rId142" Type="http://schemas.openxmlformats.org/officeDocument/2006/relationships/hyperlink" Target="http://www.planalto.gov.br/ccivil_03/_Ato2019-2022/2019/Lei/L13840.htm" TargetMode="External"/><Relationship Id="rId163" Type="http://schemas.openxmlformats.org/officeDocument/2006/relationships/hyperlink" Target="http://www.planalto.gov.br/ccivil_03/_Ato2011-2014/2014/Lei/L12961.htm" TargetMode="External"/><Relationship Id="rId184" Type="http://schemas.openxmlformats.org/officeDocument/2006/relationships/hyperlink" Target="http://www.planalto.gov.br/ccivil_03/_Ato2019-2022/2019/Lei/L13886.htm" TargetMode="External"/><Relationship Id="rId219" Type="http://schemas.openxmlformats.org/officeDocument/2006/relationships/hyperlink" Target="http://www.planalto.gov.br/ccivil_03/_Ato2019-2022/2019/Lei/L13840.htm" TargetMode="External"/><Relationship Id="rId230" Type="http://schemas.openxmlformats.org/officeDocument/2006/relationships/hyperlink" Target="http://www.planalto.gov.br/ccivil_03/_Ato2019-2022/2019/Lei/L13840.htm" TargetMode="External"/><Relationship Id="rId251" Type="http://schemas.openxmlformats.org/officeDocument/2006/relationships/hyperlink" Target="http://www.planalto.gov.br/ccivil_03/_Ato2019-2022/2019/Lei/L13886.htm" TargetMode="External"/><Relationship Id="rId25" Type="http://schemas.openxmlformats.org/officeDocument/2006/relationships/hyperlink" Target="http://www.planalto.gov.br/ccivil_03/_Ato2019-2022/2019/Lei/L13840.htm" TargetMode="External"/><Relationship Id="rId46" Type="http://schemas.openxmlformats.org/officeDocument/2006/relationships/hyperlink" Target="http://www.planalto.gov.br/ccivil_03/_Ato2019-2022/2019/Lei/L13840.htm" TargetMode="External"/><Relationship Id="rId67" Type="http://schemas.openxmlformats.org/officeDocument/2006/relationships/hyperlink" Target="http://www.planalto.gov.br/ccivil_03/_Ato2004-2006/2006/Msg/Vep/VEP-724-06.htm" TargetMode="External"/><Relationship Id="rId88" Type="http://schemas.openxmlformats.org/officeDocument/2006/relationships/hyperlink" Target="http://www.planalto.gov.br/ccivil_03/_Ato2019-2022/2019/Lei/L13840.htm" TargetMode="External"/><Relationship Id="rId111" Type="http://schemas.openxmlformats.org/officeDocument/2006/relationships/hyperlink" Target="http://www.planalto.gov.br/ccivil_03/_Ato2019-2022/2019/Lei/L13840.htm" TargetMode="External"/><Relationship Id="rId132" Type="http://schemas.openxmlformats.org/officeDocument/2006/relationships/hyperlink" Target="http://www.planalto.gov.br/ccivil_03/_Ato2019-2022/2019/Lei/L13840.htm" TargetMode="External"/><Relationship Id="rId153" Type="http://schemas.openxmlformats.org/officeDocument/2006/relationships/hyperlink" Target="http://www.planalto.gov.br/ccivil_03/_Ato2011-2014/2012/Congresso/RSF-05-2012.htm" TargetMode="External"/><Relationship Id="rId174" Type="http://schemas.openxmlformats.org/officeDocument/2006/relationships/hyperlink" Target="http://www.planalto.gov.br/ccivil_03/_Ato2019-2022/2019/Lei/L13886.htm" TargetMode="External"/><Relationship Id="rId195" Type="http://schemas.openxmlformats.org/officeDocument/2006/relationships/hyperlink" Target="http://www.planalto.gov.br/ccivil_03/_Ato2019-2022/2019/Lei/L13886.htm" TargetMode="External"/><Relationship Id="rId209" Type="http://schemas.openxmlformats.org/officeDocument/2006/relationships/hyperlink" Target="http://www.planalto.gov.br/ccivil_03/_Ato2019-2022/2019/Lei/L13840.htm" TargetMode="External"/><Relationship Id="rId220" Type="http://schemas.openxmlformats.org/officeDocument/2006/relationships/hyperlink" Target="http://www.planalto.gov.br/ccivil_03/_Ato2019-2022/2019/Lei/L13840.htm" TargetMode="External"/><Relationship Id="rId241" Type="http://schemas.openxmlformats.org/officeDocument/2006/relationships/hyperlink" Target="http://www.planalto.gov.br/ccivil_03/_Ato2019-2022/2019/Lei/L13886.htm" TargetMode="External"/><Relationship Id="rId15" Type="http://schemas.openxmlformats.org/officeDocument/2006/relationships/hyperlink" Target="http://www.planalto.gov.br/ccivil_03/_Ato2004-2006/2006/Msg/Vep/VEP-724-06.htm" TargetMode="External"/><Relationship Id="rId36" Type="http://schemas.openxmlformats.org/officeDocument/2006/relationships/hyperlink" Target="http://www.planalto.gov.br/ccivil_03/_Ato2019-2022/2019/Lei/L13840.htm" TargetMode="External"/><Relationship Id="rId57" Type="http://schemas.openxmlformats.org/officeDocument/2006/relationships/hyperlink" Target="http://www.planalto.gov.br/ccivil_03/_Ato2019-2022/2019/Lei/L13840.htm" TargetMode="External"/><Relationship Id="rId262" Type="http://schemas.openxmlformats.org/officeDocument/2006/relationships/hyperlink" Target="http://www.planalto.gov.br/ccivil_03/_Ato2019-2022/2019/Lei/L13840.htm" TargetMode="External"/><Relationship Id="rId78" Type="http://schemas.openxmlformats.org/officeDocument/2006/relationships/hyperlink" Target="http://www.planalto.gov.br/ccivil_03/_Ato2019-2022/2019/Lei/L13840.htm" TargetMode="External"/><Relationship Id="rId99" Type="http://schemas.openxmlformats.org/officeDocument/2006/relationships/hyperlink" Target="http://www.planalto.gov.br/ccivil_03/_Ato2019-2022/2019/Lei/L13840.htm" TargetMode="External"/><Relationship Id="rId101" Type="http://schemas.openxmlformats.org/officeDocument/2006/relationships/hyperlink" Target="http://www.planalto.gov.br/ccivil_03/_Ato2019-2022/2019/Lei/L13840.htm" TargetMode="External"/><Relationship Id="rId122" Type="http://schemas.openxmlformats.org/officeDocument/2006/relationships/hyperlink" Target="http://www.planalto.gov.br/ccivil_03/LEIS/L8069.htm" TargetMode="External"/><Relationship Id="rId143" Type="http://schemas.openxmlformats.org/officeDocument/2006/relationships/hyperlink" Target="http://www.planalto.gov.br/ccivil_03/_Ato2019-2022/2019/Lei/L13840.htm" TargetMode="External"/><Relationship Id="rId164" Type="http://schemas.openxmlformats.org/officeDocument/2006/relationships/hyperlink" Target="http://www.planalto.gov.br/ccivil_03/Decreto-Lei/Del3689.htm" TargetMode="External"/><Relationship Id="rId185" Type="http://schemas.openxmlformats.org/officeDocument/2006/relationships/hyperlink" Target="http://www.planalto.gov.br/ccivil_03/_Ato2019-2022/2019/Lei/L13886.htm" TargetMode="External"/><Relationship Id="rId9" Type="http://schemas.openxmlformats.org/officeDocument/2006/relationships/hyperlink" Target="http://www.planalto.gov.br/ccivil_03/_Ato2019-2022/2019/Lei/L13840.htm" TargetMode="External"/><Relationship Id="rId210" Type="http://schemas.openxmlformats.org/officeDocument/2006/relationships/hyperlink" Target="http://www.planalto.gov.br/ccivil_03/_Ato2019-2022/2019/Lei/L13840.htm" TargetMode="External"/><Relationship Id="rId26" Type="http://schemas.openxmlformats.org/officeDocument/2006/relationships/hyperlink" Target="http://www.planalto.gov.br/ccivil_03/_Ato2019-2022/2019/Lei/L13840.htm" TargetMode="External"/><Relationship Id="rId231" Type="http://schemas.openxmlformats.org/officeDocument/2006/relationships/hyperlink" Target="http://www.planalto.gov.br/ccivil_03/_Ato2019-2022/2019/Lei/L13840.htm" TargetMode="External"/><Relationship Id="rId252" Type="http://schemas.openxmlformats.org/officeDocument/2006/relationships/hyperlink" Target="http://www.planalto.gov.br/ccivil_03/_Ato2019-2022/2019/Lei/L13886.htm" TargetMode="External"/><Relationship Id="rId47" Type="http://schemas.openxmlformats.org/officeDocument/2006/relationships/hyperlink" Target="http://www.planalto.gov.br/ccivil_03/_Ato2019-2022/2019/Lei/L13840.htm" TargetMode="External"/><Relationship Id="rId68" Type="http://schemas.openxmlformats.org/officeDocument/2006/relationships/hyperlink" Target="http://www.planalto.gov.br/ccivil_03/_Ato2019-2022/2019/Lei/L13840.htm" TargetMode="External"/><Relationship Id="rId89" Type="http://schemas.openxmlformats.org/officeDocument/2006/relationships/hyperlink" Target="https://www.planalto.gov.br/ccivil_03/_Ato2023-2026/2025/Lei/L15281.htm" TargetMode="External"/><Relationship Id="rId112" Type="http://schemas.openxmlformats.org/officeDocument/2006/relationships/hyperlink" Target="http://www.planalto.gov.br/ccivil_03/LEIS/LEIS_2001/L10216.htm" TargetMode="External"/><Relationship Id="rId133" Type="http://schemas.openxmlformats.org/officeDocument/2006/relationships/hyperlink" Target="http://www.planalto.gov.br/ccivil_03/_Ato2019-2022/2019/Lei/L13840.htm" TargetMode="External"/><Relationship Id="rId154" Type="http://schemas.openxmlformats.org/officeDocument/2006/relationships/hyperlink" Target="http://www.planalto.gov.br/ccivil_03/_Ato2011-2014/2012/Congresso/RSF-05-2012.htm" TargetMode="External"/><Relationship Id="rId175" Type="http://schemas.openxmlformats.org/officeDocument/2006/relationships/hyperlink" Target="http://www.planalto.gov.br/ccivil_03/_Ato2019-2022/2019/Lei/L13886.htm" TargetMode="External"/><Relationship Id="rId196" Type="http://schemas.openxmlformats.org/officeDocument/2006/relationships/hyperlink" Target="http://www.planalto.gov.br/ccivil_03/_Ato2019-2022/2019/Lei/L13886.htm" TargetMode="External"/><Relationship Id="rId200" Type="http://schemas.openxmlformats.org/officeDocument/2006/relationships/hyperlink" Target="http://www.planalto.gov.br/ccivil_03/_Ato2019-2022/2019/Lei/L13886.htm" TargetMode="External"/><Relationship Id="rId16" Type="http://schemas.openxmlformats.org/officeDocument/2006/relationships/hyperlink" Target="http://www.planalto.gov.br/ccivil_03/_Ato2019-2022/2019/Lei/L13840.htm" TargetMode="External"/><Relationship Id="rId221" Type="http://schemas.openxmlformats.org/officeDocument/2006/relationships/hyperlink" Target="http://www.planalto.gov.br/ccivil_03/_Ato2019-2022/2019/Lei/L13840.htm" TargetMode="External"/><Relationship Id="rId242" Type="http://schemas.openxmlformats.org/officeDocument/2006/relationships/hyperlink" Target="http://www.planalto.gov.br/ccivil_03/_Ato2019-2022/2019/Lei/L13886.htm" TargetMode="External"/><Relationship Id="rId263" Type="http://schemas.openxmlformats.org/officeDocument/2006/relationships/hyperlink" Target="http://www.planalto.gov.br/ccivil_03/_Ato2007-2010/2010/Lei/L12219.htm" TargetMode="External"/><Relationship Id="rId37" Type="http://schemas.openxmlformats.org/officeDocument/2006/relationships/hyperlink" Target="http://www.planalto.gov.br/ccivil_03/_Ato2019-2022/2019/Lei/L13840.htm" TargetMode="External"/><Relationship Id="rId58" Type="http://schemas.openxmlformats.org/officeDocument/2006/relationships/hyperlink" Target="http://www.planalto.gov.br/ccivil_03/_Ato2019-2022/2019/Lei/L13840.htm" TargetMode="External"/><Relationship Id="rId79" Type="http://schemas.openxmlformats.org/officeDocument/2006/relationships/hyperlink" Target="http://www.planalto.gov.br/ccivil_03/_Ato2019-2022/2019/Lei/L13840.htm" TargetMode="External"/><Relationship Id="rId102" Type="http://schemas.openxmlformats.org/officeDocument/2006/relationships/hyperlink" Target="http://www.planalto.gov.br/ccivil_03/_Ato2019-2022/2019/Lei/L13840.htm" TargetMode="External"/><Relationship Id="rId123" Type="http://schemas.openxmlformats.org/officeDocument/2006/relationships/hyperlink" Target="http://www.planalto.gov.br/ccivil_03/_Ato2019-2022/2019/Lei/L13840.htm" TargetMode="External"/><Relationship Id="rId144" Type="http://schemas.openxmlformats.org/officeDocument/2006/relationships/hyperlink" Target="http://www.planalto.gov.br/ccivil_03/_Ato2019-2022/2019/Lei/L13840.htm" TargetMode="External"/><Relationship Id="rId90" Type="http://schemas.openxmlformats.org/officeDocument/2006/relationships/hyperlink" Target="http://www.planalto.gov.br/ccivil_03/_Ato2019-2022/2019/Lei/L13840.htm" TargetMode="External"/><Relationship Id="rId165" Type="http://schemas.openxmlformats.org/officeDocument/2006/relationships/hyperlink" Target="http://www.planalto.gov.br/ccivil_03/_Ato2019-2022/2019/Lei/L13840.htm" TargetMode="External"/><Relationship Id="rId186" Type="http://schemas.openxmlformats.org/officeDocument/2006/relationships/hyperlink" Target="http://www.planalto.gov.br/ccivil_03/_Ato2019-2022/2019/Lei/L13886.htm" TargetMode="External"/><Relationship Id="rId211" Type="http://schemas.openxmlformats.org/officeDocument/2006/relationships/hyperlink" Target="http://www.planalto.gov.br/ccivil_03/_Ato2019-2022/2019/Lei/L13840.htm" TargetMode="External"/><Relationship Id="rId232" Type="http://schemas.openxmlformats.org/officeDocument/2006/relationships/hyperlink" Target="http://www.planalto.gov.br/ccivil_03/_Ato2019-2022/2019/Lei/L13886.htm" TargetMode="External"/><Relationship Id="rId253" Type="http://schemas.openxmlformats.org/officeDocument/2006/relationships/hyperlink" Target="http://www.planalto.gov.br/ccivil_03/_Ato2019-2022/2019/Lei/L13886.htm" TargetMode="External"/><Relationship Id="rId27" Type="http://schemas.openxmlformats.org/officeDocument/2006/relationships/hyperlink" Target="http://www.planalto.gov.br/ccivil_03/_Ato2019-2022/2019/Lei/L13840.htm" TargetMode="External"/><Relationship Id="rId48" Type="http://schemas.openxmlformats.org/officeDocument/2006/relationships/hyperlink" Target="http://www.planalto.gov.br/ccivil_03/_Ato2019-2022/2019/Lei/L13840.htm" TargetMode="External"/><Relationship Id="rId69" Type="http://schemas.openxmlformats.org/officeDocument/2006/relationships/hyperlink" Target="http://www.planalto.gov.br/ccivil_03/_Ato2019-2022/2019/Lei/L13840.htm" TargetMode="External"/><Relationship Id="rId113" Type="http://schemas.openxmlformats.org/officeDocument/2006/relationships/hyperlink" Target="http://www.planalto.gov.br/ccivil_03/_Ato2019-2022/2019/Lei/L13840.htm" TargetMode="External"/><Relationship Id="rId134" Type="http://schemas.openxmlformats.org/officeDocument/2006/relationships/hyperlink" Target="http://www.planalto.gov.br/ccivil_03/_Ato2019-2022/2019/Lei/L13840.htm" TargetMode="External"/><Relationship Id="rId80" Type="http://schemas.openxmlformats.org/officeDocument/2006/relationships/hyperlink" Target="http://www.planalto.gov.br/ccivil_03/_Ato2019-2022/2019/Lei/L13840.htm" TargetMode="External"/><Relationship Id="rId155" Type="http://schemas.openxmlformats.org/officeDocument/2006/relationships/hyperlink" Target="http://www.planalto.gov.br/ccivil_03/LEIS/L9099.htm" TargetMode="External"/><Relationship Id="rId176" Type="http://schemas.openxmlformats.org/officeDocument/2006/relationships/hyperlink" Target="http://www.planalto.gov.br/ccivil_03/_Ato2019-2022/2019/Lei/L13886.htm" TargetMode="External"/><Relationship Id="rId197" Type="http://schemas.openxmlformats.org/officeDocument/2006/relationships/hyperlink" Target="http://www.planalto.gov.br/ccivil_03/_Ato2019-2022/2019/Lei/L13840.htm" TargetMode="External"/><Relationship Id="rId201" Type="http://schemas.openxmlformats.org/officeDocument/2006/relationships/hyperlink" Target="http://www.planalto.gov.br/ccivil_03/_Ato2019-2022/2019/Lei/L13886.htm" TargetMode="External"/><Relationship Id="rId222" Type="http://schemas.openxmlformats.org/officeDocument/2006/relationships/hyperlink" Target="http://www.planalto.gov.br/ccivil_03/_Ato2019-2022/2019/Lei/L13840.htm" TargetMode="External"/><Relationship Id="rId243" Type="http://schemas.openxmlformats.org/officeDocument/2006/relationships/hyperlink" Target="http://www.planalto.gov.br/ccivil_03/_Ato2019-2022/2019/Lei/L13886.htm" TargetMode="External"/><Relationship Id="rId264" Type="http://schemas.openxmlformats.org/officeDocument/2006/relationships/hyperlink" Target="http://www.planalto.gov.br/ccivil_03/LEIS/L6368.htm" TargetMode="External"/><Relationship Id="rId17" Type="http://schemas.openxmlformats.org/officeDocument/2006/relationships/hyperlink" Target="http://www.planalto.gov.br/ccivil_03/_Ato2019-2022/2019/Lei/L13840.htm" TargetMode="External"/><Relationship Id="rId38" Type="http://schemas.openxmlformats.org/officeDocument/2006/relationships/hyperlink" Target="http://www.planalto.gov.br/ccivil_03/_Ato2019-2022/2019/Lei/L13840.htm" TargetMode="External"/><Relationship Id="rId59" Type="http://schemas.openxmlformats.org/officeDocument/2006/relationships/hyperlink" Target="http://www.planalto.gov.br/ccivil_03/_Ato2004-2006/2006/Msg/Vep/VEP-724-06.htm" TargetMode="External"/><Relationship Id="rId103" Type="http://schemas.openxmlformats.org/officeDocument/2006/relationships/hyperlink" Target="http://www.planalto.gov.br/ccivil_03/_Ato2019-2022/2019/Lei/L13840.htm" TargetMode="External"/><Relationship Id="rId124" Type="http://schemas.openxmlformats.org/officeDocument/2006/relationships/hyperlink" Target="http://www.planalto.gov.br/ccivil_03/_Ato2019-2022/2019/Lei/L13840.htm" TargetMode="External"/><Relationship Id="rId70" Type="http://schemas.openxmlformats.org/officeDocument/2006/relationships/hyperlink" Target="http://www.planalto.gov.br/ccivil_03/_Ato2019-2022/2019/Lei/L13840.htm" TargetMode="External"/><Relationship Id="rId91" Type="http://schemas.openxmlformats.org/officeDocument/2006/relationships/hyperlink" Target="http://www.planalto.gov.br/ccivil_03/_Ato2019-2022/2019/Lei/L13840.htm" TargetMode="External"/><Relationship Id="rId145" Type="http://schemas.openxmlformats.org/officeDocument/2006/relationships/hyperlink" Target="http://www.planalto.gov.br/ccivil_03/Decreto-Lei/Del2848.htm" TargetMode="External"/><Relationship Id="rId166" Type="http://schemas.openxmlformats.org/officeDocument/2006/relationships/hyperlink" Target="http://www.planalto.gov.br/ccivil_03/_Ato2019-2022/2019/Lei/L13840.htm" TargetMode="External"/><Relationship Id="rId187" Type="http://schemas.openxmlformats.org/officeDocument/2006/relationships/hyperlink" Target="http://www.planalto.gov.br/ccivil_03/_Ato2019-2022/2019/Lei/L13886.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19/Lei/L13886.htm" TargetMode="External"/><Relationship Id="rId233" Type="http://schemas.openxmlformats.org/officeDocument/2006/relationships/hyperlink" Target="http://www.planalto.gov.br/ccivil_03/_Ato2019-2022/2019/Lei/L13886.htm" TargetMode="External"/><Relationship Id="rId254" Type="http://schemas.openxmlformats.org/officeDocument/2006/relationships/hyperlink" Target="http://www.planalto.gov.br/ccivil_03/_Ato2019-2022/2019/Lei/L13886.htm" TargetMode="External"/><Relationship Id="rId28" Type="http://schemas.openxmlformats.org/officeDocument/2006/relationships/hyperlink" Target="http://www.planalto.gov.br/ccivil_03/_Ato2019-2022/2019/Lei/L13840.htm" TargetMode="External"/><Relationship Id="rId49" Type="http://schemas.openxmlformats.org/officeDocument/2006/relationships/hyperlink" Target="http://www.planalto.gov.br/ccivil_03/_Ato2019-2022/2019/Lei/L13840.htm" TargetMode="External"/><Relationship Id="rId114" Type="http://schemas.openxmlformats.org/officeDocument/2006/relationships/hyperlink" Target="http://www.planalto.gov.br/ccivil_03/_Ato2019-2022/2019/Lei/L13840.htm" TargetMode="External"/><Relationship Id="rId60" Type="http://schemas.openxmlformats.org/officeDocument/2006/relationships/hyperlink" Target="http://www.planalto.gov.br/ccivil_03/_Ato2004-2006/2006/Msg/Vep/VEP-724-06.htm" TargetMode="External"/><Relationship Id="rId81" Type="http://schemas.openxmlformats.org/officeDocument/2006/relationships/hyperlink" Target="http://www.planalto.gov.br/ccivil_03/_Ato2019-2022/2019/Lei/L13840.htm" TargetMode="External"/><Relationship Id="rId135" Type="http://schemas.openxmlformats.org/officeDocument/2006/relationships/hyperlink" Target="http://www.planalto.gov.br/ccivil_03/_Ato2019-2022/2019/Lei/L13840.htm" TargetMode="External"/><Relationship Id="rId156" Type="http://schemas.openxmlformats.org/officeDocument/2006/relationships/hyperlink" Target="http://www.planalto.gov.br/ccivil_03/LEIS/L9099.htm" TargetMode="External"/><Relationship Id="rId177" Type="http://schemas.openxmlformats.org/officeDocument/2006/relationships/hyperlink" Target="http://www.planalto.gov.br/ccivil_03/_Ato2019-2022/2019/Lei/L13886.htm" TargetMode="External"/><Relationship Id="rId198" Type="http://schemas.openxmlformats.org/officeDocument/2006/relationships/hyperlink" Target="http://www.planalto.gov.br/ccivil_03/_Ato2019-2022/2019/Lei/L13886.htm" TargetMode="External"/><Relationship Id="rId202" Type="http://schemas.openxmlformats.org/officeDocument/2006/relationships/hyperlink" Target="http://www.planalto.gov.br/ccivil_03/_Ato2019-2022/2019/Lei/L13840.htm" TargetMode="External"/><Relationship Id="rId223" Type="http://schemas.openxmlformats.org/officeDocument/2006/relationships/hyperlink" Target="http://www.planalto.gov.br/ccivil_03/_Ato2019-2022/2019/Lei/L13886.htm" TargetMode="External"/><Relationship Id="rId244" Type="http://schemas.openxmlformats.org/officeDocument/2006/relationships/hyperlink" Target="http://www.planalto.gov.br/ccivil_03/_Ato2019-2022/2019/Lei/L13886.htm" TargetMode="External"/><Relationship Id="rId18" Type="http://schemas.openxmlformats.org/officeDocument/2006/relationships/hyperlink" Target="http://www.planalto.gov.br/ccivil_03/_Ato2019-2022/2019/Lei/L13840.htm" TargetMode="External"/><Relationship Id="rId39" Type="http://schemas.openxmlformats.org/officeDocument/2006/relationships/hyperlink" Target="http://www.planalto.gov.br/ccivil_03/_Ato2019-2022/2019/Lei/L13840.htm" TargetMode="External"/><Relationship Id="rId265" Type="http://schemas.openxmlformats.org/officeDocument/2006/relationships/hyperlink" Target="http://www.planalto.gov.br/ccivil_03/LEIS/2002/L10409.htm" TargetMode="External"/><Relationship Id="rId50" Type="http://schemas.openxmlformats.org/officeDocument/2006/relationships/hyperlink" Target="http://www.planalto.gov.br/ccivil_03/_Ato2019-2022/2019/Lei/L13840.htm" TargetMode="External"/><Relationship Id="rId104" Type="http://schemas.openxmlformats.org/officeDocument/2006/relationships/hyperlink" Target="http://www.planalto.gov.br/ccivil_03/_Ato2019-2022/2019/Lei/L13840.htm" TargetMode="External"/><Relationship Id="rId125" Type="http://schemas.openxmlformats.org/officeDocument/2006/relationships/hyperlink" Target="http://www.planalto.gov.br/ccivil_03/_Ato2019-2022/2019/Lei/L13840.htm" TargetMode="External"/><Relationship Id="rId146" Type="http://schemas.openxmlformats.org/officeDocument/2006/relationships/hyperlink" Target="http://www.planalto.gov.br/ccivil_03/_Ato2011-2014/2014/Lei/L12961.htm" TargetMode="External"/><Relationship Id="rId167" Type="http://schemas.openxmlformats.org/officeDocument/2006/relationships/hyperlink" Target="http://www.planalto.gov.br/ccivil_03/_Ato2019-2022/2019/Lei/L13840.htm" TargetMode="External"/><Relationship Id="rId188" Type="http://schemas.openxmlformats.org/officeDocument/2006/relationships/hyperlink" Target="http://www.planalto.gov.br/ccivil_03/_Ato2019-2022/2019/Lei/L13886.htm" TargetMode="External"/><Relationship Id="rId71" Type="http://schemas.openxmlformats.org/officeDocument/2006/relationships/hyperlink" Target="http://www.planalto.gov.br/ccivil_03/_Ato2019-2022/2019/Lei/L13840.htm" TargetMode="External"/><Relationship Id="rId92" Type="http://schemas.openxmlformats.org/officeDocument/2006/relationships/hyperlink" Target="http://www.planalto.gov.br/ccivil_03/_Ato2019-2022/2019/Lei/L13840.htm" TargetMode="External"/><Relationship Id="rId213" Type="http://schemas.openxmlformats.org/officeDocument/2006/relationships/hyperlink" Target="http://www.planalto.gov.br/ccivil_03/_Ato2019-2022/2019/Lei/L13886.htm" TargetMode="External"/><Relationship Id="rId234" Type="http://schemas.openxmlformats.org/officeDocument/2006/relationships/hyperlink" Target="http://www.planalto.gov.br/ccivil_03/_Ato2019-2022/2019/Lei/L13886.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840.htm" TargetMode="External"/><Relationship Id="rId255" Type="http://schemas.openxmlformats.org/officeDocument/2006/relationships/hyperlink" Target="http://www.planalto.gov.br/ccivil_03/_Ato2019-2022/2019/Lei/L13886.htm" TargetMode="External"/><Relationship Id="rId40" Type="http://schemas.openxmlformats.org/officeDocument/2006/relationships/hyperlink" Target="http://www.planalto.gov.br/ccivil_03/_Ato2019-2022/2019/Lei/L13840.htm" TargetMode="External"/><Relationship Id="rId115" Type="http://schemas.openxmlformats.org/officeDocument/2006/relationships/hyperlink" Target="http://www.planalto.gov.br/ccivil_03/_Ato2019-2022/2019/Lei/L13840.htm" TargetMode="External"/><Relationship Id="rId136" Type="http://schemas.openxmlformats.org/officeDocument/2006/relationships/hyperlink" Target="http://www.planalto.gov.br/ccivil_03/_Ato2019-2022/2019/Lei/L13840.htm" TargetMode="External"/><Relationship Id="rId157" Type="http://schemas.openxmlformats.org/officeDocument/2006/relationships/hyperlink" Target="http://www.planalto.gov.br/ccivil_03/LEIS/L9807.htm" TargetMode="External"/><Relationship Id="rId178" Type="http://schemas.openxmlformats.org/officeDocument/2006/relationships/hyperlink" Target="http://www.planalto.gov.br/ccivil_03/_Ato2019-2022/2022/Lei/L14322.htm" TargetMode="External"/><Relationship Id="rId61" Type="http://schemas.openxmlformats.org/officeDocument/2006/relationships/hyperlink" Target="http://www.planalto.gov.br/ccivil_03/_Ato2004-2006/2006/Msg/Vep/VEP-724-06.htm" TargetMode="External"/><Relationship Id="rId82" Type="http://schemas.openxmlformats.org/officeDocument/2006/relationships/hyperlink" Target="http://www.planalto.gov.br/ccivil_03/_Ato2019-2022/2019/Lei/L13840.htm" TargetMode="External"/><Relationship Id="rId199" Type="http://schemas.openxmlformats.org/officeDocument/2006/relationships/hyperlink" Target="http://www.planalto.gov.br/ccivil_03/_Ato2019-2022/2019/Lei/L13886.htm" TargetMode="External"/><Relationship Id="rId203" Type="http://schemas.openxmlformats.org/officeDocument/2006/relationships/hyperlink" Target="http://www.planalto.gov.br/ccivil_03/_Ato2019-2022/2019/Lei/L13840.htm" TargetMode="External"/><Relationship Id="rId19" Type="http://schemas.openxmlformats.org/officeDocument/2006/relationships/hyperlink" Target="http://www.planalto.gov.br/ccivil_03/_Ato2019-2022/2019/Lei/L13840.htm" TargetMode="External"/><Relationship Id="rId224" Type="http://schemas.openxmlformats.org/officeDocument/2006/relationships/hyperlink" Target="http://www.planalto.gov.br/ccivil_03/_Ato2019-2022/2019/Lei/L13886.htm" TargetMode="External"/><Relationship Id="rId245" Type="http://schemas.openxmlformats.org/officeDocument/2006/relationships/hyperlink" Target="http://www.planalto.gov.br/ccivil_03/_Ato2019-2022/2019/Lei/L13886.htm" TargetMode="External"/><Relationship Id="rId266" Type="http://schemas.openxmlformats.org/officeDocument/2006/relationships/fontTable" Target="fontTable.xml"/><Relationship Id="rId30" Type="http://schemas.openxmlformats.org/officeDocument/2006/relationships/hyperlink" Target="http://www.planalto.gov.br/ccivil_03/_Ato2019-2022/2019/Lei/L13840.htm" TargetMode="External"/><Relationship Id="rId105" Type="http://schemas.openxmlformats.org/officeDocument/2006/relationships/hyperlink" Target="http://www.planalto.gov.br/ccivil_03/_Ato2019-2022/2019/Lei/L13840.htm" TargetMode="External"/><Relationship Id="rId126" Type="http://schemas.openxmlformats.org/officeDocument/2006/relationships/hyperlink" Target="http://www.planalto.gov.br/ccivil_03/_Ato2019-2022/2019/Lei/L13840.htm" TargetMode="External"/><Relationship Id="rId147" Type="http://schemas.openxmlformats.org/officeDocument/2006/relationships/hyperlink" Target="http://www.planalto.gov.br/ccivil_03/_Ato2011-2014/2014/Lei/L12961.htm" TargetMode="External"/><Relationship Id="rId168" Type="http://schemas.openxmlformats.org/officeDocument/2006/relationships/hyperlink" Target="http://www.planalto.gov.br/ccivil_03/Decreto-Lei/Del3689.htm" TargetMode="External"/><Relationship Id="rId51" Type="http://schemas.openxmlformats.org/officeDocument/2006/relationships/hyperlink" Target="http://www.planalto.gov.br/ccivil_03/_Ato2019-2022/2019/Lei/L13840.htm" TargetMode="External"/><Relationship Id="rId72" Type="http://schemas.openxmlformats.org/officeDocument/2006/relationships/hyperlink" Target="http://www.planalto.gov.br/ccivil_03/_Ato2019-2022/2019/Lei/L13840.htm" TargetMode="External"/><Relationship Id="rId93" Type="http://schemas.openxmlformats.org/officeDocument/2006/relationships/hyperlink" Target="http://www.planalto.gov.br/ccivil_03/_Ato2019-2022/2019/Lei/L13840.htm" TargetMode="External"/><Relationship Id="rId189" Type="http://schemas.openxmlformats.org/officeDocument/2006/relationships/hyperlink" Target="http://www.planalto.gov.br/ccivil_03/_Ato2019-2022/2019/Lei/L13886.htm" TargetMode="External"/><Relationship Id="rId3" Type="http://schemas.openxmlformats.org/officeDocument/2006/relationships/styles" Target="styles.xml"/><Relationship Id="rId214" Type="http://schemas.openxmlformats.org/officeDocument/2006/relationships/hyperlink" Target="https://www.planalto.gov.br/ccivil_03/_Ato2023-2026/2024/Lei/L14973.htm" TargetMode="External"/><Relationship Id="rId235" Type="http://schemas.openxmlformats.org/officeDocument/2006/relationships/hyperlink" Target="http://www.planalto.gov.br/ccivil_03/_Ato2019-2022/2019/Lei/L13886.htm" TargetMode="External"/><Relationship Id="rId256" Type="http://schemas.openxmlformats.org/officeDocument/2006/relationships/hyperlink" Target="http://www.planalto.gov.br/ccivil_03/_Ato2019-2022/2019/Lei/L13886.htm" TargetMode="External"/><Relationship Id="rId116" Type="http://schemas.openxmlformats.org/officeDocument/2006/relationships/hyperlink" Target="http://www.planalto.gov.br/ccivil_03/_Ato2019-2022/2019/Lei/L13840.htm" TargetMode="External"/><Relationship Id="rId137" Type="http://schemas.openxmlformats.org/officeDocument/2006/relationships/hyperlink" Target="http://www.planalto.gov.br/ccivil_03/_Ato2019-2022/2019/Lei/L13840.htm" TargetMode="External"/><Relationship Id="rId158" Type="http://schemas.openxmlformats.org/officeDocument/2006/relationships/hyperlink" Target="http://www.planalto.gov.br/ccivil_03/_Ato2011-2014/2014/Lei/L12961.htm" TargetMode="External"/><Relationship Id="rId20" Type="http://schemas.openxmlformats.org/officeDocument/2006/relationships/hyperlink" Target="http://www.planalto.gov.br/ccivil_03/_Ato2019-2022/2019/Lei/L13840.htm" TargetMode="External"/><Relationship Id="rId41" Type="http://schemas.openxmlformats.org/officeDocument/2006/relationships/hyperlink" Target="http://www.planalto.gov.br/ccivil_03/_Ato2019-2022/2019/Lei/L13840.htm" TargetMode="External"/><Relationship Id="rId62" Type="http://schemas.openxmlformats.org/officeDocument/2006/relationships/hyperlink" Target="http://www.planalto.gov.br/ccivil_03/_Ato2004-2006/2006/Msg/Vep/VEP-724-06.htm" TargetMode="External"/><Relationship Id="rId83" Type="http://schemas.openxmlformats.org/officeDocument/2006/relationships/hyperlink" Target="http://www.planalto.gov.br/ccivil_03/_Ato2019-2022/2019/Lei/L13840.htm" TargetMode="External"/><Relationship Id="rId179" Type="http://schemas.openxmlformats.org/officeDocument/2006/relationships/hyperlink" Target="http://www.planalto.gov.br/ccivil_03/_Ato2019-2022/2019/Lei/L13840.htm" TargetMode="External"/><Relationship Id="rId190" Type="http://schemas.openxmlformats.org/officeDocument/2006/relationships/hyperlink" Target="http://www.planalto.gov.br/ccivil_03/_Ato2019-2022/2019/Lei/L13886.htm" TargetMode="External"/><Relationship Id="rId204" Type="http://schemas.openxmlformats.org/officeDocument/2006/relationships/hyperlink" Target="http://www.planalto.gov.br/ccivil_03/_Ato2019-2022/2019/Lei/L13840.htm" TargetMode="External"/><Relationship Id="rId225" Type="http://schemas.openxmlformats.org/officeDocument/2006/relationships/hyperlink" Target="http://www.planalto.gov.br/ccivil_03/_Ato2019-2022/2019/Lei/L13886.htm" TargetMode="External"/><Relationship Id="rId246" Type="http://schemas.openxmlformats.org/officeDocument/2006/relationships/hyperlink" Target="http://www.planalto.gov.br/ccivil_03/_Ato2019-2022/2019/Lei/L13886.htm" TargetMode="External"/><Relationship Id="rId267" Type="http://schemas.openxmlformats.org/officeDocument/2006/relationships/theme" Target="theme/theme1.xml"/><Relationship Id="rId106" Type="http://schemas.openxmlformats.org/officeDocument/2006/relationships/hyperlink" Target="http://www.planalto.gov.br/ccivil_03/_Ato2019-2022/2019/Lei/L13840.htm" TargetMode="External"/><Relationship Id="rId127" Type="http://schemas.openxmlformats.org/officeDocument/2006/relationships/hyperlink" Target="http://www.planalto.gov.br/ccivil_03/_Ato2019-2022/2019/Lei/L13840.htm" TargetMode="External"/><Relationship Id="rId10" Type="http://schemas.openxmlformats.org/officeDocument/2006/relationships/hyperlink" Target="http://www.planalto.gov.br/ccivil_03/_Ato2019-2022/2019/Lei/L13840.htm" TargetMode="External"/><Relationship Id="rId31" Type="http://schemas.openxmlformats.org/officeDocument/2006/relationships/hyperlink" Target="http://www.planalto.gov.br/ccivil_03/_Ato2019-2022/2019/Lei/L13840.htm" TargetMode="External"/><Relationship Id="rId52" Type="http://schemas.openxmlformats.org/officeDocument/2006/relationships/hyperlink" Target="http://www.planalto.gov.br/ccivil_03/_Ato2019-2022/2019/Lei/L13840.htm" TargetMode="External"/><Relationship Id="rId73" Type="http://schemas.openxmlformats.org/officeDocument/2006/relationships/hyperlink" Target="http://www.planalto.gov.br/ccivil_03/_Ato2019-2022/2019/Lei/L13840.htm" TargetMode="External"/><Relationship Id="rId94" Type="http://schemas.openxmlformats.org/officeDocument/2006/relationships/hyperlink" Target="http://www.planalto.gov.br/ccivil_03/_Ato2019-2022/2019/Lei/L13840.htm" TargetMode="External"/><Relationship Id="rId148" Type="http://schemas.openxmlformats.org/officeDocument/2006/relationships/hyperlink" Target="http://www.planalto.gov.br/ccivil_03/_Ato2011-2014/2014/Lei/L12961.htm" TargetMode="External"/><Relationship Id="rId169" Type="http://schemas.openxmlformats.org/officeDocument/2006/relationships/hyperlink" Target="http://www.planalto.gov.br/ccivil_03/_Ato2019-2022/2019/Lei/L13840.htm" TargetMode="External"/><Relationship Id="rId4" Type="http://schemas.openxmlformats.org/officeDocument/2006/relationships/settings" Target="settings.xml"/><Relationship Id="rId180" Type="http://schemas.openxmlformats.org/officeDocument/2006/relationships/hyperlink" Target="http://www.planalto.gov.br/ccivil_03/_Ato2019-2022/2019/Lei/L13840.htm" TargetMode="External"/><Relationship Id="rId215" Type="http://schemas.openxmlformats.org/officeDocument/2006/relationships/hyperlink" Target="http://www.planalto.gov.br/ccivil_03/_Ato2019-2022/2019/Lei/L13886.htm" TargetMode="External"/><Relationship Id="rId236" Type="http://schemas.openxmlformats.org/officeDocument/2006/relationships/hyperlink" Target="http://www.planalto.gov.br/ccivil_03/_Ato2019-2022/2019/Lei/L13886.htm" TargetMode="External"/><Relationship Id="rId257" Type="http://schemas.openxmlformats.org/officeDocument/2006/relationships/hyperlink" Target="http://www.planalto.gov.br/ccivil_03/_Ato2019-2022/2019/Lei/L13840.htm" TargetMode="External"/><Relationship Id="rId42" Type="http://schemas.openxmlformats.org/officeDocument/2006/relationships/hyperlink" Target="http://www.planalto.gov.br/ccivil_03/_Ato2019-2022/2019/Lei/L13840.htm" TargetMode="External"/><Relationship Id="rId84" Type="http://schemas.openxmlformats.org/officeDocument/2006/relationships/hyperlink" Target="http://www.planalto.gov.br/ccivil_03/_Ato2019-2022/2019/Lei/L13840.htm" TargetMode="External"/><Relationship Id="rId138" Type="http://schemas.openxmlformats.org/officeDocument/2006/relationships/hyperlink" Target="http://www.planalto.gov.br/ccivil_03/_Ato2019-2022/2019/Lei/L13840.htm" TargetMode="External"/><Relationship Id="rId191" Type="http://schemas.openxmlformats.org/officeDocument/2006/relationships/hyperlink" Target="http://www.planalto.gov.br/ccivil_03/_Ato2019-2022/2019/Lei/L13886.htm" TargetMode="External"/><Relationship Id="rId205" Type="http://schemas.openxmlformats.org/officeDocument/2006/relationships/hyperlink" Target="http://www.planalto.gov.br/ccivil_03/_Ato2019-2022/2019/Lei/L13840.htm" TargetMode="External"/><Relationship Id="rId247" Type="http://schemas.openxmlformats.org/officeDocument/2006/relationships/hyperlink" Target="http://www.planalto.gov.br/ccivil_03/_Ato2019-2022/2019/Lei/L1388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02F43-2959-4D89-B0C3-8D482866C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85</Pages>
  <Words>64433</Words>
  <Characters>347943</Characters>
  <Application>Microsoft Office Word</Application>
  <DocSecurity>0</DocSecurity>
  <Lines>2899</Lines>
  <Paragraphs>823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866</cp:revision>
  <dcterms:created xsi:type="dcterms:W3CDTF">2015-05-02T18:47:00Z</dcterms:created>
  <dcterms:modified xsi:type="dcterms:W3CDTF">2026-02-19T20:30:00Z</dcterms:modified>
</cp:coreProperties>
</file>