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B672" w14:textId="77777777" w:rsidR="00D43BD9" w:rsidRPr="00A17DF3" w:rsidRDefault="00D43BD9" w:rsidP="00D43BD9">
      <w:pPr>
        <w:jc w:val="center"/>
        <w:rPr>
          <w:rFonts w:ascii="Book Antiqua" w:hAnsi="Book Antiqua" w:cs="Times New Roman"/>
          <w:b/>
          <w:sz w:val="19"/>
          <w:szCs w:val="19"/>
        </w:rPr>
      </w:pPr>
      <w:r w:rsidRPr="00A17DF3">
        <w:rPr>
          <w:rFonts w:ascii="Book Antiqua" w:hAnsi="Book Antiqua" w:cs="Times New Roman"/>
          <w:b/>
          <w:sz w:val="19"/>
          <w:szCs w:val="19"/>
        </w:rPr>
        <w:t>PRECONCEITO RACIAL – Lei 7.716/89.</w:t>
      </w:r>
    </w:p>
    <w:p w14:paraId="38D82515" w14:textId="77777777" w:rsidR="00D43BD9" w:rsidRPr="00A17DF3" w:rsidRDefault="00D43BD9" w:rsidP="00D43BD9">
      <w:pPr>
        <w:jc w:val="center"/>
        <w:rPr>
          <w:rFonts w:ascii="Book Antiqua" w:hAnsi="Book Antiqua" w:cs="Times New Roman"/>
          <w:b/>
          <w:sz w:val="19"/>
          <w:szCs w:val="19"/>
        </w:rPr>
      </w:pPr>
      <w:r w:rsidRPr="00A17DF3">
        <w:rPr>
          <w:rFonts w:ascii="Book Antiqua" w:hAnsi="Book Antiqua" w:cs="Times New Roman"/>
          <w:b/>
          <w:sz w:val="19"/>
          <w:szCs w:val="19"/>
        </w:rPr>
        <w:t>MATERIAL COM QUESTÕES DE CONCURSO e ALGUMAS REFERÊNCIAS À SÚMULAS E JULGADOS DOS TRIBUNAIS SUPERIORES</w:t>
      </w:r>
    </w:p>
    <w:p w14:paraId="57135F3C" w14:textId="77777777" w:rsidR="00D43BD9" w:rsidRPr="00A17DF3" w:rsidRDefault="00D43BD9" w:rsidP="00D43BD9">
      <w:pPr>
        <w:jc w:val="center"/>
        <w:rPr>
          <w:rFonts w:ascii="Book Antiqua" w:hAnsi="Book Antiqua" w:cs="Times New Roman"/>
          <w:b/>
          <w:color w:val="FF0000"/>
          <w:sz w:val="19"/>
          <w:szCs w:val="19"/>
        </w:rPr>
      </w:pPr>
      <w:r w:rsidRPr="00A17DF3">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D43BD9" w:rsidRPr="00C61C8D" w14:paraId="79B7EA04" w14:textId="77777777" w:rsidTr="00696411">
        <w:trPr>
          <w:trHeight w:hRule="exact" w:val="4031"/>
        </w:trPr>
        <w:tc>
          <w:tcPr>
            <w:tcW w:w="8500" w:type="dxa"/>
            <w:shd w:val="clear" w:color="auto" w:fill="E7E6E6" w:themeFill="background2"/>
          </w:tcPr>
          <w:p w14:paraId="1D395B03" w14:textId="765FE318" w:rsidR="00D43BD9" w:rsidRPr="00696411" w:rsidRDefault="00D43BD9" w:rsidP="00B47628">
            <w:pPr>
              <w:jc w:val="both"/>
              <w:rPr>
                <w:rFonts w:ascii="Book Antiqua" w:eastAsia="Times New Roman" w:hAnsi="Book Antiqua" w:cs="Times New Roman"/>
                <w:b/>
                <w:color w:val="FF0000"/>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Última atualização legislativa</w:t>
            </w:r>
            <w:r w:rsidRPr="00696411">
              <w:rPr>
                <w:rFonts w:ascii="Book Antiqua" w:eastAsia="Times New Roman" w:hAnsi="Book Antiqua" w:cs="Times New Roman"/>
                <w:b/>
                <w:sz w:val="18"/>
                <w:szCs w:val="18"/>
                <w:lang w:eastAsia="pt-BR"/>
              </w:rPr>
              <w:t xml:space="preserve">: </w:t>
            </w:r>
            <w:r w:rsidR="00307DCE" w:rsidRPr="00AC3FF7">
              <w:rPr>
                <w:rFonts w:ascii="Book Antiqua" w:hAnsi="Book Antiqua"/>
                <w:b/>
                <w:color w:val="FF0000"/>
                <w:sz w:val="18"/>
                <w:szCs w:val="18"/>
                <w:highlight w:val="cyan"/>
              </w:rPr>
              <w:t>Lei nº 14.532</w:t>
            </w:r>
            <w:r w:rsidR="00307DCE" w:rsidRPr="00AC3FF7">
              <w:rPr>
                <w:rFonts w:ascii="Book Antiqua" w:hAnsi="Book Antiqua"/>
                <w:b/>
                <w:color w:val="FF0000"/>
                <w:sz w:val="18"/>
                <w:szCs w:val="18"/>
              </w:rPr>
              <w:t>, de 11.1.2023 - Altera a Lei nº 7.716, de 5 de janeiro de 1989 (Lei do Crime Racial), e o Decreto-Lei nº 2.848, de 7 de dezembro de 1940 (Código Penal), para tipificar como crime de racismo a injúria racial, prever pena de suspensão de direito em caso de racismo praticado no contexto de atividade esportiva ou artística e prever pena para o racismo religioso e recreativo e para o praticado por funcionário público.</w:t>
            </w:r>
          </w:p>
          <w:p w14:paraId="3C65503E" w14:textId="77777777" w:rsidR="00D43BD9" w:rsidRPr="00696411" w:rsidRDefault="00D43BD9" w:rsidP="00B47628">
            <w:pPr>
              <w:jc w:val="both"/>
              <w:rPr>
                <w:rFonts w:ascii="Book Antiqua" w:eastAsia="Times New Roman" w:hAnsi="Book Antiqua" w:cs="Times New Roman"/>
                <w:b/>
                <w:sz w:val="18"/>
                <w:szCs w:val="18"/>
                <w:lang w:eastAsia="pt-BR"/>
              </w:rPr>
            </w:pPr>
          </w:p>
          <w:p w14:paraId="15C41F4F" w14:textId="77777777" w:rsidR="00E204C0" w:rsidRPr="00696411" w:rsidRDefault="00E204C0" w:rsidP="00E204C0">
            <w:pPr>
              <w:jc w:val="both"/>
              <w:rPr>
                <w:rFonts w:ascii="Book Antiqua" w:eastAsia="Times New Roman" w:hAnsi="Book Antiqua" w:cs="Times New Roman"/>
                <w:b/>
                <w:color w:val="FF0000"/>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Última atualização jurisprudencial</w:t>
            </w:r>
            <w:r w:rsidRPr="00696411">
              <w:rPr>
                <w:rFonts w:ascii="Book Antiqua" w:eastAsia="Times New Roman" w:hAnsi="Book Antiqua" w:cs="Times New Roman"/>
                <w:b/>
                <w:sz w:val="18"/>
                <w:szCs w:val="18"/>
                <w:lang w:eastAsia="pt-BR"/>
              </w:rPr>
              <w:t xml:space="preserve">: </w:t>
            </w:r>
            <w:r w:rsidR="005B4FE4" w:rsidRPr="00696411">
              <w:rPr>
                <w:rFonts w:ascii="Book Antiqua" w:eastAsia="Times New Roman" w:hAnsi="Book Antiqua" w:cs="Times New Roman"/>
                <w:b/>
                <w:color w:val="FF0000"/>
                <w:sz w:val="18"/>
                <w:szCs w:val="18"/>
                <w:lang w:eastAsia="pt-BR"/>
              </w:rPr>
              <w:t>31/07/19 -</w:t>
            </w:r>
            <w:r w:rsidR="005B4FE4" w:rsidRPr="00696411">
              <w:rPr>
                <w:rFonts w:ascii="Book Antiqua" w:eastAsia="Times New Roman" w:hAnsi="Book Antiqua" w:cs="Times New Roman"/>
                <w:b/>
                <w:sz w:val="18"/>
                <w:szCs w:val="18"/>
                <w:lang w:eastAsia="pt-BR"/>
              </w:rPr>
              <w:t xml:space="preserve"> </w:t>
            </w:r>
            <w:r w:rsidRPr="00696411">
              <w:rPr>
                <w:rFonts w:ascii="Book Antiqua" w:eastAsia="Times New Roman" w:hAnsi="Book Antiqua" w:cs="Times New Roman"/>
                <w:b/>
                <w:color w:val="FF0000"/>
                <w:sz w:val="18"/>
                <w:szCs w:val="18"/>
                <w:lang w:eastAsia="pt-BR"/>
              </w:rPr>
              <w:t>Info 915 do STF (art. 20)</w:t>
            </w:r>
            <w:r w:rsidR="006519FB" w:rsidRPr="00696411">
              <w:rPr>
                <w:rFonts w:ascii="Book Antiqua" w:eastAsia="Times New Roman" w:hAnsi="Book Antiqua" w:cs="Times New Roman"/>
                <w:b/>
                <w:color w:val="FF0000"/>
                <w:sz w:val="18"/>
                <w:szCs w:val="18"/>
                <w:lang w:eastAsia="pt-BR"/>
              </w:rPr>
              <w:t>; Info 944 (art. 1º)</w:t>
            </w:r>
          </w:p>
          <w:p w14:paraId="1FF1E9CD" w14:textId="77777777" w:rsidR="00E204C0" w:rsidRPr="00696411" w:rsidRDefault="00E204C0" w:rsidP="00B47628">
            <w:pPr>
              <w:jc w:val="both"/>
              <w:rPr>
                <w:rFonts w:ascii="Book Antiqua" w:eastAsia="Times New Roman" w:hAnsi="Book Antiqua" w:cs="Times New Roman"/>
                <w:b/>
                <w:sz w:val="18"/>
                <w:szCs w:val="18"/>
                <w:lang w:eastAsia="pt-BR"/>
              </w:rPr>
            </w:pPr>
          </w:p>
          <w:p w14:paraId="1EA3179F" w14:textId="11944C01" w:rsidR="00D43BD9" w:rsidRPr="00696411" w:rsidRDefault="00D43BD9" w:rsidP="00B47628">
            <w:pPr>
              <w:jc w:val="both"/>
              <w:rPr>
                <w:rFonts w:ascii="Book Antiqua" w:eastAsia="Times New Roman" w:hAnsi="Book Antiqua" w:cs="Times New Roman"/>
                <w:b/>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Última atualização questões de concurso</w:t>
            </w:r>
            <w:r w:rsidRPr="00DF3C26">
              <w:rPr>
                <w:rFonts w:ascii="Book Antiqua" w:eastAsia="Times New Roman" w:hAnsi="Book Antiqua" w:cs="Times New Roman"/>
                <w:b/>
                <w:color w:val="FF0000"/>
                <w:sz w:val="18"/>
                <w:szCs w:val="18"/>
                <w:lang w:eastAsia="pt-BR"/>
              </w:rPr>
              <w:t xml:space="preserve">: </w:t>
            </w:r>
            <w:r w:rsidR="00E62FE8">
              <w:rPr>
                <w:rFonts w:ascii="Book Antiqua" w:eastAsia="Times New Roman" w:hAnsi="Book Antiqua" w:cs="Times New Roman"/>
                <w:b/>
                <w:color w:val="FF0000"/>
                <w:sz w:val="18"/>
                <w:szCs w:val="18"/>
                <w:lang w:eastAsia="pt-BR"/>
              </w:rPr>
              <w:t>23/01/2026</w:t>
            </w:r>
            <w:r w:rsidRPr="00696411">
              <w:rPr>
                <w:rFonts w:ascii="Book Antiqua" w:eastAsia="Times New Roman" w:hAnsi="Book Antiqua" w:cs="Times New Roman"/>
                <w:b/>
                <w:color w:val="FF0000"/>
                <w:sz w:val="18"/>
                <w:szCs w:val="18"/>
                <w:lang w:eastAsia="pt-BR"/>
              </w:rPr>
              <w:t>.</w:t>
            </w:r>
          </w:p>
          <w:p w14:paraId="71CDE070" w14:textId="77777777" w:rsidR="00D43BD9" w:rsidRPr="00696411" w:rsidRDefault="00D43BD9" w:rsidP="00B47628">
            <w:pPr>
              <w:jc w:val="both"/>
              <w:rPr>
                <w:rFonts w:ascii="Book Antiqua" w:eastAsia="Times New Roman" w:hAnsi="Book Antiqua" w:cs="Times New Roman"/>
                <w:b/>
                <w:sz w:val="18"/>
                <w:szCs w:val="18"/>
                <w:lang w:eastAsia="pt-BR"/>
              </w:rPr>
            </w:pPr>
          </w:p>
          <w:p w14:paraId="022812F1" w14:textId="77777777" w:rsidR="00D43BD9" w:rsidRPr="00696411" w:rsidRDefault="00D43BD9" w:rsidP="00B47628">
            <w:pPr>
              <w:jc w:val="both"/>
              <w:rPr>
                <w:rFonts w:ascii="Book Antiqua" w:eastAsia="Times New Roman" w:hAnsi="Book Antiqua" w:cs="Times New Roman"/>
                <w:b/>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96411">
              <w:rPr>
                <w:rFonts w:ascii="Book Antiqua" w:eastAsia="Times New Roman" w:hAnsi="Book Antiqua" w:cs="Times New Roman"/>
                <w:b/>
                <w:sz w:val="18"/>
                <w:szCs w:val="18"/>
                <w:lang w:eastAsia="pt-BR"/>
              </w:rPr>
              <w:t>:</w:t>
            </w:r>
          </w:p>
          <w:p w14:paraId="566B4A8B" w14:textId="77777777" w:rsidR="00D43BD9" w:rsidRPr="00696411" w:rsidRDefault="00D43BD9" w:rsidP="00B47628">
            <w:pPr>
              <w:pStyle w:val="PargrafodaLista"/>
              <w:numPr>
                <w:ilvl w:val="0"/>
                <w:numId w:val="2"/>
              </w:numPr>
              <w:jc w:val="both"/>
              <w:rPr>
                <w:rFonts w:ascii="Book Antiqua" w:eastAsia="Times New Roman" w:hAnsi="Book Antiqua" w:cs="Times New Roman"/>
                <w:b/>
                <w:sz w:val="18"/>
                <w:szCs w:val="18"/>
                <w:lang w:eastAsia="pt-BR"/>
              </w:rPr>
            </w:pPr>
            <w:r w:rsidRPr="00696411">
              <w:rPr>
                <w:rFonts w:ascii="Book Antiqua" w:eastAsia="Times New Roman" w:hAnsi="Book Antiqua" w:cs="Times New Roman"/>
                <w:b/>
                <w:color w:val="FF0000"/>
                <w:sz w:val="18"/>
                <w:szCs w:val="18"/>
                <w:lang w:eastAsia="pt-BR"/>
              </w:rPr>
              <w:t>Cores utilizadas</w:t>
            </w:r>
            <w:r w:rsidRPr="00696411">
              <w:rPr>
                <w:rFonts w:ascii="Book Antiqua" w:eastAsia="Times New Roman" w:hAnsi="Book Antiqua" w:cs="Times New Roman"/>
                <w:b/>
                <w:sz w:val="18"/>
                <w:szCs w:val="18"/>
                <w:lang w:eastAsia="pt-BR"/>
              </w:rPr>
              <w:t>:</w:t>
            </w:r>
          </w:p>
          <w:p w14:paraId="6D1789AB"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green"/>
                <w:lang w:eastAsia="pt-BR"/>
              </w:rPr>
              <w:t>EM VERDE</w:t>
            </w:r>
            <w:r w:rsidRPr="00696411">
              <w:rPr>
                <w:rFonts w:ascii="Book Antiqua" w:eastAsia="Times New Roman" w:hAnsi="Book Antiqua" w:cs="Times New Roman"/>
                <w:sz w:val="18"/>
                <w:szCs w:val="18"/>
                <w:lang w:eastAsia="pt-BR"/>
              </w:rPr>
              <w:t>: destaque aos títulos, capítulos, bem como outras informações relevantes, etc.</w:t>
            </w:r>
          </w:p>
          <w:p w14:paraId="3B09476D"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magenta"/>
                <w:lang w:eastAsia="pt-BR"/>
              </w:rPr>
              <w:t>EM ROXO</w:t>
            </w:r>
            <w:r w:rsidRPr="00696411">
              <w:rPr>
                <w:rFonts w:ascii="Book Antiqua" w:eastAsia="Times New Roman" w:hAnsi="Book Antiqua" w:cs="Times New Roman"/>
                <w:sz w:val="18"/>
                <w:szCs w:val="18"/>
                <w:lang w:eastAsia="pt-BR"/>
              </w:rPr>
              <w:t>: artigos que já foram cobrados em provas de concurso.</w:t>
            </w:r>
          </w:p>
          <w:p w14:paraId="6E06066C"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cyan"/>
                <w:lang w:eastAsia="pt-BR"/>
              </w:rPr>
              <w:t>EM AZUL</w:t>
            </w:r>
            <w:r w:rsidRPr="0069641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7.716/89).</w:t>
            </w:r>
          </w:p>
          <w:p w14:paraId="783157AA"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yellow"/>
                <w:lang w:eastAsia="pt-BR"/>
              </w:rPr>
              <w:t>EM AMARELO</w:t>
            </w:r>
            <w:r w:rsidRPr="00696411">
              <w:rPr>
                <w:rFonts w:ascii="Book Antiqua" w:eastAsia="Times New Roman" w:hAnsi="Book Antiqua" w:cs="Times New Roman"/>
                <w:sz w:val="18"/>
                <w:szCs w:val="18"/>
                <w:lang w:eastAsia="pt-BR"/>
              </w:rPr>
              <w:t>: destaques importantes (ex.: critério pessoal)</w:t>
            </w:r>
          </w:p>
          <w:p w14:paraId="17FD0D78" w14:textId="77777777" w:rsidR="00D43BD9" w:rsidRPr="00696411" w:rsidRDefault="00D43BD9" w:rsidP="00B47628">
            <w:pPr>
              <w:jc w:val="both"/>
              <w:rPr>
                <w:rFonts w:ascii="Book Antiqua" w:eastAsia="Times New Roman" w:hAnsi="Book Antiqua" w:cs="Times New Roman"/>
                <w:sz w:val="18"/>
                <w:szCs w:val="18"/>
                <w:lang w:eastAsia="pt-BR"/>
              </w:rPr>
            </w:pPr>
          </w:p>
          <w:p w14:paraId="61FA800B" w14:textId="77777777" w:rsidR="00D43BD9" w:rsidRPr="00696411" w:rsidRDefault="00D43BD9" w:rsidP="00B47628">
            <w:pPr>
              <w:pStyle w:val="PargrafodaLista"/>
              <w:numPr>
                <w:ilvl w:val="0"/>
                <w:numId w:val="2"/>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color w:val="FF0000"/>
                <w:sz w:val="18"/>
                <w:szCs w:val="18"/>
                <w:lang w:eastAsia="pt-BR"/>
              </w:rPr>
              <w:t>Siglas utilizadas</w:t>
            </w:r>
            <w:r w:rsidRPr="00696411">
              <w:rPr>
                <w:rFonts w:ascii="Book Antiqua" w:eastAsia="Times New Roman" w:hAnsi="Book Antiqua" w:cs="Times New Roman"/>
                <w:sz w:val="18"/>
                <w:szCs w:val="18"/>
                <w:lang w:eastAsia="pt-BR"/>
              </w:rPr>
              <w:t>:</w:t>
            </w:r>
          </w:p>
          <w:p w14:paraId="620F22D3" w14:textId="77777777" w:rsidR="00D43BD9" w:rsidRPr="00696411" w:rsidRDefault="00D43BD9" w:rsidP="00B47628">
            <w:pPr>
              <w:pStyle w:val="PargrafodaLista"/>
              <w:numPr>
                <w:ilvl w:val="0"/>
                <w:numId w:val="3"/>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lang w:eastAsia="pt-BR"/>
              </w:rPr>
              <w:t>MP (concursos do Ministério Público); M ou TJPR (concursos da Magistratura); BL (base legal), etc.</w:t>
            </w:r>
          </w:p>
        </w:tc>
      </w:tr>
    </w:tbl>
    <w:p w14:paraId="1F9994D7" w14:textId="77777777" w:rsidR="007F4245" w:rsidRPr="00C61C8D" w:rsidRDefault="007F4245" w:rsidP="007F424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C61C8D">
          <w:rPr>
            <w:rFonts w:ascii="Book Antiqua" w:eastAsia="Times New Roman" w:hAnsi="Book Antiqua" w:cs="Times New Roman"/>
            <w:b/>
            <w:bCs/>
            <w:color w:val="000080"/>
            <w:sz w:val="20"/>
            <w:szCs w:val="20"/>
            <w:u w:val="single"/>
            <w:lang w:eastAsia="pt-BR"/>
          </w:rPr>
          <w:t>LEI Nº 7.716, DE 5 DE JANEIRO DE 1989.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7F4245" w:rsidRPr="00C61C8D" w14:paraId="68306C46" w14:textId="77777777" w:rsidTr="00DA07D7">
        <w:trPr>
          <w:tblCellSpacing w:w="0" w:type="dxa"/>
        </w:trPr>
        <w:tc>
          <w:tcPr>
            <w:tcW w:w="1333" w:type="pct"/>
            <w:vAlign w:val="center"/>
            <w:hideMark/>
          </w:tcPr>
          <w:p w14:paraId="44AB27BB" w14:textId="6EAFEE2F" w:rsidR="007F4245" w:rsidRPr="00C61C8D" w:rsidRDefault="007F4245" w:rsidP="007F4245">
            <w:pPr>
              <w:spacing w:before="100" w:beforeAutospacing="1" w:after="100" w:afterAutospacing="1" w:line="240" w:lineRule="auto"/>
              <w:rPr>
                <w:rFonts w:ascii="Book Antiqua" w:eastAsia="Times New Roman" w:hAnsi="Book Antiqua" w:cs="Times New Roman"/>
                <w:sz w:val="20"/>
                <w:szCs w:val="20"/>
                <w:lang w:eastAsia="pt-BR"/>
              </w:rPr>
            </w:pPr>
          </w:p>
        </w:tc>
        <w:tc>
          <w:tcPr>
            <w:tcW w:w="3667" w:type="pct"/>
            <w:vAlign w:val="center"/>
            <w:hideMark/>
          </w:tcPr>
          <w:p w14:paraId="7520036D" w14:textId="77777777" w:rsidR="007F4245" w:rsidRPr="00DA07D7" w:rsidRDefault="007F4245" w:rsidP="00DA07D7">
            <w:pPr>
              <w:spacing w:after="0" w:line="240" w:lineRule="auto"/>
              <w:jc w:val="both"/>
              <w:rPr>
                <w:rFonts w:ascii="Book Antiqua" w:eastAsia="Times New Roman" w:hAnsi="Book Antiqua" w:cs="Times New Roman"/>
                <w:sz w:val="18"/>
                <w:szCs w:val="18"/>
                <w:lang w:eastAsia="pt-BR"/>
              </w:rPr>
            </w:pPr>
            <w:r w:rsidRPr="00DA07D7">
              <w:rPr>
                <w:rFonts w:ascii="Book Antiqua" w:eastAsia="Times New Roman" w:hAnsi="Book Antiqua" w:cs="Times New Roman"/>
                <w:color w:val="800000"/>
                <w:sz w:val="18"/>
                <w:szCs w:val="18"/>
                <w:lang w:eastAsia="pt-BR"/>
              </w:rPr>
              <w:t>Define os crimes resultantes de preconceito de raça ou de cor.</w:t>
            </w:r>
          </w:p>
        </w:tc>
      </w:tr>
    </w:tbl>
    <w:p w14:paraId="24B6A70D"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C61C8D">
        <w:rPr>
          <w:rFonts w:ascii="Book Antiqua" w:eastAsia="Times New Roman" w:hAnsi="Book Antiqua" w:cs="Times New Roman"/>
          <w:b/>
          <w:bCs/>
          <w:sz w:val="20"/>
          <w:szCs w:val="20"/>
          <w:lang w:eastAsia="pt-BR"/>
        </w:rPr>
        <w:t>    </w:t>
      </w:r>
      <w:r w:rsidRPr="00A17DF3">
        <w:rPr>
          <w:rFonts w:ascii="Book Antiqua" w:eastAsia="Times New Roman" w:hAnsi="Book Antiqua" w:cs="Times New Roman"/>
          <w:b/>
          <w:bCs/>
          <w:sz w:val="19"/>
          <w:szCs w:val="19"/>
          <w:lang w:eastAsia="pt-BR"/>
        </w:rPr>
        <w:t>    O PRESIDENTE DA REPÚBLICA,</w:t>
      </w:r>
      <w:r w:rsidRPr="00A17DF3">
        <w:rPr>
          <w:rFonts w:ascii="Book Antiqua" w:eastAsia="Times New Roman" w:hAnsi="Book Antiqua" w:cs="Times New Roman"/>
          <w:sz w:val="19"/>
          <w:szCs w:val="19"/>
          <w:lang w:eastAsia="pt-BR"/>
        </w:rPr>
        <w:t xml:space="preserve"> faço saber que o Congresso Nacional decreta e eu sanciono a seguinte Lei:        </w:t>
      </w:r>
    </w:p>
    <w:p w14:paraId="0E336D99" w14:textId="5485772F" w:rsidR="007F4245" w:rsidRPr="00E62FE8" w:rsidRDefault="007F4245" w:rsidP="001D08F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1º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Serão punidos</w:t>
      </w:r>
      <w:r w:rsidRPr="00A17DF3">
        <w:rPr>
          <w:rFonts w:ascii="Book Antiqua" w:eastAsia="Times New Roman" w:hAnsi="Book Antiqua" w:cs="Times New Roman"/>
          <w:b/>
          <w:sz w:val="19"/>
          <w:szCs w:val="19"/>
          <w:lang w:eastAsia="pt-BR"/>
        </w:rPr>
        <w:t xml:space="preserve">, na forma desta Lei, </w:t>
      </w:r>
      <w:r w:rsidRPr="00A17DF3">
        <w:rPr>
          <w:rFonts w:ascii="Book Antiqua" w:eastAsia="Times New Roman" w:hAnsi="Book Antiqua" w:cs="Times New Roman"/>
          <w:b/>
          <w:sz w:val="19"/>
          <w:szCs w:val="19"/>
          <w:highlight w:val="yellow"/>
          <w:lang w:eastAsia="pt-BR"/>
        </w:rPr>
        <w:t>os crimes</w:t>
      </w:r>
      <w:r w:rsidRPr="00A17DF3">
        <w:rPr>
          <w:rFonts w:ascii="Book Antiqua" w:eastAsia="Times New Roman" w:hAnsi="Book Antiqua" w:cs="Times New Roman"/>
          <w:b/>
          <w:sz w:val="19"/>
          <w:szCs w:val="19"/>
          <w:lang w:eastAsia="pt-BR"/>
        </w:rPr>
        <w:t xml:space="preserve"> resultantes de </w:t>
      </w:r>
      <w:r w:rsidRPr="00A17DF3">
        <w:rPr>
          <w:rFonts w:ascii="Book Antiqua" w:eastAsia="Times New Roman" w:hAnsi="Book Antiqua" w:cs="Times New Roman"/>
          <w:b/>
          <w:caps/>
          <w:sz w:val="19"/>
          <w:szCs w:val="19"/>
          <w:shd w:val="clear" w:color="auto" w:fill="F7CAAC" w:themeFill="accent2" w:themeFillTint="66"/>
          <w:lang w:eastAsia="pt-BR"/>
        </w:rPr>
        <w:t>discriminação</w:t>
      </w:r>
      <w:r w:rsidRPr="00A17DF3">
        <w:rPr>
          <w:rFonts w:ascii="Book Antiqua" w:eastAsia="Times New Roman" w:hAnsi="Book Antiqua" w:cs="Times New Roman"/>
          <w:b/>
          <w:sz w:val="19"/>
          <w:szCs w:val="19"/>
          <w:lang w:eastAsia="pt-BR"/>
        </w:rPr>
        <w:t xml:space="preserve"> ou </w:t>
      </w:r>
      <w:r w:rsidRPr="00A17DF3">
        <w:rPr>
          <w:rFonts w:ascii="Book Antiqua" w:eastAsia="Times New Roman" w:hAnsi="Book Antiqua" w:cs="Times New Roman"/>
          <w:b/>
          <w:caps/>
          <w:sz w:val="19"/>
          <w:szCs w:val="19"/>
          <w:shd w:val="clear" w:color="auto" w:fill="F7CAAC" w:themeFill="accent2" w:themeFillTint="66"/>
          <w:lang w:eastAsia="pt-BR"/>
        </w:rPr>
        <w:t>preconceito</w:t>
      </w:r>
      <w:r w:rsidRPr="00A17DF3">
        <w:rPr>
          <w:rFonts w:ascii="Book Antiqua" w:eastAsia="Times New Roman" w:hAnsi="Book Antiqua" w:cs="Times New Roman"/>
          <w:b/>
          <w:sz w:val="19"/>
          <w:szCs w:val="19"/>
          <w:lang w:eastAsia="pt-BR"/>
        </w:rPr>
        <w:t xml:space="preserve"> de </w:t>
      </w:r>
      <w:r w:rsidRPr="00A17DF3">
        <w:rPr>
          <w:rFonts w:ascii="Book Antiqua" w:eastAsia="Times New Roman" w:hAnsi="Book Antiqua" w:cs="Times New Roman"/>
          <w:b/>
          <w:sz w:val="19"/>
          <w:szCs w:val="19"/>
          <w:highlight w:val="cyan"/>
          <w:lang w:eastAsia="pt-BR"/>
        </w:rPr>
        <w:t>raça</w:t>
      </w:r>
      <w:r w:rsidRPr="00A17DF3">
        <w:rPr>
          <w:rFonts w:ascii="Book Antiqua" w:eastAsia="Times New Roman" w:hAnsi="Book Antiqua" w:cs="Times New Roman"/>
          <w:b/>
          <w:sz w:val="19"/>
          <w:szCs w:val="19"/>
          <w:lang w:eastAsia="pt-BR"/>
        </w:rPr>
        <w:t xml:space="preserve">, </w:t>
      </w:r>
      <w:r w:rsidRPr="00A17DF3">
        <w:rPr>
          <w:rFonts w:ascii="Book Antiqua" w:eastAsia="Times New Roman" w:hAnsi="Book Antiqua" w:cs="Times New Roman"/>
          <w:b/>
          <w:sz w:val="19"/>
          <w:szCs w:val="19"/>
          <w:highlight w:val="cyan"/>
          <w:lang w:eastAsia="pt-BR"/>
        </w:rPr>
        <w:t>cor</w:t>
      </w:r>
      <w:r w:rsidRPr="00A17DF3">
        <w:rPr>
          <w:rFonts w:ascii="Book Antiqua" w:eastAsia="Times New Roman" w:hAnsi="Book Antiqua" w:cs="Times New Roman"/>
          <w:b/>
          <w:sz w:val="19"/>
          <w:szCs w:val="19"/>
          <w:lang w:eastAsia="pt-BR"/>
        </w:rPr>
        <w:t xml:space="preserve">, </w:t>
      </w:r>
      <w:r w:rsidRPr="00A17DF3">
        <w:rPr>
          <w:rFonts w:ascii="Book Antiqua" w:eastAsia="Times New Roman" w:hAnsi="Book Antiqua" w:cs="Times New Roman"/>
          <w:b/>
          <w:sz w:val="19"/>
          <w:szCs w:val="19"/>
          <w:highlight w:val="cyan"/>
          <w:lang w:eastAsia="pt-BR"/>
        </w:rPr>
        <w:t>etnia</w:t>
      </w:r>
      <w:r w:rsidRPr="00A17DF3">
        <w:rPr>
          <w:rFonts w:ascii="Book Antiqua" w:eastAsia="Times New Roman" w:hAnsi="Book Antiqua" w:cs="Times New Roman"/>
          <w:b/>
          <w:sz w:val="19"/>
          <w:szCs w:val="19"/>
          <w:lang w:eastAsia="pt-BR"/>
        </w:rPr>
        <w:t xml:space="preserve">, </w:t>
      </w:r>
      <w:r w:rsidRPr="00A17DF3">
        <w:rPr>
          <w:rFonts w:ascii="Book Antiqua" w:eastAsia="Times New Roman" w:hAnsi="Book Antiqua" w:cs="Times New Roman"/>
          <w:b/>
          <w:sz w:val="19"/>
          <w:szCs w:val="19"/>
          <w:highlight w:val="cyan"/>
          <w:lang w:eastAsia="pt-BR"/>
        </w:rPr>
        <w:t>religião</w:t>
      </w:r>
      <w:r w:rsidRPr="00A17DF3">
        <w:rPr>
          <w:rFonts w:ascii="Book Antiqua" w:eastAsia="Times New Roman" w:hAnsi="Book Antiqua" w:cs="Times New Roman"/>
          <w:b/>
          <w:sz w:val="19"/>
          <w:szCs w:val="19"/>
          <w:lang w:eastAsia="pt-BR"/>
        </w:rPr>
        <w:t xml:space="preserve"> ou </w:t>
      </w:r>
      <w:r w:rsidRPr="00A17DF3">
        <w:rPr>
          <w:rFonts w:ascii="Book Antiqua" w:eastAsia="Times New Roman" w:hAnsi="Book Antiqua" w:cs="Times New Roman"/>
          <w:b/>
          <w:sz w:val="19"/>
          <w:szCs w:val="19"/>
          <w:highlight w:val="cyan"/>
          <w:lang w:eastAsia="pt-BR"/>
        </w:rPr>
        <w:t>procedência nacional</w:t>
      </w:r>
      <w:r w:rsidRPr="00E14113">
        <w:rPr>
          <w:rFonts w:ascii="Book Antiqua" w:eastAsia="Times New Roman" w:hAnsi="Book Antiqua" w:cs="Times New Roman"/>
          <w:sz w:val="18"/>
          <w:szCs w:val="18"/>
          <w:lang w:eastAsia="pt-BR"/>
        </w:rPr>
        <w:t xml:space="preserve">. </w:t>
      </w:r>
      <w:hyperlink r:id="rId8" w:history="1">
        <w:r w:rsidRPr="00E14113">
          <w:rPr>
            <w:rFonts w:ascii="Book Antiqua" w:eastAsia="Times New Roman" w:hAnsi="Book Antiqua" w:cs="Times New Roman"/>
            <w:color w:val="0000FF"/>
            <w:sz w:val="16"/>
            <w:szCs w:val="16"/>
            <w:u w:val="single"/>
            <w:lang w:eastAsia="pt-BR"/>
          </w:rPr>
          <w:t>(Redação dada pela Lei nº 9.459, de 15/05/97)</w:t>
        </w:r>
      </w:hyperlink>
      <w:r w:rsidR="00EA723B" w:rsidRPr="00E14113">
        <w:rPr>
          <w:rFonts w:ascii="Book Antiqua" w:eastAsia="Times New Roman" w:hAnsi="Book Antiqua" w:cs="Times New Roman"/>
          <w:color w:val="0000FF"/>
          <w:sz w:val="16"/>
          <w:szCs w:val="16"/>
          <w:lang w:eastAsia="pt-BR"/>
        </w:rPr>
        <w:t xml:space="preserve"> </w:t>
      </w:r>
      <w:r w:rsidR="00EA723B" w:rsidRPr="00E14113">
        <w:rPr>
          <w:rFonts w:ascii="Book Antiqua" w:eastAsia="Times New Roman" w:hAnsi="Book Antiqua" w:cs="Times New Roman"/>
          <w:b/>
          <w:bCs/>
          <w:color w:val="FF0000"/>
          <w:sz w:val="16"/>
          <w:szCs w:val="16"/>
          <w:u w:val="single"/>
          <w:lang w:eastAsia="pt-BR"/>
        </w:rPr>
        <w:t>(PF-2004)</w:t>
      </w:r>
      <w:r w:rsidR="00ED655F" w:rsidRPr="00E14113">
        <w:rPr>
          <w:rFonts w:ascii="Book Antiqua" w:eastAsia="Times New Roman" w:hAnsi="Book Antiqua" w:cs="Times New Roman"/>
          <w:color w:val="0000FF"/>
          <w:sz w:val="18"/>
          <w:szCs w:val="18"/>
          <w:lang w:eastAsia="pt-BR"/>
        </w:rPr>
        <w:t xml:space="preserve"> </w:t>
      </w:r>
      <w:r w:rsidR="00ED655F" w:rsidRPr="00E14113">
        <w:rPr>
          <w:rFonts w:ascii="Book Antiqua" w:eastAsia="Times New Roman" w:hAnsi="Book Antiqua" w:cs="Times New Roman"/>
          <w:b/>
          <w:bCs/>
          <w:color w:val="FF0000"/>
          <w:sz w:val="16"/>
          <w:szCs w:val="16"/>
          <w:u w:val="single"/>
          <w:lang w:eastAsia="pt-BR"/>
        </w:rPr>
        <w:t>(MPSP-2006)</w:t>
      </w:r>
      <w:r w:rsidR="00202C83" w:rsidRPr="00E14113">
        <w:rPr>
          <w:rFonts w:ascii="Book Antiqua" w:eastAsia="Times New Roman" w:hAnsi="Book Antiqua" w:cs="Times New Roman"/>
          <w:color w:val="0000FF"/>
          <w:sz w:val="16"/>
          <w:szCs w:val="16"/>
          <w:lang w:eastAsia="pt-BR"/>
        </w:rPr>
        <w:t xml:space="preserve"> </w:t>
      </w:r>
      <w:r w:rsidR="00202C83" w:rsidRPr="00E14113">
        <w:rPr>
          <w:rFonts w:ascii="Book Antiqua" w:eastAsia="Times New Roman" w:hAnsi="Book Antiqua" w:cs="Times New Roman"/>
          <w:b/>
          <w:color w:val="FF0000"/>
          <w:sz w:val="16"/>
          <w:szCs w:val="16"/>
          <w:u w:val="single"/>
          <w:lang w:eastAsia="pt-BR"/>
        </w:rPr>
        <w:t>(TJPR-2011)</w:t>
      </w:r>
      <w:r w:rsidR="001F31DD" w:rsidRPr="00E14113">
        <w:rPr>
          <w:rFonts w:ascii="Book Antiqua" w:eastAsia="Times New Roman" w:hAnsi="Book Antiqua" w:cs="Times New Roman"/>
          <w:b/>
          <w:color w:val="FF0000"/>
          <w:sz w:val="16"/>
          <w:szCs w:val="16"/>
          <w:lang w:eastAsia="pt-BR"/>
        </w:rPr>
        <w:t xml:space="preserve"> </w:t>
      </w:r>
      <w:r w:rsidR="001F31DD" w:rsidRPr="00E14113">
        <w:rPr>
          <w:rFonts w:ascii="Book Antiqua" w:hAnsi="Book Antiqua"/>
          <w:b/>
          <w:color w:val="FF0000"/>
          <w:sz w:val="16"/>
          <w:szCs w:val="16"/>
          <w:u w:val="single"/>
        </w:rPr>
        <w:t>(MPF-2012)</w:t>
      </w:r>
      <w:r w:rsidR="00112956" w:rsidRPr="00E14113">
        <w:rPr>
          <w:rFonts w:ascii="Book Antiqua" w:hAnsi="Book Antiqua"/>
          <w:b/>
          <w:color w:val="FF0000"/>
          <w:sz w:val="16"/>
          <w:szCs w:val="16"/>
        </w:rPr>
        <w:t xml:space="preserve"> </w:t>
      </w:r>
      <w:r w:rsidR="006D139B" w:rsidRPr="00E14113">
        <w:rPr>
          <w:rFonts w:ascii="Book Antiqua" w:eastAsia="Times New Roman" w:hAnsi="Book Antiqua" w:cs="Times New Roman"/>
          <w:b/>
          <w:bCs/>
          <w:color w:val="FF0000"/>
          <w:sz w:val="16"/>
          <w:szCs w:val="16"/>
          <w:u w:val="single"/>
          <w:lang w:eastAsia="pt-BR"/>
        </w:rPr>
        <w:t>(PCGO-2013)</w:t>
      </w:r>
      <w:r w:rsidR="0049640C" w:rsidRPr="00E14113">
        <w:rPr>
          <w:rFonts w:ascii="Book Antiqua" w:hAnsi="Book Antiqua"/>
          <w:b/>
          <w:color w:val="FF0000"/>
          <w:sz w:val="16"/>
          <w:szCs w:val="16"/>
        </w:rPr>
        <w:t xml:space="preserve"> </w:t>
      </w:r>
      <w:r w:rsidR="00D1453F" w:rsidRPr="00E14113">
        <w:rPr>
          <w:rFonts w:ascii="Book Antiqua" w:hAnsi="Book Antiqua" w:cs="Times New Roman"/>
          <w:b/>
          <w:bCs/>
          <w:color w:val="FF0000"/>
          <w:sz w:val="16"/>
          <w:szCs w:val="16"/>
          <w:u w:val="single"/>
        </w:rPr>
        <w:t>(PGM-</w:t>
      </w:r>
      <w:r w:rsidR="00FD7B14">
        <w:rPr>
          <w:rFonts w:ascii="Book Antiqua" w:hAnsi="Book Antiqua" w:cs="Times New Roman"/>
          <w:b/>
          <w:bCs/>
          <w:color w:val="FF0000"/>
          <w:sz w:val="16"/>
          <w:szCs w:val="16"/>
          <w:u w:val="single"/>
        </w:rPr>
        <w:t>BH</w:t>
      </w:r>
      <w:r w:rsidR="00D1453F" w:rsidRPr="00E14113">
        <w:rPr>
          <w:rFonts w:ascii="Book Antiqua" w:hAnsi="Book Antiqua" w:cs="Times New Roman"/>
          <w:b/>
          <w:bCs/>
          <w:color w:val="FF0000"/>
          <w:sz w:val="16"/>
          <w:szCs w:val="16"/>
          <w:u w:val="single"/>
        </w:rPr>
        <w:t>/MG-2017)</w:t>
      </w:r>
      <w:r w:rsidR="000B7AC2" w:rsidRPr="00E14113">
        <w:rPr>
          <w:rFonts w:ascii="Book Antiqua" w:hAnsi="Book Antiqua" w:cs="Times New Roman"/>
          <w:b/>
          <w:bCs/>
          <w:color w:val="FF0000"/>
          <w:sz w:val="16"/>
          <w:szCs w:val="16"/>
        </w:rPr>
        <w:t xml:space="preserve"> </w:t>
      </w:r>
      <w:r w:rsidR="00261B05" w:rsidRPr="00E14113">
        <w:rPr>
          <w:rFonts w:ascii="Book Antiqua" w:eastAsia="Times New Roman" w:hAnsi="Book Antiqua" w:cs="Times New Roman"/>
          <w:b/>
          <w:bCs/>
          <w:color w:val="FF0000"/>
          <w:sz w:val="16"/>
          <w:szCs w:val="16"/>
          <w:u w:val="single"/>
          <w:lang w:eastAsia="pt-BR"/>
        </w:rPr>
        <w:t>(PCBA-2018)</w:t>
      </w:r>
      <w:r w:rsidR="003B5D1C">
        <w:rPr>
          <w:rFonts w:ascii="Book Antiqua" w:eastAsia="Times New Roman" w:hAnsi="Book Antiqua" w:cs="Times New Roman"/>
          <w:b/>
          <w:bCs/>
          <w:color w:val="FF0000"/>
          <w:sz w:val="16"/>
          <w:szCs w:val="16"/>
          <w:lang w:eastAsia="pt-BR"/>
        </w:rPr>
        <w:t xml:space="preserve"> </w:t>
      </w:r>
      <w:r w:rsidR="003B5D1C">
        <w:rPr>
          <w:rStyle w:val="Hyperlink"/>
          <w:rFonts w:ascii="Book Antiqua" w:hAnsi="Book Antiqua"/>
          <w:b/>
          <w:bCs/>
          <w:color w:val="FF0000"/>
          <w:sz w:val="16"/>
          <w:szCs w:val="16"/>
        </w:rPr>
        <w:t>(DPEAM-2018/2021)</w:t>
      </w:r>
      <w:r w:rsidR="00BD40C6" w:rsidRPr="00E14113">
        <w:rPr>
          <w:rFonts w:ascii="Book Antiqua" w:eastAsia="Times New Roman" w:hAnsi="Book Antiqua" w:cs="Times New Roman"/>
          <w:b/>
          <w:bCs/>
          <w:color w:val="FF0000"/>
          <w:sz w:val="16"/>
          <w:szCs w:val="16"/>
          <w:lang w:eastAsia="pt-BR"/>
        </w:rPr>
        <w:t xml:space="preserve"> </w:t>
      </w:r>
      <w:r w:rsidR="00BD40C6" w:rsidRPr="00E14113">
        <w:rPr>
          <w:rFonts w:ascii="Book Antiqua" w:eastAsia="Times New Roman" w:hAnsi="Book Antiqua" w:cs="Times New Roman"/>
          <w:b/>
          <w:bCs/>
          <w:color w:val="FF0000"/>
          <w:sz w:val="16"/>
          <w:szCs w:val="16"/>
          <w:u w:val="single"/>
          <w:lang w:eastAsia="pt-BR"/>
        </w:rPr>
        <w:t>(TJGO-2021)</w:t>
      </w:r>
      <w:r w:rsidR="00261B05" w:rsidRPr="00E14113">
        <w:rPr>
          <w:rFonts w:ascii="Book Antiqua" w:eastAsia="Times New Roman" w:hAnsi="Book Antiqua" w:cs="Times New Roman"/>
          <w:b/>
          <w:bCs/>
          <w:color w:val="FF0000"/>
          <w:sz w:val="16"/>
          <w:szCs w:val="16"/>
          <w:lang w:eastAsia="pt-BR"/>
        </w:rPr>
        <w:t xml:space="preserve"> </w:t>
      </w:r>
      <w:r w:rsidR="00261B05" w:rsidRPr="00E14113">
        <w:rPr>
          <w:rFonts w:ascii="Book Antiqua" w:eastAsia="Times New Roman" w:hAnsi="Book Antiqua" w:cs="Times New Roman"/>
          <w:b/>
          <w:bCs/>
          <w:color w:val="FF0000"/>
          <w:sz w:val="16"/>
          <w:szCs w:val="16"/>
          <w:u w:val="single"/>
          <w:lang w:eastAsia="pt-BR"/>
        </w:rPr>
        <w:t>(MPDFT-2021)</w:t>
      </w:r>
      <w:r w:rsidR="00261B05" w:rsidRPr="00E14113">
        <w:rPr>
          <w:rFonts w:ascii="Book Antiqua" w:eastAsia="Times New Roman" w:hAnsi="Book Antiqua" w:cs="Times New Roman"/>
          <w:b/>
          <w:bCs/>
          <w:color w:val="FF0000"/>
          <w:sz w:val="16"/>
          <w:szCs w:val="16"/>
          <w:lang w:eastAsia="pt-BR"/>
        </w:rPr>
        <w:t xml:space="preserve"> </w:t>
      </w:r>
      <w:r w:rsidR="00261B05" w:rsidRPr="00E14113">
        <w:rPr>
          <w:rFonts w:ascii="Book Antiqua" w:eastAsia="Times New Roman" w:hAnsi="Book Antiqua" w:cs="Times New Roman"/>
          <w:b/>
          <w:bCs/>
          <w:color w:val="FF0000"/>
          <w:sz w:val="16"/>
          <w:szCs w:val="16"/>
          <w:u w:val="single"/>
          <w:lang w:eastAsia="pt-BR"/>
        </w:rPr>
        <w:t>(MPMG-2021)</w:t>
      </w:r>
      <w:r w:rsidR="001D59B9" w:rsidRPr="00E14113">
        <w:rPr>
          <w:rFonts w:ascii="Book Antiqua" w:eastAsia="Times New Roman" w:hAnsi="Book Antiqua" w:cs="Times New Roman"/>
          <w:b/>
          <w:bCs/>
          <w:color w:val="FF0000"/>
          <w:sz w:val="16"/>
          <w:szCs w:val="16"/>
          <w:lang w:eastAsia="pt-BR"/>
        </w:rPr>
        <w:t xml:space="preserve"> </w:t>
      </w:r>
      <w:r w:rsidR="001D59B9" w:rsidRPr="00E14113">
        <w:rPr>
          <w:rFonts w:ascii="Book Antiqua" w:eastAsia="Times New Roman" w:hAnsi="Book Antiqua" w:cs="Times New Roman"/>
          <w:b/>
          <w:bCs/>
          <w:color w:val="FF0000"/>
          <w:sz w:val="16"/>
          <w:szCs w:val="16"/>
          <w:u w:val="single"/>
          <w:lang w:eastAsia="pt-BR"/>
        </w:rPr>
        <w:t>(PCPR-2021)</w:t>
      </w:r>
      <w:r w:rsidR="00A3005F">
        <w:rPr>
          <w:rFonts w:ascii="Book Antiqua" w:eastAsia="Times New Roman" w:hAnsi="Book Antiqua" w:cs="Times New Roman"/>
          <w:b/>
          <w:bCs/>
          <w:color w:val="FF0000"/>
          <w:sz w:val="16"/>
          <w:szCs w:val="16"/>
          <w:lang w:eastAsia="pt-BR"/>
        </w:rPr>
        <w:t xml:space="preserve"> </w:t>
      </w:r>
      <w:r w:rsidR="00E237B4" w:rsidRPr="00DB5BEE">
        <w:rPr>
          <w:rFonts w:ascii="Book Antiqua" w:eastAsia="Times New Roman" w:hAnsi="Book Antiqua" w:cs="Times New Roman"/>
          <w:b/>
          <w:color w:val="FF0000"/>
          <w:sz w:val="16"/>
          <w:szCs w:val="16"/>
          <w:u w:val="single"/>
          <w:lang w:eastAsia="pt-BR"/>
        </w:rPr>
        <w:t>(DPETO-2013</w:t>
      </w:r>
      <w:r w:rsidR="00E237B4">
        <w:rPr>
          <w:rFonts w:ascii="Book Antiqua" w:eastAsia="Times New Roman" w:hAnsi="Book Antiqua" w:cs="Times New Roman"/>
          <w:b/>
          <w:color w:val="FF0000"/>
          <w:sz w:val="16"/>
          <w:szCs w:val="16"/>
          <w:u w:val="single"/>
          <w:lang w:eastAsia="pt-BR"/>
        </w:rPr>
        <w:t>/2022</w:t>
      </w:r>
      <w:r w:rsidR="00E237B4" w:rsidRPr="00DB5BEE">
        <w:rPr>
          <w:rFonts w:ascii="Book Antiqua" w:eastAsia="Times New Roman" w:hAnsi="Book Antiqua" w:cs="Times New Roman"/>
          <w:b/>
          <w:color w:val="FF0000"/>
          <w:sz w:val="16"/>
          <w:szCs w:val="16"/>
          <w:u w:val="single"/>
          <w:lang w:eastAsia="pt-BR"/>
        </w:rPr>
        <w:t>)</w:t>
      </w:r>
      <w:r w:rsidR="00F22F47">
        <w:rPr>
          <w:rFonts w:ascii="Book Antiqua" w:eastAsia="Times New Roman" w:hAnsi="Book Antiqua" w:cs="Times New Roman"/>
          <w:b/>
          <w:bCs/>
          <w:color w:val="FF0000"/>
          <w:sz w:val="16"/>
          <w:szCs w:val="16"/>
          <w:lang w:eastAsia="pt-BR"/>
        </w:rPr>
        <w:t xml:space="preserve"> </w:t>
      </w:r>
      <w:r w:rsidR="00F22F47" w:rsidRPr="00FF72D1">
        <w:rPr>
          <w:rFonts w:ascii="Book Antiqua" w:eastAsia="Times New Roman" w:hAnsi="Book Antiqua" w:cs="Arial"/>
          <w:b/>
          <w:bCs/>
          <w:color w:val="FF0000"/>
          <w:sz w:val="16"/>
          <w:szCs w:val="16"/>
          <w:u w:val="single"/>
          <w:lang w:eastAsia="pt-BR"/>
        </w:rPr>
        <w:t>(DPE</w:t>
      </w:r>
      <w:r w:rsidR="00F22F47">
        <w:rPr>
          <w:rFonts w:ascii="Book Antiqua" w:eastAsia="Times New Roman" w:hAnsi="Book Antiqua" w:cs="Arial"/>
          <w:b/>
          <w:bCs/>
          <w:color w:val="FF0000"/>
          <w:sz w:val="16"/>
          <w:szCs w:val="16"/>
          <w:u w:val="single"/>
          <w:lang w:eastAsia="pt-BR"/>
        </w:rPr>
        <w:t>PA</w:t>
      </w:r>
      <w:r w:rsidR="00F22F47" w:rsidRPr="00FF72D1">
        <w:rPr>
          <w:rFonts w:ascii="Book Antiqua" w:eastAsia="Times New Roman" w:hAnsi="Book Antiqua" w:cs="Arial"/>
          <w:b/>
          <w:bCs/>
          <w:color w:val="FF0000"/>
          <w:sz w:val="16"/>
          <w:szCs w:val="16"/>
          <w:u w:val="single"/>
          <w:lang w:eastAsia="pt-BR"/>
        </w:rPr>
        <w:t>-20</w:t>
      </w:r>
      <w:r w:rsidR="00F22F47">
        <w:rPr>
          <w:rFonts w:ascii="Book Antiqua" w:eastAsia="Times New Roman" w:hAnsi="Book Antiqua" w:cs="Arial"/>
          <w:b/>
          <w:bCs/>
          <w:color w:val="FF0000"/>
          <w:sz w:val="16"/>
          <w:szCs w:val="16"/>
          <w:u w:val="single"/>
          <w:lang w:eastAsia="pt-BR"/>
        </w:rPr>
        <w:t>22</w:t>
      </w:r>
      <w:r w:rsidR="00F22F47" w:rsidRPr="00FF72D1">
        <w:rPr>
          <w:rFonts w:ascii="Book Antiqua" w:eastAsia="Times New Roman" w:hAnsi="Book Antiqua" w:cs="Arial"/>
          <w:b/>
          <w:bCs/>
          <w:color w:val="FF0000"/>
          <w:sz w:val="16"/>
          <w:szCs w:val="16"/>
          <w:u w:val="single"/>
          <w:lang w:eastAsia="pt-BR"/>
        </w:rPr>
        <w:t>)</w:t>
      </w:r>
      <w:r w:rsidR="007D3A7F">
        <w:rPr>
          <w:rFonts w:ascii="Book Antiqua" w:eastAsia="Times New Roman" w:hAnsi="Book Antiqua" w:cs="Arial"/>
          <w:b/>
          <w:bCs/>
          <w:color w:val="FF0000"/>
          <w:sz w:val="16"/>
          <w:szCs w:val="16"/>
          <w:lang w:eastAsia="pt-BR"/>
        </w:rPr>
        <w:t xml:space="preserve"> </w:t>
      </w:r>
      <w:r w:rsidR="007D3A7F">
        <w:rPr>
          <w:rFonts w:ascii="Book Antiqua" w:eastAsia="Times New Roman" w:hAnsi="Book Antiqua" w:cs="Arial"/>
          <w:b/>
          <w:bCs/>
          <w:color w:val="FF0000"/>
          <w:sz w:val="16"/>
          <w:szCs w:val="16"/>
          <w:u w:val="single"/>
          <w:lang w:eastAsia="pt-BR"/>
        </w:rPr>
        <w:t>(DPEPB-2022)</w:t>
      </w:r>
      <w:r w:rsidR="00ED1790" w:rsidRPr="00E14113">
        <w:rPr>
          <w:rFonts w:ascii="Book Antiqua" w:hAnsi="Book Antiqua"/>
          <w:b/>
          <w:color w:val="FF0000"/>
          <w:sz w:val="16"/>
          <w:szCs w:val="16"/>
        </w:rPr>
        <w:t xml:space="preserve"> </w:t>
      </w:r>
      <w:r w:rsidR="00ED1790" w:rsidRPr="00E14113">
        <w:rPr>
          <w:rFonts w:ascii="Book Antiqua" w:hAnsi="Book Antiqua"/>
          <w:b/>
          <w:color w:val="FF0000"/>
          <w:sz w:val="16"/>
          <w:szCs w:val="16"/>
          <w:u w:val="single"/>
        </w:rPr>
        <w:t>(DPEPI-2022)</w:t>
      </w:r>
      <w:r w:rsidR="00E237B4">
        <w:rPr>
          <w:rFonts w:ascii="Book Antiqua" w:hAnsi="Book Antiqua"/>
          <w:b/>
          <w:color w:val="FF0000"/>
          <w:sz w:val="16"/>
          <w:szCs w:val="16"/>
        </w:rPr>
        <w:t xml:space="preserve"> </w:t>
      </w:r>
      <w:r w:rsidR="00E237B4" w:rsidRPr="00DB5BEE">
        <w:rPr>
          <w:rFonts w:ascii="Book Antiqua" w:eastAsia="Times New Roman" w:hAnsi="Book Antiqua" w:cs="Times New Roman"/>
          <w:b/>
          <w:color w:val="FF0000"/>
          <w:sz w:val="16"/>
          <w:szCs w:val="16"/>
          <w:u w:val="single"/>
          <w:lang w:eastAsia="pt-BR"/>
        </w:rPr>
        <w:t>(DPE</w:t>
      </w:r>
      <w:r w:rsidR="00E237B4">
        <w:rPr>
          <w:rFonts w:ascii="Book Antiqua" w:eastAsia="Times New Roman" w:hAnsi="Book Antiqua" w:cs="Times New Roman"/>
          <w:b/>
          <w:color w:val="FF0000"/>
          <w:sz w:val="16"/>
          <w:szCs w:val="16"/>
          <w:u w:val="single"/>
          <w:lang w:eastAsia="pt-BR"/>
        </w:rPr>
        <w:t>SE</w:t>
      </w:r>
      <w:r w:rsidR="00E237B4" w:rsidRPr="00DB5BEE">
        <w:rPr>
          <w:rFonts w:ascii="Book Antiqua" w:eastAsia="Times New Roman" w:hAnsi="Book Antiqua" w:cs="Times New Roman"/>
          <w:b/>
          <w:color w:val="FF0000"/>
          <w:sz w:val="16"/>
          <w:szCs w:val="16"/>
          <w:u w:val="single"/>
          <w:lang w:eastAsia="pt-BR"/>
        </w:rPr>
        <w:t>-20</w:t>
      </w:r>
      <w:r w:rsidR="00E237B4">
        <w:rPr>
          <w:rFonts w:ascii="Book Antiqua" w:eastAsia="Times New Roman" w:hAnsi="Book Antiqua" w:cs="Times New Roman"/>
          <w:b/>
          <w:color w:val="FF0000"/>
          <w:sz w:val="16"/>
          <w:szCs w:val="16"/>
          <w:u w:val="single"/>
          <w:lang w:eastAsia="pt-BR"/>
        </w:rPr>
        <w:t>22</w:t>
      </w:r>
      <w:r w:rsidR="00E237B4" w:rsidRPr="00DB5BEE">
        <w:rPr>
          <w:rFonts w:ascii="Book Antiqua" w:eastAsia="Times New Roman" w:hAnsi="Book Antiqua" w:cs="Times New Roman"/>
          <w:b/>
          <w:color w:val="FF0000"/>
          <w:sz w:val="16"/>
          <w:szCs w:val="16"/>
          <w:u w:val="single"/>
          <w:lang w:eastAsia="pt-BR"/>
        </w:rPr>
        <w:t>)</w:t>
      </w:r>
      <w:r w:rsidR="00C3625E">
        <w:rPr>
          <w:rFonts w:ascii="Book Antiqua" w:eastAsia="Times New Roman" w:hAnsi="Book Antiqua" w:cs="Times New Roman"/>
          <w:b/>
          <w:color w:val="FF0000"/>
          <w:sz w:val="16"/>
          <w:szCs w:val="16"/>
          <w:lang w:eastAsia="pt-BR"/>
        </w:rPr>
        <w:t xml:space="preserve"> </w:t>
      </w:r>
      <w:r w:rsidR="00C3625E" w:rsidRPr="00C3625E">
        <w:rPr>
          <w:rFonts w:ascii="Book Antiqua" w:eastAsia="Times New Roman" w:hAnsi="Book Antiqua" w:cs="Times New Roman"/>
          <w:b/>
          <w:bCs/>
          <w:color w:val="FF0000"/>
          <w:sz w:val="16"/>
          <w:szCs w:val="16"/>
          <w:u w:val="single"/>
          <w:lang w:eastAsia="pt-BR"/>
        </w:rPr>
        <w:t>(PCPB-2022)</w:t>
      </w:r>
      <w:r w:rsidR="004144C4">
        <w:rPr>
          <w:rFonts w:ascii="Book Antiqua" w:hAnsi="Book Antiqua"/>
          <w:b/>
          <w:color w:val="FF0000"/>
          <w:sz w:val="16"/>
          <w:szCs w:val="16"/>
        </w:rPr>
        <w:t xml:space="preserve"> </w:t>
      </w:r>
      <w:r w:rsidR="00FD7B14" w:rsidRPr="00E14113">
        <w:rPr>
          <w:rFonts w:ascii="Book Antiqua" w:hAnsi="Book Antiqua"/>
          <w:b/>
          <w:color w:val="FF0000"/>
          <w:sz w:val="16"/>
          <w:szCs w:val="16"/>
          <w:u w:val="single"/>
        </w:rPr>
        <w:t>(MPBA-2015</w:t>
      </w:r>
      <w:r w:rsidR="00FD7B14">
        <w:rPr>
          <w:rFonts w:ascii="Book Antiqua" w:hAnsi="Book Antiqua"/>
          <w:b/>
          <w:color w:val="FF0000"/>
          <w:sz w:val="16"/>
          <w:szCs w:val="16"/>
          <w:u w:val="single"/>
        </w:rPr>
        <w:t>/2023</w:t>
      </w:r>
      <w:r w:rsidR="00FD7B14" w:rsidRPr="00E14113">
        <w:rPr>
          <w:rFonts w:ascii="Book Antiqua" w:hAnsi="Book Antiqua"/>
          <w:b/>
          <w:color w:val="FF0000"/>
          <w:sz w:val="16"/>
          <w:szCs w:val="16"/>
          <w:u w:val="single"/>
        </w:rPr>
        <w:t>)</w:t>
      </w:r>
      <w:r w:rsidR="00E5109F">
        <w:rPr>
          <w:rFonts w:ascii="Book Antiqua" w:hAnsi="Book Antiqua"/>
          <w:b/>
          <w:color w:val="FF0000"/>
          <w:sz w:val="16"/>
          <w:szCs w:val="16"/>
        </w:rPr>
        <w:t xml:space="preserve"> </w:t>
      </w:r>
      <w:r w:rsidR="00E5109F">
        <w:rPr>
          <w:rFonts w:ascii="Book Antiqua" w:hAnsi="Book Antiqua"/>
          <w:b/>
          <w:color w:val="FF0000"/>
          <w:sz w:val="16"/>
          <w:szCs w:val="16"/>
          <w:u w:val="single"/>
        </w:rPr>
        <w:t>(DPEMG-2023)</w:t>
      </w:r>
      <w:r w:rsidR="00AF45E0">
        <w:rPr>
          <w:rFonts w:ascii="Book Antiqua" w:hAnsi="Book Antiqua"/>
          <w:b/>
          <w:color w:val="FF0000"/>
          <w:sz w:val="16"/>
          <w:szCs w:val="16"/>
        </w:rPr>
        <w:t xml:space="preserve"> </w:t>
      </w:r>
      <w:r w:rsidR="00AF45E0">
        <w:rPr>
          <w:rFonts w:ascii="Book Antiqua" w:hAnsi="Book Antiqua"/>
          <w:b/>
          <w:color w:val="FF0000"/>
          <w:sz w:val="16"/>
          <w:szCs w:val="16"/>
          <w:u w:val="single"/>
        </w:rPr>
        <w:t>(DPESP-2023)</w:t>
      </w:r>
      <w:r w:rsidR="00266C0B">
        <w:rPr>
          <w:rFonts w:ascii="Book Antiqua" w:hAnsi="Book Antiqua"/>
          <w:b/>
          <w:color w:val="FF0000"/>
          <w:sz w:val="16"/>
          <w:szCs w:val="16"/>
        </w:rPr>
        <w:t xml:space="preserve"> </w:t>
      </w:r>
      <w:r w:rsidR="00266C0B">
        <w:rPr>
          <w:rFonts w:ascii="Book Antiqua" w:eastAsia="Times New Roman" w:hAnsi="Book Antiqua" w:cs="Times New Roman"/>
          <w:b/>
          <w:color w:val="FF0000"/>
          <w:sz w:val="16"/>
          <w:szCs w:val="16"/>
          <w:u w:val="single"/>
          <w:lang w:eastAsia="pt-BR"/>
        </w:rPr>
        <w:t>(PGEPA-2023)</w:t>
      </w:r>
      <w:r w:rsidR="005C0B1C">
        <w:rPr>
          <w:rFonts w:ascii="Book Antiqua" w:eastAsia="Times New Roman" w:hAnsi="Book Antiqua" w:cs="Times New Roman"/>
          <w:b/>
          <w:color w:val="FF0000"/>
          <w:sz w:val="16"/>
          <w:szCs w:val="16"/>
          <w:lang w:eastAsia="pt-BR"/>
        </w:rPr>
        <w:t xml:space="preserve"> </w:t>
      </w:r>
      <w:r w:rsidR="005C0B1C">
        <w:rPr>
          <w:rFonts w:ascii="Book Antiqua" w:eastAsia="Times New Roman" w:hAnsi="Book Antiqua" w:cs="Times New Roman"/>
          <w:b/>
          <w:bCs/>
          <w:color w:val="FF0000"/>
          <w:sz w:val="16"/>
          <w:szCs w:val="16"/>
          <w:u w:val="single"/>
          <w:lang w:eastAsia="pt-BR"/>
        </w:rPr>
        <w:t>(MPMS-2013/2022/2024)</w:t>
      </w:r>
      <w:r w:rsidR="0060415D">
        <w:rPr>
          <w:rFonts w:ascii="Book Antiqua" w:hAnsi="Book Antiqua"/>
          <w:b/>
          <w:color w:val="FF0000"/>
          <w:sz w:val="16"/>
          <w:szCs w:val="16"/>
        </w:rPr>
        <w:t xml:space="preserve"> </w:t>
      </w:r>
      <w:bookmarkStart w:id="0" w:name="_Hlk145679003"/>
      <w:r w:rsidR="0060415D">
        <w:rPr>
          <w:rFonts w:ascii="Book Antiqua" w:hAnsi="Book Antiqua"/>
          <w:b/>
          <w:color w:val="FF0000"/>
          <w:sz w:val="16"/>
          <w:szCs w:val="16"/>
          <w:u w:val="single"/>
        </w:rPr>
        <w:t>(MPSC-2023</w:t>
      </w:r>
      <w:r w:rsidR="003600D9">
        <w:rPr>
          <w:rFonts w:ascii="Book Antiqua" w:hAnsi="Book Antiqua"/>
          <w:b/>
          <w:color w:val="FF0000"/>
          <w:sz w:val="16"/>
          <w:szCs w:val="16"/>
          <w:u w:val="single"/>
        </w:rPr>
        <w:t>/2024</w:t>
      </w:r>
      <w:r w:rsidR="0060415D">
        <w:rPr>
          <w:rFonts w:ascii="Book Antiqua" w:hAnsi="Book Antiqua"/>
          <w:b/>
          <w:color w:val="FF0000"/>
          <w:sz w:val="16"/>
          <w:szCs w:val="16"/>
          <w:u w:val="single"/>
        </w:rPr>
        <w:t>)</w:t>
      </w:r>
      <w:bookmarkEnd w:id="0"/>
      <w:r w:rsidR="00353053">
        <w:rPr>
          <w:rFonts w:ascii="Book Antiqua" w:hAnsi="Book Antiqua"/>
          <w:b/>
          <w:color w:val="FF0000"/>
          <w:sz w:val="16"/>
          <w:szCs w:val="16"/>
        </w:rPr>
        <w:t xml:space="preserve"> </w:t>
      </w:r>
      <w:bookmarkStart w:id="1" w:name="_Hlk188196583"/>
      <w:r w:rsidR="00353053">
        <w:rPr>
          <w:rFonts w:ascii="Book Antiqua" w:hAnsi="Book Antiqua"/>
          <w:b/>
          <w:color w:val="FF0000"/>
          <w:sz w:val="16"/>
          <w:szCs w:val="16"/>
          <w:u w:val="single"/>
        </w:rPr>
        <w:t>(ENAM/1º-2024)</w:t>
      </w:r>
      <w:bookmarkEnd w:id="1"/>
      <w:r w:rsidR="00CC0832">
        <w:rPr>
          <w:rFonts w:ascii="Book Antiqua" w:hAnsi="Book Antiqua"/>
          <w:b/>
          <w:color w:val="FF0000"/>
          <w:sz w:val="16"/>
          <w:szCs w:val="16"/>
        </w:rPr>
        <w:t xml:space="preserve"> </w:t>
      </w:r>
      <w:r w:rsidR="00CC0832">
        <w:rPr>
          <w:rFonts w:ascii="Book Antiqua" w:hAnsi="Book Antiqua"/>
          <w:b/>
          <w:color w:val="FF0000"/>
          <w:sz w:val="16"/>
          <w:szCs w:val="16"/>
          <w:u w:val="single"/>
        </w:rPr>
        <w:t>(DPEPR-2024)</w:t>
      </w:r>
      <w:r w:rsidR="00E62FE8">
        <w:rPr>
          <w:rFonts w:ascii="Book Antiqua" w:hAnsi="Book Antiqua"/>
          <w:b/>
          <w:color w:val="FF0000"/>
          <w:sz w:val="16"/>
          <w:szCs w:val="16"/>
        </w:rPr>
        <w:t xml:space="preserve"> </w:t>
      </w:r>
      <w:r w:rsidR="00E62FE8" w:rsidRPr="004B29ED">
        <w:rPr>
          <w:rFonts w:ascii="Book Antiqua" w:hAnsi="Book Antiqua"/>
          <w:b/>
          <w:color w:val="FF0000"/>
          <w:sz w:val="16"/>
          <w:szCs w:val="16"/>
          <w:u w:val="single"/>
        </w:rPr>
        <w:t>(PCCE-20</w:t>
      </w:r>
      <w:r w:rsidR="00E62FE8">
        <w:rPr>
          <w:rFonts w:ascii="Book Antiqua" w:hAnsi="Book Antiqua"/>
          <w:b/>
          <w:color w:val="FF0000"/>
          <w:sz w:val="16"/>
          <w:szCs w:val="16"/>
          <w:u w:val="single"/>
        </w:rPr>
        <w:t>2</w:t>
      </w:r>
      <w:r w:rsidR="00E62FE8" w:rsidRPr="004B29ED">
        <w:rPr>
          <w:rFonts w:ascii="Book Antiqua" w:hAnsi="Book Antiqua"/>
          <w:b/>
          <w:color w:val="FF0000"/>
          <w:sz w:val="16"/>
          <w:szCs w:val="16"/>
          <w:u w:val="single"/>
        </w:rPr>
        <w:t>5)</w:t>
      </w:r>
    </w:p>
    <w:tbl>
      <w:tblPr>
        <w:tblStyle w:val="Tabelacomgrade"/>
        <w:tblW w:w="0" w:type="auto"/>
        <w:shd w:val="clear" w:color="auto" w:fill="CCFFFF"/>
        <w:tblLook w:val="04A0" w:firstRow="1" w:lastRow="0" w:firstColumn="1" w:lastColumn="0" w:noHBand="0" w:noVBand="1"/>
      </w:tblPr>
      <w:tblGrid>
        <w:gridCol w:w="8494"/>
      </w:tblGrid>
      <w:tr w:rsidR="001D08F6" w:rsidRPr="00A17DF3" w14:paraId="4C06E0C4" w14:textId="77777777" w:rsidTr="005372B4">
        <w:tc>
          <w:tcPr>
            <w:tcW w:w="8494" w:type="dxa"/>
            <w:shd w:val="clear" w:color="auto" w:fill="CCFFFF"/>
          </w:tcPr>
          <w:p w14:paraId="1D4815E5" w14:textId="25CFA1D5" w:rsidR="001D08F6" w:rsidRDefault="001D08F6" w:rsidP="00F25FE6">
            <w:pPr>
              <w:jc w:val="both"/>
              <w:rPr>
                <w:rFonts w:ascii="Book Antiqua" w:hAnsi="Book Antiqua" w:cs="Times New Roman"/>
                <w:b/>
                <w:bCs/>
                <w:color w:val="000000"/>
                <w:sz w:val="19"/>
                <w:szCs w:val="19"/>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sidR="00BD40C6">
              <w:rPr>
                <w:rFonts w:ascii="Book Antiqua" w:eastAsia="Times New Roman" w:hAnsi="Book Antiqua" w:cs="Times New Roman"/>
                <w:b/>
                <w:i/>
                <w:color w:val="FF0000"/>
                <w:sz w:val="19"/>
                <w:szCs w:val="19"/>
                <w:lang w:eastAsia="pt-BR"/>
              </w:rPr>
              <w:t>: #</w:t>
            </w:r>
            <w:r w:rsidR="00BD40C6" w:rsidRPr="00BD40C6">
              <w:rPr>
                <w:rFonts w:ascii="Book Antiqua" w:eastAsia="Times New Roman" w:hAnsi="Book Antiqua" w:cs="Times New Roman"/>
                <w:b/>
                <w:i/>
                <w:color w:val="FF0000"/>
                <w:sz w:val="19"/>
                <w:szCs w:val="19"/>
                <w:highlight w:val="green"/>
                <w:lang w:eastAsia="pt-BR"/>
              </w:rPr>
              <w:t>TJGO-2021</w:t>
            </w:r>
            <w:r w:rsidR="00AC3752">
              <w:rPr>
                <w:rFonts w:ascii="Book Antiqua" w:eastAsia="Times New Roman" w:hAnsi="Book Antiqua" w:cs="Times New Roman"/>
                <w:b/>
                <w:i/>
                <w:color w:val="FF0000"/>
                <w:sz w:val="19"/>
                <w:szCs w:val="19"/>
                <w:lang w:eastAsia="pt-BR"/>
              </w:rPr>
              <w:t>: #</w:t>
            </w:r>
            <w:r w:rsidR="00AC3752" w:rsidRPr="00AC3752">
              <w:rPr>
                <w:rFonts w:ascii="Book Antiqua" w:eastAsia="Times New Roman" w:hAnsi="Book Antiqua" w:cs="Times New Roman"/>
                <w:b/>
                <w:i/>
                <w:color w:val="FF0000"/>
                <w:sz w:val="19"/>
                <w:szCs w:val="19"/>
                <w:highlight w:val="green"/>
                <w:lang w:eastAsia="pt-BR"/>
              </w:rPr>
              <w:t>MPDFT-2021</w:t>
            </w:r>
            <w:r w:rsidR="00FD4683">
              <w:rPr>
                <w:rFonts w:ascii="Book Antiqua" w:eastAsia="Times New Roman" w:hAnsi="Book Antiqua" w:cs="Times New Roman"/>
                <w:b/>
                <w:i/>
                <w:color w:val="FF0000"/>
                <w:sz w:val="19"/>
                <w:szCs w:val="19"/>
                <w:lang w:eastAsia="pt-BR"/>
              </w:rPr>
              <w:t>: #</w:t>
            </w:r>
            <w:r w:rsidR="00FD4683" w:rsidRPr="00FD4683">
              <w:rPr>
                <w:rFonts w:ascii="Book Antiqua" w:eastAsia="Times New Roman" w:hAnsi="Book Antiqua" w:cs="Times New Roman"/>
                <w:b/>
                <w:i/>
                <w:color w:val="FF0000"/>
                <w:sz w:val="19"/>
                <w:szCs w:val="19"/>
                <w:highlight w:val="green"/>
                <w:lang w:eastAsia="pt-BR"/>
              </w:rPr>
              <w:t>MPMG-2021</w:t>
            </w:r>
            <w:r w:rsidR="003B5D1C">
              <w:rPr>
                <w:rFonts w:ascii="Book Antiqua" w:eastAsia="Times New Roman" w:hAnsi="Book Antiqua" w:cs="Times New Roman"/>
                <w:b/>
                <w:i/>
                <w:color w:val="FF0000"/>
                <w:sz w:val="19"/>
                <w:szCs w:val="19"/>
                <w:lang w:eastAsia="pt-BR"/>
              </w:rPr>
              <w:t>: #</w:t>
            </w:r>
            <w:r w:rsidR="003B5D1C" w:rsidRPr="003B5D1C">
              <w:rPr>
                <w:rFonts w:ascii="Book Antiqua" w:eastAsia="Times New Roman" w:hAnsi="Book Antiqua" w:cs="Times New Roman"/>
                <w:b/>
                <w:i/>
                <w:color w:val="FF0000"/>
                <w:sz w:val="19"/>
                <w:szCs w:val="19"/>
                <w:highlight w:val="green"/>
                <w:lang w:eastAsia="pt-BR"/>
              </w:rPr>
              <w:t>DPEAM-2021</w:t>
            </w:r>
            <w:r w:rsidR="001D59B9">
              <w:rPr>
                <w:rFonts w:ascii="Book Antiqua" w:eastAsia="Times New Roman" w:hAnsi="Book Antiqua" w:cs="Times New Roman"/>
                <w:b/>
                <w:i/>
                <w:color w:val="FF0000"/>
                <w:sz w:val="19"/>
                <w:szCs w:val="19"/>
                <w:lang w:eastAsia="pt-BR"/>
              </w:rPr>
              <w:t>: #</w:t>
            </w:r>
            <w:r w:rsidR="001D59B9" w:rsidRPr="001D59B9">
              <w:rPr>
                <w:rFonts w:ascii="Book Antiqua" w:eastAsia="Times New Roman" w:hAnsi="Book Antiqua" w:cs="Times New Roman"/>
                <w:b/>
                <w:i/>
                <w:color w:val="FF0000"/>
                <w:sz w:val="19"/>
                <w:szCs w:val="19"/>
                <w:highlight w:val="green"/>
                <w:lang w:eastAsia="pt-BR"/>
              </w:rPr>
              <w:t>PCPR-2021</w:t>
            </w:r>
            <w:r w:rsidR="00A3005F">
              <w:rPr>
                <w:rFonts w:ascii="Book Antiqua" w:eastAsia="Times New Roman" w:hAnsi="Book Antiqua" w:cs="Times New Roman"/>
                <w:b/>
                <w:i/>
                <w:color w:val="FF0000"/>
                <w:sz w:val="19"/>
                <w:szCs w:val="19"/>
                <w:lang w:eastAsia="pt-BR"/>
              </w:rPr>
              <w:t xml:space="preserve">: </w:t>
            </w:r>
            <w:r w:rsidR="007D3A7F">
              <w:rPr>
                <w:rFonts w:ascii="Book Antiqua" w:eastAsia="Times New Roman" w:hAnsi="Book Antiqua" w:cs="Times New Roman"/>
                <w:b/>
                <w:i/>
                <w:color w:val="FF0000"/>
                <w:sz w:val="19"/>
                <w:szCs w:val="19"/>
                <w:lang w:eastAsia="pt-BR"/>
              </w:rPr>
              <w:t>#</w:t>
            </w:r>
            <w:r w:rsidR="007D3A7F" w:rsidRPr="007D3A7F">
              <w:rPr>
                <w:rFonts w:ascii="Book Antiqua" w:eastAsia="Times New Roman" w:hAnsi="Book Antiqua" w:cs="Times New Roman"/>
                <w:b/>
                <w:i/>
                <w:color w:val="FF0000"/>
                <w:sz w:val="19"/>
                <w:szCs w:val="19"/>
                <w:highlight w:val="green"/>
                <w:lang w:eastAsia="pt-BR"/>
              </w:rPr>
              <w:t>DPEPB-2022</w:t>
            </w:r>
            <w:r w:rsidR="00E237B4">
              <w:rPr>
                <w:rFonts w:ascii="Book Antiqua" w:eastAsia="Times New Roman" w:hAnsi="Book Antiqua" w:cs="Times New Roman"/>
                <w:b/>
                <w:i/>
                <w:color w:val="FF0000"/>
                <w:sz w:val="19"/>
                <w:szCs w:val="19"/>
                <w:lang w:eastAsia="pt-BR"/>
              </w:rPr>
              <w:t>: #</w:t>
            </w:r>
            <w:r w:rsidR="00E237B4" w:rsidRPr="00E237B4">
              <w:rPr>
                <w:rFonts w:ascii="Book Antiqua" w:eastAsia="Times New Roman" w:hAnsi="Book Antiqua" w:cs="Times New Roman"/>
                <w:b/>
                <w:i/>
                <w:color w:val="FF0000"/>
                <w:sz w:val="19"/>
                <w:szCs w:val="19"/>
                <w:highlight w:val="green"/>
                <w:lang w:eastAsia="pt-BR"/>
              </w:rPr>
              <w:t>DPESE-2022</w:t>
            </w:r>
            <w:r w:rsidR="004144C4">
              <w:rPr>
                <w:rFonts w:ascii="Book Antiqua" w:eastAsia="Times New Roman" w:hAnsi="Book Antiqua" w:cs="Times New Roman"/>
                <w:b/>
                <w:i/>
                <w:color w:val="FF0000"/>
                <w:sz w:val="19"/>
                <w:szCs w:val="19"/>
                <w:lang w:eastAsia="pt-BR"/>
              </w:rPr>
              <w:t>: #</w:t>
            </w:r>
            <w:r w:rsidR="004144C4" w:rsidRPr="004144C4">
              <w:rPr>
                <w:rFonts w:ascii="Book Antiqua" w:eastAsia="Times New Roman" w:hAnsi="Book Antiqua" w:cs="Times New Roman"/>
                <w:b/>
                <w:i/>
                <w:color w:val="FF0000"/>
                <w:sz w:val="19"/>
                <w:szCs w:val="19"/>
                <w:highlight w:val="green"/>
                <w:lang w:eastAsia="pt-BR"/>
              </w:rPr>
              <w:t>DPETO-2022</w:t>
            </w:r>
            <w:r w:rsidR="00C3625E">
              <w:rPr>
                <w:rFonts w:ascii="Book Antiqua" w:eastAsia="Times New Roman" w:hAnsi="Book Antiqua" w:cs="Times New Roman"/>
                <w:b/>
                <w:i/>
                <w:color w:val="FF0000"/>
                <w:sz w:val="19"/>
                <w:szCs w:val="19"/>
                <w:lang w:eastAsia="pt-BR"/>
              </w:rPr>
              <w:t>: #</w:t>
            </w:r>
            <w:r w:rsidR="00C3625E" w:rsidRPr="00C3625E">
              <w:rPr>
                <w:rFonts w:ascii="Book Antiqua" w:eastAsia="Times New Roman" w:hAnsi="Book Antiqua" w:cs="Times New Roman"/>
                <w:b/>
                <w:i/>
                <w:color w:val="FF0000"/>
                <w:sz w:val="19"/>
                <w:szCs w:val="19"/>
                <w:highlight w:val="green"/>
                <w:lang w:eastAsia="pt-BR"/>
              </w:rPr>
              <w:t>PCPB-2022</w:t>
            </w:r>
            <w:r w:rsidR="00FD7B14">
              <w:rPr>
                <w:rFonts w:ascii="Book Antiqua" w:eastAsia="Times New Roman" w:hAnsi="Book Antiqua" w:cs="Times New Roman"/>
                <w:b/>
                <w:i/>
                <w:color w:val="FF0000"/>
                <w:sz w:val="19"/>
                <w:szCs w:val="19"/>
                <w:lang w:eastAsia="pt-BR"/>
              </w:rPr>
              <w:t>: #</w:t>
            </w:r>
            <w:r w:rsidR="00FD7B14" w:rsidRPr="00FD7B14">
              <w:rPr>
                <w:rFonts w:ascii="Book Antiqua" w:eastAsia="Times New Roman" w:hAnsi="Book Antiqua" w:cs="Times New Roman"/>
                <w:b/>
                <w:i/>
                <w:color w:val="FF0000"/>
                <w:sz w:val="19"/>
                <w:szCs w:val="19"/>
                <w:highlight w:val="green"/>
                <w:lang w:eastAsia="pt-BR"/>
              </w:rPr>
              <w:t>MPBA-2023</w:t>
            </w:r>
            <w:r w:rsidR="00E5109F">
              <w:rPr>
                <w:rFonts w:ascii="Book Antiqua" w:eastAsia="Times New Roman" w:hAnsi="Book Antiqua" w:cs="Times New Roman"/>
                <w:b/>
                <w:i/>
                <w:color w:val="FF0000"/>
                <w:sz w:val="19"/>
                <w:szCs w:val="19"/>
                <w:lang w:eastAsia="pt-BR"/>
              </w:rPr>
              <w:t>: #</w:t>
            </w:r>
            <w:r w:rsidR="00E5109F" w:rsidRPr="00E5109F">
              <w:rPr>
                <w:rFonts w:ascii="Book Antiqua" w:eastAsia="Times New Roman" w:hAnsi="Book Antiqua" w:cs="Times New Roman"/>
                <w:b/>
                <w:i/>
                <w:color w:val="FF0000"/>
                <w:sz w:val="19"/>
                <w:szCs w:val="19"/>
                <w:highlight w:val="green"/>
                <w:lang w:eastAsia="pt-BR"/>
              </w:rPr>
              <w:t>DPEMG-2023</w:t>
            </w:r>
            <w:r w:rsidR="0060415D">
              <w:rPr>
                <w:rFonts w:ascii="Book Antiqua" w:eastAsia="Times New Roman" w:hAnsi="Book Antiqua" w:cs="Times New Roman"/>
                <w:b/>
                <w:i/>
                <w:color w:val="FF0000"/>
                <w:sz w:val="19"/>
                <w:szCs w:val="19"/>
                <w:lang w:eastAsia="pt-BR"/>
              </w:rPr>
              <w:t>:</w:t>
            </w:r>
            <w:r w:rsidR="00AF45E0">
              <w:rPr>
                <w:rFonts w:ascii="Book Antiqua" w:eastAsia="Times New Roman" w:hAnsi="Book Antiqua" w:cs="Times New Roman"/>
                <w:b/>
                <w:i/>
                <w:color w:val="FF0000"/>
                <w:sz w:val="19"/>
                <w:szCs w:val="19"/>
                <w:lang w:eastAsia="pt-BR"/>
              </w:rPr>
              <w:t xml:space="preserve"> </w:t>
            </w:r>
            <w:r w:rsidR="00AF45E0" w:rsidRPr="00AF45E0">
              <w:rPr>
                <w:rFonts w:ascii="Book Antiqua" w:eastAsia="Times New Roman" w:hAnsi="Book Antiqua" w:cs="Times New Roman"/>
                <w:b/>
                <w:i/>
                <w:color w:val="FF0000"/>
                <w:sz w:val="19"/>
                <w:szCs w:val="19"/>
                <w:lang w:eastAsia="pt-BR"/>
              </w:rPr>
              <w:t>#</w:t>
            </w:r>
            <w:r w:rsidR="00AF45E0" w:rsidRPr="00AF45E0">
              <w:rPr>
                <w:rFonts w:ascii="Book Antiqua" w:eastAsia="Times New Roman" w:hAnsi="Book Antiqua" w:cs="Times New Roman"/>
                <w:b/>
                <w:i/>
                <w:color w:val="FF0000"/>
                <w:sz w:val="19"/>
                <w:szCs w:val="19"/>
                <w:highlight w:val="green"/>
                <w:lang w:eastAsia="pt-BR"/>
              </w:rPr>
              <w:t>DPESP-2023</w:t>
            </w:r>
            <w:r w:rsidR="00AF45E0" w:rsidRPr="00AF45E0">
              <w:rPr>
                <w:rFonts w:ascii="Book Antiqua" w:eastAsia="Times New Roman" w:hAnsi="Book Antiqua" w:cs="Times New Roman"/>
                <w:b/>
                <w:i/>
                <w:color w:val="FF0000"/>
                <w:sz w:val="19"/>
                <w:szCs w:val="19"/>
                <w:lang w:eastAsia="pt-BR"/>
              </w:rPr>
              <w:t>:</w:t>
            </w:r>
            <w:r w:rsidR="005C0B1C">
              <w:rPr>
                <w:rFonts w:ascii="Book Antiqua" w:eastAsia="Times New Roman" w:hAnsi="Book Antiqua" w:cs="Times New Roman"/>
                <w:b/>
                <w:i/>
                <w:color w:val="FF0000"/>
                <w:sz w:val="19"/>
                <w:szCs w:val="19"/>
                <w:lang w:eastAsia="pt-BR"/>
              </w:rPr>
              <w:t xml:space="preserve"> #</w:t>
            </w:r>
            <w:r w:rsidR="005C0B1C" w:rsidRPr="00A3005F">
              <w:rPr>
                <w:rFonts w:ascii="Book Antiqua" w:eastAsia="Times New Roman" w:hAnsi="Book Antiqua" w:cs="Times New Roman"/>
                <w:b/>
                <w:i/>
                <w:color w:val="FF0000"/>
                <w:sz w:val="19"/>
                <w:szCs w:val="19"/>
                <w:highlight w:val="green"/>
                <w:lang w:eastAsia="pt-BR"/>
              </w:rPr>
              <w:t>MPMS-202</w:t>
            </w:r>
            <w:r w:rsidR="005C0B1C">
              <w:rPr>
                <w:rFonts w:ascii="Book Antiqua" w:eastAsia="Times New Roman" w:hAnsi="Book Antiqua" w:cs="Times New Roman"/>
                <w:b/>
                <w:i/>
                <w:color w:val="FF0000"/>
                <w:sz w:val="19"/>
                <w:szCs w:val="19"/>
                <w:highlight w:val="green"/>
                <w:lang w:eastAsia="pt-BR"/>
              </w:rPr>
              <w:t>2/2024</w:t>
            </w:r>
            <w:r w:rsidR="005C0B1C">
              <w:rPr>
                <w:rFonts w:ascii="Book Antiqua" w:eastAsia="Times New Roman" w:hAnsi="Book Antiqua" w:cs="Times New Roman"/>
                <w:b/>
                <w:i/>
                <w:color w:val="FF0000"/>
                <w:sz w:val="19"/>
                <w:szCs w:val="19"/>
                <w:lang w:eastAsia="pt-BR"/>
              </w:rPr>
              <w:t>:</w:t>
            </w:r>
            <w:r w:rsidR="0060415D">
              <w:rPr>
                <w:rFonts w:ascii="Book Antiqua" w:eastAsia="Times New Roman" w:hAnsi="Book Antiqua" w:cs="Times New Roman"/>
                <w:b/>
                <w:i/>
                <w:color w:val="FF0000"/>
                <w:sz w:val="19"/>
                <w:szCs w:val="19"/>
                <w:lang w:eastAsia="pt-BR"/>
              </w:rPr>
              <w:t xml:space="preserve"> #</w:t>
            </w:r>
            <w:r w:rsidR="0060415D" w:rsidRPr="0060415D">
              <w:rPr>
                <w:rFonts w:ascii="Book Antiqua" w:eastAsia="Times New Roman" w:hAnsi="Book Antiqua" w:cs="Times New Roman"/>
                <w:b/>
                <w:i/>
                <w:color w:val="FF0000"/>
                <w:sz w:val="19"/>
                <w:szCs w:val="19"/>
                <w:highlight w:val="green"/>
                <w:lang w:eastAsia="pt-BR"/>
              </w:rPr>
              <w:t>MPSC-202</w:t>
            </w:r>
            <w:r w:rsidR="003600D9">
              <w:rPr>
                <w:rFonts w:ascii="Book Antiqua" w:eastAsia="Times New Roman" w:hAnsi="Book Antiqua" w:cs="Times New Roman"/>
                <w:b/>
                <w:i/>
                <w:color w:val="FF0000"/>
                <w:sz w:val="19"/>
                <w:szCs w:val="19"/>
                <w:highlight w:val="green"/>
                <w:lang w:eastAsia="pt-BR"/>
              </w:rPr>
              <w:t>3/2024</w:t>
            </w:r>
            <w:r w:rsidR="00353053">
              <w:rPr>
                <w:rFonts w:ascii="Book Antiqua" w:eastAsia="Times New Roman" w:hAnsi="Book Antiqua" w:cs="Times New Roman"/>
                <w:b/>
                <w:i/>
                <w:color w:val="FF0000"/>
                <w:sz w:val="19"/>
                <w:szCs w:val="19"/>
                <w:lang w:eastAsia="pt-BR"/>
              </w:rPr>
              <w:t>: #</w:t>
            </w:r>
            <w:r w:rsidR="00353053" w:rsidRPr="00353053">
              <w:rPr>
                <w:rFonts w:ascii="Book Antiqua" w:eastAsia="Times New Roman" w:hAnsi="Book Antiqua" w:cs="Times New Roman"/>
                <w:b/>
                <w:i/>
                <w:color w:val="FF0000"/>
                <w:sz w:val="19"/>
                <w:szCs w:val="19"/>
                <w:highlight w:val="green"/>
                <w:lang w:eastAsia="pt-BR"/>
              </w:rPr>
              <w:t>ENAM/1º-2024</w:t>
            </w:r>
            <w:r w:rsidR="00CC0832">
              <w:rPr>
                <w:rFonts w:ascii="Book Antiqua" w:eastAsia="Times New Roman" w:hAnsi="Book Antiqua" w:cs="Times New Roman"/>
                <w:b/>
                <w:i/>
                <w:color w:val="FF0000"/>
                <w:sz w:val="19"/>
                <w:szCs w:val="19"/>
                <w:lang w:eastAsia="pt-BR"/>
              </w:rPr>
              <w:t>: #</w:t>
            </w:r>
            <w:r w:rsidR="00CC0832" w:rsidRPr="00CC0832">
              <w:rPr>
                <w:rFonts w:ascii="Book Antiqua" w:eastAsia="Times New Roman" w:hAnsi="Book Antiqua" w:cs="Times New Roman"/>
                <w:b/>
                <w:i/>
                <w:color w:val="FF0000"/>
                <w:sz w:val="19"/>
                <w:szCs w:val="19"/>
                <w:highlight w:val="green"/>
                <w:lang w:eastAsia="pt-BR"/>
              </w:rPr>
              <w:t>DPEPR-2024</w:t>
            </w:r>
            <w:r w:rsidR="00A3005F">
              <w:rPr>
                <w:rFonts w:ascii="Book Antiqua" w:eastAsia="Times New Roman" w:hAnsi="Book Antiqua" w:cs="Times New Roman"/>
                <w:b/>
                <w:i/>
                <w:color w:val="FF0000"/>
                <w:sz w:val="19"/>
                <w:szCs w:val="19"/>
                <w:lang w:eastAsia="pt-BR"/>
              </w:rPr>
              <w:t>: #</w:t>
            </w:r>
            <w:r w:rsidR="00A3005F" w:rsidRPr="00A3005F">
              <w:rPr>
                <w:rFonts w:ascii="Book Antiqua" w:eastAsia="Times New Roman" w:hAnsi="Book Antiqua" w:cs="Times New Roman"/>
                <w:b/>
                <w:i/>
                <w:color w:val="FF0000"/>
                <w:sz w:val="19"/>
                <w:szCs w:val="19"/>
                <w:highlight w:val="green"/>
                <w:lang w:eastAsia="pt-BR"/>
              </w:rPr>
              <w:t>AOCP</w:t>
            </w:r>
            <w:r w:rsidR="0060415D">
              <w:rPr>
                <w:rFonts w:ascii="Book Antiqua" w:eastAsia="Times New Roman" w:hAnsi="Book Antiqua" w:cs="Times New Roman"/>
                <w:b/>
                <w:i/>
                <w:color w:val="FF0000"/>
                <w:sz w:val="19"/>
                <w:szCs w:val="19"/>
                <w:lang w:eastAsia="pt-BR"/>
              </w:rPr>
              <w:t>: #</w:t>
            </w:r>
            <w:r w:rsidR="0060415D" w:rsidRPr="0060415D">
              <w:rPr>
                <w:rFonts w:ascii="Book Antiqua" w:eastAsia="Times New Roman" w:hAnsi="Book Antiqua" w:cs="Times New Roman"/>
                <w:b/>
                <w:i/>
                <w:color w:val="FF0000"/>
                <w:sz w:val="19"/>
                <w:szCs w:val="19"/>
                <w:highlight w:val="green"/>
                <w:lang w:eastAsia="pt-BR"/>
              </w:rPr>
              <w:t>CESPE</w:t>
            </w:r>
            <w:r w:rsidR="00BD40C6">
              <w:rPr>
                <w:rFonts w:ascii="Book Antiqua" w:eastAsia="Times New Roman" w:hAnsi="Book Antiqua" w:cs="Times New Roman"/>
                <w:b/>
                <w:i/>
                <w:color w:val="FF0000"/>
                <w:sz w:val="19"/>
                <w:szCs w:val="19"/>
                <w:lang w:eastAsia="pt-BR"/>
              </w:rPr>
              <w:t>:</w:t>
            </w:r>
            <w:r w:rsidR="005C0B1C">
              <w:rPr>
                <w:rFonts w:ascii="Book Antiqua" w:eastAsia="Times New Roman" w:hAnsi="Book Antiqua" w:cs="Times New Roman"/>
                <w:b/>
                <w:i/>
                <w:color w:val="FF0000"/>
                <w:sz w:val="19"/>
                <w:szCs w:val="19"/>
                <w:lang w:eastAsia="pt-BR"/>
              </w:rPr>
              <w:t xml:space="preserve"> #</w:t>
            </w:r>
            <w:r w:rsidR="005C0B1C">
              <w:rPr>
                <w:rFonts w:ascii="Book Antiqua" w:eastAsia="Times New Roman" w:hAnsi="Book Antiqua" w:cs="Times New Roman"/>
                <w:b/>
                <w:i/>
                <w:color w:val="FF0000"/>
                <w:sz w:val="19"/>
                <w:szCs w:val="19"/>
                <w:highlight w:val="green"/>
                <w:lang w:eastAsia="pt-BR"/>
              </w:rPr>
              <w:t>FAPEC</w:t>
            </w:r>
            <w:r w:rsidR="005C0B1C">
              <w:rPr>
                <w:rFonts w:ascii="Book Antiqua" w:eastAsia="Times New Roman" w:hAnsi="Book Antiqua" w:cs="Times New Roman"/>
                <w:b/>
                <w:i/>
                <w:color w:val="FF0000"/>
                <w:sz w:val="19"/>
                <w:szCs w:val="19"/>
                <w:lang w:eastAsia="pt-BR"/>
              </w:rPr>
              <w:t>:</w:t>
            </w:r>
            <w:r w:rsidR="00BD40C6">
              <w:rPr>
                <w:rFonts w:ascii="Book Antiqua" w:eastAsia="Times New Roman" w:hAnsi="Book Antiqua" w:cs="Times New Roman"/>
                <w:b/>
                <w:i/>
                <w:color w:val="FF0000"/>
                <w:sz w:val="19"/>
                <w:szCs w:val="19"/>
                <w:lang w:eastAsia="pt-BR"/>
              </w:rPr>
              <w:t xml:space="preserve"> #</w:t>
            </w:r>
            <w:r w:rsidR="00BD40C6" w:rsidRPr="00BD40C6">
              <w:rPr>
                <w:rFonts w:ascii="Book Antiqua" w:eastAsia="Times New Roman" w:hAnsi="Book Antiqua" w:cs="Times New Roman"/>
                <w:b/>
                <w:i/>
                <w:color w:val="FF0000"/>
                <w:sz w:val="19"/>
                <w:szCs w:val="19"/>
                <w:highlight w:val="green"/>
                <w:lang w:eastAsia="pt-BR"/>
              </w:rPr>
              <w:t>FCC</w:t>
            </w:r>
            <w:r w:rsidR="00353053">
              <w:rPr>
                <w:rFonts w:ascii="Book Antiqua" w:eastAsia="Times New Roman" w:hAnsi="Book Antiqua" w:cs="Times New Roman"/>
                <w:b/>
                <w:i/>
                <w:color w:val="FF0000"/>
                <w:sz w:val="19"/>
                <w:szCs w:val="19"/>
                <w:lang w:eastAsia="pt-BR"/>
              </w:rPr>
              <w:t>: #</w:t>
            </w:r>
            <w:r w:rsidR="00353053" w:rsidRPr="00353053">
              <w:rPr>
                <w:rFonts w:ascii="Book Antiqua" w:eastAsia="Times New Roman" w:hAnsi="Book Antiqua" w:cs="Times New Roman"/>
                <w:b/>
                <w:i/>
                <w:color w:val="FF0000"/>
                <w:sz w:val="19"/>
                <w:szCs w:val="19"/>
                <w:highlight w:val="green"/>
                <w:lang w:eastAsia="pt-BR"/>
              </w:rPr>
              <w:t>FGV</w:t>
            </w:r>
            <w:r w:rsidR="00CC0832">
              <w:rPr>
                <w:rFonts w:ascii="Book Antiqua" w:eastAsia="Times New Roman" w:hAnsi="Book Antiqua" w:cs="Times New Roman"/>
                <w:b/>
                <w:i/>
                <w:color w:val="FF0000"/>
                <w:sz w:val="19"/>
                <w:szCs w:val="19"/>
                <w:lang w:eastAsia="pt-BR"/>
              </w:rPr>
              <w:t>: #</w:t>
            </w:r>
            <w:r w:rsidR="00CC0832" w:rsidRPr="00CC0832">
              <w:rPr>
                <w:rFonts w:ascii="Book Antiqua" w:eastAsia="Times New Roman" w:hAnsi="Book Antiqua" w:cs="Times New Roman"/>
                <w:b/>
                <w:i/>
                <w:color w:val="FF0000"/>
                <w:sz w:val="19"/>
                <w:szCs w:val="19"/>
                <w:highlight w:val="green"/>
                <w:lang w:eastAsia="pt-BR"/>
              </w:rPr>
              <w:t>Fundatec</w:t>
            </w:r>
            <w:r w:rsidR="001D59B9">
              <w:rPr>
                <w:rFonts w:ascii="Book Antiqua" w:eastAsia="Times New Roman" w:hAnsi="Book Antiqua" w:cs="Times New Roman"/>
                <w:b/>
                <w:i/>
                <w:color w:val="FF0000"/>
                <w:sz w:val="19"/>
                <w:szCs w:val="19"/>
                <w:lang w:eastAsia="pt-BR"/>
              </w:rPr>
              <w:t>: #</w:t>
            </w:r>
            <w:r w:rsidR="001D59B9" w:rsidRPr="001D59B9">
              <w:rPr>
                <w:rFonts w:ascii="Book Antiqua" w:eastAsia="Times New Roman" w:hAnsi="Book Antiqua" w:cs="Times New Roman"/>
                <w:b/>
                <w:i/>
                <w:color w:val="FF0000"/>
                <w:sz w:val="19"/>
                <w:szCs w:val="19"/>
                <w:highlight w:val="green"/>
                <w:lang w:eastAsia="pt-BR"/>
              </w:rPr>
              <w:t>UFPR</w:t>
            </w: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color w:val="FF0000"/>
                <w:sz w:val="19"/>
                <w:szCs w:val="19"/>
                <w:lang w:eastAsia="pt-BR"/>
              </w:rPr>
              <w:t xml:space="preserve"> </w:t>
            </w:r>
            <w:r w:rsidRPr="001D59B9">
              <w:rPr>
                <w:rFonts w:ascii="Book Antiqua" w:eastAsia="Times New Roman" w:hAnsi="Book Antiqua" w:cs="Times New Roman"/>
                <w:b/>
                <w:bCs/>
                <w:sz w:val="19"/>
                <w:szCs w:val="19"/>
                <w:lang w:eastAsia="pt-BR"/>
              </w:rPr>
              <w:t>A Lei 7.716/89 pode ser aplicada para punir as condutas homofóbicas e transfóbicas:</w:t>
            </w:r>
            <w:r w:rsidR="00F25FE6" w:rsidRPr="001D59B9">
              <w:rPr>
                <w:rFonts w:ascii="Book Antiqua" w:eastAsia="Times New Roman" w:hAnsi="Book Antiqua" w:cs="Times New Roman"/>
                <w:b/>
                <w:bCs/>
                <w:sz w:val="19"/>
                <w:szCs w:val="19"/>
                <w:lang w:eastAsia="pt-BR"/>
              </w:rPr>
              <w:t xml:space="preserve"> </w:t>
            </w:r>
            <w:r w:rsidRPr="001D59B9">
              <w:rPr>
                <w:rFonts w:ascii="Book Antiqua" w:hAnsi="Book Antiqua" w:cs="Times New Roman"/>
                <w:b/>
                <w:bCs/>
                <w:color w:val="000000"/>
                <w:sz w:val="19"/>
                <w:szCs w:val="19"/>
                <w:highlight w:val="magenta"/>
              </w:rPr>
              <w:t>1</w:t>
            </w:r>
            <w:r w:rsidRPr="001D59B9">
              <w:rPr>
                <w:rFonts w:ascii="Book Antiqua" w:hAnsi="Book Antiqua" w:cs="Times New Roman"/>
                <w:b/>
                <w:bCs/>
                <w:color w:val="000000"/>
                <w:sz w:val="19"/>
                <w:szCs w:val="19"/>
              </w:rPr>
              <w:t xml:space="preserve">. </w:t>
            </w:r>
            <w:r w:rsidRPr="001D59B9">
              <w:rPr>
                <w:rFonts w:ascii="Book Antiqua" w:hAnsi="Book Antiqua" w:cs="Times New Roman"/>
                <w:b/>
                <w:bCs/>
                <w:color w:val="000000"/>
                <w:sz w:val="19"/>
                <w:szCs w:val="19"/>
                <w:highlight w:val="yellow"/>
              </w:rPr>
              <w:t>Até</w:t>
            </w:r>
            <w:r w:rsidRPr="00A17DF3">
              <w:rPr>
                <w:rFonts w:ascii="Book Antiqua" w:hAnsi="Book Antiqua" w:cs="Times New Roman"/>
                <w:b/>
                <w:bCs/>
                <w:color w:val="000000"/>
                <w:sz w:val="19"/>
                <w:szCs w:val="19"/>
                <w:highlight w:val="yellow"/>
              </w:rPr>
              <w:t xml:space="preserve"> que sobrevenha lei emanada do Congresso Nacional destinada a implementar os mandados de criminalização definidos nos incisos XLI e XLII do art. 5º</w:t>
            </w:r>
            <w:r w:rsidRPr="00A17DF3">
              <w:rPr>
                <w:rFonts w:ascii="Book Antiqua" w:hAnsi="Book Antiqua" w:cs="Times New Roman"/>
                <w:b/>
                <w:bCs/>
                <w:color w:val="000000"/>
                <w:sz w:val="19"/>
                <w:szCs w:val="19"/>
              </w:rPr>
              <w:t xml:space="preserve"> da Constituição da República, as </w:t>
            </w:r>
            <w:r w:rsidRPr="00A17DF3">
              <w:rPr>
                <w:rFonts w:ascii="Book Antiqua" w:hAnsi="Book Antiqua" w:cs="Times New Roman"/>
                <w:b/>
                <w:bCs/>
                <w:color w:val="000000"/>
                <w:sz w:val="19"/>
                <w:szCs w:val="19"/>
                <w:shd w:val="clear" w:color="auto" w:fill="F7CAAC" w:themeFill="accent2" w:themeFillTint="66"/>
              </w:rPr>
              <w:t>condutas homofóbicas e transfóbicas</w:t>
            </w:r>
            <w:r w:rsidRPr="00A17DF3">
              <w:rPr>
                <w:rFonts w:ascii="Book Antiqua" w:hAnsi="Book Antiqua" w:cs="Times New Roman"/>
                <w:b/>
                <w:bCs/>
                <w:color w:val="000000"/>
                <w:sz w:val="19"/>
                <w:szCs w:val="19"/>
              </w:rPr>
              <w:t xml:space="preserve">, reais ou supostas, que envolvem aversão odiosa à orientação sexual ou à identidade de gênero de alguém, </w:t>
            </w:r>
            <w:r w:rsidRPr="00A17DF3">
              <w:rPr>
                <w:rFonts w:ascii="Book Antiqua" w:hAnsi="Book Antiqua" w:cs="Times New Roman"/>
                <w:b/>
                <w:bCs/>
                <w:color w:val="000000"/>
                <w:sz w:val="19"/>
                <w:szCs w:val="19"/>
                <w:shd w:val="clear" w:color="auto" w:fill="F7CAAC" w:themeFill="accent2" w:themeFillTint="66"/>
              </w:rPr>
              <w:t>por traduzirem expressões de racismo</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green"/>
              </w:rPr>
              <w:t>compreendido este em sua dimensão social</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yellow"/>
              </w:rPr>
              <w:t>ajustam-se, por identidade de razão e mediante adequação típica</w:t>
            </w:r>
            <w:r w:rsidRPr="00A17DF3">
              <w:rPr>
                <w:rFonts w:ascii="Book Antiqua" w:hAnsi="Book Antiqua" w:cs="Times New Roman"/>
                <w:b/>
                <w:bCs/>
                <w:color w:val="000000"/>
                <w:sz w:val="19"/>
                <w:szCs w:val="19"/>
              </w:rPr>
              <w:t xml:space="preserve">, aos </w:t>
            </w:r>
            <w:r w:rsidRPr="00A17DF3">
              <w:rPr>
                <w:rFonts w:ascii="Book Antiqua" w:hAnsi="Book Antiqua" w:cs="Times New Roman"/>
                <w:b/>
                <w:bCs/>
                <w:color w:val="000000"/>
                <w:sz w:val="19"/>
                <w:szCs w:val="19"/>
                <w:shd w:val="clear" w:color="auto" w:fill="F7CAAC" w:themeFill="accent2" w:themeFillTint="66"/>
              </w:rPr>
              <w:t>preceitos primários de incriminação definidos na Lei 7.716, de 08.01.1989</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green"/>
              </w:rPr>
              <w:t>constituindo, também</w:t>
            </w:r>
            <w:r w:rsidRPr="00A17DF3">
              <w:rPr>
                <w:rFonts w:ascii="Book Antiqua" w:hAnsi="Book Antiqua" w:cs="Times New Roman"/>
                <w:b/>
                <w:bCs/>
                <w:color w:val="000000"/>
                <w:sz w:val="19"/>
                <w:szCs w:val="19"/>
              </w:rPr>
              <w:t xml:space="preserve">, na hipótese de </w:t>
            </w:r>
            <w:r w:rsidRPr="00A17DF3">
              <w:rPr>
                <w:rFonts w:ascii="Book Antiqua" w:hAnsi="Book Antiqua" w:cs="Times New Roman"/>
                <w:b/>
                <w:bCs/>
                <w:color w:val="000000"/>
                <w:sz w:val="19"/>
                <w:szCs w:val="19"/>
                <w:shd w:val="clear" w:color="auto" w:fill="F7CAAC" w:themeFill="accent2" w:themeFillTint="66"/>
              </w:rPr>
              <w:t>homicídio doloso</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yellow"/>
              </w:rPr>
              <w:t>circunstância que o qualifica, por configurar motivo torpe</w:t>
            </w:r>
            <w:r w:rsidRPr="00A17DF3">
              <w:rPr>
                <w:rFonts w:ascii="Book Antiqua" w:hAnsi="Book Antiqua" w:cs="Times New Roman"/>
                <w:b/>
                <w:bCs/>
                <w:color w:val="000000"/>
                <w:sz w:val="19"/>
                <w:szCs w:val="19"/>
              </w:rPr>
              <w:t xml:space="preserve"> (Código Penal, art. 121, § 2º, I, “in fine”); </w:t>
            </w:r>
            <w:r w:rsidRPr="00F25FE6">
              <w:rPr>
                <w:rFonts w:ascii="Book Antiqua" w:hAnsi="Book Antiqua" w:cs="Times New Roman"/>
                <w:b/>
                <w:bCs/>
                <w:color w:val="000000"/>
                <w:sz w:val="19"/>
                <w:szCs w:val="19"/>
                <w:highlight w:val="magenta"/>
              </w:rPr>
              <w:t>2</w:t>
            </w:r>
            <w:r w:rsidRPr="00A17DF3">
              <w:rPr>
                <w:rFonts w:ascii="Book Antiqua" w:hAnsi="Book Antiqua" w:cs="Times New Roman"/>
                <w:b/>
                <w:bCs/>
                <w:color w:val="000000"/>
                <w:sz w:val="19"/>
                <w:szCs w:val="19"/>
              </w:rPr>
              <w:t xml:space="preserve">. A </w:t>
            </w:r>
            <w:r w:rsidRPr="00A17DF3">
              <w:rPr>
                <w:rFonts w:ascii="Book Antiqua" w:hAnsi="Book Antiqua" w:cs="Times New Roman"/>
                <w:b/>
                <w:bCs/>
                <w:color w:val="000000"/>
                <w:sz w:val="19"/>
                <w:szCs w:val="19"/>
                <w:highlight w:val="green"/>
              </w:rPr>
              <w:t>repressão penal à prática da homotransfobia</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shd w:val="clear" w:color="auto" w:fill="F7CAAC" w:themeFill="accent2" w:themeFillTint="66"/>
              </w:rPr>
              <w:t>não alcança nem restringe ou limita o exercício da liberdade religiosa</w:t>
            </w:r>
            <w:r w:rsidRPr="00A17DF3">
              <w:rPr>
                <w:rFonts w:ascii="Book Antiqua" w:hAnsi="Book Antiqua" w:cs="Times New Roman"/>
                <w:b/>
                <w:bCs/>
                <w:color w:val="000000"/>
                <w:sz w:val="19"/>
                <w:szCs w:val="19"/>
              </w:rPr>
              <w:t xml:space="preserve">, qualquer que seja a denominação confessional professada, a cujos fiéis e ministros (sacerdotes, pastores, rabinos, mulás ou clérigos muçulmanos e líderes ou celebrantes das religiões afro-brasileiras, entre outros) </w:t>
            </w:r>
            <w:r w:rsidRPr="00A17DF3">
              <w:rPr>
                <w:rFonts w:ascii="Book Antiqua" w:hAnsi="Book Antiqua" w:cs="Times New Roman"/>
                <w:b/>
                <w:bCs/>
                <w:color w:val="000000"/>
                <w:sz w:val="19"/>
                <w:szCs w:val="19"/>
                <w:highlight w:val="yellow"/>
              </w:rPr>
              <w:t>é assegurado o direito de pregar e de divulgar, livremente, pela palavra, pela imagem ou por qualquer outro meio, o seu pensamento e de externar suas convicções de acordo com o que se contiver em seus livros e códigos sagrados</w:t>
            </w:r>
            <w:r w:rsidRPr="00A17DF3">
              <w:rPr>
                <w:rFonts w:ascii="Book Antiqua" w:hAnsi="Book Antiqua" w:cs="Times New Roman"/>
                <w:b/>
                <w:bCs/>
                <w:color w:val="000000"/>
                <w:sz w:val="19"/>
                <w:szCs w:val="19"/>
              </w:rPr>
              <w:t xml:space="preserve">, bem assim o </w:t>
            </w:r>
            <w:r w:rsidRPr="00A17DF3">
              <w:rPr>
                <w:rFonts w:ascii="Book Antiqua" w:hAnsi="Book Antiqua" w:cs="Times New Roman"/>
                <w:b/>
                <w:bCs/>
                <w:color w:val="000000"/>
                <w:sz w:val="19"/>
                <w:szCs w:val="19"/>
                <w:highlight w:val="yellow"/>
              </w:rPr>
              <w:t>de ensinar segundo sua orientação doutrinária e/ou teológica</w:t>
            </w:r>
            <w:r w:rsidRPr="00A17DF3">
              <w:rPr>
                <w:rFonts w:ascii="Book Antiqua" w:hAnsi="Book Antiqua" w:cs="Times New Roman"/>
                <w:b/>
                <w:bCs/>
                <w:color w:val="000000"/>
                <w:sz w:val="19"/>
                <w:szCs w:val="19"/>
              </w:rPr>
              <w:t xml:space="preserve">, podendo buscar e conquistar prosélitos e praticar os atos de culto e respectiva liturgia, independentemente do espaço, público ou privado, de sua atuação individual ou coletiva, </w:t>
            </w:r>
            <w:r w:rsidRPr="00A17DF3">
              <w:rPr>
                <w:rFonts w:ascii="Book Antiqua" w:hAnsi="Book Antiqua" w:cs="Times New Roman"/>
                <w:b/>
                <w:bCs/>
                <w:color w:val="000000"/>
                <w:sz w:val="19"/>
                <w:szCs w:val="19"/>
                <w:shd w:val="clear" w:color="auto" w:fill="F7CAAC" w:themeFill="accent2" w:themeFillTint="66"/>
              </w:rPr>
              <w:t>desde que tais manifestações não configurem discurso de ódio</w:t>
            </w:r>
            <w:r w:rsidRPr="00A17DF3">
              <w:rPr>
                <w:rFonts w:ascii="Book Antiqua" w:hAnsi="Book Antiqua" w:cs="Times New Roman"/>
                <w:b/>
                <w:bCs/>
                <w:color w:val="000000"/>
                <w:sz w:val="19"/>
                <w:szCs w:val="19"/>
              </w:rPr>
              <w:t xml:space="preserve">, assim entendidas </w:t>
            </w:r>
            <w:r w:rsidRPr="00A17DF3">
              <w:rPr>
                <w:rFonts w:ascii="Book Antiqua" w:hAnsi="Book Antiqua" w:cs="Times New Roman"/>
                <w:b/>
                <w:bCs/>
                <w:color w:val="000000"/>
                <w:sz w:val="19"/>
                <w:szCs w:val="19"/>
                <w:highlight w:val="green"/>
              </w:rPr>
              <w:t>aquelas exteriorizações que incitem a discriminação, a hostilidade ou a violência contra pessoas em razão de sua orientação sexual ou de sua identidade de gênero</w:t>
            </w:r>
            <w:r w:rsidRPr="00A17DF3">
              <w:rPr>
                <w:rFonts w:ascii="Book Antiqua" w:hAnsi="Book Antiqua" w:cs="Times New Roman"/>
                <w:b/>
                <w:bCs/>
                <w:color w:val="000000"/>
                <w:sz w:val="19"/>
                <w:szCs w:val="19"/>
              </w:rPr>
              <w:t xml:space="preserve">; </w:t>
            </w:r>
            <w:r w:rsidRPr="00F25FE6">
              <w:rPr>
                <w:rFonts w:ascii="Book Antiqua" w:hAnsi="Book Antiqua" w:cs="Times New Roman"/>
                <w:b/>
                <w:bCs/>
                <w:color w:val="000000"/>
                <w:sz w:val="19"/>
                <w:szCs w:val="19"/>
                <w:highlight w:val="magenta"/>
              </w:rPr>
              <w:t>3</w:t>
            </w:r>
            <w:r w:rsidRPr="00A17DF3">
              <w:rPr>
                <w:rFonts w:ascii="Book Antiqua" w:hAnsi="Book Antiqua" w:cs="Times New Roman"/>
                <w:b/>
                <w:bCs/>
                <w:color w:val="000000"/>
                <w:sz w:val="19"/>
                <w:szCs w:val="19"/>
              </w:rPr>
              <w:t xml:space="preserve">. O </w:t>
            </w:r>
            <w:r w:rsidRPr="00A17DF3">
              <w:rPr>
                <w:rFonts w:ascii="Book Antiqua" w:hAnsi="Book Antiqua" w:cs="Times New Roman"/>
                <w:b/>
                <w:bCs/>
                <w:color w:val="000000"/>
                <w:sz w:val="19"/>
                <w:szCs w:val="19"/>
                <w:shd w:val="clear" w:color="auto" w:fill="F7CAAC" w:themeFill="accent2" w:themeFillTint="66"/>
              </w:rPr>
              <w:t>conceito de racismo</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yellow"/>
              </w:rPr>
              <w:t>compreendido em sua dimensão social</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green"/>
              </w:rPr>
              <w:t>projeta-se para além de aspectos estritamente biológicos ou fenotípicos</w:t>
            </w:r>
            <w:r w:rsidRPr="00A17DF3">
              <w:rPr>
                <w:rFonts w:ascii="Book Antiqua" w:hAnsi="Book Antiqua" w:cs="Times New Roman"/>
                <w:b/>
                <w:bCs/>
                <w:color w:val="000000"/>
                <w:sz w:val="19"/>
                <w:szCs w:val="19"/>
              </w:rPr>
              <w:t xml:space="preserve">, pois resulta, enquanto </w:t>
            </w:r>
            <w:r w:rsidRPr="00A17DF3">
              <w:rPr>
                <w:rFonts w:ascii="Book Antiqua" w:hAnsi="Book Antiqua" w:cs="Times New Roman"/>
                <w:b/>
                <w:bCs/>
                <w:color w:val="000000"/>
                <w:sz w:val="19"/>
                <w:szCs w:val="19"/>
              </w:rPr>
              <w:lastRenderedPageBreak/>
              <w:t>manifestação de poder, de uma construção de índole histórico-cultural motivada pelo objetivo de justificar a desigualdade e destinada ao controle ideológico, à dominação política, à subjugação social e à negação da alteridade, da dignidade e da humanidade daqueles que, por integrarem grupo vulnerável (LGBTI+) e por não pertencerem ao estamento que detém posição de hegemonia em uma dada estrutura social, são considerados estranhos e diferentes, degradados à condição de marginais do ordenamento jurídico, expostos, em consequência de odiosa inferiorização e de perversa estigmatização, a uma injusta e lesiva situação de exclusão do sistema geral de proteção do direito.</w:t>
            </w:r>
            <w:r w:rsidR="00F25FE6">
              <w:rPr>
                <w:rFonts w:ascii="Book Antiqua" w:hAnsi="Book Antiqua" w:cs="Times New Roman"/>
                <w:b/>
                <w:bCs/>
                <w:color w:val="000000"/>
                <w:sz w:val="19"/>
                <w:szCs w:val="19"/>
              </w:rPr>
              <w:t xml:space="preserve"> </w:t>
            </w:r>
            <w:r w:rsidRPr="00A17DF3">
              <w:rPr>
                <w:rFonts w:ascii="Book Antiqua" w:hAnsi="Book Antiqua" w:cs="Times New Roman"/>
                <w:color w:val="000000"/>
                <w:sz w:val="19"/>
                <w:szCs w:val="19"/>
              </w:rPr>
              <w:t>STF. Plenário. ADO 26/DF, Rel. Min. Celso de Mello; MI 4733/DF, Rel. Min. Edson Fachin, j. 13/6/19</w:t>
            </w:r>
            <w:r w:rsidRPr="00A17DF3">
              <w:rPr>
                <w:rFonts w:ascii="Book Antiqua" w:hAnsi="Book Antiqua" w:cs="Times New Roman"/>
                <w:b/>
                <w:bCs/>
                <w:color w:val="000000"/>
                <w:sz w:val="19"/>
                <w:szCs w:val="19"/>
              </w:rPr>
              <w:t xml:space="preserve"> (Info 944).</w:t>
            </w:r>
          </w:p>
          <w:tbl>
            <w:tblPr>
              <w:tblStyle w:val="Tabelacomgrade"/>
              <w:tblW w:w="0" w:type="auto"/>
              <w:tblLook w:val="04A0" w:firstRow="1" w:lastRow="0" w:firstColumn="1" w:lastColumn="0" w:noHBand="0" w:noVBand="1"/>
            </w:tblPr>
            <w:tblGrid>
              <w:gridCol w:w="8268"/>
            </w:tblGrid>
            <w:tr w:rsidR="001D59B9" w14:paraId="7DA28F26" w14:textId="77777777" w:rsidTr="001D59B9">
              <w:tc>
                <w:tcPr>
                  <w:tcW w:w="8268" w:type="dxa"/>
                  <w:shd w:val="clear" w:color="auto" w:fill="FFFFFF" w:themeFill="background1"/>
                </w:tcPr>
                <w:p w14:paraId="79726EDC" w14:textId="7E207859" w:rsidR="00353053" w:rsidRDefault="00353053" w:rsidP="00BD40C6">
                  <w:pPr>
                    <w:jc w:val="both"/>
                    <w:rPr>
                      <w:rFonts w:ascii="Book Antiqua" w:hAnsi="Book Antiqua"/>
                      <w:b/>
                      <w:bCs/>
                      <w:sz w:val="18"/>
                      <w:szCs w:val="18"/>
                    </w:rPr>
                  </w:pPr>
                  <w:r w:rsidRPr="00353053">
                    <w:rPr>
                      <w:rFonts w:ascii="Book Antiqua" w:hAnsi="Book Antiqua"/>
                      <w:b/>
                      <w:bCs/>
                      <w:sz w:val="18"/>
                      <w:szCs w:val="18"/>
                    </w:rPr>
                    <w:t>(</w:t>
                  </w:r>
                  <w:r w:rsidRPr="00353053">
                    <w:rPr>
                      <w:rFonts w:ascii="Book Antiqua" w:hAnsi="Book Antiqua"/>
                      <w:b/>
                      <w:bCs/>
                      <w:sz w:val="18"/>
                      <w:szCs w:val="18"/>
                      <w:highlight w:val="yellow"/>
                    </w:rPr>
                    <w:t>ENAM/1º-2024-FGV</w:t>
                  </w:r>
                  <w:r w:rsidRPr="00353053">
                    <w:rPr>
                      <w:rFonts w:ascii="Book Antiqua" w:hAnsi="Book Antiqua"/>
                      <w:b/>
                      <w:bCs/>
                      <w:sz w:val="18"/>
                      <w:szCs w:val="18"/>
                    </w:rPr>
                    <w:t>)</w:t>
                  </w:r>
                  <w:r w:rsidRPr="00353053">
                    <w:rPr>
                      <w:rFonts w:ascii="Book Antiqua" w:hAnsi="Book Antiqua"/>
                      <w:sz w:val="18"/>
                      <w:szCs w:val="18"/>
                    </w:rPr>
                    <w:t xml:space="preserve">: Em julgamento emblemático, o STF reconheceu que os integrantes do grupo LGBTI+, como qualquer outra pessoa, nascem iguais em dignidade e direitos e possuem igual capacidade de autodeterminação quanto às suas escolhas pessoais em matéria afetiva e amorosa. Nesse contexto, de acordo com o STF, até que sobrevenha lei emanada do Congresso Nacional destinada a implementar os mandados de criminalização definidos no Art. 5º, incisos XLI e XLII, da CF/88,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incriminação definidos na Lei 7.716/89, constituindo, também, na hipótese de homicídio doloso, circunstância que o qualifica, por configurar motivo torpe. </w:t>
                  </w:r>
                  <w:r w:rsidRPr="00353053">
                    <w:rPr>
                      <w:rFonts w:ascii="Book Antiqua" w:hAnsi="Book Antiqua"/>
                      <w:b/>
                      <w:bCs/>
                      <w:sz w:val="18"/>
                      <w:szCs w:val="18"/>
                    </w:rPr>
                    <w:t>BL: Info 944, STF.</w:t>
                  </w:r>
                </w:p>
                <w:p w14:paraId="7AC1E0FB" w14:textId="5C91F491" w:rsidR="00E5109F" w:rsidRPr="00353053" w:rsidRDefault="00E5109F" w:rsidP="00BD40C6">
                  <w:pPr>
                    <w:jc w:val="both"/>
                    <w:rPr>
                      <w:rFonts w:ascii="Book Antiqua" w:hAnsi="Book Antiqua"/>
                      <w:sz w:val="18"/>
                      <w:szCs w:val="18"/>
                    </w:rPr>
                  </w:pPr>
                  <w:r>
                    <w:rPr>
                      <w:rFonts w:ascii="Book Antiqua" w:hAnsi="Book Antiqua"/>
                      <w:b/>
                      <w:bCs/>
                      <w:sz w:val="18"/>
                      <w:szCs w:val="18"/>
                    </w:rPr>
                    <w:t>(</w:t>
                  </w:r>
                  <w:r>
                    <w:rPr>
                      <w:rFonts w:ascii="Book Antiqua" w:hAnsi="Book Antiqua"/>
                      <w:b/>
                      <w:bCs/>
                      <w:sz w:val="18"/>
                      <w:szCs w:val="18"/>
                      <w:highlight w:val="yellow"/>
                    </w:rPr>
                    <w:t>DPEMG-2023</w:t>
                  </w:r>
                  <w:r>
                    <w:rPr>
                      <w:rFonts w:ascii="Book Antiqua" w:hAnsi="Book Antiqua"/>
                      <w:b/>
                      <w:bCs/>
                      <w:sz w:val="18"/>
                      <w:szCs w:val="18"/>
                    </w:rPr>
                    <w:t>)</w:t>
                  </w:r>
                  <w:r>
                    <w:rPr>
                      <w:rFonts w:ascii="Book Antiqua" w:hAnsi="Book Antiqua"/>
                      <w:sz w:val="18"/>
                      <w:szCs w:val="18"/>
                    </w:rPr>
                    <w:t>: Assinale a alternativa correta:</w:t>
                  </w:r>
                  <w:r>
                    <w:t xml:space="preserve"> </w:t>
                  </w:r>
                  <w:r w:rsidRPr="00E5109F">
                    <w:rPr>
                      <w:rFonts w:ascii="Book Antiqua" w:hAnsi="Book Antiqua"/>
                      <w:sz w:val="18"/>
                      <w:szCs w:val="18"/>
                    </w:rPr>
                    <w:t xml:space="preserve">Segundo o STF, à luz dos tratados internacionais de que a República Federativa do Brasil é parte, infere-se da Constituição Federal um mandado constitucional de criminalização no que </w:t>
                  </w:r>
                  <w:proofErr w:type="spellStart"/>
                  <w:r w:rsidRPr="00E5109F">
                    <w:rPr>
                      <w:rFonts w:ascii="Book Antiqua" w:hAnsi="Book Antiqua"/>
                      <w:sz w:val="18"/>
                      <w:szCs w:val="18"/>
                    </w:rPr>
                    <w:t>pertine</w:t>
                  </w:r>
                  <w:proofErr w:type="spellEnd"/>
                  <w:r w:rsidRPr="00E5109F">
                    <w:rPr>
                      <w:rFonts w:ascii="Book Antiqua" w:hAnsi="Book Antiqua"/>
                      <w:sz w:val="18"/>
                      <w:szCs w:val="18"/>
                    </w:rPr>
                    <w:t xml:space="preserve"> a toda e qualquer discriminação atentatória aos direitos fundamentais. A partir disso, entendeu o STF que a omissão legislativa em tipificar a discriminação por orientação sexual ou identidade de gênero sinalizaria uma tolerância à violência praticada à pessoa gay, lésbica, bissexual, transgênera ou intersexo. Por conseguinte, considerou a homotransfobia como racismo, sendo a prática de homotransfobia, portanto, passível de configuração de crime de injúria racial.</w:t>
                  </w:r>
                  <w:r>
                    <w:rPr>
                      <w:rFonts w:ascii="Book Antiqua" w:hAnsi="Book Antiqua"/>
                      <w:sz w:val="18"/>
                      <w:szCs w:val="18"/>
                    </w:rPr>
                    <w:t xml:space="preserve"> </w:t>
                  </w:r>
                  <w:r w:rsidRPr="009A7278">
                    <w:rPr>
                      <w:rFonts w:ascii="Book Antiqua" w:hAnsi="Book Antiqua"/>
                      <w:b/>
                      <w:bCs/>
                      <w:sz w:val="18"/>
                      <w:szCs w:val="18"/>
                    </w:rPr>
                    <w:t>BL: Info 944, STF.</w:t>
                  </w:r>
                </w:p>
                <w:p w14:paraId="673C25A3" w14:textId="29353657" w:rsidR="00E237B4" w:rsidRDefault="00E237B4" w:rsidP="00BD40C6">
                  <w:pPr>
                    <w:jc w:val="both"/>
                    <w:rPr>
                      <w:rFonts w:ascii="Book Antiqua" w:hAnsi="Book Antiqua"/>
                      <w:b/>
                      <w:bCs/>
                      <w:sz w:val="18"/>
                      <w:szCs w:val="18"/>
                    </w:rPr>
                  </w:pPr>
                  <w:r>
                    <w:rPr>
                      <w:rFonts w:ascii="Book Antiqua" w:hAnsi="Book Antiqua"/>
                      <w:b/>
                      <w:bCs/>
                      <w:sz w:val="18"/>
                      <w:szCs w:val="18"/>
                    </w:rPr>
                    <w:t>(</w:t>
                  </w:r>
                  <w:r w:rsidRPr="00AB049E">
                    <w:rPr>
                      <w:rFonts w:ascii="Book Antiqua" w:hAnsi="Book Antiqua"/>
                      <w:b/>
                      <w:bCs/>
                      <w:sz w:val="18"/>
                      <w:szCs w:val="18"/>
                      <w:highlight w:val="yellow"/>
                    </w:rPr>
                    <w:t>DPESE-2022-CESPE</w:t>
                  </w:r>
                  <w:r>
                    <w:rPr>
                      <w:rFonts w:ascii="Book Antiqua" w:hAnsi="Book Antiqua"/>
                      <w:b/>
                      <w:bCs/>
                      <w:sz w:val="18"/>
                      <w:szCs w:val="18"/>
                    </w:rPr>
                    <w:t>)</w:t>
                  </w:r>
                  <w:r>
                    <w:rPr>
                      <w:rFonts w:ascii="Book Antiqua" w:hAnsi="Book Antiqua"/>
                      <w:sz w:val="18"/>
                      <w:szCs w:val="18"/>
                    </w:rPr>
                    <w:t xml:space="preserve">: </w:t>
                  </w:r>
                  <w:r w:rsidRPr="00AB049E">
                    <w:rPr>
                      <w:rFonts w:ascii="Book Antiqua" w:hAnsi="Book Antiqua"/>
                      <w:sz w:val="18"/>
                      <w:szCs w:val="18"/>
                    </w:rPr>
                    <w:t xml:space="preserve">De acordo com o </w:t>
                  </w:r>
                  <w:r w:rsidR="00353053">
                    <w:rPr>
                      <w:rFonts w:ascii="Book Antiqua" w:hAnsi="Book Antiqua"/>
                      <w:sz w:val="18"/>
                      <w:szCs w:val="18"/>
                    </w:rPr>
                    <w:t>STF</w:t>
                  </w:r>
                  <w:r w:rsidRPr="00AB049E">
                    <w:rPr>
                      <w:rFonts w:ascii="Book Antiqua" w:hAnsi="Book Antiqua"/>
                      <w:sz w:val="18"/>
                      <w:szCs w:val="18"/>
                    </w:rPr>
                    <w:t>, a proibição de discriminação em razão de orientação sexual encontra amparo no princípio constitucional da</w:t>
                  </w:r>
                  <w:r>
                    <w:rPr>
                      <w:rFonts w:ascii="Book Antiqua" w:hAnsi="Book Antiqua"/>
                      <w:sz w:val="18"/>
                      <w:szCs w:val="18"/>
                    </w:rPr>
                    <w:t xml:space="preserve"> </w:t>
                  </w:r>
                  <w:r w:rsidRPr="00AB049E">
                    <w:rPr>
                      <w:rFonts w:ascii="Book Antiqua" w:hAnsi="Book Antiqua"/>
                      <w:sz w:val="18"/>
                      <w:szCs w:val="18"/>
                    </w:rPr>
                    <w:t>dignidade da pessoa humana.</w:t>
                  </w:r>
                  <w:r>
                    <w:rPr>
                      <w:rFonts w:ascii="Book Antiqua" w:hAnsi="Book Antiqua"/>
                      <w:sz w:val="18"/>
                      <w:szCs w:val="18"/>
                    </w:rPr>
                    <w:t xml:space="preserve"> </w:t>
                  </w:r>
                  <w:r w:rsidRPr="009A7278">
                    <w:rPr>
                      <w:rFonts w:ascii="Book Antiqua" w:hAnsi="Book Antiqua"/>
                      <w:b/>
                      <w:bCs/>
                      <w:sz w:val="18"/>
                      <w:szCs w:val="18"/>
                    </w:rPr>
                    <w:t>BL: Info 944, STF.</w:t>
                  </w:r>
                </w:p>
                <w:p w14:paraId="6705C42D" w14:textId="476419E8" w:rsidR="007D3A7F" w:rsidRDefault="007D3A7F" w:rsidP="00BD40C6">
                  <w:pPr>
                    <w:jc w:val="both"/>
                    <w:rPr>
                      <w:rFonts w:ascii="Book Antiqua" w:hAnsi="Book Antiqua"/>
                      <w:b/>
                      <w:bCs/>
                      <w:sz w:val="18"/>
                      <w:szCs w:val="18"/>
                    </w:rPr>
                  </w:pPr>
                  <w:r>
                    <w:rPr>
                      <w:rFonts w:ascii="Book Antiqua" w:hAnsi="Book Antiqua"/>
                      <w:b/>
                      <w:bCs/>
                      <w:sz w:val="18"/>
                      <w:szCs w:val="18"/>
                    </w:rPr>
                    <w:t>(</w:t>
                  </w:r>
                  <w:r w:rsidRPr="00AB049E">
                    <w:rPr>
                      <w:rFonts w:ascii="Book Antiqua" w:hAnsi="Book Antiqua"/>
                      <w:b/>
                      <w:bCs/>
                      <w:sz w:val="18"/>
                      <w:szCs w:val="18"/>
                      <w:highlight w:val="yellow"/>
                    </w:rPr>
                    <w:t>DPE</w:t>
                  </w:r>
                  <w:r>
                    <w:rPr>
                      <w:rFonts w:ascii="Book Antiqua" w:hAnsi="Book Antiqua"/>
                      <w:b/>
                      <w:bCs/>
                      <w:sz w:val="18"/>
                      <w:szCs w:val="18"/>
                      <w:highlight w:val="yellow"/>
                    </w:rPr>
                    <w:t>PB-2022-FCC</w:t>
                  </w:r>
                  <w:r>
                    <w:rPr>
                      <w:rFonts w:ascii="Book Antiqua" w:hAnsi="Book Antiqua"/>
                      <w:b/>
                      <w:bCs/>
                      <w:sz w:val="18"/>
                      <w:szCs w:val="18"/>
                    </w:rPr>
                    <w:t>)</w:t>
                  </w:r>
                  <w:r>
                    <w:rPr>
                      <w:rFonts w:ascii="Book Antiqua" w:hAnsi="Book Antiqua"/>
                      <w:sz w:val="18"/>
                      <w:szCs w:val="18"/>
                    </w:rPr>
                    <w:t xml:space="preserve">: </w:t>
                  </w:r>
                  <w:r w:rsidRPr="007D3A7F">
                    <w:rPr>
                      <w:rFonts w:ascii="Book Antiqua" w:hAnsi="Book Antiqua"/>
                      <w:sz w:val="18"/>
                      <w:szCs w:val="18"/>
                    </w:rPr>
                    <w:t xml:space="preserve">O </w:t>
                  </w:r>
                  <w:r w:rsidR="00353053">
                    <w:rPr>
                      <w:rFonts w:ascii="Book Antiqua" w:hAnsi="Book Antiqua"/>
                      <w:sz w:val="18"/>
                      <w:szCs w:val="18"/>
                    </w:rPr>
                    <w:t>STF</w:t>
                  </w:r>
                  <w:r w:rsidRPr="007D3A7F">
                    <w:rPr>
                      <w:rFonts w:ascii="Book Antiqua" w:hAnsi="Book Antiqua"/>
                      <w:sz w:val="18"/>
                      <w:szCs w:val="18"/>
                    </w:rPr>
                    <w:t>, ao decidir pela criminalização da homofobia e da transfobia, considerou que</w:t>
                  </w:r>
                  <w:r>
                    <w:rPr>
                      <w:rFonts w:ascii="Book Antiqua" w:hAnsi="Book Antiqua"/>
                      <w:sz w:val="18"/>
                      <w:szCs w:val="18"/>
                    </w:rPr>
                    <w:t xml:space="preserve"> </w:t>
                  </w:r>
                  <w:r w:rsidRPr="007D3A7F">
                    <w:rPr>
                      <w:rFonts w:ascii="Book Antiqua" w:hAnsi="Book Antiqua"/>
                      <w:sz w:val="18"/>
                      <w:szCs w:val="18"/>
                    </w:rPr>
                    <w:t>se dessume da leitura do texto constitucional um mandado constitucional de criminalização relativo à discriminação por orientação sexual ou identidade de gênero, à luz dos tratados internacionais de que o Estado brasileiro é parte.</w:t>
                  </w:r>
                  <w:r>
                    <w:rPr>
                      <w:rFonts w:ascii="Book Antiqua" w:hAnsi="Book Antiqua"/>
                      <w:sz w:val="18"/>
                      <w:szCs w:val="18"/>
                    </w:rPr>
                    <w:t xml:space="preserve"> </w:t>
                  </w:r>
                  <w:r w:rsidRPr="009A7278">
                    <w:rPr>
                      <w:rFonts w:ascii="Book Antiqua" w:hAnsi="Book Antiqua"/>
                      <w:b/>
                      <w:bCs/>
                      <w:sz w:val="18"/>
                      <w:szCs w:val="18"/>
                    </w:rPr>
                    <w:t>BL: Info 944, STF.</w:t>
                  </w:r>
                </w:p>
                <w:p w14:paraId="24F454A9" w14:textId="2B4F3FB2" w:rsidR="007D3A7F" w:rsidRDefault="007D3A7F" w:rsidP="00BD40C6">
                  <w:pPr>
                    <w:jc w:val="both"/>
                    <w:rPr>
                      <w:rFonts w:ascii="Book Antiqua" w:hAnsi="Book Antiqua"/>
                      <w:b/>
                      <w:bCs/>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sz w:val="18"/>
                      <w:szCs w:val="18"/>
                    </w:rPr>
                    <w:t xml:space="preserve">: </w:t>
                  </w:r>
                  <w:r w:rsidRPr="007D3A7F">
                    <w:rPr>
                      <w:rFonts w:ascii="Book Antiqua" w:hAnsi="Book Antiqua"/>
                      <w:sz w:val="18"/>
                      <w:szCs w:val="18"/>
                    </w:rPr>
                    <w:t>Os tratados internacionais de que a República brasileira é parte também contêm mecanismos de proteção proporcional. À luz desses tratados, dessume-se da leitura da CF/88 um mandado constitucional de criminalização no tocante a toda e qualquer discriminação atentatória dos direitos e liberdades fundamentais, incluída a de orientação sexual e de identidade de gênero.</w:t>
                  </w:r>
                </w:p>
                <w:p w14:paraId="5542CE6B" w14:textId="526E2988" w:rsidR="00BD40C6" w:rsidRPr="003718F5" w:rsidRDefault="00BD40C6" w:rsidP="00BD40C6">
                  <w:pPr>
                    <w:jc w:val="both"/>
                    <w:rPr>
                      <w:rFonts w:ascii="Book Antiqua" w:hAnsi="Book Antiqua"/>
                      <w:color w:val="FF0000"/>
                      <w:sz w:val="18"/>
                      <w:szCs w:val="18"/>
                    </w:rPr>
                  </w:pPr>
                  <w:r>
                    <w:rPr>
                      <w:rFonts w:ascii="Book Antiqua" w:hAnsi="Book Antiqua"/>
                      <w:b/>
                      <w:bCs/>
                      <w:sz w:val="18"/>
                      <w:szCs w:val="18"/>
                    </w:rPr>
                    <w:t>(</w:t>
                  </w:r>
                  <w:r w:rsidRPr="003718F5">
                    <w:rPr>
                      <w:rFonts w:ascii="Book Antiqua" w:hAnsi="Book Antiqua"/>
                      <w:b/>
                      <w:bCs/>
                      <w:sz w:val="18"/>
                      <w:szCs w:val="18"/>
                      <w:highlight w:val="yellow"/>
                    </w:rPr>
                    <w:t>TJGO-2021-FCC</w:t>
                  </w:r>
                  <w:r>
                    <w:rPr>
                      <w:rFonts w:ascii="Book Antiqua" w:hAnsi="Book Antiqua"/>
                      <w:b/>
                      <w:bCs/>
                      <w:sz w:val="18"/>
                      <w:szCs w:val="18"/>
                    </w:rPr>
                    <w:t>)</w:t>
                  </w:r>
                  <w:r>
                    <w:rPr>
                      <w:rFonts w:ascii="Book Antiqua" w:hAnsi="Book Antiqua"/>
                      <w:sz w:val="18"/>
                      <w:szCs w:val="18"/>
                    </w:rPr>
                    <w:t xml:space="preserve">: </w:t>
                  </w:r>
                  <w:r w:rsidRPr="003718F5">
                    <w:rPr>
                      <w:rFonts w:ascii="Book Antiqua" w:hAnsi="Book Antiqua"/>
                      <w:sz w:val="18"/>
                      <w:szCs w:val="18"/>
                    </w:rPr>
                    <w:t xml:space="preserve">Em ação direta de inconstitucionalidade por omissão proposta perante o </w:t>
                  </w:r>
                  <w:r>
                    <w:rPr>
                      <w:rFonts w:ascii="Book Antiqua" w:hAnsi="Book Antiqua"/>
                      <w:sz w:val="18"/>
                      <w:szCs w:val="18"/>
                    </w:rPr>
                    <w:t>STF</w:t>
                  </w:r>
                  <w:r w:rsidRPr="003718F5">
                    <w:rPr>
                      <w:rFonts w:ascii="Book Antiqua" w:hAnsi="Book Antiqua"/>
                      <w:sz w:val="18"/>
                      <w:szCs w:val="18"/>
                    </w:rPr>
                    <w:t>, com fundamento na ausência de lei específica tipificando criminalmente a prática de discriminação decorrente de orientação sexual ou de identidade de gênero, o autor pleiteou</w:t>
                  </w:r>
                  <w:r>
                    <w:rPr>
                      <w:rFonts w:ascii="Book Antiqua" w:hAnsi="Book Antiqua"/>
                      <w:sz w:val="18"/>
                      <w:szCs w:val="18"/>
                    </w:rPr>
                    <w:t xml:space="preserve"> </w:t>
                  </w:r>
                  <w:r w:rsidRPr="003718F5">
                    <w:rPr>
                      <w:rFonts w:ascii="Book Antiqua" w:hAnsi="Book Antiqua"/>
                      <w:sz w:val="18"/>
                      <w:szCs w:val="18"/>
                    </w:rPr>
                    <w:t>o reconhecimento do estado de mora inconstitucional do Poder Legislativo federal na implementação da prestação legislativa exigida pela Constituição Federal, bem como a cientificação do Congresso Nacional para as providências necessárias</w:t>
                  </w:r>
                  <w:r>
                    <w:rPr>
                      <w:rFonts w:ascii="Book Antiqua" w:hAnsi="Book Antiqua"/>
                      <w:sz w:val="18"/>
                      <w:szCs w:val="18"/>
                    </w:rPr>
                    <w:t xml:space="preserve">. </w:t>
                  </w:r>
                  <w:r w:rsidRPr="003718F5">
                    <w:rPr>
                      <w:rFonts w:ascii="Book Antiqua" w:hAnsi="Book Antiqua"/>
                      <w:sz w:val="18"/>
                      <w:szCs w:val="18"/>
                    </w:rPr>
                    <w:t xml:space="preserve">De acordo com a </w:t>
                  </w:r>
                  <w:r>
                    <w:rPr>
                      <w:rFonts w:ascii="Book Antiqua" w:hAnsi="Book Antiqua"/>
                      <w:sz w:val="18"/>
                      <w:szCs w:val="18"/>
                    </w:rPr>
                    <w:t>CF/1988</w:t>
                  </w:r>
                  <w:r w:rsidRPr="003718F5">
                    <w:rPr>
                      <w:rFonts w:ascii="Book Antiqua" w:hAnsi="Book Antiqua"/>
                      <w:sz w:val="18"/>
                      <w:szCs w:val="18"/>
                    </w:rPr>
                    <w:t xml:space="preserve"> e a jurisprudência do </w:t>
                  </w:r>
                  <w:r>
                    <w:rPr>
                      <w:rFonts w:ascii="Book Antiqua" w:hAnsi="Book Antiqua"/>
                      <w:sz w:val="18"/>
                      <w:szCs w:val="18"/>
                    </w:rPr>
                    <w:t>STF</w:t>
                  </w:r>
                  <w:r w:rsidRPr="003718F5">
                    <w:rPr>
                      <w:rFonts w:ascii="Book Antiqua" w:hAnsi="Book Antiqua"/>
                      <w:sz w:val="18"/>
                      <w:szCs w:val="18"/>
                    </w:rPr>
                    <w:t xml:space="preserve">, </w:t>
                  </w:r>
                  <w:r>
                    <w:rPr>
                      <w:rFonts w:ascii="Book Antiqua" w:hAnsi="Book Antiqua"/>
                      <w:sz w:val="18"/>
                      <w:szCs w:val="18"/>
                    </w:rPr>
                    <w:t xml:space="preserve">tal requerimento expresso </w:t>
                  </w:r>
                  <w:r w:rsidRPr="003718F5">
                    <w:rPr>
                      <w:rFonts w:ascii="Book Antiqua" w:hAnsi="Book Antiqua"/>
                      <w:sz w:val="18"/>
                      <w:szCs w:val="18"/>
                    </w:rPr>
                    <w:t>mostra-se cabível</w:t>
                  </w:r>
                  <w:r>
                    <w:rPr>
                      <w:rFonts w:ascii="Book Antiqua" w:hAnsi="Book Antiqua"/>
                      <w:sz w:val="18"/>
                      <w:szCs w:val="18"/>
                    </w:rPr>
                    <w:t xml:space="preserve">. </w:t>
                  </w:r>
                  <w:r w:rsidRPr="009A7278">
                    <w:rPr>
                      <w:rFonts w:ascii="Book Antiqua" w:hAnsi="Book Antiqua"/>
                      <w:b/>
                      <w:bCs/>
                      <w:sz w:val="18"/>
                      <w:szCs w:val="18"/>
                    </w:rPr>
                    <w:t>BL: Info 944, STF.</w:t>
                  </w:r>
                  <w:r w:rsidRPr="003718F5">
                    <w:rPr>
                      <w:rFonts w:ascii="Book Antiqua" w:hAnsi="Book Antiqua"/>
                      <w:b/>
                      <w:bCs/>
                      <w:color w:val="FF0000"/>
                      <w:sz w:val="18"/>
                      <w:szCs w:val="18"/>
                    </w:rPr>
                    <w:t xml:space="preserve"> </w:t>
                  </w:r>
                  <w:r w:rsidRPr="003718F5">
                    <w:rPr>
                      <w:rFonts w:ascii="Book Antiqua" w:hAnsi="Book Antiqua"/>
                      <w:b/>
                      <w:bCs/>
                      <w:i/>
                      <w:iCs/>
                      <w:color w:val="FF0000"/>
                      <w:sz w:val="18"/>
                      <w:szCs w:val="18"/>
                    </w:rPr>
                    <w:t>[questão adaptada]</w:t>
                  </w:r>
                </w:p>
                <w:p w14:paraId="2AAD4BD4" w14:textId="6528DA32" w:rsidR="00BD40C6" w:rsidRDefault="007D3A7F" w:rsidP="00BD40C6">
                  <w:pPr>
                    <w:jc w:val="both"/>
                    <w:rPr>
                      <w:rFonts w:ascii="Book Antiqua" w:hAnsi="Book Antiqua"/>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2D340A">
                    <w:rPr>
                      <w:rFonts w:ascii="Book Antiqua" w:hAnsi="Book Antiqua"/>
                      <w:b/>
                      <w:bCs/>
                      <w:i/>
                      <w:iCs/>
                      <w:color w:val="FF0000"/>
                      <w:sz w:val="18"/>
                      <w:szCs w:val="18"/>
                      <w:highlight w:val="green"/>
                    </w:rPr>
                    <w:t>TJGO-2021</w:t>
                  </w:r>
                  <w:r>
                    <w:rPr>
                      <w:rFonts w:ascii="Book Antiqua" w:hAnsi="Book Antiqua"/>
                      <w:b/>
                      <w:bCs/>
                      <w:i/>
                      <w:iCs/>
                      <w:color w:val="FF0000"/>
                      <w:sz w:val="18"/>
                      <w:szCs w:val="18"/>
                    </w:rPr>
                    <w:t>: #</w:t>
                  </w:r>
                  <w:r w:rsidRPr="002D340A">
                    <w:rPr>
                      <w:rFonts w:ascii="Book Antiqua" w:hAnsi="Book Antiqua"/>
                      <w:b/>
                      <w:bCs/>
                      <w:i/>
                      <w:iCs/>
                      <w:color w:val="FF0000"/>
                      <w:sz w:val="18"/>
                      <w:szCs w:val="18"/>
                      <w:highlight w:val="green"/>
                    </w:rPr>
                    <w:t>DPEPR-2022</w:t>
                  </w:r>
                  <w:r>
                    <w:rPr>
                      <w:rFonts w:ascii="Book Antiqua" w:hAnsi="Book Antiqua"/>
                      <w:b/>
                      <w:bCs/>
                      <w:i/>
                      <w:iCs/>
                      <w:color w:val="FF0000"/>
                      <w:sz w:val="18"/>
                      <w:szCs w:val="18"/>
                    </w:rPr>
                    <w:t>: #</w:t>
                  </w:r>
                  <w:r w:rsidRPr="002D340A">
                    <w:rPr>
                      <w:rFonts w:ascii="Book Antiqua" w:hAnsi="Book Antiqua"/>
                      <w:b/>
                      <w:bCs/>
                      <w:i/>
                      <w:iCs/>
                      <w:color w:val="FF0000"/>
                      <w:sz w:val="18"/>
                      <w:szCs w:val="18"/>
                      <w:highlight w:val="green"/>
                    </w:rPr>
                    <w:t>FCC</w:t>
                  </w:r>
                  <w:r>
                    <w:rPr>
                      <w:rFonts w:ascii="Book Antiqua" w:hAnsi="Book Antiqua"/>
                      <w:sz w:val="18"/>
                      <w:szCs w:val="18"/>
                    </w:rPr>
                    <w:t>:</w:t>
                  </w:r>
                  <w:r w:rsidR="00BD40C6">
                    <w:rPr>
                      <w:rFonts w:ascii="Book Antiqua" w:hAnsi="Book Antiqua"/>
                      <w:sz w:val="18"/>
                      <w:szCs w:val="18"/>
                    </w:rPr>
                    <w:t xml:space="preserve"> </w:t>
                  </w:r>
                  <w:r w:rsidR="00BD40C6" w:rsidRPr="003718F5">
                    <w:rPr>
                      <w:rFonts w:ascii="Book Antiqua" w:hAnsi="Book Antiqua"/>
                      <w:sz w:val="18"/>
                      <w:szCs w:val="18"/>
                    </w:rPr>
                    <w:t xml:space="preserve">A questão </w:t>
                  </w:r>
                  <w:r w:rsidR="00BD40C6">
                    <w:rPr>
                      <w:rFonts w:ascii="Book Antiqua" w:hAnsi="Book Antiqua"/>
                      <w:sz w:val="18"/>
                      <w:szCs w:val="18"/>
                    </w:rPr>
                    <w:t>trata sobre</w:t>
                  </w:r>
                  <w:r w:rsidR="00BD40C6" w:rsidRPr="003718F5">
                    <w:rPr>
                      <w:rFonts w:ascii="Book Antiqua" w:hAnsi="Book Antiqua"/>
                      <w:sz w:val="18"/>
                      <w:szCs w:val="18"/>
                    </w:rPr>
                    <w:t xml:space="preserve"> o controle de constitucionalidade, em especial no que diz respeito à ADO 26, que trata do tema </w:t>
                  </w:r>
                  <w:r w:rsidR="00BD40C6" w:rsidRPr="003718F5">
                    <w:rPr>
                      <w:rFonts w:ascii="Book Antiqua" w:hAnsi="Book Antiqua"/>
                      <w:i/>
                      <w:iCs/>
                      <w:sz w:val="18"/>
                      <w:szCs w:val="18"/>
                    </w:rPr>
                    <w:t>“homofobia e omissão legislativa”</w:t>
                  </w:r>
                  <w:r w:rsidR="00BD40C6" w:rsidRPr="003718F5">
                    <w:rPr>
                      <w:rFonts w:ascii="Book Antiqua" w:hAnsi="Book Antiqua"/>
                      <w:sz w:val="18"/>
                      <w:szCs w:val="18"/>
                    </w:rPr>
                    <w:t xml:space="preserve">, julgada pelo plenário do STF e compartilhada no </w:t>
                  </w:r>
                  <w:r w:rsidR="00BD40C6">
                    <w:rPr>
                      <w:rFonts w:ascii="Book Antiqua" w:hAnsi="Book Antiqua"/>
                      <w:sz w:val="18"/>
                      <w:szCs w:val="18"/>
                    </w:rPr>
                    <w:t>Info</w:t>
                  </w:r>
                  <w:r w:rsidR="00BD40C6" w:rsidRPr="003718F5">
                    <w:rPr>
                      <w:rFonts w:ascii="Book Antiqua" w:hAnsi="Book Antiqua"/>
                      <w:sz w:val="18"/>
                      <w:szCs w:val="18"/>
                    </w:rPr>
                    <w:t xml:space="preserve"> 944.</w:t>
                  </w:r>
                  <w:r w:rsidR="00BD40C6">
                    <w:rPr>
                      <w:rFonts w:ascii="Book Antiqua" w:hAnsi="Book Antiqua"/>
                      <w:sz w:val="18"/>
                      <w:szCs w:val="18"/>
                    </w:rPr>
                    <w:t xml:space="preserve"> </w:t>
                  </w:r>
                  <w:r w:rsidR="00BD40C6" w:rsidRPr="003718F5">
                    <w:rPr>
                      <w:rFonts w:ascii="Book Antiqua" w:hAnsi="Book Antiqua"/>
                      <w:sz w:val="18"/>
                      <w:szCs w:val="18"/>
                    </w:rPr>
                    <w:t xml:space="preserve"> Em conclusão de julgamento, o Plenário, por maioria, julgou procedentes os pedidos formulados em ação direta de inconstitucionalidade por omissão (ADO) e em mandado de injunção (MI) para reconhecer a mora do Congresso Nacional em editar lei que criminalize os atos de homofobia e transfobia. Determinou, também, até que seja colmatada essa lacuna legislativa, a aplicação da Lei 7.716/89 (que define os crimes resultantes de preconceito de raça ou de cor) às condutas de discriminação por orientação sexual ou identidade de gênero, com efeitos prospectivos e mediante subsunção.</w:t>
                  </w:r>
                </w:p>
                <w:p w14:paraId="4F6FE0CC" w14:textId="57845A96" w:rsidR="00607137" w:rsidRDefault="00607137" w:rsidP="00607137">
                  <w:pPr>
                    <w:jc w:val="both"/>
                    <w:rPr>
                      <w:rFonts w:ascii="Book Antiqua" w:hAnsi="Book Antiqua"/>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STF</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TJGO-2021</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FCC</w:t>
                  </w:r>
                  <w:r>
                    <w:rPr>
                      <w:rFonts w:ascii="Book Antiqua" w:hAnsi="Book Antiqua"/>
                      <w:sz w:val="18"/>
                      <w:szCs w:val="18"/>
                    </w:rPr>
                    <w:t>: Trecho cobrado da ADO 26: “</w:t>
                  </w:r>
                  <w:r w:rsidRPr="003718F5">
                    <w:rPr>
                      <w:rFonts w:ascii="Book Antiqua" w:hAnsi="Book Antiqua"/>
                      <w:sz w:val="18"/>
                      <w:szCs w:val="18"/>
                    </w:rPr>
                    <w:t xml:space="preserve">Os Ministros não conheceram do pedido de indenização, por entenderem que a via era inadequada para tanto: </w:t>
                  </w:r>
                  <w:r w:rsidRPr="003718F5">
                    <w:rPr>
                      <w:rFonts w:ascii="Book Antiqua" w:hAnsi="Book Antiqua"/>
                      <w:i/>
                      <w:iCs/>
                      <w:sz w:val="18"/>
                      <w:szCs w:val="18"/>
                    </w:rPr>
                    <w:t xml:space="preserve">"INVIABILIDADE DA FORMULAÇÃO, EM SEDE DE PROCESSO DE CONTROLE CONCENTRADO DE CONSTITUCIONALIDADE, DE PEDIDO DE ÍNDOLE CONDENATÓRIA FUNDADO EM ALEGADA RESPONSABILIDADE CIVIL DO ESTADO, EIS QUE, EM AÇÕES CONSTITUCIONAIS DE PERFIL </w:t>
                  </w:r>
                  <w:proofErr w:type="gramStart"/>
                  <w:r w:rsidRPr="003718F5">
                    <w:rPr>
                      <w:rFonts w:ascii="Book Antiqua" w:hAnsi="Book Antiqua"/>
                      <w:i/>
                      <w:iCs/>
                      <w:sz w:val="18"/>
                      <w:szCs w:val="18"/>
                    </w:rPr>
                    <w:t>OBJETIVO ,</w:t>
                  </w:r>
                  <w:proofErr w:type="gramEnd"/>
                  <w:r w:rsidRPr="003718F5">
                    <w:rPr>
                      <w:rFonts w:ascii="Book Antiqua" w:hAnsi="Book Antiqua"/>
                      <w:i/>
                      <w:iCs/>
                      <w:sz w:val="18"/>
                      <w:szCs w:val="18"/>
                    </w:rPr>
                    <w:t xml:space="preserve"> NÃO SE DISCUTEM SITUAÇÕES INDIVIDUAIS OU INTERESSES SUBJETIVOS”</w:t>
                  </w:r>
                </w:p>
                <w:p w14:paraId="18214565" w14:textId="33B9441D" w:rsidR="00607137" w:rsidRDefault="00607137" w:rsidP="00607137">
                  <w:pPr>
                    <w:jc w:val="both"/>
                    <w:rPr>
                      <w:rFonts w:ascii="Book Antiqua" w:hAnsi="Book Antiqua"/>
                      <w:i/>
                      <w:iCs/>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STF</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TJGO-2021</w:t>
                  </w:r>
                  <w:r>
                    <w:rPr>
                      <w:rFonts w:ascii="Book Antiqua" w:hAnsi="Book Antiqua"/>
                      <w:b/>
                      <w:bCs/>
                      <w:i/>
                      <w:iCs/>
                      <w:color w:val="FF0000"/>
                      <w:sz w:val="18"/>
                      <w:szCs w:val="18"/>
                    </w:rPr>
                    <w:t>:</w:t>
                  </w:r>
                  <w:r w:rsidR="007D3A7F">
                    <w:rPr>
                      <w:rFonts w:ascii="Book Antiqua" w:hAnsi="Book Antiqua"/>
                      <w:b/>
                      <w:bCs/>
                      <w:i/>
                      <w:iCs/>
                      <w:color w:val="FF0000"/>
                      <w:sz w:val="18"/>
                      <w:szCs w:val="18"/>
                    </w:rPr>
                    <w:t xml:space="preserve"> #</w:t>
                  </w:r>
                  <w:r w:rsidR="007D3A7F" w:rsidRPr="002D340A">
                    <w:rPr>
                      <w:rFonts w:ascii="Book Antiqua" w:hAnsi="Book Antiqua"/>
                      <w:b/>
                      <w:bCs/>
                      <w:i/>
                      <w:iCs/>
                      <w:color w:val="FF0000"/>
                      <w:sz w:val="18"/>
                      <w:szCs w:val="18"/>
                      <w:highlight w:val="green"/>
                    </w:rPr>
                    <w:t>DPEPR-2022</w:t>
                  </w:r>
                  <w:r w:rsidR="007D3A7F">
                    <w:rPr>
                      <w:rFonts w:ascii="Book Antiqua" w:hAnsi="Book Antiqua"/>
                      <w:b/>
                      <w:bCs/>
                      <w:i/>
                      <w:iCs/>
                      <w:color w:val="FF0000"/>
                      <w:sz w:val="18"/>
                      <w:szCs w:val="18"/>
                    </w:rPr>
                    <w:t>:</w:t>
                  </w:r>
                  <w:r>
                    <w:rPr>
                      <w:rFonts w:ascii="Book Antiqua" w:hAnsi="Book Antiqua"/>
                      <w:b/>
                      <w:bCs/>
                      <w:i/>
                      <w:iCs/>
                      <w:color w:val="FF0000"/>
                      <w:sz w:val="18"/>
                      <w:szCs w:val="18"/>
                    </w:rPr>
                    <w:t xml:space="preserve"> #</w:t>
                  </w:r>
                  <w:r w:rsidRPr="003718F5">
                    <w:rPr>
                      <w:rFonts w:ascii="Book Antiqua" w:hAnsi="Book Antiqua"/>
                      <w:b/>
                      <w:bCs/>
                      <w:i/>
                      <w:iCs/>
                      <w:color w:val="FF0000"/>
                      <w:sz w:val="18"/>
                      <w:szCs w:val="18"/>
                      <w:highlight w:val="green"/>
                    </w:rPr>
                    <w:t>FCC</w:t>
                  </w:r>
                  <w:r>
                    <w:rPr>
                      <w:rFonts w:ascii="Book Antiqua" w:hAnsi="Book Antiqua"/>
                      <w:sz w:val="18"/>
                      <w:szCs w:val="18"/>
                    </w:rPr>
                    <w:t>: Trecho cobrado da ADO 26: “</w:t>
                  </w:r>
                  <w:r w:rsidRPr="003718F5">
                    <w:rPr>
                      <w:rFonts w:ascii="Book Antiqua" w:hAnsi="Book Antiqua"/>
                      <w:i/>
                      <w:iCs/>
                      <w:sz w:val="18"/>
                      <w:szCs w:val="18"/>
                    </w:rPr>
                    <w:t xml:space="preserve">IMPOSSIBILIDADE JURÍDICO-CONSTITUCIONAL DE O SUPREMO TRIBUNAL FEDERAL, MEDIANTE PROVIMENTO JURISDICIONAL, TIPIFICAR DELITOS E COMINAR SANÇÕES DE DIREITO PENAL, EIS QUE REFERIDOS TEMAS </w:t>
                  </w:r>
                  <w:proofErr w:type="gramStart"/>
                  <w:r w:rsidRPr="003718F5">
                    <w:rPr>
                      <w:rFonts w:ascii="Book Antiqua" w:hAnsi="Book Antiqua"/>
                      <w:i/>
                      <w:iCs/>
                      <w:sz w:val="18"/>
                      <w:szCs w:val="18"/>
                    </w:rPr>
                    <w:t>SUBMETEM-SE</w:t>
                  </w:r>
                  <w:proofErr w:type="gramEnd"/>
                  <w:r w:rsidRPr="003718F5">
                    <w:rPr>
                      <w:rFonts w:ascii="Book Antiqua" w:hAnsi="Book Antiqua"/>
                      <w:i/>
                      <w:iCs/>
                      <w:sz w:val="18"/>
                      <w:szCs w:val="18"/>
                    </w:rPr>
                    <w:t xml:space="preserve"> À CLÁUSULA DE RESERVA CONSTITUCIONAL DE LEI EM SENTIDO FORMAL (CF, art. 5º, inciso XXXIX)"”</w:t>
                  </w:r>
                </w:p>
                <w:p w14:paraId="02CCEBA8" w14:textId="6EF640E9" w:rsidR="003B5D1C" w:rsidRPr="003B5D1C" w:rsidRDefault="003B5D1C" w:rsidP="00607137">
                  <w:pPr>
                    <w:jc w:val="both"/>
                    <w:rPr>
                      <w:rFonts w:ascii="Book Antiqua" w:hAnsi="Book Antiqua"/>
                      <w:sz w:val="18"/>
                      <w:szCs w:val="18"/>
                    </w:rPr>
                  </w:pPr>
                  <w:r>
                    <w:rPr>
                      <w:rFonts w:ascii="Book Antiqua" w:hAnsi="Book Antiqua"/>
                      <w:b/>
                      <w:bCs/>
                      <w:iCs/>
                      <w:sz w:val="18"/>
                      <w:szCs w:val="18"/>
                    </w:rPr>
                    <w:lastRenderedPageBreak/>
                    <w:t>(</w:t>
                  </w:r>
                  <w:r w:rsidRPr="003B5D1C">
                    <w:rPr>
                      <w:rFonts w:ascii="Book Antiqua" w:hAnsi="Book Antiqua"/>
                      <w:b/>
                      <w:bCs/>
                      <w:iCs/>
                      <w:sz w:val="18"/>
                      <w:szCs w:val="18"/>
                      <w:highlight w:val="yellow"/>
                    </w:rPr>
                    <w:t>DPEAM-2021-FCC</w:t>
                  </w:r>
                  <w:r>
                    <w:rPr>
                      <w:rFonts w:ascii="Book Antiqua" w:hAnsi="Book Antiqua"/>
                      <w:b/>
                      <w:bCs/>
                      <w:iCs/>
                      <w:sz w:val="18"/>
                      <w:szCs w:val="18"/>
                    </w:rPr>
                    <w:t>)</w:t>
                  </w:r>
                  <w:r>
                    <w:rPr>
                      <w:rFonts w:ascii="Book Antiqua" w:hAnsi="Book Antiqua"/>
                      <w:iCs/>
                      <w:sz w:val="18"/>
                      <w:szCs w:val="18"/>
                    </w:rPr>
                    <w:t xml:space="preserve">: </w:t>
                  </w:r>
                  <w:r w:rsidRPr="003B5D1C">
                    <w:rPr>
                      <w:rFonts w:ascii="Book Antiqua" w:hAnsi="Book Antiqua"/>
                      <w:iCs/>
                      <w:sz w:val="18"/>
                      <w:szCs w:val="18"/>
                    </w:rPr>
                    <w:t xml:space="preserve">O </w:t>
                  </w:r>
                  <w:r>
                    <w:rPr>
                      <w:rFonts w:ascii="Book Antiqua" w:hAnsi="Book Antiqua"/>
                      <w:iCs/>
                      <w:sz w:val="18"/>
                      <w:szCs w:val="18"/>
                    </w:rPr>
                    <w:t>STF</w:t>
                  </w:r>
                  <w:r w:rsidRPr="003B5D1C">
                    <w:rPr>
                      <w:rFonts w:ascii="Book Antiqua" w:hAnsi="Book Antiqua"/>
                      <w:iCs/>
                      <w:sz w:val="18"/>
                      <w:szCs w:val="18"/>
                    </w:rPr>
                    <w:t xml:space="preserve"> decidiu que, até que sobrevenha lei emanada do Congresso Nacional, as condutas homofóbicas e transfóbicas, reais ou supostas, que envolvem aversão odiosa à orientação sexual ou à identidade de gênero de alguém</w:t>
                  </w:r>
                  <w:r>
                    <w:rPr>
                      <w:rFonts w:ascii="Book Antiqua" w:hAnsi="Book Antiqua"/>
                      <w:iCs/>
                      <w:sz w:val="18"/>
                      <w:szCs w:val="18"/>
                    </w:rPr>
                    <w:t xml:space="preserve"> </w:t>
                  </w:r>
                  <w:r w:rsidRPr="003B5D1C">
                    <w:rPr>
                      <w:rFonts w:ascii="Book Antiqua" w:hAnsi="Book Antiqua"/>
                      <w:iCs/>
                      <w:sz w:val="18"/>
                      <w:szCs w:val="18"/>
                    </w:rPr>
                    <w:t>constituem, na hipótese de crime de homicídio doloso, circunstância que o qualifica, por configurar motivo torpe.</w:t>
                  </w:r>
                  <w:r>
                    <w:rPr>
                      <w:rFonts w:ascii="Book Antiqua" w:hAnsi="Book Antiqua"/>
                      <w:iCs/>
                      <w:sz w:val="18"/>
                      <w:szCs w:val="18"/>
                    </w:rPr>
                    <w:t xml:space="preserve"> </w:t>
                  </w:r>
                  <w:r w:rsidRPr="009A7278">
                    <w:rPr>
                      <w:rFonts w:ascii="Book Antiqua" w:hAnsi="Book Antiqua"/>
                      <w:b/>
                      <w:bCs/>
                      <w:sz w:val="18"/>
                      <w:szCs w:val="18"/>
                    </w:rPr>
                    <w:t>BL: Info 944, STF.</w:t>
                  </w:r>
                </w:p>
                <w:p w14:paraId="4D9081A3" w14:textId="51ADEDFF" w:rsidR="00607137" w:rsidRDefault="00607137" w:rsidP="00BD40C6">
                  <w:pPr>
                    <w:jc w:val="both"/>
                    <w:rPr>
                      <w:rFonts w:ascii="Book Antiqua" w:hAnsi="Book Antiqua"/>
                      <w:b/>
                      <w:bCs/>
                      <w:sz w:val="18"/>
                      <w:szCs w:val="18"/>
                    </w:rPr>
                  </w:pPr>
                  <w:r>
                    <w:rPr>
                      <w:rFonts w:ascii="Book Antiqua" w:hAnsi="Book Antiqua"/>
                      <w:b/>
                      <w:bCs/>
                      <w:sz w:val="18"/>
                      <w:szCs w:val="18"/>
                    </w:rPr>
                    <w:t>(</w:t>
                  </w:r>
                  <w:r w:rsidRPr="00607137">
                    <w:rPr>
                      <w:rFonts w:ascii="Book Antiqua" w:hAnsi="Book Antiqua"/>
                      <w:b/>
                      <w:bCs/>
                      <w:sz w:val="18"/>
                      <w:szCs w:val="18"/>
                      <w:highlight w:val="yellow"/>
                    </w:rPr>
                    <w:t>PCPR-2021-UFPR</w:t>
                  </w:r>
                  <w:r>
                    <w:rPr>
                      <w:rFonts w:ascii="Book Antiqua" w:hAnsi="Book Antiqua"/>
                      <w:b/>
                      <w:bCs/>
                      <w:sz w:val="18"/>
                      <w:szCs w:val="18"/>
                    </w:rPr>
                    <w:t>)</w:t>
                  </w:r>
                  <w:r>
                    <w:rPr>
                      <w:rFonts w:ascii="Book Antiqua" w:hAnsi="Book Antiqua"/>
                      <w:sz w:val="18"/>
                      <w:szCs w:val="18"/>
                    </w:rPr>
                    <w:t xml:space="preserve">: </w:t>
                  </w:r>
                  <w:r w:rsidRPr="00607137">
                    <w:rPr>
                      <w:rFonts w:ascii="Book Antiqua" w:hAnsi="Book Antiqua"/>
                      <w:sz w:val="18"/>
                      <w:szCs w:val="18"/>
                    </w:rPr>
                    <w:t>Sobre a possibilidade de incidência da Lei 7.716/89 às condutas homofóbicas ou transfóbicas, de acordo com o entendimento atual do STF, firmado no julgamento da Ação Direta de inconstitucionalidade por Omissão (ADO) nº 26, considere a seguinte afirmativa:</w:t>
                  </w:r>
                  <w:r>
                    <w:rPr>
                      <w:rFonts w:ascii="Book Antiqua" w:hAnsi="Book Antiqua"/>
                      <w:sz w:val="18"/>
                      <w:szCs w:val="18"/>
                    </w:rPr>
                    <w:t xml:space="preserve"> </w:t>
                  </w:r>
                  <w:r w:rsidRPr="00607137">
                    <w:rPr>
                      <w:rFonts w:ascii="Book Antiqua" w:hAnsi="Book Antiqua"/>
                      <w:sz w:val="18"/>
                      <w:szCs w:val="18"/>
                    </w:rPr>
                    <w:t>Até que o Congresso Nacional edite lei específica, as condutas homofóbicas e transfóbicas, reais ou supostas, se enquadram nos crimes previstos na Lei 7.716/89.</w:t>
                  </w:r>
                  <w:r>
                    <w:rPr>
                      <w:rFonts w:ascii="Book Antiqua" w:hAnsi="Book Antiqua"/>
                      <w:sz w:val="18"/>
                      <w:szCs w:val="18"/>
                    </w:rPr>
                    <w:t xml:space="preserve"> </w:t>
                  </w:r>
                  <w:r w:rsidRPr="009A7278">
                    <w:rPr>
                      <w:rFonts w:ascii="Book Antiqua" w:hAnsi="Book Antiqua"/>
                      <w:b/>
                      <w:bCs/>
                      <w:sz w:val="18"/>
                      <w:szCs w:val="18"/>
                    </w:rPr>
                    <w:t>BL: Info 944, STF.</w:t>
                  </w:r>
                </w:p>
                <w:p w14:paraId="18902CC6" w14:textId="154F77E0" w:rsidR="00607137" w:rsidRDefault="00607137" w:rsidP="00BD40C6">
                  <w:pPr>
                    <w:jc w:val="both"/>
                    <w:rPr>
                      <w:rFonts w:ascii="Book Antiqua" w:hAnsi="Book Antiqua"/>
                      <w:b/>
                      <w:bCs/>
                      <w:sz w:val="18"/>
                      <w:szCs w:val="18"/>
                    </w:rPr>
                  </w:pPr>
                  <w:r>
                    <w:rPr>
                      <w:rFonts w:ascii="Book Antiqua" w:hAnsi="Book Antiqua"/>
                      <w:b/>
                      <w:bCs/>
                      <w:sz w:val="18"/>
                      <w:szCs w:val="18"/>
                    </w:rPr>
                    <w:t>(</w:t>
                  </w:r>
                  <w:r w:rsidRPr="00607137">
                    <w:rPr>
                      <w:rFonts w:ascii="Book Antiqua" w:hAnsi="Book Antiqua"/>
                      <w:b/>
                      <w:bCs/>
                      <w:sz w:val="18"/>
                      <w:szCs w:val="18"/>
                      <w:highlight w:val="yellow"/>
                    </w:rPr>
                    <w:t>PCPR-2021-UFPR</w:t>
                  </w:r>
                  <w:r>
                    <w:rPr>
                      <w:rFonts w:ascii="Book Antiqua" w:hAnsi="Book Antiqua"/>
                      <w:b/>
                      <w:bCs/>
                      <w:sz w:val="18"/>
                      <w:szCs w:val="18"/>
                    </w:rPr>
                    <w:t>)</w:t>
                  </w:r>
                  <w:r>
                    <w:rPr>
                      <w:rFonts w:ascii="Book Antiqua" w:hAnsi="Book Antiqua"/>
                      <w:sz w:val="18"/>
                      <w:szCs w:val="18"/>
                    </w:rPr>
                    <w:t xml:space="preserve">: </w:t>
                  </w:r>
                  <w:r w:rsidRPr="00607137">
                    <w:rPr>
                      <w:rFonts w:ascii="Book Antiqua" w:hAnsi="Book Antiqua"/>
                      <w:sz w:val="18"/>
                      <w:szCs w:val="18"/>
                    </w:rPr>
                    <w:t>Sobre a possibilidade de incidência da Lei 7.716/89 às condutas homofóbicas ou transfóbicas, de acordo com o entendimento atual do STF, firmado no julgamento da Ação Direta de inconstitucionalidade por Omissão (ADO) nº 26, considere a seguinte afirmativa:</w:t>
                  </w:r>
                  <w:r>
                    <w:rPr>
                      <w:rFonts w:ascii="Book Antiqua" w:hAnsi="Book Antiqua"/>
                      <w:sz w:val="18"/>
                      <w:szCs w:val="18"/>
                    </w:rPr>
                    <w:t xml:space="preserve"> </w:t>
                  </w:r>
                  <w:r w:rsidRPr="00607137">
                    <w:rPr>
                      <w:rFonts w:ascii="Book Antiqua" w:hAnsi="Book Antiqua"/>
                      <w:sz w:val="18"/>
                      <w:szCs w:val="18"/>
                    </w:rPr>
                    <w:t>O exercício da liberdade religiosa pode caracterizar a prática de homotransfobia caso venha a configurar discurso de ódio.</w:t>
                  </w:r>
                  <w:r>
                    <w:rPr>
                      <w:rFonts w:ascii="Book Antiqua" w:hAnsi="Book Antiqua"/>
                      <w:sz w:val="18"/>
                      <w:szCs w:val="18"/>
                    </w:rPr>
                    <w:t xml:space="preserve"> </w:t>
                  </w:r>
                  <w:r w:rsidRPr="009A7278">
                    <w:rPr>
                      <w:rFonts w:ascii="Book Antiqua" w:hAnsi="Book Antiqua"/>
                      <w:b/>
                      <w:bCs/>
                      <w:sz w:val="18"/>
                      <w:szCs w:val="18"/>
                    </w:rPr>
                    <w:t>BL: Info 944, STF.</w:t>
                  </w:r>
                </w:p>
                <w:p w14:paraId="294B8213" w14:textId="08761E52" w:rsidR="00607137" w:rsidRDefault="00607137" w:rsidP="00BD40C6">
                  <w:pPr>
                    <w:jc w:val="both"/>
                    <w:rPr>
                      <w:rFonts w:ascii="Book Antiqua" w:hAnsi="Book Antiqua"/>
                      <w:b/>
                      <w:bCs/>
                      <w:sz w:val="18"/>
                      <w:szCs w:val="18"/>
                    </w:rPr>
                  </w:pPr>
                  <w:r>
                    <w:rPr>
                      <w:rFonts w:ascii="Book Antiqua" w:hAnsi="Book Antiqua"/>
                      <w:b/>
                      <w:bCs/>
                      <w:sz w:val="18"/>
                      <w:szCs w:val="18"/>
                    </w:rPr>
                    <w:t>(</w:t>
                  </w:r>
                  <w:r w:rsidRPr="00607137">
                    <w:rPr>
                      <w:rFonts w:ascii="Book Antiqua" w:hAnsi="Book Antiqua"/>
                      <w:b/>
                      <w:bCs/>
                      <w:sz w:val="18"/>
                      <w:szCs w:val="18"/>
                      <w:highlight w:val="yellow"/>
                    </w:rPr>
                    <w:t>PCPR-2021-UFPR</w:t>
                  </w:r>
                  <w:r>
                    <w:rPr>
                      <w:rFonts w:ascii="Book Antiqua" w:hAnsi="Book Antiqua"/>
                      <w:b/>
                      <w:bCs/>
                      <w:sz w:val="18"/>
                      <w:szCs w:val="18"/>
                    </w:rPr>
                    <w:t>)</w:t>
                  </w:r>
                  <w:r>
                    <w:rPr>
                      <w:rFonts w:ascii="Book Antiqua" w:hAnsi="Book Antiqua"/>
                      <w:sz w:val="18"/>
                      <w:szCs w:val="18"/>
                    </w:rPr>
                    <w:t xml:space="preserve">: </w:t>
                  </w:r>
                  <w:r w:rsidRPr="00607137">
                    <w:rPr>
                      <w:rFonts w:ascii="Book Antiqua" w:hAnsi="Book Antiqua"/>
                      <w:sz w:val="18"/>
                      <w:szCs w:val="18"/>
                    </w:rPr>
                    <w:t>Sobre a possibilidade de incidência da Lei 7.716/89 às condutas homofóbicas ou transfóbicas, de acordo com o entendimento atual do STF, firmado no julgamento da Ação Direta de inconstitucionalidade por Omissão (ADO) nº 26, considere a seguinte afirmativa:</w:t>
                  </w:r>
                  <w:r>
                    <w:rPr>
                      <w:rFonts w:ascii="Book Antiqua" w:hAnsi="Book Antiqua"/>
                      <w:sz w:val="18"/>
                      <w:szCs w:val="18"/>
                    </w:rPr>
                    <w:t xml:space="preserve"> </w:t>
                  </w:r>
                  <w:r w:rsidRPr="00607137">
                    <w:rPr>
                      <w:rFonts w:ascii="Book Antiqua" w:hAnsi="Book Antiqua"/>
                      <w:sz w:val="18"/>
                      <w:szCs w:val="18"/>
                    </w:rPr>
                    <w:t>O conceito de racismo ultrapassa aspectos estritamente biológicos ou fenotípicos e alcança comportamentos de negação da dignidade e da humanidade daqueles que integram os grupos vulneráveis vítimas da homotransfobia.</w:t>
                  </w:r>
                  <w:r>
                    <w:rPr>
                      <w:rFonts w:ascii="Book Antiqua" w:hAnsi="Book Antiqua"/>
                      <w:sz w:val="18"/>
                      <w:szCs w:val="18"/>
                    </w:rPr>
                    <w:t xml:space="preserve"> </w:t>
                  </w:r>
                  <w:r w:rsidRPr="009A7278">
                    <w:rPr>
                      <w:rFonts w:ascii="Book Antiqua" w:hAnsi="Book Antiqua"/>
                      <w:b/>
                      <w:bCs/>
                      <w:sz w:val="18"/>
                      <w:szCs w:val="18"/>
                    </w:rPr>
                    <w:t>BL: Info 944, STF.</w:t>
                  </w:r>
                </w:p>
                <w:p w14:paraId="6BB0EDE0" w14:textId="5A6D3594" w:rsidR="001D59B9" w:rsidRDefault="001D59B9" w:rsidP="00F25FE6">
                  <w:pPr>
                    <w:jc w:val="both"/>
                    <w:rPr>
                      <w:rFonts w:ascii="Book Antiqua" w:hAnsi="Book Antiqua" w:cs="Times New Roman"/>
                      <w:b/>
                      <w:bCs/>
                      <w:color w:val="000000"/>
                      <w:sz w:val="19"/>
                      <w:szCs w:val="19"/>
                    </w:rPr>
                  </w:pPr>
                  <w:r w:rsidRPr="009A7278">
                    <w:rPr>
                      <w:rFonts w:ascii="Book Antiqua" w:hAnsi="Book Antiqua"/>
                      <w:b/>
                      <w:bCs/>
                      <w:sz w:val="18"/>
                      <w:szCs w:val="18"/>
                    </w:rPr>
                    <w:t>(</w:t>
                  </w:r>
                  <w:r w:rsidRPr="009A7278">
                    <w:rPr>
                      <w:rFonts w:ascii="Book Antiqua" w:hAnsi="Book Antiqua"/>
                      <w:b/>
                      <w:bCs/>
                      <w:sz w:val="18"/>
                      <w:szCs w:val="18"/>
                      <w:highlight w:val="yellow"/>
                    </w:rPr>
                    <w:t>PCPR-2021-UFPR</w:t>
                  </w:r>
                  <w:r w:rsidRPr="009A7278">
                    <w:rPr>
                      <w:rFonts w:ascii="Book Antiqua" w:hAnsi="Book Antiqua"/>
                      <w:b/>
                      <w:bCs/>
                      <w:sz w:val="18"/>
                      <w:szCs w:val="18"/>
                    </w:rPr>
                    <w:t>)</w:t>
                  </w:r>
                  <w:r w:rsidRPr="009A7278">
                    <w:rPr>
                      <w:rFonts w:ascii="Book Antiqua" w:hAnsi="Book Antiqua"/>
                      <w:sz w:val="18"/>
                      <w:szCs w:val="18"/>
                    </w:rPr>
                    <w:t>:</w:t>
                  </w:r>
                  <w:r w:rsidRPr="009A7278">
                    <w:t xml:space="preserve"> </w:t>
                  </w:r>
                  <w:r w:rsidRPr="009A7278">
                    <w:rPr>
                      <w:rFonts w:ascii="Book Antiqua" w:hAnsi="Book Antiqua"/>
                      <w:sz w:val="18"/>
                      <w:szCs w:val="18"/>
                    </w:rPr>
                    <w:t xml:space="preserve">A proteção e promoção dos direitos fundamentais pode ocorrer por diversos meios, tais como a criação de instituição e a garantia de meios processuais para sua tutela. Além disso, a Constituição Federal prescreveu mandamentos para criminalizar ou para punir condutas violadoras dos direitos fundamentais. A respeito desse tema, assinale a alternativa correta: Foi reconhecida pelo </w:t>
                  </w:r>
                  <w:r>
                    <w:rPr>
                      <w:rFonts w:ascii="Book Antiqua" w:hAnsi="Book Antiqua"/>
                      <w:sz w:val="18"/>
                      <w:szCs w:val="18"/>
                    </w:rPr>
                    <w:t>STF</w:t>
                  </w:r>
                  <w:r w:rsidRPr="009A7278">
                    <w:rPr>
                      <w:rFonts w:ascii="Book Antiqua" w:hAnsi="Book Antiqua"/>
                      <w:sz w:val="18"/>
                      <w:szCs w:val="18"/>
                    </w:rPr>
                    <w:t xml:space="preserve"> a mora do Congresso Nacional para incriminar atos que violem direitos dos integrantes da comunidade LGBTI+. </w:t>
                  </w:r>
                  <w:r w:rsidRPr="009A7278">
                    <w:rPr>
                      <w:rFonts w:ascii="Book Antiqua" w:hAnsi="Book Antiqua"/>
                      <w:b/>
                      <w:bCs/>
                      <w:sz w:val="18"/>
                      <w:szCs w:val="18"/>
                    </w:rPr>
                    <w:t>BL: Info 944, STF.</w:t>
                  </w:r>
                </w:p>
              </w:tc>
            </w:tr>
          </w:tbl>
          <w:p w14:paraId="221D9161" w14:textId="635EEFDB" w:rsidR="00261B05" w:rsidRDefault="00261B05" w:rsidP="00F25FE6">
            <w:pPr>
              <w:jc w:val="both"/>
              <w:rPr>
                <w:rFonts w:ascii="Book Antiqua" w:hAnsi="Book Antiqua" w:cs="Times New Roman"/>
                <w:b/>
                <w:bCs/>
                <w:color w:val="000000"/>
                <w:sz w:val="19"/>
                <w:szCs w:val="19"/>
              </w:rPr>
            </w:pPr>
          </w:p>
          <w:p w14:paraId="38E1E906" w14:textId="3B61B2FA" w:rsidR="00E62FE8" w:rsidRDefault="00E62FE8" w:rsidP="00F25FE6">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PCCE-2025</w:t>
            </w:r>
            <w:r w:rsidRPr="00AA7B27">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E62FE8">
              <w:rPr>
                <w:rFonts w:ascii="Book Antiqua" w:hAnsi="Book Antiqua"/>
                <w:bCs/>
                <w:sz w:val="19"/>
                <w:szCs w:val="19"/>
              </w:rPr>
              <w:t>A Lei n.º 7.716/1989, conhecida popularmente como Lei de Combate ao Racismo, prevê punição para as atitudes discriminatórias ou preconceituosas relacionadas a aspectos como</w:t>
            </w:r>
            <w:r>
              <w:rPr>
                <w:rFonts w:ascii="Book Antiqua" w:hAnsi="Book Antiqua"/>
                <w:bCs/>
                <w:sz w:val="19"/>
                <w:szCs w:val="19"/>
              </w:rPr>
              <w:t xml:space="preserve"> </w:t>
            </w:r>
            <w:r w:rsidRPr="00E62FE8">
              <w:rPr>
                <w:rFonts w:ascii="Book Antiqua" w:hAnsi="Book Antiqua"/>
                <w:bCs/>
                <w:sz w:val="19"/>
                <w:szCs w:val="19"/>
              </w:rPr>
              <w:t xml:space="preserve">religião e procedência nacional. </w:t>
            </w:r>
            <w:r>
              <w:rPr>
                <w:rFonts w:ascii="Book Antiqua" w:hAnsi="Book Antiqua"/>
                <w:bCs/>
                <w:sz w:val="19"/>
                <w:szCs w:val="19"/>
              </w:rPr>
              <w:t xml:space="preserve"> </w:t>
            </w:r>
            <w:r w:rsidRPr="00232393">
              <w:rPr>
                <w:rFonts w:ascii="Book Antiqua" w:hAnsi="Book Antiqua"/>
                <w:b/>
                <w:sz w:val="19"/>
                <w:szCs w:val="19"/>
              </w:rPr>
              <w:t xml:space="preserve">BL: art. </w:t>
            </w:r>
            <w:r>
              <w:rPr>
                <w:rFonts w:ascii="Book Antiqua" w:hAnsi="Book Antiqua"/>
                <w:b/>
                <w:sz w:val="19"/>
                <w:szCs w:val="19"/>
              </w:rPr>
              <w:t>1</w:t>
            </w:r>
            <w:r w:rsidRPr="00232393">
              <w:rPr>
                <w:rFonts w:ascii="Book Antiqua" w:hAnsi="Book Antiqua"/>
                <w:b/>
                <w:sz w:val="19"/>
                <w:szCs w:val="19"/>
              </w:rPr>
              <w:t xml:space="preserve">º, </w:t>
            </w:r>
            <w:r>
              <w:rPr>
                <w:rFonts w:ascii="Book Antiqua" w:hAnsi="Book Antiqua"/>
                <w:b/>
                <w:sz w:val="19"/>
                <w:szCs w:val="19"/>
              </w:rPr>
              <w:t>Lei 7716/89</w:t>
            </w:r>
            <w:r w:rsidRPr="00232393">
              <w:rPr>
                <w:rFonts w:ascii="Book Antiqua" w:hAnsi="Book Antiqua"/>
                <w:b/>
                <w:sz w:val="19"/>
                <w:szCs w:val="19"/>
              </w:rPr>
              <w:t>.</w:t>
            </w:r>
          </w:p>
          <w:p w14:paraId="42EE629E" w14:textId="77777777" w:rsidR="00E62FE8" w:rsidRDefault="00E62FE8" w:rsidP="00F25FE6">
            <w:pPr>
              <w:jc w:val="both"/>
              <w:rPr>
                <w:rFonts w:ascii="Book Antiqua" w:hAnsi="Book Antiqua"/>
                <w:b/>
                <w:sz w:val="19"/>
                <w:szCs w:val="19"/>
              </w:rPr>
            </w:pPr>
          </w:p>
          <w:p w14:paraId="38C1E9A1" w14:textId="4DB564F1" w:rsidR="00540906" w:rsidRDefault="00540906" w:rsidP="00F25FE6">
            <w:pPr>
              <w:jc w:val="both"/>
              <w:rPr>
                <w:rFonts w:ascii="Book Antiqua" w:hAnsi="Book Antiqua" w:cs="Times New Roman"/>
                <w:b/>
                <w:bCs/>
                <w:color w:val="000000"/>
                <w:sz w:val="19"/>
                <w:szCs w:val="19"/>
              </w:rPr>
            </w:pPr>
            <w:r>
              <w:rPr>
                <w:rFonts w:ascii="Book Antiqua" w:hAnsi="Book Antiqua"/>
                <w:b/>
                <w:sz w:val="19"/>
                <w:szCs w:val="19"/>
              </w:rPr>
              <w:t>(</w:t>
            </w:r>
            <w:r w:rsidRPr="00AA7B27">
              <w:rPr>
                <w:rFonts w:ascii="Book Antiqua" w:hAnsi="Book Antiqua"/>
                <w:b/>
                <w:sz w:val="19"/>
                <w:szCs w:val="19"/>
                <w:highlight w:val="yellow"/>
              </w:rPr>
              <w:t>DPEPI-2022-CESPE</w:t>
            </w:r>
            <w:r>
              <w:rPr>
                <w:rFonts w:ascii="Book Antiqua" w:hAnsi="Book Antiqua"/>
                <w:b/>
                <w:sz w:val="19"/>
                <w:szCs w:val="19"/>
              </w:rPr>
              <w:t>)</w:t>
            </w:r>
            <w:r>
              <w:rPr>
                <w:rFonts w:ascii="Book Antiqua" w:hAnsi="Book Antiqua"/>
                <w:bCs/>
                <w:sz w:val="19"/>
                <w:szCs w:val="19"/>
              </w:rPr>
              <w:t xml:space="preserve">: </w:t>
            </w:r>
            <w:r w:rsidRPr="00AA7B27">
              <w:rPr>
                <w:rFonts w:ascii="Book Antiqua" w:hAnsi="Book Antiqua"/>
                <w:bCs/>
                <w:sz w:val="19"/>
                <w:szCs w:val="19"/>
              </w:rPr>
              <w:t xml:space="preserve">Considerando que a </w:t>
            </w:r>
            <w:r>
              <w:rPr>
                <w:rFonts w:ascii="Book Antiqua" w:hAnsi="Book Antiqua"/>
                <w:bCs/>
                <w:sz w:val="19"/>
                <w:szCs w:val="19"/>
              </w:rPr>
              <w:t>CF</w:t>
            </w:r>
            <w:r w:rsidRPr="00AA7B27">
              <w:rPr>
                <w:rFonts w:ascii="Book Antiqua" w:hAnsi="Book Antiqua"/>
                <w:bCs/>
                <w:sz w:val="19"/>
                <w:szCs w:val="19"/>
              </w:rPr>
              <w:t>, em seu art</w:t>
            </w:r>
            <w:r>
              <w:rPr>
                <w:rFonts w:ascii="Book Antiqua" w:hAnsi="Book Antiqua"/>
                <w:bCs/>
                <w:sz w:val="19"/>
                <w:szCs w:val="19"/>
              </w:rPr>
              <w:t>.</w:t>
            </w:r>
            <w:r w:rsidRPr="00AA7B27">
              <w:rPr>
                <w:rFonts w:ascii="Book Antiqua" w:hAnsi="Book Antiqua"/>
                <w:bCs/>
                <w:sz w:val="19"/>
                <w:szCs w:val="19"/>
              </w:rPr>
              <w:t xml:space="preserve"> 5º, inciso XLII, previu que “</w:t>
            </w:r>
            <w:r w:rsidRPr="00AA7B27">
              <w:rPr>
                <w:rFonts w:ascii="Book Antiqua" w:hAnsi="Book Antiqua"/>
                <w:bCs/>
                <w:i/>
                <w:iCs/>
                <w:sz w:val="19"/>
                <w:szCs w:val="19"/>
              </w:rPr>
              <w:t>a prática do racismo constitui crime inafiançável e imprescritível, sujeito à pena de reclusão, nos termos da lei” e que a Lei nº 7.716/1989, por sua vez, definiu os crimes resultantes de preconceito de raça ou de cor</w:t>
            </w:r>
            <w:r>
              <w:rPr>
                <w:rFonts w:ascii="Book Antiqua" w:hAnsi="Book Antiqua"/>
                <w:bCs/>
                <w:sz w:val="19"/>
                <w:szCs w:val="19"/>
              </w:rPr>
              <w:t>”</w:t>
            </w:r>
            <w:r w:rsidRPr="00AA7B27">
              <w:rPr>
                <w:rFonts w:ascii="Book Antiqua" w:hAnsi="Book Antiqua"/>
                <w:bCs/>
                <w:sz w:val="19"/>
                <w:szCs w:val="19"/>
              </w:rPr>
              <w:t>, julgue o próximo ite</w:t>
            </w:r>
            <w:r>
              <w:rPr>
                <w:rFonts w:ascii="Book Antiqua" w:hAnsi="Book Antiqua"/>
                <w:bCs/>
                <w:sz w:val="19"/>
                <w:szCs w:val="19"/>
              </w:rPr>
              <w:t xml:space="preserve">m: </w:t>
            </w:r>
            <w:r w:rsidRPr="00540906">
              <w:rPr>
                <w:rFonts w:ascii="Book Antiqua" w:hAnsi="Book Antiqua"/>
                <w:bCs/>
                <w:sz w:val="19"/>
                <w:szCs w:val="19"/>
              </w:rPr>
              <w:t>A Lei nº 7.716/1989 prevê que serão punidos os crimes resultantes de discriminação ou preconceito de religião.</w:t>
            </w:r>
            <w:r>
              <w:rPr>
                <w:rFonts w:ascii="Book Antiqua" w:hAnsi="Book Antiqua"/>
                <w:bCs/>
                <w:sz w:val="19"/>
                <w:szCs w:val="19"/>
              </w:rPr>
              <w:t xml:space="preserve"> </w:t>
            </w:r>
            <w:r w:rsidRPr="00232393">
              <w:rPr>
                <w:rFonts w:ascii="Book Antiqua" w:hAnsi="Book Antiqua"/>
                <w:b/>
                <w:sz w:val="19"/>
                <w:szCs w:val="19"/>
              </w:rPr>
              <w:t xml:space="preserve">BL: art. </w:t>
            </w:r>
            <w:r>
              <w:rPr>
                <w:rFonts w:ascii="Book Antiqua" w:hAnsi="Book Antiqua"/>
                <w:b/>
                <w:sz w:val="19"/>
                <w:szCs w:val="19"/>
              </w:rPr>
              <w:t>1</w:t>
            </w:r>
            <w:r w:rsidRPr="00232393">
              <w:rPr>
                <w:rFonts w:ascii="Book Antiqua" w:hAnsi="Book Antiqua"/>
                <w:b/>
                <w:sz w:val="19"/>
                <w:szCs w:val="19"/>
              </w:rPr>
              <w:t xml:space="preserve">º, </w:t>
            </w:r>
            <w:r>
              <w:rPr>
                <w:rFonts w:ascii="Book Antiqua" w:hAnsi="Book Antiqua"/>
                <w:b/>
                <w:sz w:val="19"/>
                <w:szCs w:val="19"/>
              </w:rPr>
              <w:t>Lei 7716/89</w:t>
            </w:r>
            <w:r w:rsidRPr="00232393">
              <w:rPr>
                <w:rFonts w:ascii="Book Antiqua" w:hAnsi="Book Antiqua"/>
                <w:b/>
                <w:sz w:val="19"/>
                <w:szCs w:val="19"/>
              </w:rPr>
              <w:t>.</w:t>
            </w:r>
          </w:p>
          <w:p w14:paraId="065BFA82" w14:textId="77777777" w:rsidR="00540906" w:rsidRDefault="00540906" w:rsidP="00F25FE6">
            <w:pPr>
              <w:jc w:val="both"/>
              <w:rPr>
                <w:rFonts w:ascii="Book Antiqua" w:hAnsi="Book Antiqua" w:cs="Times New Roman"/>
                <w:b/>
                <w:bCs/>
                <w:color w:val="000000"/>
                <w:sz w:val="19"/>
                <w:szCs w:val="19"/>
              </w:rPr>
            </w:pPr>
          </w:p>
          <w:p w14:paraId="4C24988C" w14:textId="6B2BC707" w:rsidR="00261B05" w:rsidRPr="00261B05" w:rsidRDefault="00261B05" w:rsidP="00F25FE6">
            <w:pPr>
              <w:jc w:val="both"/>
              <w:rPr>
                <w:rFonts w:ascii="Book Antiqua" w:hAnsi="Book Antiqua" w:cs="Times New Roman"/>
                <w:color w:val="000000"/>
                <w:sz w:val="19"/>
                <w:szCs w:val="19"/>
              </w:rPr>
            </w:pPr>
            <w:r>
              <w:rPr>
                <w:rFonts w:ascii="Book Antiqua" w:hAnsi="Book Antiqua" w:cs="Times New Roman"/>
                <w:b/>
                <w:bCs/>
                <w:color w:val="000000"/>
                <w:sz w:val="19"/>
                <w:szCs w:val="19"/>
              </w:rPr>
              <w:t>(</w:t>
            </w:r>
            <w:r w:rsidRPr="00261B05">
              <w:rPr>
                <w:rFonts w:ascii="Book Antiqua" w:hAnsi="Book Antiqua" w:cs="Times New Roman"/>
                <w:b/>
                <w:bCs/>
                <w:color w:val="000000"/>
                <w:sz w:val="19"/>
                <w:szCs w:val="19"/>
                <w:highlight w:val="yellow"/>
              </w:rPr>
              <w:t>PCBA-2018-VUNESP</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261B05">
              <w:rPr>
                <w:rFonts w:ascii="Book Antiqua" w:hAnsi="Book Antiqua" w:cs="Times New Roman"/>
                <w:color w:val="000000"/>
                <w:sz w:val="19"/>
                <w:szCs w:val="19"/>
              </w:rPr>
              <w:t>A respeito da Lei 7.716/89, com as alterações da Lei 9.459/97 (tipificação dos crimes resultantes de preconceito de raça ou de cor), assinale a alternativa correta</w:t>
            </w:r>
            <w:r>
              <w:rPr>
                <w:rFonts w:ascii="Book Antiqua" w:hAnsi="Book Antiqua" w:cs="Times New Roman"/>
                <w:color w:val="000000"/>
                <w:sz w:val="19"/>
                <w:szCs w:val="19"/>
              </w:rPr>
              <w:t xml:space="preserve">: </w:t>
            </w:r>
            <w:r w:rsidRPr="00261B05">
              <w:rPr>
                <w:rFonts w:ascii="Book Antiqua" w:hAnsi="Book Antiqua" w:cs="Times New Roman"/>
                <w:color w:val="000000"/>
                <w:sz w:val="19"/>
                <w:szCs w:val="19"/>
              </w:rPr>
              <w:t>Os crimes nela previstos, sem exceção, são praticados mediante dolo.</w:t>
            </w:r>
          </w:p>
          <w:p w14:paraId="559066EE" w14:textId="77777777" w:rsidR="00ED1790" w:rsidRDefault="00ED1790" w:rsidP="00F25FE6">
            <w:pPr>
              <w:jc w:val="both"/>
              <w:rPr>
                <w:rFonts w:ascii="Book Antiqua" w:hAnsi="Book Antiqua" w:cs="Times New Roman"/>
                <w:bCs/>
                <w:color w:val="000000"/>
                <w:sz w:val="19"/>
                <w:szCs w:val="19"/>
              </w:rPr>
            </w:pPr>
          </w:p>
          <w:p w14:paraId="058EA2C4" w14:textId="43C2F37E" w:rsidR="00ED1790" w:rsidRPr="00A17DF3" w:rsidRDefault="00ED1790" w:rsidP="00F25FE6">
            <w:pPr>
              <w:jc w:val="both"/>
              <w:rPr>
                <w:rFonts w:ascii="Book Antiqua" w:eastAsia="Times New Roman" w:hAnsi="Book Antiqua" w:cs="Times New Roman"/>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00261B05">
              <w:rPr>
                <w:rFonts w:ascii="Book Antiqua" w:eastAsia="Times New Roman" w:hAnsi="Book Antiqua" w:cs="Times New Roman"/>
                <w:b/>
                <w:i/>
                <w:color w:val="FF0000"/>
                <w:sz w:val="19"/>
                <w:szCs w:val="19"/>
                <w:lang w:eastAsia="pt-BR"/>
              </w:rPr>
              <w:t>: #</w:t>
            </w:r>
            <w:r w:rsidR="00261B05" w:rsidRPr="00261B05">
              <w:rPr>
                <w:rFonts w:ascii="Book Antiqua" w:eastAsia="Times New Roman" w:hAnsi="Book Antiqua" w:cs="Times New Roman"/>
                <w:b/>
                <w:i/>
                <w:color w:val="FF0000"/>
                <w:sz w:val="19"/>
                <w:szCs w:val="19"/>
                <w:highlight w:val="green"/>
                <w:lang w:eastAsia="pt-BR"/>
              </w:rPr>
              <w:t>PCBA-2018</w:t>
            </w:r>
            <w:r w:rsidR="00261B05">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CESPE</w:t>
            </w:r>
            <w:r w:rsidR="00261B05">
              <w:rPr>
                <w:rFonts w:ascii="Book Antiqua" w:eastAsia="Times New Roman" w:hAnsi="Book Antiqua" w:cs="Times New Roman"/>
                <w:b/>
                <w:i/>
                <w:color w:val="FF0000"/>
                <w:sz w:val="19"/>
                <w:szCs w:val="19"/>
                <w:lang w:eastAsia="pt-BR"/>
              </w:rPr>
              <w:t>: #</w:t>
            </w:r>
            <w:r w:rsidR="00261B05" w:rsidRPr="00261B05">
              <w:rPr>
                <w:rFonts w:ascii="Book Antiqua" w:eastAsia="Times New Roman" w:hAnsi="Book Antiqua" w:cs="Times New Roman"/>
                <w:b/>
                <w:i/>
                <w:color w:val="FF0000"/>
                <w:sz w:val="19"/>
                <w:szCs w:val="19"/>
                <w:highlight w:val="green"/>
                <w:lang w:eastAsia="pt-BR"/>
              </w:rPr>
              <w:t>VUNESP</w:t>
            </w:r>
            <w:r w:rsidRPr="00ED179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D1790">
              <w:rPr>
                <w:rFonts w:ascii="Book Antiqua" w:eastAsia="Times New Roman" w:hAnsi="Book Antiqua" w:cs="Times New Roman"/>
                <w:bCs/>
                <w:iCs/>
                <w:sz w:val="19"/>
                <w:szCs w:val="19"/>
                <w:lang w:eastAsia="pt-BR"/>
              </w:rPr>
              <w:t>Inexiste crimes culposos na Lei 7716/89</w:t>
            </w:r>
            <w:r>
              <w:rPr>
                <w:rFonts w:ascii="Book Antiqua" w:eastAsia="Times New Roman" w:hAnsi="Book Antiqua" w:cs="Times New Roman"/>
                <w:bCs/>
                <w:iCs/>
                <w:sz w:val="19"/>
                <w:szCs w:val="19"/>
                <w:lang w:eastAsia="pt-BR"/>
              </w:rPr>
              <w:t>.</w:t>
            </w:r>
          </w:p>
        </w:tc>
      </w:tr>
    </w:tbl>
    <w:p w14:paraId="3EE99572" w14:textId="5F4540F7" w:rsidR="007F4245" w:rsidRPr="00E14113" w:rsidRDefault="007F4245" w:rsidP="000A329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E14113">
        <w:rPr>
          <w:rFonts w:ascii="Book Antiqua" w:eastAsia="Times New Roman" w:hAnsi="Book Antiqua" w:cs="Times New Roman"/>
          <w:sz w:val="16"/>
          <w:szCs w:val="16"/>
          <w:lang w:eastAsia="pt-BR"/>
        </w:rPr>
        <w:lastRenderedPageBreak/>
        <w:t xml:space="preserve">        Art. 2º </w:t>
      </w:r>
      <w:hyperlink r:id="rId9" w:history="1">
        <w:r w:rsidRPr="00E14113">
          <w:rPr>
            <w:rFonts w:ascii="Book Antiqua" w:eastAsia="Times New Roman" w:hAnsi="Book Antiqua" w:cs="Times New Roman"/>
            <w:color w:val="0000FF"/>
            <w:sz w:val="16"/>
            <w:szCs w:val="16"/>
            <w:u w:val="single"/>
            <w:lang w:eastAsia="pt-BR"/>
          </w:rPr>
          <w:t>(Vetado).</w:t>
        </w:r>
      </w:hyperlink>
      <w:r w:rsidR="00307DCE" w:rsidRPr="00E14113">
        <w:rPr>
          <w:rFonts w:ascii="Book Antiqua" w:eastAsia="Times New Roman" w:hAnsi="Book Antiqua" w:cs="Times New Roman"/>
          <w:color w:val="0000FF"/>
          <w:sz w:val="16"/>
          <w:szCs w:val="16"/>
          <w:lang w:eastAsia="pt-BR"/>
        </w:rPr>
        <w:t xml:space="preserve"> </w:t>
      </w:r>
    </w:p>
    <w:p w14:paraId="09945D58" w14:textId="7F868773" w:rsidR="00307DCE" w:rsidRPr="00CC0832"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8C6897">
        <w:rPr>
          <w:rFonts w:ascii="Book Antiqua" w:eastAsia="Times New Roman" w:hAnsi="Book Antiqua" w:cs="Times New Roman"/>
          <w:b/>
          <w:bCs/>
          <w:sz w:val="19"/>
          <w:szCs w:val="19"/>
          <w:highlight w:val="magenta"/>
          <w:lang w:eastAsia="pt-BR"/>
        </w:rPr>
        <w:t>Art. 2º-A</w:t>
      </w:r>
      <w:r w:rsidRPr="008C6897">
        <w:rPr>
          <w:rFonts w:ascii="Book Antiqua" w:eastAsia="Times New Roman" w:hAnsi="Book Antiqua" w:cs="Times New Roman"/>
          <w:b/>
          <w:bCs/>
          <w:sz w:val="19"/>
          <w:szCs w:val="19"/>
          <w:lang w:eastAsia="pt-BR"/>
        </w:rPr>
        <w:t xml:space="preserve"> Injuriar alguém, </w:t>
      </w:r>
      <w:proofErr w:type="spellStart"/>
      <w:r w:rsidRPr="008C6897">
        <w:rPr>
          <w:rFonts w:ascii="Book Antiqua" w:eastAsia="Times New Roman" w:hAnsi="Book Antiqua" w:cs="Times New Roman"/>
          <w:b/>
          <w:bCs/>
          <w:sz w:val="19"/>
          <w:szCs w:val="19"/>
          <w:lang w:eastAsia="pt-BR"/>
        </w:rPr>
        <w:t>ofendendo-lhe</w:t>
      </w:r>
      <w:proofErr w:type="spellEnd"/>
      <w:r w:rsidRPr="008C6897">
        <w:rPr>
          <w:rFonts w:ascii="Book Antiqua" w:eastAsia="Times New Roman" w:hAnsi="Book Antiqua" w:cs="Times New Roman"/>
          <w:b/>
          <w:bCs/>
          <w:sz w:val="19"/>
          <w:szCs w:val="19"/>
          <w:lang w:eastAsia="pt-BR"/>
        </w:rPr>
        <w:t xml:space="preserve"> a dignidade ou o decoro, em razão de raça, cor, etnia ou procedência nacional</w:t>
      </w:r>
      <w:r w:rsidRPr="00E14113">
        <w:rPr>
          <w:rFonts w:ascii="Book Antiqua" w:eastAsia="Times New Roman" w:hAnsi="Book Antiqua" w:cs="Times New Roman"/>
          <w:sz w:val="16"/>
          <w:szCs w:val="16"/>
          <w:lang w:eastAsia="pt-BR"/>
        </w:rPr>
        <w:t>.  </w:t>
      </w:r>
      <w:hyperlink r:id="rId10"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6C2E3F">
        <w:t xml:space="preserve"> </w:t>
      </w:r>
      <w:bookmarkStart w:id="2" w:name="_Hlk189925212"/>
      <w:r w:rsidR="006C2E3F">
        <w:rPr>
          <w:rFonts w:ascii="Book Antiqua" w:eastAsia="Times New Roman" w:hAnsi="Book Antiqua" w:cs="Times New Roman"/>
          <w:b/>
          <w:bCs/>
          <w:color w:val="FF0000"/>
          <w:sz w:val="16"/>
          <w:szCs w:val="16"/>
          <w:u w:val="single"/>
          <w:lang w:eastAsia="pt-BR"/>
        </w:rPr>
        <w:t>(MPPA-2023)</w:t>
      </w:r>
      <w:bookmarkEnd w:id="2"/>
      <w:r w:rsidR="008C6897">
        <w:rPr>
          <w:rStyle w:val="Hyperlink"/>
          <w:rFonts w:ascii="Book Antiqua" w:eastAsia="Times New Roman" w:hAnsi="Book Antiqua" w:cs="Times New Roman"/>
          <w:color w:val="3333FF"/>
          <w:sz w:val="16"/>
          <w:szCs w:val="16"/>
          <w:u w:val="none"/>
          <w:lang w:eastAsia="pt-BR"/>
        </w:rPr>
        <w:t xml:space="preserve"> </w:t>
      </w:r>
      <w:r w:rsidR="008C6897">
        <w:rPr>
          <w:rFonts w:ascii="Book Antiqua" w:eastAsia="Times New Roman" w:hAnsi="Book Antiqua" w:cs="Times New Roman"/>
          <w:b/>
          <w:bCs/>
          <w:color w:val="FF0000"/>
          <w:sz w:val="16"/>
          <w:szCs w:val="16"/>
          <w:u w:val="single"/>
          <w:lang w:eastAsia="pt-BR"/>
        </w:rPr>
        <w:t>(MPPR-2023)</w:t>
      </w:r>
      <w:r w:rsidR="00766DAA">
        <w:rPr>
          <w:rFonts w:ascii="Book Antiqua" w:eastAsia="Times New Roman" w:hAnsi="Book Antiqua" w:cs="Times New Roman"/>
          <w:b/>
          <w:bCs/>
          <w:color w:val="FF0000"/>
          <w:sz w:val="16"/>
          <w:szCs w:val="16"/>
          <w:lang w:eastAsia="pt-BR"/>
        </w:rPr>
        <w:t xml:space="preserve"> </w:t>
      </w:r>
      <w:r w:rsidR="00766DAA">
        <w:rPr>
          <w:rFonts w:ascii="Book Antiqua" w:hAnsi="Book Antiqua"/>
          <w:b/>
          <w:bCs/>
          <w:color w:val="FF0000"/>
          <w:sz w:val="16"/>
          <w:szCs w:val="16"/>
          <w:u w:val="single"/>
        </w:rPr>
        <w:t>(MPSP-2023)</w:t>
      </w:r>
      <w:r w:rsidR="009622B0">
        <w:rPr>
          <w:rFonts w:ascii="Book Antiqua" w:hAnsi="Book Antiqua"/>
          <w:b/>
          <w:bCs/>
          <w:color w:val="FF0000"/>
          <w:sz w:val="16"/>
          <w:szCs w:val="16"/>
        </w:rPr>
        <w:t xml:space="preserve"> </w:t>
      </w:r>
      <w:r w:rsidR="009622B0">
        <w:rPr>
          <w:rFonts w:ascii="Book Antiqua" w:hAnsi="Book Antiqua"/>
          <w:b/>
          <w:bCs/>
          <w:color w:val="FF0000"/>
          <w:sz w:val="16"/>
          <w:szCs w:val="16"/>
          <w:u w:val="single"/>
        </w:rPr>
        <w:t>(DPERJ-2023)</w:t>
      </w:r>
      <w:r w:rsidR="00C30230">
        <w:rPr>
          <w:rFonts w:ascii="Book Antiqua" w:hAnsi="Book Antiqua"/>
          <w:b/>
          <w:bCs/>
          <w:color w:val="FF0000"/>
          <w:sz w:val="16"/>
          <w:szCs w:val="16"/>
        </w:rPr>
        <w:t xml:space="preserve"> </w:t>
      </w:r>
      <w:r w:rsidR="00C30230">
        <w:rPr>
          <w:rFonts w:ascii="Book Antiqua" w:hAnsi="Book Antiqua"/>
          <w:b/>
          <w:bCs/>
          <w:color w:val="FF0000"/>
          <w:sz w:val="16"/>
          <w:szCs w:val="16"/>
          <w:u w:val="single"/>
        </w:rPr>
        <w:t>(MPSC-2024)</w:t>
      </w:r>
      <w:r w:rsidR="00CC0832">
        <w:rPr>
          <w:rFonts w:ascii="Book Antiqua" w:hAnsi="Book Antiqua"/>
          <w:b/>
          <w:bCs/>
          <w:color w:val="FF0000"/>
          <w:sz w:val="16"/>
          <w:szCs w:val="16"/>
        </w:rPr>
        <w:t xml:space="preserve"> </w:t>
      </w:r>
      <w:r w:rsidR="00CC0832">
        <w:rPr>
          <w:rFonts w:ascii="Book Antiqua" w:hAnsi="Book Antiqua"/>
          <w:b/>
          <w:bCs/>
          <w:color w:val="FF0000"/>
          <w:sz w:val="16"/>
          <w:szCs w:val="16"/>
          <w:u w:val="single"/>
        </w:rPr>
        <w:t>(DPEPR-2024)</w:t>
      </w:r>
    </w:p>
    <w:p w14:paraId="1BCDAC5F" w14:textId="7ADFE7DD" w:rsidR="00307DCE" w:rsidRDefault="00307DCE" w:rsidP="00307DCE">
      <w:pPr>
        <w:spacing w:before="100" w:beforeAutospacing="1" w:after="100" w:afterAutospacing="1" w:line="240" w:lineRule="auto"/>
        <w:ind w:firstLine="426"/>
        <w:jc w:val="both"/>
        <w:rPr>
          <w:rStyle w:val="Hyperlink"/>
          <w:rFonts w:ascii="Book Antiqua" w:eastAsia="Times New Roman" w:hAnsi="Book Antiqua" w:cs="Times New Roman"/>
          <w:color w:val="3333FF"/>
          <w:sz w:val="16"/>
          <w:szCs w:val="16"/>
          <w:u w:val="none"/>
          <w:lang w:eastAsia="pt-BR"/>
        </w:rPr>
      </w:pPr>
      <w:r w:rsidRPr="00307DCE">
        <w:rPr>
          <w:rFonts w:ascii="Book Antiqua" w:eastAsia="Times New Roman" w:hAnsi="Book Antiqua" w:cs="Times New Roman"/>
          <w:sz w:val="19"/>
          <w:szCs w:val="19"/>
          <w:lang w:eastAsia="pt-BR"/>
        </w:rPr>
        <w:t>Pena: reclusão, de 2 (dois) a 5 (cinco) anos, e multa</w:t>
      </w:r>
      <w:r w:rsidRPr="00E14113">
        <w:rPr>
          <w:rFonts w:ascii="Book Antiqua" w:eastAsia="Times New Roman" w:hAnsi="Book Antiqua" w:cs="Times New Roman"/>
          <w:sz w:val="16"/>
          <w:szCs w:val="16"/>
          <w:lang w:eastAsia="pt-BR"/>
        </w:rPr>
        <w:t>.  </w:t>
      </w:r>
      <w:hyperlink r:id="rId11"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tbl>
      <w:tblPr>
        <w:tblStyle w:val="Tabelacomgrade"/>
        <w:tblW w:w="0" w:type="auto"/>
        <w:shd w:val="clear" w:color="auto" w:fill="CCFFFF"/>
        <w:tblLook w:val="04A0" w:firstRow="1" w:lastRow="0" w:firstColumn="1" w:lastColumn="0" w:noHBand="0" w:noVBand="1"/>
      </w:tblPr>
      <w:tblGrid>
        <w:gridCol w:w="8494"/>
      </w:tblGrid>
      <w:tr w:rsidR="00766DAA" w:rsidRPr="00A17DF3" w14:paraId="07C90C9B" w14:textId="77777777" w:rsidTr="00454E0F">
        <w:tc>
          <w:tcPr>
            <w:tcW w:w="8494" w:type="dxa"/>
            <w:shd w:val="clear" w:color="auto" w:fill="CCFFFF"/>
          </w:tcPr>
          <w:p w14:paraId="14EA9E56" w14:textId="00D69FE2" w:rsidR="00766DAA" w:rsidRPr="00A17DF3" w:rsidRDefault="00766DAA" w:rsidP="00454E0F">
            <w:pPr>
              <w:spacing w:before="100" w:beforeAutospacing="1" w:after="100" w:afterAutospacing="1"/>
              <w:jc w:val="both"/>
              <w:rPr>
                <w:rFonts w:ascii="Book Antiqua" w:eastAsia="Times New Roman" w:hAnsi="Book Antiqua" w:cs="Times New Roman"/>
                <w:b/>
                <w:sz w:val="19"/>
                <w:szCs w:val="19"/>
                <w:lang w:eastAsia="pt-BR"/>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sidRPr="00B866F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MPSP</w:t>
            </w:r>
            <w:r w:rsidRPr="00126AB6">
              <w:rPr>
                <w:rFonts w:ascii="Book Antiqua" w:hAnsi="Book Antiqua"/>
                <w:b/>
                <w:i/>
                <w:color w:val="FF0000"/>
                <w:sz w:val="19"/>
                <w:szCs w:val="19"/>
                <w:highlight w:val="green"/>
              </w:rPr>
              <w:t>-2023</w:t>
            </w:r>
            <w:r>
              <w:rPr>
                <w:rFonts w:ascii="Book Antiqua" w:hAnsi="Book Antiqua"/>
                <w:b/>
                <w:i/>
                <w:color w:val="FF0000"/>
                <w:sz w:val="19"/>
                <w:szCs w:val="19"/>
              </w:rPr>
              <w:t>: #</w:t>
            </w:r>
            <w:r w:rsidRPr="00B10723">
              <w:rPr>
                <w:rFonts w:ascii="Book Antiqua" w:hAnsi="Book Antiqua"/>
                <w:b/>
                <w:i/>
                <w:color w:val="FF0000"/>
                <w:sz w:val="19"/>
                <w:szCs w:val="19"/>
                <w:highlight w:val="green"/>
              </w:rPr>
              <w:t>VUNESP</w:t>
            </w:r>
            <w:r w:rsidRPr="00B866FF">
              <w:rPr>
                <w:rFonts w:ascii="Book Antiqua" w:hAnsi="Book Antiqua"/>
                <w:b/>
                <w:sz w:val="19"/>
                <w:szCs w:val="19"/>
              </w:rPr>
              <w:t>:</w:t>
            </w:r>
            <w:r>
              <w:t xml:space="preserve"> </w:t>
            </w:r>
            <w:r w:rsidRPr="00EE4A49">
              <w:rPr>
                <w:rFonts w:ascii="Book Antiqua" w:hAnsi="Book Antiqua"/>
                <w:bCs/>
                <w:sz w:val="19"/>
                <w:szCs w:val="19"/>
              </w:rPr>
              <w:t>Com as alterações promovidas pela Lei 14.532/23, a injúria qualificada, prevista no art. 140, §3º, do CP, passou a representar a conduta de quem se utiliza de elementos referentes a religião ou à condição de pessoa idosa ou com deficiência tão somente, sendo que a injúria em razão de raça, cor, etnia ou procedência nacional foi transportada para a Lei 7.716/89 (art. 2º-A).</w:t>
            </w:r>
          </w:p>
        </w:tc>
      </w:tr>
    </w:tbl>
    <w:p w14:paraId="3C5A8337" w14:textId="4795DE26"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7DCE">
        <w:rPr>
          <w:rFonts w:ascii="Book Antiqua" w:eastAsia="Times New Roman" w:hAnsi="Book Antiqua" w:cs="Times New Roman"/>
          <w:sz w:val="19"/>
          <w:szCs w:val="19"/>
          <w:lang w:eastAsia="pt-BR"/>
        </w:rPr>
        <w:t>Parágrafo único. A pena é aumentada de metade se o crime for cometido mediante concurso de 2 (duas) ou mais pessoas</w:t>
      </w:r>
      <w:r w:rsidRPr="00E14113">
        <w:rPr>
          <w:rFonts w:ascii="Book Antiqua" w:eastAsia="Times New Roman" w:hAnsi="Book Antiqua" w:cs="Times New Roman"/>
          <w:sz w:val="16"/>
          <w:szCs w:val="16"/>
          <w:lang w:eastAsia="pt-BR"/>
        </w:rPr>
        <w:t>.  </w:t>
      </w:r>
      <w:hyperlink r:id="rId12"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221712E1" w14:textId="1DE8D212" w:rsidR="007F4245" w:rsidRPr="00266C0B" w:rsidRDefault="007F4245" w:rsidP="000A3297">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A17DF3">
        <w:rPr>
          <w:rFonts w:ascii="Book Antiqua" w:eastAsia="Times New Roman" w:hAnsi="Book Antiqua" w:cs="Times New Roman"/>
          <w:sz w:val="19"/>
          <w:szCs w:val="19"/>
          <w:lang w:eastAsia="pt-BR"/>
        </w:rPr>
        <w:lastRenderedPageBreak/>
        <w:t xml:space="preserve">        </w:t>
      </w:r>
      <w:r w:rsidRPr="00A17DF3">
        <w:rPr>
          <w:rFonts w:ascii="Book Antiqua" w:eastAsia="Times New Roman" w:hAnsi="Book Antiqua" w:cs="Times New Roman"/>
          <w:b/>
          <w:sz w:val="19"/>
          <w:szCs w:val="19"/>
          <w:highlight w:val="magenta"/>
          <w:lang w:eastAsia="pt-BR"/>
        </w:rPr>
        <w:t>Art. 3º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Impedir ou obstar o acesso de alguém, devidamente habilitado, a qualquer cargo da Administração Direta ou Indireta, bem como das concessionárias de serviços públicos</w:t>
      </w:r>
      <w:r w:rsidRPr="00E14113">
        <w:rPr>
          <w:rFonts w:ascii="Book Antiqua" w:eastAsia="Times New Roman" w:hAnsi="Book Antiqua" w:cs="Times New Roman"/>
          <w:sz w:val="18"/>
          <w:szCs w:val="18"/>
          <w:lang w:eastAsia="pt-BR"/>
        </w:rPr>
        <w:t xml:space="preserve">. </w:t>
      </w:r>
      <w:r w:rsidR="00884CEC" w:rsidRPr="00E14113">
        <w:rPr>
          <w:rFonts w:ascii="Book Antiqua" w:eastAsia="Times New Roman" w:hAnsi="Book Antiqua" w:cs="Times New Roman"/>
          <w:b/>
          <w:color w:val="FF0000"/>
          <w:sz w:val="16"/>
          <w:szCs w:val="16"/>
          <w:u w:val="single"/>
          <w:lang w:eastAsia="pt-BR"/>
        </w:rPr>
        <w:t>(TJPB-2011)</w:t>
      </w:r>
      <w:r w:rsidR="00266C0B">
        <w:rPr>
          <w:rFonts w:ascii="Book Antiqua" w:eastAsia="Times New Roman" w:hAnsi="Book Antiqua" w:cs="Times New Roman"/>
          <w:b/>
          <w:color w:val="FF0000"/>
          <w:sz w:val="16"/>
          <w:szCs w:val="16"/>
          <w:lang w:eastAsia="pt-BR"/>
        </w:rPr>
        <w:t xml:space="preserve"> </w:t>
      </w:r>
      <w:r w:rsidR="00266C0B">
        <w:rPr>
          <w:rFonts w:ascii="Book Antiqua" w:eastAsia="Times New Roman" w:hAnsi="Book Antiqua" w:cs="Times New Roman"/>
          <w:b/>
          <w:color w:val="FF0000"/>
          <w:sz w:val="16"/>
          <w:szCs w:val="16"/>
          <w:u w:val="single"/>
          <w:lang w:eastAsia="pt-BR"/>
        </w:rPr>
        <w:t>(TJSC-2017)</w:t>
      </w:r>
      <w:r w:rsidR="00266C0B">
        <w:rPr>
          <w:rFonts w:ascii="Book Antiqua" w:eastAsia="Times New Roman" w:hAnsi="Book Antiqua" w:cs="Times New Roman"/>
          <w:b/>
          <w:color w:val="FF0000"/>
          <w:sz w:val="16"/>
          <w:szCs w:val="16"/>
          <w:lang w:eastAsia="pt-BR"/>
        </w:rPr>
        <w:t xml:space="preserve"> </w:t>
      </w:r>
      <w:r w:rsidR="00266C0B">
        <w:rPr>
          <w:rFonts w:ascii="Book Antiqua" w:eastAsia="Times New Roman" w:hAnsi="Book Antiqua" w:cs="Times New Roman"/>
          <w:b/>
          <w:color w:val="FF0000"/>
          <w:sz w:val="16"/>
          <w:szCs w:val="16"/>
          <w:u w:val="single"/>
          <w:lang w:eastAsia="pt-BR"/>
        </w:rPr>
        <w:t>(PGEPA-2023)</w:t>
      </w:r>
    </w:p>
    <w:p w14:paraId="6A3BFAC2" w14:textId="717CADED" w:rsidR="007F4245" w:rsidRPr="00266C0B" w:rsidRDefault="007F4245" w:rsidP="000A329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olor w:val="000000"/>
          <w:sz w:val="19"/>
          <w:szCs w:val="19"/>
          <w:highlight w:val="magenta"/>
          <w:lang w:eastAsia="pt-BR"/>
        </w:rPr>
        <w:t>Parágrafo único</w:t>
      </w:r>
      <w:r w:rsidRPr="00A17DF3">
        <w:rPr>
          <w:rFonts w:ascii="Book Antiqua" w:eastAsia="Times New Roman" w:hAnsi="Book Antiqua" w:cs="Times New Roman"/>
          <w:color w:val="000000"/>
          <w:sz w:val="19"/>
          <w:szCs w:val="19"/>
          <w:lang w:eastAsia="pt-BR"/>
        </w:rPr>
        <w:t>. </w:t>
      </w:r>
      <w:r w:rsidRPr="00A17DF3">
        <w:rPr>
          <w:rFonts w:ascii="Book Antiqua" w:eastAsia="Times New Roman" w:hAnsi="Book Antiqua" w:cs="Times New Roman"/>
          <w:b/>
          <w:bCs/>
          <w:caps/>
          <w:color w:val="000000"/>
          <w:sz w:val="19"/>
          <w:szCs w:val="19"/>
          <w:highlight w:val="green"/>
          <w:lang w:eastAsia="pt-BR"/>
        </w:rPr>
        <w:t>Incorre</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olor w:val="000000"/>
          <w:sz w:val="19"/>
          <w:szCs w:val="19"/>
          <w:highlight w:val="yellow"/>
          <w:lang w:eastAsia="pt-BR"/>
        </w:rPr>
        <w:t>na mesma pena quem</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aps/>
          <w:color w:val="000000"/>
          <w:sz w:val="19"/>
          <w:szCs w:val="19"/>
          <w:shd w:val="clear" w:color="auto" w:fill="F7CAAC" w:themeFill="accent2" w:themeFillTint="66"/>
          <w:lang w:eastAsia="pt-BR"/>
        </w:rPr>
        <w:t>por motivo de</w:t>
      </w:r>
      <w:r w:rsidRPr="00A17DF3">
        <w:rPr>
          <w:rFonts w:ascii="Book Antiqua" w:eastAsia="Times New Roman" w:hAnsi="Book Antiqua" w:cs="Times New Roman"/>
          <w:color w:val="000000"/>
          <w:sz w:val="19"/>
          <w:szCs w:val="19"/>
          <w:shd w:val="clear" w:color="auto" w:fill="F7CAAC" w:themeFill="accent2" w:themeFillTint="66"/>
          <w:lang w:eastAsia="pt-BR"/>
        </w:rPr>
        <w:t xml:space="preserve"> </w:t>
      </w:r>
      <w:r w:rsidRPr="00A17DF3">
        <w:rPr>
          <w:rFonts w:ascii="Book Antiqua" w:eastAsia="Times New Roman" w:hAnsi="Book Antiqua" w:cs="Times New Roman"/>
          <w:b/>
          <w:bCs/>
          <w:caps/>
          <w:color w:val="000000"/>
          <w:sz w:val="19"/>
          <w:szCs w:val="19"/>
          <w:shd w:val="clear" w:color="auto" w:fill="F7CAAC" w:themeFill="accent2" w:themeFillTint="66"/>
          <w:lang w:eastAsia="pt-BR"/>
        </w:rPr>
        <w:t>discriminação</w:t>
      </w:r>
      <w:r w:rsidRPr="00A17DF3">
        <w:rPr>
          <w:rFonts w:ascii="Book Antiqua" w:eastAsia="Times New Roman" w:hAnsi="Book Antiqua" w:cs="Times New Roman"/>
          <w:b/>
          <w:bCs/>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de raça</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cor</w:t>
      </w:r>
      <w:r w:rsidRPr="00A17DF3">
        <w:rPr>
          <w:rFonts w:ascii="Book Antiqua" w:eastAsia="Times New Roman" w:hAnsi="Book Antiqua" w:cs="Times New Roman"/>
          <w:b/>
          <w:bCs/>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etnia</w:t>
      </w:r>
      <w:r w:rsidRPr="00A17DF3">
        <w:rPr>
          <w:rFonts w:ascii="Book Antiqua" w:eastAsia="Times New Roman" w:hAnsi="Book Antiqua" w:cs="Times New Roman"/>
          <w:b/>
          <w:bCs/>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religião</w:t>
      </w:r>
      <w:r w:rsidRPr="00A17DF3">
        <w:rPr>
          <w:rFonts w:ascii="Book Antiqua" w:eastAsia="Times New Roman" w:hAnsi="Book Antiqua" w:cs="Times New Roman"/>
          <w:b/>
          <w:bCs/>
          <w:color w:val="000000"/>
          <w:sz w:val="19"/>
          <w:szCs w:val="19"/>
          <w:lang w:eastAsia="pt-BR"/>
        </w:rPr>
        <w:t xml:space="preserve"> ou </w:t>
      </w:r>
      <w:r w:rsidRPr="00A17DF3">
        <w:rPr>
          <w:rFonts w:ascii="Book Antiqua" w:eastAsia="Times New Roman" w:hAnsi="Book Antiqua" w:cs="Times New Roman"/>
          <w:b/>
          <w:bCs/>
          <w:color w:val="000000"/>
          <w:sz w:val="19"/>
          <w:szCs w:val="19"/>
          <w:highlight w:val="cyan"/>
          <w:lang w:eastAsia="pt-BR"/>
        </w:rPr>
        <w:t>procedência nacional</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aps/>
          <w:color w:val="000000"/>
          <w:sz w:val="19"/>
          <w:szCs w:val="19"/>
          <w:highlight w:val="green"/>
          <w:lang w:eastAsia="pt-BR"/>
        </w:rPr>
        <w:t>obstar</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olor w:val="000000"/>
          <w:sz w:val="19"/>
          <w:szCs w:val="19"/>
          <w:highlight w:val="yellow"/>
          <w:lang w:eastAsia="pt-BR"/>
        </w:rPr>
        <w:t>a promoção funcional</w:t>
      </w:r>
      <w:r w:rsidRPr="00E14113">
        <w:rPr>
          <w:rFonts w:ascii="Book Antiqua" w:eastAsia="Times New Roman" w:hAnsi="Book Antiqua" w:cs="Times New Roman"/>
          <w:color w:val="000000"/>
          <w:sz w:val="16"/>
          <w:szCs w:val="16"/>
          <w:lang w:eastAsia="pt-BR"/>
        </w:rPr>
        <w:t xml:space="preserve">. </w:t>
      </w:r>
      <w:hyperlink r:id="rId13"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E14113">
        <w:rPr>
          <w:rFonts w:ascii="Book Antiqua" w:eastAsia="Times New Roman" w:hAnsi="Book Antiqua" w:cs="Times New Roman"/>
          <w:color w:val="0000FF"/>
          <w:sz w:val="16"/>
          <w:szCs w:val="16"/>
          <w:lang w:eastAsia="pt-BR"/>
        </w:rPr>
        <w:t xml:space="preserve"> </w:t>
      </w:r>
      <w:r w:rsidR="00E14113">
        <w:rPr>
          <w:rFonts w:ascii="Book Antiqua" w:hAnsi="Book Antiqua"/>
          <w:b/>
          <w:color w:val="FF0000"/>
          <w:sz w:val="16"/>
          <w:szCs w:val="16"/>
          <w:u w:val="single"/>
        </w:rPr>
        <w:t>(TJSC-2017)</w:t>
      </w:r>
      <w:r w:rsidR="00266C0B">
        <w:rPr>
          <w:rFonts w:ascii="Book Antiqua" w:hAnsi="Book Antiqua"/>
          <w:b/>
          <w:color w:val="FF0000"/>
          <w:sz w:val="16"/>
          <w:szCs w:val="16"/>
        </w:rPr>
        <w:t xml:space="preserve"> </w:t>
      </w:r>
      <w:r w:rsidR="00266C0B">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DA07D7" w:rsidRPr="00A17DF3" w14:paraId="739E8D12" w14:textId="77777777" w:rsidTr="001663E4">
        <w:tc>
          <w:tcPr>
            <w:tcW w:w="8494" w:type="dxa"/>
            <w:shd w:val="clear" w:color="auto" w:fill="CCFFFF"/>
          </w:tcPr>
          <w:p w14:paraId="67081225" w14:textId="52C3C240" w:rsidR="00266C0B" w:rsidRDefault="00266C0B"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266C0B">
              <w:rPr>
                <w:rFonts w:ascii="Book Antiqua" w:eastAsia="Times New Roman" w:hAnsi="Book Antiqua" w:cs="Times New Roman"/>
                <w:sz w:val="19"/>
                <w:szCs w:val="19"/>
                <w:lang w:eastAsia="pt-BR"/>
              </w:rPr>
              <w:t>De acordo com a Lei 7.716/89, aquele que, em razão de raça, cor, etnia, religião ou procedência nacional, impedir o acesso de alguém, devidamente habilitado, a qualquer cargo da administração direta</w:t>
            </w:r>
            <w:r>
              <w:rPr>
                <w:rFonts w:ascii="Book Antiqua" w:eastAsia="Times New Roman" w:hAnsi="Book Antiqua" w:cs="Times New Roman"/>
                <w:sz w:val="19"/>
                <w:szCs w:val="19"/>
                <w:lang w:eastAsia="pt-BR"/>
              </w:rPr>
              <w:t xml:space="preserve">: </w:t>
            </w:r>
            <w:r w:rsidRPr="00266C0B">
              <w:rPr>
                <w:rFonts w:ascii="Book Antiqua" w:eastAsia="Times New Roman" w:hAnsi="Book Antiqua" w:cs="Times New Roman"/>
                <w:sz w:val="19"/>
                <w:szCs w:val="19"/>
                <w:lang w:eastAsia="pt-BR"/>
              </w:rPr>
              <w:t>incorre na mesma pena de quem, por motivo de discriminação de raça, cor, etnia, religião ou procedência nacional, obstar a promoção funcional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BL: art. 3º,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17DF3">
              <w:rPr>
                <w:rFonts w:ascii="Book Antiqua" w:eastAsia="Times New Roman" w:hAnsi="Book Antiqua" w:cs="Times New Roman"/>
                <w:b/>
                <w:sz w:val="19"/>
                <w:szCs w:val="19"/>
                <w:lang w:eastAsia="pt-BR"/>
              </w:rPr>
              <w:t xml:space="preserve"> § único, Lei 7716.</w:t>
            </w:r>
          </w:p>
          <w:p w14:paraId="6D97CCF4" w14:textId="74E74326" w:rsidR="00DA07D7" w:rsidRPr="00A17DF3" w:rsidRDefault="00DA07D7"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obstar promoção funcional em razão de procedência nacional. </w:t>
            </w:r>
            <w:r w:rsidRPr="00A17DF3">
              <w:rPr>
                <w:rFonts w:ascii="Book Antiqua" w:eastAsia="Times New Roman" w:hAnsi="Book Antiqua" w:cs="Times New Roman"/>
                <w:b/>
                <w:sz w:val="19"/>
                <w:szCs w:val="19"/>
                <w:lang w:eastAsia="pt-BR"/>
              </w:rPr>
              <w:t>BL: art. 3º,</w:t>
            </w:r>
            <w:r w:rsidR="00266C0B">
              <w:rPr>
                <w:rFonts w:ascii="Book Antiqua" w:eastAsia="Times New Roman" w:hAnsi="Book Antiqua" w:cs="Times New Roman"/>
                <w:b/>
                <w:sz w:val="19"/>
                <w:szCs w:val="19"/>
                <w:lang w:eastAsia="pt-BR"/>
              </w:rPr>
              <w:t xml:space="preserve"> </w:t>
            </w:r>
            <w:r w:rsidR="00266C0B">
              <w:rPr>
                <w:rFonts w:ascii="Book Antiqua" w:eastAsia="Times New Roman" w:hAnsi="Book Antiqua" w:cs="Times New Roman"/>
                <w:b/>
                <w:i/>
                <w:iCs/>
                <w:sz w:val="19"/>
                <w:szCs w:val="19"/>
                <w:lang w:eastAsia="pt-BR"/>
              </w:rPr>
              <w:t>caput</w:t>
            </w:r>
            <w:r w:rsidR="00266C0B">
              <w:rPr>
                <w:rFonts w:ascii="Book Antiqua" w:eastAsia="Times New Roman" w:hAnsi="Book Antiqua" w:cs="Times New Roman"/>
                <w:b/>
                <w:sz w:val="19"/>
                <w:szCs w:val="19"/>
                <w:lang w:eastAsia="pt-BR"/>
              </w:rPr>
              <w:t xml:space="preserve"> e</w:t>
            </w:r>
            <w:r w:rsidRPr="00A17DF3">
              <w:rPr>
                <w:rFonts w:ascii="Book Antiqua" w:eastAsia="Times New Roman" w:hAnsi="Book Antiqua" w:cs="Times New Roman"/>
                <w:b/>
                <w:sz w:val="19"/>
                <w:szCs w:val="19"/>
                <w:lang w:eastAsia="pt-BR"/>
              </w:rPr>
              <w:t xml:space="preserve"> § único, Lei 7716.</w:t>
            </w:r>
          </w:p>
        </w:tc>
      </w:tr>
    </w:tbl>
    <w:p w14:paraId="1A0FC716" w14:textId="776C1786"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        Pena: </w:t>
      </w:r>
      <w:r w:rsidRPr="00266C0B">
        <w:rPr>
          <w:rFonts w:ascii="Book Antiqua" w:eastAsia="Times New Roman" w:hAnsi="Book Antiqua" w:cs="Times New Roman"/>
          <w:b/>
          <w:bCs/>
          <w:sz w:val="19"/>
          <w:szCs w:val="19"/>
          <w:highlight w:val="yellow"/>
          <w:lang w:eastAsia="pt-BR"/>
        </w:rPr>
        <w:t>reclusão</w:t>
      </w:r>
      <w:r w:rsidRPr="00266C0B">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de </w:t>
      </w:r>
      <w:r w:rsidRPr="00266C0B">
        <w:rPr>
          <w:rFonts w:ascii="Book Antiqua" w:eastAsia="Times New Roman" w:hAnsi="Book Antiqua" w:cs="Times New Roman"/>
          <w:b/>
          <w:bCs/>
          <w:sz w:val="19"/>
          <w:szCs w:val="19"/>
          <w:highlight w:val="cyan"/>
          <w:lang w:eastAsia="pt-BR"/>
        </w:rPr>
        <w:t>dois</w:t>
      </w:r>
      <w:r w:rsidRPr="00A17DF3">
        <w:rPr>
          <w:rFonts w:ascii="Book Antiqua" w:eastAsia="Times New Roman" w:hAnsi="Book Antiqua" w:cs="Times New Roman"/>
          <w:sz w:val="19"/>
          <w:szCs w:val="19"/>
          <w:lang w:eastAsia="pt-BR"/>
        </w:rPr>
        <w:t xml:space="preserve"> a </w:t>
      </w:r>
      <w:r w:rsidRPr="00266C0B">
        <w:rPr>
          <w:rFonts w:ascii="Book Antiqua" w:eastAsia="Times New Roman" w:hAnsi="Book Antiqua" w:cs="Times New Roman"/>
          <w:b/>
          <w:bCs/>
          <w:sz w:val="19"/>
          <w:szCs w:val="19"/>
          <w:highlight w:val="cyan"/>
          <w:lang w:eastAsia="pt-BR"/>
        </w:rPr>
        <w:t>cinco anos</w:t>
      </w:r>
      <w:r w:rsidRPr="00A17DF3">
        <w:rPr>
          <w:rFonts w:ascii="Book Antiqua" w:eastAsia="Times New Roman" w:hAnsi="Book Antiqua" w:cs="Times New Roman"/>
          <w:sz w:val="19"/>
          <w:szCs w:val="19"/>
          <w:lang w:eastAsia="pt-BR"/>
        </w:rPr>
        <w:t>.</w:t>
      </w:r>
      <w:r w:rsidR="00266C0B">
        <w:rPr>
          <w:rFonts w:ascii="Book Antiqua" w:eastAsia="Times New Roman" w:hAnsi="Book Antiqua" w:cs="Times New Roman"/>
          <w:sz w:val="19"/>
          <w:szCs w:val="19"/>
          <w:lang w:eastAsia="pt-BR"/>
        </w:rPr>
        <w:t xml:space="preserve"> </w:t>
      </w:r>
      <w:r w:rsidR="00266C0B">
        <w:rPr>
          <w:rFonts w:ascii="Book Antiqua" w:eastAsia="Times New Roman" w:hAnsi="Book Antiqua" w:cs="Times New Roman"/>
          <w:b/>
          <w:color w:val="FF0000"/>
          <w:sz w:val="16"/>
          <w:szCs w:val="16"/>
          <w:u w:val="single"/>
          <w:lang w:eastAsia="pt-BR"/>
        </w:rPr>
        <w:t>(PGEPA-2023)</w:t>
      </w:r>
    </w:p>
    <w:p w14:paraId="6A554BF7" w14:textId="2B413E73" w:rsidR="007F4245" w:rsidRPr="00895F2C" w:rsidRDefault="007F4245" w:rsidP="000A329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4º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Negar ou obstar emprego em empresa privada</w:t>
      </w:r>
      <w:r w:rsidRPr="00E14113">
        <w:rPr>
          <w:rFonts w:ascii="Book Antiqua" w:eastAsia="Times New Roman" w:hAnsi="Book Antiqua" w:cs="Times New Roman"/>
          <w:sz w:val="18"/>
          <w:szCs w:val="18"/>
          <w:lang w:eastAsia="pt-BR"/>
        </w:rPr>
        <w:t>.</w:t>
      </w:r>
      <w:r w:rsidR="00685C8F" w:rsidRPr="00E14113">
        <w:rPr>
          <w:rFonts w:ascii="Book Antiqua" w:eastAsia="Times New Roman" w:hAnsi="Book Antiqua" w:cs="Times New Roman"/>
          <w:sz w:val="18"/>
          <w:szCs w:val="18"/>
          <w:lang w:eastAsia="pt-BR"/>
        </w:rPr>
        <w:t xml:space="preserve"> </w:t>
      </w:r>
      <w:r w:rsidR="00685C8F" w:rsidRPr="00E14113">
        <w:rPr>
          <w:rFonts w:ascii="Book Antiqua" w:eastAsia="Times New Roman" w:hAnsi="Book Antiqua" w:cs="Times New Roman"/>
          <w:b/>
          <w:bCs/>
          <w:color w:val="FF0000"/>
          <w:sz w:val="16"/>
          <w:szCs w:val="16"/>
          <w:u w:val="single"/>
          <w:lang w:eastAsia="pt-BR"/>
        </w:rPr>
        <w:t>(TRT22-2013)</w:t>
      </w:r>
      <w:r w:rsidRPr="00E14113">
        <w:rPr>
          <w:rFonts w:ascii="Book Antiqua" w:eastAsia="Times New Roman" w:hAnsi="Book Antiqua" w:cs="Times New Roman"/>
          <w:sz w:val="18"/>
          <w:szCs w:val="18"/>
          <w:lang w:eastAsia="pt-BR"/>
        </w:rPr>
        <w:t> </w:t>
      </w:r>
      <w:r w:rsidR="006D139B" w:rsidRPr="00E14113">
        <w:rPr>
          <w:rFonts w:ascii="Book Antiqua" w:eastAsia="Times New Roman" w:hAnsi="Book Antiqua" w:cs="Times New Roman"/>
          <w:b/>
          <w:bCs/>
          <w:color w:val="FF0000"/>
          <w:sz w:val="16"/>
          <w:szCs w:val="16"/>
          <w:u w:val="single"/>
          <w:lang w:eastAsia="pt-BR"/>
        </w:rPr>
        <w:t>(PCGO-2013</w:t>
      </w:r>
      <w:r w:rsidR="006844D2" w:rsidRPr="00E14113">
        <w:rPr>
          <w:rFonts w:ascii="Book Antiqua" w:eastAsia="Times New Roman" w:hAnsi="Book Antiqua" w:cs="Times New Roman"/>
          <w:b/>
          <w:bCs/>
          <w:color w:val="FF0000"/>
          <w:sz w:val="16"/>
          <w:szCs w:val="16"/>
          <w:u w:val="single"/>
          <w:lang w:eastAsia="pt-BR"/>
        </w:rPr>
        <w:t>/2018</w:t>
      </w:r>
      <w:r w:rsidR="006D139B" w:rsidRPr="00E14113">
        <w:rPr>
          <w:rFonts w:ascii="Book Antiqua" w:eastAsia="Times New Roman" w:hAnsi="Book Antiqua" w:cs="Times New Roman"/>
          <w:b/>
          <w:bCs/>
          <w:color w:val="FF0000"/>
          <w:sz w:val="16"/>
          <w:szCs w:val="16"/>
          <w:u w:val="single"/>
          <w:lang w:eastAsia="pt-BR"/>
        </w:rPr>
        <w:t>)</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p w14:paraId="5AD94955" w14:textId="1199CA28" w:rsidR="00500A10" w:rsidRDefault="00500A10" w:rsidP="00500A10">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500A10">
        <w:rPr>
          <w:rFonts w:ascii="Book Antiqua" w:eastAsia="Times New Roman" w:hAnsi="Book Antiqua" w:cs="Times New Roman"/>
          <w:color w:val="000000"/>
          <w:sz w:val="19"/>
          <w:szCs w:val="19"/>
          <w:lang w:eastAsia="pt-BR"/>
        </w:rPr>
        <w:t xml:space="preserve">Pena: </w:t>
      </w:r>
      <w:r w:rsidRPr="00266C0B">
        <w:rPr>
          <w:rFonts w:ascii="Book Antiqua" w:eastAsia="Times New Roman" w:hAnsi="Book Antiqua" w:cs="Times New Roman"/>
          <w:b/>
          <w:bCs/>
          <w:color w:val="000000"/>
          <w:sz w:val="19"/>
          <w:szCs w:val="19"/>
          <w:highlight w:val="yellow"/>
          <w:lang w:eastAsia="pt-BR"/>
        </w:rPr>
        <w:t>reclusão</w:t>
      </w:r>
      <w:r w:rsidRPr="00500A10">
        <w:rPr>
          <w:rFonts w:ascii="Book Antiqua" w:eastAsia="Times New Roman" w:hAnsi="Book Antiqua" w:cs="Times New Roman"/>
          <w:color w:val="000000"/>
          <w:sz w:val="19"/>
          <w:szCs w:val="19"/>
          <w:lang w:eastAsia="pt-BR"/>
        </w:rPr>
        <w:t xml:space="preserve"> de </w:t>
      </w:r>
      <w:r w:rsidRPr="00266C0B">
        <w:rPr>
          <w:rFonts w:ascii="Book Antiqua" w:eastAsia="Times New Roman" w:hAnsi="Book Antiqua" w:cs="Times New Roman"/>
          <w:b/>
          <w:bCs/>
          <w:color w:val="000000"/>
          <w:sz w:val="19"/>
          <w:szCs w:val="19"/>
          <w:highlight w:val="cyan"/>
          <w:lang w:eastAsia="pt-BR"/>
        </w:rPr>
        <w:t>dois</w:t>
      </w:r>
      <w:r w:rsidRPr="00266C0B">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color w:val="000000"/>
          <w:sz w:val="19"/>
          <w:szCs w:val="19"/>
          <w:lang w:eastAsia="pt-BR"/>
        </w:rPr>
        <w:t xml:space="preserve">a </w:t>
      </w:r>
      <w:r w:rsidRPr="00266C0B">
        <w:rPr>
          <w:rFonts w:ascii="Book Antiqua" w:eastAsia="Times New Roman" w:hAnsi="Book Antiqua" w:cs="Times New Roman"/>
          <w:b/>
          <w:bCs/>
          <w:color w:val="000000"/>
          <w:sz w:val="19"/>
          <w:szCs w:val="19"/>
          <w:highlight w:val="cyan"/>
          <w:lang w:eastAsia="pt-BR"/>
        </w:rPr>
        <w:t>cinco anos</w:t>
      </w:r>
      <w:r w:rsidRPr="00E14113">
        <w:rPr>
          <w:rFonts w:ascii="Book Antiqua" w:eastAsia="Times New Roman" w:hAnsi="Book Antiqua" w:cs="Times New Roman"/>
          <w:color w:val="000000"/>
          <w:sz w:val="16"/>
          <w:szCs w:val="16"/>
          <w:lang w:eastAsia="pt-BR"/>
        </w:rPr>
        <w:t xml:space="preserve">. </w:t>
      </w:r>
      <w:r w:rsidRPr="00E14113">
        <w:rPr>
          <w:rFonts w:ascii="Book Antiqua" w:eastAsia="Times New Roman" w:hAnsi="Book Antiqua" w:cs="Times New Roman"/>
          <w:b/>
          <w:bCs/>
          <w:color w:val="FF0000"/>
          <w:sz w:val="16"/>
          <w:szCs w:val="16"/>
          <w:u w:val="single"/>
          <w:lang w:eastAsia="pt-BR"/>
        </w:rPr>
        <w:t>(</w:t>
      </w:r>
      <w:proofErr w:type="spellStart"/>
      <w:r w:rsidRPr="00E14113">
        <w:rPr>
          <w:rFonts w:ascii="Book Antiqua" w:eastAsia="Times New Roman" w:hAnsi="Book Antiqua" w:cs="Times New Roman"/>
          <w:b/>
          <w:bCs/>
          <w:color w:val="FF0000"/>
          <w:sz w:val="16"/>
          <w:szCs w:val="16"/>
          <w:u w:val="single"/>
          <w:lang w:eastAsia="pt-BR"/>
        </w:rPr>
        <w:t>Aud</w:t>
      </w:r>
      <w:proofErr w:type="spellEnd"/>
      <w:r w:rsidRPr="00E14113">
        <w:rPr>
          <w:rFonts w:ascii="Book Antiqua" w:eastAsia="Times New Roman" w:hAnsi="Book Antiqua" w:cs="Times New Roman"/>
          <w:b/>
          <w:bCs/>
          <w:color w:val="FF0000"/>
          <w:sz w:val="16"/>
          <w:szCs w:val="16"/>
          <w:u w:val="single"/>
          <w:lang w:eastAsia="pt-BR"/>
        </w:rPr>
        <w:t>. Fiscal-SEFAZ/BA-2019)</w:t>
      </w:r>
    </w:p>
    <w:tbl>
      <w:tblPr>
        <w:tblStyle w:val="Tabelacomgrade"/>
        <w:tblW w:w="0" w:type="auto"/>
        <w:shd w:val="clear" w:color="auto" w:fill="CCFFFF"/>
        <w:tblLook w:val="04A0" w:firstRow="1" w:lastRow="0" w:firstColumn="1" w:lastColumn="0" w:noHBand="0" w:noVBand="1"/>
      </w:tblPr>
      <w:tblGrid>
        <w:gridCol w:w="8494"/>
      </w:tblGrid>
      <w:tr w:rsidR="005D054A" w:rsidRPr="00A17DF3" w14:paraId="6B10CFAF" w14:textId="77777777" w:rsidTr="003812C3">
        <w:tc>
          <w:tcPr>
            <w:tcW w:w="8494" w:type="dxa"/>
            <w:shd w:val="clear" w:color="auto" w:fill="CCFFFF"/>
          </w:tcPr>
          <w:p w14:paraId="0297F500" w14:textId="77777777" w:rsidR="005D054A" w:rsidRDefault="005D054A" w:rsidP="005D054A">
            <w:pPr>
              <w:spacing w:before="100" w:beforeAutospacing="1" w:after="100" w:afterAutospacing="1"/>
              <w:jc w:val="both"/>
              <w:rPr>
                <w:rFonts w:ascii="Book Antiqua" w:eastAsia="Times New Roman" w:hAnsi="Book Antiqua" w:cs="Times New Roman"/>
                <w:b/>
                <w:sz w:val="19"/>
                <w:szCs w:val="19"/>
                <w:lang w:eastAsia="pt-BR"/>
              </w:rPr>
            </w:pPr>
            <w:bookmarkStart w:id="3" w:name="_Hlk160553214"/>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Tendo em vista o enfrentamento ao preconceito e a promoção da igualdade, julgue o item seguinte</w:t>
            </w:r>
            <w:r>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Negar ou obstar emprego em empresa privada, em razão da raça do candidato à vaga, constitui racismo institucional.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A17DF3">
              <w:rPr>
                <w:rFonts w:ascii="Book Antiqua" w:eastAsia="Times New Roman" w:hAnsi="Book Antiqua" w:cs="Times New Roman"/>
                <w:b/>
                <w:sz w:val="19"/>
                <w:szCs w:val="19"/>
                <w:lang w:eastAsia="pt-BR"/>
              </w:rPr>
              <w:t>º, Lei 7716.</w:t>
            </w:r>
          </w:p>
          <w:p w14:paraId="02B8152B" w14:textId="4E509BF6" w:rsidR="005D054A" w:rsidRPr="00A17DF3" w:rsidRDefault="005D054A" w:rsidP="005D054A">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O conceito de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 xml:space="preserve">racismo </w:t>
            </w:r>
            <w:r>
              <w:rPr>
                <w:rFonts w:ascii="Book Antiqua" w:eastAsia="Times New Roman" w:hAnsi="Book Antiqua" w:cs="Times New Roman"/>
                <w:bCs/>
                <w:iCs/>
                <w:sz w:val="19"/>
                <w:szCs w:val="19"/>
                <w:lang w:eastAsia="pt-BR"/>
              </w:rPr>
              <w:t>institucional”</w:t>
            </w:r>
            <w:r w:rsidRPr="005D054A">
              <w:rPr>
                <w:rFonts w:ascii="Book Antiqua" w:eastAsia="Times New Roman" w:hAnsi="Book Antiqua" w:cs="Times New Roman"/>
                <w:bCs/>
                <w:iCs/>
                <w:sz w:val="19"/>
                <w:szCs w:val="19"/>
                <w:lang w:eastAsia="pt-BR"/>
              </w:rPr>
              <w:t xml:space="preserve"> deve ser considerado em suas peculiaridades. O racismo institucional, para Jardim e López,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
                <w:sz w:val="19"/>
                <w:szCs w:val="19"/>
                <w:lang w:eastAsia="pt-BR"/>
              </w:rPr>
              <w:t>se expressa de forma difusa no funcionamento de instituições e organizações, introduzindo-se uma desigualdade na distribuição de serviços, benefícios e oportunidades aos diferentes segmentos da população do ponto de vista racial</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Para Adilson Moreira (2019), </w:t>
            </w:r>
            <w:r>
              <w:rPr>
                <w:rFonts w:ascii="Book Antiqua" w:eastAsia="Times New Roman" w:hAnsi="Book Antiqua" w:cs="Times New Roman"/>
                <w:bCs/>
                <w:iCs/>
                <w:sz w:val="19"/>
                <w:szCs w:val="19"/>
                <w:lang w:eastAsia="pt-BR"/>
              </w:rPr>
              <w:t>“o</w:t>
            </w:r>
            <w:r w:rsidRPr="005D054A">
              <w:rPr>
                <w:rFonts w:ascii="Book Antiqua" w:eastAsia="Times New Roman" w:hAnsi="Book Antiqua" w:cs="Times New Roman"/>
                <w:bCs/>
                <w:i/>
                <w:sz w:val="19"/>
                <w:szCs w:val="19"/>
                <w:lang w:eastAsia="pt-BR"/>
              </w:rPr>
              <w:t xml:space="preserve"> conceito de racismo institucional designa práticas institucionais que podem ou não levar necessariamente a raça em consideração, mas que mesmo assim afetam certos grupos raciais de forma negativa. Segundo os autores que elaboraram essa teoria, as ações discriminatórias de pessoas brancas contra negros podem ser classificadas como uma forma de racismo aberto e individual porque ocorrem nas relações interpessoais e estão baseadas em estereótipos negativos em relação a minorias raciais. Essas ações acarretam perdas de oportunidades para suas vítimas porque elas deixam de ter acesso a oportunidades educacionais ou profissionais.</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Atos praticados por representantes de instituições públicas e privadas contra minorias raciais que prejudicam o status social dos membros desses grupos expressam o racismo institucional. Ele pode assumir a forma de discriminação direta ou então fazer parte da operação de instituições cujas ações não são necessariamente dirigidas a minorias raciais. Enquanto o racismo individual pode ser explícito, o segundo tipo não tem um caráter necessariamente intencional.</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O racismo institucional torna-se parte do funcionamento normal de instituições públicas e privadas que não levam em consideração o impacto de suas decisões ou de suas omissões na vida dos diferentes grupos raciais. Ele também ocorre quando elas implementam medidas que excluem grupos raciais de benefícios sociais. Como essas práticas discriminatórias fazem parte da operação normal dessas organizações, elas não são analisadas da mesma forma que atos individuais de racismo</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Assim, a postura de uma empresa que se recusasse a empregar pessoas negras poderia ser considerada institucionalmente racista e poderia justificar a propositura de ações civis públicas (dentre outras medidas) em busca de reparação por danos morais coletivos, por exemplo; a responsabilização da entidade, por outro lado, não exclui a análise, na esfera penal, da conduta dos indivíduos responsáveis pelos anúncios de vaga ou pela condução do processo seletivo pela eventual prática do crime tipificado no art. 4º da Lei n. 7.716/89.</w:t>
            </w:r>
            <w:bookmarkEnd w:id="3"/>
          </w:p>
        </w:tc>
      </w:tr>
    </w:tbl>
    <w:p w14:paraId="65502CAD" w14:textId="06EE78C9" w:rsidR="007F4245" w:rsidRPr="00895F2C"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magenta"/>
          <w:lang w:eastAsia="pt-BR"/>
        </w:rPr>
        <w:t>§ 1</w:t>
      </w:r>
      <w:r w:rsidRPr="00A17DF3">
        <w:rPr>
          <w:rFonts w:ascii="Book Antiqua" w:eastAsia="Times New Roman" w:hAnsi="Book Antiqua" w:cs="Times New Roman"/>
          <w:b/>
          <w:color w:val="000000"/>
          <w:sz w:val="19"/>
          <w:szCs w:val="19"/>
          <w:highlight w:val="magenta"/>
          <w:u w:val="single"/>
          <w:vertAlign w:val="superscript"/>
          <w:lang w:eastAsia="pt-BR"/>
        </w:rPr>
        <w:t>o</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aps/>
          <w:color w:val="000000"/>
          <w:sz w:val="19"/>
          <w:szCs w:val="19"/>
          <w:highlight w:val="green"/>
          <w:lang w:eastAsia="pt-BR"/>
        </w:rPr>
        <w:t>Incorre</w:t>
      </w:r>
      <w:r w:rsidRPr="00A17DF3">
        <w:rPr>
          <w:rFonts w:ascii="Book Antiqua" w:eastAsia="Times New Roman" w:hAnsi="Book Antiqua" w:cs="Times New Roman"/>
          <w:b/>
          <w:color w:val="000000"/>
          <w:sz w:val="19"/>
          <w:szCs w:val="19"/>
          <w:lang w:eastAsia="pt-BR"/>
        </w:rPr>
        <w:t xml:space="preserve"> </w:t>
      </w:r>
      <w:r w:rsidRPr="00A17DF3">
        <w:rPr>
          <w:rFonts w:ascii="Book Antiqua" w:eastAsia="Times New Roman" w:hAnsi="Book Antiqua" w:cs="Times New Roman"/>
          <w:b/>
          <w:color w:val="000000"/>
          <w:sz w:val="19"/>
          <w:szCs w:val="19"/>
          <w:highlight w:val="yellow"/>
          <w:lang w:eastAsia="pt-BR"/>
        </w:rPr>
        <w:t>na mesma pena</w:t>
      </w:r>
      <w:r w:rsidRPr="00A17DF3">
        <w:rPr>
          <w:rFonts w:ascii="Book Antiqua" w:eastAsia="Times New Roman" w:hAnsi="Book Antiqua" w:cs="Times New Roman"/>
          <w:b/>
          <w:color w:val="000000"/>
          <w:sz w:val="19"/>
          <w:szCs w:val="19"/>
          <w:lang w:eastAsia="pt-BR"/>
        </w:rPr>
        <w:t xml:space="preserve"> quem, </w:t>
      </w:r>
      <w:r w:rsidRPr="00A17DF3">
        <w:rPr>
          <w:rFonts w:ascii="Book Antiqua" w:eastAsia="Times New Roman" w:hAnsi="Book Antiqua" w:cs="Times New Roman"/>
          <w:b/>
          <w:caps/>
          <w:color w:val="000000"/>
          <w:sz w:val="19"/>
          <w:szCs w:val="19"/>
          <w:shd w:val="clear" w:color="auto" w:fill="F7CAAC" w:themeFill="accent2" w:themeFillTint="66"/>
          <w:lang w:eastAsia="pt-BR"/>
        </w:rPr>
        <w:t>por motivo</w:t>
      </w:r>
      <w:r w:rsidRPr="00A17DF3">
        <w:rPr>
          <w:rFonts w:ascii="Book Antiqua" w:eastAsia="Times New Roman" w:hAnsi="Book Antiqua" w:cs="Times New Roman"/>
          <w:b/>
          <w:color w:val="000000"/>
          <w:sz w:val="19"/>
          <w:szCs w:val="19"/>
          <w:lang w:eastAsia="pt-BR"/>
        </w:rPr>
        <w:t xml:space="preserve"> </w:t>
      </w:r>
      <w:r w:rsidRPr="00A17DF3">
        <w:rPr>
          <w:rFonts w:ascii="Book Antiqua" w:eastAsia="Times New Roman" w:hAnsi="Book Antiqua" w:cs="Times New Roman"/>
          <w:b/>
          <w:color w:val="000000"/>
          <w:sz w:val="19"/>
          <w:szCs w:val="19"/>
          <w:highlight w:val="cyan"/>
          <w:lang w:eastAsia="pt-BR"/>
        </w:rPr>
        <w:t>de discriminação de raça</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de cor</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práticas</w:t>
      </w:r>
      <w:r w:rsidRPr="00A17DF3">
        <w:rPr>
          <w:rFonts w:ascii="Book Antiqua" w:eastAsia="Times New Roman" w:hAnsi="Book Antiqua" w:cs="Times New Roman"/>
          <w:b/>
          <w:color w:val="000000"/>
          <w:sz w:val="19"/>
          <w:szCs w:val="19"/>
          <w:lang w:eastAsia="pt-BR"/>
        </w:rPr>
        <w:t xml:space="preserve"> resultantes </w:t>
      </w:r>
      <w:r w:rsidRPr="00A17DF3">
        <w:rPr>
          <w:rFonts w:ascii="Book Antiqua" w:eastAsia="Times New Roman" w:hAnsi="Book Antiqua" w:cs="Times New Roman"/>
          <w:b/>
          <w:color w:val="000000"/>
          <w:sz w:val="19"/>
          <w:szCs w:val="19"/>
          <w:highlight w:val="cyan"/>
          <w:lang w:eastAsia="pt-BR"/>
        </w:rPr>
        <w:t>do preconceito de descendência</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origem nacional</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étnica</w:t>
      </w:r>
      <w:r w:rsidRPr="00E14113">
        <w:rPr>
          <w:rFonts w:ascii="Book Antiqua" w:eastAsia="Times New Roman" w:hAnsi="Book Antiqua" w:cs="Times New Roman"/>
          <w:color w:val="000000"/>
          <w:sz w:val="16"/>
          <w:szCs w:val="16"/>
          <w:lang w:eastAsia="pt-BR"/>
        </w:rPr>
        <w:t xml:space="preserve">: </w:t>
      </w:r>
      <w:hyperlink r:id="rId14"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202C83" w:rsidRPr="00E14113">
        <w:rPr>
          <w:rFonts w:ascii="Book Antiqua" w:eastAsia="Times New Roman" w:hAnsi="Book Antiqua" w:cs="Times New Roman"/>
          <w:color w:val="0000FF"/>
          <w:sz w:val="16"/>
          <w:szCs w:val="16"/>
          <w:lang w:eastAsia="pt-BR"/>
        </w:rPr>
        <w:t xml:space="preserve"> </w:t>
      </w:r>
      <w:r w:rsidR="00202C83" w:rsidRPr="00E14113">
        <w:rPr>
          <w:rFonts w:ascii="Book Antiqua" w:eastAsia="Times New Roman" w:hAnsi="Book Antiqua" w:cs="Times New Roman"/>
          <w:b/>
          <w:color w:val="FF0000"/>
          <w:sz w:val="16"/>
          <w:szCs w:val="16"/>
          <w:u w:val="single"/>
          <w:lang w:eastAsia="pt-BR"/>
        </w:rPr>
        <w:t>(TJPB-2011)</w:t>
      </w:r>
      <w:r w:rsidR="00410662" w:rsidRPr="00E14113">
        <w:rPr>
          <w:rFonts w:ascii="Book Antiqua" w:eastAsia="Times New Roman" w:hAnsi="Book Antiqua" w:cs="Times New Roman"/>
          <w:b/>
          <w:color w:val="FF0000"/>
          <w:sz w:val="16"/>
          <w:szCs w:val="16"/>
          <w:lang w:eastAsia="pt-BR"/>
        </w:rPr>
        <w:t xml:space="preserve"> </w:t>
      </w:r>
      <w:r w:rsidR="00410662" w:rsidRPr="00E14113">
        <w:rPr>
          <w:rFonts w:ascii="Book Antiqua" w:eastAsia="Times New Roman" w:hAnsi="Book Antiqua" w:cs="Times New Roman"/>
          <w:b/>
          <w:color w:val="FF0000"/>
          <w:sz w:val="16"/>
          <w:szCs w:val="16"/>
          <w:u w:val="single"/>
          <w:lang w:eastAsia="pt-BR"/>
        </w:rPr>
        <w:t>(MPPI-2012)</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color w:val="FF0000"/>
          <w:sz w:val="16"/>
          <w:szCs w:val="16"/>
          <w:u w:val="single"/>
          <w:lang w:eastAsia="pt-BR"/>
        </w:rPr>
        <w:t>(AGU-2012)</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color w:val="FF0000"/>
          <w:sz w:val="16"/>
          <w:szCs w:val="16"/>
          <w:u w:val="single"/>
          <w:lang w:eastAsia="pt-BR"/>
        </w:rPr>
        <w:t>(DPETO-2013)</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color w:val="FF0000"/>
          <w:sz w:val="16"/>
          <w:szCs w:val="16"/>
          <w:u w:val="single"/>
          <w:lang w:eastAsia="pt-BR"/>
        </w:rPr>
        <w:t>(PCPR-2013)</w:t>
      </w:r>
      <w:r w:rsidR="006D139B" w:rsidRPr="00E14113">
        <w:rPr>
          <w:rFonts w:ascii="Book Antiqua" w:eastAsia="Times New Roman" w:hAnsi="Book Antiqua" w:cs="Times New Roman"/>
          <w:b/>
          <w:color w:val="FF0000"/>
          <w:sz w:val="16"/>
          <w:szCs w:val="16"/>
          <w:lang w:eastAsia="pt-BR"/>
        </w:rPr>
        <w:t xml:space="preserve"> </w:t>
      </w:r>
      <w:r w:rsidR="006D139B" w:rsidRPr="00E14113">
        <w:rPr>
          <w:rFonts w:ascii="Book Antiqua" w:eastAsia="Times New Roman" w:hAnsi="Book Antiqua" w:cs="Times New Roman"/>
          <w:b/>
          <w:bCs/>
          <w:color w:val="FF0000"/>
          <w:sz w:val="16"/>
          <w:szCs w:val="16"/>
          <w:u w:val="single"/>
          <w:lang w:eastAsia="pt-BR"/>
        </w:rPr>
        <w:t>(PCGO-2013</w:t>
      </w:r>
      <w:r w:rsidR="006844D2" w:rsidRPr="00E14113">
        <w:rPr>
          <w:rFonts w:ascii="Book Antiqua" w:eastAsia="Times New Roman" w:hAnsi="Book Antiqua" w:cs="Times New Roman"/>
          <w:b/>
          <w:bCs/>
          <w:color w:val="FF0000"/>
          <w:sz w:val="16"/>
          <w:szCs w:val="16"/>
          <w:u w:val="single"/>
          <w:lang w:eastAsia="pt-BR"/>
        </w:rPr>
        <w:t>/2018</w:t>
      </w:r>
      <w:r w:rsidR="006D139B" w:rsidRPr="00E14113">
        <w:rPr>
          <w:rFonts w:ascii="Book Antiqua" w:eastAsia="Times New Roman" w:hAnsi="Book Antiqua" w:cs="Times New Roman"/>
          <w:b/>
          <w:bCs/>
          <w:color w:val="FF0000"/>
          <w:sz w:val="16"/>
          <w:szCs w:val="16"/>
          <w:u w:val="single"/>
          <w:lang w:eastAsia="pt-BR"/>
        </w:rPr>
        <w:t>)</w:t>
      </w:r>
      <w:r w:rsidR="00500A10" w:rsidRPr="00E14113">
        <w:rPr>
          <w:rFonts w:ascii="Book Antiqua" w:eastAsia="Times New Roman" w:hAnsi="Book Antiqua" w:cs="Times New Roman"/>
          <w:b/>
          <w:bCs/>
          <w:color w:val="FF0000"/>
          <w:sz w:val="16"/>
          <w:szCs w:val="16"/>
          <w:lang w:eastAsia="pt-BR"/>
        </w:rPr>
        <w:t xml:space="preserve"> </w:t>
      </w:r>
      <w:r w:rsidR="00500A10" w:rsidRPr="00E14113">
        <w:rPr>
          <w:rFonts w:ascii="Book Antiqua" w:eastAsia="Times New Roman" w:hAnsi="Book Antiqua" w:cs="Times New Roman"/>
          <w:b/>
          <w:bCs/>
          <w:color w:val="FF0000"/>
          <w:sz w:val="16"/>
          <w:szCs w:val="16"/>
          <w:u w:val="single"/>
          <w:lang w:eastAsia="pt-BR"/>
        </w:rPr>
        <w:t>(</w:t>
      </w:r>
      <w:proofErr w:type="spellStart"/>
      <w:r w:rsidR="00500A10" w:rsidRPr="00E14113">
        <w:rPr>
          <w:rFonts w:ascii="Book Antiqua" w:eastAsia="Times New Roman" w:hAnsi="Book Antiqua" w:cs="Times New Roman"/>
          <w:b/>
          <w:bCs/>
          <w:color w:val="FF0000"/>
          <w:sz w:val="16"/>
          <w:szCs w:val="16"/>
          <w:u w:val="single"/>
          <w:lang w:eastAsia="pt-BR"/>
        </w:rPr>
        <w:t>Aud</w:t>
      </w:r>
      <w:proofErr w:type="spellEnd"/>
      <w:r w:rsidR="00500A10" w:rsidRPr="00E14113">
        <w:rPr>
          <w:rFonts w:ascii="Book Antiqua" w:eastAsia="Times New Roman" w:hAnsi="Book Antiqua" w:cs="Times New Roman"/>
          <w:b/>
          <w:bCs/>
          <w:color w:val="FF0000"/>
          <w:sz w:val="16"/>
          <w:szCs w:val="16"/>
          <w:u w:val="single"/>
          <w:lang w:eastAsia="pt-BR"/>
        </w:rPr>
        <w:t>. Fiscal-SEFAZ/BA-2019)</w:t>
      </w:r>
      <w:r w:rsidR="00EE5DD1">
        <w:rPr>
          <w:rFonts w:ascii="Book Antiqua" w:eastAsia="Times New Roman" w:hAnsi="Book Antiqua" w:cs="Times New Roman"/>
          <w:b/>
          <w:bCs/>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(PCBA-2013/2022)</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p w14:paraId="4FCEE2E8" w14:textId="2559F475" w:rsidR="007F4245" w:rsidRPr="00895F2C" w:rsidRDefault="007F4245" w:rsidP="000A329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A17DF3">
        <w:rPr>
          <w:rFonts w:ascii="Book Antiqua" w:eastAsia="Times New Roman" w:hAnsi="Book Antiqua" w:cs="Times New Roman"/>
          <w:color w:val="000000"/>
          <w:sz w:val="19"/>
          <w:szCs w:val="19"/>
          <w:lang w:eastAsia="pt-BR"/>
        </w:rPr>
        <w:t xml:space="preserve">        I - </w:t>
      </w:r>
      <w:r w:rsidRPr="00A17DF3">
        <w:rPr>
          <w:rFonts w:ascii="Book Antiqua" w:eastAsia="Times New Roman" w:hAnsi="Book Antiqua" w:cs="Times New Roman"/>
          <w:b/>
          <w:caps/>
          <w:color w:val="000000"/>
          <w:sz w:val="19"/>
          <w:szCs w:val="19"/>
          <w:highlight w:val="green"/>
          <w:lang w:eastAsia="pt-BR"/>
        </w:rPr>
        <w:t>deixar de conceder</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cyan"/>
          <w:lang w:eastAsia="pt-BR"/>
        </w:rPr>
        <w:t>os equipamentos necessários</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yellow"/>
          <w:lang w:eastAsia="pt-BR"/>
        </w:rPr>
        <w:t>ao empregado</w:t>
      </w:r>
      <w:r w:rsidRPr="00A17DF3">
        <w:rPr>
          <w:rFonts w:ascii="Book Antiqua" w:eastAsia="Times New Roman" w:hAnsi="Book Antiqua" w:cs="Times New Roman"/>
          <w:b/>
          <w:color w:val="000000"/>
          <w:sz w:val="19"/>
          <w:szCs w:val="19"/>
          <w:lang w:eastAsia="pt-BR"/>
        </w:rPr>
        <w:t xml:space="preserve"> </w:t>
      </w:r>
      <w:r w:rsidRPr="00A17DF3">
        <w:rPr>
          <w:rFonts w:ascii="Book Antiqua" w:eastAsia="Times New Roman" w:hAnsi="Book Antiqua" w:cs="Times New Roman"/>
          <w:b/>
          <w:color w:val="000000"/>
          <w:sz w:val="19"/>
          <w:szCs w:val="19"/>
          <w:shd w:val="clear" w:color="auto" w:fill="F7CAAC" w:themeFill="accent2" w:themeFillTint="66"/>
          <w:lang w:eastAsia="pt-BR"/>
        </w:rPr>
        <w:t>em igualdade de condições</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yellow"/>
          <w:lang w:eastAsia="pt-BR"/>
        </w:rPr>
        <w:t>com os demais trabalhadores</w:t>
      </w:r>
      <w:r w:rsidRPr="00E14113">
        <w:rPr>
          <w:rFonts w:ascii="Book Antiqua" w:eastAsia="Times New Roman" w:hAnsi="Book Antiqua" w:cs="Times New Roman"/>
          <w:color w:val="000000"/>
          <w:sz w:val="16"/>
          <w:szCs w:val="16"/>
          <w:lang w:eastAsia="pt-BR"/>
        </w:rPr>
        <w:t xml:space="preserve">; </w:t>
      </w:r>
      <w:hyperlink r:id="rId15"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EE5DD1">
        <w:rPr>
          <w:rFonts w:ascii="Book Antiqua" w:eastAsia="Times New Roman" w:hAnsi="Book Antiqua" w:cs="Times New Roman"/>
          <w:color w:val="0000FF"/>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(TJPB-2011)</w:t>
      </w:r>
      <w:r w:rsidR="00565C1E" w:rsidRPr="00E14113">
        <w:rPr>
          <w:rFonts w:ascii="Book Antiqua" w:eastAsia="Times New Roman" w:hAnsi="Book Antiqua" w:cs="Times New Roman"/>
          <w:color w:val="0000FF"/>
          <w:sz w:val="16"/>
          <w:szCs w:val="16"/>
          <w:lang w:eastAsia="pt-BR"/>
        </w:rPr>
        <w:t xml:space="preserve"> </w:t>
      </w:r>
      <w:r w:rsidR="00565C1E" w:rsidRPr="00E14113">
        <w:rPr>
          <w:rFonts w:ascii="Book Antiqua" w:eastAsia="Times New Roman" w:hAnsi="Book Antiqua" w:cs="Times New Roman"/>
          <w:b/>
          <w:color w:val="FF0000"/>
          <w:sz w:val="16"/>
          <w:szCs w:val="16"/>
          <w:u w:val="single"/>
          <w:lang w:eastAsia="pt-BR"/>
        </w:rPr>
        <w:t>(AGU-2012)</w:t>
      </w:r>
      <w:r w:rsidR="006A23E4" w:rsidRPr="00E14113">
        <w:rPr>
          <w:rFonts w:ascii="Book Antiqua" w:eastAsia="Times New Roman" w:hAnsi="Book Antiqua" w:cs="Times New Roman"/>
          <w:color w:val="0000FF"/>
          <w:sz w:val="16"/>
          <w:szCs w:val="16"/>
          <w:lang w:eastAsia="pt-BR"/>
        </w:rPr>
        <w:t xml:space="preserve"> </w:t>
      </w:r>
      <w:r w:rsidR="006A23E4" w:rsidRPr="00E14113">
        <w:rPr>
          <w:rFonts w:ascii="Book Antiqua" w:hAnsi="Book Antiqua"/>
          <w:b/>
          <w:bCs/>
          <w:color w:val="FF0000"/>
          <w:sz w:val="16"/>
          <w:szCs w:val="16"/>
          <w:u w:val="single"/>
        </w:rPr>
        <w:t>(DPETO-2013)</w:t>
      </w:r>
      <w:r w:rsidR="00A65AB7" w:rsidRPr="00E14113">
        <w:rPr>
          <w:rFonts w:ascii="Book Antiqua" w:hAnsi="Book Antiqua"/>
          <w:b/>
          <w:bCs/>
          <w:color w:val="FF0000"/>
          <w:sz w:val="16"/>
          <w:szCs w:val="16"/>
        </w:rPr>
        <w:t xml:space="preserve"> </w:t>
      </w:r>
      <w:r w:rsidR="00904E3E" w:rsidRPr="00E14113">
        <w:rPr>
          <w:rFonts w:ascii="Book Antiqua" w:eastAsia="Times New Roman" w:hAnsi="Book Antiqua" w:cs="Times New Roman"/>
          <w:b/>
          <w:color w:val="FF0000"/>
          <w:sz w:val="16"/>
          <w:szCs w:val="16"/>
          <w:u w:val="single"/>
          <w:lang w:eastAsia="pt-BR"/>
        </w:rPr>
        <w:t>(PCPR-2013)</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(PCBA-2013/2022)</w:t>
      </w:r>
      <w:r w:rsidR="00895F2C">
        <w:rPr>
          <w:rFonts w:ascii="Book Antiqua" w:eastAsia="Times New Roman" w:hAnsi="Book Antiqua" w:cs="Times New Roman"/>
          <w:b/>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A65AB7" w:rsidRPr="00A17DF3" w14:paraId="4E99BC6F" w14:textId="77777777" w:rsidTr="00582BC6">
        <w:tc>
          <w:tcPr>
            <w:tcW w:w="8494" w:type="dxa"/>
            <w:shd w:val="clear" w:color="auto" w:fill="CCFFFF"/>
          </w:tcPr>
          <w:p w14:paraId="0566AA23" w14:textId="29EB35D5" w:rsidR="00A65AB7" w:rsidRPr="00A17DF3" w:rsidRDefault="00A65AB7" w:rsidP="00A65AB7">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PCBA-2013-CESPE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A65AB7">
              <w:rPr>
                <w:rFonts w:ascii="Book Antiqua" w:eastAsia="Times New Roman" w:hAnsi="Book Antiqua" w:cs="Times New Roman"/>
                <w:sz w:val="19"/>
                <w:szCs w:val="19"/>
                <w:lang w:eastAsia="pt-BR"/>
              </w:rPr>
              <w:t>Considerando o que dispõe a legislação atual acerca de discriminação, julgue o item que se segue</w:t>
            </w:r>
            <w:r>
              <w:rPr>
                <w:rFonts w:ascii="Book Antiqua" w:eastAsia="Times New Roman" w:hAnsi="Book Antiqua" w:cs="Times New Roman"/>
                <w:sz w:val="19"/>
                <w:szCs w:val="19"/>
                <w:lang w:eastAsia="pt-BR"/>
              </w:rPr>
              <w:t>: P</w:t>
            </w:r>
            <w:r w:rsidRPr="00A65AB7">
              <w:rPr>
                <w:rFonts w:ascii="Book Antiqua" w:eastAsia="Times New Roman" w:hAnsi="Book Antiqua" w:cs="Times New Roman"/>
                <w:sz w:val="19"/>
                <w:szCs w:val="19"/>
                <w:lang w:eastAsia="pt-BR"/>
              </w:rPr>
              <w:t>ratica crime o empregador que, por motivo de discriminação de raça ou cor, deixar de conceder equipamentos necessários ao empregado, em igualdade de condições com os demais trabalhadores.</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A17DF3">
              <w:rPr>
                <w:rFonts w:ascii="Book Antiqua" w:eastAsia="Times New Roman" w:hAnsi="Book Antiqua" w:cs="Times New Roman"/>
                <w:b/>
                <w:sz w:val="19"/>
                <w:szCs w:val="19"/>
                <w:lang w:eastAsia="pt-BR"/>
              </w:rPr>
              <w:t xml:space="preserve">º, § </w:t>
            </w:r>
            <w:r>
              <w:rPr>
                <w:rFonts w:ascii="Book Antiqua" w:eastAsia="Times New Roman" w:hAnsi="Book Antiqua" w:cs="Times New Roman"/>
                <w:b/>
                <w:sz w:val="19"/>
                <w:szCs w:val="19"/>
                <w:lang w:eastAsia="pt-BR"/>
              </w:rPr>
              <w:t>1º, I</w:t>
            </w:r>
            <w:r w:rsidRPr="00A17DF3">
              <w:rPr>
                <w:rFonts w:ascii="Book Antiqua" w:eastAsia="Times New Roman" w:hAnsi="Book Antiqua" w:cs="Times New Roman"/>
                <w:b/>
                <w:sz w:val="19"/>
                <w:szCs w:val="19"/>
                <w:lang w:eastAsia="pt-BR"/>
              </w:rPr>
              <w:t>, Lei 7716.</w:t>
            </w:r>
          </w:p>
        </w:tc>
      </w:tr>
    </w:tbl>
    <w:p w14:paraId="4EE3B400" w14:textId="25EA64B7" w:rsidR="007F4245" w:rsidRPr="00895F2C"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color w:val="000000"/>
          <w:sz w:val="19"/>
          <w:szCs w:val="19"/>
          <w:lang w:eastAsia="pt-BR"/>
        </w:rPr>
        <w:t xml:space="preserve">        II - </w:t>
      </w:r>
      <w:r w:rsidRPr="00500A10">
        <w:rPr>
          <w:rFonts w:ascii="Book Antiqua" w:eastAsia="Times New Roman" w:hAnsi="Book Antiqua" w:cs="Times New Roman"/>
          <w:b/>
          <w:bCs/>
          <w:caps/>
          <w:color w:val="000000"/>
          <w:sz w:val="19"/>
          <w:szCs w:val="19"/>
          <w:highlight w:val="green"/>
          <w:lang w:eastAsia="pt-BR"/>
        </w:rPr>
        <w:t>impedir</w:t>
      </w:r>
      <w:r w:rsidRPr="00565C1E">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olor w:val="000000"/>
          <w:sz w:val="19"/>
          <w:szCs w:val="19"/>
          <w:highlight w:val="cyan"/>
          <w:lang w:eastAsia="pt-BR"/>
        </w:rPr>
        <w:t>a ascensão funcional</w:t>
      </w:r>
      <w:r w:rsidRPr="00565C1E">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olor w:val="000000"/>
          <w:sz w:val="19"/>
          <w:szCs w:val="19"/>
          <w:highlight w:val="yellow"/>
          <w:lang w:eastAsia="pt-BR"/>
        </w:rPr>
        <w:t>do empregado</w:t>
      </w:r>
      <w:r w:rsidRPr="00565C1E">
        <w:rPr>
          <w:rFonts w:ascii="Book Antiqua" w:eastAsia="Times New Roman" w:hAnsi="Book Antiqua" w:cs="Times New Roman"/>
          <w:b/>
          <w:bCs/>
          <w:color w:val="000000"/>
          <w:sz w:val="19"/>
          <w:szCs w:val="19"/>
          <w:lang w:eastAsia="pt-BR"/>
        </w:rPr>
        <w:t xml:space="preserve"> ou obstar outra forma de benefício profissional</w:t>
      </w:r>
      <w:r w:rsidRPr="00E14113">
        <w:rPr>
          <w:rFonts w:ascii="Book Antiqua" w:eastAsia="Times New Roman" w:hAnsi="Book Antiqua" w:cs="Times New Roman"/>
          <w:color w:val="000000"/>
          <w:sz w:val="16"/>
          <w:szCs w:val="16"/>
          <w:lang w:eastAsia="pt-BR"/>
        </w:rPr>
        <w:t xml:space="preserve">; </w:t>
      </w:r>
      <w:hyperlink r:id="rId16"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565C1E" w:rsidRPr="00E14113">
        <w:rPr>
          <w:rFonts w:ascii="Book Antiqua" w:eastAsia="Times New Roman" w:hAnsi="Book Antiqua" w:cs="Times New Roman"/>
          <w:color w:val="0000FF"/>
          <w:sz w:val="16"/>
          <w:szCs w:val="16"/>
          <w:lang w:eastAsia="pt-BR"/>
        </w:rPr>
        <w:t xml:space="preserve"> </w:t>
      </w:r>
      <w:r w:rsidR="00565C1E" w:rsidRPr="00E14113">
        <w:rPr>
          <w:rFonts w:ascii="Book Antiqua" w:eastAsia="Times New Roman" w:hAnsi="Book Antiqua" w:cs="Times New Roman"/>
          <w:b/>
          <w:color w:val="FF0000"/>
          <w:sz w:val="16"/>
          <w:szCs w:val="16"/>
          <w:u w:val="single"/>
          <w:lang w:eastAsia="pt-BR"/>
        </w:rPr>
        <w:t>(AGU-2012)</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500A10" w:rsidRPr="00E14113">
        <w:rPr>
          <w:rFonts w:ascii="Book Antiqua" w:eastAsia="Times New Roman" w:hAnsi="Book Antiqua" w:cs="Times New Roman"/>
          <w:b/>
          <w:bCs/>
          <w:color w:val="FF0000"/>
          <w:sz w:val="16"/>
          <w:szCs w:val="16"/>
          <w:lang w:eastAsia="pt-BR"/>
        </w:rPr>
        <w:t xml:space="preserve"> </w:t>
      </w:r>
      <w:r w:rsidR="00500A10" w:rsidRPr="00E14113">
        <w:rPr>
          <w:rFonts w:ascii="Book Antiqua" w:eastAsia="Times New Roman" w:hAnsi="Book Antiqua" w:cs="Times New Roman"/>
          <w:b/>
          <w:bCs/>
          <w:color w:val="FF0000"/>
          <w:sz w:val="16"/>
          <w:szCs w:val="16"/>
          <w:u w:val="single"/>
          <w:lang w:eastAsia="pt-BR"/>
        </w:rPr>
        <w:t>(</w:t>
      </w:r>
      <w:proofErr w:type="spellStart"/>
      <w:r w:rsidR="00500A10" w:rsidRPr="00E14113">
        <w:rPr>
          <w:rFonts w:ascii="Book Antiqua" w:eastAsia="Times New Roman" w:hAnsi="Book Antiqua" w:cs="Times New Roman"/>
          <w:b/>
          <w:bCs/>
          <w:color w:val="FF0000"/>
          <w:sz w:val="16"/>
          <w:szCs w:val="16"/>
          <w:u w:val="single"/>
          <w:lang w:eastAsia="pt-BR"/>
        </w:rPr>
        <w:t>Aud</w:t>
      </w:r>
      <w:proofErr w:type="spellEnd"/>
      <w:r w:rsidR="00500A10" w:rsidRPr="00E14113">
        <w:rPr>
          <w:rFonts w:ascii="Book Antiqua" w:eastAsia="Times New Roman" w:hAnsi="Book Antiqua" w:cs="Times New Roman"/>
          <w:b/>
          <w:bCs/>
          <w:color w:val="FF0000"/>
          <w:sz w:val="16"/>
          <w:szCs w:val="16"/>
          <w:u w:val="single"/>
          <w:lang w:eastAsia="pt-BR"/>
        </w:rPr>
        <w:t>. Fiscal-SEFAZ/BA-2019)</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p w14:paraId="107D360D" w14:textId="31A07440"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color w:val="000000"/>
          <w:sz w:val="19"/>
          <w:szCs w:val="19"/>
          <w:lang w:eastAsia="pt-BR"/>
        </w:rPr>
        <w:t>        III - proporcionar ao empregado tratamento diferenciado no ambiente de trabalho, especialmente quanto ao salário</w:t>
      </w:r>
      <w:r w:rsidRPr="00E14113">
        <w:rPr>
          <w:rFonts w:ascii="Book Antiqua" w:eastAsia="Times New Roman" w:hAnsi="Book Antiqua" w:cs="Times New Roman"/>
          <w:color w:val="000000"/>
          <w:sz w:val="16"/>
          <w:szCs w:val="16"/>
          <w:lang w:eastAsia="pt-BR"/>
        </w:rPr>
        <w:t xml:space="preserve">. </w:t>
      </w:r>
      <w:hyperlink r:id="rId17"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565C1E" w:rsidRPr="00E14113">
        <w:rPr>
          <w:rFonts w:ascii="Book Antiqua" w:eastAsia="Times New Roman" w:hAnsi="Book Antiqua" w:cs="Times New Roman"/>
          <w:color w:val="0000FF"/>
          <w:sz w:val="16"/>
          <w:szCs w:val="16"/>
          <w:lang w:eastAsia="pt-BR"/>
        </w:rPr>
        <w:t xml:space="preserve"> </w:t>
      </w:r>
    </w:p>
    <w:p w14:paraId="2E8F403B" w14:textId="7C97C36B" w:rsidR="007F4245" w:rsidRPr="00766DAA" w:rsidRDefault="007F4245" w:rsidP="000A329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A17DF3">
        <w:rPr>
          <w:rFonts w:ascii="Book Antiqua" w:eastAsia="Times New Roman" w:hAnsi="Book Antiqua" w:cs="Times New Roman"/>
          <w:color w:val="000000"/>
          <w:sz w:val="19"/>
          <w:szCs w:val="19"/>
          <w:lang w:eastAsia="pt-BR"/>
        </w:rPr>
        <w:t xml:space="preserve">        </w:t>
      </w:r>
      <w:r w:rsidRPr="00614876">
        <w:rPr>
          <w:rFonts w:ascii="Book Antiqua" w:eastAsia="Times New Roman" w:hAnsi="Book Antiqua" w:cs="Times New Roman"/>
          <w:b/>
          <w:bCs/>
          <w:color w:val="000000"/>
          <w:sz w:val="19"/>
          <w:szCs w:val="19"/>
          <w:highlight w:val="magenta"/>
          <w:lang w:eastAsia="pt-BR"/>
        </w:rPr>
        <w:t>§ 2</w:t>
      </w:r>
      <w:proofErr w:type="gramStart"/>
      <w:r w:rsidRPr="00614876">
        <w:rPr>
          <w:rFonts w:ascii="Book Antiqua" w:eastAsia="Times New Roman" w:hAnsi="Book Antiqua" w:cs="Times New Roman"/>
          <w:b/>
          <w:bCs/>
          <w:color w:val="000000"/>
          <w:sz w:val="19"/>
          <w:szCs w:val="19"/>
          <w:highlight w:val="magenta"/>
          <w:u w:val="single"/>
          <w:vertAlign w:val="superscript"/>
          <w:lang w:eastAsia="pt-BR"/>
        </w:rPr>
        <w:t>o</w:t>
      </w:r>
      <w:r w:rsidRPr="00A17DF3">
        <w:rPr>
          <w:rFonts w:ascii="Book Antiqua" w:eastAsia="Times New Roman" w:hAnsi="Book Antiqua" w:cs="Times New Roman"/>
          <w:color w:val="000000"/>
          <w:sz w:val="19"/>
          <w:szCs w:val="19"/>
          <w:lang w:eastAsia="pt-BR"/>
        </w:rPr>
        <w:t xml:space="preserve">  </w:t>
      </w:r>
      <w:r w:rsidRPr="00500A10">
        <w:rPr>
          <w:rFonts w:ascii="Book Antiqua" w:eastAsia="Times New Roman" w:hAnsi="Book Antiqua" w:cs="Times New Roman"/>
          <w:b/>
          <w:bCs/>
          <w:caps/>
          <w:color w:val="000000"/>
          <w:sz w:val="19"/>
          <w:szCs w:val="19"/>
          <w:highlight w:val="green"/>
          <w:lang w:eastAsia="pt-BR"/>
        </w:rPr>
        <w:t>Ficará</w:t>
      </w:r>
      <w:proofErr w:type="gramEnd"/>
      <w:r w:rsidRPr="00500A10">
        <w:rPr>
          <w:rFonts w:ascii="Book Antiqua" w:eastAsia="Times New Roman" w:hAnsi="Book Antiqua" w:cs="Times New Roman"/>
          <w:b/>
          <w:bCs/>
          <w:caps/>
          <w:color w:val="000000"/>
          <w:sz w:val="19"/>
          <w:szCs w:val="19"/>
          <w:highlight w:val="green"/>
          <w:lang w:eastAsia="pt-BR"/>
        </w:rPr>
        <w:t xml:space="preserve"> sujeito</w:t>
      </w:r>
      <w:r w:rsidRPr="006844D2">
        <w:rPr>
          <w:rFonts w:ascii="Book Antiqua" w:eastAsia="Times New Roman" w:hAnsi="Book Antiqua" w:cs="Times New Roman"/>
          <w:b/>
          <w:bCs/>
          <w:color w:val="000000"/>
          <w:sz w:val="19"/>
          <w:szCs w:val="19"/>
          <w:lang w:eastAsia="pt-BR"/>
        </w:rPr>
        <w:t xml:space="preserve"> às </w:t>
      </w:r>
      <w:r w:rsidRPr="00500A10">
        <w:rPr>
          <w:rFonts w:ascii="Book Antiqua" w:eastAsia="Times New Roman" w:hAnsi="Book Antiqua" w:cs="Times New Roman"/>
          <w:b/>
          <w:bCs/>
          <w:color w:val="000000"/>
          <w:sz w:val="19"/>
          <w:szCs w:val="19"/>
          <w:highlight w:val="cyan"/>
          <w:lang w:eastAsia="pt-BR"/>
        </w:rPr>
        <w:t>penas de multa</w:t>
      </w:r>
      <w:r w:rsidRPr="006844D2">
        <w:rPr>
          <w:rFonts w:ascii="Book Antiqua" w:eastAsia="Times New Roman" w:hAnsi="Book Antiqua" w:cs="Times New Roman"/>
          <w:b/>
          <w:bCs/>
          <w:color w:val="000000"/>
          <w:sz w:val="19"/>
          <w:szCs w:val="19"/>
          <w:lang w:eastAsia="pt-BR"/>
        </w:rPr>
        <w:t xml:space="preserve"> e </w:t>
      </w:r>
      <w:r w:rsidRPr="00500A10">
        <w:rPr>
          <w:rFonts w:ascii="Book Antiqua" w:eastAsia="Times New Roman" w:hAnsi="Book Antiqua" w:cs="Times New Roman"/>
          <w:b/>
          <w:bCs/>
          <w:color w:val="000000"/>
          <w:sz w:val="19"/>
          <w:szCs w:val="19"/>
          <w:highlight w:val="cyan"/>
          <w:lang w:eastAsia="pt-BR"/>
        </w:rPr>
        <w:t>de prestação de serviços à comunidade</w:t>
      </w:r>
      <w:r w:rsidRPr="006844D2">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aps/>
          <w:color w:val="000000"/>
          <w:sz w:val="19"/>
          <w:szCs w:val="19"/>
          <w:highlight w:val="green"/>
          <w:lang w:eastAsia="pt-BR"/>
        </w:rPr>
        <w:t>incluindo</w:t>
      </w:r>
      <w:r w:rsidRPr="006844D2">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olor w:val="000000"/>
          <w:sz w:val="19"/>
          <w:szCs w:val="19"/>
          <w:highlight w:val="yellow"/>
          <w:lang w:eastAsia="pt-BR"/>
        </w:rPr>
        <w:t>atividades de promoção da igualdade racial</w:t>
      </w:r>
      <w:r w:rsidRPr="006844D2">
        <w:rPr>
          <w:rFonts w:ascii="Book Antiqua" w:eastAsia="Times New Roman" w:hAnsi="Book Antiqua" w:cs="Times New Roman"/>
          <w:b/>
          <w:bCs/>
          <w:color w:val="000000"/>
          <w:sz w:val="19"/>
          <w:szCs w:val="19"/>
          <w:lang w:eastAsia="pt-BR"/>
        </w:rPr>
        <w:t>, quem, em anúncios ou qualquer outra forma de recrutamento de trabalhadores, exigir aspectos de aparência próprios de raça ou etnia para emprego cujas atividades não justifiquem essas exigências</w:t>
      </w:r>
      <w:r w:rsidRPr="00E14113">
        <w:rPr>
          <w:rFonts w:ascii="Book Antiqua" w:eastAsia="Times New Roman" w:hAnsi="Book Antiqua" w:cs="Times New Roman"/>
          <w:color w:val="000000"/>
          <w:sz w:val="16"/>
          <w:szCs w:val="16"/>
          <w:lang w:eastAsia="pt-BR"/>
        </w:rPr>
        <w:t>.</w:t>
      </w:r>
      <w:r w:rsidR="00685C8F" w:rsidRPr="00E14113">
        <w:rPr>
          <w:rFonts w:ascii="Book Antiqua" w:eastAsia="Times New Roman" w:hAnsi="Book Antiqua" w:cs="Times New Roman"/>
          <w:color w:val="000000"/>
          <w:sz w:val="16"/>
          <w:szCs w:val="16"/>
          <w:lang w:eastAsia="pt-BR"/>
        </w:rPr>
        <w:t xml:space="preserve"> </w:t>
      </w:r>
      <w:r w:rsidR="00685C8F" w:rsidRPr="00E14113">
        <w:rPr>
          <w:rFonts w:ascii="Book Antiqua" w:eastAsia="Times New Roman" w:hAnsi="Book Antiqua" w:cs="Times New Roman"/>
          <w:b/>
          <w:bCs/>
          <w:color w:val="FF0000"/>
          <w:sz w:val="16"/>
          <w:szCs w:val="16"/>
          <w:u w:val="single"/>
          <w:lang w:eastAsia="pt-BR"/>
        </w:rPr>
        <w:t>(TRT22-2013)</w:t>
      </w:r>
      <w:r w:rsidR="00614876" w:rsidRPr="00E14113">
        <w:rPr>
          <w:rFonts w:ascii="Book Antiqua" w:eastAsia="Times New Roman" w:hAnsi="Book Antiqua" w:cs="Times New Roman"/>
          <w:color w:val="000000"/>
          <w:sz w:val="16"/>
          <w:szCs w:val="16"/>
          <w:lang w:eastAsia="pt-BR"/>
        </w:rPr>
        <w:t xml:space="preserve"> </w:t>
      </w:r>
      <w:r w:rsidR="00614876" w:rsidRPr="00E14113">
        <w:rPr>
          <w:rFonts w:ascii="Book Antiqua" w:eastAsia="Times New Roman" w:hAnsi="Book Antiqua" w:cs="Arial"/>
          <w:b/>
          <w:bCs/>
          <w:color w:val="FF0000"/>
          <w:sz w:val="16"/>
          <w:szCs w:val="16"/>
          <w:u w:val="single"/>
          <w:lang w:eastAsia="pt-BR"/>
        </w:rPr>
        <w:t>(MPPR-2014)</w:t>
      </w:r>
      <w:r w:rsidR="006844D2" w:rsidRPr="00E14113">
        <w:rPr>
          <w:rFonts w:ascii="Book Antiqua" w:eastAsia="Times New Roman" w:hAnsi="Book Antiqua" w:cs="Arial"/>
          <w:b/>
          <w:bCs/>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500A10" w:rsidRPr="00E14113">
        <w:rPr>
          <w:rFonts w:ascii="Book Antiqua" w:eastAsia="Times New Roman" w:hAnsi="Book Antiqua" w:cs="Times New Roman"/>
          <w:b/>
          <w:bCs/>
          <w:color w:val="FF0000"/>
          <w:sz w:val="16"/>
          <w:szCs w:val="16"/>
          <w:lang w:eastAsia="pt-BR"/>
        </w:rPr>
        <w:t xml:space="preserve"> </w:t>
      </w:r>
      <w:r w:rsidR="00500A10" w:rsidRPr="00E14113">
        <w:rPr>
          <w:rFonts w:ascii="Book Antiqua" w:eastAsia="Times New Roman" w:hAnsi="Book Antiqua" w:cs="Times New Roman"/>
          <w:b/>
          <w:bCs/>
          <w:color w:val="FF0000"/>
          <w:sz w:val="16"/>
          <w:szCs w:val="16"/>
          <w:u w:val="single"/>
          <w:lang w:eastAsia="pt-BR"/>
        </w:rPr>
        <w:t>(</w:t>
      </w:r>
      <w:proofErr w:type="spellStart"/>
      <w:r w:rsidR="00500A10" w:rsidRPr="00E14113">
        <w:rPr>
          <w:rFonts w:ascii="Book Antiqua" w:eastAsia="Times New Roman" w:hAnsi="Book Antiqua" w:cs="Times New Roman"/>
          <w:b/>
          <w:bCs/>
          <w:color w:val="FF0000"/>
          <w:sz w:val="16"/>
          <w:szCs w:val="16"/>
          <w:u w:val="single"/>
          <w:lang w:eastAsia="pt-BR"/>
        </w:rPr>
        <w:t>Aud</w:t>
      </w:r>
      <w:proofErr w:type="spellEnd"/>
      <w:r w:rsidR="00500A10" w:rsidRPr="00E14113">
        <w:rPr>
          <w:rFonts w:ascii="Book Antiqua" w:eastAsia="Times New Roman" w:hAnsi="Book Antiqua" w:cs="Times New Roman"/>
          <w:b/>
          <w:bCs/>
          <w:color w:val="FF0000"/>
          <w:sz w:val="16"/>
          <w:szCs w:val="16"/>
          <w:u w:val="single"/>
          <w:lang w:eastAsia="pt-BR"/>
        </w:rPr>
        <w:t>. Fiscal-SEFAZ/BA-2019)</w:t>
      </w:r>
      <w:r w:rsidR="00E14113">
        <w:rPr>
          <w:rFonts w:ascii="Book Antiqua" w:eastAsia="Times New Roman" w:hAnsi="Book Antiqua" w:cs="Times New Roman"/>
          <w:b/>
          <w:bCs/>
          <w:color w:val="FF0000"/>
          <w:sz w:val="16"/>
          <w:szCs w:val="16"/>
          <w:lang w:eastAsia="pt-BR"/>
        </w:rPr>
        <w:t xml:space="preserve"> </w:t>
      </w:r>
      <w:r w:rsidR="00E14113">
        <w:rPr>
          <w:rFonts w:ascii="Book Antiqua" w:eastAsia="Times New Roman" w:hAnsi="Book Antiqua" w:cs="Times New Roman"/>
          <w:b/>
          <w:bCs/>
          <w:color w:val="FF0000"/>
          <w:sz w:val="16"/>
          <w:szCs w:val="16"/>
          <w:u w:val="single"/>
          <w:lang w:eastAsia="pt-BR"/>
        </w:rPr>
        <w:t>(PCPR-2021)</w:t>
      </w:r>
      <w:r w:rsidR="00326B66">
        <w:rPr>
          <w:rFonts w:ascii="Book Antiqua" w:eastAsia="Times New Roman" w:hAnsi="Book Antiqua" w:cs="Times New Roman"/>
          <w:b/>
          <w:bCs/>
          <w:color w:val="FF0000"/>
          <w:sz w:val="16"/>
          <w:szCs w:val="16"/>
          <w:lang w:eastAsia="pt-BR"/>
        </w:rPr>
        <w:t xml:space="preserve"> </w:t>
      </w:r>
      <w:r w:rsidR="00326B66">
        <w:rPr>
          <w:rFonts w:ascii="Book Antiqua" w:eastAsia="Times New Roman" w:hAnsi="Book Antiqua" w:cs="Times New Roman"/>
          <w:b/>
          <w:bCs/>
          <w:color w:val="FF0000"/>
          <w:sz w:val="16"/>
          <w:szCs w:val="16"/>
          <w:u w:val="single"/>
          <w:lang w:eastAsia="pt-BR"/>
        </w:rPr>
        <w:t>(PCBA-2022)</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r w:rsidR="00766DAA">
        <w:rPr>
          <w:rFonts w:ascii="Book Antiqua" w:eastAsia="Times New Roman" w:hAnsi="Book Antiqua" w:cs="Times New Roman"/>
          <w:b/>
          <w:bCs/>
          <w:color w:val="FF0000"/>
          <w:sz w:val="16"/>
          <w:szCs w:val="16"/>
          <w:lang w:eastAsia="pt-BR"/>
        </w:rPr>
        <w:t xml:space="preserve"> </w:t>
      </w:r>
      <w:r w:rsidR="00766DAA">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00A10" w:rsidRPr="00A17DF3" w14:paraId="62863809" w14:textId="77777777" w:rsidTr="000741DA">
        <w:tc>
          <w:tcPr>
            <w:tcW w:w="8494" w:type="dxa"/>
            <w:shd w:val="clear" w:color="auto" w:fill="CCFFFF"/>
          </w:tcPr>
          <w:p w14:paraId="1BC9B06A" w14:textId="7FCC939F" w:rsidR="00766DAA" w:rsidRDefault="00766DAA" w:rsidP="00500A10">
            <w:pPr>
              <w:spacing w:before="100" w:beforeAutospacing="1" w:after="100" w:afterAutospacing="1"/>
              <w:jc w:val="both"/>
              <w:rPr>
                <w:rFonts w:ascii="Book Antiqua" w:eastAsia="Times New Roman" w:hAnsi="Book Antiqua" w:cs="Times New Roman"/>
                <w:b/>
                <w:sz w:val="19"/>
                <w:szCs w:val="19"/>
                <w:lang w:eastAsia="pt-BR"/>
              </w:rPr>
            </w:pPr>
            <w:r w:rsidRPr="00767DD1">
              <w:rPr>
                <w:rFonts w:ascii="Book Antiqua" w:eastAsia="Times New Roman" w:hAnsi="Book Antiqua" w:cs="Times New Roman"/>
                <w:b/>
                <w:sz w:val="19"/>
                <w:szCs w:val="19"/>
                <w:lang w:eastAsia="pt-BR"/>
              </w:rPr>
              <w:t>(</w:t>
            </w:r>
            <w:r w:rsidRPr="00766DAA">
              <w:rPr>
                <w:rFonts w:ascii="Book Antiqua" w:eastAsia="Times New Roman" w:hAnsi="Book Antiqua" w:cs="Times New Roman"/>
                <w:b/>
                <w:sz w:val="19"/>
                <w:szCs w:val="19"/>
                <w:highlight w:val="yellow"/>
                <w:lang w:eastAsia="pt-BR"/>
              </w:rPr>
              <w:t>MPSP-2023-VUNESP</w:t>
            </w:r>
            <w:r w:rsidRPr="00766DAA">
              <w:rPr>
                <w:rFonts w:ascii="Book Antiqua" w:eastAsia="Times New Roman" w:hAnsi="Book Antiqua" w:cs="Times New Roman"/>
                <w:b/>
                <w:sz w:val="19"/>
                <w:szCs w:val="19"/>
                <w:lang w:eastAsia="pt-BR"/>
              </w:rPr>
              <w:t>)</w:t>
            </w:r>
            <w:r w:rsidRPr="00766DAA">
              <w:rPr>
                <w:rFonts w:ascii="Book Antiqua" w:eastAsia="Times New Roman" w:hAnsi="Book Antiqua" w:cs="Times New Roman"/>
                <w:bCs/>
                <w:sz w:val="19"/>
                <w:szCs w:val="19"/>
                <w:lang w:eastAsia="pt-BR"/>
              </w:rPr>
              <w:t>:</w:t>
            </w:r>
            <w:r w:rsidRPr="00766DAA">
              <w:rPr>
                <w:rFonts w:ascii="Book Antiqua" w:hAnsi="Book Antiqua"/>
              </w:rPr>
              <w:t xml:space="preserve"> </w:t>
            </w:r>
            <w:r w:rsidRPr="00766DAA">
              <w:rPr>
                <w:rFonts w:ascii="Book Antiqua" w:eastAsia="Times New Roman" w:hAnsi="Book Antiqua" w:cs="Times New Roman"/>
                <w:bCs/>
                <w:sz w:val="19"/>
                <w:szCs w:val="19"/>
                <w:lang w:eastAsia="pt-BR"/>
              </w:rPr>
              <w:t>A Lei 7.716/89 define os crimes resultantes de discriminação racial. Com base nessa legislação e nas alterações posteriores, analise a seguinte afirmaç</w:t>
            </w:r>
            <w:r>
              <w:rPr>
                <w:rFonts w:ascii="Book Antiqua" w:eastAsia="Times New Roman" w:hAnsi="Book Antiqua" w:cs="Times New Roman"/>
                <w:bCs/>
                <w:sz w:val="19"/>
                <w:szCs w:val="19"/>
                <w:lang w:eastAsia="pt-BR"/>
              </w:rPr>
              <w:t>ão</w:t>
            </w:r>
            <w:r w:rsidRPr="00766DAA">
              <w:rPr>
                <w:rFonts w:ascii="Book Antiqua" w:eastAsia="Times New Roman" w:hAnsi="Book Antiqua" w:cs="Times New Roman"/>
                <w:bCs/>
                <w:sz w:val="19"/>
                <w:szCs w:val="19"/>
                <w:lang w:eastAsia="pt-BR"/>
              </w:rPr>
              <w:t>: Ao agente que, em anúncios para recrutamento de trabalhadores, exigir aspectos de aparência próprios de raça ou etnia para emprego cujas atividades não justifiquem essas exigências, caberá exclusivamente a aplicação das penas de multa e de prestação de serviços comunitários.</w:t>
            </w:r>
            <w:r>
              <w:rPr>
                <w:rFonts w:ascii="Book Antiqua" w:eastAsia="Times New Roman" w:hAnsi="Book Antiqua" w:cs="Times New Roman"/>
                <w:bCs/>
                <w:sz w:val="19"/>
                <w:szCs w:val="19"/>
                <w:lang w:eastAsia="pt-BR"/>
              </w:rPr>
              <w:t xml:space="preserve"> </w:t>
            </w:r>
            <w:r w:rsidRPr="00766DA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766D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4º, §2º</w:t>
            </w:r>
            <w:r w:rsidRPr="00766DAA">
              <w:rPr>
                <w:rFonts w:ascii="Book Antiqua" w:eastAsia="Times New Roman" w:hAnsi="Book Antiqua" w:cs="Times New Roman"/>
                <w:b/>
                <w:sz w:val="19"/>
                <w:szCs w:val="19"/>
                <w:lang w:eastAsia="pt-BR"/>
              </w:rPr>
              <w:t>, Lei 7716.</w:t>
            </w:r>
          </w:p>
          <w:p w14:paraId="3CB0B7C1" w14:textId="7A503B64" w:rsidR="00607137" w:rsidRPr="00E14113" w:rsidRDefault="00500A10" w:rsidP="00500A10">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Fiscal-SEFAZ/BA-2019-FCC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Considere:</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I</w:t>
            </w:r>
            <w:r>
              <w:rPr>
                <w:rFonts w:ascii="Book Antiqua" w:eastAsia="Times New Roman" w:hAnsi="Book Antiqua" w:cs="Times New Roman"/>
                <w:sz w:val="19"/>
                <w:szCs w:val="19"/>
                <w:lang w:eastAsia="pt-BR"/>
              </w:rPr>
              <w:t>)</w:t>
            </w:r>
            <w:r w:rsidRPr="00500A10">
              <w:rPr>
                <w:rFonts w:ascii="Book Antiqua" w:eastAsia="Times New Roman" w:hAnsi="Book Antiqua" w:cs="Times New Roman"/>
                <w:sz w:val="19"/>
                <w:szCs w:val="19"/>
                <w:lang w:eastAsia="pt-BR"/>
              </w:rPr>
              <w:t>. Jadson, empregado de determinada empresa privada, por motivo de discriminação de raça, teve impedida sua ascensão funcional por seu chefe Flávio.</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II</w:t>
            </w:r>
            <w:r>
              <w:rPr>
                <w:rFonts w:ascii="Book Antiqua" w:eastAsia="Times New Roman" w:hAnsi="Book Antiqua" w:cs="Times New Roman"/>
                <w:sz w:val="19"/>
                <w:szCs w:val="19"/>
                <w:lang w:eastAsia="pt-BR"/>
              </w:rPr>
              <w:t>)</w:t>
            </w:r>
            <w:r w:rsidRPr="00500A10">
              <w:rPr>
                <w:rFonts w:ascii="Book Antiqua" w:eastAsia="Times New Roman" w:hAnsi="Book Antiqua" w:cs="Times New Roman"/>
                <w:sz w:val="19"/>
                <w:szCs w:val="19"/>
                <w:lang w:eastAsia="pt-BR"/>
              </w:rPr>
              <w:t>. Alisson exigiu, em anúncio de recrutamento de trabalhadores, aspectos de aparência próprios de raça ou etnia para emprego cujas atividades não justifiquem essas exigências.</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De acordo com a Lei Federal nº 7.716/1989, que define os crimes resultantes de preconceito de raça ou de cor, Flávio</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incorrerá na pena de reclusão, enquanto que Alisson ficará sujeito às penas de multa e de prestação de serviços à comunidade, incluindo atividades de promoção da igualdade racial.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A17DF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17DF3">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 II e §2º</w:t>
            </w:r>
            <w:r w:rsidRPr="00A17DF3">
              <w:rPr>
                <w:rFonts w:ascii="Book Antiqua" w:eastAsia="Times New Roman" w:hAnsi="Book Antiqua" w:cs="Times New Roman"/>
                <w:b/>
                <w:sz w:val="19"/>
                <w:szCs w:val="19"/>
                <w:lang w:eastAsia="pt-BR"/>
              </w:rPr>
              <w:t>, Lei 7716.</w:t>
            </w:r>
          </w:p>
        </w:tc>
      </w:tr>
    </w:tbl>
    <w:p w14:paraId="3623D3B6" w14:textId="0C5F343B" w:rsidR="007F4245" w:rsidRPr="00E14113" w:rsidRDefault="007F4245" w:rsidP="000A3297">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5º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Recusar</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caps/>
          <w:sz w:val="19"/>
          <w:szCs w:val="19"/>
          <w:highlight w:val="green"/>
          <w:lang w:eastAsia="pt-BR"/>
        </w:rPr>
        <w:t>impedir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shd w:val="clear" w:color="auto" w:fill="F7CAAC" w:themeFill="accent2" w:themeFillTint="66"/>
          <w:lang w:eastAsia="pt-BR"/>
        </w:rPr>
        <w:t>acesso a estabelecimento comercial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negando-se</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 servir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atender</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yellow"/>
          <w:lang w:eastAsia="pt-BR"/>
        </w:rPr>
        <w:t>receber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cyan"/>
          <w:lang w:eastAsia="pt-BR"/>
        </w:rPr>
        <w:t>cliente</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cyan"/>
          <w:lang w:eastAsia="pt-BR"/>
        </w:rPr>
        <w:t>comprador</w:t>
      </w:r>
      <w:r w:rsidRPr="00E14113">
        <w:rPr>
          <w:rFonts w:ascii="Book Antiqua" w:eastAsia="Times New Roman" w:hAnsi="Book Antiqua" w:cs="Times New Roman"/>
          <w:sz w:val="18"/>
          <w:szCs w:val="18"/>
          <w:lang w:eastAsia="pt-BR"/>
        </w:rPr>
        <w:t>.</w:t>
      </w:r>
      <w:r w:rsidR="0034687D" w:rsidRPr="00E14113">
        <w:rPr>
          <w:rFonts w:ascii="Book Antiqua" w:eastAsia="Times New Roman" w:hAnsi="Book Antiqua" w:cs="Times New Roman"/>
          <w:sz w:val="18"/>
          <w:szCs w:val="18"/>
          <w:lang w:eastAsia="pt-BR"/>
        </w:rPr>
        <w:t xml:space="preserve"> </w:t>
      </w:r>
      <w:r w:rsidR="0034687D" w:rsidRPr="00E14113">
        <w:rPr>
          <w:rFonts w:ascii="Book Antiqua" w:eastAsia="Times New Roman" w:hAnsi="Book Antiqua" w:cs="Times New Roman"/>
          <w:b/>
          <w:color w:val="FF0000"/>
          <w:sz w:val="16"/>
          <w:szCs w:val="16"/>
          <w:u w:val="single"/>
          <w:lang w:eastAsia="pt-BR"/>
        </w:rPr>
        <w:t>(TRF1-2013)</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477FD2">
        <w:rPr>
          <w:rFonts w:ascii="Book Antiqua" w:eastAsia="Times New Roman" w:hAnsi="Book Antiqua" w:cs="Times New Roman"/>
          <w:b/>
          <w:bCs/>
          <w:color w:val="FF0000"/>
          <w:sz w:val="16"/>
          <w:szCs w:val="16"/>
          <w:lang w:eastAsia="pt-BR"/>
        </w:rPr>
        <w:t xml:space="preserve"> </w:t>
      </w:r>
      <w:r w:rsidR="00477FD2">
        <w:rPr>
          <w:rFonts w:ascii="Book Antiqua" w:eastAsia="Times New Roman" w:hAnsi="Book Antiqua" w:cs="Times New Roman"/>
          <w:b/>
          <w:bCs/>
          <w:color w:val="FF0000"/>
          <w:sz w:val="16"/>
          <w:szCs w:val="16"/>
          <w:u w:val="single"/>
          <w:lang w:eastAsia="pt-BR"/>
        </w:rPr>
        <w:t>(PCES-2019)</w:t>
      </w:r>
      <w:r w:rsidR="00607137" w:rsidRPr="00E14113">
        <w:rPr>
          <w:rFonts w:ascii="Book Antiqua" w:eastAsia="Times New Roman" w:hAnsi="Book Antiqua" w:cs="Times New Roman"/>
          <w:b/>
          <w:bCs/>
          <w:color w:val="FF0000"/>
          <w:sz w:val="16"/>
          <w:szCs w:val="16"/>
          <w:lang w:eastAsia="pt-BR"/>
        </w:rPr>
        <w:t xml:space="preserve"> </w:t>
      </w:r>
      <w:r w:rsidR="00607137" w:rsidRPr="00E14113">
        <w:rPr>
          <w:rFonts w:ascii="Book Antiqua" w:eastAsia="Times New Roman" w:hAnsi="Book Antiqua" w:cs="Times New Roman"/>
          <w:b/>
          <w:bCs/>
          <w:color w:val="FF0000"/>
          <w:sz w:val="16"/>
          <w:szCs w:val="16"/>
          <w:u w:val="single"/>
          <w:lang w:eastAsia="pt-BR"/>
        </w:rPr>
        <w:t>(PCPR-2021)</w:t>
      </w:r>
    </w:p>
    <w:p w14:paraId="177DCDDA" w14:textId="68A6831F" w:rsidR="007F4245" w:rsidRPr="00E14113" w:rsidRDefault="007F4245" w:rsidP="000A329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17DF3">
        <w:rPr>
          <w:rFonts w:ascii="Book Antiqua" w:eastAsia="Times New Roman" w:hAnsi="Book Antiqua" w:cs="Times New Roman"/>
          <w:sz w:val="19"/>
          <w:szCs w:val="19"/>
          <w:lang w:eastAsia="pt-BR"/>
        </w:rPr>
        <w:t xml:space="preserve">        Pena: </w:t>
      </w:r>
      <w:r w:rsidRPr="006844D2">
        <w:rPr>
          <w:rFonts w:ascii="Book Antiqua" w:eastAsia="Times New Roman" w:hAnsi="Book Antiqua" w:cs="Times New Roman"/>
          <w:b/>
          <w:bCs/>
          <w:sz w:val="19"/>
          <w:szCs w:val="19"/>
          <w:highlight w:val="yellow"/>
          <w:lang w:eastAsia="pt-BR"/>
        </w:rPr>
        <w:t>reclusão</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de </w:t>
      </w:r>
      <w:r w:rsidRPr="006844D2">
        <w:rPr>
          <w:rFonts w:ascii="Book Antiqua" w:eastAsia="Times New Roman" w:hAnsi="Book Antiqua" w:cs="Times New Roman"/>
          <w:b/>
          <w:bCs/>
          <w:sz w:val="19"/>
          <w:szCs w:val="19"/>
          <w:highlight w:val="cyan"/>
          <w:lang w:eastAsia="pt-BR"/>
        </w:rPr>
        <w:t>um</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6844D2">
        <w:rPr>
          <w:rFonts w:ascii="Book Antiqua" w:eastAsia="Times New Roman" w:hAnsi="Book Antiqua" w:cs="Times New Roman"/>
          <w:b/>
          <w:bCs/>
          <w:sz w:val="19"/>
          <w:szCs w:val="19"/>
          <w:highlight w:val="cyan"/>
          <w:lang w:eastAsia="pt-BR"/>
        </w:rPr>
        <w:t>três anos</w:t>
      </w:r>
      <w:r w:rsidRPr="00E14113">
        <w:rPr>
          <w:rFonts w:ascii="Book Antiqua" w:eastAsia="Times New Roman" w:hAnsi="Book Antiqua" w:cs="Times New Roman"/>
          <w:sz w:val="18"/>
          <w:szCs w:val="18"/>
          <w:lang w:eastAsia="pt-BR"/>
        </w:rPr>
        <w:t>.</w:t>
      </w:r>
      <w:r w:rsidR="006844D2" w:rsidRPr="00E14113">
        <w:rPr>
          <w:rFonts w:ascii="Book Antiqua" w:eastAsia="Times New Roman" w:hAnsi="Book Antiqua" w:cs="Times New Roman"/>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607137" w:rsidRPr="00A17DF3" w14:paraId="0DF74B60" w14:textId="77777777" w:rsidTr="006B59FC">
        <w:tc>
          <w:tcPr>
            <w:tcW w:w="8494" w:type="dxa"/>
            <w:shd w:val="clear" w:color="auto" w:fill="CCFFFF"/>
          </w:tcPr>
          <w:p w14:paraId="26AE7626" w14:textId="7EDB0D86" w:rsidR="00607137" w:rsidRPr="00607137" w:rsidRDefault="00607137" w:rsidP="006B59FC">
            <w:pPr>
              <w:spacing w:before="100" w:beforeAutospacing="1" w:after="100" w:afterAutospacing="1"/>
              <w:jc w:val="both"/>
              <w:rPr>
                <w:rFonts w:ascii="Book Antiqua" w:eastAsia="Times New Roman" w:hAnsi="Book Antiqua" w:cs="Times New Roman"/>
                <w:b/>
                <w:sz w:val="19"/>
                <w:szCs w:val="19"/>
                <w:lang w:eastAsia="pt-BR"/>
              </w:rPr>
            </w:pPr>
            <w:r w:rsidRPr="00607137">
              <w:rPr>
                <w:rFonts w:ascii="Book Antiqua" w:hAnsi="Book Antiqua"/>
                <w:b/>
                <w:bCs/>
                <w:sz w:val="19"/>
                <w:szCs w:val="19"/>
              </w:rPr>
              <w:t>(</w:t>
            </w:r>
            <w:r w:rsidRPr="00607137">
              <w:rPr>
                <w:rFonts w:ascii="Book Antiqua" w:hAnsi="Book Antiqua"/>
                <w:b/>
                <w:bCs/>
                <w:sz w:val="19"/>
                <w:szCs w:val="19"/>
                <w:highlight w:val="yellow"/>
              </w:rPr>
              <w:t>PCPR-2021-UFPR</w:t>
            </w:r>
            <w:r w:rsidRPr="00607137">
              <w:rPr>
                <w:rFonts w:ascii="Book Antiqua" w:hAnsi="Book Antiqua"/>
                <w:b/>
                <w:bCs/>
                <w:sz w:val="19"/>
                <w:szCs w:val="19"/>
              </w:rPr>
              <w:t>)</w:t>
            </w:r>
            <w:r w:rsidRPr="00607137">
              <w:rPr>
                <w:rFonts w:ascii="Book Antiqua" w:hAnsi="Book Antiqua"/>
                <w:sz w:val="19"/>
                <w:szCs w:val="19"/>
              </w:rPr>
              <w:t xml:space="preserve">: Sobre a possibilidade de incidência da Lei 7.716/89 às condutas homofóbicas ou transfóbicas, de acordo com o entendimento atual do STF, firmado no julgamento da Ação Direta de inconstitucionalidade por Omissão (ADO) nº 26, considere a seguinte afirmativa: É típica a conduta de quem, por homofobia ou transfobia, recusa ou impede acesso a estabelecimento comercial, negando-se a servir, atender ou receber cliente ou comprador. </w:t>
            </w:r>
            <w:r w:rsidRPr="00607137">
              <w:rPr>
                <w:rFonts w:ascii="Book Antiqua" w:hAnsi="Book Antiqua"/>
                <w:b/>
                <w:bCs/>
                <w:sz w:val="19"/>
                <w:szCs w:val="19"/>
              </w:rPr>
              <w:t>BL: Info 944, STF (citado acima) e art. 5º, Lei 7716.</w:t>
            </w:r>
          </w:p>
        </w:tc>
      </w:tr>
    </w:tbl>
    <w:p w14:paraId="504EEAC7" w14:textId="0C516558"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6º</w:t>
      </w:r>
      <w:r w:rsidRPr="00A17DF3">
        <w:rPr>
          <w:rFonts w:ascii="Book Antiqua" w:eastAsia="Times New Roman" w:hAnsi="Book Antiqua" w:cs="Times New Roman"/>
          <w:sz w:val="19"/>
          <w:szCs w:val="19"/>
          <w:lang w:eastAsia="pt-BR"/>
        </w:rPr>
        <w:t xml:space="preserve"> Recusar, negar ou </w:t>
      </w:r>
      <w:r w:rsidRPr="00A17DF3">
        <w:rPr>
          <w:rFonts w:ascii="Book Antiqua" w:eastAsia="Times New Roman" w:hAnsi="Book Antiqua" w:cs="Times New Roman"/>
          <w:b/>
          <w:caps/>
          <w:sz w:val="19"/>
          <w:szCs w:val="19"/>
          <w:highlight w:val="green"/>
          <w:lang w:eastAsia="pt-BR"/>
        </w:rPr>
        <w:t>impedir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 inscrição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yellow"/>
          <w:lang w:eastAsia="pt-BR"/>
        </w:rPr>
        <w:t>ingresso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cyan"/>
          <w:lang w:eastAsia="pt-BR"/>
        </w:rPr>
        <w:t>de aluno</w:t>
      </w:r>
      <w:r w:rsidRPr="00A17DF3">
        <w:rPr>
          <w:rFonts w:ascii="Book Antiqua" w:eastAsia="Times New Roman" w:hAnsi="Book Antiqua" w:cs="Times New Roman"/>
          <w:sz w:val="19"/>
          <w:szCs w:val="19"/>
          <w:lang w:eastAsia="pt-BR"/>
        </w:rPr>
        <w:t xml:space="preserve"> </w:t>
      </w:r>
      <w:r w:rsidRPr="00261B05">
        <w:rPr>
          <w:rFonts w:ascii="Book Antiqua" w:eastAsia="Times New Roman" w:hAnsi="Book Antiqua" w:cs="Times New Roman"/>
          <w:b/>
          <w:sz w:val="19"/>
          <w:szCs w:val="19"/>
          <w:highlight w:val="yellow"/>
          <w:lang w:eastAsia="pt-BR"/>
        </w:rPr>
        <w:t>em estabelecimento de ensino</w:t>
      </w:r>
      <w:r w:rsidRPr="00A17DF3">
        <w:rPr>
          <w:rFonts w:ascii="Book Antiqua" w:eastAsia="Times New Roman" w:hAnsi="Book Antiqua" w:cs="Times New Roman"/>
          <w:sz w:val="19"/>
          <w:szCs w:val="19"/>
          <w:lang w:eastAsia="pt-BR"/>
        </w:rPr>
        <w:t xml:space="preserve"> </w:t>
      </w:r>
      <w:r w:rsidRPr="00261B05">
        <w:rPr>
          <w:rFonts w:ascii="Book Antiqua" w:eastAsia="Times New Roman" w:hAnsi="Book Antiqua" w:cs="Times New Roman"/>
          <w:b/>
          <w:bCs/>
          <w:sz w:val="19"/>
          <w:szCs w:val="19"/>
          <w:highlight w:val="cyan"/>
          <w:lang w:eastAsia="pt-BR"/>
        </w:rPr>
        <w:t>público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cyan"/>
          <w:lang w:eastAsia="pt-BR"/>
        </w:rPr>
        <w:t>privado</w:t>
      </w:r>
      <w:r w:rsidRPr="00A17DF3">
        <w:rPr>
          <w:rFonts w:ascii="Book Antiqua" w:eastAsia="Times New Roman" w:hAnsi="Book Antiqua" w:cs="Times New Roman"/>
          <w:sz w:val="19"/>
          <w:szCs w:val="19"/>
          <w:lang w:eastAsia="pt-BR"/>
        </w:rPr>
        <w:t xml:space="preserve"> de qualquer grau</w:t>
      </w:r>
      <w:r w:rsidRPr="00E14113">
        <w:rPr>
          <w:rFonts w:ascii="Book Antiqua" w:eastAsia="Times New Roman" w:hAnsi="Book Antiqua" w:cs="Times New Roman"/>
          <w:sz w:val="18"/>
          <w:szCs w:val="18"/>
          <w:lang w:eastAsia="pt-BR"/>
        </w:rPr>
        <w:t>.</w:t>
      </w:r>
      <w:r w:rsidR="00EF6EA6" w:rsidRPr="00E14113">
        <w:rPr>
          <w:rFonts w:ascii="Book Antiqua" w:eastAsia="Times New Roman" w:hAnsi="Book Antiqua" w:cs="Times New Roman"/>
          <w:sz w:val="18"/>
          <w:szCs w:val="18"/>
          <w:lang w:eastAsia="pt-BR"/>
        </w:rPr>
        <w:t xml:space="preserve"> </w:t>
      </w:r>
      <w:r w:rsidR="00EF6EA6" w:rsidRPr="00E14113">
        <w:rPr>
          <w:rFonts w:ascii="Book Antiqua" w:eastAsia="Times New Roman" w:hAnsi="Book Antiqua" w:cs="Times New Roman"/>
          <w:b/>
          <w:color w:val="FF0000"/>
          <w:sz w:val="16"/>
          <w:szCs w:val="16"/>
          <w:u w:val="single"/>
          <w:lang w:eastAsia="pt-BR"/>
        </w:rPr>
        <w:t>(TJRS-2016)</w:t>
      </w:r>
      <w:r w:rsidR="00261B05" w:rsidRPr="00E14113">
        <w:rPr>
          <w:rFonts w:ascii="Book Antiqua" w:eastAsia="Times New Roman" w:hAnsi="Book Antiqua" w:cs="Times New Roman"/>
          <w:b/>
          <w:color w:val="FF0000"/>
          <w:sz w:val="16"/>
          <w:szCs w:val="16"/>
          <w:lang w:eastAsia="pt-BR"/>
        </w:rPr>
        <w:t xml:space="preserve"> </w:t>
      </w:r>
      <w:r w:rsidR="00261B05" w:rsidRPr="00E14113">
        <w:rPr>
          <w:rFonts w:ascii="Book Antiqua" w:eastAsia="Times New Roman" w:hAnsi="Book Antiqua" w:cs="Times New Roman"/>
          <w:b/>
          <w:bCs/>
          <w:color w:val="FF0000"/>
          <w:sz w:val="16"/>
          <w:szCs w:val="16"/>
          <w:u w:val="single"/>
          <w:lang w:eastAsia="pt-BR"/>
        </w:rPr>
        <w:t>(PCBA-2018)</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4D15B2" w:rsidRPr="00E14113">
        <w:rPr>
          <w:rFonts w:ascii="Book Antiqua" w:eastAsia="Times New Roman" w:hAnsi="Book Antiqua" w:cs="Times New Roman"/>
          <w:b/>
          <w:bCs/>
          <w:color w:val="FF0000"/>
          <w:sz w:val="16"/>
          <w:szCs w:val="16"/>
          <w:lang w:eastAsia="pt-BR"/>
        </w:rPr>
        <w:t xml:space="preserve"> </w:t>
      </w:r>
      <w:r w:rsidR="004D15B2" w:rsidRPr="00E14113">
        <w:rPr>
          <w:rFonts w:ascii="Book Antiqua" w:hAnsi="Book Antiqua"/>
          <w:b/>
          <w:bCs/>
          <w:color w:val="FF0000"/>
          <w:sz w:val="16"/>
          <w:szCs w:val="16"/>
          <w:u w:val="single"/>
        </w:rPr>
        <w:t>(MPSP-2022)</w:t>
      </w:r>
    </w:p>
    <w:p w14:paraId="7E91B22D" w14:textId="18BFE02C"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Pena: </w:t>
      </w:r>
      <w:r w:rsidRPr="006844D2">
        <w:rPr>
          <w:rFonts w:ascii="Book Antiqua" w:eastAsia="Times New Roman" w:hAnsi="Book Antiqua" w:cs="Times New Roman"/>
          <w:b/>
          <w:bCs/>
          <w:sz w:val="19"/>
          <w:szCs w:val="19"/>
          <w:highlight w:val="yellow"/>
          <w:lang w:eastAsia="pt-BR"/>
        </w:rPr>
        <w:t>reclusão</w:t>
      </w:r>
      <w:r w:rsidRPr="00A17DF3">
        <w:rPr>
          <w:rFonts w:ascii="Book Antiqua" w:eastAsia="Times New Roman" w:hAnsi="Book Antiqua" w:cs="Times New Roman"/>
          <w:sz w:val="19"/>
          <w:szCs w:val="19"/>
          <w:lang w:eastAsia="pt-BR"/>
        </w:rPr>
        <w:t xml:space="preserve"> de </w:t>
      </w:r>
      <w:r w:rsidRPr="006844D2">
        <w:rPr>
          <w:rFonts w:ascii="Book Antiqua" w:eastAsia="Times New Roman" w:hAnsi="Book Antiqua" w:cs="Times New Roman"/>
          <w:b/>
          <w:bCs/>
          <w:sz w:val="19"/>
          <w:szCs w:val="19"/>
          <w:highlight w:val="cyan"/>
          <w:lang w:eastAsia="pt-BR"/>
        </w:rPr>
        <w:t>três</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6844D2">
        <w:rPr>
          <w:rFonts w:ascii="Book Antiqua" w:eastAsia="Times New Roman" w:hAnsi="Book Antiqua" w:cs="Times New Roman"/>
          <w:b/>
          <w:bCs/>
          <w:sz w:val="19"/>
          <w:szCs w:val="19"/>
          <w:highlight w:val="cyan"/>
          <w:lang w:eastAsia="pt-BR"/>
        </w:rPr>
        <w:t>cinco anos</w:t>
      </w:r>
      <w:r w:rsidRPr="00E14113">
        <w:rPr>
          <w:rFonts w:ascii="Book Antiqua" w:eastAsia="Times New Roman" w:hAnsi="Book Antiqua" w:cs="Times New Roman"/>
          <w:sz w:val="18"/>
          <w:szCs w:val="18"/>
          <w:lang w:eastAsia="pt-BR"/>
        </w:rPr>
        <w:t>.</w:t>
      </w:r>
      <w:r w:rsidR="006844D2" w:rsidRPr="00E14113">
        <w:rPr>
          <w:rFonts w:ascii="Book Antiqua" w:eastAsia="Times New Roman" w:hAnsi="Book Antiqua" w:cs="Times New Roman"/>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p w14:paraId="366D590A" w14:textId="6C570C90" w:rsidR="007F4245" w:rsidRPr="00E14113" w:rsidRDefault="007F4245" w:rsidP="000A329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17DF3">
        <w:rPr>
          <w:rFonts w:ascii="Book Antiqua" w:eastAsia="Times New Roman" w:hAnsi="Book Antiqua" w:cs="Times New Roman"/>
          <w:sz w:val="19"/>
          <w:szCs w:val="19"/>
          <w:lang w:eastAsia="pt-BR"/>
        </w:rPr>
        <w:t xml:space="preserve">        </w:t>
      </w:r>
      <w:r w:rsidRPr="006844D2">
        <w:rPr>
          <w:rFonts w:ascii="Book Antiqua" w:eastAsia="Times New Roman" w:hAnsi="Book Antiqua" w:cs="Times New Roman"/>
          <w:b/>
          <w:bCs/>
          <w:sz w:val="19"/>
          <w:szCs w:val="19"/>
          <w:highlight w:val="magenta"/>
          <w:lang w:eastAsia="pt-BR"/>
        </w:rPr>
        <w:t>Parágrafo único</w:t>
      </w:r>
      <w:r w:rsidRPr="00A17DF3">
        <w:rPr>
          <w:rFonts w:ascii="Book Antiqua" w:eastAsia="Times New Roman" w:hAnsi="Book Antiqua" w:cs="Times New Roman"/>
          <w:sz w:val="19"/>
          <w:szCs w:val="19"/>
          <w:lang w:eastAsia="pt-BR"/>
        </w:rPr>
        <w:t xml:space="preserve">. </w:t>
      </w:r>
      <w:r w:rsidRPr="006844D2">
        <w:rPr>
          <w:rFonts w:ascii="Book Antiqua" w:eastAsia="Times New Roman" w:hAnsi="Book Antiqua" w:cs="Times New Roman"/>
          <w:b/>
          <w:bCs/>
          <w:sz w:val="19"/>
          <w:szCs w:val="19"/>
          <w:lang w:eastAsia="pt-BR"/>
        </w:rPr>
        <w:t xml:space="preserve">Se o crime for praticado contra </w:t>
      </w:r>
      <w:r w:rsidRPr="004D15B2">
        <w:rPr>
          <w:rFonts w:ascii="Book Antiqua" w:eastAsia="Times New Roman" w:hAnsi="Book Antiqua" w:cs="Times New Roman"/>
          <w:b/>
          <w:bCs/>
          <w:sz w:val="19"/>
          <w:szCs w:val="19"/>
          <w:highlight w:val="yellow"/>
          <w:lang w:eastAsia="pt-BR"/>
        </w:rPr>
        <w:t>menor de dezoito anos</w:t>
      </w:r>
      <w:r w:rsidRPr="006844D2">
        <w:rPr>
          <w:rFonts w:ascii="Book Antiqua" w:eastAsia="Times New Roman" w:hAnsi="Book Antiqua" w:cs="Times New Roman"/>
          <w:b/>
          <w:bCs/>
          <w:sz w:val="19"/>
          <w:szCs w:val="19"/>
          <w:lang w:eastAsia="pt-BR"/>
        </w:rPr>
        <w:t xml:space="preserve"> a pena é agravada de 1/3 (um terço).</w:t>
      </w:r>
      <w:r w:rsidR="00261B05">
        <w:rPr>
          <w:rFonts w:ascii="Book Antiqua" w:eastAsia="Times New Roman" w:hAnsi="Book Antiqua" w:cs="Times New Roman"/>
          <w:b/>
          <w:bCs/>
          <w:sz w:val="19"/>
          <w:szCs w:val="19"/>
          <w:lang w:eastAsia="pt-BR"/>
        </w:rPr>
        <w:t xml:space="preserve"> </w:t>
      </w:r>
      <w:r w:rsidR="00261B05" w:rsidRPr="00E14113">
        <w:rPr>
          <w:rFonts w:ascii="Book Antiqua" w:eastAsia="Times New Roman" w:hAnsi="Book Antiqua" w:cs="Times New Roman"/>
          <w:b/>
          <w:bCs/>
          <w:color w:val="FF0000"/>
          <w:sz w:val="16"/>
          <w:szCs w:val="16"/>
          <w:u w:val="single"/>
          <w:lang w:eastAsia="pt-BR"/>
        </w:rPr>
        <w:t>(PCBA-2018)</w:t>
      </w:r>
      <w:r w:rsidR="006844D2" w:rsidRPr="00E14113">
        <w:rPr>
          <w:rFonts w:ascii="Book Antiqua" w:eastAsia="Times New Roman" w:hAnsi="Book Antiqua" w:cs="Times New Roman"/>
          <w:b/>
          <w:bCs/>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4D15B2" w:rsidRPr="00E14113">
        <w:rPr>
          <w:rFonts w:ascii="Book Antiqua" w:eastAsia="Times New Roman" w:hAnsi="Book Antiqua" w:cs="Times New Roman"/>
          <w:b/>
          <w:bCs/>
          <w:color w:val="FF0000"/>
          <w:sz w:val="16"/>
          <w:szCs w:val="16"/>
          <w:lang w:eastAsia="pt-BR"/>
        </w:rPr>
        <w:t xml:space="preserve"> </w:t>
      </w:r>
      <w:r w:rsidR="004D15B2" w:rsidRPr="00E14113">
        <w:rPr>
          <w:rFonts w:ascii="Book Antiqua" w:hAnsi="Book Antiqua"/>
          <w:b/>
          <w:bCs/>
          <w:color w:val="FF0000"/>
          <w:sz w:val="16"/>
          <w:szCs w:val="16"/>
          <w:u w:val="single"/>
        </w:rPr>
        <w:t>(MPSP-2022)</w:t>
      </w:r>
    </w:p>
    <w:p w14:paraId="1BFDB5AB"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7º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Impedir o acesso ou recusar hospedagem em hotel, pensão, estalagem, ou qualquer estabelecimento similar</w:t>
      </w:r>
      <w:r w:rsidRPr="00E14113">
        <w:rPr>
          <w:rFonts w:ascii="Book Antiqua" w:eastAsia="Times New Roman" w:hAnsi="Book Antiqua" w:cs="Times New Roman"/>
          <w:sz w:val="18"/>
          <w:szCs w:val="18"/>
          <w:lang w:eastAsia="pt-BR"/>
        </w:rPr>
        <w:t>.</w:t>
      </w:r>
      <w:r w:rsidR="00202C83" w:rsidRPr="00E14113">
        <w:rPr>
          <w:rFonts w:ascii="Book Antiqua" w:eastAsia="Times New Roman" w:hAnsi="Book Antiqua" w:cs="Times New Roman"/>
          <w:sz w:val="18"/>
          <w:szCs w:val="18"/>
          <w:lang w:eastAsia="pt-BR"/>
        </w:rPr>
        <w:t xml:space="preserve"> </w:t>
      </w:r>
      <w:r w:rsidR="00202C83" w:rsidRPr="00E14113">
        <w:rPr>
          <w:rFonts w:ascii="Book Antiqua" w:eastAsia="Times New Roman" w:hAnsi="Book Antiqua" w:cs="Times New Roman"/>
          <w:b/>
          <w:color w:val="FF0000"/>
          <w:sz w:val="16"/>
          <w:szCs w:val="16"/>
          <w:u w:val="single"/>
          <w:lang w:eastAsia="pt-BR"/>
        </w:rPr>
        <w:t>(TJPR-2011)</w:t>
      </w:r>
    </w:p>
    <w:p w14:paraId="6F2F1D36"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três a cinco anos.</w:t>
      </w:r>
    </w:p>
    <w:p w14:paraId="7D809461" w14:textId="2CBB2AA5"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8º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Impedir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shd w:val="clear" w:color="auto" w:fill="F7CAAC" w:themeFill="accent2" w:themeFillTint="66"/>
          <w:lang w:eastAsia="pt-BR"/>
        </w:rPr>
        <w:t>o acesso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caps/>
          <w:sz w:val="19"/>
          <w:szCs w:val="19"/>
          <w:highlight w:val="green"/>
          <w:lang w:eastAsia="pt-BR"/>
        </w:rPr>
        <w:t>recusar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shd w:val="clear" w:color="auto" w:fill="F7CAAC" w:themeFill="accent2" w:themeFillTint="66"/>
          <w:lang w:eastAsia="pt-BR"/>
        </w:rPr>
        <w:t>atendimento</w:t>
      </w:r>
      <w:r w:rsidRPr="00A17DF3">
        <w:rPr>
          <w:rFonts w:ascii="Book Antiqua" w:eastAsia="Times New Roman" w:hAnsi="Book Antiqua" w:cs="Times New Roman"/>
          <w:sz w:val="19"/>
          <w:szCs w:val="19"/>
          <w:lang w:eastAsia="pt-BR"/>
        </w:rPr>
        <w:t xml:space="preserve"> em restaurantes, bares, confeitarias, ou locais semelhantes abertos ao público.</w:t>
      </w:r>
      <w:r w:rsidR="00E51A3D">
        <w:rPr>
          <w:rFonts w:ascii="Book Antiqua" w:eastAsia="Times New Roman" w:hAnsi="Book Antiqua" w:cs="Times New Roman"/>
          <w:sz w:val="19"/>
          <w:szCs w:val="19"/>
          <w:lang w:eastAsia="pt-BR"/>
        </w:rPr>
        <w:t xml:space="preserve"> </w:t>
      </w:r>
      <w:bookmarkStart w:id="4" w:name="_Hlk94536565"/>
      <w:r w:rsidR="00E51A3D" w:rsidRPr="00E14113">
        <w:rPr>
          <w:rFonts w:ascii="Book Antiqua" w:hAnsi="Book Antiqua"/>
          <w:b/>
          <w:bCs/>
          <w:color w:val="FF0000"/>
          <w:sz w:val="16"/>
          <w:szCs w:val="16"/>
          <w:u w:val="single"/>
        </w:rPr>
        <w:t>(MPT-2012)</w:t>
      </w:r>
      <w:bookmarkEnd w:id="4"/>
      <w:r w:rsidR="0034687D" w:rsidRPr="00E14113">
        <w:rPr>
          <w:rFonts w:ascii="Book Antiqua" w:eastAsia="Times New Roman" w:hAnsi="Book Antiqua" w:cs="Times New Roman"/>
          <w:sz w:val="18"/>
          <w:szCs w:val="18"/>
          <w:lang w:eastAsia="pt-BR"/>
        </w:rPr>
        <w:t xml:space="preserve"> </w:t>
      </w:r>
      <w:r w:rsidR="0034687D" w:rsidRPr="00E14113">
        <w:rPr>
          <w:rFonts w:ascii="Book Antiqua" w:eastAsia="Times New Roman" w:hAnsi="Book Antiqua" w:cs="Times New Roman"/>
          <w:b/>
          <w:color w:val="FF0000"/>
          <w:sz w:val="16"/>
          <w:szCs w:val="16"/>
          <w:u w:val="single"/>
          <w:lang w:eastAsia="pt-BR"/>
        </w:rPr>
        <w:t>(TRF1-2013)</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p w14:paraId="48C93F81" w14:textId="1C009E08"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lastRenderedPageBreak/>
        <w:t xml:space="preserve">    Pena: </w:t>
      </w:r>
      <w:r w:rsidRPr="006844D2">
        <w:rPr>
          <w:rFonts w:ascii="Book Antiqua" w:eastAsia="Times New Roman" w:hAnsi="Book Antiqua" w:cs="Times New Roman"/>
          <w:b/>
          <w:bCs/>
          <w:sz w:val="19"/>
          <w:szCs w:val="19"/>
          <w:highlight w:val="yellow"/>
          <w:lang w:eastAsia="pt-BR"/>
        </w:rPr>
        <w:t>reclusão</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de </w:t>
      </w:r>
      <w:r w:rsidRPr="006844D2">
        <w:rPr>
          <w:rFonts w:ascii="Book Antiqua" w:eastAsia="Times New Roman" w:hAnsi="Book Antiqua" w:cs="Times New Roman"/>
          <w:b/>
          <w:bCs/>
          <w:sz w:val="19"/>
          <w:szCs w:val="19"/>
          <w:highlight w:val="cyan"/>
          <w:lang w:eastAsia="pt-BR"/>
        </w:rPr>
        <w:t>um</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6844D2">
        <w:rPr>
          <w:rFonts w:ascii="Book Antiqua" w:eastAsia="Times New Roman" w:hAnsi="Book Antiqua" w:cs="Times New Roman"/>
          <w:b/>
          <w:bCs/>
          <w:sz w:val="19"/>
          <w:szCs w:val="19"/>
          <w:highlight w:val="cyan"/>
          <w:lang w:eastAsia="pt-BR"/>
        </w:rPr>
        <w:t>três anos</w:t>
      </w:r>
      <w:r w:rsidRPr="00E14113">
        <w:rPr>
          <w:rFonts w:ascii="Book Antiqua" w:eastAsia="Times New Roman" w:hAnsi="Book Antiqua" w:cs="Times New Roman"/>
          <w:sz w:val="18"/>
          <w:szCs w:val="18"/>
          <w:lang w:eastAsia="pt-BR"/>
        </w:rPr>
        <w:t>.</w:t>
      </w:r>
      <w:r w:rsidR="006844D2" w:rsidRPr="00E14113">
        <w:rPr>
          <w:rFonts w:ascii="Book Antiqua" w:eastAsia="Times New Roman" w:hAnsi="Book Antiqua" w:cs="Times New Roman"/>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p w14:paraId="6B9611DA" w14:textId="5A240A5F"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ED1790">
        <w:rPr>
          <w:rFonts w:ascii="Book Antiqua" w:eastAsia="Times New Roman" w:hAnsi="Book Antiqua" w:cs="Times New Roman"/>
          <w:b/>
          <w:bCs/>
          <w:sz w:val="19"/>
          <w:szCs w:val="19"/>
          <w:highlight w:val="magenta"/>
          <w:lang w:eastAsia="pt-BR"/>
        </w:rPr>
        <w:t>Art. 9º</w:t>
      </w:r>
      <w:r w:rsidRPr="00A17DF3">
        <w:rPr>
          <w:rFonts w:ascii="Book Antiqua" w:eastAsia="Times New Roman" w:hAnsi="Book Antiqua" w:cs="Times New Roman"/>
          <w:sz w:val="19"/>
          <w:szCs w:val="19"/>
          <w:lang w:eastAsia="pt-BR"/>
        </w:rPr>
        <w:t xml:space="preserve"> </w:t>
      </w:r>
      <w:r w:rsidRPr="00ED1790">
        <w:rPr>
          <w:rFonts w:ascii="Book Antiqua" w:eastAsia="Times New Roman" w:hAnsi="Book Antiqua" w:cs="Times New Roman"/>
          <w:b/>
          <w:bCs/>
          <w:caps/>
          <w:sz w:val="19"/>
          <w:szCs w:val="19"/>
          <w:highlight w:val="green"/>
          <w:lang w:eastAsia="pt-BR"/>
        </w:rPr>
        <w:t>Impedir</w:t>
      </w:r>
      <w:r w:rsidRPr="00ED1790">
        <w:rPr>
          <w:rFonts w:ascii="Book Antiqua" w:eastAsia="Times New Roman" w:hAnsi="Book Antiqua" w:cs="Times New Roman"/>
          <w:b/>
          <w:bCs/>
          <w:sz w:val="19"/>
          <w:szCs w:val="19"/>
          <w:lang w:eastAsia="pt-BR"/>
        </w:rPr>
        <w:t xml:space="preserve"> </w:t>
      </w:r>
      <w:r w:rsidRPr="00ED1790">
        <w:rPr>
          <w:rFonts w:ascii="Book Antiqua" w:eastAsia="Times New Roman" w:hAnsi="Book Antiqua" w:cs="Times New Roman"/>
          <w:b/>
          <w:bCs/>
          <w:sz w:val="19"/>
          <w:szCs w:val="19"/>
          <w:highlight w:val="cyan"/>
          <w:lang w:eastAsia="pt-BR"/>
        </w:rPr>
        <w:t>o acesso</w:t>
      </w:r>
      <w:r w:rsidRPr="00ED1790">
        <w:rPr>
          <w:rFonts w:ascii="Book Antiqua" w:eastAsia="Times New Roman" w:hAnsi="Book Antiqua" w:cs="Times New Roman"/>
          <w:b/>
          <w:bCs/>
          <w:sz w:val="19"/>
          <w:szCs w:val="19"/>
          <w:lang w:eastAsia="pt-BR"/>
        </w:rPr>
        <w:t xml:space="preserve"> ou recusar atendimento em estabelecimentos esportivos, casas de diversões, ou clubes sociais </w:t>
      </w:r>
      <w:r w:rsidRPr="00ED1790">
        <w:rPr>
          <w:rFonts w:ascii="Book Antiqua" w:eastAsia="Times New Roman" w:hAnsi="Book Antiqua" w:cs="Times New Roman"/>
          <w:b/>
          <w:bCs/>
          <w:sz w:val="19"/>
          <w:szCs w:val="19"/>
          <w:highlight w:val="cyan"/>
          <w:lang w:eastAsia="pt-BR"/>
        </w:rPr>
        <w:t>abertos</w:t>
      </w:r>
      <w:r w:rsidRPr="00ED1790">
        <w:rPr>
          <w:rFonts w:ascii="Book Antiqua" w:eastAsia="Times New Roman" w:hAnsi="Book Antiqua" w:cs="Times New Roman"/>
          <w:b/>
          <w:bCs/>
          <w:sz w:val="19"/>
          <w:szCs w:val="19"/>
          <w:lang w:eastAsia="pt-BR"/>
        </w:rPr>
        <w:t xml:space="preserve"> </w:t>
      </w:r>
      <w:r w:rsidRPr="00ED1790">
        <w:rPr>
          <w:rFonts w:ascii="Book Antiqua" w:eastAsia="Times New Roman" w:hAnsi="Book Antiqua" w:cs="Times New Roman"/>
          <w:b/>
          <w:bCs/>
          <w:sz w:val="19"/>
          <w:szCs w:val="19"/>
          <w:highlight w:val="yellow"/>
          <w:lang w:eastAsia="pt-BR"/>
        </w:rPr>
        <w:t>ao público</w:t>
      </w:r>
      <w:r w:rsidRPr="00E14113">
        <w:rPr>
          <w:rFonts w:ascii="Book Antiqua" w:eastAsia="Times New Roman" w:hAnsi="Book Antiqua" w:cs="Times New Roman"/>
          <w:sz w:val="18"/>
          <w:szCs w:val="18"/>
          <w:lang w:eastAsia="pt-BR"/>
        </w:rPr>
        <w:t>.</w:t>
      </w:r>
      <w:r w:rsidR="00ED1790" w:rsidRPr="00E14113">
        <w:rPr>
          <w:rFonts w:ascii="Book Antiqua" w:eastAsia="Times New Roman" w:hAnsi="Book Antiqua" w:cs="Times New Roman"/>
          <w:sz w:val="18"/>
          <w:szCs w:val="18"/>
          <w:lang w:eastAsia="pt-BR"/>
        </w:rPr>
        <w:t xml:space="preserve"> </w:t>
      </w:r>
      <w:r w:rsidR="00ED1790" w:rsidRPr="00E14113">
        <w:rPr>
          <w:rFonts w:ascii="Book Antiqua" w:hAnsi="Book Antiqua" w:cs="Times New Roman"/>
          <w:b/>
          <w:color w:val="FF0000"/>
          <w:sz w:val="16"/>
          <w:szCs w:val="16"/>
          <w:u w:val="single"/>
        </w:rPr>
        <w:t>(DPEPI-2022)</w:t>
      </w:r>
    </w:p>
    <w:p w14:paraId="7737B7CD"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um a três anos.</w:t>
      </w:r>
    </w:p>
    <w:p w14:paraId="2F932AFC" w14:textId="103D23FA"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        </w:t>
      </w:r>
      <w:r w:rsidRPr="009622B0">
        <w:rPr>
          <w:rFonts w:ascii="Book Antiqua" w:eastAsia="Times New Roman" w:hAnsi="Book Antiqua" w:cs="Times New Roman"/>
          <w:b/>
          <w:bCs/>
          <w:sz w:val="19"/>
          <w:szCs w:val="19"/>
          <w:highlight w:val="magenta"/>
          <w:lang w:eastAsia="pt-BR"/>
        </w:rPr>
        <w:t>Art. 10</w:t>
      </w:r>
      <w:r w:rsidRPr="009622B0">
        <w:rPr>
          <w:rFonts w:ascii="Book Antiqua" w:eastAsia="Times New Roman" w:hAnsi="Book Antiqua" w:cs="Times New Roman"/>
          <w:b/>
          <w:bCs/>
          <w:sz w:val="19"/>
          <w:szCs w:val="19"/>
          <w:lang w:eastAsia="pt-BR"/>
        </w:rPr>
        <w:t>. Impedir o acesso ou recusar atendimento em salões de cabeleireiros, barbearias, termas ou casas de massagem ou estabelecimento com as mesmas finalidades</w:t>
      </w:r>
      <w:r w:rsidRPr="00A17DF3">
        <w:rPr>
          <w:rFonts w:ascii="Book Antiqua" w:eastAsia="Times New Roman" w:hAnsi="Book Antiqua" w:cs="Times New Roman"/>
          <w:sz w:val="19"/>
          <w:szCs w:val="19"/>
          <w:lang w:eastAsia="pt-BR"/>
        </w:rPr>
        <w:t>.</w:t>
      </w:r>
      <w:r w:rsidR="009622B0">
        <w:rPr>
          <w:rFonts w:ascii="Book Antiqua" w:eastAsia="Times New Roman" w:hAnsi="Book Antiqua" w:cs="Times New Roman"/>
          <w:sz w:val="19"/>
          <w:szCs w:val="19"/>
          <w:lang w:eastAsia="pt-BR"/>
        </w:rPr>
        <w:t xml:space="preserve"> </w:t>
      </w:r>
      <w:bookmarkStart w:id="5" w:name="_Hlk195281158"/>
      <w:r w:rsidR="009622B0">
        <w:rPr>
          <w:rFonts w:ascii="Book Antiqua" w:hAnsi="Book Antiqua"/>
          <w:b/>
          <w:bCs/>
          <w:color w:val="FF0000"/>
          <w:sz w:val="16"/>
          <w:szCs w:val="16"/>
          <w:u w:val="single"/>
        </w:rPr>
        <w:t>(DPERJ-2023)</w:t>
      </w:r>
      <w:bookmarkEnd w:id="5"/>
    </w:p>
    <w:p w14:paraId="3BE4D499"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um a três anos.</w:t>
      </w:r>
    </w:p>
    <w:p w14:paraId="54BCBD42" w14:textId="5EF21141" w:rsidR="007F4245" w:rsidRPr="00EA3F79"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D75080">
        <w:rPr>
          <w:rFonts w:ascii="Book Antiqua" w:eastAsia="Times New Roman" w:hAnsi="Book Antiqua" w:cs="Times New Roman"/>
          <w:b/>
          <w:bCs/>
          <w:sz w:val="19"/>
          <w:szCs w:val="19"/>
          <w:highlight w:val="magenta"/>
          <w:lang w:eastAsia="pt-BR"/>
        </w:rPr>
        <w:t>Art. 11</w:t>
      </w:r>
      <w:r w:rsidRPr="00A17DF3">
        <w:rPr>
          <w:rFonts w:ascii="Book Antiqua" w:eastAsia="Times New Roman" w:hAnsi="Book Antiqua" w:cs="Times New Roman"/>
          <w:sz w:val="19"/>
          <w:szCs w:val="19"/>
          <w:lang w:eastAsia="pt-BR"/>
        </w:rPr>
        <w:t xml:space="preserve">. </w:t>
      </w:r>
      <w:r w:rsidRPr="00E51A3D">
        <w:rPr>
          <w:rFonts w:ascii="Book Antiqua" w:eastAsia="Times New Roman" w:hAnsi="Book Antiqua" w:cs="Times New Roman"/>
          <w:b/>
          <w:bCs/>
          <w:sz w:val="19"/>
          <w:szCs w:val="19"/>
          <w:lang w:eastAsia="pt-BR"/>
        </w:rPr>
        <w:t>Impedir o acesso às entradas sociais em edifícios públicos ou residenciais e elevadores ou escada de acesso aos mesmos</w:t>
      </w:r>
      <w:r w:rsidRPr="00E14113">
        <w:rPr>
          <w:rFonts w:ascii="Book Antiqua" w:eastAsia="Times New Roman" w:hAnsi="Book Antiqua" w:cs="Times New Roman"/>
          <w:sz w:val="18"/>
          <w:szCs w:val="18"/>
          <w:lang w:eastAsia="pt-BR"/>
        </w:rPr>
        <w:t>:</w:t>
      </w:r>
      <w:r w:rsidR="00D75080" w:rsidRPr="00E14113">
        <w:rPr>
          <w:rFonts w:ascii="Book Antiqua" w:eastAsia="Times New Roman" w:hAnsi="Book Antiqua" w:cs="Times New Roman"/>
          <w:sz w:val="18"/>
          <w:szCs w:val="18"/>
          <w:lang w:eastAsia="pt-BR"/>
        </w:rPr>
        <w:t xml:space="preserve"> </w:t>
      </w:r>
      <w:r w:rsidR="00D75080" w:rsidRPr="00E14113">
        <w:rPr>
          <w:rFonts w:ascii="Book Antiqua" w:eastAsia="Times New Roman" w:hAnsi="Book Antiqua" w:cs="Times New Roman"/>
          <w:b/>
          <w:bCs/>
          <w:color w:val="FF0000"/>
          <w:sz w:val="16"/>
          <w:szCs w:val="16"/>
          <w:u w:val="single"/>
          <w:lang w:eastAsia="pt-BR"/>
        </w:rPr>
        <w:t>(DPEMS-2008)</w:t>
      </w:r>
      <w:r w:rsidR="00E51A3D" w:rsidRPr="00E14113">
        <w:rPr>
          <w:rFonts w:ascii="Book Antiqua" w:eastAsia="Times New Roman" w:hAnsi="Book Antiqua" w:cs="Times New Roman"/>
          <w:b/>
          <w:bCs/>
          <w:color w:val="FF0000"/>
          <w:sz w:val="16"/>
          <w:szCs w:val="16"/>
          <w:lang w:eastAsia="pt-BR"/>
        </w:rPr>
        <w:t xml:space="preserve"> </w:t>
      </w:r>
      <w:r w:rsidR="00E51A3D" w:rsidRPr="00E14113">
        <w:rPr>
          <w:rFonts w:ascii="Book Antiqua" w:hAnsi="Book Antiqua"/>
          <w:b/>
          <w:bCs/>
          <w:color w:val="FF0000"/>
          <w:sz w:val="16"/>
          <w:szCs w:val="16"/>
          <w:u w:val="single"/>
        </w:rPr>
        <w:t>(MPT-2012)</w:t>
      </w:r>
      <w:r w:rsidR="00266C0B">
        <w:rPr>
          <w:rFonts w:ascii="Book Antiqua" w:hAnsi="Book Antiqua"/>
          <w:b/>
          <w:bCs/>
          <w:color w:val="FF0000"/>
          <w:sz w:val="16"/>
          <w:szCs w:val="16"/>
        </w:rPr>
        <w:t xml:space="preserve"> </w:t>
      </w:r>
      <w:r w:rsidR="00266C0B">
        <w:rPr>
          <w:rFonts w:ascii="Book Antiqua" w:eastAsia="Times New Roman" w:hAnsi="Book Antiqua" w:cs="Times New Roman"/>
          <w:b/>
          <w:color w:val="FF0000"/>
          <w:sz w:val="16"/>
          <w:szCs w:val="16"/>
          <w:u w:val="single"/>
          <w:lang w:eastAsia="pt-BR"/>
        </w:rPr>
        <w:t>(PGEPA-2023)</w:t>
      </w:r>
      <w:r w:rsidR="007966F2">
        <w:rPr>
          <w:rFonts w:ascii="Book Antiqua" w:hAnsi="Book Antiqua"/>
          <w:b/>
          <w:bCs/>
          <w:color w:val="FF0000"/>
          <w:sz w:val="16"/>
          <w:szCs w:val="16"/>
        </w:rPr>
        <w:t xml:space="preserve"> </w:t>
      </w:r>
      <w:r w:rsidR="007966F2">
        <w:rPr>
          <w:rFonts w:ascii="Book Antiqua" w:hAnsi="Book Antiqua"/>
          <w:b/>
          <w:bCs/>
          <w:color w:val="FF0000"/>
          <w:sz w:val="16"/>
          <w:szCs w:val="16"/>
          <w:u w:val="single"/>
        </w:rPr>
        <w:t>(PCSP-2023)</w:t>
      </w:r>
      <w:r w:rsidR="00EA3F79">
        <w:rPr>
          <w:rFonts w:ascii="Book Antiqua" w:hAnsi="Book Antiqua"/>
          <w:b/>
          <w:bCs/>
          <w:color w:val="FF0000"/>
          <w:sz w:val="16"/>
          <w:szCs w:val="16"/>
        </w:rPr>
        <w:t xml:space="preserve"> </w:t>
      </w:r>
      <w:r w:rsidR="00EA3F79">
        <w:rPr>
          <w:rStyle w:val="Hyperlink"/>
          <w:rFonts w:ascii="Book Antiqua" w:hAnsi="Book Antiqua"/>
          <w:b/>
          <w:bCs/>
          <w:color w:val="FF0000"/>
          <w:sz w:val="16"/>
          <w:szCs w:val="16"/>
        </w:rPr>
        <w:t>(ENAM/2º-2024)</w:t>
      </w:r>
    </w:p>
    <w:p w14:paraId="67B57859" w14:textId="00119243" w:rsidR="007F4245" w:rsidRDefault="007F4245" w:rsidP="000A329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A17DF3">
        <w:rPr>
          <w:rFonts w:ascii="Book Antiqua" w:eastAsia="Times New Roman" w:hAnsi="Book Antiqua" w:cs="Times New Roman"/>
          <w:sz w:val="19"/>
          <w:szCs w:val="19"/>
          <w:lang w:eastAsia="pt-BR"/>
        </w:rPr>
        <w:t xml:space="preserve">        Pena: </w:t>
      </w:r>
      <w:r w:rsidRPr="00266C0B">
        <w:rPr>
          <w:rFonts w:ascii="Book Antiqua" w:eastAsia="Times New Roman" w:hAnsi="Book Antiqua" w:cs="Times New Roman"/>
          <w:b/>
          <w:bCs/>
          <w:sz w:val="19"/>
          <w:szCs w:val="19"/>
          <w:highlight w:val="yellow"/>
          <w:lang w:eastAsia="pt-BR"/>
        </w:rPr>
        <w:t>reclusão</w:t>
      </w:r>
      <w:r w:rsidRPr="00A17DF3">
        <w:rPr>
          <w:rFonts w:ascii="Book Antiqua" w:eastAsia="Times New Roman" w:hAnsi="Book Antiqua" w:cs="Times New Roman"/>
          <w:sz w:val="19"/>
          <w:szCs w:val="19"/>
          <w:lang w:eastAsia="pt-BR"/>
        </w:rPr>
        <w:t xml:space="preserve"> de </w:t>
      </w:r>
      <w:r w:rsidRPr="00266C0B">
        <w:rPr>
          <w:rFonts w:ascii="Book Antiqua" w:eastAsia="Times New Roman" w:hAnsi="Book Antiqua" w:cs="Times New Roman"/>
          <w:b/>
          <w:bCs/>
          <w:sz w:val="19"/>
          <w:szCs w:val="19"/>
          <w:highlight w:val="cyan"/>
          <w:lang w:eastAsia="pt-BR"/>
        </w:rPr>
        <w:t>um</w:t>
      </w:r>
      <w:r w:rsidRPr="00266C0B">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266C0B">
        <w:rPr>
          <w:rFonts w:ascii="Book Antiqua" w:eastAsia="Times New Roman" w:hAnsi="Book Antiqua" w:cs="Times New Roman"/>
          <w:b/>
          <w:bCs/>
          <w:sz w:val="19"/>
          <w:szCs w:val="19"/>
          <w:highlight w:val="cyan"/>
          <w:lang w:eastAsia="pt-BR"/>
        </w:rPr>
        <w:t>três anos</w:t>
      </w:r>
      <w:r w:rsidRPr="00A17DF3">
        <w:rPr>
          <w:rFonts w:ascii="Book Antiqua" w:eastAsia="Times New Roman" w:hAnsi="Book Antiqua" w:cs="Times New Roman"/>
          <w:sz w:val="19"/>
          <w:szCs w:val="19"/>
          <w:lang w:eastAsia="pt-BR"/>
        </w:rPr>
        <w:t>.</w:t>
      </w:r>
      <w:r w:rsidR="00266C0B">
        <w:rPr>
          <w:rFonts w:ascii="Book Antiqua" w:eastAsia="Times New Roman" w:hAnsi="Book Antiqua" w:cs="Times New Roman"/>
          <w:sz w:val="19"/>
          <w:szCs w:val="19"/>
          <w:lang w:eastAsia="pt-BR"/>
        </w:rPr>
        <w:t xml:space="preserve"> </w:t>
      </w:r>
      <w:r w:rsidR="00266C0B">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EA3F79" w:rsidRPr="00A17DF3" w14:paraId="2E0E7184" w14:textId="77777777" w:rsidTr="00282A3D">
        <w:tc>
          <w:tcPr>
            <w:tcW w:w="8494" w:type="dxa"/>
            <w:shd w:val="clear" w:color="auto" w:fill="CCFFFF"/>
          </w:tcPr>
          <w:p w14:paraId="063231A5" w14:textId="77777777" w:rsidR="00EA3F79" w:rsidRDefault="00EA3F79" w:rsidP="00EA3F79">
            <w:pPr>
              <w:spacing w:before="100" w:beforeAutospacing="1" w:after="100" w:afterAutospacing="1"/>
              <w:jc w:val="both"/>
              <w:rPr>
                <w:rFonts w:ascii="Book Antiqua" w:hAnsi="Book Antiqua"/>
                <w:b/>
                <w:bCs/>
                <w:sz w:val="19"/>
                <w:szCs w:val="19"/>
              </w:rPr>
            </w:pPr>
            <w:r w:rsidRPr="00607137">
              <w:rPr>
                <w:rFonts w:ascii="Book Antiqua" w:hAnsi="Book Antiqua"/>
                <w:b/>
                <w:bCs/>
                <w:sz w:val="19"/>
                <w:szCs w:val="19"/>
              </w:rPr>
              <w:t>(</w:t>
            </w:r>
            <w:r>
              <w:rPr>
                <w:rFonts w:ascii="Book Antiqua" w:hAnsi="Book Antiqua"/>
                <w:b/>
                <w:bCs/>
                <w:sz w:val="19"/>
                <w:szCs w:val="19"/>
                <w:highlight w:val="yellow"/>
              </w:rPr>
              <w:t>ENAM/2º-2024-FGV</w:t>
            </w:r>
            <w:r w:rsidRPr="00607137">
              <w:rPr>
                <w:rFonts w:ascii="Book Antiqua" w:hAnsi="Book Antiqua"/>
                <w:b/>
                <w:bCs/>
                <w:sz w:val="19"/>
                <w:szCs w:val="19"/>
              </w:rPr>
              <w:t>)</w:t>
            </w:r>
            <w:r w:rsidRPr="00607137">
              <w:rPr>
                <w:rFonts w:ascii="Book Antiqua" w:hAnsi="Book Antiqua"/>
                <w:sz w:val="19"/>
                <w:szCs w:val="19"/>
              </w:rPr>
              <w:t xml:space="preserve">: </w:t>
            </w:r>
            <w:r w:rsidRPr="00EA3F79">
              <w:rPr>
                <w:rFonts w:ascii="Book Antiqua" w:hAnsi="Book Antiqua"/>
                <w:sz w:val="19"/>
                <w:szCs w:val="19"/>
              </w:rPr>
              <w:t>Jerônimo, porteiro de edifício residencial, ao perceber que uma entregadora está totalmente vestida de branco e usando guias de candomblé, diz a ela, no intuito de ofendê-la, que “ela é uma macumbeira endemoniada”. Em seguida, Jerônimo fala para a entregadora que, em razão de sua religião, ela não poderá usar a entrada e o elevador sociais, devendo utilizar a entrada e o elevador de serviços para fazer a entrega ao morador que a solicitara.</w:t>
            </w:r>
            <w:r>
              <w:rPr>
                <w:rFonts w:ascii="Book Antiqua" w:hAnsi="Book Antiqua"/>
                <w:sz w:val="19"/>
                <w:szCs w:val="19"/>
              </w:rPr>
              <w:t xml:space="preserve"> </w:t>
            </w:r>
            <w:r w:rsidRPr="00EA3F79">
              <w:rPr>
                <w:rFonts w:ascii="Book Antiqua" w:hAnsi="Book Antiqua"/>
                <w:sz w:val="19"/>
                <w:szCs w:val="19"/>
              </w:rPr>
              <w:t>Diante do caso narrado, Jerônimo deverá responder por</w:t>
            </w:r>
            <w:r>
              <w:rPr>
                <w:rFonts w:ascii="Book Antiqua" w:hAnsi="Book Antiqua"/>
                <w:sz w:val="19"/>
                <w:szCs w:val="19"/>
              </w:rPr>
              <w:t xml:space="preserve">: </w:t>
            </w:r>
            <w:r w:rsidRPr="00EA3F79">
              <w:rPr>
                <w:rFonts w:ascii="Book Antiqua" w:hAnsi="Book Antiqua"/>
                <w:sz w:val="19"/>
                <w:szCs w:val="19"/>
              </w:rPr>
              <w:t>injúria qualificada e racismo.</w:t>
            </w:r>
            <w:r w:rsidRPr="00607137">
              <w:rPr>
                <w:rFonts w:ascii="Book Antiqua" w:hAnsi="Book Antiqua"/>
                <w:sz w:val="19"/>
                <w:szCs w:val="19"/>
              </w:rPr>
              <w:t xml:space="preserve"> </w:t>
            </w:r>
            <w:r w:rsidRPr="00607137">
              <w:rPr>
                <w:rFonts w:ascii="Book Antiqua" w:hAnsi="Book Antiqua"/>
                <w:b/>
                <w:bCs/>
                <w:sz w:val="19"/>
                <w:szCs w:val="19"/>
              </w:rPr>
              <w:t>BL:</w:t>
            </w:r>
            <w:r>
              <w:rPr>
                <w:rFonts w:ascii="Book Antiqua" w:hAnsi="Book Antiqua"/>
                <w:b/>
                <w:bCs/>
                <w:sz w:val="19"/>
                <w:szCs w:val="19"/>
              </w:rPr>
              <w:t xml:space="preserve"> art. 11 e art. 20, Lei 7716 c/c art. 140, §3º, CP. </w:t>
            </w:r>
          </w:p>
          <w:p w14:paraId="2EBD450B" w14:textId="31D4C122" w:rsidR="00EA3F79" w:rsidRPr="00EA3F79" w:rsidRDefault="00EA3F79" w:rsidP="00EA3F79">
            <w:pPr>
              <w:spacing w:before="100" w:beforeAutospacing="1" w:after="100" w:afterAutospacing="1"/>
              <w:jc w:val="both"/>
              <w:rPr>
                <w:rFonts w:ascii="Book Antiqua" w:eastAsia="Times New Roman" w:hAnsi="Book Antiqua" w:cs="Times New Roman"/>
                <w:sz w:val="19"/>
                <w:szCs w:val="19"/>
                <w:lang w:eastAsia="pt-BR"/>
              </w:rPr>
            </w:pPr>
            <w:r w:rsidRPr="00EA3F79">
              <w:rPr>
                <w:rFonts w:ascii="Book Antiqua" w:hAnsi="Book Antiqua"/>
                <w:b/>
                <w:bCs/>
                <w:i/>
                <w:iCs/>
                <w:color w:val="FF0000"/>
                <w:sz w:val="19"/>
                <w:szCs w:val="19"/>
              </w:rPr>
              <w:t>#</w:t>
            </w:r>
            <w:r w:rsidRPr="00EA3F79">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No caso em tela, J</w:t>
            </w:r>
            <w:r w:rsidRPr="00EA3F79">
              <w:rPr>
                <w:rFonts w:ascii="Book Antiqua" w:hAnsi="Book Antiqua"/>
                <w:sz w:val="19"/>
                <w:szCs w:val="19"/>
              </w:rPr>
              <w:t>erônimo deverá responder por injúria qualificada (art. 140, § 3º, do Código Penal) porque ofendeu a entregadora em razão de sua religião, e por racismo (</w:t>
            </w:r>
            <w:proofErr w:type="spellStart"/>
            <w:r w:rsidRPr="00EA3F79">
              <w:rPr>
                <w:rFonts w:ascii="Book Antiqua" w:hAnsi="Book Antiqua"/>
                <w:sz w:val="19"/>
                <w:szCs w:val="19"/>
              </w:rPr>
              <w:t>art</w:t>
            </w:r>
            <w:r>
              <w:rPr>
                <w:rFonts w:ascii="Book Antiqua" w:hAnsi="Book Antiqua"/>
                <w:sz w:val="19"/>
                <w:szCs w:val="19"/>
              </w:rPr>
              <w:t>s</w:t>
            </w:r>
            <w:proofErr w:type="spellEnd"/>
            <w:r>
              <w:rPr>
                <w:rFonts w:ascii="Book Antiqua" w:hAnsi="Book Antiqua"/>
                <w:sz w:val="19"/>
                <w:szCs w:val="19"/>
              </w:rPr>
              <w:t>.</w:t>
            </w:r>
            <w:r w:rsidRPr="00EA3F79">
              <w:rPr>
                <w:rFonts w:ascii="Book Antiqua" w:hAnsi="Book Antiqua"/>
                <w:sz w:val="19"/>
                <w:szCs w:val="19"/>
              </w:rPr>
              <w:t xml:space="preserve"> 11 e 20 da Lei 7.716/89) ao impedir que ela utilizasse os espaços comuns do prédio (entrada e elevador sociais), com base em preconceito religioso. A discriminação religiosa no uso de espaços públicos ou privados abertos ao público é uma forma de racismo, que é imprescritível e inafiançável.</w:t>
            </w:r>
            <w:r>
              <w:rPr>
                <w:rFonts w:ascii="Book Antiqua" w:hAnsi="Book Antiqua"/>
                <w:sz w:val="19"/>
                <w:szCs w:val="19"/>
              </w:rPr>
              <w:t xml:space="preserve"> Em suma, identificamos os referidos crimes praticados por Jerônimo nos seguintes trechos: i) “</w:t>
            </w:r>
            <w:r w:rsidRPr="00EA3F79">
              <w:rPr>
                <w:rFonts w:ascii="Book Antiqua" w:hAnsi="Book Antiqua"/>
                <w:i/>
                <w:iCs/>
                <w:sz w:val="19"/>
                <w:szCs w:val="19"/>
              </w:rPr>
              <w:t>(...) no intuito de ofendê-la, que “ela é uma macumbeira endemoniada”</w:t>
            </w:r>
            <w:r>
              <w:rPr>
                <w:rFonts w:ascii="Book Antiqua" w:hAnsi="Book Antiqua"/>
                <w:sz w:val="19"/>
                <w:szCs w:val="19"/>
              </w:rPr>
              <w:t xml:space="preserve"> =</w:t>
            </w:r>
            <w:r w:rsidRPr="00EA3F79">
              <w:rPr>
                <w:rFonts w:ascii="Book Antiqua" w:hAnsi="Book Antiqua"/>
                <w:sz w:val="19"/>
                <w:szCs w:val="19"/>
              </w:rPr>
              <w:t xml:space="preserve"> Injúria qualificada</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EA3F79">
              <w:rPr>
                <w:rFonts w:ascii="Book Antiqua" w:hAnsi="Book Antiqua"/>
                <w:i/>
                <w:iCs/>
                <w:sz w:val="19"/>
                <w:szCs w:val="19"/>
              </w:rPr>
              <w:t>“(...) em razão de sua religião, ela não poderá usar a entrada e o elevador sociais</w:t>
            </w:r>
            <w:r>
              <w:rPr>
                <w:rFonts w:ascii="Book Antiqua" w:hAnsi="Book Antiqua"/>
                <w:i/>
                <w:iCs/>
                <w:sz w:val="19"/>
                <w:szCs w:val="19"/>
              </w:rPr>
              <w:t>”</w:t>
            </w:r>
            <w:r w:rsidRPr="00EA3F79">
              <w:rPr>
                <w:rFonts w:ascii="Book Antiqua" w:hAnsi="Book Antiqua"/>
                <w:sz w:val="19"/>
                <w:szCs w:val="19"/>
              </w:rPr>
              <w:t xml:space="preserve"> </w:t>
            </w:r>
            <w:r>
              <w:rPr>
                <w:rFonts w:ascii="Book Antiqua" w:hAnsi="Book Antiqua"/>
                <w:sz w:val="19"/>
                <w:szCs w:val="19"/>
              </w:rPr>
              <w:t>=</w:t>
            </w:r>
            <w:r w:rsidRPr="00EA3F79">
              <w:rPr>
                <w:rFonts w:ascii="Book Antiqua" w:hAnsi="Book Antiqua"/>
                <w:sz w:val="19"/>
                <w:szCs w:val="19"/>
              </w:rPr>
              <w:t xml:space="preserve"> Racismo</w:t>
            </w:r>
            <w:r>
              <w:rPr>
                <w:rFonts w:ascii="Book Antiqua" w:hAnsi="Book Antiqua"/>
                <w:sz w:val="19"/>
                <w:szCs w:val="19"/>
              </w:rPr>
              <w:t>.</w:t>
            </w:r>
          </w:p>
        </w:tc>
      </w:tr>
    </w:tbl>
    <w:p w14:paraId="37D6D356"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Art. 12. Impedir o acesso ou uso de transportes públicos, como aviões, navios barcas, barcos, ônibus, trens, metrô ou qualquer outro meio de transporte concedido.</w:t>
      </w:r>
    </w:p>
    <w:p w14:paraId="47765E63"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um a três anos.</w:t>
      </w:r>
    </w:p>
    <w:p w14:paraId="230FD522" w14:textId="0096C617" w:rsidR="007F4245" w:rsidRPr="00EE5DD1" w:rsidRDefault="007F4245" w:rsidP="000A329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E5DD1">
        <w:rPr>
          <w:rFonts w:ascii="Book Antiqua" w:eastAsia="Times New Roman" w:hAnsi="Book Antiqua" w:cs="Times New Roman"/>
          <w:b/>
          <w:bCs/>
          <w:sz w:val="19"/>
          <w:szCs w:val="19"/>
          <w:lang w:eastAsia="pt-BR"/>
        </w:rPr>
        <w:t xml:space="preserve">        </w:t>
      </w:r>
      <w:r w:rsidRPr="00EE5DD1">
        <w:rPr>
          <w:rFonts w:ascii="Book Antiqua" w:eastAsia="Times New Roman" w:hAnsi="Book Antiqua" w:cs="Times New Roman"/>
          <w:b/>
          <w:bCs/>
          <w:sz w:val="19"/>
          <w:szCs w:val="19"/>
          <w:highlight w:val="magenta"/>
          <w:lang w:eastAsia="pt-BR"/>
        </w:rPr>
        <w:t>Art. 13</w:t>
      </w:r>
      <w:r w:rsidRPr="00EE5DD1">
        <w:rPr>
          <w:rFonts w:ascii="Book Antiqua" w:eastAsia="Times New Roman" w:hAnsi="Book Antiqua" w:cs="Times New Roman"/>
          <w:b/>
          <w:bCs/>
          <w:sz w:val="19"/>
          <w:szCs w:val="19"/>
          <w:lang w:eastAsia="pt-BR"/>
        </w:rPr>
        <w:t>. Impedir ou obstar o acesso de alguém ao serviço em qualquer ramo das Forças Armadas.</w:t>
      </w:r>
      <w:r w:rsidR="00EE5DD1" w:rsidRPr="00EE5DD1">
        <w:rPr>
          <w:rFonts w:ascii="Book Antiqua" w:eastAsia="Times New Roman" w:hAnsi="Book Antiqua" w:cs="Times New Roman"/>
          <w:b/>
          <w:bCs/>
          <w:sz w:val="19"/>
          <w:szCs w:val="19"/>
          <w:lang w:eastAsia="pt-BR"/>
        </w:rPr>
        <w:t xml:space="preserve"> </w:t>
      </w:r>
      <w:r w:rsidR="00EE5DD1" w:rsidRPr="00EE5DD1">
        <w:rPr>
          <w:rFonts w:ascii="Book Antiqua" w:eastAsia="Times New Roman" w:hAnsi="Book Antiqua" w:cs="Times New Roman"/>
          <w:b/>
          <w:bCs/>
          <w:color w:val="FF0000"/>
          <w:sz w:val="16"/>
          <w:szCs w:val="16"/>
          <w:u w:val="single"/>
          <w:lang w:eastAsia="pt-BR"/>
        </w:rPr>
        <w:t>(PCBA-2022)</w:t>
      </w:r>
    </w:p>
    <w:p w14:paraId="317032AC"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dois a quatro anos.</w:t>
      </w:r>
    </w:p>
    <w:p w14:paraId="3854C89A" w14:textId="4D63EF24"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bCs/>
          <w:sz w:val="19"/>
          <w:szCs w:val="19"/>
          <w:highlight w:val="magenta"/>
          <w:lang w:eastAsia="pt-BR"/>
        </w:rPr>
        <w:t>Art. 14</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bCs/>
          <w:caps/>
          <w:sz w:val="19"/>
          <w:szCs w:val="19"/>
          <w:highlight w:val="green"/>
          <w:lang w:eastAsia="pt-BR"/>
        </w:rPr>
        <w:t>Impedir</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bCs/>
          <w:caps/>
          <w:sz w:val="19"/>
          <w:szCs w:val="19"/>
          <w:highlight w:val="green"/>
          <w:lang w:eastAsia="pt-BR"/>
        </w:rPr>
        <w:t>obstar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bCs/>
          <w:sz w:val="19"/>
          <w:szCs w:val="19"/>
          <w:highlight w:val="cyan"/>
          <w:lang w:eastAsia="pt-BR"/>
        </w:rPr>
        <w:t>por qualquer meio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bCs/>
          <w:sz w:val="19"/>
          <w:szCs w:val="19"/>
          <w:highlight w:val="cyan"/>
          <w:lang w:eastAsia="pt-BR"/>
        </w:rPr>
        <w:t>forma</w:t>
      </w:r>
      <w:r w:rsidRPr="00A17DF3">
        <w:rPr>
          <w:rFonts w:ascii="Book Antiqua" w:eastAsia="Times New Roman" w:hAnsi="Book Antiqua" w:cs="Times New Roman"/>
          <w:sz w:val="19"/>
          <w:szCs w:val="19"/>
          <w:lang w:eastAsia="pt-BR"/>
        </w:rPr>
        <w:t xml:space="preserve">, o </w:t>
      </w:r>
      <w:r w:rsidRPr="00A17DF3">
        <w:rPr>
          <w:rFonts w:ascii="Book Antiqua" w:eastAsia="Times New Roman" w:hAnsi="Book Antiqua" w:cs="Times New Roman"/>
          <w:b/>
          <w:bCs/>
          <w:sz w:val="19"/>
          <w:szCs w:val="19"/>
          <w:highlight w:val="yellow"/>
          <w:lang w:eastAsia="pt-BR"/>
        </w:rPr>
        <w:t>casamento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bCs/>
          <w:sz w:val="19"/>
          <w:szCs w:val="19"/>
          <w:highlight w:val="yellow"/>
          <w:lang w:eastAsia="pt-BR"/>
        </w:rPr>
        <w:t>convivência familiar e social</w:t>
      </w:r>
      <w:r w:rsidRPr="00E14113">
        <w:rPr>
          <w:rFonts w:ascii="Book Antiqua" w:eastAsia="Times New Roman" w:hAnsi="Book Antiqua" w:cs="Times New Roman"/>
          <w:sz w:val="18"/>
          <w:szCs w:val="18"/>
          <w:lang w:eastAsia="pt-BR"/>
        </w:rPr>
        <w:t>.</w:t>
      </w:r>
      <w:r w:rsidR="00EA723B" w:rsidRPr="00E14113">
        <w:rPr>
          <w:rFonts w:ascii="Book Antiqua" w:eastAsia="Times New Roman" w:hAnsi="Book Antiqua" w:cs="Times New Roman"/>
          <w:sz w:val="18"/>
          <w:szCs w:val="18"/>
          <w:lang w:eastAsia="pt-BR"/>
        </w:rPr>
        <w:t xml:space="preserve"> </w:t>
      </w:r>
      <w:r w:rsidR="00EA723B" w:rsidRPr="00E14113">
        <w:rPr>
          <w:rFonts w:ascii="Book Antiqua" w:eastAsia="Times New Roman" w:hAnsi="Book Antiqua" w:cs="Times New Roman"/>
          <w:b/>
          <w:bCs/>
          <w:color w:val="FF0000"/>
          <w:sz w:val="16"/>
          <w:szCs w:val="16"/>
          <w:u w:val="single"/>
          <w:lang w:eastAsia="pt-BR"/>
        </w:rPr>
        <w:t>(PF-2004)</w:t>
      </w:r>
      <w:r w:rsidR="00E14113">
        <w:rPr>
          <w:rFonts w:ascii="Book Antiqua" w:eastAsia="Times New Roman" w:hAnsi="Book Antiqua" w:cs="Times New Roman"/>
          <w:b/>
          <w:bCs/>
          <w:color w:val="FF0000"/>
          <w:sz w:val="16"/>
          <w:szCs w:val="16"/>
          <w:lang w:eastAsia="pt-BR"/>
        </w:rPr>
        <w:t xml:space="preserve"> </w:t>
      </w:r>
      <w:r w:rsidR="00E14113">
        <w:rPr>
          <w:rFonts w:ascii="Book Antiqua" w:eastAsia="Times New Roman" w:hAnsi="Book Antiqua" w:cs="Times New Roman"/>
          <w:b/>
          <w:bCs/>
          <w:color w:val="FF0000"/>
          <w:sz w:val="16"/>
          <w:szCs w:val="16"/>
          <w:u w:val="single"/>
          <w:lang w:eastAsia="pt-BR"/>
        </w:rPr>
        <w:t>(TJSC-2017)</w:t>
      </w:r>
    </w:p>
    <w:p w14:paraId="27A086CD" w14:textId="380AF3B4"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dois a quatro anos.</w:t>
      </w:r>
    </w:p>
    <w:tbl>
      <w:tblPr>
        <w:tblStyle w:val="Tabelacomgrade"/>
        <w:tblW w:w="0" w:type="auto"/>
        <w:shd w:val="clear" w:color="auto" w:fill="CCFFFF"/>
        <w:tblLook w:val="04A0" w:firstRow="1" w:lastRow="0" w:firstColumn="1" w:lastColumn="0" w:noHBand="0" w:noVBand="1"/>
      </w:tblPr>
      <w:tblGrid>
        <w:gridCol w:w="8494"/>
      </w:tblGrid>
      <w:tr w:rsidR="00212DDD" w:rsidRPr="00A17DF3" w14:paraId="433655B5" w14:textId="77777777" w:rsidTr="001663E4">
        <w:tc>
          <w:tcPr>
            <w:tcW w:w="8494" w:type="dxa"/>
            <w:shd w:val="clear" w:color="auto" w:fill="CCFFFF"/>
          </w:tcPr>
          <w:p w14:paraId="06D8B8CD" w14:textId="4150B709" w:rsidR="00212DDD" w:rsidRPr="00A17DF3" w:rsidRDefault="00212DDD"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impedir a convivência familiar. </w:t>
            </w:r>
            <w:r w:rsidRPr="00A17DF3">
              <w:rPr>
                <w:rFonts w:ascii="Book Antiqua" w:eastAsia="Times New Roman" w:hAnsi="Book Antiqua" w:cs="Times New Roman"/>
                <w:b/>
                <w:sz w:val="19"/>
                <w:szCs w:val="19"/>
                <w:lang w:eastAsia="pt-BR"/>
              </w:rPr>
              <w:t>BL: art. 14, Lei 7716.</w:t>
            </w:r>
          </w:p>
        </w:tc>
      </w:tr>
    </w:tbl>
    <w:p w14:paraId="54602B8E"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        Art. 15. </w:t>
      </w:r>
      <w:hyperlink r:id="rId18" w:history="1">
        <w:r w:rsidRPr="00A17DF3">
          <w:rPr>
            <w:rFonts w:ascii="Book Antiqua" w:eastAsia="Times New Roman" w:hAnsi="Book Antiqua" w:cs="Times New Roman"/>
            <w:color w:val="0000FF"/>
            <w:sz w:val="19"/>
            <w:szCs w:val="19"/>
            <w:u w:val="single"/>
            <w:lang w:eastAsia="pt-BR"/>
          </w:rPr>
          <w:t>(Vetado).</w:t>
        </w:r>
      </w:hyperlink>
    </w:p>
    <w:p w14:paraId="0873D290" w14:textId="1F30B367" w:rsidR="007F4245" w:rsidRPr="00766DAA" w:rsidRDefault="007F4245" w:rsidP="000A329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16</w:t>
      </w:r>
      <w:r w:rsidRPr="00A17DF3">
        <w:rPr>
          <w:rFonts w:ascii="Book Antiqua" w:eastAsia="Times New Roman" w:hAnsi="Book Antiqua" w:cs="Times New Roman"/>
          <w:sz w:val="19"/>
          <w:szCs w:val="19"/>
          <w:lang w:eastAsia="pt-BR"/>
        </w:rPr>
        <w:t xml:space="preserve">. </w:t>
      </w:r>
      <w:r w:rsidRPr="00C3625E">
        <w:rPr>
          <w:rFonts w:ascii="Book Antiqua" w:eastAsia="Times New Roman" w:hAnsi="Book Antiqua" w:cs="Times New Roman"/>
          <w:b/>
          <w:bCs/>
          <w:caps/>
          <w:sz w:val="19"/>
          <w:szCs w:val="19"/>
          <w:highlight w:val="green"/>
          <w:lang w:eastAsia="pt-BR"/>
        </w:rPr>
        <w:t>Constitui</w:t>
      </w:r>
      <w:r w:rsidRPr="00C3625E">
        <w:rPr>
          <w:rFonts w:ascii="Book Antiqua" w:eastAsia="Times New Roman" w:hAnsi="Book Antiqua" w:cs="Times New Roman"/>
          <w:b/>
          <w:bCs/>
          <w:caps/>
          <w:sz w:val="19"/>
          <w:szCs w:val="19"/>
          <w:lang w:eastAsia="pt-BR"/>
        </w:rPr>
        <w:t xml:space="preserve"> </w:t>
      </w:r>
      <w:r w:rsidRPr="00C3625E">
        <w:rPr>
          <w:rFonts w:ascii="Book Antiqua" w:eastAsia="Times New Roman" w:hAnsi="Book Antiqua" w:cs="Times New Roman"/>
          <w:b/>
          <w:bCs/>
          <w:caps/>
          <w:sz w:val="19"/>
          <w:szCs w:val="19"/>
          <w:shd w:val="clear" w:color="auto" w:fill="F7CAAC" w:themeFill="accent2" w:themeFillTint="66"/>
          <w:lang w:eastAsia="pt-BR"/>
        </w:rPr>
        <w:t>efeito da condenação</w:t>
      </w:r>
      <w:r w:rsidRPr="00C3625E">
        <w:rPr>
          <w:rFonts w:ascii="Book Antiqua" w:eastAsia="Times New Roman" w:hAnsi="Book Antiqua" w:cs="Times New Roman"/>
          <w:b/>
          <w:bCs/>
          <w:sz w:val="19"/>
          <w:szCs w:val="19"/>
          <w:lang w:eastAsia="pt-BR"/>
        </w:rPr>
        <w:t xml:space="preserve"> a </w:t>
      </w:r>
      <w:r w:rsidRPr="00C3625E">
        <w:rPr>
          <w:rFonts w:ascii="Book Antiqua" w:eastAsia="Times New Roman" w:hAnsi="Book Antiqua" w:cs="Times New Roman"/>
          <w:b/>
          <w:bCs/>
          <w:sz w:val="19"/>
          <w:szCs w:val="19"/>
          <w:highlight w:val="yellow"/>
          <w:lang w:eastAsia="pt-BR"/>
        </w:rPr>
        <w:t>perda do cargo</w:t>
      </w:r>
      <w:r w:rsidRPr="00C3625E">
        <w:rPr>
          <w:rFonts w:ascii="Book Antiqua" w:eastAsia="Times New Roman" w:hAnsi="Book Antiqua" w:cs="Times New Roman"/>
          <w:b/>
          <w:bCs/>
          <w:sz w:val="19"/>
          <w:szCs w:val="19"/>
          <w:lang w:eastAsia="pt-BR"/>
        </w:rPr>
        <w:t xml:space="preserve"> ou </w:t>
      </w:r>
      <w:r w:rsidRPr="00C3625E">
        <w:rPr>
          <w:rFonts w:ascii="Book Antiqua" w:eastAsia="Times New Roman" w:hAnsi="Book Antiqua" w:cs="Times New Roman"/>
          <w:b/>
          <w:bCs/>
          <w:sz w:val="19"/>
          <w:szCs w:val="19"/>
          <w:highlight w:val="yellow"/>
          <w:lang w:eastAsia="pt-BR"/>
        </w:rPr>
        <w:t>função pública</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sz w:val="19"/>
          <w:szCs w:val="19"/>
          <w:highlight w:val="cyan"/>
          <w:lang w:eastAsia="pt-BR"/>
        </w:rPr>
        <w:t>para o servidor público</w:t>
      </w:r>
      <w:r w:rsidRPr="00C3625E">
        <w:rPr>
          <w:rFonts w:ascii="Book Antiqua" w:eastAsia="Times New Roman" w:hAnsi="Book Antiqua" w:cs="Times New Roman"/>
          <w:b/>
          <w:bCs/>
          <w:sz w:val="19"/>
          <w:szCs w:val="19"/>
          <w:lang w:eastAsia="pt-BR"/>
        </w:rPr>
        <w:t xml:space="preserve">, e a </w:t>
      </w:r>
      <w:r w:rsidRPr="00C3625E">
        <w:rPr>
          <w:rFonts w:ascii="Book Antiqua" w:eastAsia="Times New Roman" w:hAnsi="Book Antiqua" w:cs="Times New Roman"/>
          <w:b/>
          <w:bCs/>
          <w:sz w:val="19"/>
          <w:szCs w:val="19"/>
          <w:highlight w:val="yellow"/>
          <w:lang w:eastAsia="pt-BR"/>
        </w:rPr>
        <w:t>suspensão do funcionamento do estabelecimento particular</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sz w:val="19"/>
          <w:szCs w:val="19"/>
          <w:highlight w:val="cyan"/>
          <w:lang w:eastAsia="pt-BR"/>
        </w:rPr>
        <w:t>por prazo não superior a três meses</w:t>
      </w:r>
      <w:r w:rsidRPr="00C3625E">
        <w:rPr>
          <w:rFonts w:ascii="Book Antiqua" w:eastAsia="Times New Roman" w:hAnsi="Book Antiqua" w:cs="Times New Roman"/>
          <w:b/>
          <w:bCs/>
          <w:sz w:val="16"/>
          <w:szCs w:val="16"/>
          <w:lang w:eastAsia="pt-BR"/>
        </w:rPr>
        <w:t>.</w:t>
      </w:r>
      <w:r w:rsidR="00C61C8D" w:rsidRPr="00C3625E">
        <w:rPr>
          <w:rFonts w:ascii="Book Antiqua" w:eastAsia="Times New Roman" w:hAnsi="Book Antiqua" w:cs="Times New Roman"/>
          <w:b/>
          <w:bCs/>
          <w:sz w:val="16"/>
          <w:szCs w:val="16"/>
          <w:lang w:eastAsia="pt-BR"/>
        </w:rPr>
        <w:t xml:space="preserve"> </w:t>
      </w:r>
      <w:bookmarkStart w:id="6" w:name="_Hlk9340404"/>
      <w:r w:rsidR="00C61C8D" w:rsidRPr="00C3625E">
        <w:rPr>
          <w:rFonts w:ascii="Book Antiqua" w:hAnsi="Book Antiqua" w:cs="Times New Roman"/>
          <w:b/>
          <w:bCs/>
          <w:color w:val="FF0000"/>
          <w:sz w:val="16"/>
          <w:szCs w:val="16"/>
          <w:u w:val="single"/>
        </w:rPr>
        <w:t>(TJAL-2008)</w:t>
      </w:r>
      <w:bookmarkEnd w:id="6"/>
      <w:r w:rsidR="00705281" w:rsidRPr="00C3625E">
        <w:rPr>
          <w:rFonts w:ascii="Book Antiqua" w:hAnsi="Book Antiqua" w:cs="Times New Roman"/>
          <w:b/>
          <w:bCs/>
          <w:color w:val="FF0000"/>
          <w:sz w:val="16"/>
          <w:szCs w:val="16"/>
        </w:rPr>
        <w:t xml:space="preserve"> </w:t>
      </w:r>
      <w:bookmarkStart w:id="7" w:name="_Hlk49626743"/>
      <w:r w:rsidR="00705281" w:rsidRPr="00C3625E">
        <w:rPr>
          <w:rFonts w:ascii="Book Antiqua" w:hAnsi="Book Antiqua" w:cs="Times New Roman"/>
          <w:b/>
          <w:bCs/>
          <w:color w:val="FF0000"/>
          <w:sz w:val="16"/>
          <w:szCs w:val="16"/>
          <w:u w:val="single"/>
        </w:rPr>
        <w:t>(MPPE-2008)</w:t>
      </w:r>
      <w:bookmarkEnd w:id="7"/>
      <w:r w:rsidR="002038CA" w:rsidRPr="00C3625E">
        <w:rPr>
          <w:rFonts w:ascii="Book Antiqua" w:hAnsi="Book Antiqua" w:cs="Times New Roman"/>
          <w:b/>
          <w:bCs/>
          <w:color w:val="FF0000"/>
          <w:sz w:val="16"/>
          <w:szCs w:val="16"/>
        </w:rPr>
        <w:t xml:space="preserve"> </w:t>
      </w:r>
      <w:r w:rsidR="002038CA" w:rsidRPr="00C3625E">
        <w:rPr>
          <w:rFonts w:ascii="Book Antiqua" w:hAnsi="Book Antiqua" w:cs="Times New Roman"/>
          <w:b/>
          <w:bCs/>
          <w:color w:val="FF0000"/>
          <w:sz w:val="16"/>
          <w:szCs w:val="16"/>
          <w:u w:val="single"/>
        </w:rPr>
        <w:t>(DPEMT-2009)</w:t>
      </w:r>
      <w:r w:rsidR="00C67A9F" w:rsidRPr="00C3625E">
        <w:rPr>
          <w:rFonts w:ascii="Book Antiqua" w:hAnsi="Book Antiqua" w:cs="Times New Roman"/>
          <w:b/>
          <w:bCs/>
          <w:color w:val="FF0000"/>
          <w:sz w:val="16"/>
          <w:szCs w:val="16"/>
        </w:rPr>
        <w:t xml:space="preserve"> </w:t>
      </w:r>
      <w:r w:rsidR="00C67A9F" w:rsidRPr="00C3625E">
        <w:rPr>
          <w:rFonts w:ascii="Book Antiqua" w:hAnsi="Book Antiqua" w:cs="Arial"/>
          <w:b/>
          <w:bCs/>
          <w:color w:val="FF0000"/>
          <w:sz w:val="16"/>
          <w:szCs w:val="16"/>
          <w:u w:val="single"/>
        </w:rPr>
        <w:t>(MPES-2013)</w:t>
      </w:r>
      <w:r w:rsidR="00497679" w:rsidRPr="00C3625E">
        <w:rPr>
          <w:rFonts w:ascii="Book Antiqua" w:hAnsi="Book Antiqua" w:cs="Arial"/>
          <w:b/>
          <w:bCs/>
          <w:color w:val="FF0000"/>
          <w:sz w:val="16"/>
          <w:szCs w:val="16"/>
        </w:rPr>
        <w:t xml:space="preserve"> </w:t>
      </w:r>
      <w:r w:rsidR="00497679" w:rsidRPr="00C3625E">
        <w:rPr>
          <w:rFonts w:ascii="Book Antiqua" w:eastAsia="Times New Roman" w:hAnsi="Book Antiqua" w:cs="Times New Roman"/>
          <w:b/>
          <w:bCs/>
          <w:color w:val="FF0000"/>
          <w:sz w:val="16"/>
          <w:szCs w:val="16"/>
          <w:u w:val="single"/>
          <w:lang w:eastAsia="pt-BR"/>
        </w:rPr>
        <w:t>(PCSC-2014)</w:t>
      </w:r>
      <w:r w:rsidR="00B46174" w:rsidRPr="00C3625E">
        <w:rPr>
          <w:rFonts w:ascii="Book Antiqua" w:hAnsi="Book Antiqua" w:cs="Times New Roman"/>
          <w:b/>
          <w:bCs/>
          <w:color w:val="FF0000"/>
          <w:sz w:val="16"/>
          <w:szCs w:val="16"/>
        </w:rPr>
        <w:t xml:space="preserve"> </w:t>
      </w:r>
      <w:r w:rsidR="00B46174" w:rsidRPr="00C3625E">
        <w:rPr>
          <w:rFonts w:ascii="Book Antiqua" w:hAnsi="Book Antiqua"/>
          <w:b/>
          <w:bCs/>
          <w:color w:val="FF0000"/>
          <w:sz w:val="16"/>
          <w:szCs w:val="16"/>
          <w:u w:val="single"/>
        </w:rPr>
        <w:t>(TJDFT-2015)</w:t>
      </w:r>
      <w:r w:rsidR="000075C6" w:rsidRPr="00C3625E">
        <w:rPr>
          <w:rFonts w:ascii="Book Antiqua" w:hAnsi="Book Antiqua"/>
          <w:b/>
          <w:bCs/>
          <w:color w:val="FF0000"/>
          <w:sz w:val="16"/>
          <w:szCs w:val="16"/>
        </w:rPr>
        <w:t xml:space="preserve"> </w:t>
      </w:r>
      <w:r w:rsidR="000075C6" w:rsidRPr="00C3625E">
        <w:rPr>
          <w:rFonts w:ascii="Book Antiqua" w:hAnsi="Book Antiqua"/>
          <w:b/>
          <w:bCs/>
          <w:color w:val="FF0000"/>
          <w:sz w:val="16"/>
          <w:szCs w:val="16"/>
          <w:u w:val="single"/>
        </w:rPr>
        <w:t>(TJPB-2015)</w:t>
      </w:r>
      <w:r w:rsidR="00080D26" w:rsidRPr="00C3625E">
        <w:rPr>
          <w:rFonts w:ascii="Book Antiqua" w:hAnsi="Book Antiqua"/>
          <w:b/>
          <w:bCs/>
          <w:color w:val="FF0000"/>
          <w:sz w:val="16"/>
          <w:szCs w:val="16"/>
        </w:rPr>
        <w:t xml:space="preserve"> </w:t>
      </w:r>
      <w:r w:rsidR="00080D26" w:rsidRPr="00C3625E">
        <w:rPr>
          <w:rFonts w:ascii="Book Antiqua" w:hAnsi="Book Antiqua"/>
          <w:b/>
          <w:bCs/>
          <w:color w:val="FF0000"/>
          <w:sz w:val="16"/>
          <w:szCs w:val="16"/>
          <w:u w:val="single"/>
        </w:rPr>
        <w:t>(MPPR-2016)</w:t>
      </w:r>
      <w:r w:rsidR="00F256D6" w:rsidRPr="00C3625E">
        <w:rPr>
          <w:rFonts w:ascii="Book Antiqua" w:hAnsi="Book Antiqua"/>
          <w:b/>
          <w:bCs/>
          <w:color w:val="FF0000"/>
          <w:sz w:val="16"/>
          <w:szCs w:val="16"/>
        </w:rPr>
        <w:t xml:space="preserve"> </w:t>
      </w:r>
      <w:r w:rsidR="00F256D6" w:rsidRPr="00C3625E">
        <w:rPr>
          <w:rFonts w:ascii="Book Antiqua" w:eastAsia="Times New Roman" w:hAnsi="Book Antiqua" w:cs="Times New Roman"/>
          <w:b/>
          <w:bCs/>
          <w:color w:val="FF0000"/>
          <w:sz w:val="16"/>
          <w:szCs w:val="16"/>
          <w:u w:val="single"/>
          <w:lang w:eastAsia="pt-BR"/>
        </w:rPr>
        <w:t>(PCPE-2016)</w:t>
      </w:r>
      <w:r w:rsidR="000075C6" w:rsidRPr="00C3625E">
        <w:rPr>
          <w:rFonts w:ascii="Book Antiqua" w:hAnsi="Book Antiqua"/>
          <w:b/>
          <w:bCs/>
          <w:color w:val="FF0000"/>
          <w:sz w:val="16"/>
          <w:szCs w:val="16"/>
        </w:rPr>
        <w:t xml:space="preserve"> </w:t>
      </w:r>
      <w:r w:rsidR="000075C6" w:rsidRPr="00C3625E">
        <w:rPr>
          <w:rFonts w:ascii="Book Antiqua" w:hAnsi="Book Antiqua"/>
          <w:b/>
          <w:bCs/>
          <w:color w:val="FF0000"/>
          <w:sz w:val="16"/>
          <w:szCs w:val="16"/>
          <w:u w:val="single"/>
        </w:rPr>
        <w:t>(MPRR-2017)</w:t>
      </w:r>
      <w:r w:rsidR="00B23E60" w:rsidRPr="00C3625E">
        <w:rPr>
          <w:rFonts w:ascii="Book Antiqua" w:hAnsi="Book Antiqua"/>
          <w:b/>
          <w:bCs/>
          <w:color w:val="FF0000"/>
          <w:sz w:val="16"/>
          <w:szCs w:val="16"/>
        </w:rPr>
        <w:t xml:space="preserve"> </w:t>
      </w:r>
      <w:bookmarkStart w:id="8" w:name="_Hlk99280108"/>
      <w:r w:rsidR="00B23E60" w:rsidRPr="00C3625E">
        <w:rPr>
          <w:rFonts w:ascii="Book Antiqua" w:hAnsi="Book Antiqua"/>
          <w:b/>
          <w:bCs/>
          <w:color w:val="FF0000"/>
          <w:sz w:val="16"/>
          <w:szCs w:val="16"/>
          <w:u w:val="single"/>
        </w:rPr>
        <w:t xml:space="preserve">(Anal. </w:t>
      </w:r>
      <w:proofErr w:type="gramStart"/>
      <w:r w:rsidR="00B23E60" w:rsidRPr="00C3625E">
        <w:rPr>
          <w:rFonts w:ascii="Book Antiqua" w:hAnsi="Book Antiqua"/>
          <w:b/>
          <w:bCs/>
          <w:color w:val="FF0000"/>
          <w:sz w:val="16"/>
          <w:szCs w:val="16"/>
          <w:u w:val="single"/>
        </w:rPr>
        <w:t>Judic./</w:t>
      </w:r>
      <w:proofErr w:type="gramEnd"/>
      <w:r w:rsidR="00B23E60" w:rsidRPr="00C3625E">
        <w:rPr>
          <w:rFonts w:ascii="Book Antiqua" w:hAnsi="Book Antiqua"/>
          <w:b/>
          <w:bCs/>
          <w:color w:val="FF0000"/>
          <w:sz w:val="16"/>
          <w:szCs w:val="16"/>
          <w:u w:val="single"/>
        </w:rPr>
        <w:t>TRF2-2017)</w:t>
      </w:r>
      <w:bookmarkEnd w:id="8"/>
      <w:r w:rsidR="00261B05" w:rsidRPr="00C3625E">
        <w:rPr>
          <w:rFonts w:ascii="Book Antiqua" w:hAnsi="Book Antiqua"/>
          <w:b/>
          <w:bCs/>
          <w:color w:val="FF0000"/>
          <w:sz w:val="16"/>
          <w:szCs w:val="16"/>
        </w:rPr>
        <w:t xml:space="preserve"> </w:t>
      </w:r>
      <w:r w:rsidR="00261B05" w:rsidRPr="00C3625E">
        <w:rPr>
          <w:rFonts w:ascii="Book Antiqua" w:eastAsia="Times New Roman" w:hAnsi="Book Antiqua" w:cs="Times New Roman"/>
          <w:b/>
          <w:bCs/>
          <w:color w:val="FF0000"/>
          <w:sz w:val="16"/>
          <w:szCs w:val="16"/>
          <w:u w:val="single"/>
          <w:lang w:eastAsia="pt-BR"/>
        </w:rPr>
        <w:t>(PCBA-2018)</w:t>
      </w:r>
      <w:r w:rsidR="009229F6" w:rsidRPr="00C3625E">
        <w:rPr>
          <w:rFonts w:ascii="Book Antiqua" w:hAnsi="Book Antiqua" w:cs="Times New Roman"/>
          <w:b/>
          <w:bCs/>
          <w:color w:val="FF0000"/>
          <w:sz w:val="16"/>
          <w:szCs w:val="16"/>
        </w:rPr>
        <w:t xml:space="preserve"> </w:t>
      </w:r>
      <w:bookmarkStart w:id="9" w:name="_Hlk11507912"/>
      <w:r w:rsidR="009229F6" w:rsidRPr="00C3625E">
        <w:rPr>
          <w:rFonts w:ascii="Book Antiqua" w:hAnsi="Book Antiqua" w:cs="Times New Roman"/>
          <w:b/>
          <w:bCs/>
          <w:color w:val="FF0000"/>
          <w:sz w:val="16"/>
          <w:szCs w:val="16"/>
          <w:u w:val="single"/>
        </w:rPr>
        <w:t>(TJSC-2019)</w:t>
      </w:r>
      <w:bookmarkEnd w:id="9"/>
      <w:r w:rsidR="00767DD1" w:rsidRPr="00C3625E">
        <w:rPr>
          <w:rFonts w:ascii="Book Antiqua" w:hAnsi="Book Antiqua" w:cs="Times New Roman"/>
          <w:b/>
          <w:bCs/>
          <w:color w:val="FF0000"/>
          <w:sz w:val="16"/>
          <w:szCs w:val="16"/>
        </w:rPr>
        <w:t xml:space="preserve"> </w:t>
      </w:r>
      <w:r w:rsidR="00767DD1" w:rsidRPr="00C3625E">
        <w:rPr>
          <w:rFonts w:ascii="Book Antiqua" w:hAnsi="Book Antiqua" w:cs="Times New Roman"/>
          <w:b/>
          <w:bCs/>
          <w:color w:val="FF0000"/>
          <w:sz w:val="16"/>
          <w:szCs w:val="16"/>
          <w:u w:val="single"/>
        </w:rPr>
        <w:t>(MPMG-2019)</w:t>
      </w:r>
      <w:r w:rsidR="00767DD1" w:rsidRPr="00C3625E">
        <w:rPr>
          <w:rFonts w:ascii="Book Antiqua" w:hAnsi="Book Antiqua" w:cs="Times New Roman"/>
          <w:b/>
          <w:bCs/>
          <w:color w:val="FF0000"/>
          <w:sz w:val="16"/>
          <w:szCs w:val="16"/>
        </w:rPr>
        <w:t xml:space="preserve"> </w:t>
      </w:r>
      <w:r w:rsidR="00ED1790" w:rsidRPr="00C3625E">
        <w:rPr>
          <w:rFonts w:ascii="Book Antiqua" w:hAnsi="Book Antiqua" w:cs="Times New Roman"/>
          <w:b/>
          <w:bCs/>
          <w:color w:val="FF0000"/>
          <w:sz w:val="16"/>
          <w:szCs w:val="16"/>
          <w:u w:val="single"/>
        </w:rPr>
        <w:t>(DPEPI-2022)</w:t>
      </w:r>
      <w:r w:rsidR="00C3625E" w:rsidRPr="00C3625E">
        <w:rPr>
          <w:rFonts w:ascii="Book Antiqua" w:hAnsi="Book Antiqua" w:cs="Times New Roman"/>
          <w:b/>
          <w:bCs/>
          <w:color w:val="FF0000"/>
          <w:sz w:val="16"/>
          <w:szCs w:val="16"/>
        </w:rPr>
        <w:t xml:space="preserve"> </w:t>
      </w:r>
      <w:r w:rsidR="00C3625E" w:rsidRPr="00C3625E">
        <w:rPr>
          <w:rFonts w:ascii="Book Antiqua" w:hAnsi="Book Antiqua" w:cs="Times New Roman"/>
          <w:b/>
          <w:bCs/>
          <w:color w:val="FF0000"/>
          <w:sz w:val="16"/>
          <w:szCs w:val="16"/>
          <w:u w:val="single"/>
        </w:rPr>
        <w:t>(PCPB-2022)</w:t>
      </w:r>
      <w:r w:rsidR="00766DAA">
        <w:rPr>
          <w:rFonts w:ascii="Book Antiqua" w:hAnsi="Book Antiqua" w:cs="Times New Roman"/>
          <w:b/>
          <w:bCs/>
          <w:color w:val="FF0000"/>
          <w:sz w:val="16"/>
          <w:szCs w:val="16"/>
        </w:rPr>
        <w:t xml:space="preserve"> </w:t>
      </w:r>
      <w:r w:rsidR="00766DAA">
        <w:rPr>
          <w:rFonts w:ascii="Book Antiqua" w:hAnsi="Book Antiqua"/>
          <w:b/>
          <w:bCs/>
          <w:color w:val="FF0000"/>
          <w:sz w:val="16"/>
          <w:szCs w:val="16"/>
          <w:u w:val="single"/>
        </w:rPr>
        <w:t>(MPSP-2022/2023)</w:t>
      </w:r>
    </w:p>
    <w:p w14:paraId="5E6187F9"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E14113">
        <w:rPr>
          <w:rFonts w:ascii="Book Antiqua" w:eastAsia="Times New Roman" w:hAnsi="Book Antiqua" w:cs="Times New Roman"/>
          <w:sz w:val="16"/>
          <w:szCs w:val="16"/>
          <w:lang w:eastAsia="pt-BR"/>
        </w:rPr>
        <w:lastRenderedPageBreak/>
        <w:t xml:space="preserve">        Art. 17. </w:t>
      </w:r>
      <w:hyperlink r:id="rId19" w:history="1">
        <w:r w:rsidRPr="00E14113">
          <w:rPr>
            <w:rFonts w:ascii="Book Antiqua" w:eastAsia="Times New Roman" w:hAnsi="Book Antiqua" w:cs="Times New Roman"/>
            <w:color w:val="0000FF"/>
            <w:sz w:val="16"/>
            <w:szCs w:val="16"/>
            <w:u w:val="single"/>
            <w:lang w:eastAsia="pt-BR"/>
          </w:rPr>
          <w:t>(Vetado).</w:t>
        </w:r>
      </w:hyperlink>
    </w:p>
    <w:p w14:paraId="5EAA34FF" w14:textId="330D5359" w:rsidR="007F4245" w:rsidRPr="00766DAA" w:rsidRDefault="007F4245" w:rsidP="000A329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18</w:t>
      </w:r>
      <w:r w:rsidRPr="00A17DF3">
        <w:rPr>
          <w:rFonts w:ascii="Book Antiqua" w:eastAsia="Times New Roman" w:hAnsi="Book Antiqua" w:cs="Times New Roman"/>
          <w:sz w:val="19"/>
          <w:szCs w:val="19"/>
          <w:lang w:eastAsia="pt-BR"/>
        </w:rPr>
        <w:t xml:space="preserve">. </w:t>
      </w:r>
      <w:r w:rsidRPr="00C3625E">
        <w:rPr>
          <w:rFonts w:ascii="Book Antiqua" w:eastAsia="Times New Roman" w:hAnsi="Book Antiqua" w:cs="Times New Roman"/>
          <w:b/>
          <w:bCs/>
          <w:sz w:val="19"/>
          <w:szCs w:val="19"/>
          <w:lang w:eastAsia="pt-BR"/>
        </w:rPr>
        <w:t xml:space="preserve">Os </w:t>
      </w:r>
      <w:r w:rsidRPr="00C3625E">
        <w:rPr>
          <w:rFonts w:ascii="Book Antiqua" w:eastAsia="Times New Roman" w:hAnsi="Book Antiqua" w:cs="Times New Roman"/>
          <w:b/>
          <w:bCs/>
          <w:caps/>
          <w:sz w:val="19"/>
          <w:szCs w:val="19"/>
          <w:shd w:val="clear" w:color="auto" w:fill="F7CAAC" w:themeFill="accent2" w:themeFillTint="66"/>
          <w:lang w:eastAsia="pt-BR"/>
        </w:rPr>
        <w:t>efeitos</w:t>
      </w:r>
      <w:r w:rsidRPr="00C3625E">
        <w:rPr>
          <w:rFonts w:ascii="Book Antiqua" w:eastAsia="Times New Roman" w:hAnsi="Book Antiqua" w:cs="Times New Roman"/>
          <w:b/>
          <w:bCs/>
          <w:sz w:val="19"/>
          <w:szCs w:val="19"/>
          <w:lang w:eastAsia="pt-BR"/>
        </w:rPr>
        <w:t xml:space="preserve"> de que tratam os </w:t>
      </w:r>
      <w:proofErr w:type="spellStart"/>
      <w:r w:rsidRPr="00C3625E">
        <w:rPr>
          <w:rFonts w:ascii="Book Antiqua" w:eastAsia="Times New Roman" w:hAnsi="Book Antiqua" w:cs="Times New Roman"/>
          <w:b/>
          <w:bCs/>
          <w:sz w:val="19"/>
          <w:szCs w:val="19"/>
          <w:highlight w:val="yellow"/>
          <w:lang w:eastAsia="pt-BR"/>
        </w:rPr>
        <w:t>arts</w:t>
      </w:r>
      <w:proofErr w:type="spellEnd"/>
      <w:r w:rsidRPr="00C3625E">
        <w:rPr>
          <w:rFonts w:ascii="Book Antiqua" w:eastAsia="Times New Roman" w:hAnsi="Book Antiqua" w:cs="Times New Roman"/>
          <w:b/>
          <w:bCs/>
          <w:sz w:val="19"/>
          <w:szCs w:val="19"/>
          <w:highlight w:val="yellow"/>
          <w:lang w:eastAsia="pt-BR"/>
        </w:rPr>
        <w:t>. 16 e 17 desta Lei</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caps/>
          <w:sz w:val="19"/>
          <w:szCs w:val="19"/>
          <w:highlight w:val="green"/>
          <w:lang w:eastAsia="pt-BR"/>
        </w:rPr>
        <w:t>não são</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caps/>
          <w:sz w:val="19"/>
          <w:szCs w:val="19"/>
          <w:shd w:val="clear" w:color="auto" w:fill="F7CAAC" w:themeFill="accent2" w:themeFillTint="66"/>
          <w:lang w:eastAsia="pt-BR"/>
        </w:rPr>
        <w:t>automáticos</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caps/>
          <w:sz w:val="19"/>
          <w:szCs w:val="19"/>
          <w:highlight w:val="green"/>
          <w:lang w:eastAsia="pt-BR"/>
        </w:rPr>
        <w:t>devendo ser</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sz w:val="19"/>
          <w:szCs w:val="19"/>
          <w:highlight w:val="cyan"/>
          <w:lang w:eastAsia="pt-BR"/>
        </w:rPr>
        <w:t>motivadamente declarados na sentença</w:t>
      </w:r>
      <w:r w:rsidRPr="00C3625E">
        <w:rPr>
          <w:rFonts w:ascii="Book Antiqua" w:eastAsia="Times New Roman" w:hAnsi="Book Antiqua" w:cs="Times New Roman"/>
          <w:b/>
          <w:bCs/>
          <w:sz w:val="19"/>
          <w:szCs w:val="19"/>
          <w:lang w:eastAsia="pt-BR"/>
        </w:rPr>
        <w:t>.</w:t>
      </w:r>
      <w:r w:rsidR="00C61C8D" w:rsidRPr="00C3625E">
        <w:rPr>
          <w:rFonts w:ascii="Book Antiqua" w:eastAsia="Times New Roman" w:hAnsi="Book Antiqua" w:cs="Times New Roman"/>
          <w:b/>
          <w:bCs/>
          <w:sz w:val="19"/>
          <w:szCs w:val="19"/>
          <w:lang w:eastAsia="pt-BR"/>
        </w:rPr>
        <w:t xml:space="preserve"> </w:t>
      </w:r>
      <w:r w:rsidR="00C61C8D" w:rsidRPr="00C3625E">
        <w:rPr>
          <w:rFonts w:ascii="Book Antiqua" w:hAnsi="Book Antiqua" w:cs="Times New Roman"/>
          <w:b/>
          <w:bCs/>
          <w:color w:val="FF0000"/>
          <w:sz w:val="16"/>
          <w:szCs w:val="16"/>
          <w:u w:val="single"/>
        </w:rPr>
        <w:t>(TJAL-2008)</w:t>
      </w:r>
      <w:r w:rsidR="002038CA" w:rsidRPr="00C3625E">
        <w:rPr>
          <w:rFonts w:ascii="Book Antiqua" w:hAnsi="Book Antiqua" w:cs="Times New Roman"/>
          <w:b/>
          <w:bCs/>
          <w:color w:val="FF0000"/>
          <w:sz w:val="16"/>
          <w:szCs w:val="16"/>
        </w:rPr>
        <w:t xml:space="preserve"> </w:t>
      </w:r>
      <w:r w:rsidR="002038CA" w:rsidRPr="00C3625E">
        <w:rPr>
          <w:rFonts w:ascii="Book Antiqua" w:hAnsi="Book Antiqua" w:cs="Times New Roman"/>
          <w:b/>
          <w:bCs/>
          <w:color w:val="FF0000"/>
          <w:sz w:val="16"/>
          <w:szCs w:val="16"/>
          <w:u w:val="single"/>
        </w:rPr>
        <w:t>(DPEMT-2009)</w:t>
      </w:r>
      <w:r w:rsidR="00410662" w:rsidRPr="00C3625E">
        <w:rPr>
          <w:rFonts w:ascii="Book Antiqua" w:eastAsia="Times New Roman" w:hAnsi="Book Antiqua" w:cs="Times New Roman"/>
          <w:b/>
          <w:bCs/>
          <w:color w:val="FF0000"/>
          <w:sz w:val="16"/>
          <w:szCs w:val="16"/>
          <w:lang w:eastAsia="pt-BR"/>
        </w:rPr>
        <w:t xml:space="preserve"> </w:t>
      </w:r>
      <w:r w:rsidR="00410662" w:rsidRPr="00C3625E">
        <w:rPr>
          <w:rFonts w:ascii="Book Antiqua" w:eastAsia="Times New Roman" w:hAnsi="Book Antiqua" w:cs="Times New Roman"/>
          <w:b/>
          <w:bCs/>
          <w:color w:val="FF0000"/>
          <w:sz w:val="16"/>
          <w:szCs w:val="16"/>
          <w:u w:val="single"/>
          <w:lang w:eastAsia="pt-BR"/>
        </w:rPr>
        <w:t>(TJPR-2011)</w:t>
      </w:r>
      <w:r w:rsidR="00696411" w:rsidRPr="00C3625E">
        <w:rPr>
          <w:rFonts w:ascii="Book Antiqua" w:eastAsia="Times New Roman" w:hAnsi="Book Antiqua" w:cs="Times New Roman"/>
          <w:b/>
          <w:bCs/>
          <w:color w:val="FF0000"/>
          <w:sz w:val="16"/>
          <w:szCs w:val="16"/>
          <w:lang w:eastAsia="pt-BR"/>
        </w:rPr>
        <w:t xml:space="preserve"> </w:t>
      </w:r>
      <w:r w:rsidR="00696411" w:rsidRPr="00C3625E">
        <w:rPr>
          <w:rFonts w:ascii="Book Antiqua" w:eastAsia="Times New Roman" w:hAnsi="Book Antiqua" w:cs="Times New Roman"/>
          <w:b/>
          <w:bCs/>
          <w:color w:val="FF0000"/>
          <w:sz w:val="16"/>
          <w:szCs w:val="16"/>
          <w:u w:val="single"/>
          <w:lang w:eastAsia="pt-BR"/>
        </w:rPr>
        <w:t>(TJDFT-2012)</w:t>
      </w:r>
      <w:r w:rsidR="00C67A9F" w:rsidRPr="00C3625E">
        <w:rPr>
          <w:rFonts w:ascii="Book Antiqua" w:eastAsia="Times New Roman" w:hAnsi="Book Antiqua" w:cs="Times New Roman"/>
          <w:b/>
          <w:bCs/>
          <w:color w:val="FF0000"/>
          <w:sz w:val="16"/>
          <w:szCs w:val="16"/>
          <w:lang w:eastAsia="pt-BR"/>
        </w:rPr>
        <w:t xml:space="preserve"> </w:t>
      </w:r>
      <w:r w:rsidR="00C67A9F" w:rsidRPr="00C3625E">
        <w:rPr>
          <w:rFonts w:ascii="Book Antiqua" w:hAnsi="Book Antiqua" w:cs="Arial"/>
          <w:b/>
          <w:bCs/>
          <w:color w:val="FF0000"/>
          <w:sz w:val="16"/>
          <w:szCs w:val="16"/>
          <w:u w:val="single"/>
        </w:rPr>
        <w:t>(MPES-2013)</w:t>
      </w:r>
      <w:r w:rsidR="000075C6" w:rsidRPr="00C3625E">
        <w:rPr>
          <w:rFonts w:ascii="Book Antiqua" w:hAnsi="Book Antiqua" w:cs="Arial"/>
          <w:b/>
          <w:bCs/>
          <w:color w:val="FF0000"/>
          <w:sz w:val="16"/>
          <w:szCs w:val="16"/>
        </w:rPr>
        <w:t xml:space="preserve"> </w:t>
      </w:r>
      <w:r w:rsidR="000075C6" w:rsidRPr="00C3625E">
        <w:rPr>
          <w:rFonts w:ascii="Book Antiqua" w:hAnsi="Book Antiqua"/>
          <w:b/>
          <w:bCs/>
          <w:color w:val="FF0000"/>
          <w:sz w:val="16"/>
          <w:szCs w:val="16"/>
          <w:u w:val="single"/>
        </w:rPr>
        <w:t>(TJPB-2015)</w:t>
      </w:r>
      <w:r w:rsidR="00080D26" w:rsidRPr="00C3625E">
        <w:rPr>
          <w:rFonts w:ascii="Book Antiqua" w:hAnsi="Book Antiqua"/>
          <w:b/>
          <w:bCs/>
          <w:color w:val="FF0000"/>
          <w:sz w:val="16"/>
          <w:szCs w:val="16"/>
        </w:rPr>
        <w:t xml:space="preserve"> </w:t>
      </w:r>
      <w:r w:rsidR="00080D26" w:rsidRPr="00C3625E">
        <w:rPr>
          <w:rFonts w:ascii="Book Antiqua" w:hAnsi="Book Antiqua"/>
          <w:b/>
          <w:bCs/>
          <w:color w:val="FF0000"/>
          <w:sz w:val="16"/>
          <w:szCs w:val="16"/>
          <w:u w:val="single"/>
        </w:rPr>
        <w:t>(MPPR-2016)</w:t>
      </w:r>
      <w:r w:rsidR="00F256D6" w:rsidRPr="00C3625E">
        <w:rPr>
          <w:rFonts w:ascii="Book Antiqua" w:hAnsi="Book Antiqua"/>
          <w:b/>
          <w:bCs/>
          <w:color w:val="FF0000"/>
          <w:sz w:val="16"/>
          <w:szCs w:val="16"/>
        </w:rPr>
        <w:t xml:space="preserve"> </w:t>
      </w:r>
      <w:r w:rsidR="00F256D6" w:rsidRPr="00C3625E">
        <w:rPr>
          <w:rFonts w:ascii="Book Antiqua" w:eastAsia="Times New Roman" w:hAnsi="Book Antiqua" w:cs="Times New Roman"/>
          <w:b/>
          <w:bCs/>
          <w:color w:val="FF0000"/>
          <w:sz w:val="16"/>
          <w:szCs w:val="16"/>
          <w:u w:val="single"/>
          <w:lang w:eastAsia="pt-BR"/>
        </w:rPr>
        <w:t>(PCPE-2016)</w:t>
      </w:r>
      <w:r w:rsidR="00767DD1" w:rsidRPr="00C3625E">
        <w:rPr>
          <w:rFonts w:ascii="Book Antiqua" w:eastAsia="Times New Roman" w:hAnsi="Book Antiqua" w:cs="Times New Roman"/>
          <w:b/>
          <w:bCs/>
          <w:color w:val="FF0000"/>
          <w:sz w:val="16"/>
          <w:szCs w:val="16"/>
          <w:lang w:eastAsia="pt-BR"/>
        </w:rPr>
        <w:t xml:space="preserve"> </w:t>
      </w:r>
      <w:r w:rsidR="00767DD1" w:rsidRPr="00C3625E">
        <w:rPr>
          <w:rFonts w:ascii="Book Antiqua" w:eastAsia="Times New Roman" w:hAnsi="Book Antiqua" w:cs="Times New Roman"/>
          <w:b/>
          <w:bCs/>
          <w:color w:val="FF0000"/>
          <w:sz w:val="16"/>
          <w:szCs w:val="16"/>
          <w:u w:val="single"/>
          <w:lang w:eastAsia="pt-BR"/>
        </w:rPr>
        <w:t>(MPRR-2017)</w:t>
      </w:r>
      <w:r w:rsidR="00261B05" w:rsidRPr="00C3625E">
        <w:rPr>
          <w:rFonts w:ascii="Book Antiqua" w:eastAsia="Times New Roman" w:hAnsi="Book Antiqua" w:cs="Times New Roman"/>
          <w:b/>
          <w:bCs/>
          <w:color w:val="FF0000"/>
          <w:sz w:val="16"/>
          <w:szCs w:val="16"/>
          <w:lang w:eastAsia="pt-BR"/>
        </w:rPr>
        <w:t xml:space="preserve"> </w:t>
      </w:r>
      <w:r w:rsidR="00261B05" w:rsidRPr="00C3625E">
        <w:rPr>
          <w:rFonts w:ascii="Book Antiqua" w:eastAsia="Times New Roman" w:hAnsi="Book Antiqua" w:cs="Times New Roman"/>
          <w:b/>
          <w:bCs/>
          <w:color w:val="FF0000"/>
          <w:sz w:val="16"/>
          <w:szCs w:val="16"/>
          <w:u w:val="single"/>
          <w:lang w:eastAsia="pt-BR"/>
        </w:rPr>
        <w:t>(PCBA-2018)</w:t>
      </w:r>
      <w:r w:rsidR="009229F6" w:rsidRPr="00C3625E">
        <w:rPr>
          <w:rFonts w:ascii="Book Antiqua" w:eastAsia="Times New Roman" w:hAnsi="Book Antiqua" w:cs="Times New Roman"/>
          <w:b/>
          <w:bCs/>
          <w:color w:val="FF0000"/>
          <w:sz w:val="16"/>
          <w:szCs w:val="16"/>
          <w:lang w:eastAsia="pt-BR"/>
        </w:rPr>
        <w:t xml:space="preserve"> </w:t>
      </w:r>
      <w:r w:rsidR="009229F6" w:rsidRPr="00C3625E">
        <w:rPr>
          <w:rFonts w:ascii="Book Antiqua" w:hAnsi="Book Antiqua" w:cs="Times New Roman"/>
          <w:b/>
          <w:bCs/>
          <w:color w:val="FF0000"/>
          <w:sz w:val="16"/>
          <w:szCs w:val="16"/>
          <w:u w:val="single"/>
        </w:rPr>
        <w:t>(TJSC-2019)</w:t>
      </w:r>
      <w:r w:rsidR="00767DD1" w:rsidRPr="00C3625E">
        <w:rPr>
          <w:rFonts w:ascii="Book Antiqua" w:hAnsi="Book Antiqua" w:cs="Times New Roman"/>
          <w:b/>
          <w:bCs/>
          <w:color w:val="FF0000"/>
          <w:sz w:val="16"/>
          <w:szCs w:val="16"/>
        </w:rPr>
        <w:t xml:space="preserve"> </w:t>
      </w:r>
      <w:r w:rsidR="00767DD1" w:rsidRPr="00C3625E">
        <w:rPr>
          <w:rFonts w:ascii="Book Antiqua" w:hAnsi="Book Antiqua" w:cs="Times New Roman"/>
          <w:b/>
          <w:bCs/>
          <w:color w:val="FF0000"/>
          <w:sz w:val="16"/>
          <w:szCs w:val="16"/>
          <w:u w:val="single"/>
        </w:rPr>
        <w:t>(MPMG-2019)</w:t>
      </w:r>
      <w:r w:rsidR="00767DD1" w:rsidRPr="00C3625E">
        <w:rPr>
          <w:rFonts w:ascii="Book Antiqua" w:hAnsi="Book Antiqua" w:cs="Times New Roman"/>
          <w:b/>
          <w:bCs/>
          <w:color w:val="FF0000"/>
          <w:sz w:val="16"/>
          <w:szCs w:val="16"/>
        </w:rPr>
        <w:t xml:space="preserve"> </w:t>
      </w:r>
      <w:r w:rsidR="00ED1790" w:rsidRPr="00C3625E">
        <w:rPr>
          <w:rFonts w:ascii="Book Antiqua" w:hAnsi="Book Antiqua" w:cs="Times New Roman"/>
          <w:b/>
          <w:bCs/>
          <w:color w:val="FF0000"/>
          <w:sz w:val="16"/>
          <w:szCs w:val="16"/>
          <w:u w:val="single"/>
        </w:rPr>
        <w:t>(DPEPI-2022)</w:t>
      </w:r>
      <w:r w:rsidR="00C3625E" w:rsidRPr="00C3625E">
        <w:rPr>
          <w:rFonts w:ascii="Book Antiqua" w:hAnsi="Book Antiqua" w:cs="Times New Roman"/>
          <w:b/>
          <w:bCs/>
          <w:color w:val="FF0000"/>
          <w:sz w:val="16"/>
          <w:szCs w:val="16"/>
        </w:rPr>
        <w:t xml:space="preserve"> </w:t>
      </w:r>
      <w:r w:rsidR="00C3625E" w:rsidRPr="00C3625E">
        <w:rPr>
          <w:rFonts w:ascii="Book Antiqua" w:hAnsi="Book Antiqua" w:cs="Times New Roman"/>
          <w:b/>
          <w:bCs/>
          <w:color w:val="FF0000"/>
          <w:sz w:val="16"/>
          <w:szCs w:val="16"/>
          <w:u w:val="single"/>
        </w:rPr>
        <w:t>(PCPB-2022)</w:t>
      </w:r>
      <w:r w:rsidR="00766DAA">
        <w:rPr>
          <w:rFonts w:ascii="Book Antiqua" w:hAnsi="Book Antiqua" w:cs="Times New Roman"/>
          <w:b/>
          <w:bCs/>
          <w:color w:val="FF0000"/>
          <w:sz w:val="16"/>
          <w:szCs w:val="16"/>
        </w:rPr>
        <w:t xml:space="preserve"> </w:t>
      </w:r>
      <w:r w:rsidR="00766DAA">
        <w:rPr>
          <w:rFonts w:ascii="Book Antiqua" w:hAnsi="Book Antiqua"/>
          <w:b/>
          <w:bCs/>
          <w:color w:val="FF0000"/>
          <w:sz w:val="16"/>
          <w:szCs w:val="16"/>
          <w:u w:val="single"/>
        </w:rPr>
        <w:t>(MPSP-2022/2023)</w:t>
      </w:r>
    </w:p>
    <w:tbl>
      <w:tblPr>
        <w:tblStyle w:val="Tabelacomgrade"/>
        <w:tblW w:w="0" w:type="auto"/>
        <w:shd w:val="clear" w:color="auto" w:fill="CCFFFF"/>
        <w:tblLook w:val="04A0" w:firstRow="1" w:lastRow="0" w:firstColumn="1" w:lastColumn="0" w:noHBand="0" w:noVBand="1"/>
      </w:tblPr>
      <w:tblGrid>
        <w:gridCol w:w="8494"/>
      </w:tblGrid>
      <w:tr w:rsidR="00AA5F27" w:rsidRPr="00A17DF3" w14:paraId="596BD9FB" w14:textId="77777777" w:rsidTr="00AA5F27">
        <w:tc>
          <w:tcPr>
            <w:tcW w:w="8494" w:type="dxa"/>
            <w:shd w:val="clear" w:color="auto" w:fill="CCFFFF"/>
          </w:tcPr>
          <w:p w14:paraId="027C875F" w14:textId="68B6384F" w:rsidR="00766DAA" w:rsidRPr="00766DAA" w:rsidRDefault="00766DAA" w:rsidP="00767DD1">
            <w:pPr>
              <w:spacing w:before="100" w:beforeAutospacing="1" w:after="100" w:afterAutospacing="1"/>
              <w:jc w:val="both"/>
              <w:rPr>
                <w:rFonts w:ascii="Book Antiqua" w:eastAsia="Times New Roman" w:hAnsi="Book Antiqua" w:cs="Times New Roman"/>
                <w:b/>
                <w:sz w:val="19"/>
                <w:szCs w:val="19"/>
                <w:lang w:eastAsia="pt-BR"/>
              </w:rPr>
            </w:pPr>
            <w:r w:rsidRPr="00767DD1">
              <w:rPr>
                <w:rFonts w:ascii="Book Antiqua" w:eastAsia="Times New Roman" w:hAnsi="Book Antiqua" w:cs="Times New Roman"/>
                <w:b/>
                <w:sz w:val="19"/>
                <w:szCs w:val="19"/>
                <w:lang w:eastAsia="pt-BR"/>
              </w:rPr>
              <w:t>(</w:t>
            </w:r>
            <w:r w:rsidRPr="00766DAA">
              <w:rPr>
                <w:rFonts w:ascii="Book Antiqua" w:eastAsia="Times New Roman" w:hAnsi="Book Antiqua" w:cs="Times New Roman"/>
                <w:b/>
                <w:sz w:val="19"/>
                <w:szCs w:val="19"/>
                <w:highlight w:val="yellow"/>
                <w:lang w:eastAsia="pt-BR"/>
              </w:rPr>
              <w:t>MPSP-2023-VUNESP</w:t>
            </w:r>
            <w:r w:rsidRPr="00766DAA">
              <w:rPr>
                <w:rFonts w:ascii="Book Antiqua" w:eastAsia="Times New Roman" w:hAnsi="Book Antiqua" w:cs="Times New Roman"/>
                <w:b/>
                <w:sz w:val="19"/>
                <w:szCs w:val="19"/>
                <w:lang w:eastAsia="pt-BR"/>
              </w:rPr>
              <w:t>)</w:t>
            </w:r>
            <w:r w:rsidRPr="00766DAA">
              <w:rPr>
                <w:rFonts w:ascii="Book Antiqua" w:eastAsia="Times New Roman" w:hAnsi="Book Antiqua" w:cs="Times New Roman"/>
                <w:bCs/>
                <w:sz w:val="19"/>
                <w:szCs w:val="19"/>
                <w:lang w:eastAsia="pt-BR"/>
              </w:rPr>
              <w:t>:</w:t>
            </w:r>
            <w:r w:rsidRPr="00766DAA">
              <w:rPr>
                <w:rFonts w:ascii="Book Antiqua" w:hAnsi="Book Antiqua"/>
              </w:rPr>
              <w:t xml:space="preserve"> </w:t>
            </w:r>
            <w:r w:rsidRPr="00766DAA">
              <w:rPr>
                <w:rFonts w:ascii="Book Antiqua" w:eastAsia="Times New Roman" w:hAnsi="Book Antiqua" w:cs="Times New Roman"/>
                <w:bCs/>
                <w:sz w:val="19"/>
                <w:szCs w:val="19"/>
                <w:lang w:eastAsia="pt-BR"/>
              </w:rPr>
              <w:t>A Lei 7.716/89 define os crimes resultantes de discriminação racial. Com base nessa legislação e nas alterações posteriores, analise a seguinte afirmaç</w:t>
            </w:r>
            <w:r>
              <w:rPr>
                <w:rFonts w:ascii="Book Antiqua" w:eastAsia="Times New Roman" w:hAnsi="Book Antiqua" w:cs="Times New Roman"/>
                <w:bCs/>
                <w:sz w:val="19"/>
                <w:szCs w:val="19"/>
                <w:lang w:eastAsia="pt-BR"/>
              </w:rPr>
              <w:t>ão</w:t>
            </w:r>
            <w:r w:rsidRPr="00766DAA">
              <w:rPr>
                <w:rFonts w:ascii="Book Antiqua" w:eastAsia="Times New Roman" w:hAnsi="Book Antiqua" w:cs="Times New Roman"/>
                <w:bCs/>
                <w:sz w:val="19"/>
                <w:szCs w:val="19"/>
                <w:lang w:eastAsia="pt-BR"/>
              </w:rPr>
              <w:t>: A perda de cargo não constitui efeito automático da condenação por crime resultante de preconceito de raça e de cor praticado por funcionário público no exercício de sua função ou em razão dela.</w:t>
            </w:r>
            <w:r>
              <w:rPr>
                <w:rFonts w:ascii="Book Antiqua" w:eastAsia="Times New Roman" w:hAnsi="Book Antiqua" w:cs="Times New Roman"/>
                <w:bCs/>
                <w:sz w:val="19"/>
                <w:szCs w:val="19"/>
                <w:lang w:eastAsia="pt-BR"/>
              </w:rPr>
              <w:t xml:space="preserve"> </w:t>
            </w:r>
            <w:r w:rsidRPr="00766DAA">
              <w:rPr>
                <w:rFonts w:ascii="Book Antiqua" w:eastAsia="Times New Roman" w:hAnsi="Book Antiqua" w:cs="Times New Roman"/>
                <w:b/>
                <w:sz w:val="19"/>
                <w:szCs w:val="19"/>
                <w:lang w:eastAsia="pt-BR"/>
              </w:rPr>
              <w:t xml:space="preserve">BL: </w:t>
            </w:r>
            <w:proofErr w:type="spellStart"/>
            <w:r w:rsidRPr="00766DAA">
              <w:rPr>
                <w:rFonts w:ascii="Book Antiqua" w:eastAsia="Times New Roman" w:hAnsi="Book Antiqua" w:cs="Times New Roman"/>
                <w:b/>
                <w:sz w:val="19"/>
                <w:szCs w:val="19"/>
                <w:lang w:eastAsia="pt-BR"/>
              </w:rPr>
              <w:t>arts</w:t>
            </w:r>
            <w:proofErr w:type="spellEnd"/>
            <w:r w:rsidRPr="00766DAA">
              <w:rPr>
                <w:rFonts w:ascii="Book Antiqua" w:eastAsia="Times New Roman" w:hAnsi="Book Antiqua" w:cs="Times New Roman"/>
                <w:b/>
                <w:sz w:val="19"/>
                <w:szCs w:val="19"/>
                <w:lang w:eastAsia="pt-BR"/>
              </w:rPr>
              <w:t>. 16 e 18, Lei 7716.</w:t>
            </w:r>
          </w:p>
          <w:p w14:paraId="40C68A76" w14:textId="5D9D9C28" w:rsidR="00767DD1" w:rsidRPr="00767DD1" w:rsidRDefault="00767DD1" w:rsidP="00767DD1">
            <w:pPr>
              <w:spacing w:before="100" w:beforeAutospacing="1" w:after="100" w:afterAutospacing="1"/>
              <w:jc w:val="both"/>
              <w:rPr>
                <w:rFonts w:ascii="Book Antiqua" w:eastAsia="Times New Roman" w:hAnsi="Book Antiqua" w:cs="Times New Roman"/>
                <w:bCs/>
                <w:sz w:val="19"/>
                <w:szCs w:val="19"/>
                <w:lang w:eastAsia="pt-BR"/>
              </w:rPr>
            </w:pPr>
            <w:r w:rsidRPr="00767DD1">
              <w:rPr>
                <w:rFonts w:ascii="Book Antiqua" w:eastAsia="Times New Roman" w:hAnsi="Book Antiqua" w:cs="Times New Roman"/>
                <w:b/>
                <w:sz w:val="19"/>
                <w:szCs w:val="19"/>
                <w:lang w:eastAsia="pt-BR"/>
              </w:rPr>
              <w:t>(</w:t>
            </w:r>
            <w:r w:rsidRPr="00767DD1">
              <w:rPr>
                <w:rFonts w:ascii="Book Antiqua" w:eastAsia="Times New Roman" w:hAnsi="Book Antiqua" w:cs="Times New Roman"/>
                <w:b/>
                <w:sz w:val="19"/>
                <w:szCs w:val="19"/>
                <w:highlight w:val="yellow"/>
                <w:lang w:eastAsia="pt-BR"/>
              </w:rPr>
              <w:t>MPSP-2022</w:t>
            </w:r>
            <w:r w:rsidRPr="00767DD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767DD1">
              <w:rPr>
                <w:rFonts w:ascii="Book Antiqua" w:eastAsia="Times New Roman" w:hAnsi="Book Antiqua" w:cs="Times New Roman"/>
                <w:bCs/>
                <w:sz w:val="19"/>
                <w:szCs w:val="19"/>
                <w:lang w:eastAsia="pt-BR"/>
              </w:rPr>
              <w:t xml:space="preserve">Nossa Constituição Federal proclamou como um dos objetivos fundamentais da República a promoção do bem de todos, sem preconceitos de origem, raça, sexo, cor, </w:t>
            </w:r>
            <w:proofErr w:type="spellStart"/>
            <w:r w:rsidRPr="00767DD1">
              <w:rPr>
                <w:rFonts w:ascii="Book Antiqua" w:eastAsia="Times New Roman" w:hAnsi="Book Antiqua" w:cs="Times New Roman"/>
                <w:bCs/>
                <w:sz w:val="19"/>
                <w:szCs w:val="19"/>
                <w:lang w:eastAsia="pt-BR"/>
              </w:rPr>
              <w:t>ldade</w:t>
            </w:r>
            <w:proofErr w:type="spellEnd"/>
            <w:r w:rsidRPr="00767DD1">
              <w:rPr>
                <w:rFonts w:ascii="Book Antiqua" w:eastAsia="Times New Roman" w:hAnsi="Book Antiqua" w:cs="Times New Roman"/>
                <w:bCs/>
                <w:sz w:val="19"/>
                <w:szCs w:val="19"/>
                <w:lang w:eastAsia="pt-BR"/>
              </w:rPr>
              <w:t xml:space="preserve"> e quaisquer outras formas de discriminação. Como importante instrumento para proteger e promover a consecução desse objetivo, desponta a edição da Lei 7.716/89, que define os crimes resultantes de preconceitos de raça ou de cor.</w:t>
            </w:r>
            <w:r>
              <w:rPr>
                <w:rFonts w:ascii="Book Antiqua" w:eastAsia="Times New Roman" w:hAnsi="Book Antiqua" w:cs="Times New Roman"/>
                <w:bCs/>
                <w:sz w:val="19"/>
                <w:szCs w:val="19"/>
                <w:lang w:eastAsia="pt-BR"/>
              </w:rPr>
              <w:t xml:space="preserve"> </w:t>
            </w:r>
            <w:r w:rsidRPr="00767DD1">
              <w:rPr>
                <w:rFonts w:ascii="Book Antiqua" w:eastAsia="Times New Roman" w:hAnsi="Book Antiqua" w:cs="Times New Roman"/>
                <w:bCs/>
                <w:sz w:val="19"/>
                <w:szCs w:val="19"/>
                <w:lang w:eastAsia="pt-BR"/>
              </w:rPr>
              <w:t>Em relação às disposições contidas nessa Lei, é correto afirmar:</w:t>
            </w:r>
            <w:r>
              <w:rPr>
                <w:rFonts w:ascii="Book Antiqua" w:eastAsia="Times New Roman" w:hAnsi="Book Antiqua" w:cs="Times New Roman"/>
                <w:bCs/>
                <w:sz w:val="19"/>
                <w:szCs w:val="19"/>
                <w:lang w:eastAsia="pt-BR"/>
              </w:rPr>
              <w:t xml:space="preserve"> </w:t>
            </w:r>
            <w:r w:rsidRPr="00767DD1">
              <w:rPr>
                <w:rFonts w:ascii="Book Antiqua" w:eastAsia="Times New Roman" w:hAnsi="Book Antiqua" w:cs="Times New Roman"/>
                <w:bCs/>
                <w:sz w:val="19"/>
                <w:szCs w:val="19"/>
                <w:lang w:eastAsia="pt-BR"/>
              </w:rPr>
              <w:t>a Lei prevê como um dos efeitos extrapenais específicos da condenação a perda do cargo ou função pública para o sujeito ativo do crime que for servidor público, devendo ser motivadamente declarado na sentença.</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 xml:space="preserve">BL: </w:t>
            </w:r>
            <w:proofErr w:type="spellStart"/>
            <w:r w:rsidRPr="00A17DF3">
              <w:rPr>
                <w:rFonts w:ascii="Book Antiqua" w:eastAsia="Times New Roman" w:hAnsi="Book Antiqua" w:cs="Times New Roman"/>
                <w:b/>
                <w:sz w:val="19"/>
                <w:szCs w:val="19"/>
                <w:lang w:eastAsia="pt-BR"/>
              </w:rPr>
              <w:t>arts</w:t>
            </w:r>
            <w:proofErr w:type="spellEnd"/>
            <w:r w:rsidRPr="00A17DF3">
              <w:rPr>
                <w:rFonts w:ascii="Book Antiqua" w:eastAsia="Times New Roman" w:hAnsi="Book Antiqua" w:cs="Times New Roman"/>
                <w:b/>
                <w:sz w:val="19"/>
                <w:szCs w:val="19"/>
                <w:lang w:eastAsia="pt-BR"/>
              </w:rPr>
              <w:t>. 16 e 18, Lei 7716.</w:t>
            </w:r>
          </w:p>
          <w:p w14:paraId="361E293A" w14:textId="3DC4C501" w:rsidR="00251302" w:rsidRDefault="00251302" w:rsidP="000A329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51302">
              <w:rPr>
                <w:rFonts w:ascii="Book Antiqua" w:eastAsia="Times New Roman" w:hAnsi="Book Antiqua" w:cs="Times New Roman"/>
                <w:b/>
                <w:sz w:val="19"/>
                <w:szCs w:val="19"/>
                <w:highlight w:val="yellow"/>
                <w:lang w:eastAsia="pt-BR"/>
              </w:rPr>
              <w:t>MPMG-2019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alternativa correta: </w:t>
            </w:r>
            <w:r w:rsidRPr="00251302">
              <w:rPr>
                <w:rFonts w:ascii="Book Antiqua" w:eastAsia="Times New Roman" w:hAnsi="Book Antiqua" w:cs="Times New Roman"/>
                <w:bCs/>
                <w:sz w:val="19"/>
                <w:szCs w:val="19"/>
                <w:lang w:eastAsia="pt-BR"/>
              </w:rPr>
              <w:t>Nos termos da Lei 7.716/89, que define os crimes resultantes de preconceito de raça ou de cor, constitui efeito da condenação a perda do cargo ou função pública, para o servidor público, e a suspensão do funcionamento do estabelecimento particular por prazo não superior a 3 meses; no entanto, tais efeitos não são automáticos, devendo ser motivadamente declarados na sentença.</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 xml:space="preserve">BL: </w:t>
            </w:r>
            <w:proofErr w:type="spellStart"/>
            <w:r w:rsidRPr="00A17DF3">
              <w:rPr>
                <w:rFonts w:ascii="Book Antiqua" w:eastAsia="Times New Roman" w:hAnsi="Book Antiqua" w:cs="Times New Roman"/>
                <w:b/>
                <w:sz w:val="19"/>
                <w:szCs w:val="19"/>
                <w:lang w:eastAsia="pt-BR"/>
              </w:rPr>
              <w:t>arts</w:t>
            </w:r>
            <w:proofErr w:type="spellEnd"/>
            <w:r w:rsidRPr="00A17DF3">
              <w:rPr>
                <w:rFonts w:ascii="Book Antiqua" w:eastAsia="Times New Roman" w:hAnsi="Book Antiqua" w:cs="Times New Roman"/>
                <w:b/>
                <w:sz w:val="19"/>
                <w:szCs w:val="19"/>
                <w:lang w:eastAsia="pt-BR"/>
              </w:rPr>
              <w:t>. 16 e 18, Lei 7716.</w:t>
            </w:r>
          </w:p>
          <w:p w14:paraId="42BFF6CC" w14:textId="63411ECE" w:rsidR="00AA5F27" w:rsidRPr="000075C6" w:rsidRDefault="000075C6" w:rsidP="000A329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075C6">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75C6">
              <w:rPr>
                <w:rFonts w:ascii="Book Antiqua" w:eastAsia="Times New Roman" w:hAnsi="Book Antiqua" w:cs="Times New Roman"/>
                <w:sz w:val="19"/>
                <w:szCs w:val="19"/>
                <w:lang w:eastAsia="pt-BR"/>
              </w:rPr>
              <w:t>João, servidor público estadual, no exercício da função e em razão de preconceito de cor, raça e religião, impediu o ingresso de um aluno no estabelecimento de ensino público onde era lotado. Lúcio, dono de um estabelecimento comercial, se negou, por motivos semelhantes ao de João, a atender determinado cliente. Com base na lei sobre crimes resultantes de preconceito de cor, raça e religião, João estará sujeito à perda do cargo, e o funcionamento do estabelecimento de Lúcio poderá ser suspenso por prazo não superior a três meses.</w:t>
            </w:r>
            <w:r>
              <w:rPr>
                <w:rFonts w:ascii="Book Antiqua" w:eastAsia="Times New Roman" w:hAnsi="Book Antiqua" w:cs="Times New Roman"/>
                <w:sz w:val="19"/>
                <w:szCs w:val="19"/>
                <w:lang w:eastAsia="pt-BR"/>
              </w:rPr>
              <w:t xml:space="preserve"> </w:t>
            </w:r>
            <w:r w:rsidRPr="000075C6">
              <w:rPr>
                <w:rFonts w:ascii="Book Antiqua" w:eastAsia="Times New Roman" w:hAnsi="Book Antiqua" w:cs="Times New Roman"/>
                <w:sz w:val="19"/>
                <w:szCs w:val="19"/>
                <w:lang w:eastAsia="pt-BR"/>
              </w:rPr>
              <w:t>Nessas situações hipotéticas, os efeitos de eventuais condenações</w:t>
            </w:r>
            <w:r>
              <w:rPr>
                <w:rFonts w:ascii="Book Antiqua" w:eastAsia="Times New Roman" w:hAnsi="Book Antiqua" w:cs="Times New Roman"/>
                <w:sz w:val="19"/>
                <w:szCs w:val="19"/>
                <w:lang w:eastAsia="pt-BR"/>
              </w:rPr>
              <w:t xml:space="preserve"> </w:t>
            </w:r>
            <w:r w:rsidRPr="000075C6">
              <w:rPr>
                <w:rFonts w:ascii="Book Antiqua" w:eastAsia="Times New Roman" w:hAnsi="Book Antiqua" w:cs="Times New Roman"/>
                <w:sz w:val="19"/>
                <w:szCs w:val="19"/>
                <w:lang w:eastAsia="pt-BR"/>
              </w:rPr>
              <w:t>não serão automáticos nem para João nem para Lúcio, devendo ser motivadamente declarados nas sentenças.</w:t>
            </w:r>
            <w:r>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w:t>
            </w:r>
            <w:proofErr w:type="spellStart"/>
            <w:r w:rsidRPr="00A17DF3">
              <w:rPr>
                <w:rFonts w:ascii="Book Antiqua" w:eastAsia="Times New Roman" w:hAnsi="Book Antiqua" w:cs="Times New Roman"/>
                <w:b/>
                <w:sz w:val="19"/>
                <w:szCs w:val="19"/>
                <w:lang w:eastAsia="pt-BR"/>
              </w:rPr>
              <w:t>arts</w:t>
            </w:r>
            <w:proofErr w:type="spellEnd"/>
            <w:r w:rsidRPr="00A17DF3">
              <w:rPr>
                <w:rFonts w:ascii="Book Antiqua" w:eastAsia="Times New Roman" w:hAnsi="Book Antiqua" w:cs="Times New Roman"/>
                <w:b/>
                <w:sz w:val="19"/>
                <w:szCs w:val="19"/>
                <w:lang w:eastAsia="pt-BR"/>
              </w:rPr>
              <w:t>. 16 e 18, Lei 7716.</w:t>
            </w:r>
          </w:p>
        </w:tc>
      </w:tr>
    </w:tbl>
    <w:p w14:paraId="19966547"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E14113">
        <w:rPr>
          <w:rFonts w:ascii="Book Antiqua" w:eastAsia="Times New Roman" w:hAnsi="Book Antiqua" w:cs="Times New Roman"/>
          <w:sz w:val="16"/>
          <w:szCs w:val="16"/>
          <w:lang w:eastAsia="pt-BR"/>
        </w:rPr>
        <w:t xml:space="preserve">        Art. 19. </w:t>
      </w:r>
      <w:hyperlink r:id="rId20" w:history="1">
        <w:r w:rsidRPr="00E14113">
          <w:rPr>
            <w:rFonts w:ascii="Book Antiqua" w:eastAsia="Times New Roman" w:hAnsi="Book Antiqua" w:cs="Times New Roman"/>
            <w:color w:val="0000FF"/>
            <w:sz w:val="16"/>
            <w:szCs w:val="16"/>
            <w:u w:val="single"/>
            <w:lang w:eastAsia="pt-BR"/>
          </w:rPr>
          <w:t>(Vetado).</w:t>
        </w:r>
      </w:hyperlink>
    </w:p>
    <w:p w14:paraId="39B80845" w14:textId="13E14FAC" w:rsidR="00202C83" w:rsidRPr="00EA3F79" w:rsidRDefault="007F4245" w:rsidP="00202C8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20</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caps/>
          <w:sz w:val="19"/>
          <w:szCs w:val="19"/>
          <w:highlight w:val="green"/>
          <w:lang w:eastAsia="pt-BR"/>
        </w:rPr>
        <w:t>Praticar</w:t>
      </w:r>
      <w:r w:rsidRPr="0053675C">
        <w:rPr>
          <w:rFonts w:ascii="Book Antiqua" w:eastAsia="Times New Roman" w:hAnsi="Book Antiqua" w:cs="Times New Roman"/>
          <w:b/>
          <w:bCs/>
          <w:caps/>
          <w:sz w:val="19"/>
          <w:szCs w:val="19"/>
          <w:lang w:eastAsia="pt-BR"/>
        </w:rPr>
        <w:t xml:space="preserve">, </w:t>
      </w:r>
      <w:r w:rsidRPr="0053675C">
        <w:rPr>
          <w:rFonts w:ascii="Book Antiqua" w:eastAsia="Times New Roman" w:hAnsi="Book Antiqua" w:cs="Times New Roman"/>
          <w:b/>
          <w:bCs/>
          <w:caps/>
          <w:sz w:val="19"/>
          <w:szCs w:val="19"/>
          <w:highlight w:val="green"/>
          <w:lang w:eastAsia="pt-BR"/>
        </w:rPr>
        <w:t>induzir</w:t>
      </w:r>
      <w:r w:rsidRPr="0053675C">
        <w:rPr>
          <w:rFonts w:ascii="Book Antiqua" w:eastAsia="Times New Roman" w:hAnsi="Book Antiqua" w:cs="Times New Roman"/>
          <w:b/>
          <w:bCs/>
          <w:sz w:val="19"/>
          <w:szCs w:val="19"/>
          <w:lang w:eastAsia="pt-BR"/>
        </w:rPr>
        <w:t xml:space="preserve"> ou </w:t>
      </w:r>
      <w:r w:rsidRPr="0053675C">
        <w:rPr>
          <w:rFonts w:ascii="Book Antiqua" w:eastAsia="Times New Roman" w:hAnsi="Book Antiqua" w:cs="Times New Roman"/>
          <w:b/>
          <w:bCs/>
          <w:caps/>
          <w:sz w:val="19"/>
          <w:szCs w:val="19"/>
          <w:highlight w:val="green"/>
          <w:lang w:eastAsia="pt-BR"/>
        </w:rPr>
        <w:t>incitar</w:t>
      </w:r>
      <w:r w:rsidRPr="0053675C">
        <w:rPr>
          <w:rFonts w:ascii="Book Antiqua" w:eastAsia="Times New Roman" w:hAnsi="Book Antiqua" w:cs="Times New Roman"/>
          <w:b/>
          <w:bCs/>
          <w:sz w:val="19"/>
          <w:szCs w:val="19"/>
          <w:lang w:eastAsia="pt-BR"/>
        </w:rPr>
        <w:t xml:space="preserve"> a </w:t>
      </w:r>
      <w:r w:rsidRPr="0053675C">
        <w:rPr>
          <w:rFonts w:ascii="Book Antiqua" w:eastAsia="Times New Roman" w:hAnsi="Book Antiqua" w:cs="Times New Roman"/>
          <w:b/>
          <w:bCs/>
          <w:caps/>
          <w:sz w:val="19"/>
          <w:szCs w:val="19"/>
          <w:shd w:val="clear" w:color="auto" w:fill="F7CAAC" w:themeFill="accent2" w:themeFillTint="66"/>
          <w:lang w:eastAsia="pt-BR"/>
        </w:rPr>
        <w:t>discriminação</w:t>
      </w:r>
      <w:r w:rsidRPr="0053675C">
        <w:rPr>
          <w:rFonts w:ascii="Book Antiqua" w:eastAsia="Times New Roman" w:hAnsi="Book Antiqua" w:cs="Times New Roman"/>
          <w:b/>
          <w:bCs/>
          <w:sz w:val="19"/>
          <w:szCs w:val="19"/>
          <w:lang w:eastAsia="pt-BR"/>
        </w:rPr>
        <w:t xml:space="preserve"> ou </w:t>
      </w:r>
      <w:r w:rsidRPr="0053675C">
        <w:rPr>
          <w:rFonts w:ascii="Book Antiqua" w:eastAsia="Times New Roman" w:hAnsi="Book Antiqua" w:cs="Times New Roman"/>
          <w:b/>
          <w:bCs/>
          <w:caps/>
          <w:sz w:val="19"/>
          <w:szCs w:val="19"/>
          <w:shd w:val="clear" w:color="auto" w:fill="F7CAAC" w:themeFill="accent2" w:themeFillTint="66"/>
          <w:lang w:eastAsia="pt-BR"/>
        </w:rPr>
        <w:t>preconceito</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de raça</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cor</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etnia</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religião</w:t>
      </w:r>
      <w:r w:rsidRPr="0053675C">
        <w:rPr>
          <w:rFonts w:ascii="Book Antiqua" w:eastAsia="Times New Roman" w:hAnsi="Book Antiqua" w:cs="Times New Roman"/>
          <w:b/>
          <w:bCs/>
          <w:sz w:val="19"/>
          <w:szCs w:val="19"/>
          <w:lang w:eastAsia="pt-BR"/>
        </w:rPr>
        <w:t xml:space="preserve"> ou </w:t>
      </w:r>
      <w:r w:rsidRPr="0053675C">
        <w:rPr>
          <w:rFonts w:ascii="Book Antiqua" w:eastAsia="Times New Roman" w:hAnsi="Book Antiqua" w:cs="Times New Roman"/>
          <w:b/>
          <w:bCs/>
          <w:sz w:val="19"/>
          <w:szCs w:val="19"/>
          <w:highlight w:val="yellow"/>
          <w:lang w:eastAsia="pt-BR"/>
        </w:rPr>
        <w:t>procedência nacional</w:t>
      </w:r>
      <w:r w:rsidRPr="00E14113">
        <w:rPr>
          <w:rFonts w:ascii="Book Antiqua" w:eastAsia="Times New Roman" w:hAnsi="Book Antiqua" w:cs="Times New Roman"/>
          <w:sz w:val="16"/>
          <w:szCs w:val="16"/>
          <w:lang w:eastAsia="pt-BR"/>
        </w:rPr>
        <w:t>. (</w:t>
      </w:r>
      <w:hyperlink r:id="rId21" w:history="1">
        <w:r w:rsidRPr="00E14113">
          <w:rPr>
            <w:rFonts w:ascii="Book Antiqua" w:eastAsia="Times New Roman" w:hAnsi="Book Antiqua" w:cs="Times New Roman"/>
            <w:color w:val="0000FF"/>
            <w:sz w:val="16"/>
            <w:szCs w:val="16"/>
            <w:u w:val="single"/>
            <w:lang w:eastAsia="pt-BR"/>
          </w:rPr>
          <w:t>Redação dada pela Lei nº 9.459, de 15/05/97</w:t>
        </w:r>
      </w:hyperlink>
      <w:r w:rsidRPr="00E14113">
        <w:rPr>
          <w:rFonts w:ascii="Book Antiqua" w:eastAsia="Times New Roman" w:hAnsi="Book Antiqua" w:cs="Times New Roman"/>
          <w:sz w:val="16"/>
          <w:szCs w:val="16"/>
          <w:lang w:eastAsia="pt-BR"/>
        </w:rPr>
        <w:t>)</w:t>
      </w:r>
      <w:r w:rsidR="00EA723B" w:rsidRPr="00E14113">
        <w:rPr>
          <w:rFonts w:ascii="Book Antiqua" w:eastAsia="Times New Roman" w:hAnsi="Book Antiqua" w:cs="Times New Roman"/>
          <w:sz w:val="16"/>
          <w:szCs w:val="16"/>
          <w:lang w:eastAsia="pt-BR"/>
        </w:rPr>
        <w:t xml:space="preserve"> </w:t>
      </w:r>
      <w:r w:rsidR="00EA723B" w:rsidRPr="00E14113">
        <w:rPr>
          <w:rFonts w:ascii="Book Antiqua" w:eastAsia="Times New Roman" w:hAnsi="Book Antiqua" w:cs="Times New Roman"/>
          <w:b/>
          <w:bCs/>
          <w:color w:val="FF0000"/>
          <w:sz w:val="16"/>
          <w:szCs w:val="16"/>
          <w:u w:val="single"/>
          <w:lang w:eastAsia="pt-BR"/>
        </w:rPr>
        <w:t>(PF-2004)</w:t>
      </w:r>
      <w:r w:rsidR="00705281" w:rsidRPr="00E14113">
        <w:rPr>
          <w:rFonts w:ascii="Book Antiqua" w:eastAsia="Times New Roman" w:hAnsi="Book Antiqua" w:cs="Times New Roman"/>
          <w:sz w:val="16"/>
          <w:szCs w:val="16"/>
          <w:lang w:eastAsia="pt-BR"/>
        </w:rPr>
        <w:t xml:space="preserve"> </w:t>
      </w:r>
      <w:r w:rsidR="00705281" w:rsidRPr="00E14113">
        <w:rPr>
          <w:rFonts w:ascii="Book Antiqua" w:hAnsi="Book Antiqua" w:cs="Times New Roman"/>
          <w:b/>
          <w:color w:val="FF0000"/>
          <w:sz w:val="16"/>
          <w:szCs w:val="16"/>
          <w:u w:val="single"/>
        </w:rPr>
        <w:t>(MPPE-2008)</w:t>
      </w:r>
      <w:r w:rsidR="00660A0F" w:rsidRPr="00E14113">
        <w:rPr>
          <w:rFonts w:ascii="Book Antiqua" w:hAnsi="Book Antiqua" w:cs="Times New Roman"/>
          <w:b/>
          <w:color w:val="FF0000"/>
          <w:sz w:val="16"/>
          <w:szCs w:val="16"/>
        </w:rPr>
        <w:t xml:space="preserve"> </w:t>
      </w:r>
      <w:r w:rsidR="00660A0F" w:rsidRPr="00E14113">
        <w:rPr>
          <w:rFonts w:ascii="Book Antiqua" w:hAnsi="Book Antiqua" w:cs="Times New Roman"/>
          <w:b/>
          <w:bCs/>
          <w:color w:val="FF0000"/>
          <w:sz w:val="16"/>
          <w:szCs w:val="16"/>
          <w:u w:val="single"/>
        </w:rPr>
        <w:t>(MPRO-2008)</w:t>
      </w:r>
      <w:r w:rsidR="002038CA" w:rsidRPr="00E14113">
        <w:rPr>
          <w:rFonts w:ascii="Book Antiqua" w:hAnsi="Book Antiqua" w:cs="Times New Roman"/>
          <w:b/>
          <w:bCs/>
          <w:color w:val="FF0000"/>
          <w:sz w:val="16"/>
          <w:szCs w:val="16"/>
        </w:rPr>
        <w:t xml:space="preserve"> </w:t>
      </w:r>
      <w:r w:rsidR="002038CA" w:rsidRPr="00E14113">
        <w:rPr>
          <w:rFonts w:ascii="Book Antiqua" w:hAnsi="Book Antiqua" w:cs="Times New Roman"/>
          <w:b/>
          <w:color w:val="FF0000"/>
          <w:sz w:val="16"/>
          <w:szCs w:val="16"/>
          <w:u w:val="single"/>
        </w:rPr>
        <w:t>(DPEMT-2009)</w:t>
      </w:r>
      <w:r w:rsidR="00DE2A9F" w:rsidRPr="00E14113">
        <w:rPr>
          <w:rFonts w:ascii="Book Antiqua" w:hAnsi="Book Antiqua" w:cs="Times New Roman"/>
          <w:b/>
          <w:color w:val="FF0000"/>
          <w:sz w:val="16"/>
          <w:szCs w:val="16"/>
        </w:rPr>
        <w:t xml:space="preserve"> </w:t>
      </w:r>
      <w:r w:rsidR="003D2046" w:rsidRPr="00E14113">
        <w:rPr>
          <w:rFonts w:ascii="Book Antiqua" w:eastAsia="Times New Roman" w:hAnsi="Book Antiqua" w:cs="Times New Roman"/>
          <w:b/>
          <w:bCs/>
          <w:color w:val="FF0000"/>
          <w:sz w:val="16"/>
          <w:szCs w:val="16"/>
          <w:u w:val="single"/>
          <w:lang w:eastAsia="pt-BR"/>
        </w:rPr>
        <w:t>(TJPR-2011)</w:t>
      </w:r>
      <w:r w:rsidR="00410662" w:rsidRPr="00E14113">
        <w:rPr>
          <w:rFonts w:ascii="Book Antiqua" w:eastAsia="Times New Roman" w:hAnsi="Book Antiqua" w:cs="Times New Roman"/>
          <w:sz w:val="16"/>
          <w:szCs w:val="16"/>
          <w:lang w:eastAsia="pt-BR"/>
        </w:rPr>
        <w:t xml:space="preserve"> </w:t>
      </w:r>
      <w:r w:rsidR="00410662" w:rsidRPr="00E14113">
        <w:rPr>
          <w:rFonts w:ascii="Book Antiqua" w:eastAsia="Times New Roman" w:hAnsi="Book Antiqua" w:cs="Times New Roman"/>
          <w:b/>
          <w:color w:val="FF0000"/>
          <w:sz w:val="16"/>
          <w:szCs w:val="16"/>
          <w:u w:val="single"/>
          <w:lang w:eastAsia="pt-BR"/>
        </w:rPr>
        <w:t>(MPPI-2012)</w:t>
      </w:r>
      <w:r w:rsidR="001F31DD" w:rsidRPr="00E14113">
        <w:rPr>
          <w:rFonts w:ascii="Book Antiqua" w:eastAsia="Times New Roman" w:hAnsi="Book Antiqua" w:cs="Times New Roman"/>
          <w:b/>
          <w:color w:val="FF0000"/>
          <w:sz w:val="16"/>
          <w:szCs w:val="16"/>
          <w:lang w:eastAsia="pt-BR"/>
        </w:rPr>
        <w:t xml:space="preserve"> </w:t>
      </w:r>
      <w:r w:rsidR="001F31DD" w:rsidRPr="00E14113">
        <w:rPr>
          <w:rFonts w:ascii="Book Antiqua" w:hAnsi="Book Antiqua"/>
          <w:b/>
          <w:color w:val="FF0000"/>
          <w:sz w:val="16"/>
          <w:szCs w:val="16"/>
          <w:u w:val="single"/>
        </w:rPr>
        <w:t>(MPF-2012)</w:t>
      </w:r>
      <w:r w:rsidR="0006102F" w:rsidRPr="00E14113">
        <w:rPr>
          <w:rFonts w:ascii="Book Antiqua" w:hAnsi="Book Antiqua"/>
          <w:b/>
          <w:color w:val="FF0000"/>
          <w:sz w:val="16"/>
          <w:szCs w:val="16"/>
        </w:rPr>
        <w:t xml:space="preserve"> </w:t>
      </w:r>
      <w:r w:rsidR="0006102F" w:rsidRPr="00E14113">
        <w:rPr>
          <w:rFonts w:ascii="Book Antiqua" w:hAnsi="Book Antiqua"/>
          <w:b/>
          <w:color w:val="FF0000"/>
          <w:sz w:val="16"/>
          <w:szCs w:val="16"/>
          <w:u w:val="single"/>
        </w:rPr>
        <w:t>(AGU-2012)</w:t>
      </w:r>
      <w:r w:rsidR="00E51A3D" w:rsidRPr="00E14113">
        <w:rPr>
          <w:rFonts w:ascii="Book Antiqua" w:hAnsi="Book Antiqua"/>
          <w:b/>
          <w:color w:val="FF0000"/>
          <w:sz w:val="16"/>
          <w:szCs w:val="16"/>
        </w:rPr>
        <w:t xml:space="preserve"> </w:t>
      </w:r>
      <w:r w:rsidR="00E51A3D" w:rsidRPr="00E14113">
        <w:rPr>
          <w:rFonts w:ascii="Book Antiqua" w:hAnsi="Book Antiqua"/>
          <w:b/>
          <w:bCs/>
          <w:color w:val="FF0000"/>
          <w:sz w:val="16"/>
          <w:szCs w:val="16"/>
          <w:u w:val="single"/>
        </w:rPr>
        <w:t>(MPT-2012)</w:t>
      </w:r>
      <w:r w:rsidR="007F654D" w:rsidRPr="00E14113">
        <w:rPr>
          <w:rFonts w:ascii="Book Antiqua" w:hAnsi="Book Antiqua"/>
          <w:b/>
          <w:bCs/>
          <w:color w:val="FF0000"/>
          <w:sz w:val="16"/>
          <w:szCs w:val="16"/>
        </w:rPr>
        <w:t xml:space="preserve"> </w:t>
      </w:r>
      <w:r w:rsidR="007F654D" w:rsidRPr="00E14113">
        <w:rPr>
          <w:rFonts w:ascii="Book Antiqua" w:eastAsia="Times New Roman" w:hAnsi="Book Antiqua" w:cs="Times New Roman"/>
          <w:b/>
          <w:color w:val="FF0000"/>
          <w:sz w:val="16"/>
          <w:szCs w:val="16"/>
          <w:u w:val="single"/>
          <w:lang w:eastAsia="pt-BR"/>
        </w:rPr>
        <w:t>(PCES-2013)</w:t>
      </w:r>
      <w:r w:rsidR="00904E3E" w:rsidRPr="00E14113">
        <w:rPr>
          <w:rFonts w:ascii="Book Antiqua" w:eastAsia="Times New Roman" w:hAnsi="Book Antiqua" w:cs="Times New Roman"/>
          <w:b/>
          <w:color w:val="FF0000"/>
          <w:sz w:val="16"/>
          <w:szCs w:val="16"/>
          <w:lang w:eastAsia="pt-BR"/>
        </w:rPr>
        <w:t xml:space="preserve"> </w:t>
      </w:r>
      <w:r w:rsidR="00904E3E" w:rsidRPr="00E14113">
        <w:rPr>
          <w:rFonts w:ascii="Book Antiqua" w:eastAsia="Times New Roman" w:hAnsi="Book Antiqua" w:cs="Times New Roman"/>
          <w:b/>
          <w:color w:val="FF0000"/>
          <w:sz w:val="16"/>
          <w:szCs w:val="16"/>
          <w:u w:val="single"/>
          <w:lang w:eastAsia="pt-BR"/>
        </w:rPr>
        <w:t>(PCPR-2013)</w:t>
      </w:r>
      <w:r w:rsidR="00B46174" w:rsidRPr="00E14113">
        <w:rPr>
          <w:rFonts w:ascii="Book Antiqua" w:eastAsia="Times New Roman" w:hAnsi="Book Antiqua" w:cs="Times New Roman"/>
          <w:b/>
          <w:color w:val="FF0000"/>
          <w:sz w:val="16"/>
          <w:szCs w:val="16"/>
          <w:lang w:eastAsia="pt-BR"/>
        </w:rPr>
        <w:t xml:space="preserve"> </w:t>
      </w:r>
      <w:r w:rsidR="00B46174" w:rsidRPr="00E14113">
        <w:rPr>
          <w:rFonts w:ascii="Book Antiqua" w:hAnsi="Book Antiqua"/>
          <w:b/>
          <w:color w:val="FF0000"/>
          <w:sz w:val="16"/>
          <w:szCs w:val="16"/>
          <w:u w:val="single"/>
        </w:rPr>
        <w:t>(TJDFT-2015)</w:t>
      </w:r>
      <w:r w:rsidR="008B4E84" w:rsidRPr="00E14113">
        <w:rPr>
          <w:rFonts w:ascii="Book Antiqua" w:hAnsi="Book Antiqua"/>
          <w:b/>
          <w:color w:val="FF0000"/>
          <w:sz w:val="16"/>
          <w:szCs w:val="16"/>
        </w:rPr>
        <w:t xml:space="preserve"> </w:t>
      </w:r>
      <w:r w:rsidR="008B4E84" w:rsidRPr="00E14113">
        <w:rPr>
          <w:rFonts w:ascii="Book Antiqua" w:hAnsi="Book Antiqua"/>
          <w:b/>
          <w:color w:val="FF0000"/>
          <w:sz w:val="16"/>
          <w:szCs w:val="16"/>
          <w:u w:val="single"/>
        </w:rPr>
        <w:t>(PGERS-2015)</w:t>
      </w:r>
      <w:r w:rsidR="00B71B1C" w:rsidRPr="00E14113">
        <w:rPr>
          <w:rFonts w:ascii="Book Antiqua" w:hAnsi="Book Antiqua"/>
          <w:b/>
          <w:color w:val="FF0000"/>
          <w:sz w:val="16"/>
          <w:szCs w:val="16"/>
        </w:rPr>
        <w:t xml:space="preserve"> </w:t>
      </w:r>
      <w:r w:rsidR="00B71B1C" w:rsidRPr="00E14113">
        <w:rPr>
          <w:rFonts w:ascii="Book Antiqua" w:hAnsi="Book Antiqua"/>
          <w:b/>
          <w:color w:val="FF0000"/>
          <w:sz w:val="16"/>
          <w:szCs w:val="16"/>
          <w:u w:val="single"/>
        </w:rPr>
        <w:t>(PCPA-2016)</w:t>
      </w:r>
      <w:r w:rsidR="003D2046" w:rsidRPr="00E14113">
        <w:rPr>
          <w:rFonts w:ascii="Book Antiqua" w:hAnsi="Book Antiqua"/>
          <w:b/>
          <w:color w:val="FF0000"/>
          <w:sz w:val="16"/>
          <w:szCs w:val="16"/>
        </w:rPr>
        <w:t xml:space="preserve"> </w:t>
      </w:r>
      <w:r w:rsidR="003D2046" w:rsidRPr="00E14113">
        <w:rPr>
          <w:rFonts w:ascii="Book Antiqua" w:hAnsi="Book Antiqua"/>
          <w:b/>
          <w:color w:val="FF0000"/>
          <w:sz w:val="16"/>
          <w:szCs w:val="16"/>
          <w:u w:val="single"/>
        </w:rPr>
        <w:t>(TJSC-2017)</w:t>
      </w:r>
      <w:r w:rsidR="003D2046" w:rsidRPr="00E14113">
        <w:rPr>
          <w:rFonts w:ascii="Book Antiqua" w:hAnsi="Book Antiqua"/>
          <w:b/>
          <w:color w:val="FF0000"/>
          <w:sz w:val="16"/>
          <w:szCs w:val="16"/>
        </w:rPr>
        <w:t xml:space="preserve"> </w:t>
      </w:r>
      <w:r w:rsidR="008B4E84" w:rsidRPr="00E14113">
        <w:rPr>
          <w:rFonts w:ascii="Book Antiqua" w:hAnsi="Book Antiqua"/>
          <w:b/>
          <w:color w:val="FF0000"/>
          <w:sz w:val="16"/>
          <w:szCs w:val="16"/>
          <w:u w:val="single"/>
        </w:rPr>
        <w:t>(MPRR-2017)</w:t>
      </w:r>
      <w:r w:rsidR="002F69A4" w:rsidRPr="00E14113">
        <w:rPr>
          <w:rFonts w:ascii="Book Antiqua" w:hAnsi="Book Antiqua"/>
          <w:b/>
          <w:color w:val="FF0000"/>
          <w:sz w:val="16"/>
          <w:szCs w:val="16"/>
        </w:rPr>
        <w:t xml:space="preserve"> </w:t>
      </w:r>
      <w:r w:rsidR="002F69A4" w:rsidRPr="00E14113">
        <w:rPr>
          <w:rFonts w:ascii="Book Antiqua" w:eastAsia="Times New Roman" w:hAnsi="Book Antiqua" w:cs="Times New Roman"/>
          <w:b/>
          <w:bCs/>
          <w:color w:val="FF0000"/>
          <w:sz w:val="16"/>
          <w:szCs w:val="16"/>
          <w:u w:val="single"/>
          <w:lang w:eastAsia="pt-BR"/>
        </w:rPr>
        <w:t>(DPEAC-2017)</w:t>
      </w:r>
      <w:r w:rsidR="003D2046" w:rsidRPr="00E14113">
        <w:rPr>
          <w:rFonts w:ascii="Book Antiqua" w:eastAsia="Times New Roman" w:hAnsi="Book Antiqua" w:cs="Times New Roman"/>
          <w:b/>
          <w:bCs/>
          <w:color w:val="FF0000"/>
          <w:sz w:val="16"/>
          <w:szCs w:val="16"/>
          <w:lang w:eastAsia="pt-BR"/>
        </w:rPr>
        <w:t xml:space="preserve"> </w:t>
      </w:r>
      <w:bookmarkStart w:id="10" w:name="_Hlk99275893"/>
      <w:r w:rsidR="003D2046" w:rsidRPr="00E14113">
        <w:rPr>
          <w:rFonts w:ascii="Book Antiqua" w:eastAsia="Times New Roman" w:hAnsi="Book Antiqua" w:cs="Times New Roman"/>
          <w:b/>
          <w:bCs/>
          <w:color w:val="FF0000"/>
          <w:sz w:val="16"/>
          <w:szCs w:val="16"/>
          <w:u w:val="single"/>
          <w:lang w:eastAsia="pt-BR"/>
        </w:rPr>
        <w:t>(PCGO-2017)</w:t>
      </w:r>
      <w:bookmarkEnd w:id="10"/>
      <w:r w:rsidR="008B4E84" w:rsidRPr="00E14113">
        <w:rPr>
          <w:rFonts w:ascii="Book Antiqua" w:eastAsia="Times New Roman" w:hAnsi="Book Antiqua" w:cs="Times New Roman"/>
          <w:b/>
          <w:bCs/>
          <w:color w:val="FF0000"/>
          <w:sz w:val="16"/>
          <w:szCs w:val="16"/>
          <w:lang w:eastAsia="pt-BR"/>
        </w:rPr>
        <w:t xml:space="preserve"> </w:t>
      </w:r>
      <w:r w:rsidR="008B4E84" w:rsidRPr="00E14113">
        <w:rPr>
          <w:rFonts w:ascii="Book Antiqua" w:eastAsia="Times New Roman" w:hAnsi="Book Antiqua" w:cs="Times New Roman"/>
          <w:b/>
          <w:bCs/>
          <w:color w:val="FF0000"/>
          <w:sz w:val="16"/>
          <w:szCs w:val="16"/>
          <w:u w:val="single"/>
          <w:lang w:eastAsia="pt-BR"/>
        </w:rPr>
        <w:t>(DPEAM-2018)</w:t>
      </w:r>
      <w:r w:rsidR="00DE0643">
        <w:rPr>
          <w:rFonts w:ascii="Book Antiqua" w:eastAsia="Times New Roman" w:hAnsi="Book Antiqua" w:cs="Times New Roman"/>
          <w:b/>
          <w:bCs/>
          <w:color w:val="FF0000"/>
          <w:sz w:val="16"/>
          <w:szCs w:val="16"/>
          <w:lang w:eastAsia="pt-BR"/>
        </w:rPr>
        <w:t xml:space="preserve"> </w:t>
      </w:r>
      <w:r w:rsidR="00DE0643">
        <w:rPr>
          <w:rFonts w:ascii="Book Antiqua" w:eastAsia="Times New Roman" w:hAnsi="Book Antiqua" w:cs="Times New Roman"/>
          <w:b/>
          <w:bCs/>
          <w:color w:val="FF0000"/>
          <w:sz w:val="16"/>
          <w:szCs w:val="16"/>
          <w:u w:val="single"/>
          <w:lang w:eastAsia="pt-BR"/>
        </w:rPr>
        <w:t>(DPEDF-2019)</w:t>
      </w:r>
      <w:r w:rsidR="00563A93" w:rsidRPr="00E14113">
        <w:rPr>
          <w:rFonts w:ascii="Book Antiqua" w:eastAsia="Times New Roman" w:hAnsi="Book Antiqua" w:cs="Times New Roman"/>
          <w:b/>
          <w:bCs/>
          <w:color w:val="FF0000"/>
          <w:sz w:val="16"/>
          <w:szCs w:val="16"/>
          <w:lang w:eastAsia="pt-BR"/>
        </w:rPr>
        <w:t xml:space="preserve"> </w:t>
      </w:r>
      <w:r w:rsidR="006A320D" w:rsidRPr="00E14113">
        <w:rPr>
          <w:rFonts w:ascii="Book Antiqua" w:hAnsi="Book Antiqua"/>
          <w:b/>
          <w:color w:val="FF0000"/>
          <w:sz w:val="16"/>
          <w:szCs w:val="16"/>
          <w:u w:val="single"/>
        </w:rPr>
        <w:t>(MPRS-2021)</w:t>
      </w:r>
      <w:r w:rsidR="00F47458" w:rsidRPr="00E14113">
        <w:rPr>
          <w:rFonts w:ascii="Book Antiqua" w:hAnsi="Book Antiqua"/>
          <w:b/>
          <w:color w:val="FF0000"/>
          <w:sz w:val="16"/>
          <w:szCs w:val="16"/>
        </w:rPr>
        <w:t xml:space="preserve"> </w:t>
      </w:r>
      <w:r w:rsidR="00F47458" w:rsidRPr="00E14113">
        <w:rPr>
          <w:rFonts w:ascii="Book Antiqua" w:eastAsia="Times New Roman" w:hAnsi="Book Antiqua" w:cs="Times New Roman"/>
          <w:b/>
          <w:bCs/>
          <w:color w:val="FF0000"/>
          <w:sz w:val="16"/>
          <w:szCs w:val="16"/>
          <w:u w:val="single"/>
          <w:lang w:eastAsia="pt-BR"/>
        </w:rPr>
        <w:t>(TJSP-2021)</w:t>
      </w:r>
      <w:r w:rsidR="00916C55" w:rsidRPr="00E14113">
        <w:rPr>
          <w:rFonts w:ascii="Book Antiqua" w:eastAsia="Times New Roman" w:hAnsi="Book Antiqua" w:cs="Times New Roman"/>
          <w:b/>
          <w:bCs/>
          <w:color w:val="FF0000"/>
          <w:sz w:val="16"/>
          <w:szCs w:val="16"/>
          <w:lang w:eastAsia="pt-BR"/>
        </w:rPr>
        <w:t xml:space="preserve"> </w:t>
      </w:r>
      <w:r w:rsidR="00916C55" w:rsidRPr="00E14113">
        <w:rPr>
          <w:rFonts w:ascii="Book Antiqua" w:eastAsia="Times New Roman" w:hAnsi="Book Antiqua" w:cs="Times New Roman"/>
          <w:b/>
          <w:bCs/>
          <w:color w:val="FF0000"/>
          <w:sz w:val="16"/>
          <w:szCs w:val="16"/>
          <w:u w:val="single"/>
          <w:lang w:eastAsia="pt-BR"/>
        </w:rPr>
        <w:t>(Cartórios/TJSC-2021)</w:t>
      </w:r>
      <w:r w:rsidR="000353E6" w:rsidRPr="00E14113">
        <w:rPr>
          <w:rFonts w:ascii="Book Antiqua" w:eastAsia="Times New Roman" w:hAnsi="Book Antiqua" w:cs="Times New Roman"/>
          <w:b/>
          <w:bCs/>
          <w:color w:val="FF0000"/>
          <w:sz w:val="16"/>
          <w:szCs w:val="16"/>
          <w:lang w:eastAsia="pt-BR"/>
        </w:rPr>
        <w:t xml:space="preserve"> </w:t>
      </w:r>
      <w:r w:rsidR="000353E6" w:rsidRPr="00E14113">
        <w:rPr>
          <w:rFonts w:ascii="Book Antiqua" w:eastAsia="Times New Roman" w:hAnsi="Book Antiqua" w:cs="Times New Roman"/>
          <w:b/>
          <w:bCs/>
          <w:color w:val="FF0000"/>
          <w:sz w:val="16"/>
          <w:szCs w:val="16"/>
          <w:u w:val="single"/>
          <w:lang w:eastAsia="pt-BR"/>
        </w:rPr>
        <w:t>(PCRN-2021)</w:t>
      </w:r>
      <w:r w:rsidR="0053675C">
        <w:rPr>
          <w:rFonts w:ascii="Book Antiqua" w:eastAsia="Times New Roman" w:hAnsi="Book Antiqua" w:cs="Times New Roman"/>
          <w:b/>
          <w:bCs/>
          <w:color w:val="FF0000"/>
          <w:sz w:val="16"/>
          <w:szCs w:val="16"/>
          <w:lang w:eastAsia="pt-BR"/>
        </w:rPr>
        <w:t xml:space="preserve"> </w:t>
      </w:r>
      <w:r w:rsidR="0053675C" w:rsidRPr="00E14113">
        <w:rPr>
          <w:rFonts w:ascii="Book Antiqua" w:hAnsi="Book Antiqua"/>
          <w:b/>
          <w:color w:val="FF0000"/>
          <w:sz w:val="16"/>
          <w:szCs w:val="16"/>
          <w:u w:val="single"/>
        </w:rPr>
        <w:t>(MPMG-2017</w:t>
      </w:r>
      <w:r w:rsidR="0053675C">
        <w:rPr>
          <w:rFonts w:ascii="Book Antiqua" w:hAnsi="Book Antiqua"/>
          <w:b/>
          <w:color w:val="FF0000"/>
          <w:sz w:val="16"/>
          <w:szCs w:val="16"/>
          <w:u w:val="single"/>
        </w:rPr>
        <w:t>/2022</w:t>
      </w:r>
      <w:r w:rsidR="0053675C" w:rsidRPr="00E14113">
        <w:rPr>
          <w:rFonts w:ascii="Book Antiqua" w:hAnsi="Book Antiqua"/>
          <w:b/>
          <w:color w:val="FF0000"/>
          <w:sz w:val="16"/>
          <w:szCs w:val="16"/>
          <w:u w:val="single"/>
        </w:rPr>
        <w:t>)</w:t>
      </w:r>
      <w:r w:rsidR="00E93258" w:rsidRPr="00E14113">
        <w:rPr>
          <w:rFonts w:ascii="Book Antiqua" w:eastAsia="Times New Roman" w:hAnsi="Book Antiqua" w:cs="Times New Roman"/>
          <w:b/>
          <w:bCs/>
          <w:color w:val="FF0000"/>
          <w:sz w:val="16"/>
          <w:szCs w:val="16"/>
          <w:lang w:eastAsia="pt-BR"/>
        </w:rPr>
        <w:t xml:space="preserve"> </w:t>
      </w:r>
      <w:r w:rsidR="00E93258" w:rsidRPr="00E14113">
        <w:rPr>
          <w:rFonts w:ascii="Book Antiqua" w:eastAsia="Times New Roman" w:hAnsi="Book Antiqua" w:cs="Times New Roman"/>
          <w:b/>
          <w:bCs/>
          <w:color w:val="FF0000"/>
          <w:sz w:val="16"/>
          <w:szCs w:val="16"/>
          <w:u w:val="single"/>
          <w:lang w:eastAsia="pt-BR"/>
        </w:rPr>
        <w:t>(TJMG-2022)</w:t>
      </w:r>
      <w:r w:rsidR="00A67344">
        <w:rPr>
          <w:rFonts w:ascii="Book Antiqua" w:eastAsia="Times New Roman" w:hAnsi="Book Antiqua" w:cs="Times New Roman"/>
          <w:b/>
          <w:bCs/>
          <w:color w:val="FF0000"/>
          <w:sz w:val="16"/>
          <w:szCs w:val="16"/>
          <w:lang w:eastAsia="pt-BR"/>
        </w:rPr>
        <w:t xml:space="preserve"> </w:t>
      </w:r>
      <w:r w:rsidR="00A67344">
        <w:rPr>
          <w:rFonts w:ascii="Book Antiqua" w:eastAsia="Times New Roman" w:hAnsi="Book Antiqua" w:cs="Times New Roman"/>
          <w:b/>
          <w:bCs/>
          <w:color w:val="FF0000"/>
          <w:sz w:val="16"/>
          <w:szCs w:val="16"/>
          <w:u w:val="single"/>
          <w:lang w:eastAsia="pt-BR"/>
        </w:rPr>
        <w:t>(MPMS-2022)</w:t>
      </w:r>
      <w:r w:rsidR="00767DD1" w:rsidRPr="00E14113">
        <w:rPr>
          <w:rFonts w:ascii="Book Antiqua" w:eastAsia="Times New Roman" w:hAnsi="Book Antiqua" w:cs="Times New Roman"/>
          <w:b/>
          <w:bCs/>
          <w:color w:val="FF0000"/>
          <w:sz w:val="16"/>
          <w:szCs w:val="16"/>
          <w:lang w:eastAsia="pt-BR"/>
        </w:rPr>
        <w:t xml:space="preserve"> </w:t>
      </w:r>
      <w:r w:rsidR="00177657" w:rsidRPr="00E14113">
        <w:rPr>
          <w:rFonts w:ascii="Book Antiqua" w:eastAsia="Times New Roman" w:hAnsi="Book Antiqua" w:cs="Times New Roman"/>
          <w:b/>
          <w:bCs/>
          <w:color w:val="FF0000"/>
          <w:sz w:val="16"/>
          <w:szCs w:val="16"/>
          <w:u w:val="single"/>
          <w:lang w:eastAsia="pt-BR"/>
        </w:rPr>
        <w:t>(DPEPA-2022)</w:t>
      </w:r>
      <w:r w:rsidR="00DE0643">
        <w:rPr>
          <w:rFonts w:ascii="Book Antiqua" w:eastAsia="Times New Roman" w:hAnsi="Book Antiqua" w:cs="Times New Roman"/>
          <w:b/>
          <w:bCs/>
          <w:color w:val="FF0000"/>
          <w:sz w:val="16"/>
          <w:szCs w:val="16"/>
          <w:lang w:eastAsia="pt-BR"/>
        </w:rPr>
        <w:t xml:space="preserve"> </w:t>
      </w:r>
      <w:r w:rsidR="00DE0643">
        <w:rPr>
          <w:rFonts w:ascii="Book Antiqua" w:eastAsia="Times New Roman" w:hAnsi="Book Antiqua" w:cs="Times New Roman"/>
          <w:b/>
          <w:bCs/>
          <w:color w:val="FF0000"/>
          <w:sz w:val="16"/>
          <w:szCs w:val="16"/>
          <w:u w:val="single"/>
          <w:lang w:eastAsia="pt-BR"/>
        </w:rPr>
        <w:t>(DPEPB-2022)</w:t>
      </w:r>
      <w:r w:rsidR="002A7D71">
        <w:rPr>
          <w:rFonts w:ascii="Book Antiqua" w:eastAsia="Times New Roman" w:hAnsi="Book Antiqua" w:cs="Times New Roman"/>
          <w:b/>
          <w:bCs/>
          <w:color w:val="FF0000"/>
          <w:sz w:val="16"/>
          <w:szCs w:val="16"/>
          <w:lang w:eastAsia="pt-BR"/>
        </w:rPr>
        <w:t xml:space="preserve"> </w:t>
      </w:r>
      <w:r w:rsidR="002A7D71">
        <w:rPr>
          <w:rFonts w:ascii="Book Antiqua" w:eastAsia="Times New Roman" w:hAnsi="Book Antiqua" w:cs="Times New Roman"/>
          <w:b/>
          <w:color w:val="FF0000"/>
          <w:sz w:val="16"/>
          <w:szCs w:val="16"/>
          <w:u w:val="single"/>
          <w:lang w:eastAsia="pt-BR"/>
        </w:rPr>
        <w:t>(DPESE-2022)</w:t>
      </w:r>
      <w:r w:rsidR="004144C4">
        <w:rPr>
          <w:rFonts w:ascii="Book Antiqua" w:eastAsia="Times New Roman" w:hAnsi="Book Antiqua" w:cs="Times New Roman"/>
          <w:b/>
          <w:bCs/>
          <w:color w:val="FF0000"/>
          <w:sz w:val="16"/>
          <w:szCs w:val="16"/>
          <w:lang w:eastAsia="pt-BR"/>
        </w:rPr>
        <w:t xml:space="preserve"> </w:t>
      </w:r>
      <w:r w:rsidR="004144C4" w:rsidRPr="00DB5BEE">
        <w:rPr>
          <w:rFonts w:ascii="Book Antiqua" w:eastAsia="Times New Roman" w:hAnsi="Book Antiqua" w:cs="Times New Roman"/>
          <w:b/>
          <w:color w:val="FF0000"/>
          <w:sz w:val="16"/>
          <w:szCs w:val="16"/>
          <w:u w:val="single"/>
          <w:lang w:eastAsia="pt-BR"/>
        </w:rPr>
        <w:t>(DPETO-20</w:t>
      </w:r>
      <w:r w:rsidR="004144C4">
        <w:rPr>
          <w:rFonts w:ascii="Book Antiqua" w:eastAsia="Times New Roman" w:hAnsi="Book Antiqua" w:cs="Times New Roman"/>
          <w:b/>
          <w:color w:val="FF0000"/>
          <w:sz w:val="16"/>
          <w:szCs w:val="16"/>
          <w:u w:val="single"/>
          <w:lang w:eastAsia="pt-BR"/>
        </w:rPr>
        <w:t>22</w:t>
      </w:r>
      <w:r w:rsidR="004144C4" w:rsidRPr="00DB5BEE">
        <w:rPr>
          <w:rFonts w:ascii="Book Antiqua" w:eastAsia="Times New Roman" w:hAnsi="Book Antiqua" w:cs="Times New Roman"/>
          <w:b/>
          <w:color w:val="FF0000"/>
          <w:sz w:val="16"/>
          <w:szCs w:val="16"/>
          <w:u w:val="single"/>
          <w:lang w:eastAsia="pt-BR"/>
        </w:rPr>
        <w:t>)</w:t>
      </w:r>
      <w:r w:rsidR="0092279E">
        <w:rPr>
          <w:rFonts w:ascii="Book Antiqua" w:eastAsia="Times New Roman" w:hAnsi="Book Antiqua" w:cs="Times New Roman"/>
          <w:b/>
          <w:color w:val="FF0000"/>
          <w:sz w:val="16"/>
          <w:szCs w:val="16"/>
          <w:lang w:eastAsia="pt-BR"/>
        </w:rPr>
        <w:t xml:space="preserve"> </w:t>
      </w:r>
      <w:r w:rsidR="0092279E">
        <w:rPr>
          <w:rFonts w:ascii="Book Antiqua" w:eastAsia="Times New Roman" w:hAnsi="Book Antiqua" w:cs="Times New Roman"/>
          <w:b/>
          <w:color w:val="FF0000"/>
          <w:sz w:val="16"/>
          <w:szCs w:val="16"/>
          <w:u w:val="single"/>
          <w:lang w:eastAsia="pt-BR"/>
        </w:rPr>
        <w:t>(TRF3-2022)</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(PCBA-2022)</w:t>
      </w:r>
      <w:r w:rsidR="00766DAA">
        <w:rPr>
          <w:rFonts w:ascii="Book Antiqua" w:eastAsia="Times New Roman" w:hAnsi="Book Antiqua" w:cs="Times New Roman"/>
          <w:b/>
          <w:bCs/>
          <w:color w:val="FF0000"/>
          <w:sz w:val="16"/>
          <w:szCs w:val="16"/>
          <w:lang w:eastAsia="pt-BR"/>
        </w:rPr>
        <w:t xml:space="preserve"> </w:t>
      </w:r>
      <w:r w:rsidR="00766DAA">
        <w:rPr>
          <w:rFonts w:ascii="Book Antiqua" w:eastAsia="Times New Roman" w:hAnsi="Book Antiqua" w:cs="Times New Roman"/>
          <w:b/>
          <w:bCs/>
          <w:color w:val="FF0000"/>
          <w:sz w:val="16"/>
          <w:szCs w:val="16"/>
          <w:u w:val="single"/>
          <w:lang w:eastAsia="pt-BR"/>
        </w:rPr>
        <w:t>(MPSP-2022/2023)</w:t>
      </w:r>
      <w:r w:rsidR="00070DCC">
        <w:rPr>
          <w:rFonts w:ascii="Book Antiqua" w:eastAsia="Times New Roman" w:hAnsi="Book Antiqua" w:cs="Times New Roman"/>
          <w:b/>
          <w:bCs/>
          <w:color w:val="FF0000"/>
          <w:sz w:val="16"/>
          <w:szCs w:val="16"/>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r w:rsidR="00DF3C26">
        <w:rPr>
          <w:rFonts w:ascii="Book Antiqua" w:eastAsia="Times New Roman" w:hAnsi="Book Antiqua" w:cs="Times New Roman"/>
          <w:b/>
          <w:bCs/>
          <w:color w:val="FF0000"/>
          <w:sz w:val="16"/>
          <w:szCs w:val="16"/>
          <w:lang w:eastAsia="pt-BR"/>
        </w:rPr>
        <w:t xml:space="preserve"> </w:t>
      </w:r>
      <w:r w:rsidR="00DF3C26">
        <w:rPr>
          <w:rFonts w:ascii="Book Antiqua" w:eastAsia="Times New Roman" w:hAnsi="Book Antiqua" w:cs="Times New Roman"/>
          <w:b/>
          <w:bCs/>
          <w:color w:val="FF0000"/>
          <w:sz w:val="16"/>
          <w:szCs w:val="16"/>
          <w:u w:val="single"/>
          <w:lang w:eastAsia="pt-BR"/>
        </w:rPr>
        <w:t>(MPPA-2023)</w:t>
      </w:r>
      <w:r w:rsidR="008C6897">
        <w:rPr>
          <w:rFonts w:ascii="Book Antiqua" w:eastAsia="Times New Roman" w:hAnsi="Book Antiqua" w:cs="Times New Roman"/>
          <w:b/>
          <w:bCs/>
          <w:color w:val="FF0000"/>
          <w:sz w:val="16"/>
          <w:szCs w:val="16"/>
          <w:lang w:eastAsia="pt-BR"/>
        </w:rPr>
        <w:t xml:space="preserve"> </w:t>
      </w:r>
      <w:r w:rsidR="008C6897">
        <w:rPr>
          <w:rFonts w:ascii="Book Antiqua" w:eastAsia="Times New Roman" w:hAnsi="Book Antiqua" w:cs="Times New Roman"/>
          <w:b/>
          <w:bCs/>
          <w:color w:val="FF0000"/>
          <w:sz w:val="16"/>
          <w:szCs w:val="16"/>
          <w:u w:val="single"/>
          <w:lang w:eastAsia="pt-BR"/>
        </w:rPr>
        <w:t>(MPPR-2023)</w:t>
      </w:r>
      <w:r w:rsidR="009622B0">
        <w:rPr>
          <w:rFonts w:ascii="Book Antiqua" w:eastAsia="Times New Roman" w:hAnsi="Book Antiqua" w:cs="Times New Roman"/>
          <w:b/>
          <w:bCs/>
          <w:color w:val="FF0000"/>
          <w:sz w:val="16"/>
          <w:szCs w:val="16"/>
          <w:lang w:eastAsia="pt-BR"/>
        </w:rPr>
        <w:t xml:space="preserve"> </w:t>
      </w:r>
      <w:r w:rsidR="009622B0">
        <w:rPr>
          <w:rFonts w:ascii="Book Antiqua" w:hAnsi="Book Antiqua"/>
          <w:b/>
          <w:bCs/>
          <w:color w:val="FF0000"/>
          <w:sz w:val="16"/>
          <w:szCs w:val="16"/>
          <w:u w:val="single"/>
        </w:rPr>
        <w:t>(DPERJ-2023)</w:t>
      </w:r>
      <w:r w:rsidR="00ED17D8">
        <w:rPr>
          <w:rFonts w:ascii="Book Antiqua" w:eastAsia="Times New Roman" w:hAnsi="Book Antiqua" w:cs="Times New Roman"/>
          <w:b/>
          <w:bCs/>
          <w:color w:val="FF0000"/>
          <w:sz w:val="16"/>
          <w:szCs w:val="16"/>
          <w:lang w:eastAsia="pt-BR"/>
        </w:rPr>
        <w:t xml:space="preserve"> </w:t>
      </w:r>
      <w:r w:rsidR="00ED17D8" w:rsidRPr="00126AB6">
        <w:rPr>
          <w:rStyle w:val="Hyperlink"/>
          <w:rFonts w:ascii="Book Antiqua" w:hAnsi="Book Antiqua"/>
          <w:b/>
          <w:bCs/>
          <w:color w:val="FF0000"/>
          <w:sz w:val="16"/>
          <w:szCs w:val="16"/>
        </w:rPr>
        <w:t>(PCAL-2023)</w:t>
      </w:r>
      <w:r w:rsidR="00EA3F79">
        <w:rPr>
          <w:rStyle w:val="Hyperlink"/>
          <w:rFonts w:ascii="Book Antiqua" w:hAnsi="Book Antiqua"/>
          <w:b/>
          <w:bCs/>
          <w:color w:val="FF0000"/>
          <w:sz w:val="16"/>
          <w:szCs w:val="16"/>
          <w:u w:val="none"/>
        </w:rPr>
        <w:t xml:space="preserve"> </w:t>
      </w:r>
      <w:r w:rsidR="00EA3F79">
        <w:rPr>
          <w:rStyle w:val="Hyperlink"/>
          <w:rFonts w:ascii="Book Antiqua" w:hAnsi="Book Antiqua"/>
          <w:b/>
          <w:bCs/>
          <w:color w:val="FF0000"/>
          <w:sz w:val="16"/>
          <w:szCs w:val="16"/>
        </w:rPr>
        <w:t>(ENAM/2º-2024)</w:t>
      </w:r>
    </w:p>
    <w:p w14:paraId="642210BD" w14:textId="77777777" w:rsidR="007F4245" w:rsidRPr="00E14113" w:rsidRDefault="007F4245" w:rsidP="006A320D">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Pena: reclusão de um a três anos e multa</w:t>
      </w:r>
      <w:r w:rsidRPr="00E14113">
        <w:rPr>
          <w:rFonts w:ascii="Book Antiqua" w:eastAsia="Times New Roman" w:hAnsi="Book Antiqua" w:cs="Times New Roman"/>
          <w:sz w:val="16"/>
          <w:szCs w:val="16"/>
          <w:lang w:eastAsia="pt-BR"/>
        </w:rPr>
        <w:t>. (</w:t>
      </w:r>
      <w:hyperlink r:id="rId22" w:history="1">
        <w:r w:rsidRPr="00E14113">
          <w:rPr>
            <w:rFonts w:ascii="Book Antiqua" w:eastAsia="Times New Roman" w:hAnsi="Book Antiqua" w:cs="Times New Roman"/>
            <w:color w:val="0000FF"/>
            <w:sz w:val="16"/>
            <w:szCs w:val="16"/>
            <w:u w:val="single"/>
            <w:lang w:eastAsia="pt-BR"/>
          </w:rPr>
          <w:t>Redação dada pela Lei nº 9.459, de 15/05/97</w:t>
        </w:r>
      </w:hyperlink>
      <w:r w:rsidRPr="00E14113">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990C98" w:rsidRPr="00A17DF3" w14:paraId="4A1A4CF3" w14:textId="77777777" w:rsidTr="00B47628">
        <w:tc>
          <w:tcPr>
            <w:tcW w:w="8494" w:type="dxa"/>
            <w:shd w:val="clear" w:color="auto" w:fill="CCFFFF"/>
          </w:tcPr>
          <w:p w14:paraId="6A91D320" w14:textId="1AECC877" w:rsidR="006A320D" w:rsidRDefault="006A320D" w:rsidP="006A320D">
            <w:pPr>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 e 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F47458">
              <w:rPr>
                <w:rFonts w:ascii="Book Antiqua" w:eastAsia="Times New Roman" w:hAnsi="Book Antiqua" w:cs="Times New Roman"/>
                <w:b/>
                <w:i/>
                <w:color w:val="FF0000"/>
                <w:sz w:val="19"/>
                <w:szCs w:val="19"/>
                <w:lang w:eastAsia="pt-BR"/>
              </w:rPr>
              <w:t>: #</w:t>
            </w:r>
            <w:r w:rsidR="00F47458" w:rsidRPr="00F47458">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ED27E7">
              <w:rPr>
                <w:rFonts w:ascii="Book Antiqua" w:eastAsia="Times New Roman" w:hAnsi="Book Antiqua" w:cs="Times New Roman"/>
                <w:b/>
                <w:i/>
                <w:color w:val="FF0000"/>
                <w:sz w:val="19"/>
                <w:szCs w:val="19"/>
                <w:highlight w:val="green"/>
                <w:lang w:eastAsia="pt-BR"/>
              </w:rPr>
              <w:t>MPRS-2021</w:t>
            </w:r>
            <w:r w:rsidR="00916C55">
              <w:rPr>
                <w:rFonts w:ascii="Book Antiqua" w:eastAsia="Times New Roman" w:hAnsi="Book Antiqua" w:cs="Times New Roman"/>
                <w:b/>
                <w:i/>
                <w:color w:val="FF0000"/>
                <w:sz w:val="19"/>
                <w:szCs w:val="19"/>
                <w:lang w:eastAsia="pt-BR"/>
              </w:rPr>
              <w:t>: #</w:t>
            </w:r>
            <w:r w:rsidR="00916C55" w:rsidRPr="00916C55">
              <w:rPr>
                <w:rFonts w:ascii="Book Antiqua" w:eastAsia="Times New Roman" w:hAnsi="Book Antiqua" w:cs="Times New Roman"/>
                <w:b/>
                <w:i/>
                <w:color w:val="FF0000"/>
                <w:sz w:val="19"/>
                <w:szCs w:val="19"/>
                <w:highlight w:val="green"/>
                <w:lang w:eastAsia="pt-BR"/>
              </w:rPr>
              <w:t>Cartórios/TJSC-2021</w:t>
            </w:r>
            <w:r w:rsidR="00E93258">
              <w:rPr>
                <w:rFonts w:ascii="Book Antiqua" w:eastAsia="Times New Roman" w:hAnsi="Book Antiqua" w:cs="Times New Roman"/>
                <w:b/>
                <w:i/>
                <w:color w:val="FF0000"/>
                <w:sz w:val="19"/>
                <w:szCs w:val="19"/>
                <w:lang w:eastAsia="pt-BR"/>
              </w:rPr>
              <w:t>: #</w:t>
            </w:r>
            <w:r w:rsidR="00E93258" w:rsidRPr="00E93258">
              <w:rPr>
                <w:rFonts w:ascii="Book Antiqua" w:eastAsia="Times New Roman" w:hAnsi="Book Antiqua" w:cs="Times New Roman"/>
                <w:b/>
                <w:i/>
                <w:color w:val="FF0000"/>
                <w:sz w:val="19"/>
                <w:szCs w:val="19"/>
                <w:highlight w:val="green"/>
                <w:lang w:eastAsia="pt-BR"/>
              </w:rPr>
              <w:t>TJMG-2022</w:t>
            </w:r>
            <w:r w:rsidR="0053675C">
              <w:rPr>
                <w:rFonts w:ascii="Book Antiqua" w:eastAsia="Times New Roman" w:hAnsi="Book Antiqua" w:cs="Times New Roman"/>
                <w:b/>
                <w:i/>
                <w:color w:val="FF0000"/>
                <w:sz w:val="19"/>
                <w:szCs w:val="19"/>
                <w:lang w:eastAsia="pt-BR"/>
              </w:rPr>
              <w:t>: #</w:t>
            </w:r>
            <w:r w:rsidR="0053675C" w:rsidRPr="0053675C">
              <w:rPr>
                <w:rFonts w:ascii="Book Antiqua" w:eastAsia="Times New Roman" w:hAnsi="Book Antiqua" w:cs="Times New Roman"/>
                <w:b/>
                <w:i/>
                <w:color w:val="FF0000"/>
                <w:sz w:val="19"/>
                <w:szCs w:val="19"/>
                <w:highlight w:val="green"/>
                <w:lang w:eastAsia="pt-BR"/>
              </w:rPr>
              <w:t>MPMG-2022</w:t>
            </w:r>
            <w:r w:rsidR="00A67344">
              <w:rPr>
                <w:rFonts w:ascii="Book Antiqua" w:eastAsia="Times New Roman" w:hAnsi="Book Antiqua" w:cs="Times New Roman"/>
                <w:b/>
                <w:i/>
                <w:color w:val="FF0000"/>
                <w:sz w:val="19"/>
                <w:szCs w:val="19"/>
                <w:lang w:eastAsia="pt-BR"/>
              </w:rPr>
              <w:t>: #</w:t>
            </w:r>
            <w:r w:rsidR="00A67344" w:rsidRPr="00A67344">
              <w:rPr>
                <w:rFonts w:ascii="Book Antiqua" w:eastAsia="Times New Roman" w:hAnsi="Book Antiqua" w:cs="Times New Roman"/>
                <w:b/>
                <w:i/>
                <w:color w:val="FF0000"/>
                <w:sz w:val="19"/>
                <w:szCs w:val="19"/>
                <w:highlight w:val="green"/>
                <w:lang w:eastAsia="pt-BR"/>
              </w:rPr>
              <w:t>MPMS-2022</w:t>
            </w:r>
            <w:r w:rsidR="004D15B2">
              <w:rPr>
                <w:rFonts w:ascii="Book Antiqua" w:eastAsia="Times New Roman" w:hAnsi="Book Antiqua" w:cs="Times New Roman"/>
                <w:b/>
                <w:i/>
                <w:color w:val="FF0000"/>
                <w:sz w:val="19"/>
                <w:szCs w:val="19"/>
                <w:lang w:eastAsia="pt-BR"/>
              </w:rPr>
              <w:t>: #</w:t>
            </w:r>
            <w:r w:rsidR="004D15B2" w:rsidRPr="004D15B2">
              <w:rPr>
                <w:rFonts w:ascii="Book Antiqua" w:eastAsia="Times New Roman" w:hAnsi="Book Antiqua" w:cs="Times New Roman"/>
                <w:b/>
                <w:i/>
                <w:color w:val="FF0000"/>
                <w:sz w:val="19"/>
                <w:szCs w:val="19"/>
                <w:highlight w:val="green"/>
                <w:lang w:eastAsia="pt-BR"/>
              </w:rPr>
              <w:t>MPSP-2022</w:t>
            </w:r>
            <w:r w:rsidR="002A7D71">
              <w:rPr>
                <w:rFonts w:ascii="Book Antiqua" w:eastAsia="Times New Roman" w:hAnsi="Book Antiqua" w:cs="Times New Roman"/>
                <w:b/>
                <w:i/>
                <w:color w:val="FF0000"/>
                <w:sz w:val="19"/>
                <w:szCs w:val="19"/>
                <w:lang w:eastAsia="pt-BR"/>
              </w:rPr>
              <w:t>: #</w:t>
            </w:r>
            <w:r w:rsidR="002A7D71" w:rsidRPr="002A7D71">
              <w:rPr>
                <w:rFonts w:ascii="Book Antiqua" w:eastAsia="Times New Roman" w:hAnsi="Book Antiqua" w:cs="Times New Roman"/>
                <w:b/>
                <w:i/>
                <w:color w:val="FF0000"/>
                <w:sz w:val="19"/>
                <w:szCs w:val="19"/>
                <w:highlight w:val="green"/>
                <w:lang w:eastAsia="pt-BR"/>
              </w:rPr>
              <w:t>DPESE-2022</w:t>
            </w:r>
            <w:r w:rsidR="004144C4">
              <w:rPr>
                <w:rFonts w:ascii="Book Antiqua" w:eastAsia="Times New Roman" w:hAnsi="Book Antiqua" w:cs="Times New Roman"/>
                <w:b/>
                <w:i/>
                <w:color w:val="FF0000"/>
                <w:sz w:val="19"/>
                <w:szCs w:val="19"/>
                <w:lang w:eastAsia="pt-BR"/>
              </w:rPr>
              <w:t>: #</w:t>
            </w:r>
            <w:r w:rsidR="004144C4" w:rsidRPr="004144C4">
              <w:rPr>
                <w:rFonts w:ascii="Book Antiqua" w:eastAsia="Times New Roman" w:hAnsi="Book Antiqua" w:cs="Times New Roman"/>
                <w:b/>
                <w:i/>
                <w:color w:val="FF0000"/>
                <w:sz w:val="19"/>
                <w:szCs w:val="19"/>
                <w:highlight w:val="green"/>
                <w:lang w:eastAsia="pt-BR"/>
              </w:rPr>
              <w:t>DPETO-2022</w:t>
            </w:r>
            <w:r w:rsidR="0092279E">
              <w:rPr>
                <w:rFonts w:ascii="Book Antiqua" w:eastAsia="Times New Roman" w:hAnsi="Book Antiqua" w:cs="Times New Roman"/>
                <w:b/>
                <w:i/>
                <w:color w:val="FF0000"/>
                <w:sz w:val="19"/>
                <w:szCs w:val="19"/>
                <w:lang w:eastAsia="pt-BR"/>
              </w:rPr>
              <w:t>: #</w:t>
            </w:r>
            <w:r w:rsidR="0092279E" w:rsidRPr="0092279E">
              <w:rPr>
                <w:rFonts w:ascii="Book Antiqua" w:eastAsia="Times New Roman" w:hAnsi="Book Antiqua" w:cs="Times New Roman"/>
                <w:b/>
                <w:i/>
                <w:color w:val="FF0000"/>
                <w:sz w:val="19"/>
                <w:szCs w:val="19"/>
                <w:highlight w:val="green"/>
                <w:lang w:eastAsia="pt-BR"/>
              </w:rPr>
              <w:t>TRF3-2022</w:t>
            </w:r>
            <w:r w:rsidR="009622B0">
              <w:rPr>
                <w:rFonts w:ascii="Book Antiqua" w:eastAsia="Times New Roman" w:hAnsi="Book Antiqua" w:cs="Times New Roman"/>
                <w:b/>
                <w:i/>
                <w:color w:val="FF0000"/>
                <w:sz w:val="19"/>
                <w:szCs w:val="19"/>
                <w:lang w:eastAsia="pt-BR"/>
              </w:rPr>
              <w:t>: #</w:t>
            </w:r>
            <w:r w:rsidR="009622B0" w:rsidRPr="009622B0">
              <w:rPr>
                <w:rFonts w:ascii="Book Antiqua" w:eastAsia="Times New Roman" w:hAnsi="Book Antiqua" w:cs="Times New Roman"/>
                <w:b/>
                <w:i/>
                <w:color w:val="FF0000"/>
                <w:sz w:val="19"/>
                <w:szCs w:val="19"/>
                <w:highlight w:val="green"/>
                <w:lang w:eastAsia="pt-BR"/>
              </w:rPr>
              <w:t>DPERJ-2023</w:t>
            </w:r>
            <w:r w:rsidR="00ED17D8">
              <w:rPr>
                <w:rFonts w:ascii="Book Antiqua" w:eastAsia="Times New Roman" w:hAnsi="Book Antiqua" w:cs="Times New Roman"/>
                <w:b/>
                <w:i/>
                <w:color w:val="FF0000"/>
                <w:sz w:val="19"/>
                <w:szCs w:val="19"/>
                <w:lang w:eastAsia="pt-BR"/>
              </w:rPr>
              <w:t>: #</w:t>
            </w:r>
            <w:r w:rsidR="00ED17D8" w:rsidRPr="00ED17D8">
              <w:rPr>
                <w:rFonts w:ascii="Book Antiqua" w:eastAsia="Times New Roman" w:hAnsi="Book Antiqua" w:cs="Times New Roman"/>
                <w:b/>
                <w:i/>
                <w:color w:val="FF0000"/>
                <w:sz w:val="19"/>
                <w:szCs w:val="19"/>
                <w:highlight w:val="green"/>
                <w:lang w:eastAsia="pt-BR"/>
              </w:rPr>
              <w:t>PCAL-2023</w:t>
            </w:r>
            <w:r w:rsidR="005A7AB6">
              <w:rPr>
                <w:rFonts w:ascii="Book Antiqua" w:eastAsia="Times New Roman" w:hAnsi="Book Antiqua" w:cs="Times New Roman"/>
                <w:b/>
                <w:i/>
                <w:color w:val="FF0000"/>
                <w:sz w:val="19"/>
                <w:szCs w:val="19"/>
                <w:lang w:eastAsia="pt-BR"/>
              </w:rPr>
              <w:t>: #</w:t>
            </w:r>
            <w:r w:rsidR="005A7AB6" w:rsidRPr="005A7AB6">
              <w:rPr>
                <w:rFonts w:ascii="Book Antiqua" w:eastAsia="Times New Roman" w:hAnsi="Book Antiqua" w:cs="Times New Roman"/>
                <w:b/>
                <w:i/>
                <w:color w:val="FF0000"/>
                <w:sz w:val="19"/>
                <w:szCs w:val="19"/>
                <w:highlight w:val="green"/>
                <w:lang w:eastAsia="pt-BR"/>
              </w:rPr>
              <w:t>DPEPR-2024</w:t>
            </w:r>
            <w:r w:rsidR="00A67344">
              <w:rPr>
                <w:rFonts w:ascii="Book Antiqua" w:eastAsia="Times New Roman" w:hAnsi="Book Antiqua" w:cs="Times New Roman"/>
                <w:b/>
                <w:i/>
                <w:color w:val="FF0000"/>
                <w:sz w:val="19"/>
                <w:szCs w:val="19"/>
                <w:lang w:eastAsia="pt-BR"/>
              </w:rPr>
              <w:t>: #</w:t>
            </w:r>
            <w:r w:rsidR="00A67344" w:rsidRPr="00A67344">
              <w:rPr>
                <w:rFonts w:ascii="Book Antiqua" w:eastAsia="Times New Roman" w:hAnsi="Book Antiqua" w:cs="Times New Roman"/>
                <w:b/>
                <w:i/>
                <w:color w:val="FF0000"/>
                <w:sz w:val="19"/>
                <w:szCs w:val="19"/>
                <w:highlight w:val="green"/>
                <w:lang w:eastAsia="pt-BR"/>
              </w:rPr>
              <w:t>AOCP</w:t>
            </w:r>
            <w:r w:rsidR="00ED17D8">
              <w:rPr>
                <w:rFonts w:ascii="Book Antiqua" w:eastAsia="Times New Roman" w:hAnsi="Book Antiqua" w:cs="Times New Roman"/>
                <w:b/>
                <w:i/>
                <w:color w:val="FF0000"/>
                <w:sz w:val="19"/>
                <w:szCs w:val="19"/>
                <w:lang w:eastAsia="pt-BR"/>
              </w:rPr>
              <w:t>: #</w:t>
            </w:r>
            <w:r w:rsidR="00ED17D8" w:rsidRPr="00ED17D8">
              <w:rPr>
                <w:rFonts w:ascii="Book Antiqua" w:eastAsia="Times New Roman" w:hAnsi="Book Antiqua" w:cs="Times New Roman"/>
                <w:b/>
                <w:i/>
                <w:color w:val="FF0000"/>
                <w:sz w:val="19"/>
                <w:szCs w:val="19"/>
                <w:highlight w:val="green"/>
                <w:lang w:eastAsia="pt-BR"/>
              </w:rPr>
              <w:t>CESPE</w:t>
            </w:r>
            <w:r w:rsidR="00E93258">
              <w:rPr>
                <w:rFonts w:ascii="Book Antiqua" w:eastAsia="Times New Roman" w:hAnsi="Book Antiqua" w:cs="Times New Roman"/>
                <w:b/>
                <w:i/>
                <w:color w:val="FF0000"/>
                <w:sz w:val="19"/>
                <w:szCs w:val="19"/>
                <w:lang w:eastAsia="pt-BR"/>
              </w:rPr>
              <w:t>: #</w:t>
            </w:r>
            <w:r w:rsidR="00E93258" w:rsidRPr="00E93258">
              <w:rPr>
                <w:rFonts w:ascii="Book Antiqua" w:eastAsia="Times New Roman" w:hAnsi="Book Antiqua" w:cs="Times New Roman"/>
                <w:b/>
                <w:i/>
                <w:color w:val="FF0000"/>
                <w:sz w:val="19"/>
                <w:szCs w:val="19"/>
                <w:highlight w:val="green"/>
                <w:lang w:eastAsia="pt-BR"/>
              </w:rPr>
              <w:t>FGV</w:t>
            </w:r>
            <w:r w:rsidR="005A7AB6">
              <w:rPr>
                <w:rFonts w:ascii="Book Antiqua" w:eastAsia="Times New Roman" w:hAnsi="Book Antiqua" w:cs="Times New Roman"/>
                <w:b/>
                <w:i/>
                <w:color w:val="FF0000"/>
                <w:sz w:val="19"/>
                <w:szCs w:val="19"/>
                <w:lang w:eastAsia="pt-BR"/>
              </w:rPr>
              <w:t>: #</w:t>
            </w:r>
            <w:r w:rsidR="005A7AB6" w:rsidRPr="005A7AB6">
              <w:rPr>
                <w:rFonts w:ascii="Book Antiqua" w:eastAsia="Times New Roman" w:hAnsi="Book Antiqua" w:cs="Times New Roman"/>
                <w:b/>
                <w:i/>
                <w:color w:val="FF0000"/>
                <w:sz w:val="19"/>
                <w:szCs w:val="19"/>
                <w:highlight w:val="green"/>
                <w:lang w:eastAsia="pt-BR"/>
              </w:rPr>
              <w:t>Fundatec</w:t>
            </w:r>
            <w:r w:rsidR="00F47458">
              <w:rPr>
                <w:rFonts w:ascii="Book Antiqua" w:eastAsia="Times New Roman" w:hAnsi="Book Antiqua" w:cs="Times New Roman"/>
                <w:b/>
                <w:i/>
                <w:color w:val="FF0000"/>
                <w:sz w:val="19"/>
                <w:szCs w:val="19"/>
                <w:lang w:eastAsia="pt-BR"/>
              </w:rPr>
              <w:t>: #</w:t>
            </w:r>
            <w:r w:rsidR="00F47458" w:rsidRPr="00F47458">
              <w:rPr>
                <w:rFonts w:ascii="Book Antiqua" w:eastAsia="Times New Roman" w:hAnsi="Book Antiqua" w:cs="Times New Roman"/>
                <w:b/>
                <w:i/>
                <w:color w:val="FF0000"/>
                <w:sz w:val="19"/>
                <w:szCs w:val="19"/>
                <w:highlight w:val="green"/>
                <w:lang w:eastAsia="pt-BR"/>
              </w:rPr>
              <w:t>VUNESP</w:t>
            </w:r>
            <w:r w:rsidRPr="00B866FF">
              <w:rPr>
                <w:rFonts w:ascii="Book Antiqua" w:eastAsia="Times New Roman" w:hAnsi="Book Antiqua" w:cs="Times New Roman"/>
                <w:b/>
                <w:sz w:val="19"/>
                <w:szCs w:val="19"/>
                <w:lang w:eastAsia="pt-BR"/>
              </w:rPr>
              <w:t>:</w:t>
            </w:r>
            <w:r w:rsidRPr="00B866FF">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b/>
                <w:bCs/>
                <w:i/>
                <w:iCs/>
                <w:sz w:val="19"/>
                <w:szCs w:val="19"/>
                <w:u w:val="single"/>
                <w:lang w:eastAsia="pt-BR"/>
              </w:rPr>
              <w:t>O crime de injúria racial, espécie do gênero racismo, é imprescritível</w:t>
            </w:r>
            <w:r>
              <w:rPr>
                <w:rFonts w:ascii="Book Antiqua" w:eastAsia="Times New Roman" w:hAnsi="Book Antiqua" w:cs="Times New Roman"/>
                <w:sz w:val="19"/>
                <w:szCs w:val="19"/>
                <w:lang w:eastAsia="pt-BR"/>
              </w:rPr>
              <w:t xml:space="preserve">: </w:t>
            </w:r>
            <w:r w:rsidRPr="00944C58">
              <w:rPr>
                <w:rFonts w:ascii="Book Antiqua" w:eastAsia="Times New Roman" w:hAnsi="Book Antiqua" w:cs="Times New Roman"/>
                <w:b/>
                <w:bCs/>
                <w:sz w:val="19"/>
                <w:szCs w:val="19"/>
                <w:shd w:val="clear" w:color="auto" w:fill="F7CAAC" w:themeFill="accent2" w:themeFillTint="66"/>
                <w:lang w:eastAsia="pt-BR"/>
              </w:rPr>
              <w:t>O racismo</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yellow"/>
                <w:lang w:eastAsia="pt-BR"/>
              </w:rPr>
              <w:t>previsto no art. 20 da Lei 7.716/89</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green"/>
                <w:lang w:eastAsia="pt-BR"/>
              </w:rPr>
              <w:t>é</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shd w:val="clear" w:color="auto" w:fill="F7CAAC" w:themeFill="accent2" w:themeFillTint="66"/>
                <w:lang w:eastAsia="pt-BR"/>
              </w:rPr>
              <w:t>um crime imprescritível</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magenta"/>
                <w:lang w:eastAsia="pt-BR"/>
              </w:rPr>
              <w:t>SIM</w:t>
            </w:r>
            <w:r w:rsidRPr="00162964">
              <w:rPr>
                <w:rFonts w:ascii="Book Antiqua" w:eastAsia="Times New Roman" w:hAnsi="Book Antiqua" w:cs="Times New Roman"/>
                <w:b/>
                <w:bCs/>
                <w:sz w:val="19"/>
                <w:szCs w:val="19"/>
                <w:lang w:eastAsia="pt-BR"/>
              </w:rPr>
              <w:t>. Nunca houve dúvidas quanto a isso, aplicando-se a ele o art. 5º, XLII, da CF: “</w:t>
            </w:r>
            <w:r w:rsidRPr="00162964">
              <w:rPr>
                <w:rFonts w:ascii="Book Antiqua" w:eastAsia="Times New Roman" w:hAnsi="Book Antiqua" w:cs="Times New Roman"/>
                <w:b/>
                <w:bCs/>
                <w:i/>
                <w:iCs/>
                <w:sz w:val="19"/>
                <w:szCs w:val="19"/>
                <w:lang w:eastAsia="pt-BR"/>
              </w:rPr>
              <w:t>Art. 5º (...)XLII - a prática do racismo constitui crime inafiançável e imprescritível, sujeito à pena de reclusão, nos termos da lei;</w:t>
            </w:r>
            <w:r w:rsidRPr="00162964">
              <w:rPr>
                <w:rFonts w:ascii="Book Antiqua" w:eastAsia="Times New Roman" w:hAnsi="Book Antiqua" w:cs="Times New Roman"/>
                <w:b/>
                <w:bCs/>
                <w:sz w:val="19"/>
                <w:szCs w:val="19"/>
                <w:lang w:eastAsia="pt-BR"/>
              </w:rPr>
              <w:t xml:space="preserve">” O crime de injúria racial, </w:t>
            </w:r>
            <w:r w:rsidRPr="00944C58">
              <w:rPr>
                <w:rFonts w:ascii="Book Antiqua" w:eastAsia="Times New Roman" w:hAnsi="Book Antiqua" w:cs="Times New Roman"/>
                <w:b/>
                <w:bCs/>
                <w:sz w:val="19"/>
                <w:szCs w:val="19"/>
                <w:highlight w:val="yellow"/>
                <w:lang w:eastAsia="pt-BR"/>
              </w:rPr>
              <w:t>previsto no art. 140, § 3º do CP</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green"/>
                <w:lang w:eastAsia="pt-BR"/>
              </w:rPr>
              <w:t>também é</w:t>
            </w:r>
            <w:r w:rsidRPr="00162964">
              <w:rPr>
                <w:rFonts w:ascii="Book Antiqua" w:eastAsia="Times New Roman" w:hAnsi="Book Antiqua" w:cs="Times New Roman"/>
                <w:b/>
                <w:bCs/>
                <w:sz w:val="19"/>
                <w:szCs w:val="19"/>
                <w:lang w:eastAsia="pt-BR"/>
              </w:rPr>
              <w:t xml:space="preserve"> </w:t>
            </w:r>
            <w:r w:rsidRPr="00ED27E7">
              <w:rPr>
                <w:rFonts w:ascii="Book Antiqua" w:eastAsia="Times New Roman" w:hAnsi="Book Antiqua" w:cs="Times New Roman"/>
                <w:b/>
                <w:bCs/>
                <w:sz w:val="19"/>
                <w:szCs w:val="19"/>
                <w:shd w:val="clear" w:color="auto" w:fill="F7CAAC" w:themeFill="accent2" w:themeFillTint="66"/>
                <w:lang w:eastAsia="pt-BR"/>
              </w:rPr>
              <w:t>crime imprescritível</w:t>
            </w:r>
            <w:r w:rsidRPr="00162964">
              <w:rPr>
                <w:rFonts w:ascii="Book Antiqua" w:eastAsia="Times New Roman" w:hAnsi="Book Antiqua" w:cs="Times New Roman"/>
                <w:b/>
                <w:bCs/>
                <w:sz w:val="19"/>
                <w:szCs w:val="19"/>
                <w:lang w:eastAsia="pt-BR"/>
              </w:rPr>
              <w:t xml:space="preserve">? A injúria racial </w:t>
            </w:r>
            <w:r w:rsidRPr="00ED27E7">
              <w:rPr>
                <w:rFonts w:ascii="Book Antiqua" w:eastAsia="Times New Roman" w:hAnsi="Book Antiqua" w:cs="Times New Roman"/>
                <w:b/>
                <w:bCs/>
                <w:sz w:val="19"/>
                <w:szCs w:val="19"/>
                <w:highlight w:val="green"/>
                <w:lang w:eastAsia="pt-BR"/>
              </w:rPr>
              <w:t>pode ser enquadrada também</w:t>
            </w:r>
            <w:r w:rsidRPr="00162964">
              <w:rPr>
                <w:rFonts w:ascii="Book Antiqua" w:eastAsia="Times New Roman" w:hAnsi="Book Antiqua" w:cs="Times New Roman"/>
                <w:b/>
                <w:bCs/>
                <w:sz w:val="19"/>
                <w:szCs w:val="19"/>
                <w:lang w:eastAsia="pt-BR"/>
              </w:rPr>
              <w:t xml:space="preserve"> </w:t>
            </w:r>
            <w:r w:rsidRPr="00ED27E7">
              <w:rPr>
                <w:rFonts w:ascii="Book Antiqua" w:eastAsia="Times New Roman" w:hAnsi="Book Antiqua" w:cs="Times New Roman"/>
                <w:b/>
                <w:bCs/>
                <w:sz w:val="19"/>
                <w:szCs w:val="19"/>
                <w:highlight w:val="yellow"/>
                <w:lang w:eastAsia="pt-BR"/>
              </w:rPr>
              <w:t>no art. 5º, XLII, da CF?</w:t>
            </w:r>
            <w:r w:rsidRPr="00162964">
              <w:rPr>
                <w:rFonts w:ascii="Book Antiqua" w:eastAsia="Times New Roman" w:hAnsi="Book Antiqua" w:cs="Times New Roman"/>
                <w:b/>
                <w:bCs/>
                <w:sz w:val="19"/>
                <w:szCs w:val="19"/>
                <w:lang w:eastAsia="pt-BR"/>
              </w:rPr>
              <w:t xml:space="preserve"> </w:t>
            </w:r>
            <w:r w:rsidRPr="00ED27E7">
              <w:rPr>
                <w:rFonts w:ascii="Book Antiqua" w:eastAsia="Times New Roman" w:hAnsi="Book Antiqua" w:cs="Times New Roman"/>
                <w:b/>
                <w:bCs/>
                <w:sz w:val="19"/>
                <w:szCs w:val="19"/>
                <w:highlight w:val="magenta"/>
                <w:lang w:eastAsia="pt-BR"/>
              </w:rPr>
              <w:t>SIM</w:t>
            </w:r>
            <w:r w:rsidRPr="00162964">
              <w:rPr>
                <w:rFonts w:ascii="Book Antiqua" w:eastAsia="Times New Roman" w:hAnsi="Book Antiqua" w:cs="Times New Roman"/>
                <w:b/>
                <w:bCs/>
                <w:sz w:val="19"/>
                <w:szCs w:val="19"/>
                <w:lang w:eastAsia="pt-BR"/>
              </w:rPr>
              <w:t xml:space="preserve">. A prática de injuria racial, prevista no art. 140, § 3º, do </w:t>
            </w:r>
            <w:r>
              <w:rPr>
                <w:rFonts w:ascii="Book Antiqua" w:eastAsia="Times New Roman" w:hAnsi="Book Antiqua" w:cs="Times New Roman"/>
                <w:b/>
                <w:bCs/>
                <w:sz w:val="19"/>
                <w:szCs w:val="19"/>
                <w:lang w:eastAsia="pt-BR"/>
              </w:rPr>
              <w:t>CP</w:t>
            </w:r>
            <w:r w:rsidRPr="00162964">
              <w:rPr>
                <w:rFonts w:ascii="Book Antiqua" w:eastAsia="Times New Roman" w:hAnsi="Book Antiqua" w:cs="Times New Roman"/>
                <w:b/>
                <w:bCs/>
                <w:sz w:val="19"/>
                <w:szCs w:val="19"/>
                <w:lang w:eastAsia="pt-BR"/>
              </w:rPr>
              <w:t xml:space="preserve">, traz em seu bojo o emprego de elementos associados aos que se definem como raça, cor, etnia, religião ou origem para se ofender ou insultar alguém. Em ambos os casos, há o emprego de elementos discriminatórios baseados na raça para a violação, o ataque, a supressão de direitos fundamentais do ofendido. Sendo assim, não se pode excluir o crime de injúria racial do mandado constitucional de criminalização previsto no art. 5º, XLII, restringir-lhe indevidamente a </w:t>
            </w:r>
            <w:r w:rsidRPr="00162964">
              <w:rPr>
                <w:rFonts w:ascii="Book Antiqua" w:eastAsia="Times New Roman" w:hAnsi="Book Antiqua" w:cs="Times New Roman"/>
                <w:b/>
                <w:bCs/>
                <w:sz w:val="19"/>
                <w:szCs w:val="19"/>
                <w:lang w:eastAsia="pt-BR"/>
              </w:rPr>
              <w:lastRenderedPageBreak/>
              <w:t>aplicabilidade</w:t>
            </w:r>
            <w:r w:rsidRPr="0016296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sz w:val="19"/>
                <w:szCs w:val="19"/>
                <w:lang w:eastAsia="pt-BR"/>
              </w:rPr>
              <w:t>STF. Plenário. HC 154248/DF, Rel. Min. Edson Fachin, j</w:t>
            </w:r>
            <w:r>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sz w:val="19"/>
                <w:szCs w:val="19"/>
                <w:lang w:eastAsia="pt-BR"/>
              </w:rPr>
              <w:t xml:space="preserve">28/10/21 </w:t>
            </w:r>
            <w:r w:rsidRPr="00162964">
              <w:rPr>
                <w:rFonts w:ascii="Book Antiqua" w:eastAsia="Times New Roman" w:hAnsi="Book Antiqua" w:cs="Times New Roman"/>
                <w:b/>
                <w:bCs/>
                <w:sz w:val="19"/>
                <w:szCs w:val="19"/>
                <w:lang w:eastAsia="pt-BR"/>
              </w:rPr>
              <w:t>(Info 1036).</w:t>
            </w:r>
            <w:r>
              <w:rPr>
                <w:rFonts w:ascii="Book Antiqua" w:eastAsia="Times New Roman" w:hAnsi="Book Antiqua" w:cs="Times New Roman"/>
                <w:b/>
                <w:bCs/>
                <w:sz w:val="19"/>
                <w:szCs w:val="19"/>
                <w:lang w:eastAsia="pt-BR"/>
              </w:rPr>
              <w:t xml:space="preserve"> </w:t>
            </w:r>
            <w:r w:rsidRPr="00162964">
              <w:rPr>
                <w:rFonts w:ascii="Book Antiqua" w:eastAsia="Times New Roman" w:hAnsi="Book Antiqua" w:cs="Times New Roman"/>
                <w:b/>
                <w:bCs/>
                <w:sz w:val="19"/>
                <w:szCs w:val="19"/>
                <w:lang w:eastAsia="pt-BR"/>
              </w:rPr>
              <w:t>No mesmo sentido, já era o entendimento do STJ</w:t>
            </w:r>
            <w:r w:rsidRPr="00162964">
              <w:rPr>
                <w:rFonts w:ascii="Book Antiqua" w:eastAsia="Times New Roman" w:hAnsi="Book Antiqua" w:cs="Times New Roman"/>
                <w:sz w:val="19"/>
                <w:szCs w:val="19"/>
                <w:lang w:eastAsia="pt-BR"/>
              </w:rPr>
              <w:t xml:space="preserve">: </w:t>
            </w:r>
            <w:proofErr w:type="spellStart"/>
            <w:r w:rsidRPr="00162964">
              <w:rPr>
                <w:rFonts w:ascii="Book Antiqua" w:eastAsia="Times New Roman" w:hAnsi="Book Antiqua" w:cs="Times New Roman"/>
                <w:sz w:val="19"/>
                <w:szCs w:val="19"/>
                <w:lang w:eastAsia="pt-BR"/>
              </w:rPr>
              <w:t>AgRg</w:t>
            </w:r>
            <w:proofErr w:type="spellEnd"/>
            <w:r w:rsidRPr="00162964">
              <w:rPr>
                <w:rFonts w:ascii="Book Antiqua" w:eastAsia="Times New Roman" w:hAnsi="Book Antiqua" w:cs="Times New Roman"/>
                <w:sz w:val="19"/>
                <w:szCs w:val="19"/>
                <w:lang w:eastAsia="pt-BR"/>
              </w:rPr>
              <w:t xml:space="preserve"> no REsp 1849696/SP, Rel. Min. Sebastião Reis Júnior, j</w:t>
            </w:r>
            <w:r>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sz w:val="19"/>
                <w:szCs w:val="19"/>
                <w:lang w:eastAsia="pt-BR"/>
              </w:rPr>
              <w:t>16/06/20.</w:t>
            </w:r>
          </w:p>
          <w:tbl>
            <w:tblPr>
              <w:tblStyle w:val="Tabelacomgrade"/>
              <w:tblW w:w="0" w:type="auto"/>
              <w:tblLook w:val="04A0" w:firstRow="1" w:lastRow="0" w:firstColumn="1" w:lastColumn="0" w:noHBand="0" w:noVBand="1"/>
            </w:tblPr>
            <w:tblGrid>
              <w:gridCol w:w="8268"/>
            </w:tblGrid>
            <w:tr w:rsidR="002A7D71" w:rsidRPr="002A7D71" w14:paraId="62DAD1F0" w14:textId="77777777" w:rsidTr="006A320D">
              <w:tc>
                <w:tcPr>
                  <w:tcW w:w="8268" w:type="dxa"/>
                  <w:shd w:val="clear" w:color="auto" w:fill="FFFFFF" w:themeFill="background1"/>
                </w:tcPr>
                <w:p w14:paraId="4546A782" w14:textId="07B2B7FC"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Injúria racial (art. 140, § 3º do CP) x racismo (art. 20 da Lei 7.716/89)</w:t>
                  </w:r>
                  <w:r w:rsidRPr="002A7D71">
                    <w:rPr>
                      <w:rFonts w:ascii="Book Antiqua" w:eastAsia="Times New Roman" w:hAnsi="Book Antiqua" w:cs="Times New Roman"/>
                      <w:iCs/>
                      <w:sz w:val="18"/>
                      <w:szCs w:val="18"/>
                      <w:lang w:eastAsia="pt-BR"/>
                    </w:rPr>
                    <w:t>: É muito comum haver a confusão entre o crime de injúria racial (art. 140, § 3º do CP) com o delito de racismo (art. 20 da Lei 7.716/89). Vamos verificar as diferenças que, tradicionalmente, a doutrina faz entre as duas infrações:</w:t>
                  </w:r>
                </w:p>
                <w:tbl>
                  <w:tblPr>
                    <w:tblStyle w:val="Tabelacomgrade"/>
                    <w:tblW w:w="0" w:type="auto"/>
                    <w:tblLook w:val="04A0" w:firstRow="1" w:lastRow="0" w:firstColumn="1" w:lastColumn="0" w:noHBand="0" w:noVBand="1"/>
                  </w:tblPr>
                  <w:tblGrid>
                    <w:gridCol w:w="4026"/>
                    <w:gridCol w:w="4016"/>
                  </w:tblGrid>
                  <w:tr w:rsidR="002A7D71" w:rsidRPr="002A7D71" w14:paraId="045E84D8" w14:textId="77777777" w:rsidTr="002A7D71">
                    <w:tc>
                      <w:tcPr>
                        <w:tcW w:w="4026" w:type="dxa"/>
                        <w:shd w:val="clear" w:color="auto" w:fill="DEEAF6" w:themeFill="accent1" w:themeFillTint="33"/>
                      </w:tcPr>
                      <w:p w14:paraId="4294FFEA"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INJÚRIA RACIAL (art. 140, § 3º do CP)</w:t>
                        </w:r>
                      </w:p>
                      <w:p w14:paraId="692A9E1B"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(alguns autores chamam de racismo impróprio)</w:t>
                        </w:r>
                      </w:p>
                    </w:tc>
                    <w:tc>
                      <w:tcPr>
                        <w:tcW w:w="4016" w:type="dxa"/>
                        <w:shd w:val="clear" w:color="auto" w:fill="DEEAF6" w:themeFill="accent1" w:themeFillTint="33"/>
                      </w:tcPr>
                      <w:p w14:paraId="23005371"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RACISMO</w:t>
                        </w:r>
                      </w:p>
                      <w:p w14:paraId="5E8DE386"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(art. 20 da Lei 7.716/89)</w:t>
                        </w:r>
                      </w:p>
                    </w:tc>
                  </w:tr>
                  <w:tr w:rsidR="002A7D71" w:rsidRPr="002A7D71" w14:paraId="7D84A2AA" w14:textId="77777777" w:rsidTr="002A7D71">
                    <w:tc>
                      <w:tcPr>
                        <w:tcW w:w="4026" w:type="dxa"/>
                        <w:shd w:val="clear" w:color="auto" w:fill="FFFFFF" w:themeFill="background1"/>
                      </w:tcPr>
                      <w:p w14:paraId="391AFAEE"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Art. 140. Injuriar alguém, </w:t>
                        </w:r>
                        <w:proofErr w:type="spellStart"/>
                        <w:r w:rsidRPr="002A7D71">
                          <w:rPr>
                            <w:rFonts w:ascii="Book Antiqua" w:eastAsia="Times New Roman" w:hAnsi="Book Antiqua" w:cs="Times New Roman"/>
                            <w:iCs/>
                            <w:sz w:val="18"/>
                            <w:szCs w:val="18"/>
                            <w:lang w:eastAsia="pt-BR"/>
                          </w:rPr>
                          <w:t>ofendendo-lhe</w:t>
                        </w:r>
                        <w:proofErr w:type="spellEnd"/>
                        <w:r w:rsidRPr="002A7D71">
                          <w:rPr>
                            <w:rFonts w:ascii="Book Antiqua" w:eastAsia="Times New Roman" w:hAnsi="Book Antiqua" w:cs="Times New Roman"/>
                            <w:iCs/>
                            <w:sz w:val="18"/>
                            <w:szCs w:val="18"/>
                            <w:lang w:eastAsia="pt-BR"/>
                          </w:rPr>
                          <w:t xml:space="preserve"> a dignidade ou o decoro: (...)</w:t>
                        </w:r>
                      </w:p>
                      <w:p w14:paraId="5B195998"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3º Se a injúria consiste na utilização de elementos referentes a raça, cor, etnia, religião, origem ou a condição de pessoa idosa ou portadora de deficiência:</w:t>
                        </w:r>
                      </w:p>
                      <w:p w14:paraId="768F13F3"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Pena - reclusão de um a três anos e multa.</w:t>
                        </w:r>
                      </w:p>
                    </w:tc>
                    <w:tc>
                      <w:tcPr>
                        <w:tcW w:w="4016" w:type="dxa"/>
                        <w:shd w:val="clear" w:color="auto" w:fill="FFFFFF" w:themeFill="background1"/>
                      </w:tcPr>
                      <w:p w14:paraId="69FD5B85"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Art. 20. Praticar, induzir ou incitar a discriminação ou preconceito de raça, cor, etnia, religião ou procedência nacional.</w:t>
                        </w:r>
                      </w:p>
                      <w:p w14:paraId="37ACDC1A"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Pena: reclusão de um a três anos e multa.</w:t>
                        </w:r>
                      </w:p>
                    </w:tc>
                  </w:tr>
                  <w:tr w:rsidR="002A7D71" w:rsidRPr="002A7D71" w14:paraId="70F2658C" w14:textId="77777777" w:rsidTr="002A7D71">
                    <w:tc>
                      <w:tcPr>
                        <w:tcW w:w="4026" w:type="dxa"/>
                        <w:shd w:val="clear" w:color="auto" w:fill="FFFFFF" w:themeFill="background1"/>
                      </w:tcPr>
                      <w:p w14:paraId="64615010"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O agente ofende, insulta, ou seja, xinga alguém utilizando elementos relacionados com a sua raça, cor, etnia, religião, origem ou a condição de pessoa idosa ou portadora de deficiência.</w:t>
                        </w:r>
                      </w:p>
                      <w:p w14:paraId="04495CD8"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 ofensa é praticada </w:t>
                        </w:r>
                        <w:r w:rsidRPr="002A7D71">
                          <w:rPr>
                            <w:rFonts w:ascii="Book Antiqua" w:eastAsia="Times New Roman" w:hAnsi="Book Antiqua" w:cs="Times New Roman"/>
                            <w:b/>
                            <w:bCs/>
                            <w:iCs/>
                            <w:sz w:val="18"/>
                            <w:szCs w:val="18"/>
                            <w:highlight w:val="yellow"/>
                            <w:lang w:eastAsia="pt-BR"/>
                          </w:rPr>
                          <w:t>contra uma pessoa determinada</w:t>
                        </w:r>
                        <w:r w:rsidRPr="002A7D71">
                          <w:rPr>
                            <w:rFonts w:ascii="Book Antiqua" w:eastAsia="Times New Roman" w:hAnsi="Book Antiqua" w:cs="Times New Roman"/>
                            <w:b/>
                            <w:bCs/>
                            <w:iCs/>
                            <w:sz w:val="18"/>
                            <w:szCs w:val="18"/>
                            <w:lang w:eastAsia="pt-BR"/>
                          </w:rPr>
                          <w:t xml:space="preserve"> </w:t>
                        </w:r>
                        <w:r w:rsidRPr="002A7D71">
                          <w:rPr>
                            <w:rFonts w:ascii="Book Antiqua" w:eastAsia="Times New Roman" w:hAnsi="Book Antiqua" w:cs="Times New Roman"/>
                            <w:iCs/>
                            <w:sz w:val="18"/>
                            <w:szCs w:val="18"/>
                            <w:lang w:eastAsia="pt-BR"/>
                          </w:rPr>
                          <w:t xml:space="preserve">ou </w:t>
                        </w:r>
                        <w:r w:rsidRPr="002A7D71">
                          <w:rPr>
                            <w:rFonts w:ascii="Book Antiqua" w:eastAsia="Times New Roman" w:hAnsi="Book Antiqua" w:cs="Times New Roman"/>
                            <w:b/>
                            <w:bCs/>
                            <w:iCs/>
                            <w:sz w:val="18"/>
                            <w:szCs w:val="18"/>
                            <w:highlight w:val="yellow"/>
                            <w:lang w:eastAsia="pt-BR"/>
                          </w:rPr>
                          <w:t>um grupo determinado de indivíduos</w:t>
                        </w:r>
                        <w:r w:rsidRPr="002A7D71">
                          <w:rPr>
                            <w:rFonts w:ascii="Book Antiqua" w:eastAsia="Times New Roman" w:hAnsi="Book Antiqua" w:cs="Times New Roman"/>
                            <w:iCs/>
                            <w:sz w:val="18"/>
                            <w:szCs w:val="18"/>
                            <w:lang w:eastAsia="pt-BR"/>
                          </w:rPr>
                          <w:t xml:space="preserve"> (</w:t>
                        </w:r>
                        <w:proofErr w:type="spellStart"/>
                        <w:r w:rsidRPr="002A7D71">
                          <w:rPr>
                            <w:rFonts w:ascii="Book Antiqua" w:eastAsia="Times New Roman" w:hAnsi="Book Antiqua" w:cs="Times New Roman"/>
                            <w:iCs/>
                            <w:sz w:val="18"/>
                            <w:szCs w:val="18"/>
                            <w:lang w:eastAsia="pt-BR"/>
                          </w:rPr>
                          <w:t>exs</w:t>
                        </w:r>
                        <w:proofErr w:type="spellEnd"/>
                        <w:r w:rsidRPr="002A7D71">
                          <w:rPr>
                            <w:rFonts w:ascii="Book Antiqua" w:eastAsia="Times New Roman" w:hAnsi="Book Antiqua" w:cs="Times New Roman"/>
                            <w:iCs/>
                            <w:sz w:val="18"/>
                            <w:szCs w:val="18"/>
                            <w:lang w:eastAsia="pt-BR"/>
                          </w:rPr>
                          <w:t>: cinco amigos negros, árabes etc.).</w:t>
                        </w:r>
                      </w:p>
                    </w:tc>
                    <w:tc>
                      <w:tcPr>
                        <w:tcW w:w="4016" w:type="dxa"/>
                        <w:shd w:val="clear" w:color="auto" w:fill="FFFFFF" w:themeFill="background1"/>
                      </w:tcPr>
                      <w:p w14:paraId="0D7B7495"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agente pratica algum ato discriminatório que faz com que a vítima fique privada de algum direito em virtude de sua raça, cor, etnia, religião ou procedência nacional. </w:t>
                        </w:r>
                        <w:r w:rsidRPr="002A7D71">
                          <w:rPr>
                            <w:rFonts w:ascii="Book Antiqua" w:eastAsia="Times New Roman" w:hAnsi="Book Antiqua" w:cs="Times New Roman"/>
                            <w:b/>
                            <w:bCs/>
                            <w:iCs/>
                            <w:sz w:val="18"/>
                            <w:szCs w:val="18"/>
                            <w:highlight w:val="yellow"/>
                            <w:lang w:eastAsia="pt-BR"/>
                          </w:rPr>
                          <w:t>Há um ato de segregação</w:t>
                        </w:r>
                        <w:r w:rsidRPr="002A7D71">
                          <w:rPr>
                            <w:rFonts w:ascii="Book Antiqua" w:eastAsia="Times New Roman" w:hAnsi="Book Antiqua" w:cs="Times New Roman"/>
                            <w:iCs/>
                            <w:sz w:val="18"/>
                            <w:szCs w:val="18"/>
                            <w:lang w:eastAsia="pt-BR"/>
                          </w:rPr>
                          <w:t>.</w:t>
                        </w:r>
                      </w:p>
                      <w:p w14:paraId="54342EC0"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Também pode ser caracterizado mediante uma ofensa verbal (sem um ato de segregação), desde que a ofensa seja dirigida a todos os integrantes de certa raça, cor, etnia, religião etc.</w:t>
                        </w:r>
                      </w:p>
                    </w:tc>
                  </w:tr>
                  <w:tr w:rsidR="002A7D71" w:rsidRPr="002A7D71" w14:paraId="3BBD7A9C" w14:textId="77777777" w:rsidTr="002A7D71">
                    <w:tc>
                      <w:tcPr>
                        <w:tcW w:w="4026" w:type="dxa"/>
                        <w:shd w:val="clear" w:color="auto" w:fill="FFFFFF" w:themeFill="background1"/>
                      </w:tcPr>
                      <w:p w14:paraId="1E2E97FC"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 intenção do agente é </w:t>
                        </w:r>
                        <w:r w:rsidRPr="002A7D71">
                          <w:rPr>
                            <w:rFonts w:ascii="Book Antiqua" w:eastAsia="Times New Roman" w:hAnsi="Book Antiqua" w:cs="Times New Roman"/>
                            <w:b/>
                            <w:bCs/>
                            <w:iCs/>
                            <w:sz w:val="18"/>
                            <w:szCs w:val="18"/>
                            <w:highlight w:val="yellow"/>
                            <w:lang w:eastAsia="pt-BR"/>
                          </w:rPr>
                          <w:t>atacar a honra subjetiva de uma pessoa</w:t>
                        </w:r>
                        <w:r w:rsidRPr="002A7D71">
                          <w:rPr>
                            <w:rFonts w:ascii="Book Antiqua" w:eastAsia="Times New Roman" w:hAnsi="Book Antiqua" w:cs="Times New Roman"/>
                            <w:iCs/>
                            <w:sz w:val="18"/>
                            <w:szCs w:val="18"/>
                            <w:lang w:eastAsia="pt-BR"/>
                          </w:rPr>
                          <w:t xml:space="preserve"> ou </w:t>
                        </w:r>
                        <w:r w:rsidRPr="002A7D71">
                          <w:rPr>
                            <w:rFonts w:ascii="Book Antiqua" w:eastAsia="Times New Roman" w:hAnsi="Book Antiqua" w:cs="Times New Roman"/>
                            <w:b/>
                            <w:bCs/>
                            <w:iCs/>
                            <w:sz w:val="18"/>
                            <w:szCs w:val="18"/>
                            <w:highlight w:val="yellow"/>
                            <w:lang w:eastAsia="pt-BR"/>
                          </w:rPr>
                          <w:t>de um grupo determinado de pessoas</w:t>
                        </w:r>
                        <w:r w:rsidRPr="002A7D71">
                          <w:rPr>
                            <w:rFonts w:ascii="Book Antiqua" w:eastAsia="Times New Roman" w:hAnsi="Book Antiqua" w:cs="Times New Roman"/>
                            <w:iCs/>
                            <w:sz w:val="18"/>
                            <w:szCs w:val="18"/>
                            <w:lang w:eastAsia="pt-BR"/>
                          </w:rPr>
                          <w:t>, utilizando os elementos já mencionados.</w:t>
                        </w:r>
                      </w:p>
                    </w:tc>
                    <w:tc>
                      <w:tcPr>
                        <w:tcW w:w="4016" w:type="dxa"/>
                        <w:shd w:val="clear" w:color="auto" w:fill="FFFFFF" w:themeFill="background1"/>
                      </w:tcPr>
                      <w:p w14:paraId="7C895637"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 intenção é </w:t>
                        </w:r>
                        <w:r w:rsidRPr="002A7D71">
                          <w:rPr>
                            <w:rFonts w:ascii="Book Antiqua" w:eastAsia="Times New Roman" w:hAnsi="Book Antiqua" w:cs="Times New Roman"/>
                            <w:b/>
                            <w:bCs/>
                            <w:iCs/>
                            <w:sz w:val="18"/>
                            <w:szCs w:val="18"/>
                            <w:highlight w:val="yellow"/>
                            <w:lang w:eastAsia="pt-BR"/>
                          </w:rPr>
                          <w:t>segregar a pessoa</w:t>
                        </w:r>
                        <w:r w:rsidRPr="002A7D71">
                          <w:rPr>
                            <w:rFonts w:ascii="Book Antiqua" w:eastAsia="Times New Roman" w:hAnsi="Book Antiqua" w:cs="Times New Roman"/>
                            <w:iCs/>
                            <w:sz w:val="18"/>
                            <w:szCs w:val="18"/>
                            <w:lang w:eastAsia="pt-BR"/>
                          </w:rPr>
                          <w:t xml:space="preserve"> ou </w:t>
                        </w:r>
                        <w:r w:rsidRPr="002A7D71">
                          <w:rPr>
                            <w:rFonts w:ascii="Book Antiqua" w:eastAsia="Times New Roman" w:hAnsi="Book Antiqua" w:cs="Times New Roman"/>
                            <w:b/>
                            <w:bCs/>
                            <w:iCs/>
                            <w:sz w:val="18"/>
                            <w:szCs w:val="18"/>
                            <w:highlight w:val="yellow"/>
                            <w:lang w:eastAsia="pt-BR"/>
                          </w:rPr>
                          <w:t>um grupo de pessoas</w:t>
                        </w:r>
                        <w:r w:rsidRPr="002A7D71">
                          <w:rPr>
                            <w:rFonts w:ascii="Book Antiqua" w:eastAsia="Times New Roman" w:hAnsi="Book Antiqua" w:cs="Times New Roman"/>
                            <w:iCs/>
                            <w:sz w:val="18"/>
                            <w:szCs w:val="18"/>
                            <w:lang w:eastAsia="pt-BR"/>
                          </w:rPr>
                          <w:t xml:space="preserve"> por conta de um dos elementos já mencionados.</w:t>
                        </w:r>
                      </w:p>
                    </w:tc>
                  </w:tr>
                  <w:tr w:rsidR="002A7D71" w:rsidRPr="002A7D71" w14:paraId="23577601" w14:textId="77777777" w:rsidTr="002A7D71">
                    <w:tc>
                      <w:tcPr>
                        <w:tcW w:w="4026" w:type="dxa"/>
                        <w:shd w:val="clear" w:color="auto" w:fill="FFFFFF" w:themeFill="background1"/>
                      </w:tcPr>
                      <w:p w14:paraId="6F158B9C"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“seu macaco”.</w:t>
                        </w:r>
                      </w:p>
                      <w:p w14:paraId="2899D0D1"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“vocês 5 são um bando de terroristas”.</w:t>
                        </w:r>
                      </w:p>
                    </w:tc>
                    <w:tc>
                      <w:tcPr>
                        <w:tcW w:w="4016" w:type="dxa"/>
                        <w:shd w:val="clear" w:color="auto" w:fill="FFFFFF" w:themeFill="background1"/>
                      </w:tcPr>
                      <w:p w14:paraId="2FECA031"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nesta festa não pode entrar negros.</w:t>
                        </w:r>
                      </w:p>
                      <w:p w14:paraId="23CA4F78"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todos os judeus são ladrões.</w:t>
                        </w:r>
                      </w:p>
                    </w:tc>
                  </w:tr>
                  <w:tr w:rsidR="002A7D71" w:rsidRPr="002A7D71" w14:paraId="65A18BF6" w14:textId="77777777" w:rsidTr="002A7D71">
                    <w:tc>
                      <w:tcPr>
                        <w:tcW w:w="4026" w:type="dxa"/>
                        <w:shd w:val="clear" w:color="auto" w:fill="FFFFFF" w:themeFill="background1"/>
                      </w:tcPr>
                      <w:p w14:paraId="6D56BBCF"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agente visa a atingir </w:t>
                        </w:r>
                        <w:r w:rsidRPr="002A7D71">
                          <w:rPr>
                            <w:rFonts w:ascii="Book Antiqua" w:eastAsia="Times New Roman" w:hAnsi="Book Antiqua" w:cs="Times New Roman"/>
                            <w:b/>
                            <w:bCs/>
                            <w:iCs/>
                            <w:sz w:val="18"/>
                            <w:szCs w:val="18"/>
                            <w:highlight w:val="yellow"/>
                            <w:lang w:eastAsia="pt-BR"/>
                          </w:rPr>
                          <w:t>uma pessoa determinada</w:t>
                        </w:r>
                        <w:r w:rsidRPr="002A7D71">
                          <w:rPr>
                            <w:rFonts w:ascii="Book Antiqua" w:eastAsia="Times New Roman" w:hAnsi="Book Antiqua" w:cs="Times New Roman"/>
                            <w:iCs/>
                            <w:sz w:val="18"/>
                            <w:szCs w:val="18"/>
                            <w:lang w:eastAsia="pt-BR"/>
                          </w:rPr>
                          <w:t xml:space="preserve"> ou </w:t>
                        </w:r>
                        <w:r w:rsidRPr="002A7D71">
                          <w:rPr>
                            <w:rFonts w:ascii="Book Antiqua" w:eastAsia="Times New Roman" w:hAnsi="Book Antiqua" w:cs="Times New Roman"/>
                            <w:b/>
                            <w:bCs/>
                            <w:iCs/>
                            <w:sz w:val="18"/>
                            <w:szCs w:val="18"/>
                            <w:highlight w:val="yellow"/>
                            <w:lang w:eastAsia="pt-BR"/>
                          </w:rPr>
                          <w:t>determinável</w:t>
                        </w:r>
                        <w:r w:rsidRPr="002A7D71">
                          <w:rPr>
                            <w:rFonts w:ascii="Book Antiqua" w:eastAsia="Times New Roman" w:hAnsi="Book Antiqua" w:cs="Times New Roman"/>
                            <w:iCs/>
                            <w:sz w:val="18"/>
                            <w:szCs w:val="18"/>
                            <w:lang w:eastAsia="pt-BR"/>
                          </w:rPr>
                          <w:t>.</w:t>
                        </w:r>
                      </w:p>
                    </w:tc>
                    <w:tc>
                      <w:tcPr>
                        <w:tcW w:w="4016" w:type="dxa"/>
                        <w:shd w:val="clear" w:color="auto" w:fill="FFFFFF" w:themeFill="background1"/>
                      </w:tcPr>
                      <w:p w14:paraId="336FDDED"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agente visa a atingir </w:t>
                        </w:r>
                        <w:r w:rsidRPr="002A7D71">
                          <w:rPr>
                            <w:rFonts w:ascii="Book Antiqua" w:eastAsia="Times New Roman" w:hAnsi="Book Antiqua" w:cs="Times New Roman"/>
                            <w:b/>
                            <w:bCs/>
                            <w:iCs/>
                            <w:sz w:val="18"/>
                            <w:szCs w:val="18"/>
                            <w:lang w:eastAsia="pt-BR"/>
                          </w:rPr>
                          <w:t>um número indeterminado de pessoas</w:t>
                        </w:r>
                        <w:r w:rsidRPr="002A7D71">
                          <w:rPr>
                            <w:rFonts w:ascii="Book Antiqua" w:eastAsia="Times New Roman" w:hAnsi="Book Antiqua" w:cs="Times New Roman"/>
                            <w:iCs/>
                            <w:sz w:val="18"/>
                            <w:szCs w:val="18"/>
                            <w:lang w:eastAsia="pt-BR"/>
                          </w:rPr>
                          <w:t xml:space="preserve"> (todos que compõem aquela coletividade).</w:t>
                        </w:r>
                      </w:p>
                    </w:tc>
                  </w:tr>
                  <w:tr w:rsidR="002A7D71" w:rsidRPr="002A7D71" w14:paraId="5140354B" w14:textId="77777777" w:rsidTr="002A7D71">
                    <w:tc>
                      <w:tcPr>
                        <w:tcW w:w="4026" w:type="dxa"/>
                        <w:shd w:val="clear" w:color="auto" w:fill="FFFFFF" w:themeFill="background1"/>
                      </w:tcPr>
                      <w:p w14:paraId="0183456C"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bem jurídico tutelado é a </w:t>
                        </w:r>
                        <w:r w:rsidRPr="002A7D71">
                          <w:rPr>
                            <w:rFonts w:ascii="Book Antiqua" w:eastAsia="Times New Roman" w:hAnsi="Book Antiqua" w:cs="Times New Roman"/>
                            <w:b/>
                            <w:bCs/>
                            <w:iCs/>
                            <w:sz w:val="18"/>
                            <w:szCs w:val="18"/>
                            <w:highlight w:val="yellow"/>
                            <w:lang w:eastAsia="pt-BR"/>
                          </w:rPr>
                          <w:t>honra subjetiva</w:t>
                        </w:r>
                        <w:r w:rsidRPr="002A7D71">
                          <w:rPr>
                            <w:rFonts w:ascii="Book Antiqua" w:eastAsia="Times New Roman" w:hAnsi="Book Antiqua" w:cs="Times New Roman"/>
                            <w:iCs/>
                            <w:sz w:val="18"/>
                            <w:szCs w:val="18"/>
                            <w:lang w:eastAsia="pt-BR"/>
                          </w:rPr>
                          <w:t>.</w:t>
                        </w:r>
                      </w:p>
                    </w:tc>
                    <w:tc>
                      <w:tcPr>
                        <w:tcW w:w="4016" w:type="dxa"/>
                        <w:shd w:val="clear" w:color="auto" w:fill="FFFFFF" w:themeFill="background1"/>
                      </w:tcPr>
                      <w:p w14:paraId="240AE6AD"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bem jurídico tutelado é a </w:t>
                        </w:r>
                        <w:r w:rsidRPr="002A7D71">
                          <w:rPr>
                            <w:rFonts w:ascii="Book Antiqua" w:eastAsia="Times New Roman" w:hAnsi="Book Antiqua" w:cs="Times New Roman"/>
                            <w:b/>
                            <w:bCs/>
                            <w:iCs/>
                            <w:sz w:val="18"/>
                            <w:szCs w:val="18"/>
                            <w:highlight w:val="yellow"/>
                            <w:lang w:eastAsia="pt-BR"/>
                          </w:rPr>
                          <w:t>igualdade</w:t>
                        </w:r>
                        <w:r w:rsidRPr="002A7D71">
                          <w:rPr>
                            <w:rFonts w:ascii="Book Antiqua" w:eastAsia="Times New Roman" w:hAnsi="Book Antiqua" w:cs="Times New Roman"/>
                            <w:iCs/>
                            <w:sz w:val="18"/>
                            <w:szCs w:val="18"/>
                            <w:lang w:eastAsia="pt-BR"/>
                          </w:rPr>
                          <w:t>.</w:t>
                        </w:r>
                      </w:p>
                    </w:tc>
                  </w:tr>
                  <w:tr w:rsidR="002A7D71" w:rsidRPr="002A7D71" w14:paraId="74FB0C3A" w14:textId="77777777" w:rsidTr="002A7D71">
                    <w:tc>
                      <w:tcPr>
                        <w:tcW w:w="4026" w:type="dxa"/>
                        <w:shd w:val="clear" w:color="auto" w:fill="FFFFFF" w:themeFill="background1"/>
                      </w:tcPr>
                      <w:p w14:paraId="2749574D"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Trata-se de crime de </w:t>
                        </w:r>
                        <w:r w:rsidRPr="002A7D71">
                          <w:rPr>
                            <w:rFonts w:ascii="Book Antiqua" w:eastAsia="Times New Roman" w:hAnsi="Book Antiqua" w:cs="Times New Roman"/>
                            <w:b/>
                            <w:bCs/>
                            <w:iCs/>
                            <w:sz w:val="18"/>
                            <w:szCs w:val="18"/>
                            <w:highlight w:val="yellow"/>
                            <w:lang w:eastAsia="pt-BR"/>
                          </w:rPr>
                          <w:t>ação penal pública condicionada à representação</w:t>
                        </w:r>
                        <w:r w:rsidRPr="002A7D71">
                          <w:rPr>
                            <w:rFonts w:ascii="Book Antiqua" w:eastAsia="Times New Roman" w:hAnsi="Book Antiqua" w:cs="Times New Roman"/>
                            <w:iCs/>
                            <w:sz w:val="18"/>
                            <w:szCs w:val="18"/>
                            <w:lang w:eastAsia="pt-BR"/>
                          </w:rPr>
                          <w:t xml:space="preserve"> da vítima (art. 145, parágrafo único, do CP).</w:t>
                        </w:r>
                        <w:r w:rsidRPr="002A7D71">
                          <w:rPr>
                            <w:rStyle w:val="Refdenotaderodap"/>
                            <w:rFonts w:ascii="Book Antiqua" w:eastAsia="Times New Roman" w:hAnsi="Book Antiqua" w:cs="Times New Roman"/>
                            <w:iCs/>
                            <w:sz w:val="18"/>
                            <w:szCs w:val="18"/>
                            <w:lang w:eastAsia="pt-BR"/>
                          </w:rPr>
                          <w:footnoteReference w:id="1"/>
                        </w:r>
                      </w:p>
                    </w:tc>
                    <w:tc>
                      <w:tcPr>
                        <w:tcW w:w="4016" w:type="dxa"/>
                        <w:shd w:val="clear" w:color="auto" w:fill="FFFFFF" w:themeFill="background1"/>
                      </w:tcPr>
                      <w:p w14:paraId="43A6E70F"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Trata-se de crime de </w:t>
                        </w:r>
                        <w:r w:rsidRPr="002A7D71">
                          <w:rPr>
                            <w:rFonts w:ascii="Book Antiqua" w:eastAsia="Times New Roman" w:hAnsi="Book Antiqua" w:cs="Times New Roman"/>
                            <w:b/>
                            <w:bCs/>
                            <w:iCs/>
                            <w:sz w:val="18"/>
                            <w:szCs w:val="18"/>
                            <w:highlight w:val="yellow"/>
                            <w:lang w:eastAsia="pt-BR"/>
                          </w:rPr>
                          <w:t>ação penal pública incondicionada</w:t>
                        </w:r>
                        <w:r w:rsidRPr="002A7D71">
                          <w:rPr>
                            <w:rFonts w:ascii="Book Antiqua" w:eastAsia="Times New Roman" w:hAnsi="Book Antiqua" w:cs="Times New Roman"/>
                            <w:iCs/>
                            <w:sz w:val="18"/>
                            <w:szCs w:val="18"/>
                            <w:lang w:eastAsia="pt-BR"/>
                          </w:rPr>
                          <w:t>.</w:t>
                        </w:r>
                      </w:p>
                    </w:tc>
                  </w:tr>
                </w:tbl>
                <w:p w14:paraId="7C57F752" w14:textId="77777777" w:rsidR="006A320D" w:rsidRDefault="006A320D" w:rsidP="006A320D">
                  <w:pPr>
                    <w:jc w:val="both"/>
                    <w:rPr>
                      <w:rFonts w:ascii="Book Antiqua" w:eastAsia="Times New Roman" w:hAnsi="Book Antiqua" w:cs="Times New Roman"/>
                      <w:iCs/>
                      <w:sz w:val="18"/>
                      <w:szCs w:val="18"/>
                      <w:lang w:eastAsia="pt-BR"/>
                    </w:rPr>
                  </w:pPr>
                </w:p>
                <w:p w14:paraId="6CC6AA3F" w14:textId="3155EB71"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t xml:space="preserve"> </w:t>
                  </w:r>
                  <w:r w:rsidRPr="002A7D71">
                    <w:rPr>
                      <w:rFonts w:ascii="Book Antiqua" w:eastAsia="Times New Roman" w:hAnsi="Book Antiqua" w:cs="Times New Roman"/>
                      <w:b/>
                      <w:bCs/>
                      <w:i/>
                      <w:sz w:val="18"/>
                      <w:szCs w:val="18"/>
                      <w:u w:val="single"/>
                      <w:lang w:eastAsia="pt-BR"/>
                    </w:rPr>
                    <w:t>O racismo, previsto no art. 20 da Lei 7.716/89, é um crime imprescritível?</w:t>
                  </w:r>
                  <w:r>
                    <w:rPr>
                      <w:rFonts w:ascii="Book Antiqua" w:eastAsia="Times New Roman" w:hAnsi="Book Antiqua" w:cs="Times New Roman"/>
                      <w:b/>
                      <w:bCs/>
                      <w:iCs/>
                      <w:sz w:val="18"/>
                      <w:szCs w:val="18"/>
                      <w:lang w:eastAsia="pt-BR"/>
                    </w:rPr>
                    <w:t xml:space="preserve"> </w:t>
                  </w:r>
                  <w:r w:rsidRPr="002A7D71">
                    <w:rPr>
                      <w:rFonts w:ascii="Book Antiqua" w:eastAsia="Times New Roman" w:hAnsi="Book Antiqua" w:cs="Times New Roman"/>
                      <w:b/>
                      <w:bCs/>
                      <w:iCs/>
                      <w:sz w:val="18"/>
                      <w:szCs w:val="18"/>
                      <w:highlight w:val="magenta"/>
                      <w:lang w:eastAsia="pt-BR"/>
                    </w:rPr>
                    <w:t>SIM</w:t>
                  </w:r>
                  <w:r w:rsidRPr="002A7D71">
                    <w:rPr>
                      <w:rFonts w:ascii="Book Antiqua" w:eastAsia="Times New Roman" w:hAnsi="Book Antiqua" w:cs="Times New Roman"/>
                      <w:iCs/>
                      <w:sz w:val="18"/>
                      <w:szCs w:val="18"/>
                      <w:lang w:eastAsia="pt-BR"/>
                    </w:rPr>
                    <w:t xml:space="preserve">. Nunca houve dúvidas disso porque o texto da </w:t>
                  </w:r>
                  <w:r>
                    <w:rPr>
                      <w:rFonts w:ascii="Book Antiqua" w:eastAsia="Times New Roman" w:hAnsi="Book Antiqua" w:cs="Times New Roman"/>
                      <w:iCs/>
                      <w:sz w:val="18"/>
                      <w:szCs w:val="18"/>
                      <w:lang w:eastAsia="pt-BR"/>
                    </w:rPr>
                    <w:t>CF</w:t>
                  </w:r>
                  <w:r w:rsidRPr="002A7D71">
                    <w:rPr>
                      <w:rFonts w:ascii="Book Antiqua" w:eastAsia="Times New Roman" w:hAnsi="Book Antiqua" w:cs="Times New Roman"/>
                      <w:iCs/>
                      <w:sz w:val="18"/>
                      <w:szCs w:val="18"/>
                      <w:lang w:eastAsia="pt-BR"/>
                    </w:rPr>
                    <w:t xml:space="preserve"> é expresso. Confira:</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
                      <w:sz w:val="18"/>
                      <w:szCs w:val="18"/>
                      <w:lang w:eastAsia="pt-BR"/>
                    </w:rPr>
                    <w:t>“Art. 5º (...) XLII - a prática do racismo constitui crime inafiançável e imprescritível, sujeito à pena de reclusão, nos termos da lei;”</w:t>
                  </w:r>
                </w:p>
                <w:p w14:paraId="73FDD965" w14:textId="5690E10A"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O crime de injúria racial, previsto no art. 140, § 3º do CP, também é crime imprescritível? A injúria racial pode ser enquadrada também no art. 5º, XLII, da CF?</w:t>
                  </w:r>
                  <w:r>
                    <w:rPr>
                      <w:rFonts w:ascii="Book Antiqua" w:eastAsia="Times New Roman" w:hAnsi="Book Antiqua" w:cs="Times New Roman"/>
                      <w:b/>
                      <w:bCs/>
                      <w:iCs/>
                      <w:sz w:val="18"/>
                      <w:szCs w:val="18"/>
                      <w:lang w:eastAsia="pt-BR"/>
                    </w:rPr>
                    <w:t xml:space="preserve"> </w:t>
                  </w:r>
                  <w:r w:rsidRPr="002A7D71">
                    <w:rPr>
                      <w:rFonts w:ascii="Book Antiqua" w:eastAsia="Times New Roman" w:hAnsi="Book Antiqua" w:cs="Times New Roman"/>
                      <w:b/>
                      <w:bCs/>
                      <w:iCs/>
                      <w:sz w:val="18"/>
                      <w:szCs w:val="18"/>
                      <w:highlight w:val="magenta"/>
                      <w:lang w:eastAsia="pt-BR"/>
                    </w:rPr>
                    <w:t>SIM</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A prática de injuria racial, prevista no art. 140, § 3º, do C</w:t>
                  </w:r>
                  <w:r>
                    <w:rPr>
                      <w:rFonts w:ascii="Book Antiqua" w:eastAsia="Times New Roman" w:hAnsi="Book Antiqua" w:cs="Times New Roman"/>
                      <w:iCs/>
                      <w:sz w:val="18"/>
                      <w:szCs w:val="18"/>
                      <w:lang w:eastAsia="pt-BR"/>
                    </w:rPr>
                    <w:t>P</w:t>
                  </w:r>
                  <w:r w:rsidRPr="002A7D71">
                    <w:rPr>
                      <w:rFonts w:ascii="Book Antiqua" w:eastAsia="Times New Roman" w:hAnsi="Book Antiqua" w:cs="Times New Roman"/>
                      <w:iCs/>
                      <w:sz w:val="18"/>
                      <w:szCs w:val="18"/>
                      <w:lang w:eastAsia="pt-BR"/>
                    </w:rPr>
                    <w:t>, traz em seu bojo o emprego de elementos associados aos que se definem como raça, cor, etnia, religião ou origem para se ofender ou insultar alguém.</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Consistindo o racismo em processo sistemático de discriminação que elege a raça como critério distintivo para estabelecer desvantagens valorativas e materiais, a injúria racial consuma os objetivos concretos da circulação de estereótipos e estigmas raciais.</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 xml:space="preserve">Nesse sentido, para o STF, não há distinção ontológica entre as condutas previstas na Lei 7.716/89 e aquela constante do art. 140, § 3º, do CP. Em ambos os casos, há o emprego de elementos discriminatórios baseados naquilo que </w:t>
                  </w:r>
                  <w:proofErr w:type="spellStart"/>
                  <w:r w:rsidRPr="002A7D71">
                    <w:rPr>
                      <w:rFonts w:ascii="Book Antiqua" w:eastAsia="Times New Roman" w:hAnsi="Book Antiqua" w:cs="Times New Roman"/>
                      <w:iCs/>
                      <w:sz w:val="18"/>
                      <w:szCs w:val="18"/>
                      <w:lang w:eastAsia="pt-BR"/>
                    </w:rPr>
                    <w:t>sociopoliticamente</w:t>
                  </w:r>
                  <w:proofErr w:type="spellEnd"/>
                  <w:r w:rsidRPr="002A7D71">
                    <w:rPr>
                      <w:rFonts w:ascii="Book Antiqua" w:eastAsia="Times New Roman" w:hAnsi="Book Antiqua" w:cs="Times New Roman"/>
                      <w:iCs/>
                      <w:sz w:val="18"/>
                      <w:szCs w:val="18"/>
                      <w:lang w:eastAsia="pt-BR"/>
                    </w:rPr>
                    <w:t xml:space="preserve"> constitui raça, para a violação, o ataque, a supressão de direitos fundamentais do ofendido.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Sendo assim, excluir o crime de injúria racial do âmbito do mandado constitucional de criminalização por meras considerações formalistas desprovidas de substância, por uma leitura geográfica apartada da busca da compreensão do sentido e do alcance do mandado constitucional de criminalização, é restringir-lhe indevidamente a aplicabilidade, negando-lhe vigência.</w:t>
                  </w:r>
                </w:p>
                <w:p w14:paraId="59252258" w14:textId="20BB1E39"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Em suma</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O crime de injúria racial, espécie do gênero racismo, é imprescritível.</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STF. Plenário. HC 154248/DF, Rel. Min. Edson Fachin, j</w:t>
                  </w:r>
                  <w:r>
                    <w:rPr>
                      <w:rFonts w:ascii="Book Antiqua" w:eastAsia="Times New Roman" w:hAnsi="Book Antiqua" w:cs="Times New Roman"/>
                      <w:iCs/>
                      <w:sz w:val="18"/>
                      <w:szCs w:val="18"/>
                      <w:lang w:eastAsia="pt-BR"/>
                    </w:rPr>
                    <w:t>.</w:t>
                  </w:r>
                  <w:r w:rsidRPr="002A7D71">
                    <w:rPr>
                      <w:rFonts w:ascii="Book Antiqua" w:eastAsia="Times New Roman" w:hAnsi="Book Antiqua" w:cs="Times New Roman"/>
                      <w:iCs/>
                      <w:sz w:val="18"/>
                      <w:szCs w:val="18"/>
                      <w:lang w:eastAsia="pt-BR"/>
                    </w:rPr>
                    <w:t xml:space="preserve"> 28/10/21 (Info 1036).</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Vale ressaltar que o STJ já possuía julgados nesse mesmo sentido: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 xml:space="preserve">A denominada injúria racial </w:t>
                  </w:r>
                  <w:r w:rsidRPr="002A7D71">
                    <w:rPr>
                      <w:rFonts w:ascii="Book Antiqua" w:eastAsia="Times New Roman" w:hAnsi="Book Antiqua" w:cs="Times New Roman"/>
                      <w:iCs/>
                      <w:sz w:val="18"/>
                      <w:szCs w:val="18"/>
                      <w:lang w:eastAsia="pt-BR"/>
                    </w:rPr>
                    <w:lastRenderedPageBreak/>
                    <w:t>é mais um delito no cenário do racismo, sendo, portanto, imprescritível, inafiançável e sujeito à pena de reclusão.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 xml:space="preserve">STJ. 6ª Turma. </w:t>
                  </w:r>
                  <w:proofErr w:type="spellStart"/>
                  <w:r w:rsidRPr="002A7D71">
                    <w:rPr>
                      <w:rFonts w:ascii="Book Antiqua" w:eastAsia="Times New Roman" w:hAnsi="Book Antiqua" w:cs="Times New Roman"/>
                      <w:iCs/>
                      <w:sz w:val="18"/>
                      <w:szCs w:val="18"/>
                      <w:lang w:eastAsia="pt-BR"/>
                    </w:rPr>
                    <w:t>AgRg</w:t>
                  </w:r>
                  <w:proofErr w:type="spellEnd"/>
                  <w:r w:rsidRPr="002A7D71">
                    <w:rPr>
                      <w:rFonts w:ascii="Book Antiqua" w:eastAsia="Times New Roman" w:hAnsi="Book Antiqua" w:cs="Times New Roman"/>
                      <w:iCs/>
                      <w:sz w:val="18"/>
                      <w:szCs w:val="18"/>
                      <w:lang w:eastAsia="pt-BR"/>
                    </w:rPr>
                    <w:t xml:space="preserve"> no REsp 1849696/SP, Rel. Min. Sebastião Reis Júnior, j</w:t>
                  </w:r>
                  <w:r>
                    <w:rPr>
                      <w:rFonts w:ascii="Book Antiqua" w:eastAsia="Times New Roman" w:hAnsi="Book Antiqua" w:cs="Times New Roman"/>
                      <w:iCs/>
                      <w:sz w:val="18"/>
                      <w:szCs w:val="18"/>
                      <w:lang w:eastAsia="pt-BR"/>
                    </w:rPr>
                    <w:t>.</w:t>
                  </w:r>
                  <w:r w:rsidRPr="002A7D71">
                    <w:rPr>
                      <w:rFonts w:ascii="Book Antiqua" w:eastAsia="Times New Roman" w:hAnsi="Book Antiqua" w:cs="Times New Roman"/>
                      <w:iCs/>
                      <w:sz w:val="18"/>
                      <w:szCs w:val="18"/>
                      <w:lang w:eastAsia="pt-BR"/>
                    </w:rPr>
                    <w:t xml:space="preserve"> 16/06/20.</w:t>
                  </w:r>
                </w:p>
                <w:p w14:paraId="1E37D1C1" w14:textId="741A36DC"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ATUALIZAÇÃO LEGISLATIVA</w:t>
                  </w:r>
                  <w:r>
                    <w:rPr>
                      <w:rFonts w:ascii="Book Antiqua" w:eastAsia="Times New Roman" w:hAnsi="Book Antiqua" w:cs="Times New Roman"/>
                      <w:b/>
                      <w:bCs/>
                      <w:i/>
                      <w:sz w:val="18"/>
                      <w:szCs w:val="18"/>
                      <w:lang w:eastAsia="pt-BR"/>
                    </w:rPr>
                    <w:t xml:space="preserve">: </w:t>
                  </w:r>
                </w:p>
                <w:p w14:paraId="39F3F536" w14:textId="1948DB82" w:rsidR="002A7D71" w:rsidRPr="002A7D71" w:rsidRDefault="002A7D71" w:rsidP="002A7D71">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2A7D71">
                    <w:rPr>
                      <w:rFonts w:ascii="Book Antiqua" w:eastAsia="Times New Roman" w:hAnsi="Book Antiqua" w:cs="Times New Roman"/>
                      <w:b/>
                      <w:bCs/>
                      <w:iCs/>
                      <w:sz w:val="18"/>
                      <w:szCs w:val="18"/>
                      <w:highlight w:val="magenta"/>
                      <w:lang w:eastAsia="pt-BR"/>
                    </w:rPr>
                    <w:t>Antes da Lei 14.532/23</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 xml:space="preserve">Injúria qualificada pelo preconceito, também conhecida como injúria racial, delito que era tipificado no art. 140, § 3º, do </w:t>
                  </w:r>
                  <w:r>
                    <w:rPr>
                      <w:rFonts w:ascii="Book Antiqua" w:eastAsia="Times New Roman" w:hAnsi="Book Antiqua" w:cs="Times New Roman"/>
                      <w:iCs/>
                      <w:sz w:val="18"/>
                      <w:szCs w:val="18"/>
                      <w:lang w:eastAsia="pt-BR"/>
                    </w:rPr>
                    <w:t>CP</w:t>
                  </w:r>
                  <w:r w:rsidRPr="002A7D71">
                    <w:rPr>
                      <w:rFonts w:ascii="Book Antiqua" w:eastAsia="Times New Roman" w:hAnsi="Book Antiqua" w:cs="Times New Roman"/>
                      <w:iCs/>
                      <w:sz w:val="18"/>
                      <w:szCs w:val="18"/>
                      <w:lang w:eastAsia="pt-BR"/>
                    </w:rPr>
                    <w:t xml:space="preserve"> com a seguinte redação: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
                      <w:sz w:val="18"/>
                      <w:szCs w:val="18"/>
                      <w:lang w:eastAsia="pt-BR"/>
                    </w:rPr>
                    <w:t>Art. 140 (...) § 3º Se a injúria consiste na utilização de elementos referentes a raça, cor, etnia, religião, origem ou a condição de pessoa idosa ou portadora de deficiência: Pena - reclusão de um a três anos e multa.</w:t>
                  </w:r>
                  <w:r>
                    <w:rPr>
                      <w:rFonts w:ascii="Book Antiqua" w:eastAsia="Times New Roman" w:hAnsi="Book Antiqua" w:cs="Times New Roman"/>
                      <w:i/>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(Redação antes da Lei nº 14.532, de 2023)</w:t>
                  </w:r>
                </w:p>
                <w:p w14:paraId="73A257DC" w14:textId="408B59E8" w:rsidR="002A7D71" w:rsidRPr="002A7D71" w:rsidRDefault="002A7D71" w:rsidP="002A7D71">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2A7D71">
                    <w:rPr>
                      <w:rFonts w:ascii="Book Antiqua" w:eastAsia="Times New Roman" w:hAnsi="Book Antiqua" w:cs="Times New Roman"/>
                      <w:b/>
                      <w:bCs/>
                      <w:iCs/>
                      <w:sz w:val="18"/>
                      <w:szCs w:val="18"/>
                      <w:highlight w:val="magenta"/>
                      <w:lang w:eastAsia="pt-BR"/>
                    </w:rPr>
                    <w:t>Depois da Lei 14.532/23</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Essa conduta passou a ser um crime autônomo tipificado no art. 2º-A da Lei nº 7.716/89</w:t>
                  </w:r>
                  <w:r w:rsidRPr="002A7D71">
                    <w:rPr>
                      <w:rFonts w:ascii="Book Antiqua" w:eastAsia="Times New Roman" w:hAnsi="Book Antiqua" w:cs="Times New Roman"/>
                      <w:i/>
                      <w:sz w:val="18"/>
                      <w:szCs w:val="18"/>
                      <w:lang w:eastAsia="pt-BR"/>
                    </w:rPr>
                    <w:t xml:space="preserve">: </w:t>
                  </w:r>
                  <w:r>
                    <w:rPr>
                      <w:rFonts w:ascii="Book Antiqua" w:eastAsia="Times New Roman" w:hAnsi="Book Antiqua" w:cs="Times New Roman"/>
                      <w:i/>
                      <w:sz w:val="18"/>
                      <w:szCs w:val="18"/>
                      <w:lang w:eastAsia="pt-BR"/>
                    </w:rPr>
                    <w:t>“</w:t>
                  </w:r>
                  <w:r w:rsidRPr="002A7D71">
                    <w:rPr>
                      <w:rFonts w:ascii="Book Antiqua" w:eastAsia="Times New Roman" w:hAnsi="Book Antiqua" w:cs="Times New Roman"/>
                      <w:i/>
                      <w:sz w:val="18"/>
                      <w:szCs w:val="18"/>
                      <w:lang w:eastAsia="pt-BR"/>
                    </w:rPr>
                    <w:t xml:space="preserve">Art. 2º-A Injuriar alguém, </w:t>
                  </w:r>
                  <w:proofErr w:type="spellStart"/>
                  <w:r w:rsidRPr="002A7D71">
                    <w:rPr>
                      <w:rFonts w:ascii="Book Antiqua" w:eastAsia="Times New Roman" w:hAnsi="Book Antiqua" w:cs="Times New Roman"/>
                      <w:i/>
                      <w:sz w:val="18"/>
                      <w:szCs w:val="18"/>
                      <w:lang w:eastAsia="pt-BR"/>
                    </w:rPr>
                    <w:t>ofendendo-lhe</w:t>
                  </w:r>
                  <w:proofErr w:type="spellEnd"/>
                  <w:r w:rsidRPr="002A7D71">
                    <w:rPr>
                      <w:rFonts w:ascii="Book Antiqua" w:eastAsia="Times New Roman" w:hAnsi="Book Antiqua" w:cs="Times New Roman"/>
                      <w:i/>
                      <w:sz w:val="18"/>
                      <w:szCs w:val="18"/>
                      <w:lang w:eastAsia="pt-BR"/>
                    </w:rPr>
                    <w:t xml:space="preserve"> a dignidade ou o decoro, em razão de raça, cor, etnia ou procedência nacional. (Incluído pela Lei nº 14.532, de 2023) Pena: reclusão, de 2 (dois) a 5 (cinco) anos, e multa. (Incluído pela Lei nº 14.532, de 2023) Parágrafo único. A pena é aumentada de metade se o crime for cometido mediante concurso de 2 (duas) ou mais pessoas. (Incluído pela Lei nº 14.532, de 2023)”</w:t>
                  </w:r>
                </w:p>
                <w:p w14:paraId="7D87F3CC" w14:textId="06A982E1" w:rsid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Assim, depois da Lei 14.532/23, o entendimento jurisprudencial acima explicado foi reforçado. Isso porque agora a injúria racial está dentro da Lei 7.716/89 (Lei do Crime Racial).</w:t>
                  </w:r>
                </w:p>
                <w:p w14:paraId="6A6E51E6" w14:textId="03E32DB7" w:rsidR="00E93258" w:rsidRDefault="00E93258" w:rsidP="00E93258">
                  <w:pPr>
                    <w:jc w:val="both"/>
                    <w:rPr>
                      <w:rFonts w:ascii="Book Antiqua" w:eastAsia="Times New Roman" w:hAnsi="Book Antiqua" w:cs="Times New Roman"/>
                      <w:sz w:val="18"/>
                      <w:szCs w:val="18"/>
                      <w:lang w:eastAsia="pt-BR"/>
                    </w:rPr>
                  </w:pPr>
                  <w:r w:rsidRPr="002A7D71">
                    <w:rPr>
                      <w:rFonts w:ascii="Book Antiqua" w:eastAsia="Times New Roman" w:hAnsi="Book Antiqua" w:cs="Times New Roman"/>
                      <w:b/>
                      <w:bCs/>
                      <w:i/>
                      <w:iCs/>
                      <w:color w:val="FF0000"/>
                      <w:sz w:val="18"/>
                      <w:szCs w:val="18"/>
                      <w:lang w:eastAsia="pt-BR"/>
                    </w:rPr>
                    <w:t>#</w:t>
                  </w:r>
                  <w:r w:rsidRPr="002A7D71">
                    <w:rPr>
                      <w:rFonts w:ascii="Book Antiqua" w:eastAsia="Times New Roman" w:hAnsi="Book Antiqua" w:cs="Times New Roman"/>
                      <w:b/>
                      <w:bCs/>
                      <w:i/>
                      <w:iCs/>
                      <w:color w:val="FF0000"/>
                      <w:sz w:val="18"/>
                      <w:szCs w:val="18"/>
                      <w:highlight w:val="green"/>
                      <w:lang w:eastAsia="pt-BR"/>
                    </w:rPr>
                    <w:t>Quest</w:t>
                  </w:r>
                  <w:r w:rsidR="005A7AB6">
                    <w:rPr>
                      <w:rFonts w:ascii="Book Antiqua" w:eastAsia="Times New Roman" w:hAnsi="Book Antiqua" w:cs="Times New Roman"/>
                      <w:b/>
                      <w:bCs/>
                      <w:i/>
                      <w:iCs/>
                      <w:color w:val="FF0000"/>
                      <w:sz w:val="18"/>
                      <w:szCs w:val="18"/>
                      <w:highlight w:val="green"/>
                      <w:lang w:eastAsia="pt-BR"/>
                    </w:rPr>
                    <w:t>ões</w:t>
                  </w:r>
                  <w:r w:rsidRPr="002A7D71">
                    <w:rPr>
                      <w:rFonts w:ascii="Book Antiqua" w:eastAsia="Times New Roman" w:hAnsi="Book Antiqua" w:cs="Times New Roman"/>
                      <w:b/>
                      <w:bCs/>
                      <w:i/>
                      <w:iCs/>
                      <w:color w:val="FF0000"/>
                      <w:sz w:val="18"/>
                      <w:szCs w:val="18"/>
                      <w:highlight w:val="green"/>
                      <w:lang w:eastAsia="pt-BR"/>
                    </w:rPr>
                    <w:t xml:space="preserve"> de concurso</w:t>
                  </w:r>
                  <w:r w:rsidRPr="002A7D71">
                    <w:rPr>
                      <w:rFonts w:ascii="Book Antiqua" w:eastAsia="Times New Roman" w:hAnsi="Book Antiqua" w:cs="Times New Roman"/>
                      <w:sz w:val="18"/>
                      <w:szCs w:val="18"/>
                      <w:lang w:eastAsia="pt-BR"/>
                    </w:rPr>
                    <w:t>:</w:t>
                  </w:r>
                </w:p>
                <w:p w14:paraId="4504AB8A" w14:textId="1F11C481" w:rsidR="005A7AB6" w:rsidRPr="002A7D71" w:rsidRDefault="005A7AB6" w:rsidP="00E93258">
                  <w:pPr>
                    <w:jc w:val="both"/>
                    <w:rPr>
                      <w:rFonts w:ascii="Book Antiqua" w:eastAsia="Times New Roman" w:hAnsi="Book Antiqua" w:cs="Times New Roman"/>
                      <w:sz w:val="18"/>
                      <w:szCs w:val="18"/>
                      <w:lang w:eastAsia="pt-BR"/>
                    </w:rPr>
                  </w:pPr>
                  <w:r>
                    <w:rPr>
                      <w:rFonts w:ascii="Book Antiqua" w:hAnsi="Book Antiqua"/>
                      <w:b/>
                      <w:iCs/>
                      <w:sz w:val="18"/>
                      <w:szCs w:val="18"/>
                    </w:rPr>
                    <w:t>(</w:t>
                  </w:r>
                  <w:r w:rsidRPr="006F7AC6">
                    <w:rPr>
                      <w:rFonts w:ascii="Book Antiqua" w:hAnsi="Book Antiqua"/>
                      <w:b/>
                      <w:iCs/>
                      <w:sz w:val="18"/>
                      <w:szCs w:val="18"/>
                      <w:highlight w:val="yellow"/>
                    </w:rPr>
                    <w:t>DPE</w:t>
                  </w:r>
                  <w:r>
                    <w:rPr>
                      <w:rFonts w:ascii="Book Antiqua" w:hAnsi="Book Antiqua"/>
                      <w:b/>
                      <w:iCs/>
                      <w:sz w:val="18"/>
                      <w:szCs w:val="18"/>
                      <w:highlight w:val="yellow"/>
                    </w:rPr>
                    <w:t>PR-2024-Fundatec</w:t>
                  </w:r>
                  <w:r>
                    <w:rPr>
                      <w:rFonts w:ascii="Book Antiqua" w:hAnsi="Book Antiqua"/>
                      <w:b/>
                      <w:iCs/>
                      <w:sz w:val="18"/>
                      <w:szCs w:val="18"/>
                    </w:rPr>
                    <w:t>)</w:t>
                  </w:r>
                  <w:r>
                    <w:rPr>
                      <w:rFonts w:ascii="Book Antiqua" w:hAnsi="Book Antiqua"/>
                      <w:bCs/>
                      <w:iCs/>
                      <w:sz w:val="18"/>
                      <w:szCs w:val="18"/>
                    </w:rPr>
                    <w:t>:</w:t>
                  </w:r>
                  <w:r>
                    <w:t xml:space="preserve"> </w:t>
                  </w:r>
                  <w:r w:rsidRPr="002C4376">
                    <w:rPr>
                      <w:rFonts w:ascii="Book Antiqua" w:hAnsi="Book Antiqua"/>
                      <w:bCs/>
                      <w:iCs/>
                      <w:sz w:val="18"/>
                      <w:szCs w:val="18"/>
                    </w:rPr>
                    <w:t>“</w:t>
                  </w:r>
                  <w:r w:rsidRPr="002C4376">
                    <w:rPr>
                      <w:rFonts w:ascii="Book Antiqua" w:hAnsi="Book Antiqua"/>
                      <w:bCs/>
                      <w:i/>
                      <w:sz w:val="18"/>
                      <w:szCs w:val="18"/>
                    </w:rPr>
                    <w:t>Agora a barca entra no meio da vila. Estão atrás de qualquer coisa que os leve ao assassino do Maicon. A cada hora que passa, a vontade de vingar a morte do colega cresce. No fim do dia, eles voltam para o batalhão. Na verdade, eles já haviam ultrapassado o número de abordagens [...]. Amanhã eles voltarão à vila, mas ele é escalado para outro horário. À noite, as abordagens costumam ser mais tensas, porque sempre há a possibilidade do confronto</w:t>
                  </w:r>
                  <w:r w:rsidRPr="002C4376">
                    <w:rPr>
                      <w:rFonts w:ascii="Book Antiqua" w:hAnsi="Book Antiqua"/>
                      <w:bCs/>
                      <w:iCs/>
                      <w:sz w:val="18"/>
                      <w:szCs w:val="18"/>
                    </w:rPr>
                    <w:t>” (TENÓRIO, Jeferson. O avesso da pele. Rio de Janeiro: Companhia das Letras, 2020). Tomando por base as noções de racismo, o entendimento jurisprudencial do STF sobre o tema, o que foi decidido no julgado ADPF 635 MC-ED/RJ, Rel. Min. Edson Fachin, julgado em 2 e 3/02/22 (“ADPF das Favelas”) e o controle de constitucionalidade, assinale a alternativa</w:t>
                  </w:r>
                  <w:r>
                    <w:rPr>
                      <w:rFonts w:ascii="Book Antiqua" w:hAnsi="Book Antiqua"/>
                      <w:bCs/>
                      <w:iCs/>
                      <w:sz w:val="18"/>
                      <w:szCs w:val="18"/>
                    </w:rPr>
                    <w:t xml:space="preserve"> correta:</w:t>
                  </w:r>
                  <w:r>
                    <w:t xml:space="preserve"> </w:t>
                  </w:r>
                  <w:r w:rsidRPr="005A7AB6">
                    <w:rPr>
                      <w:rFonts w:ascii="Book Antiqua" w:hAnsi="Book Antiqua"/>
                      <w:bCs/>
                      <w:iCs/>
                      <w:sz w:val="18"/>
                      <w:szCs w:val="18"/>
                    </w:rPr>
                    <w:t>O STF possui entendimento de que o crime de injúria racial é espécie do gênero racismo, sendo imprescritível.</w:t>
                  </w:r>
                  <w:r>
                    <w:rPr>
                      <w:rFonts w:ascii="Book Antiqua" w:hAnsi="Book Antiqua"/>
                      <w:bCs/>
                      <w:iCs/>
                      <w:sz w:val="18"/>
                      <w:szCs w:val="18"/>
                    </w:rPr>
                    <w:t xml:space="preserve"> </w:t>
                  </w:r>
                  <w:r>
                    <w:rPr>
                      <w:rFonts w:ascii="Book Antiqua" w:hAnsi="Book Antiqua"/>
                      <w:b/>
                      <w:iCs/>
                      <w:sz w:val="18"/>
                      <w:szCs w:val="18"/>
                    </w:rPr>
                    <w:t xml:space="preserve">BL: </w:t>
                  </w:r>
                  <w:proofErr w:type="spellStart"/>
                  <w:r>
                    <w:rPr>
                      <w:rFonts w:ascii="Book Antiqua" w:hAnsi="Book Antiqua"/>
                      <w:b/>
                      <w:iCs/>
                      <w:sz w:val="18"/>
                      <w:szCs w:val="18"/>
                    </w:rPr>
                    <w:t>Entend</w:t>
                  </w:r>
                  <w:proofErr w:type="spellEnd"/>
                  <w:r>
                    <w:rPr>
                      <w:rFonts w:ascii="Book Antiqua" w:hAnsi="Book Antiqua"/>
                      <w:b/>
                      <w:iCs/>
                      <w:sz w:val="18"/>
                      <w:szCs w:val="18"/>
                    </w:rPr>
                    <w:t xml:space="preserve"> </w:t>
                  </w:r>
                  <w:proofErr w:type="spellStart"/>
                  <w:r>
                    <w:rPr>
                      <w:rFonts w:ascii="Book Antiqua" w:hAnsi="Book Antiqua"/>
                      <w:b/>
                      <w:iCs/>
                      <w:sz w:val="18"/>
                      <w:szCs w:val="18"/>
                    </w:rPr>
                    <w:t>Jurisprud</w:t>
                  </w:r>
                  <w:proofErr w:type="spellEnd"/>
                  <w:r>
                    <w:rPr>
                      <w:rFonts w:ascii="Book Antiqua" w:hAnsi="Book Antiqua"/>
                      <w:b/>
                      <w:iCs/>
                      <w:sz w:val="18"/>
                      <w:szCs w:val="18"/>
                    </w:rPr>
                    <w:t>.</w:t>
                  </w:r>
                </w:p>
                <w:p w14:paraId="1680B635" w14:textId="2548D759" w:rsidR="006A320D" w:rsidRPr="002A7D71" w:rsidRDefault="00E93258" w:rsidP="00E93258">
                  <w:pPr>
                    <w:jc w:val="both"/>
                    <w:rPr>
                      <w:rFonts w:ascii="Book Antiqua" w:eastAsia="Times New Roman" w:hAnsi="Book Antiqua" w:cs="Times New Roman"/>
                      <w:sz w:val="19"/>
                      <w:szCs w:val="19"/>
                      <w:lang w:eastAsia="pt-BR"/>
                    </w:rPr>
                  </w:pPr>
                  <w:r w:rsidRPr="002A7D71">
                    <w:rPr>
                      <w:rFonts w:ascii="Book Antiqua" w:eastAsia="Times New Roman" w:hAnsi="Book Antiqua" w:cs="Times New Roman"/>
                      <w:b/>
                      <w:bCs/>
                      <w:sz w:val="18"/>
                      <w:szCs w:val="18"/>
                      <w:lang w:eastAsia="pt-BR"/>
                    </w:rPr>
                    <w:t>(</w:t>
                  </w:r>
                  <w:r w:rsidRPr="002A7D71">
                    <w:rPr>
                      <w:rFonts w:ascii="Book Antiqua" w:eastAsia="Times New Roman" w:hAnsi="Book Antiqua" w:cs="Times New Roman"/>
                      <w:b/>
                      <w:bCs/>
                      <w:sz w:val="18"/>
                      <w:szCs w:val="18"/>
                      <w:highlight w:val="yellow"/>
                      <w:lang w:eastAsia="pt-BR"/>
                    </w:rPr>
                    <w:t>TJMG-2022-FGV</w:t>
                  </w:r>
                  <w:r w:rsidRPr="002A7D71">
                    <w:rPr>
                      <w:rFonts w:ascii="Book Antiqua" w:eastAsia="Times New Roman" w:hAnsi="Book Antiqua" w:cs="Times New Roman"/>
                      <w:b/>
                      <w:bCs/>
                      <w:sz w:val="18"/>
                      <w:szCs w:val="18"/>
                      <w:lang w:eastAsia="pt-BR"/>
                    </w:rPr>
                    <w:t>)</w:t>
                  </w:r>
                  <w:r w:rsidRPr="002A7D71">
                    <w:rPr>
                      <w:rFonts w:ascii="Book Antiqua" w:eastAsia="Times New Roman" w:hAnsi="Book Antiqua" w:cs="Times New Roman"/>
                      <w:sz w:val="18"/>
                      <w:szCs w:val="18"/>
                      <w:lang w:eastAsia="pt-BR"/>
                    </w:rPr>
                    <w:t xml:space="preserve">: O </w:t>
                  </w:r>
                  <w:r w:rsidRPr="002A7D71">
                    <w:rPr>
                      <w:rFonts w:ascii="Book Antiqua" w:eastAsia="Times New Roman" w:hAnsi="Book Antiqua" w:cs="Times New Roman"/>
                      <w:b/>
                      <w:bCs/>
                      <w:sz w:val="18"/>
                      <w:szCs w:val="18"/>
                      <w:lang w:eastAsia="pt-BR"/>
                    </w:rPr>
                    <w:t>crime de racismo</w:t>
                  </w:r>
                  <w:r w:rsidRPr="002A7D71">
                    <w:rPr>
                      <w:rFonts w:ascii="Book Antiqua" w:eastAsia="Times New Roman" w:hAnsi="Book Antiqua" w:cs="Times New Roman"/>
                      <w:sz w:val="18"/>
                      <w:szCs w:val="18"/>
                      <w:lang w:eastAsia="pt-BR"/>
                    </w:rPr>
                    <w:t xml:space="preserve">, constante na Lei 7.716/89, é de ação penal pública incondicionada, inafiançável e imprescritível. Por sua vez, o </w:t>
                  </w:r>
                  <w:r w:rsidRPr="002A7D71">
                    <w:rPr>
                      <w:rFonts w:ascii="Book Antiqua" w:eastAsia="Times New Roman" w:hAnsi="Book Antiqua" w:cs="Times New Roman"/>
                      <w:b/>
                      <w:bCs/>
                      <w:sz w:val="18"/>
                      <w:szCs w:val="18"/>
                      <w:lang w:eastAsia="pt-BR"/>
                    </w:rPr>
                    <w:t>crime de injúria racial</w:t>
                  </w:r>
                  <w:r w:rsidRPr="002A7D71">
                    <w:rPr>
                      <w:rFonts w:ascii="Book Antiqua" w:eastAsia="Times New Roman" w:hAnsi="Book Antiqua" w:cs="Times New Roman"/>
                      <w:sz w:val="18"/>
                      <w:szCs w:val="18"/>
                      <w:lang w:eastAsia="pt-BR"/>
                    </w:rPr>
                    <w:t xml:space="preserve">, disposto no Art. 140, § 3º, do CP, é de ação penal pública condicionada à representação, inafiançável e imprescritível, conforme entendimento atual do STF. </w:t>
                  </w:r>
                  <w:r w:rsidRPr="002A7D71">
                    <w:rPr>
                      <w:rFonts w:ascii="Book Antiqua" w:eastAsia="Times New Roman" w:hAnsi="Book Antiqua" w:cs="Times New Roman"/>
                      <w:b/>
                      <w:bCs/>
                      <w:sz w:val="18"/>
                      <w:szCs w:val="18"/>
                      <w:lang w:eastAsia="pt-BR"/>
                    </w:rPr>
                    <w:t>BL: Info 1036, STF.</w:t>
                  </w:r>
                </w:p>
              </w:tc>
            </w:tr>
          </w:tbl>
          <w:p w14:paraId="7F09B64F" w14:textId="77777777" w:rsidR="006A320D" w:rsidRPr="002A7D71" w:rsidRDefault="006A320D" w:rsidP="006A320D">
            <w:pPr>
              <w:jc w:val="both"/>
              <w:rPr>
                <w:rFonts w:ascii="Book Antiqua" w:eastAsia="Times New Roman" w:hAnsi="Book Antiqua" w:cs="Times New Roman"/>
                <w:sz w:val="19"/>
                <w:szCs w:val="19"/>
                <w:lang w:eastAsia="pt-BR"/>
              </w:rPr>
            </w:pPr>
          </w:p>
          <w:p w14:paraId="634DD510" w14:textId="021D8927" w:rsidR="00DC6C64" w:rsidRDefault="00990C98" w:rsidP="00DC6C64">
            <w:pPr>
              <w:jc w:val="both"/>
              <w:rPr>
                <w:rFonts w:ascii="Book Antiqua" w:eastAsia="Times New Roman" w:hAnsi="Book Antiqua" w:cs="Times New Roman"/>
                <w:sz w:val="19"/>
                <w:szCs w:val="19"/>
                <w:lang w:eastAsia="pt-BR"/>
              </w:rPr>
            </w:pPr>
            <w:bookmarkStart w:id="11" w:name="_Hlk93752446"/>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sidR="008B4E84">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sidRPr="008B4E84">
              <w:rPr>
                <w:rFonts w:ascii="Book Antiqua" w:eastAsia="Times New Roman" w:hAnsi="Book Antiqua" w:cs="Times New Roman"/>
                <w:bCs/>
                <w:i/>
                <w:sz w:val="19"/>
                <w:szCs w:val="19"/>
                <w:lang w:eastAsia="pt-BR"/>
              </w:rPr>
              <w:t>:</w:t>
            </w:r>
            <w:bookmarkEnd w:id="11"/>
            <w:r w:rsidRPr="008B4E84">
              <w:rPr>
                <w:rFonts w:ascii="Book Antiqua" w:eastAsia="Times New Roman" w:hAnsi="Book Antiqua" w:cs="Times New Roman"/>
                <w:bCs/>
                <w:sz w:val="19"/>
                <w:szCs w:val="19"/>
                <w:lang w:eastAsia="pt-BR"/>
              </w:rPr>
              <w:t xml:space="preserve"> O então</w:t>
            </w:r>
            <w:r w:rsidRPr="008B4E84">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sz w:val="19"/>
                <w:szCs w:val="19"/>
                <w:lang w:eastAsia="pt-BR"/>
              </w:rPr>
              <w:t xml:space="preserve">Deputado Federal Jair Bolsonaro proferiu </w:t>
            </w:r>
            <w:r w:rsidRPr="00A17DF3">
              <w:rPr>
                <w:rFonts w:ascii="Book Antiqua" w:eastAsia="Times New Roman" w:hAnsi="Book Antiqua" w:cs="Times New Roman"/>
                <w:b/>
                <w:sz w:val="19"/>
                <w:szCs w:val="19"/>
                <w:highlight w:val="yellow"/>
                <w:lang w:eastAsia="pt-BR"/>
              </w:rPr>
              <w:t>palestra no auditório de determinado clube e ali fez críticas e comentários negativos a respeito dos quilombolas e também de povos estrangeiros</w:t>
            </w:r>
            <w:r w:rsidRPr="00A17DF3">
              <w:rPr>
                <w:rFonts w:ascii="Book Antiqua" w:eastAsia="Times New Roman" w:hAnsi="Book Antiqua" w:cs="Times New Roman"/>
                <w:sz w:val="19"/>
                <w:szCs w:val="19"/>
                <w:lang w:eastAsia="pt-BR"/>
              </w:rPr>
              <w:t>. No trecho mais questionado de sua palestra, ele afirmou: “</w:t>
            </w:r>
            <w:r w:rsidRPr="00A17DF3">
              <w:rPr>
                <w:rFonts w:ascii="Book Antiqua" w:eastAsia="Times New Roman" w:hAnsi="Book Antiqua" w:cs="Times New Roman"/>
                <w:i/>
                <w:sz w:val="19"/>
                <w:szCs w:val="19"/>
                <w:lang w:eastAsia="pt-BR"/>
              </w:rPr>
              <w:t>Eu fui em um quilombola em El Dourado Paulista. Olha, o afrodescendente mais leve lá pesava sete arrobas. Não fazem nada! Eu acho que nem para procriador eles servem mais. Mais de um bilhão de reais por ano gastado com eles. Recebem cesta básica e mais material em implementos agrícolas. Você vai em El Dourado Paulista, você compra arame farpado, você compra enxada, pá, picareta por metade do preço vendido em outra cidade vizinha. Por que? Porque eles revendem tudo baratinho lá. Não querem nada com nada</w:t>
            </w:r>
            <w:r w:rsidRPr="00A17DF3">
              <w:rPr>
                <w:rFonts w:ascii="Book Antiqua" w:eastAsia="Times New Roman" w:hAnsi="Book Antiqua" w:cs="Times New Roman"/>
                <w:sz w:val="19"/>
                <w:szCs w:val="19"/>
                <w:lang w:eastAsia="pt-BR"/>
              </w:rPr>
              <w:t xml:space="preserve">.” O </w:t>
            </w:r>
            <w:r w:rsidRPr="00A17DF3">
              <w:rPr>
                <w:rFonts w:ascii="Book Antiqua" w:eastAsia="Times New Roman" w:hAnsi="Book Antiqua" w:cs="Times New Roman"/>
                <w:b/>
                <w:sz w:val="19"/>
                <w:szCs w:val="19"/>
                <w:shd w:val="clear" w:color="auto" w:fill="F7CAAC" w:themeFill="accent2" w:themeFillTint="66"/>
                <w:lang w:eastAsia="pt-BR"/>
              </w:rPr>
              <w:t>STF entendeu</w:t>
            </w:r>
            <w:r w:rsidRPr="00A17DF3">
              <w:rPr>
                <w:rFonts w:ascii="Book Antiqua" w:eastAsia="Times New Roman" w:hAnsi="Book Antiqua" w:cs="Times New Roman"/>
                <w:sz w:val="19"/>
                <w:szCs w:val="19"/>
                <w:lang w:eastAsia="pt-BR"/>
              </w:rPr>
              <w:t xml:space="preserve"> que </w:t>
            </w:r>
            <w:r w:rsidRPr="00A17DF3">
              <w:rPr>
                <w:rFonts w:ascii="Book Antiqua" w:eastAsia="Times New Roman" w:hAnsi="Book Antiqua" w:cs="Times New Roman"/>
                <w:b/>
                <w:sz w:val="19"/>
                <w:szCs w:val="19"/>
                <w:highlight w:val="yellow"/>
                <w:lang w:eastAsia="pt-BR"/>
              </w:rPr>
              <w:t>a conduta de Bolsonaro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green"/>
                <w:lang w:eastAsia="pt-BR"/>
              </w:rPr>
              <w:t>não configurou o crime de racismo (art. 20 da Lei nº 7.716/89)</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As palavras por ele proferidas estão dentro da liberdade de expressão</w:t>
            </w:r>
            <w:r w:rsidRPr="00A17DF3">
              <w:rPr>
                <w:rFonts w:ascii="Book Antiqua" w:eastAsia="Times New Roman" w:hAnsi="Book Antiqua" w:cs="Times New Roman"/>
                <w:sz w:val="19"/>
                <w:szCs w:val="19"/>
                <w:lang w:eastAsia="pt-BR"/>
              </w:rPr>
              <w:t xml:space="preserve"> prevista no art. 5º, IV, da CF/88, </w:t>
            </w:r>
            <w:r w:rsidRPr="00A17DF3">
              <w:rPr>
                <w:rFonts w:ascii="Book Antiqua" w:eastAsia="Times New Roman" w:hAnsi="Book Antiqua" w:cs="Times New Roman"/>
                <w:b/>
                <w:sz w:val="19"/>
                <w:szCs w:val="19"/>
                <w:highlight w:val="yellow"/>
                <w:lang w:eastAsia="pt-BR"/>
              </w:rPr>
              <w:t>além de também estarem cobertas pela imunidade parlamentar</w:t>
            </w:r>
            <w:r w:rsidRPr="00A17DF3">
              <w:rPr>
                <w:rFonts w:ascii="Book Antiqua" w:eastAsia="Times New Roman" w:hAnsi="Book Antiqua" w:cs="Times New Roman"/>
                <w:sz w:val="19"/>
                <w:szCs w:val="19"/>
                <w:lang w:eastAsia="pt-BR"/>
              </w:rPr>
              <w:t xml:space="preserve"> (art. 53 da CF/88). O </w:t>
            </w:r>
            <w:r w:rsidRPr="00A17DF3">
              <w:rPr>
                <w:rFonts w:ascii="Book Antiqua" w:eastAsia="Times New Roman" w:hAnsi="Book Antiqua" w:cs="Times New Roman"/>
                <w:b/>
                <w:sz w:val="19"/>
                <w:szCs w:val="19"/>
                <w:highlight w:val="green"/>
                <w:lang w:eastAsia="pt-BR"/>
              </w:rPr>
              <w:t>objetivo de seu discurso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não foi o de repressão, dominação, supressão ou eliminação dos quilombolas ou dos estrangeiros</w:t>
            </w:r>
            <w:r w:rsidRPr="00A17DF3">
              <w:rPr>
                <w:rFonts w:ascii="Book Antiqua" w:eastAsia="Times New Roman" w:hAnsi="Book Antiqua" w:cs="Times New Roman"/>
                <w:sz w:val="19"/>
                <w:szCs w:val="19"/>
                <w:lang w:eastAsia="pt-BR"/>
              </w:rPr>
              <w:t xml:space="preserve">. O </w:t>
            </w:r>
            <w:r w:rsidRPr="00A17DF3">
              <w:rPr>
                <w:rFonts w:ascii="Book Antiqua" w:eastAsia="Times New Roman" w:hAnsi="Book Antiqua" w:cs="Times New Roman"/>
                <w:b/>
                <w:sz w:val="19"/>
                <w:szCs w:val="19"/>
                <w:highlight w:val="green"/>
                <w:lang w:eastAsia="pt-BR"/>
              </w:rPr>
              <w:t>pronunciamento do parlamentar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estava vinculado ao contexto de demarcação e proveito econômico das terras e configuram manifestação política que não extrapola os limites da liberdade de expressão</w:t>
            </w:r>
            <w:r w:rsidRPr="00A17DF3">
              <w:rPr>
                <w:rFonts w:ascii="Book Antiqua" w:eastAsia="Times New Roman" w:hAnsi="Book Antiqua" w:cs="Times New Roman"/>
                <w:sz w:val="19"/>
                <w:szCs w:val="19"/>
                <w:lang w:eastAsia="pt-BR"/>
              </w:rPr>
              <w:t xml:space="preserve">. Além disso, </w:t>
            </w:r>
            <w:r w:rsidRPr="00A17DF3">
              <w:rPr>
                <w:rFonts w:ascii="Book Antiqua" w:eastAsia="Times New Roman" w:hAnsi="Book Antiqua" w:cs="Times New Roman"/>
                <w:b/>
                <w:sz w:val="19"/>
                <w:szCs w:val="19"/>
                <w:highlight w:val="yellow"/>
                <w:lang w:eastAsia="pt-BR"/>
              </w:rPr>
              <w:t>as manifestações de Bolsonaro estavam relacionadas com a sua função de parlamentar</w:t>
            </w:r>
            <w:r w:rsidRPr="00A17DF3">
              <w:rPr>
                <w:rFonts w:ascii="Book Antiqua" w:eastAsia="Times New Roman" w:hAnsi="Book Antiqua" w:cs="Times New Roman"/>
                <w:sz w:val="19"/>
                <w:szCs w:val="19"/>
                <w:lang w:eastAsia="pt-BR"/>
              </w:rPr>
              <w:t xml:space="preserve">. Inclusive, o convite para a palestra se deu em razão do exercício do cargo de Deputado Federal a fim de dar a sua visão geopolítica e econômica do País. Assim, </w:t>
            </w:r>
            <w:r w:rsidRPr="00A17DF3">
              <w:rPr>
                <w:rFonts w:ascii="Book Antiqua" w:eastAsia="Times New Roman" w:hAnsi="Book Antiqua" w:cs="Times New Roman"/>
                <w:b/>
                <w:sz w:val="19"/>
                <w:szCs w:val="19"/>
                <w:highlight w:val="yellow"/>
                <w:lang w:eastAsia="pt-BR"/>
              </w:rPr>
              <w:t>havia uma vinculação das manifestações apresentadas na palestra com os pronunciamentos do parlamentar na Câmara dos Deputados</w:t>
            </w:r>
            <w:r w:rsidRPr="00A17DF3">
              <w:rPr>
                <w:rFonts w:ascii="Book Antiqua" w:eastAsia="Times New Roman" w:hAnsi="Book Antiqua" w:cs="Times New Roman"/>
                <w:sz w:val="19"/>
                <w:szCs w:val="19"/>
                <w:lang w:eastAsia="pt-BR"/>
              </w:rPr>
              <w:t xml:space="preserve">, de sorte que </w:t>
            </w:r>
            <w:r w:rsidRPr="00A17DF3">
              <w:rPr>
                <w:rFonts w:ascii="Book Antiqua" w:eastAsia="Times New Roman" w:hAnsi="Book Antiqua" w:cs="Times New Roman"/>
                <w:b/>
                <w:sz w:val="19"/>
                <w:szCs w:val="19"/>
                <w:highlight w:val="green"/>
                <w:lang w:eastAsia="pt-BR"/>
              </w:rPr>
              <w:t>incide a imunidade parlamentar</w:t>
            </w:r>
            <w:r w:rsidRPr="00A17DF3">
              <w:rPr>
                <w:rFonts w:ascii="Book Antiqua" w:eastAsia="Times New Roman" w:hAnsi="Book Antiqua" w:cs="Times New Roman"/>
                <w:sz w:val="19"/>
                <w:szCs w:val="19"/>
                <w:lang w:eastAsia="pt-BR"/>
              </w:rPr>
              <w:t xml:space="preserve">. STF. 1ª Turma. </w:t>
            </w:r>
            <w:proofErr w:type="spellStart"/>
            <w:r w:rsidRPr="00A17DF3">
              <w:rPr>
                <w:rFonts w:ascii="Book Antiqua" w:eastAsia="Times New Roman" w:hAnsi="Book Antiqua" w:cs="Times New Roman"/>
                <w:sz w:val="19"/>
                <w:szCs w:val="19"/>
                <w:lang w:eastAsia="pt-BR"/>
              </w:rPr>
              <w:t>Inq</w:t>
            </w:r>
            <w:proofErr w:type="spellEnd"/>
            <w:r w:rsidRPr="00A17DF3">
              <w:rPr>
                <w:rFonts w:ascii="Book Antiqua" w:eastAsia="Times New Roman" w:hAnsi="Book Antiqua" w:cs="Times New Roman"/>
                <w:sz w:val="19"/>
                <w:szCs w:val="19"/>
                <w:lang w:eastAsia="pt-BR"/>
              </w:rPr>
              <w:t xml:space="preserve"> 4694/DF, Rel. Min. Marco Aurélio, j</w:t>
            </w:r>
            <w:r w:rsidR="00E204C0" w:rsidRPr="00A17DF3">
              <w:rPr>
                <w:rFonts w:ascii="Book Antiqua" w:eastAsia="Times New Roman" w:hAnsi="Book Antiqua" w:cs="Times New Roman"/>
                <w:sz w:val="19"/>
                <w:szCs w:val="19"/>
                <w:lang w:eastAsia="pt-BR"/>
              </w:rPr>
              <w:t>.</w:t>
            </w:r>
            <w:r w:rsidRPr="00A17DF3">
              <w:rPr>
                <w:rFonts w:ascii="Book Antiqua" w:eastAsia="Times New Roman" w:hAnsi="Book Antiqua" w:cs="Times New Roman"/>
                <w:sz w:val="19"/>
                <w:szCs w:val="19"/>
                <w:lang w:eastAsia="pt-BR"/>
              </w:rPr>
              <w:t xml:space="preserve"> 11/9/18</w:t>
            </w:r>
            <w:r w:rsidR="00E204C0"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sz w:val="19"/>
                <w:szCs w:val="19"/>
                <w:lang w:eastAsia="pt-BR"/>
              </w:rPr>
              <w:t>(Info 915).</w:t>
            </w:r>
          </w:p>
          <w:p w14:paraId="0F2178EB" w14:textId="77777777" w:rsidR="00837B71" w:rsidRDefault="00837B71" w:rsidP="00DC6C64">
            <w:pPr>
              <w:jc w:val="both"/>
              <w:rPr>
                <w:rFonts w:ascii="Book Antiqua" w:eastAsia="Times New Roman" w:hAnsi="Book Antiqua" w:cs="Times New Roman"/>
                <w:sz w:val="19"/>
                <w:szCs w:val="19"/>
                <w:lang w:eastAsia="pt-BR"/>
              </w:rPr>
            </w:pPr>
          </w:p>
          <w:p w14:paraId="09E8FC0E" w14:textId="59DF6DAC" w:rsidR="00837B71" w:rsidRPr="00563A93" w:rsidRDefault="00837B71" w:rsidP="00DC6C64">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5070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AGU-2012</w:t>
            </w:r>
            <w:r>
              <w:rPr>
                <w:rFonts w:ascii="Book Antiqua" w:eastAsia="Times New Roman" w:hAnsi="Book Antiqua" w:cs="Times New Roman"/>
                <w:b/>
                <w:i/>
                <w:iCs/>
                <w:color w:val="FF0000"/>
                <w:sz w:val="19"/>
                <w:szCs w:val="19"/>
                <w:lang w:eastAsia="pt-BR"/>
              </w:rPr>
              <w:t>: #</w:t>
            </w:r>
            <w:r w:rsidRPr="0093264D">
              <w:rPr>
                <w:rFonts w:ascii="Book Antiqua" w:eastAsia="Times New Roman" w:hAnsi="Book Antiqua" w:cs="Times New Roman"/>
                <w:b/>
                <w:i/>
                <w:iCs/>
                <w:color w:val="FF0000"/>
                <w:sz w:val="19"/>
                <w:szCs w:val="19"/>
                <w:highlight w:val="green"/>
                <w:lang w:eastAsia="pt-BR"/>
              </w:rPr>
              <w:t>CESPE</w:t>
            </w:r>
            <w:r w:rsidRPr="00E84E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4EA4">
              <w:rPr>
                <w:rFonts w:ascii="Book Antiqua" w:eastAsia="Times New Roman" w:hAnsi="Book Antiqua" w:cs="Times New Roman"/>
                <w:b/>
                <w:sz w:val="19"/>
                <w:szCs w:val="19"/>
                <w:highlight w:val="yellow"/>
                <w:lang w:eastAsia="pt-BR"/>
              </w:rPr>
              <w:t>Cuidando-se de crime de racismo por meio da rede mundial de computadores, a consumação do delito ocorre no local de onde foram enviadas as manifestações racistas</w:t>
            </w:r>
            <w:r w:rsidRPr="00E84E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w:t>
            </w:r>
            <w:r w:rsidR="0079176D">
              <w:rPr>
                <w:rFonts w:ascii="Book Antiqua" w:eastAsia="Times New Roman" w:hAnsi="Book Antiqua" w:cs="Times New Roman"/>
                <w:bCs/>
                <w:sz w:val="19"/>
                <w:szCs w:val="19"/>
                <w:lang w:eastAsia="pt-BR"/>
              </w:rPr>
              <w:t xml:space="preserve"> 3ª S.,</w:t>
            </w:r>
            <w:r>
              <w:rPr>
                <w:rFonts w:ascii="Book Antiqua" w:eastAsia="Times New Roman" w:hAnsi="Book Antiqua" w:cs="Times New Roman"/>
                <w:bCs/>
                <w:sz w:val="19"/>
                <w:szCs w:val="19"/>
                <w:lang w:eastAsia="pt-BR"/>
              </w:rPr>
              <w:t xml:space="preserve"> </w:t>
            </w:r>
            <w:r w:rsidRPr="00E84EA4">
              <w:rPr>
                <w:rFonts w:ascii="Book Antiqua" w:eastAsia="Times New Roman" w:hAnsi="Book Antiqua" w:cs="Times New Roman"/>
                <w:bCs/>
                <w:sz w:val="19"/>
                <w:szCs w:val="19"/>
                <w:lang w:eastAsia="pt-BR"/>
              </w:rPr>
              <w:t xml:space="preserve">CC 102454/RJ, Rel. Min. Napoleão Nunes Maia Filho, </w:t>
            </w:r>
            <w:proofErr w:type="spellStart"/>
            <w:r w:rsidRPr="00E84EA4">
              <w:rPr>
                <w:rFonts w:ascii="Book Antiqua" w:eastAsia="Times New Roman" w:hAnsi="Book Antiqua" w:cs="Times New Roman"/>
                <w:bCs/>
                <w:sz w:val="19"/>
                <w:szCs w:val="19"/>
                <w:lang w:eastAsia="pt-BR"/>
              </w:rPr>
              <w:t>DJe</w:t>
            </w:r>
            <w:proofErr w:type="spellEnd"/>
            <w:r w:rsidRPr="00E84EA4">
              <w:rPr>
                <w:rFonts w:ascii="Book Antiqua" w:eastAsia="Times New Roman" w:hAnsi="Book Antiqua" w:cs="Times New Roman"/>
                <w:bCs/>
                <w:sz w:val="19"/>
                <w:szCs w:val="19"/>
                <w:lang w:eastAsia="pt-BR"/>
              </w:rPr>
              <w:t xml:space="preserve"> de 15/04/09</w:t>
            </w:r>
            <w:r>
              <w:rPr>
                <w:rFonts w:ascii="Book Antiqua" w:eastAsia="Times New Roman" w:hAnsi="Book Antiqua" w:cs="Times New Roman"/>
                <w:bCs/>
                <w:sz w:val="19"/>
                <w:szCs w:val="19"/>
                <w:lang w:eastAsia="pt-BR"/>
              </w:rPr>
              <w:t>.</w:t>
            </w:r>
          </w:p>
        </w:tc>
      </w:tr>
    </w:tbl>
    <w:p w14:paraId="6E06D207" w14:textId="77777777" w:rsidR="00990C98" w:rsidRPr="00A17DF3" w:rsidRDefault="00990C98" w:rsidP="00990C98">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02C83" w:rsidRPr="00A17DF3" w14:paraId="1D5CE723" w14:textId="77777777" w:rsidTr="00EB3952">
        <w:tc>
          <w:tcPr>
            <w:tcW w:w="8494" w:type="dxa"/>
            <w:shd w:val="clear" w:color="auto" w:fill="CCFFFF"/>
          </w:tcPr>
          <w:p w14:paraId="0384A6BA" w14:textId="6D83AAAA" w:rsidR="00DA07D7" w:rsidRDefault="00DA07D7" w:rsidP="00EB3952">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incitar a discriminação por procedência nacional. </w:t>
            </w:r>
            <w:r w:rsidRPr="00A17DF3">
              <w:rPr>
                <w:rFonts w:ascii="Book Antiqua" w:eastAsia="Times New Roman" w:hAnsi="Book Antiqua" w:cs="Times New Roman"/>
                <w:b/>
                <w:sz w:val="19"/>
                <w:szCs w:val="19"/>
                <w:lang w:eastAsia="pt-BR"/>
              </w:rPr>
              <w:t xml:space="preserve">BL: art. </w:t>
            </w:r>
            <w:r w:rsidR="00212DDD" w:rsidRPr="00A17DF3">
              <w:rPr>
                <w:rFonts w:ascii="Book Antiqua" w:eastAsia="Times New Roman" w:hAnsi="Book Antiqua" w:cs="Times New Roman"/>
                <w:b/>
                <w:sz w:val="19"/>
                <w:szCs w:val="19"/>
                <w:lang w:eastAsia="pt-BR"/>
              </w:rPr>
              <w:t>20</w:t>
            </w:r>
            <w:r w:rsidRPr="00A17DF3">
              <w:rPr>
                <w:rFonts w:ascii="Book Antiqua" w:eastAsia="Times New Roman" w:hAnsi="Book Antiqua" w:cs="Times New Roman"/>
                <w:b/>
                <w:sz w:val="19"/>
                <w:szCs w:val="19"/>
                <w:lang w:eastAsia="pt-BR"/>
              </w:rPr>
              <w:t>, Lei 7716.</w:t>
            </w:r>
          </w:p>
          <w:p w14:paraId="6F373C08" w14:textId="1E6DC920" w:rsidR="003D2046" w:rsidRPr="003D2046" w:rsidRDefault="003D2046" w:rsidP="00EB395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D2046">
              <w:rPr>
                <w:rFonts w:ascii="Book Antiqua" w:eastAsia="Times New Roman" w:hAnsi="Book Antiqua" w:cs="Times New Roman"/>
                <w:b/>
                <w:sz w:val="19"/>
                <w:szCs w:val="19"/>
                <w:highlight w:val="yellow"/>
                <w:lang w:eastAsia="pt-BR"/>
              </w:rPr>
              <w:t>PCGO-2017-CESPE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2046">
              <w:rPr>
                <w:rFonts w:ascii="Book Antiqua" w:eastAsia="Times New Roman" w:hAnsi="Book Antiqua" w:cs="Times New Roman"/>
                <w:bCs/>
                <w:sz w:val="19"/>
                <w:szCs w:val="19"/>
                <w:lang w:eastAsia="pt-BR"/>
              </w:rPr>
              <w:t xml:space="preserve">Uma jovem de vinte e um anos de idade, moradora da região Sudeste, inconformada com o resultado das eleições presidenciais de 2014, proferiu, em redes sociais na Internet, diversas ofensas contra nordestinos. Alertada de que estava cometendo um crime, a jovem apagou as mensagens e desculpou-se, tendo afirmado estar arrependida. Suas mensagens, porém, </w:t>
            </w:r>
            <w:r w:rsidRPr="003D2046">
              <w:rPr>
                <w:rFonts w:ascii="Book Antiqua" w:eastAsia="Times New Roman" w:hAnsi="Book Antiqua" w:cs="Times New Roman"/>
                <w:bCs/>
                <w:sz w:val="19"/>
                <w:szCs w:val="19"/>
                <w:lang w:eastAsia="pt-BR"/>
              </w:rPr>
              <w:lastRenderedPageBreak/>
              <w:t>têm sido veiculadas por um sítio eletrônico que promove discurso de ódio contra nordestinos. No que se refere à situação hipotética precedente, assinale a opção correta, com base no disposto na Lei n.º 7.716/1989, que define os crimes resultantes de preconceito de raça e cor</w:t>
            </w:r>
            <w:r>
              <w:rPr>
                <w:rFonts w:ascii="Book Antiqua" w:eastAsia="Times New Roman" w:hAnsi="Book Antiqua" w:cs="Times New Roman"/>
                <w:bCs/>
                <w:sz w:val="19"/>
                <w:szCs w:val="19"/>
                <w:lang w:eastAsia="pt-BR"/>
              </w:rPr>
              <w:t xml:space="preserve">: </w:t>
            </w:r>
            <w:r w:rsidRPr="003D2046">
              <w:rPr>
                <w:rFonts w:ascii="Book Antiqua" w:eastAsia="Times New Roman" w:hAnsi="Book Antiqua" w:cs="Times New Roman"/>
                <w:bCs/>
                <w:sz w:val="19"/>
                <w:szCs w:val="19"/>
                <w:lang w:eastAsia="pt-BR"/>
              </w:rPr>
              <w:t>O crime praticado pela jovem não se confunde com o de injúria racial.</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Lei 7716.</w:t>
            </w:r>
          </w:p>
          <w:p w14:paraId="7889C223" w14:textId="451980A2" w:rsidR="00202C83" w:rsidRDefault="003D2046" w:rsidP="00EB3952">
            <w:pPr>
              <w:spacing w:before="100" w:beforeAutospacing="1" w:after="100" w:afterAutospacing="1"/>
              <w:jc w:val="both"/>
              <w:rPr>
                <w:rFonts w:ascii="Book Antiqua" w:eastAsia="Times New Roman" w:hAnsi="Book Antiqua" w:cs="Times New Roman"/>
                <w:bCs/>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009B42C0">
              <w:rPr>
                <w:rFonts w:ascii="Book Antiqua" w:eastAsia="Times New Roman" w:hAnsi="Book Antiqua" w:cs="Times New Roman"/>
                <w:b/>
                <w:i/>
                <w:iCs/>
                <w:color w:val="FF0000"/>
                <w:sz w:val="19"/>
                <w:szCs w:val="19"/>
                <w:highlight w:val="green"/>
                <w:lang w:eastAsia="pt-BR"/>
              </w:rPr>
              <w:t>PCGO-2017</w:t>
            </w:r>
            <w:r>
              <w:rPr>
                <w:rFonts w:ascii="Book Antiqua" w:eastAsia="Times New Roman" w:hAnsi="Book Antiqua" w:cs="Times New Roman"/>
                <w:b/>
                <w:i/>
                <w:iCs/>
                <w:color w:val="FF0000"/>
                <w:sz w:val="19"/>
                <w:szCs w:val="19"/>
                <w:lang w:eastAsia="pt-BR"/>
              </w:rPr>
              <w:t>: #</w:t>
            </w:r>
            <w:r w:rsidRPr="0093264D">
              <w:rPr>
                <w:rFonts w:ascii="Book Antiqua" w:eastAsia="Times New Roman" w:hAnsi="Book Antiqua" w:cs="Times New Roman"/>
                <w:b/>
                <w:i/>
                <w:iCs/>
                <w:color w:val="FF0000"/>
                <w:sz w:val="19"/>
                <w:szCs w:val="19"/>
                <w:highlight w:val="green"/>
                <w:lang w:eastAsia="pt-BR"/>
              </w:rPr>
              <w:t>CESPE</w:t>
            </w:r>
            <w:r w:rsidRPr="00E84EA4">
              <w:rPr>
                <w:rFonts w:ascii="Book Antiqua" w:eastAsia="Times New Roman" w:hAnsi="Book Antiqua" w:cs="Times New Roman"/>
                <w:bCs/>
                <w:sz w:val="19"/>
                <w:szCs w:val="19"/>
                <w:lang w:eastAsia="pt-BR"/>
              </w:rPr>
              <w:t>:</w:t>
            </w:r>
            <w:r w:rsidR="009B42C0">
              <w:rPr>
                <w:rFonts w:ascii="Book Antiqua" w:eastAsia="Times New Roman" w:hAnsi="Book Antiqua" w:cs="Times New Roman"/>
                <w:bCs/>
                <w:sz w:val="19"/>
                <w:szCs w:val="19"/>
                <w:lang w:eastAsia="pt-BR"/>
              </w:rPr>
              <w:t xml:space="preserve"> </w:t>
            </w:r>
            <w:r w:rsidR="009B42C0" w:rsidRPr="009B42C0">
              <w:rPr>
                <w:rFonts w:ascii="Book Antiqua" w:eastAsia="Times New Roman" w:hAnsi="Book Antiqua" w:cs="Times New Roman"/>
                <w:bCs/>
                <w:sz w:val="19"/>
                <w:szCs w:val="19"/>
                <w:lang w:eastAsia="pt-BR"/>
              </w:rPr>
              <w:t>O crime descrito no enunciado da questão é o tipificado no art</w:t>
            </w:r>
            <w:r w:rsidR="009B42C0">
              <w:rPr>
                <w:rFonts w:ascii="Book Antiqua" w:eastAsia="Times New Roman" w:hAnsi="Book Antiqua" w:cs="Times New Roman"/>
                <w:bCs/>
                <w:sz w:val="19"/>
                <w:szCs w:val="19"/>
                <w:lang w:eastAsia="pt-BR"/>
              </w:rPr>
              <w:t>.</w:t>
            </w:r>
            <w:r w:rsidR="009B42C0" w:rsidRPr="009B42C0">
              <w:rPr>
                <w:rFonts w:ascii="Book Antiqua" w:eastAsia="Times New Roman" w:hAnsi="Book Antiqua" w:cs="Times New Roman"/>
                <w:bCs/>
                <w:sz w:val="19"/>
                <w:szCs w:val="19"/>
                <w:lang w:eastAsia="pt-BR"/>
              </w:rPr>
              <w:t xml:space="preserve"> 20 da Lei 7.716/98,</w:t>
            </w:r>
            <w:r w:rsidR="009B42C0">
              <w:rPr>
                <w:rFonts w:ascii="Book Antiqua" w:eastAsia="Times New Roman" w:hAnsi="Book Antiqua" w:cs="Times New Roman"/>
                <w:bCs/>
                <w:sz w:val="19"/>
                <w:szCs w:val="19"/>
                <w:lang w:eastAsia="pt-BR"/>
              </w:rPr>
              <w:t xml:space="preserve"> que</w:t>
            </w:r>
            <w:r w:rsidR="009B42C0" w:rsidRPr="009B42C0">
              <w:rPr>
                <w:rFonts w:ascii="Book Antiqua" w:eastAsia="Times New Roman" w:hAnsi="Book Antiqua" w:cs="Times New Roman"/>
                <w:bCs/>
                <w:sz w:val="19"/>
                <w:szCs w:val="19"/>
                <w:lang w:eastAsia="pt-BR"/>
              </w:rPr>
              <w:t xml:space="preserve"> tem por escopo reprimir a defesa e a difusão de ideias preconceituosas e segregacionistas que afrontem a dignidade de toda a coletividade pertencente a determinadas raça</w:t>
            </w:r>
            <w:r w:rsidR="008C6897">
              <w:rPr>
                <w:rFonts w:ascii="Book Antiqua" w:eastAsia="Times New Roman" w:hAnsi="Book Antiqua" w:cs="Times New Roman"/>
                <w:bCs/>
                <w:sz w:val="19"/>
                <w:szCs w:val="19"/>
                <w:lang w:eastAsia="pt-BR"/>
              </w:rPr>
              <w:t>s</w:t>
            </w:r>
            <w:r w:rsidR="009B42C0" w:rsidRPr="009B42C0">
              <w:rPr>
                <w:rFonts w:ascii="Book Antiqua" w:eastAsia="Times New Roman" w:hAnsi="Book Antiqua" w:cs="Times New Roman"/>
                <w:bCs/>
                <w:sz w:val="19"/>
                <w:szCs w:val="19"/>
                <w:lang w:eastAsia="pt-BR"/>
              </w:rPr>
              <w:t>, cor, etnia, religião ou procedência nacional. O crime de injúria racial, por seu turno, previsto no art</w:t>
            </w:r>
            <w:r w:rsidR="009B42C0">
              <w:rPr>
                <w:rFonts w:ascii="Book Antiqua" w:eastAsia="Times New Roman" w:hAnsi="Book Antiqua" w:cs="Times New Roman"/>
                <w:bCs/>
                <w:sz w:val="19"/>
                <w:szCs w:val="19"/>
                <w:lang w:eastAsia="pt-BR"/>
              </w:rPr>
              <w:t>.</w:t>
            </w:r>
            <w:r w:rsidR="009B42C0" w:rsidRPr="009B42C0">
              <w:rPr>
                <w:rFonts w:ascii="Book Antiqua" w:eastAsia="Times New Roman" w:hAnsi="Book Antiqua" w:cs="Times New Roman"/>
                <w:bCs/>
                <w:sz w:val="19"/>
                <w:szCs w:val="19"/>
                <w:lang w:eastAsia="pt-BR"/>
              </w:rPr>
              <w:t xml:space="preserve"> 140, § 3º, do </w:t>
            </w:r>
            <w:r w:rsidR="009B42C0">
              <w:rPr>
                <w:rFonts w:ascii="Book Antiqua" w:eastAsia="Times New Roman" w:hAnsi="Book Antiqua" w:cs="Times New Roman"/>
                <w:bCs/>
                <w:sz w:val="19"/>
                <w:szCs w:val="19"/>
                <w:lang w:eastAsia="pt-BR"/>
              </w:rPr>
              <w:t>CP</w:t>
            </w:r>
            <w:r w:rsidR="009B42C0" w:rsidRPr="009B42C0">
              <w:rPr>
                <w:rFonts w:ascii="Book Antiqua" w:eastAsia="Times New Roman" w:hAnsi="Book Antiqua" w:cs="Times New Roman"/>
                <w:bCs/>
                <w:sz w:val="19"/>
                <w:szCs w:val="19"/>
                <w:lang w:eastAsia="pt-BR"/>
              </w:rPr>
              <w:t>, configura uma forma qualificada de injúria que se dirige a uma pessoa determinada com o fim de ofender sua honra subjetiva em razão de sua condição racial.</w:t>
            </w:r>
          </w:p>
          <w:p w14:paraId="6644648F" w14:textId="29D56848" w:rsidR="009B42C0" w:rsidRDefault="009B42C0" w:rsidP="00EB3952">
            <w:pPr>
              <w:spacing w:before="100" w:beforeAutospacing="1" w:after="100" w:afterAutospacing="1"/>
              <w:jc w:val="both"/>
              <w:rPr>
                <w:rFonts w:ascii="Book Antiqua" w:eastAsia="Times New Roman" w:hAnsi="Book Antiqua" w:cs="Times New Roman"/>
                <w:bCs/>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PCGO-2017</w:t>
            </w:r>
            <w:r>
              <w:rPr>
                <w:rFonts w:ascii="Book Antiqua" w:eastAsia="Times New Roman" w:hAnsi="Book Antiqua" w:cs="Times New Roman"/>
                <w:b/>
                <w:i/>
                <w:iCs/>
                <w:color w:val="FF0000"/>
                <w:sz w:val="19"/>
                <w:szCs w:val="19"/>
                <w:lang w:eastAsia="pt-BR"/>
              </w:rPr>
              <w:t>: #</w:t>
            </w:r>
            <w:r w:rsidRPr="0093264D">
              <w:rPr>
                <w:rFonts w:ascii="Book Antiqua" w:eastAsia="Times New Roman" w:hAnsi="Book Antiqua" w:cs="Times New Roman"/>
                <w:b/>
                <w:i/>
                <w:iCs/>
                <w:color w:val="FF0000"/>
                <w:sz w:val="19"/>
                <w:szCs w:val="19"/>
                <w:highlight w:val="green"/>
                <w:lang w:eastAsia="pt-BR"/>
              </w:rPr>
              <w:t>CESPE</w:t>
            </w:r>
            <w:r w:rsidRPr="00E84E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B42C0">
              <w:rPr>
                <w:rFonts w:ascii="Book Antiqua" w:eastAsia="Times New Roman" w:hAnsi="Book Antiqua" w:cs="Times New Roman"/>
                <w:bCs/>
                <w:sz w:val="19"/>
                <w:szCs w:val="19"/>
                <w:lang w:eastAsia="pt-BR"/>
              </w:rPr>
              <w:t>Classificação</w:t>
            </w:r>
            <w:r>
              <w:rPr>
                <w:rFonts w:ascii="Book Antiqua" w:eastAsia="Times New Roman" w:hAnsi="Book Antiqua" w:cs="Times New Roman"/>
                <w:bCs/>
                <w:sz w:val="19"/>
                <w:szCs w:val="19"/>
                <w:lang w:eastAsia="pt-BR"/>
              </w:rPr>
              <w:t xml:space="preserve"> do delito: i) </w:t>
            </w:r>
            <w:r w:rsidRPr="009B42C0">
              <w:rPr>
                <w:rFonts w:ascii="Book Antiqua" w:eastAsia="Times New Roman" w:hAnsi="Book Antiqua" w:cs="Times New Roman"/>
                <w:bCs/>
                <w:sz w:val="19"/>
                <w:szCs w:val="19"/>
                <w:lang w:eastAsia="pt-BR"/>
              </w:rPr>
              <w:t xml:space="preserve">Crime comum;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Crime </w:t>
            </w:r>
            <w:r w:rsidRPr="009B42C0">
              <w:rPr>
                <w:rFonts w:ascii="Book Antiqua" w:eastAsia="Times New Roman" w:hAnsi="Book Antiqua" w:cs="Times New Roman"/>
                <w:bCs/>
                <w:sz w:val="19"/>
                <w:szCs w:val="19"/>
                <w:lang w:eastAsia="pt-BR"/>
              </w:rPr>
              <w:t>formal;</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Crime</w:t>
            </w:r>
            <w:r w:rsidRPr="009B42C0">
              <w:rPr>
                <w:rFonts w:ascii="Book Antiqua" w:eastAsia="Times New Roman" w:hAnsi="Book Antiqua" w:cs="Times New Roman"/>
                <w:bCs/>
                <w:sz w:val="19"/>
                <w:szCs w:val="19"/>
                <w:lang w:eastAsia="pt-BR"/>
              </w:rPr>
              <w:t xml:space="preserve"> doloso; </w:t>
            </w:r>
            <w:proofErr w:type="spellStart"/>
            <w:r>
              <w:rPr>
                <w:rFonts w:ascii="Book Antiqua" w:eastAsia="Times New Roman" w:hAnsi="Book Antiqua" w:cs="Times New Roman"/>
                <w:bCs/>
                <w:sz w:val="19"/>
                <w:szCs w:val="19"/>
                <w:lang w:eastAsia="pt-BR"/>
              </w:rPr>
              <w:t>iv</w:t>
            </w:r>
            <w:proofErr w:type="spellEnd"/>
            <w:r>
              <w:rPr>
                <w:rFonts w:ascii="Book Antiqua" w:eastAsia="Times New Roman" w:hAnsi="Book Antiqua" w:cs="Times New Roman"/>
                <w:bCs/>
                <w:sz w:val="19"/>
                <w:szCs w:val="19"/>
                <w:lang w:eastAsia="pt-BR"/>
              </w:rPr>
              <w:t xml:space="preserve">) Crime </w:t>
            </w:r>
            <w:r w:rsidRPr="009B42C0">
              <w:rPr>
                <w:rFonts w:ascii="Book Antiqua" w:eastAsia="Times New Roman" w:hAnsi="Book Antiqua" w:cs="Times New Roman"/>
                <w:bCs/>
                <w:sz w:val="19"/>
                <w:szCs w:val="19"/>
                <w:lang w:eastAsia="pt-BR"/>
              </w:rPr>
              <w:t xml:space="preserve">comissivo; </w:t>
            </w:r>
            <w:r>
              <w:rPr>
                <w:rFonts w:ascii="Book Antiqua" w:eastAsia="Times New Roman" w:hAnsi="Book Antiqua" w:cs="Times New Roman"/>
                <w:bCs/>
                <w:sz w:val="19"/>
                <w:szCs w:val="19"/>
                <w:lang w:eastAsia="pt-BR"/>
              </w:rPr>
              <w:t xml:space="preserve">v) Crime </w:t>
            </w:r>
            <w:r w:rsidRPr="009B42C0">
              <w:rPr>
                <w:rFonts w:ascii="Book Antiqua" w:eastAsia="Times New Roman" w:hAnsi="Book Antiqua" w:cs="Times New Roman"/>
                <w:bCs/>
                <w:sz w:val="19"/>
                <w:szCs w:val="19"/>
                <w:lang w:eastAsia="pt-BR"/>
              </w:rPr>
              <w:t xml:space="preserve">instantâneo; </w:t>
            </w:r>
            <w:r>
              <w:rPr>
                <w:rFonts w:ascii="Book Antiqua" w:eastAsia="Times New Roman" w:hAnsi="Book Antiqua" w:cs="Times New Roman"/>
                <w:bCs/>
                <w:sz w:val="19"/>
                <w:szCs w:val="19"/>
                <w:lang w:eastAsia="pt-BR"/>
              </w:rPr>
              <w:t xml:space="preserve">vi) </w:t>
            </w:r>
            <w:r w:rsidRPr="009B42C0">
              <w:rPr>
                <w:rFonts w:ascii="Book Antiqua" w:eastAsia="Times New Roman" w:hAnsi="Book Antiqua" w:cs="Times New Roman"/>
                <w:bCs/>
                <w:sz w:val="19"/>
                <w:szCs w:val="19"/>
                <w:lang w:eastAsia="pt-BR"/>
              </w:rPr>
              <w:t>admite tentativa.</w:t>
            </w:r>
          </w:p>
          <w:p w14:paraId="16B448E3" w14:textId="6F2910B5" w:rsidR="00DA4F61" w:rsidRPr="00DA4F61" w:rsidRDefault="00DA4F61" w:rsidP="00EB3952">
            <w:pPr>
              <w:spacing w:before="100" w:beforeAutospacing="1" w:after="100" w:afterAutospacing="1"/>
              <w:jc w:val="both"/>
              <w:rPr>
                <w:rFonts w:ascii="Book Antiqua" w:eastAsia="Times New Roman" w:hAnsi="Book Antiqua" w:cs="Times New Roman"/>
                <w:sz w:val="19"/>
                <w:szCs w:val="19"/>
                <w:lang w:eastAsia="pt-BR"/>
              </w:rPr>
            </w:pPr>
            <w:r w:rsidRPr="000B4985">
              <w:rPr>
                <w:rFonts w:ascii="Book Antiqua" w:hAnsi="Book Antiqua"/>
                <w:b/>
                <w:bCs/>
                <w:i/>
                <w:iCs/>
                <w:color w:val="FF0000"/>
                <w:sz w:val="19"/>
                <w:szCs w:val="19"/>
              </w:rPr>
              <w:t>#</w:t>
            </w:r>
            <w:r w:rsidRPr="000B4985">
              <w:rPr>
                <w:rFonts w:ascii="Book Antiqua" w:hAnsi="Book Antiqua"/>
                <w:b/>
                <w:bCs/>
                <w:i/>
                <w:iCs/>
                <w:color w:val="FF0000"/>
                <w:sz w:val="19"/>
                <w:szCs w:val="19"/>
                <w:highlight w:val="green"/>
              </w:rPr>
              <w:t>Atenção</w:t>
            </w:r>
            <w:r w:rsidRPr="000B4985">
              <w:rPr>
                <w:rFonts w:ascii="Book Antiqua" w:hAnsi="Book Antiqua"/>
                <w:b/>
                <w:bCs/>
                <w:i/>
                <w:iCs/>
                <w:sz w:val="19"/>
                <w:szCs w:val="19"/>
              </w:rPr>
              <w:t xml:space="preserve">: </w:t>
            </w:r>
            <w:r>
              <w:rPr>
                <w:rFonts w:ascii="Book Antiqua" w:hAnsi="Book Antiqua"/>
                <w:b/>
                <w:bCs/>
                <w:i/>
                <w:iCs/>
                <w:color w:val="FF0000"/>
                <w:sz w:val="19"/>
                <w:szCs w:val="19"/>
              </w:rPr>
              <w:t>#</w:t>
            </w:r>
            <w:r>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5953F7">
              <w:rPr>
                <w:rFonts w:ascii="Book Antiqua" w:hAnsi="Book Antiqua"/>
                <w:b/>
                <w:bCs/>
                <w:i/>
                <w:iCs/>
                <w:color w:val="FF0000"/>
                <w:sz w:val="19"/>
                <w:szCs w:val="19"/>
                <w:highlight w:val="green"/>
              </w:rPr>
              <w:t>CESPE</w:t>
            </w:r>
            <w:r w:rsidRPr="00DA4F61">
              <w:rPr>
                <w:rFonts w:ascii="Book Antiqua" w:hAnsi="Book Antiqua"/>
                <w:sz w:val="19"/>
                <w:szCs w:val="19"/>
              </w:rPr>
              <w:t>:</w:t>
            </w:r>
            <w:r>
              <w:rPr>
                <w:rFonts w:ascii="Book Antiqua" w:hAnsi="Book Antiqua"/>
                <w:sz w:val="19"/>
                <w:szCs w:val="19"/>
              </w:rPr>
              <w:t xml:space="preserve"> </w:t>
            </w:r>
            <w:r w:rsidRPr="00DA4F61">
              <w:rPr>
                <w:rFonts w:ascii="Book Antiqua" w:hAnsi="Book Antiqua"/>
                <w:sz w:val="19"/>
                <w:szCs w:val="19"/>
              </w:rPr>
              <w:t>N</w:t>
            </w:r>
            <w:r>
              <w:rPr>
                <w:rFonts w:ascii="Book Antiqua" w:hAnsi="Book Antiqua"/>
                <w:sz w:val="19"/>
                <w:szCs w:val="19"/>
              </w:rPr>
              <w:t>o que tange ao</w:t>
            </w:r>
            <w:r w:rsidRPr="00DA4F61">
              <w:rPr>
                <w:rFonts w:ascii="Book Antiqua" w:hAnsi="Book Antiqua"/>
                <w:sz w:val="19"/>
                <w:szCs w:val="19"/>
              </w:rPr>
              <w:t xml:space="preserve"> SUJEITO PASSIVO do delito de racismo</w:t>
            </w:r>
            <w:r>
              <w:rPr>
                <w:rFonts w:ascii="Book Antiqua" w:hAnsi="Book Antiqua"/>
                <w:sz w:val="19"/>
                <w:szCs w:val="19"/>
              </w:rPr>
              <w:t>,</w:t>
            </w:r>
            <w:r w:rsidRPr="00DA4F61">
              <w:rPr>
                <w:rFonts w:ascii="Book Antiqua" w:hAnsi="Book Antiqua"/>
                <w:sz w:val="19"/>
                <w:szCs w:val="19"/>
              </w:rPr>
              <w:t xml:space="preserve"> temos a sociedade, em especial a raça ou grupo atingido pela ofensa a ele dirigida. Isso deve-se ao fato de que o bem jurídico tutelado é o princípio da igualdade, preceito fundamental da sociedade brasileira.</w:t>
            </w:r>
          </w:p>
        </w:tc>
      </w:tr>
    </w:tbl>
    <w:p w14:paraId="101BE5D0" w14:textId="3FC7B767" w:rsidR="007F4245" w:rsidRPr="00EE5DD1" w:rsidRDefault="007F4245" w:rsidP="000A3297">
      <w:pPr>
        <w:spacing w:before="100" w:beforeAutospacing="1" w:after="100" w:afterAutospacing="1" w:line="240" w:lineRule="auto"/>
        <w:jc w:val="both"/>
        <w:rPr>
          <w:rFonts w:ascii="Book Antiqua" w:eastAsia="Times New Roman" w:hAnsi="Book Antiqua" w:cs="Times New Roman"/>
          <w:b/>
          <w:sz w:val="16"/>
          <w:szCs w:val="16"/>
          <w:lang w:eastAsia="pt-BR"/>
        </w:rPr>
      </w:pPr>
      <w:r w:rsidRPr="00766DAA">
        <w:rPr>
          <w:rFonts w:ascii="Book Antiqua" w:eastAsia="Times New Roman" w:hAnsi="Book Antiqua" w:cs="Times New Roman"/>
          <w:b/>
          <w:bCs/>
          <w:sz w:val="19"/>
          <w:szCs w:val="19"/>
          <w:lang w:eastAsia="pt-BR"/>
        </w:rPr>
        <w:lastRenderedPageBreak/>
        <w:t xml:space="preserve">        </w:t>
      </w:r>
      <w:r w:rsidRPr="00766DAA">
        <w:rPr>
          <w:rFonts w:ascii="Book Antiqua" w:eastAsia="Times New Roman" w:hAnsi="Book Antiqua" w:cs="Times New Roman"/>
          <w:b/>
          <w:bCs/>
          <w:sz w:val="19"/>
          <w:szCs w:val="19"/>
          <w:highlight w:val="magenta"/>
          <w:lang w:eastAsia="pt-BR"/>
        </w:rPr>
        <w:t>§ 1º</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Fabricar</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comercializar</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distribuir</w:t>
      </w:r>
      <w:r w:rsidRPr="00766DAA">
        <w:rPr>
          <w:rFonts w:ascii="Book Antiqua" w:eastAsia="Times New Roman" w:hAnsi="Book Antiqua" w:cs="Times New Roman"/>
          <w:b/>
          <w:bCs/>
          <w:sz w:val="19"/>
          <w:szCs w:val="19"/>
          <w:lang w:eastAsia="pt-BR"/>
        </w:rPr>
        <w:t xml:space="preserve"> ou </w:t>
      </w:r>
      <w:r w:rsidRPr="00766DAA">
        <w:rPr>
          <w:rFonts w:ascii="Book Antiqua" w:eastAsia="Times New Roman" w:hAnsi="Book Antiqua" w:cs="Times New Roman"/>
          <w:b/>
          <w:bCs/>
          <w:caps/>
          <w:sz w:val="19"/>
          <w:szCs w:val="19"/>
          <w:highlight w:val="green"/>
          <w:lang w:eastAsia="pt-BR"/>
        </w:rPr>
        <w:t>veicular</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símbolos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emblemas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ornamentos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distintivos</w:t>
      </w:r>
      <w:r w:rsidRPr="00766DAA">
        <w:rPr>
          <w:rFonts w:ascii="Book Antiqua" w:eastAsia="Times New Roman" w:hAnsi="Book Antiqua" w:cs="Times New Roman"/>
          <w:b/>
          <w:bCs/>
          <w:sz w:val="19"/>
          <w:szCs w:val="19"/>
          <w:lang w:eastAsia="pt-BR"/>
        </w:rPr>
        <w:t xml:space="preserve"> ou </w:t>
      </w:r>
      <w:r w:rsidRPr="00766DAA">
        <w:rPr>
          <w:rFonts w:ascii="Book Antiqua" w:eastAsia="Times New Roman" w:hAnsi="Book Antiqua" w:cs="Times New Roman"/>
          <w:b/>
          <w:bCs/>
          <w:sz w:val="19"/>
          <w:szCs w:val="19"/>
          <w:highlight w:val="yellow"/>
          <w:lang w:eastAsia="pt-BR"/>
        </w:rPr>
        <w:t>propaganda</w:t>
      </w:r>
      <w:r w:rsidRPr="00766DAA">
        <w:rPr>
          <w:rFonts w:ascii="Book Antiqua" w:eastAsia="Times New Roman" w:hAnsi="Book Antiqua" w:cs="Times New Roman"/>
          <w:b/>
          <w:bCs/>
          <w:sz w:val="19"/>
          <w:szCs w:val="19"/>
          <w:lang w:eastAsia="pt-BR"/>
        </w:rPr>
        <w:t xml:space="preserve"> que </w:t>
      </w:r>
      <w:r w:rsidRPr="00766DAA">
        <w:rPr>
          <w:rFonts w:ascii="Book Antiqua" w:eastAsia="Times New Roman" w:hAnsi="Book Antiqua" w:cs="Times New Roman"/>
          <w:b/>
          <w:bCs/>
          <w:caps/>
          <w:sz w:val="19"/>
          <w:szCs w:val="19"/>
          <w:highlight w:val="green"/>
          <w:lang w:eastAsia="pt-BR"/>
        </w:rPr>
        <w:t>utilizem</w:t>
      </w:r>
      <w:r w:rsidRPr="00766DAA">
        <w:rPr>
          <w:rFonts w:ascii="Book Antiqua" w:eastAsia="Times New Roman" w:hAnsi="Book Antiqua" w:cs="Times New Roman"/>
          <w:b/>
          <w:bCs/>
          <w:sz w:val="19"/>
          <w:szCs w:val="19"/>
          <w:lang w:eastAsia="pt-BR"/>
        </w:rPr>
        <w:t xml:space="preserve"> a </w:t>
      </w:r>
      <w:r w:rsidRPr="00766DAA">
        <w:rPr>
          <w:rFonts w:ascii="Book Antiqua" w:eastAsia="Times New Roman" w:hAnsi="Book Antiqua" w:cs="Times New Roman"/>
          <w:b/>
          <w:bCs/>
          <w:sz w:val="19"/>
          <w:szCs w:val="19"/>
          <w:highlight w:val="cyan"/>
          <w:lang w:eastAsia="pt-BR"/>
        </w:rPr>
        <w:t>cruz suástica</w:t>
      </w:r>
      <w:r w:rsidRPr="00766DAA">
        <w:rPr>
          <w:rFonts w:ascii="Book Antiqua" w:eastAsia="Times New Roman" w:hAnsi="Book Antiqua" w:cs="Times New Roman"/>
          <w:b/>
          <w:bCs/>
          <w:sz w:val="19"/>
          <w:szCs w:val="19"/>
          <w:lang w:eastAsia="pt-BR"/>
        </w:rPr>
        <w:t xml:space="preserve"> ou </w:t>
      </w:r>
      <w:r w:rsidRPr="00766DAA">
        <w:rPr>
          <w:rFonts w:ascii="Book Antiqua" w:eastAsia="Times New Roman" w:hAnsi="Book Antiqua" w:cs="Times New Roman"/>
          <w:b/>
          <w:bCs/>
          <w:sz w:val="19"/>
          <w:szCs w:val="19"/>
          <w:highlight w:val="cyan"/>
          <w:lang w:eastAsia="pt-BR"/>
        </w:rPr>
        <w:t>gamada</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shd w:val="clear" w:color="auto" w:fill="F7CAAC" w:themeFill="accent2" w:themeFillTint="66"/>
          <w:lang w:eastAsia="pt-BR"/>
        </w:rPr>
        <w:t>para fins de divulgação do nazismo</w:t>
      </w:r>
      <w:r w:rsidRPr="00E14113">
        <w:rPr>
          <w:rFonts w:ascii="Book Antiqua" w:eastAsia="Times New Roman" w:hAnsi="Book Antiqua" w:cs="Times New Roman"/>
          <w:sz w:val="16"/>
          <w:szCs w:val="16"/>
          <w:lang w:eastAsia="pt-BR"/>
        </w:rPr>
        <w:t xml:space="preserve">. </w:t>
      </w:r>
      <w:hyperlink r:id="rId23" w:history="1">
        <w:r w:rsidRPr="00E14113">
          <w:rPr>
            <w:rFonts w:ascii="Book Antiqua" w:eastAsia="Times New Roman" w:hAnsi="Book Antiqua" w:cs="Times New Roman"/>
            <w:color w:val="0000FF"/>
            <w:sz w:val="16"/>
            <w:szCs w:val="16"/>
            <w:u w:val="single"/>
            <w:lang w:eastAsia="pt-BR"/>
          </w:rPr>
          <w:t>(Redação dada pela Lei nº 9.459, de 15/05/97)</w:t>
        </w:r>
      </w:hyperlink>
      <w:r w:rsidR="00705281" w:rsidRPr="00E14113">
        <w:rPr>
          <w:rFonts w:ascii="Book Antiqua" w:eastAsia="Times New Roman" w:hAnsi="Book Antiqua" w:cs="Times New Roman"/>
          <w:color w:val="0000FF"/>
          <w:sz w:val="16"/>
          <w:szCs w:val="16"/>
          <w:lang w:eastAsia="pt-BR"/>
        </w:rPr>
        <w:t xml:space="preserve"> </w:t>
      </w:r>
      <w:r w:rsidR="00705281" w:rsidRPr="00E14113">
        <w:rPr>
          <w:rFonts w:ascii="Book Antiqua" w:hAnsi="Book Antiqua" w:cs="Times New Roman"/>
          <w:b/>
          <w:color w:val="FF0000"/>
          <w:sz w:val="16"/>
          <w:szCs w:val="16"/>
          <w:u w:val="single"/>
        </w:rPr>
        <w:t>(MPPE-2008)</w:t>
      </w:r>
      <w:r w:rsidR="002C7F61" w:rsidRPr="00E14113">
        <w:rPr>
          <w:rFonts w:ascii="Book Antiqua" w:eastAsia="Times New Roman" w:hAnsi="Book Antiqua" w:cs="Times New Roman"/>
          <w:color w:val="0000FF"/>
          <w:sz w:val="16"/>
          <w:szCs w:val="16"/>
          <w:lang w:eastAsia="pt-BR"/>
        </w:rPr>
        <w:t xml:space="preserve"> </w:t>
      </w:r>
      <w:r w:rsidR="002038CA" w:rsidRPr="00E14113">
        <w:rPr>
          <w:rFonts w:ascii="Book Antiqua" w:hAnsi="Book Antiqua" w:cs="Times New Roman"/>
          <w:b/>
          <w:color w:val="FF0000"/>
          <w:sz w:val="16"/>
          <w:szCs w:val="16"/>
          <w:u w:val="single"/>
        </w:rPr>
        <w:t>(DPEMT-2009)</w:t>
      </w:r>
      <w:r w:rsidR="004144C4">
        <w:rPr>
          <w:rFonts w:ascii="Book Antiqua" w:hAnsi="Book Antiqua" w:cs="Times New Roman"/>
          <w:b/>
          <w:color w:val="FF0000"/>
          <w:sz w:val="16"/>
          <w:szCs w:val="16"/>
        </w:rPr>
        <w:t xml:space="preserve"> </w:t>
      </w:r>
      <w:r w:rsidR="004144C4">
        <w:rPr>
          <w:rFonts w:ascii="Book Antiqua" w:hAnsi="Book Antiqua" w:cs="Times New Roman"/>
          <w:b/>
          <w:color w:val="FF0000"/>
          <w:sz w:val="16"/>
          <w:szCs w:val="16"/>
          <w:u w:val="single"/>
        </w:rPr>
        <w:t>(TJAM-2016)</w:t>
      </w:r>
      <w:r w:rsidR="002844B0" w:rsidRPr="00E14113">
        <w:rPr>
          <w:rFonts w:ascii="Book Antiqua" w:hAnsi="Book Antiqua" w:cs="Times New Roman"/>
          <w:b/>
          <w:color w:val="FF0000"/>
          <w:sz w:val="16"/>
          <w:szCs w:val="16"/>
        </w:rPr>
        <w:t xml:space="preserve"> </w:t>
      </w:r>
      <w:r w:rsidR="002844B0" w:rsidRPr="00E14113">
        <w:rPr>
          <w:rFonts w:ascii="Book Antiqua" w:eastAsia="Times New Roman" w:hAnsi="Book Antiqua" w:cs="Times New Roman"/>
          <w:b/>
          <w:bCs/>
          <w:color w:val="FF0000"/>
          <w:sz w:val="16"/>
          <w:szCs w:val="16"/>
          <w:u w:val="single"/>
          <w:lang w:eastAsia="pt-BR"/>
        </w:rPr>
        <w:t>(Cartórios/TJMG-2016)</w:t>
      </w:r>
      <w:r w:rsidR="00B71B1C" w:rsidRPr="00E14113">
        <w:rPr>
          <w:rFonts w:ascii="Book Antiqua" w:eastAsia="Times New Roman" w:hAnsi="Book Antiqua" w:cs="Times New Roman"/>
          <w:b/>
          <w:bCs/>
          <w:color w:val="FF0000"/>
          <w:sz w:val="16"/>
          <w:szCs w:val="16"/>
          <w:lang w:eastAsia="pt-BR"/>
        </w:rPr>
        <w:t xml:space="preserve"> </w:t>
      </w:r>
      <w:r w:rsidR="00B71B1C" w:rsidRPr="00E14113">
        <w:rPr>
          <w:rFonts w:ascii="Book Antiqua" w:hAnsi="Book Antiqua"/>
          <w:b/>
          <w:color w:val="FF0000"/>
          <w:sz w:val="16"/>
          <w:szCs w:val="16"/>
          <w:u w:val="single"/>
        </w:rPr>
        <w:t>(PCPA-2016)</w:t>
      </w:r>
      <w:r w:rsidR="004144C4">
        <w:rPr>
          <w:rFonts w:ascii="Book Antiqua" w:hAnsi="Book Antiqua"/>
          <w:b/>
          <w:color w:val="FF0000"/>
          <w:sz w:val="16"/>
          <w:szCs w:val="16"/>
        </w:rPr>
        <w:t xml:space="preserve"> </w:t>
      </w:r>
      <w:r w:rsidR="004144C4">
        <w:rPr>
          <w:rFonts w:ascii="Book Antiqua" w:hAnsi="Book Antiqua"/>
          <w:b/>
          <w:color w:val="FF0000"/>
          <w:sz w:val="16"/>
          <w:szCs w:val="16"/>
          <w:u w:val="single"/>
        </w:rPr>
        <w:t>(TJSC-2009/2017)</w:t>
      </w:r>
      <w:r w:rsidR="004144C4">
        <w:rPr>
          <w:rFonts w:ascii="Book Antiqua" w:hAnsi="Book Antiqua"/>
          <w:b/>
          <w:color w:val="FF0000"/>
          <w:sz w:val="16"/>
          <w:szCs w:val="16"/>
        </w:rPr>
        <w:t xml:space="preserve"> </w:t>
      </w:r>
      <w:r w:rsidR="004144C4">
        <w:rPr>
          <w:rFonts w:ascii="Book Antiqua" w:hAnsi="Book Antiqua"/>
          <w:b/>
          <w:color w:val="FF0000"/>
          <w:sz w:val="16"/>
          <w:szCs w:val="16"/>
          <w:u w:val="single"/>
        </w:rPr>
        <w:t>(MPMS-2018)</w:t>
      </w:r>
      <w:r w:rsidR="004144C4">
        <w:rPr>
          <w:rFonts w:ascii="Book Antiqua" w:hAnsi="Book Antiqua"/>
          <w:b/>
          <w:color w:val="FF0000"/>
          <w:sz w:val="16"/>
          <w:szCs w:val="16"/>
        </w:rPr>
        <w:t xml:space="preserve"> </w:t>
      </w:r>
      <w:r w:rsidR="004144C4" w:rsidRPr="00DB5BEE">
        <w:rPr>
          <w:rFonts w:ascii="Book Antiqua" w:eastAsia="Times New Roman" w:hAnsi="Book Antiqua" w:cs="Times New Roman"/>
          <w:b/>
          <w:color w:val="FF0000"/>
          <w:sz w:val="16"/>
          <w:szCs w:val="16"/>
          <w:u w:val="single"/>
          <w:lang w:eastAsia="pt-BR"/>
        </w:rPr>
        <w:t>(DPETO-2013</w:t>
      </w:r>
      <w:r w:rsidR="00DE0643">
        <w:rPr>
          <w:rFonts w:ascii="Book Antiqua" w:eastAsia="Times New Roman" w:hAnsi="Book Antiqua" w:cs="Times New Roman"/>
          <w:b/>
          <w:color w:val="FF0000"/>
          <w:sz w:val="16"/>
          <w:szCs w:val="16"/>
          <w:u w:val="single"/>
          <w:lang w:eastAsia="pt-BR"/>
        </w:rPr>
        <w:t>/2022</w:t>
      </w:r>
      <w:r w:rsidR="004144C4" w:rsidRPr="00DB5BEE">
        <w:rPr>
          <w:rFonts w:ascii="Book Antiqua" w:eastAsia="Times New Roman" w:hAnsi="Book Antiqua" w:cs="Times New Roman"/>
          <w:b/>
          <w:color w:val="FF0000"/>
          <w:sz w:val="16"/>
          <w:szCs w:val="16"/>
          <w:u w:val="single"/>
          <w:lang w:eastAsia="pt-BR"/>
        </w:rPr>
        <w:t>)</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(PCBA-2022)</w:t>
      </w:r>
    </w:p>
    <w:p w14:paraId="194C039A" w14:textId="75278339" w:rsidR="007F4245" w:rsidRPr="00E14113" w:rsidRDefault="007F4245" w:rsidP="000A329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A17DF3">
        <w:rPr>
          <w:rFonts w:ascii="Book Antiqua" w:eastAsia="Times New Roman" w:hAnsi="Book Antiqua" w:cs="Times New Roman"/>
          <w:sz w:val="19"/>
          <w:szCs w:val="19"/>
          <w:lang w:eastAsia="pt-BR"/>
        </w:rPr>
        <w:t xml:space="preserve">        Pena: </w:t>
      </w:r>
      <w:r w:rsidRPr="002038CA">
        <w:rPr>
          <w:rFonts w:ascii="Book Antiqua" w:eastAsia="Times New Roman" w:hAnsi="Book Antiqua" w:cs="Times New Roman"/>
          <w:b/>
          <w:bCs/>
          <w:sz w:val="19"/>
          <w:szCs w:val="19"/>
          <w:highlight w:val="yellow"/>
          <w:lang w:eastAsia="pt-BR"/>
        </w:rPr>
        <w:t>reclusão</w:t>
      </w:r>
      <w:r w:rsidRPr="00A17DF3">
        <w:rPr>
          <w:rFonts w:ascii="Book Antiqua" w:eastAsia="Times New Roman" w:hAnsi="Book Antiqua" w:cs="Times New Roman"/>
          <w:sz w:val="19"/>
          <w:szCs w:val="19"/>
          <w:lang w:eastAsia="pt-BR"/>
        </w:rPr>
        <w:t xml:space="preserve"> de </w:t>
      </w:r>
      <w:r w:rsidRPr="002038CA">
        <w:rPr>
          <w:rFonts w:ascii="Book Antiqua" w:eastAsia="Times New Roman" w:hAnsi="Book Antiqua" w:cs="Times New Roman"/>
          <w:b/>
          <w:bCs/>
          <w:sz w:val="19"/>
          <w:szCs w:val="19"/>
          <w:highlight w:val="cyan"/>
          <w:lang w:eastAsia="pt-BR"/>
        </w:rPr>
        <w:t>dois</w:t>
      </w:r>
      <w:r w:rsidRPr="00A17DF3">
        <w:rPr>
          <w:rFonts w:ascii="Book Antiqua" w:eastAsia="Times New Roman" w:hAnsi="Book Antiqua" w:cs="Times New Roman"/>
          <w:sz w:val="19"/>
          <w:szCs w:val="19"/>
          <w:lang w:eastAsia="pt-BR"/>
        </w:rPr>
        <w:t xml:space="preserve"> a </w:t>
      </w:r>
      <w:r w:rsidRPr="002038CA">
        <w:rPr>
          <w:rFonts w:ascii="Book Antiqua" w:eastAsia="Times New Roman" w:hAnsi="Book Antiqua" w:cs="Times New Roman"/>
          <w:b/>
          <w:bCs/>
          <w:sz w:val="19"/>
          <w:szCs w:val="19"/>
          <w:highlight w:val="cyan"/>
          <w:lang w:eastAsia="pt-BR"/>
        </w:rPr>
        <w:t>cinco anos</w:t>
      </w:r>
      <w:r w:rsidRPr="00A17DF3">
        <w:rPr>
          <w:rFonts w:ascii="Book Antiqua" w:eastAsia="Times New Roman" w:hAnsi="Book Antiqua" w:cs="Times New Roman"/>
          <w:sz w:val="19"/>
          <w:szCs w:val="19"/>
          <w:lang w:eastAsia="pt-BR"/>
        </w:rPr>
        <w:t xml:space="preserve"> e </w:t>
      </w:r>
      <w:r w:rsidRPr="002038CA">
        <w:rPr>
          <w:rFonts w:ascii="Book Antiqua" w:eastAsia="Times New Roman" w:hAnsi="Book Antiqua" w:cs="Times New Roman"/>
          <w:b/>
          <w:bCs/>
          <w:sz w:val="19"/>
          <w:szCs w:val="19"/>
          <w:highlight w:val="yellow"/>
          <w:lang w:eastAsia="pt-BR"/>
        </w:rPr>
        <w:t>multa</w:t>
      </w:r>
      <w:r w:rsidRPr="00E14113">
        <w:rPr>
          <w:rFonts w:ascii="Book Antiqua" w:eastAsia="Times New Roman" w:hAnsi="Book Antiqua" w:cs="Times New Roman"/>
          <w:sz w:val="16"/>
          <w:szCs w:val="16"/>
          <w:lang w:eastAsia="pt-BR"/>
        </w:rPr>
        <w:t>.</w:t>
      </w:r>
      <w:r w:rsidR="002038CA" w:rsidRPr="00E14113">
        <w:rPr>
          <w:rFonts w:ascii="Book Antiqua" w:eastAsia="Times New Roman" w:hAnsi="Book Antiqua" w:cs="Times New Roman"/>
          <w:sz w:val="16"/>
          <w:szCs w:val="16"/>
          <w:lang w:eastAsia="pt-BR"/>
        </w:rPr>
        <w:t xml:space="preserve"> </w:t>
      </w:r>
      <w:hyperlink r:id="rId24" w:anchor="art1" w:history="1">
        <w:r w:rsidRPr="00E14113">
          <w:rPr>
            <w:rFonts w:ascii="Book Antiqua" w:eastAsia="Times New Roman" w:hAnsi="Book Antiqua" w:cs="Times New Roman"/>
            <w:color w:val="0000FF"/>
            <w:sz w:val="16"/>
            <w:szCs w:val="16"/>
            <w:u w:val="single"/>
            <w:lang w:eastAsia="pt-BR"/>
          </w:rPr>
          <w:t>(Incluído pela Lei nº 9.459, de 15/05/97)</w:t>
        </w:r>
      </w:hyperlink>
      <w:r w:rsidR="002038CA" w:rsidRPr="00E14113">
        <w:rPr>
          <w:rFonts w:ascii="Book Antiqua" w:eastAsia="Times New Roman" w:hAnsi="Book Antiqua" w:cs="Times New Roman"/>
          <w:color w:val="0000FF"/>
          <w:sz w:val="16"/>
          <w:szCs w:val="16"/>
          <w:lang w:eastAsia="pt-BR"/>
        </w:rPr>
        <w:t xml:space="preserve"> </w:t>
      </w:r>
      <w:r w:rsidR="002038CA" w:rsidRPr="00E14113">
        <w:rPr>
          <w:rFonts w:ascii="Book Antiqua" w:hAnsi="Book Antiqua" w:cs="Times New Roman"/>
          <w:b/>
          <w:color w:val="FF0000"/>
          <w:sz w:val="16"/>
          <w:szCs w:val="16"/>
          <w:u w:val="single"/>
        </w:rPr>
        <w:t>(DPEMT-2009)</w:t>
      </w:r>
    </w:p>
    <w:tbl>
      <w:tblPr>
        <w:tblStyle w:val="Tabelacomgrade"/>
        <w:tblW w:w="0" w:type="auto"/>
        <w:shd w:val="clear" w:color="auto" w:fill="CCFFFF"/>
        <w:tblLook w:val="04A0" w:firstRow="1" w:lastRow="0" w:firstColumn="1" w:lastColumn="0" w:noHBand="0" w:noVBand="1"/>
      </w:tblPr>
      <w:tblGrid>
        <w:gridCol w:w="8494"/>
      </w:tblGrid>
      <w:tr w:rsidR="00212DDD" w:rsidRPr="00A17DF3" w14:paraId="469B3F2D" w14:textId="77777777" w:rsidTr="001663E4">
        <w:tc>
          <w:tcPr>
            <w:tcW w:w="8494" w:type="dxa"/>
            <w:shd w:val="clear" w:color="auto" w:fill="CCFFFF"/>
          </w:tcPr>
          <w:p w14:paraId="75C403B3" w14:textId="17629150" w:rsidR="00C61E79" w:rsidRPr="00C61E79" w:rsidRDefault="00C61E79" w:rsidP="001663E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61E79">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61E79">
              <w:rPr>
                <w:rFonts w:ascii="Book Antiqua" w:eastAsia="Times New Roman" w:hAnsi="Book Antiqua" w:cs="Times New Roman"/>
                <w:bCs/>
                <w:sz w:val="19"/>
                <w:szCs w:val="19"/>
                <w:lang w:eastAsia="pt-BR"/>
              </w:rPr>
              <w:t>Configura crime de preconceito de raça ou cor (Lei 7.716/89) distribuir emblemas com símbolos que utilizem a cruz suástica ou gamada, para fins de divulgação do nazismo.</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§1º, Lei 7716.</w:t>
            </w:r>
          </w:p>
          <w:p w14:paraId="5841E6E7" w14:textId="2FDE1478" w:rsidR="00212DDD" w:rsidRDefault="00212DDD"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veicular símbolos que utilizem a cruz suástica para fins de divulgação do nazismo. </w:t>
            </w:r>
            <w:r w:rsidRPr="00A17DF3">
              <w:rPr>
                <w:rFonts w:ascii="Book Antiqua" w:eastAsia="Times New Roman" w:hAnsi="Book Antiqua" w:cs="Times New Roman"/>
                <w:b/>
                <w:sz w:val="19"/>
                <w:szCs w:val="19"/>
                <w:lang w:eastAsia="pt-BR"/>
              </w:rPr>
              <w:t>BL: art. 20, §1º, Lei 7716.</w:t>
            </w:r>
          </w:p>
          <w:p w14:paraId="16654881" w14:textId="1AE3509F" w:rsidR="00A17DF3" w:rsidRPr="00A17DF3" w:rsidRDefault="00A17DF3" w:rsidP="001663E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Cs/>
                <w:sz w:val="19"/>
                <w:szCs w:val="19"/>
                <w:lang w:eastAsia="pt-BR"/>
              </w:rPr>
              <w:t>Assinale a opção correta em relação a tipos penais diversos</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Cs/>
                <w:sz w:val="19"/>
                <w:szCs w:val="19"/>
                <w:lang w:eastAsia="pt-BR"/>
              </w:rPr>
              <w:t>Distribuir símbolos ou propaganda que utilizem a cruz suástica ou gamada para fins de divulgação do nazismo é uma conduta típica prevista em lei.</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§1º, Lei 7716.</w:t>
            </w:r>
          </w:p>
        </w:tc>
      </w:tr>
    </w:tbl>
    <w:p w14:paraId="1A2641C4" w14:textId="0573D6C3" w:rsidR="00307DCE" w:rsidRPr="00070DCC"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DCC">
        <w:rPr>
          <w:rFonts w:ascii="Book Antiqua" w:eastAsia="Times New Roman" w:hAnsi="Book Antiqua" w:cs="Times New Roman"/>
          <w:b/>
          <w:bCs/>
          <w:sz w:val="19"/>
          <w:szCs w:val="19"/>
          <w:highlight w:val="magenta"/>
          <w:lang w:eastAsia="pt-BR"/>
        </w:rPr>
        <w:t>§ 2º</w:t>
      </w:r>
      <w:r w:rsidRPr="00070DCC">
        <w:rPr>
          <w:rFonts w:ascii="Book Antiqua" w:eastAsia="Times New Roman" w:hAnsi="Book Antiqua" w:cs="Times New Roman"/>
          <w:b/>
          <w:bCs/>
          <w:sz w:val="19"/>
          <w:szCs w:val="19"/>
          <w:lang w:eastAsia="pt-BR"/>
        </w:rPr>
        <w:t xml:space="preserve"> Se qualquer dos crimes previstos neste artigo for cometido por intermédio dos meios de comunicação social, de publicação em redes sociais, da rede mundial de computadores ou de publicação de qualquer natureza</w:t>
      </w:r>
      <w:r w:rsidRPr="00307DCE">
        <w:rPr>
          <w:rFonts w:ascii="Book Antiqua" w:eastAsia="Times New Roman" w:hAnsi="Book Antiqua" w:cs="Times New Roman"/>
          <w:sz w:val="18"/>
          <w:szCs w:val="18"/>
          <w:lang w:eastAsia="pt-BR"/>
        </w:rPr>
        <w:t>:</w:t>
      </w:r>
      <w:r w:rsidRPr="00307DCE">
        <w:rPr>
          <w:rFonts w:ascii="Book Antiqua" w:eastAsia="Times New Roman" w:hAnsi="Book Antiqua" w:cs="Times New Roman"/>
          <w:color w:val="3333FF"/>
          <w:sz w:val="18"/>
          <w:szCs w:val="18"/>
          <w:lang w:eastAsia="pt-BR"/>
        </w:rPr>
        <w:t> </w:t>
      </w:r>
      <w:hyperlink r:id="rId25" w:anchor="art1" w:history="1">
        <w:r w:rsidRPr="00E14113">
          <w:rPr>
            <w:rStyle w:val="Hyperlink"/>
            <w:rFonts w:ascii="Book Antiqua" w:eastAsia="Times New Roman" w:hAnsi="Book Antiqua" w:cs="Times New Roman"/>
            <w:color w:val="3333FF"/>
            <w:sz w:val="16"/>
            <w:szCs w:val="16"/>
            <w:lang w:eastAsia="pt-BR"/>
          </w:rPr>
          <w:t>(Redação dada pela Lei nº 14.532, de 2023)</w:t>
        </w:r>
      </w:hyperlink>
      <w:r w:rsidR="00070DCC">
        <w:rPr>
          <w:rStyle w:val="Hyperlink"/>
          <w:rFonts w:ascii="Book Antiqua" w:eastAsia="Times New Roman" w:hAnsi="Book Antiqua" w:cs="Times New Roman"/>
          <w:color w:val="3333FF"/>
          <w:sz w:val="16"/>
          <w:szCs w:val="16"/>
          <w:u w:val="none"/>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p>
    <w:p w14:paraId="48B5B4C6" w14:textId="4013E6C4"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r w:rsidRPr="00307DCE">
        <w:rPr>
          <w:rFonts w:ascii="Book Antiqua" w:eastAsia="Times New Roman" w:hAnsi="Book Antiqua" w:cs="Times New Roman"/>
          <w:sz w:val="19"/>
          <w:szCs w:val="19"/>
          <w:lang w:eastAsia="pt-BR"/>
        </w:rPr>
        <w:t>Pena: reclusão de dois a cinco anos e multa</w:t>
      </w:r>
      <w:r w:rsidRPr="00E14113">
        <w:rPr>
          <w:rFonts w:ascii="Book Antiqua" w:eastAsia="Times New Roman" w:hAnsi="Book Antiqua" w:cs="Times New Roman"/>
          <w:sz w:val="18"/>
          <w:szCs w:val="18"/>
          <w:lang w:eastAsia="pt-BR"/>
        </w:rPr>
        <w:t xml:space="preserve">. </w:t>
      </w:r>
      <w:hyperlink r:id="rId26" w:anchor="art1" w:history="1">
        <w:r w:rsidRPr="00E14113">
          <w:rPr>
            <w:rStyle w:val="Hyperlink"/>
            <w:rFonts w:ascii="Book Antiqua" w:eastAsia="Times New Roman" w:hAnsi="Book Antiqua" w:cs="Times New Roman"/>
            <w:color w:val="3333FF"/>
            <w:sz w:val="16"/>
            <w:szCs w:val="16"/>
            <w:lang w:eastAsia="pt-BR"/>
          </w:rPr>
          <w:t>(Incluído pela Lei nº 9.459, de 15/05/97)</w:t>
        </w:r>
      </w:hyperlink>
    </w:p>
    <w:tbl>
      <w:tblPr>
        <w:tblStyle w:val="Tabelacomgrade"/>
        <w:tblW w:w="0" w:type="auto"/>
        <w:shd w:val="clear" w:color="auto" w:fill="CCFFFF"/>
        <w:tblLook w:val="04A0" w:firstRow="1" w:lastRow="0" w:firstColumn="1" w:lastColumn="0" w:noHBand="0" w:noVBand="1"/>
      </w:tblPr>
      <w:tblGrid>
        <w:gridCol w:w="8494"/>
      </w:tblGrid>
      <w:tr w:rsidR="00307DCE" w:rsidRPr="00A17DF3" w14:paraId="4FEE60B1" w14:textId="77777777" w:rsidTr="005E4484">
        <w:tc>
          <w:tcPr>
            <w:tcW w:w="8494" w:type="dxa"/>
            <w:shd w:val="clear" w:color="auto" w:fill="CCFFFF"/>
          </w:tcPr>
          <w:p w14:paraId="2F8DB5D7" w14:textId="4DDF32CD" w:rsidR="00307DCE" w:rsidRDefault="00307DCE" w:rsidP="005E4484">
            <w:pPr>
              <w:jc w:val="both"/>
              <w:rPr>
                <w:rFonts w:ascii="Book Antiqua" w:eastAsia="Times New Roman" w:hAnsi="Book Antiqua" w:cs="Times New Roman"/>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641C10">
              <w:rPr>
                <w:rFonts w:ascii="Book Antiqua" w:eastAsia="Times New Roman" w:hAnsi="Book Antiqua" w:cs="Times New Roman"/>
                <w:b/>
                <w:i/>
                <w:color w:val="FF0000"/>
                <w:sz w:val="19"/>
                <w:szCs w:val="19"/>
                <w:highlight w:val="green"/>
                <w:lang w:eastAsia="pt-BR"/>
              </w:rPr>
              <w:t>MPRR-2017</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563A9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563A93">
              <w:rPr>
                <w:rFonts w:ascii="Book Antiqua" w:eastAsia="Times New Roman" w:hAnsi="Book Antiqua" w:cs="Times New Roman"/>
                <w:b/>
                <w:i/>
                <w:color w:val="FF0000"/>
                <w:sz w:val="19"/>
                <w:szCs w:val="19"/>
                <w:highlight w:val="green"/>
                <w:lang w:eastAsia="pt-BR"/>
              </w:rPr>
              <w:t>-2019</w:t>
            </w:r>
            <w:r w:rsidR="00DE0643">
              <w:rPr>
                <w:rFonts w:ascii="Book Antiqua" w:eastAsia="Times New Roman" w:hAnsi="Book Antiqua" w:cs="Times New Roman"/>
                <w:b/>
                <w:i/>
                <w:color w:val="FF0000"/>
                <w:sz w:val="19"/>
                <w:szCs w:val="19"/>
                <w:lang w:eastAsia="pt-BR"/>
              </w:rPr>
              <w:t>: #</w:t>
            </w:r>
            <w:r w:rsidR="00DE0643" w:rsidRPr="00DE0643">
              <w:rPr>
                <w:rFonts w:ascii="Book Antiqua" w:eastAsia="Times New Roman" w:hAnsi="Book Antiqua" w:cs="Times New Roman"/>
                <w:b/>
                <w:i/>
                <w:color w:val="FF0000"/>
                <w:sz w:val="19"/>
                <w:szCs w:val="19"/>
                <w:highlight w:val="green"/>
                <w:lang w:eastAsia="pt-BR"/>
              </w:rPr>
              <w:t>DPEDF-2019</w:t>
            </w:r>
            <w:r w:rsidR="00DE0643">
              <w:rPr>
                <w:rFonts w:ascii="Book Antiqua" w:eastAsia="Times New Roman" w:hAnsi="Book Antiqua" w:cs="Times New Roman"/>
                <w:b/>
                <w:i/>
                <w:color w:val="FF0000"/>
                <w:sz w:val="19"/>
                <w:szCs w:val="19"/>
                <w:lang w:eastAsia="pt-BR"/>
              </w:rPr>
              <w:t>: #</w:t>
            </w:r>
            <w:r w:rsidR="00DE0643" w:rsidRPr="00DE0643">
              <w:rPr>
                <w:rFonts w:ascii="Book Antiqua" w:eastAsia="Times New Roman" w:hAnsi="Book Antiqua" w:cs="Times New Roman"/>
                <w:b/>
                <w:i/>
                <w:color w:val="FF0000"/>
                <w:sz w:val="19"/>
                <w:szCs w:val="19"/>
                <w:highlight w:val="green"/>
                <w:lang w:eastAsia="pt-BR"/>
              </w:rPr>
              <w:t>DPEPB-2022</w:t>
            </w:r>
            <w:r w:rsidR="00DF3C26">
              <w:rPr>
                <w:rFonts w:ascii="Book Antiqua" w:eastAsia="Times New Roman" w:hAnsi="Book Antiqua" w:cs="Times New Roman"/>
                <w:b/>
                <w:i/>
                <w:color w:val="FF0000"/>
                <w:sz w:val="19"/>
                <w:szCs w:val="19"/>
                <w:lang w:eastAsia="pt-BR"/>
              </w:rPr>
              <w:t>: #</w:t>
            </w:r>
            <w:r w:rsidR="00DF3C26" w:rsidRPr="00DF3C26">
              <w:rPr>
                <w:rFonts w:ascii="Book Antiqua" w:eastAsia="Times New Roman" w:hAnsi="Book Antiqua" w:cs="Times New Roman"/>
                <w:b/>
                <w:i/>
                <w:color w:val="FF0000"/>
                <w:sz w:val="19"/>
                <w:szCs w:val="19"/>
                <w:highlight w:val="green"/>
                <w:lang w:eastAsia="pt-BR"/>
              </w:rPr>
              <w:t>MPPA-2023</w:t>
            </w:r>
            <w:r w:rsidR="00C6475D">
              <w:rPr>
                <w:rFonts w:ascii="Book Antiqua" w:eastAsia="Times New Roman" w:hAnsi="Book Antiqua" w:cs="Times New Roman"/>
                <w:b/>
                <w:i/>
                <w:color w:val="FF0000"/>
                <w:sz w:val="19"/>
                <w:szCs w:val="19"/>
                <w:lang w:eastAsia="pt-BR"/>
              </w:rPr>
              <w:t>: #</w:t>
            </w:r>
            <w:r w:rsidR="00C6475D" w:rsidRPr="00C6475D">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641C10">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FCC</w:t>
            </w:r>
            <w:r w:rsidRPr="00DC6C6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C6C64">
              <w:rPr>
                <w:rFonts w:ascii="Book Antiqua" w:eastAsia="Times New Roman" w:hAnsi="Book Antiqua" w:cs="Times New Roman"/>
                <w:b/>
                <w:i/>
                <w:sz w:val="19"/>
                <w:szCs w:val="19"/>
                <w:u w:val="single"/>
                <w:lang w:eastAsia="pt-BR"/>
              </w:rPr>
              <w:t>A incitação de ódio público feita por líder religioso contra outras religiões pode configurar o crime de racismo</w:t>
            </w:r>
            <w:r>
              <w:rPr>
                <w:rFonts w:ascii="Book Antiqua" w:eastAsia="Times New Roman" w:hAnsi="Book Antiqua" w:cs="Times New Roman"/>
                <w:bCs/>
                <w:iCs/>
                <w:sz w:val="19"/>
                <w:szCs w:val="19"/>
                <w:lang w:eastAsia="pt-BR"/>
              </w:rPr>
              <w:t xml:space="preserve">: </w:t>
            </w:r>
            <w:r w:rsidRPr="00C03CC8">
              <w:rPr>
                <w:rFonts w:ascii="Book Antiqua" w:hAnsi="Book Antiqua" w:cs="Times New Roman"/>
                <w:b/>
                <w:bCs/>
                <w:color w:val="000000"/>
                <w:sz w:val="19"/>
                <w:szCs w:val="19"/>
              </w:rPr>
              <w:t xml:space="preserve">A </w:t>
            </w:r>
            <w:r w:rsidRPr="001855B1">
              <w:rPr>
                <w:rFonts w:ascii="Book Antiqua" w:hAnsi="Book Antiqua" w:cs="Times New Roman"/>
                <w:b/>
                <w:bCs/>
                <w:color w:val="000000"/>
                <w:sz w:val="19"/>
                <w:szCs w:val="19"/>
                <w:shd w:val="clear" w:color="auto" w:fill="F7CAAC" w:themeFill="accent2" w:themeFillTint="66"/>
              </w:rPr>
              <w:t>incitação ao ódio público contra quaisquer denominações religiosas e seus seguidores</w:t>
            </w:r>
            <w:r w:rsidRPr="00C03CC8">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green"/>
              </w:rPr>
              <w:t>não está protegida</w:t>
            </w:r>
            <w:r w:rsidRPr="00563A93">
              <w:rPr>
                <w:rFonts w:ascii="Book Antiqua" w:hAnsi="Book Antiqua" w:cs="Times New Roman"/>
                <w:b/>
                <w:bCs/>
                <w:color w:val="000000"/>
                <w:sz w:val="19"/>
                <w:szCs w:val="19"/>
              </w:rPr>
              <w:t xml:space="preserve"> </w:t>
            </w:r>
            <w:r w:rsidRPr="00563A93">
              <w:rPr>
                <w:rFonts w:ascii="Book Antiqua" w:hAnsi="Book Antiqua" w:cs="Times New Roman"/>
                <w:b/>
                <w:bCs/>
                <w:color w:val="000000"/>
                <w:sz w:val="19"/>
                <w:szCs w:val="19"/>
                <w:highlight w:val="yellow"/>
              </w:rPr>
              <w:t>pela cláusula constitucional</w:t>
            </w:r>
            <w:r w:rsidRPr="00C03CC8">
              <w:rPr>
                <w:rFonts w:ascii="Book Antiqua" w:hAnsi="Book Antiqua" w:cs="Times New Roman"/>
                <w:b/>
                <w:bCs/>
                <w:color w:val="000000"/>
                <w:sz w:val="19"/>
                <w:szCs w:val="19"/>
              </w:rPr>
              <w:t xml:space="preserve"> que </w:t>
            </w:r>
            <w:r w:rsidRPr="00563A93">
              <w:rPr>
                <w:rFonts w:ascii="Book Antiqua" w:hAnsi="Book Antiqua" w:cs="Times New Roman"/>
                <w:b/>
                <w:bCs/>
                <w:color w:val="000000"/>
                <w:sz w:val="19"/>
                <w:szCs w:val="19"/>
                <w:highlight w:val="green"/>
              </w:rPr>
              <w:t>assegura</w:t>
            </w:r>
            <w:r w:rsidRPr="00563A93">
              <w:rPr>
                <w:rFonts w:ascii="Book Antiqua" w:hAnsi="Book Antiqua" w:cs="Times New Roman"/>
                <w:b/>
                <w:bCs/>
                <w:color w:val="000000"/>
                <w:sz w:val="19"/>
                <w:szCs w:val="19"/>
              </w:rPr>
              <w:t xml:space="preserve"> a </w:t>
            </w:r>
            <w:r w:rsidRPr="00563A93">
              <w:rPr>
                <w:rFonts w:ascii="Book Antiqua" w:hAnsi="Book Antiqua" w:cs="Times New Roman"/>
                <w:b/>
                <w:bCs/>
                <w:color w:val="000000"/>
                <w:sz w:val="19"/>
                <w:szCs w:val="19"/>
                <w:highlight w:val="yellow"/>
              </w:rPr>
              <w:t>liberdade de expressão</w:t>
            </w:r>
            <w:r w:rsidRPr="00C03CC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rPr>
              <w:t xml:space="preserve">Assim, </w:t>
            </w:r>
            <w:r w:rsidRPr="00C03CC8">
              <w:rPr>
                <w:rFonts w:ascii="Book Antiqua" w:hAnsi="Book Antiqua" w:cs="Times New Roman"/>
                <w:b/>
                <w:bCs/>
                <w:color w:val="000000"/>
                <w:sz w:val="19"/>
                <w:szCs w:val="19"/>
                <w:highlight w:val="green"/>
              </w:rPr>
              <w:t>é possível</w:t>
            </w:r>
            <w:r w:rsidRPr="00C03CC8">
              <w:rPr>
                <w:rFonts w:ascii="Book Antiqua" w:hAnsi="Book Antiqua" w:cs="Times New Roman"/>
                <w:b/>
                <w:bCs/>
                <w:color w:val="000000"/>
                <w:sz w:val="19"/>
                <w:szCs w:val="19"/>
              </w:rPr>
              <w:t xml:space="preserve">, </w:t>
            </w:r>
            <w:r w:rsidRPr="00563A93">
              <w:rPr>
                <w:rFonts w:ascii="Book Antiqua" w:hAnsi="Book Antiqua" w:cs="Times New Roman"/>
                <w:b/>
                <w:bCs/>
                <w:color w:val="000000"/>
                <w:sz w:val="19"/>
                <w:szCs w:val="19"/>
                <w:highlight w:val="yellow"/>
              </w:rPr>
              <w:t>a depender do caso concreto</w:t>
            </w:r>
            <w:r w:rsidRPr="00C03CC8">
              <w:rPr>
                <w:rFonts w:ascii="Book Antiqua" w:hAnsi="Book Antiqua" w:cs="Times New Roman"/>
                <w:b/>
                <w:bCs/>
                <w:color w:val="000000"/>
                <w:sz w:val="19"/>
                <w:szCs w:val="19"/>
              </w:rPr>
              <w:t xml:space="preserve">, que </w:t>
            </w:r>
            <w:r w:rsidRPr="00563A93">
              <w:rPr>
                <w:rFonts w:ascii="Book Antiqua" w:hAnsi="Book Antiqua" w:cs="Times New Roman"/>
                <w:b/>
                <w:bCs/>
                <w:color w:val="000000"/>
                <w:sz w:val="19"/>
                <w:szCs w:val="19"/>
                <w:highlight w:val="yellow"/>
              </w:rPr>
              <w:t>um líder religioso seja condenado pelo crime de racismo</w:t>
            </w:r>
            <w:r w:rsidRPr="00C03CC8">
              <w:rPr>
                <w:rFonts w:ascii="Book Antiqua" w:hAnsi="Book Antiqua" w:cs="Times New Roman"/>
                <w:b/>
                <w:bCs/>
                <w:color w:val="000000"/>
                <w:sz w:val="19"/>
                <w:szCs w:val="19"/>
              </w:rPr>
              <w:t xml:space="preserve"> (art. 20, §2º, da Lei 7.716/81) </w:t>
            </w:r>
            <w:r w:rsidRPr="00563A93">
              <w:rPr>
                <w:rFonts w:ascii="Book Antiqua" w:hAnsi="Book Antiqua" w:cs="Times New Roman"/>
                <w:b/>
                <w:bCs/>
                <w:color w:val="000000"/>
                <w:sz w:val="19"/>
                <w:szCs w:val="19"/>
                <w:highlight w:val="green"/>
              </w:rPr>
              <w:t>por ter proferido</w:t>
            </w:r>
            <w:r w:rsidRPr="00563A93">
              <w:rPr>
                <w:rFonts w:ascii="Book Antiqua" w:hAnsi="Book Antiqua" w:cs="Times New Roman"/>
                <w:b/>
                <w:bCs/>
                <w:color w:val="000000"/>
                <w:sz w:val="19"/>
                <w:szCs w:val="19"/>
              </w:rPr>
              <w:t xml:space="preserve"> </w:t>
            </w:r>
            <w:r w:rsidRPr="00563A93">
              <w:rPr>
                <w:rFonts w:ascii="Book Antiqua" w:hAnsi="Book Antiqua" w:cs="Times New Roman"/>
                <w:b/>
                <w:bCs/>
                <w:color w:val="000000"/>
                <w:sz w:val="19"/>
                <w:szCs w:val="19"/>
                <w:highlight w:val="yellow"/>
              </w:rPr>
              <w:t>discursos de ódio público contra outras denominações religiosas e seus seguidores</w:t>
            </w:r>
            <w:r w:rsidRPr="00C03CC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STF. 2ª T. RHC 146303/RJ, rel. Min. Edson Fachin, red. p/ o ac. Min. Dias Toffoli, j. 6/3/18</w:t>
            </w:r>
            <w:r w:rsidRPr="00C03CC8">
              <w:rPr>
                <w:rFonts w:ascii="Book Antiqua" w:hAnsi="Book Antiqua" w:cs="Times New Roman"/>
                <w:b/>
                <w:bCs/>
                <w:color w:val="000000"/>
                <w:sz w:val="19"/>
                <w:szCs w:val="19"/>
              </w:rPr>
              <w:t xml:space="preserve"> (Info 893).</w:t>
            </w:r>
          </w:p>
          <w:tbl>
            <w:tblPr>
              <w:tblStyle w:val="Tabelacomgrade"/>
              <w:tblW w:w="0" w:type="auto"/>
              <w:tblLook w:val="04A0" w:firstRow="1" w:lastRow="0" w:firstColumn="1" w:lastColumn="0" w:noHBand="0" w:noVBand="1"/>
            </w:tblPr>
            <w:tblGrid>
              <w:gridCol w:w="8268"/>
            </w:tblGrid>
            <w:tr w:rsidR="00307DCE" w14:paraId="2911B593" w14:textId="77777777" w:rsidTr="005E4484">
              <w:tc>
                <w:tcPr>
                  <w:tcW w:w="8268" w:type="dxa"/>
                  <w:shd w:val="clear" w:color="auto" w:fill="FFFFFF" w:themeFill="background1"/>
                </w:tcPr>
                <w:p w14:paraId="527C19A7" w14:textId="7DF0FD1C" w:rsidR="00DF3C26" w:rsidRDefault="00DF3C26" w:rsidP="005E4484">
                  <w:pPr>
                    <w:jc w:val="both"/>
                    <w:rPr>
                      <w:rFonts w:ascii="Book Antiqua" w:hAnsi="Book Antiqua"/>
                      <w:b/>
                      <w:bCs/>
                      <w:sz w:val="18"/>
                      <w:szCs w:val="18"/>
                    </w:rPr>
                  </w:pPr>
                  <w:bookmarkStart w:id="12" w:name="_Hlk165035295"/>
                  <w:r>
                    <w:rPr>
                      <w:rFonts w:ascii="Book Antiqua" w:hAnsi="Book Antiqua"/>
                      <w:b/>
                      <w:bCs/>
                      <w:sz w:val="18"/>
                      <w:szCs w:val="18"/>
                    </w:rPr>
                    <w:t>(</w:t>
                  </w:r>
                  <w:r w:rsidRPr="00EB4133">
                    <w:rPr>
                      <w:rFonts w:ascii="Book Antiqua" w:hAnsi="Book Antiqua"/>
                      <w:b/>
                      <w:bCs/>
                      <w:sz w:val="18"/>
                      <w:szCs w:val="18"/>
                      <w:highlight w:val="yellow"/>
                    </w:rPr>
                    <w:t>MPPA-2023-CESPE</w:t>
                  </w:r>
                  <w:r>
                    <w:rPr>
                      <w:rFonts w:ascii="Book Antiqua" w:hAnsi="Book Antiqua"/>
                      <w:b/>
                      <w:bCs/>
                      <w:sz w:val="18"/>
                      <w:szCs w:val="18"/>
                    </w:rPr>
                    <w:t>)</w:t>
                  </w:r>
                  <w:r>
                    <w:rPr>
                      <w:rFonts w:ascii="Book Antiqua" w:hAnsi="Book Antiqua"/>
                      <w:sz w:val="18"/>
                      <w:szCs w:val="18"/>
                    </w:rPr>
                    <w:t xml:space="preserve">: </w:t>
                  </w:r>
                  <w:r w:rsidRPr="00EB4133">
                    <w:rPr>
                      <w:rFonts w:ascii="Book Antiqua" w:hAnsi="Book Antiqua"/>
                      <w:sz w:val="18"/>
                      <w:szCs w:val="18"/>
                    </w:rPr>
                    <w:t>No que concerne aos direitos e às garantias fundamentais, assinale a opção correta, à luz da jurisprudência dos tribunais superiores</w:t>
                  </w:r>
                  <w:r>
                    <w:rPr>
                      <w:rFonts w:ascii="Book Antiqua" w:hAnsi="Book Antiqua"/>
                      <w:sz w:val="18"/>
                      <w:szCs w:val="18"/>
                    </w:rPr>
                    <w:t xml:space="preserve">: </w:t>
                  </w:r>
                  <w:r w:rsidRPr="00EB4133">
                    <w:rPr>
                      <w:rFonts w:ascii="Book Antiqua" w:hAnsi="Book Antiqua"/>
                      <w:sz w:val="18"/>
                      <w:szCs w:val="18"/>
                    </w:rPr>
                    <w:t>A incitação ao ódio público feita por líder religioso contra outras religiões pode configurar o crime de racismo.</w:t>
                  </w:r>
                  <w:r>
                    <w:rPr>
                      <w:rFonts w:ascii="Book Antiqua" w:hAnsi="Book Antiqua"/>
                      <w:sz w:val="18"/>
                      <w:szCs w:val="18"/>
                    </w:rPr>
                    <w:t xml:space="preserve"> </w:t>
                  </w:r>
                  <w:r>
                    <w:rPr>
                      <w:rFonts w:ascii="Book Antiqua" w:hAnsi="Book Antiqua"/>
                      <w:b/>
                      <w:bCs/>
                      <w:sz w:val="18"/>
                      <w:szCs w:val="18"/>
                    </w:rPr>
                    <w:t>BL: Info 893, STF.</w:t>
                  </w:r>
                </w:p>
                <w:p w14:paraId="6A85C634" w14:textId="075B3E92" w:rsidR="00307DCE" w:rsidRDefault="00307DCE" w:rsidP="005E4484">
                  <w:pPr>
                    <w:jc w:val="both"/>
                    <w:rPr>
                      <w:rFonts w:ascii="Book Antiqua" w:eastAsia="Times New Roman" w:hAnsi="Book Antiqua" w:cs="Times New Roman"/>
                      <w:sz w:val="19"/>
                      <w:szCs w:val="19"/>
                      <w:lang w:eastAsia="pt-BR"/>
                    </w:rPr>
                  </w:pPr>
                  <w:r w:rsidRPr="008B5FE3">
                    <w:rPr>
                      <w:rFonts w:ascii="Book Antiqua" w:hAnsi="Book Antiqua"/>
                      <w:b/>
                      <w:bCs/>
                      <w:sz w:val="18"/>
                      <w:szCs w:val="18"/>
                    </w:rPr>
                    <w:t>(</w:t>
                  </w:r>
                  <w:r w:rsidRPr="00563A93">
                    <w:rPr>
                      <w:rFonts w:ascii="Book Antiqua" w:hAnsi="Book Antiqua"/>
                      <w:b/>
                      <w:bCs/>
                      <w:sz w:val="18"/>
                      <w:szCs w:val="18"/>
                      <w:highlight w:val="yellow"/>
                    </w:rPr>
                    <w:t>MPMG-2019</w:t>
                  </w:r>
                  <w:r w:rsidRPr="008B5FE3">
                    <w:rPr>
                      <w:rFonts w:ascii="Book Antiqua" w:hAnsi="Book Antiqua"/>
                      <w:b/>
                      <w:bCs/>
                      <w:sz w:val="18"/>
                      <w:szCs w:val="18"/>
                    </w:rPr>
                    <w:t>)</w:t>
                  </w:r>
                  <w:r w:rsidRPr="008B5FE3">
                    <w:rPr>
                      <w:rFonts w:ascii="Book Antiqua" w:hAnsi="Book Antiqua"/>
                      <w:sz w:val="18"/>
                      <w:szCs w:val="18"/>
                    </w:rPr>
                    <w:t xml:space="preserve">: A propósito do direito ao reconhecimento, leia o texto a seguir: </w:t>
                  </w:r>
                  <w:r w:rsidRPr="008B5FE3">
                    <w:rPr>
                      <w:rFonts w:ascii="Book Antiqua" w:hAnsi="Book Antiqua"/>
                      <w:i/>
                      <w:iCs/>
                      <w:sz w:val="18"/>
                      <w:szCs w:val="18"/>
                    </w:rPr>
                    <w:t>“É possível falar em um direito fundamental ao reconhecimento, que é um direito ao igual respeito da identidade pessoal. Trata-se de um direito que tem tanto uma faceta negativa como outra positiva. Em sua faceta negativa ele veda as práticas que desrespeitam as pessoas em sua identidade, estigmatizando-as. Na dimensão positiva, ele impõe ao Estado a adoção de medidas voltadas ao combate dessas práticas e à superação de estigmas existentes.”</w:t>
                  </w:r>
                  <w:r w:rsidRPr="008B5FE3">
                    <w:rPr>
                      <w:rFonts w:ascii="Book Antiqua" w:hAnsi="Book Antiqua"/>
                      <w:sz w:val="18"/>
                      <w:szCs w:val="18"/>
                    </w:rPr>
                    <w:t xml:space="preserve"> (SARMENTO, </w:t>
                  </w:r>
                  <w:r w:rsidRPr="008B5FE3">
                    <w:rPr>
                      <w:rFonts w:ascii="Book Antiqua" w:hAnsi="Book Antiqua"/>
                      <w:sz w:val="18"/>
                      <w:szCs w:val="18"/>
                    </w:rPr>
                    <w:lastRenderedPageBreak/>
                    <w:t>Daniel. Dignidade da pessoa humana. 2. ed. Belo Horizonte: Fórum, 2016. p. 257). De acordo com o posicionamento doutrinário acima, a assertiva seguinte harmoniza-se com o direito ao reconhecimento: Há que se distinguir entre o discurso religioso (que é centrado na própria crença e nas razões da crença) e o discurso sobre a crença alheia, especialmente quando feito com o intuito de atingi-la, rebaixá-la ou desmerecê-la (ou a seus seguidores).</w:t>
                  </w:r>
                  <w:r>
                    <w:rPr>
                      <w:rFonts w:ascii="Book Antiqua" w:hAnsi="Book Antiqua"/>
                      <w:sz w:val="18"/>
                      <w:szCs w:val="18"/>
                    </w:rPr>
                    <w:t xml:space="preserve"> </w:t>
                  </w:r>
                  <w:r>
                    <w:rPr>
                      <w:rFonts w:ascii="Book Antiqua" w:hAnsi="Book Antiqua"/>
                      <w:b/>
                      <w:bCs/>
                      <w:sz w:val="18"/>
                      <w:szCs w:val="18"/>
                    </w:rPr>
                    <w:t>BL: Info 893, STF.</w:t>
                  </w:r>
                  <w:bookmarkEnd w:id="12"/>
                </w:p>
              </w:tc>
            </w:tr>
          </w:tbl>
          <w:p w14:paraId="276F8579" w14:textId="77777777" w:rsidR="00307DCE" w:rsidRDefault="00307DCE" w:rsidP="005E4484">
            <w:pPr>
              <w:jc w:val="both"/>
              <w:rPr>
                <w:rFonts w:ascii="Book Antiqua" w:eastAsia="Times New Roman" w:hAnsi="Book Antiqua" w:cs="Times New Roman"/>
                <w:sz w:val="19"/>
                <w:szCs w:val="19"/>
                <w:lang w:eastAsia="pt-BR"/>
              </w:rPr>
            </w:pPr>
          </w:p>
          <w:p w14:paraId="7C6027DA" w14:textId="2ABBCE4B" w:rsidR="00307DCE" w:rsidRDefault="00307DCE" w:rsidP="005E4484">
            <w:pPr>
              <w:jc w:val="both"/>
              <w:rPr>
                <w:rFonts w:ascii="Book Antiqua" w:hAnsi="Book Antiqua" w:cs="Times New Roman"/>
                <w:b/>
                <w:bCs/>
                <w:color w:val="000000"/>
                <w:sz w:val="19"/>
                <w:szCs w:val="19"/>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DPEAM-2018</w:t>
            </w:r>
            <w:r w:rsidR="00DE0643">
              <w:rPr>
                <w:rFonts w:ascii="Book Antiqua" w:eastAsia="Times New Roman" w:hAnsi="Book Antiqua" w:cs="Times New Roman"/>
                <w:b/>
                <w:i/>
                <w:color w:val="FF0000"/>
                <w:sz w:val="19"/>
                <w:szCs w:val="19"/>
                <w:lang w:eastAsia="pt-BR"/>
              </w:rPr>
              <w:t>: #</w:t>
            </w:r>
            <w:r w:rsidR="00DE0643" w:rsidRPr="00DE0643">
              <w:rPr>
                <w:rFonts w:ascii="Book Antiqua" w:eastAsia="Times New Roman" w:hAnsi="Book Antiqua" w:cs="Times New Roman"/>
                <w:b/>
                <w:i/>
                <w:color w:val="FF0000"/>
                <w:sz w:val="19"/>
                <w:szCs w:val="19"/>
                <w:highlight w:val="green"/>
                <w:lang w:eastAsia="pt-BR"/>
              </w:rPr>
              <w:t>DPEPB-2022</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FCC</w:t>
            </w:r>
            <w:r w:rsidRPr="008B4E84">
              <w:rPr>
                <w:rFonts w:ascii="Book Antiqua" w:eastAsia="Times New Roman" w:hAnsi="Book Antiqua" w:cs="Times New Roman"/>
                <w:bCs/>
                <w:i/>
                <w:sz w:val="19"/>
                <w:szCs w:val="19"/>
                <w:lang w:eastAsia="pt-BR"/>
              </w:rPr>
              <w:t>:</w:t>
            </w:r>
            <w:r>
              <w:rPr>
                <w:rFonts w:ascii="Book Antiqua" w:eastAsia="Times New Roman" w:hAnsi="Book Antiqua" w:cs="Times New Roman"/>
                <w:bCs/>
                <w:iCs/>
                <w:sz w:val="19"/>
                <w:szCs w:val="19"/>
                <w:lang w:eastAsia="pt-BR"/>
              </w:rPr>
              <w:t xml:space="preserve"> </w:t>
            </w:r>
            <w:r w:rsidRPr="005E0D9E">
              <w:rPr>
                <w:rFonts w:ascii="Book Antiqua" w:hAnsi="Book Antiqua" w:cs="Times New Roman"/>
                <w:b/>
                <w:bCs/>
                <w:color w:val="000000"/>
                <w:sz w:val="19"/>
                <w:szCs w:val="19"/>
              </w:rPr>
              <w:t xml:space="preserve">Determinado padre escreveu um livro, voltado ao público da Igreja Católica, no qual ele faz críticas ao espiritismo e a religiões de matriz africana, como a umbanda e o candomblé. O MP da Bahia ofereceu denúncia contra ele pela prática do art. 20, § 2º da Lei 7.716/89 (Lei do racismo). No caso concreto, o STF entendeu que não houve o crime. A </w:t>
            </w:r>
            <w:r w:rsidRPr="005E0D9E">
              <w:rPr>
                <w:rFonts w:ascii="Book Antiqua" w:hAnsi="Book Antiqua" w:cs="Times New Roman"/>
                <w:b/>
                <w:bCs/>
                <w:color w:val="000000"/>
                <w:sz w:val="19"/>
                <w:szCs w:val="19"/>
                <w:highlight w:val="green"/>
              </w:rPr>
              <w:t>CF/88 garante o direito à liberdade religiosa</w:t>
            </w:r>
            <w:r w:rsidRPr="005E0D9E">
              <w:rPr>
                <w:rFonts w:ascii="Book Antiqua" w:hAnsi="Book Antiqua" w:cs="Times New Roman"/>
                <w:b/>
                <w:bCs/>
                <w:color w:val="000000"/>
                <w:sz w:val="19"/>
                <w:szCs w:val="19"/>
              </w:rPr>
              <w:t xml:space="preserve">. Um dos aspectos da liberdade religiosa é o </w:t>
            </w:r>
            <w:r w:rsidRPr="00DC6C64">
              <w:rPr>
                <w:rFonts w:ascii="Book Antiqua" w:hAnsi="Book Antiqua" w:cs="Times New Roman"/>
                <w:b/>
                <w:bCs/>
                <w:color w:val="000000"/>
                <w:sz w:val="19"/>
                <w:szCs w:val="19"/>
                <w:highlight w:val="yellow"/>
              </w:rPr>
              <w:t>direito que o indivíduo possui de não apenas escolher qual religião irá seguir</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green"/>
              </w:rPr>
              <w:t>mas também</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o de fazer proselitismo religioso</w:t>
            </w:r>
            <w:r w:rsidRPr="005E0D9E">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Proselitismo religioso</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green"/>
              </w:rPr>
              <w:t>significa</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empreender esforços para convencer outras pessoas a também se converterem à sua religião</w:t>
            </w:r>
            <w:r w:rsidRPr="005E0D9E">
              <w:rPr>
                <w:rFonts w:ascii="Book Antiqua" w:hAnsi="Book Antiqua" w:cs="Times New Roman"/>
                <w:b/>
                <w:bCs/>
                <w:color w:val="000000"/>
                <w:sz w:val="19"/>
                <w:szCs w:val="19"/>
              </w:rPr>
              <w:t xml:space="preserve">. Desse modo, </w:t>
            </w:r>
            <w:r w:rsidRPr="005E0D9E">
              <w:rPr>
                <w:rFonts w:ascii="Book Antiqua" w:hAnsi="Book Antiqua" w:cs="Times New Roman"/>
                <w:b/>
                <w:bCs/>
                <w:color w:val="000000"/>
                <w:sz w:val="19"/>
                <w:szCs w:val="19"/>
                <w:shd w:val="clear" w:color="auto" w:fill="F7CAAC" w:themeFill="accent2" w:themeFillTint="66"/>
              </w:rPr>
              <w:t>a prática do proselitismo</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ainda que feita</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por meio de comparações entre as religiões</w:t>
            </w:r>
            <w:r w:rsidRPr="005E0D9E">
              <w:rPr>
                <w:rFonts w:ascii="Book Antiqua" w:hAnsi="Book Antiqua" w:cs="Times New Roman"/>
                <w:b/>
                <w:bCs/>
                <w:color w:val="000000"/>
                <w:sz w:val="19"/>
                <w:szCs w:val="19"/>
              </w:rPr>
              <w:t xml:space="preserve"> (dizendo que uma é melhor que a outra) </w:t>
            </w:r>
            <w:r w:rsidRPr="00DC6C64">
              <w:rPr>
                <w:rFonts w:ascii="Book Antiqua" w:hAnsi="Book Antiqua" w:cs="Times New Roman"/>
                <w:b/>
                <w:bCs/>
                <w:color w:val="000000"/>
                <w:sz w:val="19"/>
                <w:szCs w:val="19"/>
                <w:highlight w:val="green"/>
              </w:rPr>
              <w:t xml:space="preserve">não configura, por si </w:t>
            </w:r>
            <w:r w:rsidRPr="005E0D9E">
              <w:rPr>
                <w:rFonts w:ascii="Book Antiqua" w:hAnsi="Book Antiqua" w:cs="Times New Roman"/>
                <w:b/>
                <w:bCs/>
                <w:color w:val="000000"/>
                <w:sz w:val="19"/>
                <w:szCs w:val="19"/>
                <w:highlight w:val="green"/>
              </w:rPr>
              <w:t>só</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crime de racismo</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green"/>
              </w:rPr>
              <w:t>Só haverá</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shd w:val="clear" w:color="auto" w:fill="F7CAAC" w:themeFill="accent2" w:themeFillTint="66"/>
              </w:rPr>
              <w:t>racismo</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se o discurso dessa religião supostamente superior for de dominação, opressão, restrição de direitos ou violação da dignidade humana das pessoas integrantes dos demais grupos</w:t>
            </w:r>
            <w:r w:rsidRPr="005E0D9E">
              <w:rPr>
                <w:rFonts w:ascii="Book Antiqua" w:hAnsi="Book Antiqua" w:cs="Times New Roman"/>
                <w:b/>
                <w:bCs/>
                <w:color w:val="000000"/>
                <w:sz w:val="19"/>
                <w:szCs w:val="19"/>
              </w:rPr>
              <w:t xml:space="preserve">. Por outro lado, </w:t>
            </w:r>
            <w:r w:rsidRPr="00DC6C64">
              <w:rPr>
                <w:rFonts w:ascii="Book Antiqua" w:hAnsi="Book Antiqua" w:cs="Times New Roman"/>
                <w:b/>
                <w:bCs/>
                <w:color w:val="000000"/>
                <w:sz w:val="19"/>
                <w:szCs w:val="19"/>
                <w:highlight w:val="yellow"/>
              </w:rPr>
              <w:t>se essa religião supostamente superior pregar que tem o dever de ajudar os "inferiores" para que estes alcancem um nível mais alto de bem-estar e de salvação espiritual e, neste caso não haverá conduta criminosa</w:t>
            </w:r>
            <w:r w:rsidRPr="005E0D9E">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N</w:t>
            </w:r>
            <w:r w:rsidRPr="005E0D9E">
              <w:rPr>
                <w:rFonts w:ascii="Book Antiqua" w:hAnsi="Book Antiqua" w:cs="Times New Roman"/>
                <w:b/>
                <w:bCs/>
                <w:color w:val="000000"/>
                <w:sz w:val="19"/>
                <w:szCs w:val="19"/>
              </w:rPr>
              <w:t xml:space="preserve">a situação concreta, o STF entendeu que o réu apenas fez comparações entre as religiões, procurando demonstrar que a sua deveria prevalecer e que não houve tentativa de subjugar os adeptos do espiritismo. </w:t>
            </w:r>
            <w:r w:rsidRPr="005E0D9E">
              <w:rPr>
                <w:rFonts w:ascii="Book Antiqua" w:hAnsi="Book Antiqua" w:cs="Times New Roman"/>
                <w:b/>
                <w:bCs/>
                <w:color w:val="000000"/>
                <w:sz w:val="19"/>
                <w:szCs w:val="19"/>
                <w:highlight w:val="green"/>
              </w:rPr>
              <w:t>Pregar um discurso de que as religiões são desiguais e de que uma é inferior à outra não configura, por si, o elemento típico do art. 20 da Lei 7.716/89</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Para haver o crime, seria indispensável que tivesse ficado demonstrado o especial fim de supressão ou redução da dignidade do diferente, elemento que confere sentido à discriminação que atua como verbo núcleo do tipo</w:t>
            </w:r>
            <w:r w:rsidRPr="005E0D9E">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1ª T. RHC 134682/BA, Rel. Min. Edson Fachin, j. 29/11/16</w:t>
            </w:r>
            <w:r w:rsidRPr="005E0D9E">
              <w:rPr>
                <w:rFonts w:ascii="Book Antiqua" w:hAnsi="Book Antiqua" w:cs="Times New Roman"/>
                <w:b/>
                <w:bCs/>
                <w:color w:val="000000"/>
                <w:sz w:val="19"/>
                <w:szCs w:val="19"/>
              </w:rPr>
              <w:t xml:space="preserve"> (Info 849).</w:t>
            </w:r>
          </w:p>
          <w:tbl>
            <w:tblPr>
              <w:tblStyle w:val="Tabelacomgrade"/>
              <w:tblW w:w="0" w:type="auto"/>
              <w:tblLook w:val="04A0" w:firstRow="1" w:lastRow="0" w:firstColumn="1" w:lastColumn="0" w:noHBand="0" w:noVBand="1"/>
            </w:tblPr>
            <w:tblGrid>
              <w:gridCol w:w="8268"/>
            </w:tblGrid>
            <w:tr w:rsidR="00307DCE" w14:paraId="00BD8907" w14:textId="77777777" w:rsidTr="005E4484">
              <w:tc>
                <w:tcPr>
                  <w:tcW w:w="8268" w:type="dxa"/>
                  <w:shd w:val="clear" w:color="auto" w:fill="FFFFFF" w:themeFill="background1"/>
                </w:tcPr>
                <w:p w14:paraId="0FE5DF8B" w14:textId="77777777" w:rsidR="00307DCE" w:rsidRPr="000B7AC2" w:rsidRDefault="00307DCE" w:rsidP="005E4484">
                  <w:pPr>
                    <w:jc w:val="both"/>
                    <w:rPr>
                      <w:rFonts w:ascii="Book Antiqua" w:hAnsi="Book Antiqua" w:cs="Times New Roman"/>
                      <w:b/>
                      <w:bCs/>
                      <w:iCs/>
                      <w:color w:val="000000"/>
                      <w:sz w:val="19"/>
                      <w:szCs w:val="19"/>
                    </w:rPr>
                  </w:pPr>
                  <w:r w:rsidRPr="000B7AC2">
                    <w:rPr>
                      <w:rFonts w:ascii="Book Antiqua" w:hAnsi="Book Antiqua" w:cs="Times New Roman"/>
                      <w:b/>
                      <w:bCs/>
                      <w:iCs/>
                      <w:color w:val="000000"/>
                      <w:sz w:val="18"/>
                      <w:szCs w:val="18"/>
                    </w:rPr>
                    <w:t>(</w:t>
                  </w:r>
                  <w:r w:rsidRPr="000B7AC2">
                    <w:rPr>
                      <w:rFonts w:ascii="Book Antiqua" w:hAnsi="Book Antiqua" w:cs="Times New Roman"/>
                      <w:b/>
                      <w:bCs/>
                      <w:iCs/>
                      <w:color w:val="000000"/>
                      <w:sz w:val="18"/>
                      <w:szCs w:val="18"/>
                      <w:highlight w:val="yellow"/>
                    </w:rPr>
                    <w:t>DPEAM-2018-FCC</w:t>
                  </w:r>
                  <w:r w:rsidRPr="000B7AC2">
                    <w:rPr>
                      <w:rFonts w:ascii="Book Antiqua" w:hAnsi="Book Antiqua" w:cs="Times New Roman"/>
                      <w:b/>
                      <w:bCs/>
                      <w:iCs/>
                      <w:color w:val="000000"/>
                      <w:sz w:val="18"/>
                      <w:szCs w:val="18"/>
                    </w:rPr>
                    <w:t>)</w:t>
                  </w:r>
                  <w:r w:rsidRPr="000B7AC2">
                    <w:rPr>
                      <w:rFonts w:ascii="Book Antiqua" w:hAnsi="Book Antiqua" w:cs="Times New Roman"/>
                      <w:iCs/>
                      <w:color w:val="000000"/>
                      <w:sz w:val="18"/>
                      <w:szCs w:val="18"/>
                    </w:rPr>
                    <w:t xml:space="preserve">: Há muitos anos, circula em edição única, de pequena tiragem própria, um livro de autoria de líder de denominação religiosa atualmente com poucos praticantes, no qual o autor conclama os que professem da mesma crença a promoverem, por meio da prática de certos atos, o resgate espiritual de adeptos de religiões outras que especifica, por ele consideradas inferiores, de modo a assegurar aos não crentes a expiação de pecados e a salvação final. Por considerar que a publicação é discriminatória, ao incitar os leitores à prática de atos contra indivíduos determinados, em função de sua religião, o </w:t>
                  </w:r>
                  <w:r>
                    <w:rPr>
                      <w:rFonts w:ascii="Book Antiqua" w:hAnsi="Book Antiqua" w:cs="Times New Roman"/>
                      <w:iCs/>
                      <w:color w:val="000000"/>
                      <w:sz w:val="18"/>
                      <w:szCs w:val="18"/>
                    </w:rPr>
                    <w:t xml:space="preserve">MP </w:t>
                  </w:r>
                  <w:r w:rsidRPr="000B7AC2">
                    <w:rPr>
                      <w:rFonts w:ascii="Book Antiqua" w:hAnsi="Book Antiqua" w:cs="Times New Roman"/>
                      <w:iCs/>
                      <w:color w:val="000000"/>
                      <w:sz w:val="18"/>
                      <w:szCs w:val="18"/>
                    </w:rPr>
                    <w:t xml:space="preserve">oferece denúncia contra o autor, pela prática de crime de racismo. Nesse caso, à luz da </w:t>
                  </w:r>
                  <w:r>
                    <w:rPr>
                      <w:rFonts w:ascii="Book Antiqua" w:hAnsi="Book Antiqua" w:cs="Times New Roman"/>
                      <w:iCs/>
                      <w:color w:val="000000"/>
                      <w:sz w:val="18"/>
                      <w:szCs w:val="18"/>
                    </w:rPr>
                    <w:t>CF/1988</w:t>
                  </w:r>
                  <w:r w:rsidRPr="000B7AC2">
                    <w:rPr>
                      <w:rFonts w:ascii="Book Antiqua" w:hAnsi="Book Antiqua" w:cs="Times New Roman"/>
                      <w:iCs/>
                      <w:color w:val="000000"/>
                      <w:sz w:val="18"/>
                      <w:szCs w:val="18"/>
                    </w:rPr>
                    <w:t xml:space="preserve"> e da jurisprudência do </w:t>
                  </w:r>
                  <w:r>
                    <w:rPr>
                      <w:rFonts w:ascii="Book Antiqua" w:hAnsi="Book Antiqua" w:cs="Times New Roman"/>
                      <w:iCs/>
                      <w:color w:val="000000"/>
                      <w:sz w:val="18"/>
                      <w:szCs w:val="18"/>
                    </w:rPr>
                    <w:t>STF</w:t>
                  </w:r>
                  <w:r w:rsidRPr="000B7AC2">
                    <w:rPr>
                      <w:rFonts w:ascii="Book Antiqua" w:hAnsi="Book Antiqua" w:cs="Times New Roman"/>
                      <w:iCs/>
                      <w:color w:val="000000"/>
                      <w:sz w:val="18"/>
                      <w:szCs w:val="18"/>
                    </w:rPr>
                    <w:t xml:space="preserve">, a ação penal é admissível, em tese, não estando sua propositura sujeita a prazo prescricional, cabendo ao magistrado aferir, no caso, se as liberdades religiosa e de expressão foram exercidas abusivamente, de modo a configurar conduta discriminatória passível de sanção penal ou, diversamente, com observância dos demais direitos e garantias fundamentais. </w:t>
                  </w:r>
                  <w:r w:rsidRPr="000B7AC2">
                    <w:rPr>
                      <w:rFonts w:ascii="Book Antiqua" w:hAnsi="Book Antiqua" w:cs="Times New Roman"/>
                      <w:b/>
                      <w:bCs/>
                      <w:iCs/>
                      <w:color w:val="000000"/>
                      <w:sz w:val="18"/>
                      <w:szCs w:val="18"/>
                    </w:rPr>
                    <w:t>BL: Info 849, STF.</w:t>
                  </w:r>
                </w:p>
              </w:tc>
            </w:tr>
          </w:tbl>
          <w:p w14:paraId="359C5826" w14:textId="77777777" w:rsidR="00307DCE" w:rsidRDefault="00307DCE" w:rsidP="00307D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7657">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7657">
              <w:rPr>
                <w:rFonts w:ascii="Book Antiqua" w:eastAsia="Times New Roman" w:hAnsi="Book Antiqua" w:cs="Times New Roman"/>
                <w:bCs/>
                <w:sz w:val="19"/>
                <w:szCs w:val="19"/>
                <w:lang w:eastAsia="pt-BR"/>
              </w:rPr>
              <w:t>Na situação em que o agente pratica discriminação racial em meio de comunicação social, tem-se um exemplo de</w:t>
            </w:r>
            <w:r>
              <w:rPr>
                <w:rFonts w:ascii="Book Antiqua" w:eastAsia="Times New Roman" w:hAnsi="Book Antiqua" w:cs="Times New Roman"/>
                <w:bCs/>
                <w:sz w:val="19"/>
                <w:szCs w:val="19"/>
                <w:lang w:eastAsia="pt-BR"/>
              </w:rPr>
              <w:t xml:space="preserve"> </w:t>
            </w:r>
            <w:r w:rsidRPr="003F1B11">
              <w:rPr>
                <w:rFonts w:ascii="Book Antiqua" w:eastAsia="Times New Roman" w:hAnsi="Book Antiqua" w:cs="Times New Roman"/>
                <w:bCs/>
                <w:sz w:val="19"/>
                <w:szCs w:val="19"/>
                <w:lang w:eastAsia="pt-BR"/>
              </w:rPr>
              <w:t>qualificadora</w:t>
            </w:r>
            <w:r w:rsidRPr="001776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§2º da Lei.</w:t>
            </w:r>
          </w:p>
          <w:p w14:paraId="49EE7A81" w14:textId="40AB42BE" w:rsidR="00307DCE" w:rsidRPr="00177657" w:rsidRDefault="00307DCE" w:rsidP="00307DCE">
            <w:pPr>
              <w:spacing w:before="100" w:beforeAutospacing="1" w:after="100" w:afterAutospacing="1"/>
              <w:jc w:val="both"/>
              <w:rPr>
                <w:rFonts w:ascii="Book Antiqua" w:eastAsia="Times New Roman" w:hAnsi="Book Antiqua" w:cs="Times New Roman"/>
                <w:bCs/>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17765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Perceba que a</w:t>
            </w:r>
            <w:r w:rsidRPr="003F1B11">
              <w:rPr>
                <w:rFonts w:ascii="Book Antiqua" w:eastAsia="Times New Roman" w:hAnsi="Book Antiqua" w:cs="Times New Roman"/>
                <w:bCs/>
                <w:iCs/>
                <w:sz w:val="19"/>
                <w:szCs w:val="19"/>
                <w:lang w:eastAsia="pt-BR"/>
              </w:rPr>
              <w:t xml:space="preserve"> diferença fundamental entre a causa de aumento e a qualificadora consiste na alteração feita pelo legislador dos valores mínimo e máximo no caso desta última. Enquanto para a CAUSA DE AUMENTO existe um aumento adicionado à pena prevista para o tipo básico (ex.: o furto noturno prevê o aumento de 1/3 sobre a pena do furto simples – de 1 a 4 anos), no caso da QUALIFICADORA o legislador altera a faixa de fixação da pena (ex.: o furto qualificado passa a ter penas de 2 a 8 anos).</w:t>
            </w:r>
            <w:r>
              <w:rPr>
                <w:rFonts w:ascii="Book Antiqua" w:eastAsia="Times New Roman" w:hAnsi="Book Antiqua" w:cs="Times New Roman"/>
                <w:bCs/>
                <w:iCs/>
                <w:sz w:val="19"/>
                <w:szCs w:val="19"/>
                <w:lang w:eastAsia="pt-BR"/>
              </w:rPr>
              <w:t xml:space="preserve"> Por outro lado, as </w:t>
            </w:r>
            <w:r w:rsidRPr="003F1B11">
              <w:rPr>
                <w:rFonts w:ascii="Book Antiqua" w:eastAsia="Times New Roman" w:hAnsi="Book Antiqua" w:cs="Times New Roman"/>
                <w:bCs/>
                <w:iCs/>
                <w:sz w:val="19"/>
                <w:szCs w:val="19"/>
                <w:lang w:eastAsia="pt-BR"/>
              </w:rPr>
              <w:t xml:space="preserve">AGRAVANTES </w:t>
            </w:r>
            <w:r>
              <w:rPr>
                <w:rFonts w:ascii="Book Antiqua" w:eastAsia="Times New Roman" w:hAnsi="Book Antiqua" w:cs="Times New Roman"/>
                <w:bCs/>
                <w:iCs/>
                <w:sz w:val="19"/>
                <w:szCs w:val="19"/>
                <w:lang w:eastAsia="pt-BR"/>
              </w:rPr>
              <w:t>s</w:t>
            </w:r>
            <w:r w:rsidRPr="003F1B11">
              <w:rPr>
                <w:rFonts w:ascii="Book Antiqua" w:eastAsia="Times New Roman" w:hAnsi="Book Antiqua" w:cs="Times New Roman"/>
                <w:bCs/>
                <w:iCs/>
                <w:sz w:val="19"/>
                <w:szCs w:val="19"/>
                <w:lang w:eastAsia="pt-BR"/>
              </w:rPr>
              <w:t>ão circunstâncias legais genéricas, previstas na Parte Geral do Código Penal, recomendando ao juiz que eleve a pena (agravantes) ou aplique-a moderadamente (atenuantes), embora fique circunscrito aos limites mínimo e máximo previstos no tipo penal incriminador.</w:t>
            </w:r>
            <w:r>
              <w:rPr>
                <w:rFonts w:ascii="Book Antiqua" w:eastAsia="Times New Roman" w:hAnsi="Book Antiqua" w:cs="Times New Roman"/>
                <w:bCs/>
                <w:iCs/>
                <w:sz w:val="19"/>
                <w:szCs w:val="19"/>
                <w:lang w:eastAsia="pt-BR"/>
              </w:rPr>
              <w:t xml:space="preserve"> Por fim, quanto a qualificadora prevista no §2º do art. 20 da Lei 7716/89, cuidado para não confundir com a causa de aumento dos crimes contra a honra, prevista no art. 141, §2º do CP: </w:t>
            </w:r>
            <w:r w:rsidRPr="00177657">
              <w:rPr>
                <w:rFonts w:ascii="Book Antiqua" w:eastAsia="Times New Roman" w:hAnsi="Book Antiqua" w:cs="Times New Roman"/>
                <w:bCs/>
                <w:i/>
                <w:sz w:val="19"/>
                <w:szCs w:val="19"/>
                <w:lang w:eastAsia="pt-BR"/>
              </w:rPr>
              <w:t xml:space="preserve">“Art. 141. </w:t>
            </w:r>
            <w:proofErr w:type="gramStart"/>
            <w:r w:rsidRPr="00177657">
              <w:rPr>
                <w:rFonts w:ascii="Book Antiqua" w:eastAsia="Times New Roman" w:hAnsi="Book Antiqua" w:cs="Times New Roman"/>
                <w:bCs/>
                <w:i/>
                <w:sz w:val="19"/>
                <w:szCs w:val="19"/>
                <w:lang w:eastAsia="pt-BR"/>
              </w:rPr>
              <w:t>(...).§</w:t>
            </w:r>
            <w:proofErr w:type="gramEnd"/>
            <w:r w:rsidRPr="00177657">
              <w:rPr>
                <w:rFonts w:ascii="Book Antiqua" w:eastAsia="Times New Roman" w:hAnsi="Book Antiqua" w:cs="Times New Roman"/>
                <w:bCs/>
                <w:i/>
                <w:sz w:val="19"/>
                <w:szCs w:val="19"/>
                <w:lang w:eastAsia="pt-BR"/>
              </w:rPr>
              <w:t xml:space="preserve"> 2º. Se o crime </w:t>
            </w:r>
            <w:proofErr w:type="spellStart"/>
            <w:r w:rsidRPr="00177657">
              <w:rPr>
                <w:rFonts w:ascii="Book Antiqua" w:eastAsia="Times New Roman" w:hAnsi="Book Antiqua" w:cs="Times New Roman"/>
                <w:bCs/>
                <w:i/>
                <w:sz w:val="19"/>
                <w:szCs w:val="19"/>
                <w:lang w:eastAsia="pt-BR"/>
              </w:rPr>
              <w:t>é</w:t>
            </w:r>
            <w:proofErr w:type="spellEnd"/>
            <w:r w:rsidRPr="00177657">
              <w:rPr>
                <w:rFonts w:ascii="Book Antiqua" w:eastAsia="Times New Roman" w:hAnsi="Book Antiqua" w:cs="Times New Roman"/>
                <w:bCs/>
                <w:i/>
                <w:sz w:val="19"/>
                <w:szCs w:val="19"/>
                <w:lang w:eastAsia="pt-BR"/>
              </w:rPr>
              <w:t xml:space="preserve"> cometido ou divulgado em quaisquer modalidades das redes sociais da rede mundial de computadores, aplica-se </w:t>
            </w:r>
            <w:r w:rsidRPr="00177657">
              <w:rPr>
                <w:rFonts w:ascii="Book Antiqua" w:eastAsia="Times New Roman" w:hAnsi="Book Antiqua" w:cs="Times New Roman"/>
                <w:b/>
                <w:i/>
                <w:sz w:val="19"/>
                <w:szCs w:val="19"/>
                <w:highlight w:val="yellow"/>
                <w:lang w:eastAsia="pt-BR"/>
              </w:rPr>
              <w:t>em triplo a pena</w:t>
            </w:r>
            <w:r w:rsidRPr="00177657">
              <w:rPr>
                <w:rFonts w:ascii="Book Antiqua" w:eastAsia="Times New Roman" w:hAnsi="Book Antiqua" w:cs="Times New Roman"/>
                <w:bCs/>
                <w:i/>
                <w:sz w:val="19"/>
                <w:szCs w:val="19"/>
                <w:lang w:eastAsia="pt-BR"/>
              </w:rPr>
              <w:t>. (Incluído pela Lei nº 13.964, de 2019)”</w:t>
            </w:r>
          </w:p>
          <w:p w14:paraId="3D82EA81" w14:textId="77777777" w:rsidR="00307DCE" w:rsidRDefault="00307DCE" w:rsidP="00307DCE">
            <w:pPr>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TJSC-2015-FCC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Considere a seguinte conduta descrita: Publicar ilustração de recém-nascidos afrodescendentes em fuga de sala do parto, associado aos dizeres de um personagem (supostamente médico) de cor branca "Segurança! É uma fuga em massa!". Tal conduta amolda-se à seguinte tipificação legal: Crime de racismo, previsto na Lei 7.716/89.  </w:t>
            </w:r>
            <w:r w:rsidRPr="00A17DF3">
              <w:rPr>
                <w:rFonts w:ascii="Book Antiqua" w:eastAsia="Times New Roman" w:hAnsi="Book Antiqua" w:cs="Times New Roman"/>
                <w:b/>
                <w:sz w:val="19"/>
                <w:szCs w:val="19"/>
                <w:lang w:eastAsia="pt-BR"/>
              </w:rPr>
              <w:t>BL: art. 20, §2º da Lei.</w:t>
            </w:r>
          </w:p>
          <w:p w14:paraId="454F3A07" w14:textId="77777777" w:rsidR="00AF3603" w:rsidRDefault="00AF3603" w:rsidP="00307DCE">
            <w:pPr>
              <w:jc w:val="both"/>
              <w:rPr>
                <w:rFonts w:ascii="Book Antiqua" w:eastAsia="Times New Roman" w:hAnsi="Book Antiqua" w:cs="Times New Roman"/>
                <w:b/>
                <w:iCs/>
                <w:sz w:val="19"/>
                <w:szCs w:val="19"/>
                <w:lang w:eastAsia="pt-BR"/>
              </w:rPr>
            </w:pPr>
          </w:p>
          <w:p w14:paraId="33E0BE39" w14:textId="757B1E29" w:rsidR="00AF3603" w:rsidRPr="00DC6C64" w:rsidRDefault="00AF3603" w:rsidP="00307DCE">
            <w:pPr>
              <w:jc w:val="both"/>
              <w:rPr>
                <w:rFonts w:ascii="Book Antiqua" w:eastAsia="Times New Roman" w:hAnsi="Book Antiqua" w:cs="Times New Roman"/>
                <w:iCs/>
                <w:sz w:val="19"/>
                <w:szCs w:val="19"/>
                <w:lang w:eastAsia="pt-BR"/>
              </w:rPr>
            </w:pPr>
            <w:r w:rsidRPr="00A17DF3">
              <w:rPr>
                <w:rFonts w:ascii="Book Antiqua" w:eastAsia="Times New Roman" w:hAnsi="Book Antiqua" w:cs="Times New Roman"/>
                <w:b/>
                <w:i/>
                <w:color w:val="FF0000"/>
                <w:sz w:val="19"/>
                <w:szCs w:val="19"/>
                <w:lang w:eastAsia="pt-BR"/>
              </w:rPr>
              <w:lastRenderedPageBreak/>
              <w:t>#</w:t>
            </w:r>
            <w:r w:rsidRPr="00A17DF3">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F3603">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AF3603">
              <w:rPr>
                <w:rFonts w:ascii="Book Antiqua" w:eastAsia="Times New Roman" w:hAnsi="Book Antiqua" w:cs="Times New Roman"/>
                <w:b/>
                <w:i/>
                <w:color w:val="FF0000"/>
                <w:sz w:val="19"/>
                <w:szCs w:val="19"/>
                <w:highlight w:val="green"/>
                <w:lang w:eastAsia="pt-BR"/>
              </w:rPr>
              <w:t>CESPE</w:t>
            </w:r>
            <w:r w:rsidRPr="00177657">
              <w:rPr>
                <w:rFonts w:ascii="Book Antiqua" w:eastAsia="Times New Roman" w:hAnsi="Book Antiqua" w:cs="Times New Roman"/>
                <w:bCs/>
                <w:iCs/>
                <w:sz w:val="19"/>
                <w:szCs w:val="19"/>
                <w:lang w:eastAsia="pt-BR"/>
              </w:rPr>
              <w:t>:</w:t>
            </w:r>
            <w:r>
              <w:t xml:space="preserve"> </w:t>
            </w:r>
            <w:r w:rsidRPr="00AF3603">
              <w:rPr>
                <w:rFonts w:ascii="Book Antiqua" w:eastAsia="Times New Roman" w:hAnsi="Book Antiqua" w:cs="Times New Roman"/>
                <w:bCs/>
                <w:iCs/>
                <w:sz w:val="19"/>
                <w:szCs w:val="19"/>
                <w:lang w:eastAsia="pt-BR"/>
              </w:rPr>
              <w:t xml:space="preserve">Os </w:t>
            </w:r>
            <w:r w:rsidRPr="00AF3603">
              <w:rPr>
                <w:rFonts w:ascii="Book Antiqua" w:eastAsia="Times New Roman" w:hAnsi="Book Antiqua" w:cs="Times New Roman"/>
                <w:b/>
                <w:iCs/>
                <w:sz w:val="19"/>
                <w:szCs w:val="19"/>
                <w:shd w:val="clear" w:color="auto" w:fill="F7CAAC" w:themeFill="accent2" w:themeFillTint="66"/>
                <w:lang w:eastAsia="pt-BR"/>
              </w:rPr>
              <w:t>crimes digitais próprios</w:t>
            </w:r>
            <w:r w:rsidRPr="00AF3603">
              <w:rPr>
                <w:rFonts w:ascii="Book Antiqua" w:eastAsia="Times New Roman" w:hAnsi="Book Antiqua" w:cs="Times New Roman"/>
                <w:bCs/>
                <w:iCs/>
                <w:sz w:val="19"/>
                <w:szCs w:val="19"/>
                <w:lang w:eastAsia="pt-BR"/>
              </w:rPr>
              <w:t xml:space="preserve"> são aqueles que têm como alvo o sistema computacional em si, como é o caso da invasão de dispositivo informático (art. 154-A do CP). Por outro lado, os </w:t>
            </w:r>
            <w:r w:rsidRPr="00AF3603">
              <w:rPr>
                <w:rFonts w:ascii="Book Antiqua" w:eastAsia="Times New Roman" w:hAnsi="Book Antiqua" w:cs="Times New Roman"/>
                <w:b/>
                <w:iCs/>
                <w:sz w:val="19"/>
                <w:szCs w:val="19"/>
                <w:shd w:val="clear" w:color="auto" w:fill="F7CAAC" w:themeFill="accent2" w:themeFillTint="66"/>
                <w:lang w:eastAsia="pt-BR"/>
              </w:rPr>
              <w:t>crimes digitais impróprios</w:t>
            </w:r>
            <w:r w:rsidRPr="00AF3603">
              <w:rPr>
                <w:rFonts w:ascii="Book Antiqua" w:eastAsia="Times New Roman" w:hAnsi="Book Antiqua" w:cs="Times New Roman"/>
                <w:bCs/>
                <w:iCs/>
                <w:sz w:val="19"/>
                <w:szCs w:val="19"/>
                <w:lang w:eastAsia="pt-BR"/>
              </w:rPr>
              <w:t xml:space="preserve"> são aqueles que utilizam o meio digital como intermediário para a conduta. Neste sentido, o crime do racismo cibernético, insculpido no art</w:t>
            </w:r>
            <w:r>
              <w:rPr>
                <w:rFonts w:ascii="Book Antiqua" w:eastAsia="Times New Roman" w:hAnsi="Book Antiqua" w:cs="Times New Roman"/>
                <w:bCs/>
                <w:iCs/>
                <w:sz w:val="19"/>
                <w:szCs w:val="19"/>
                <w:lang w:eastAsia="pt-BR"/>
              </w:rPr>
              <w:t>.</w:t>
            </w:r>
            <w:r w:rsidRPr="00AF3603">
              <w:rPr>
                <w:rFonts w:ascii="Book Antiqua" w:eastAsia="Times New Roman" w:hAnsi="Book Antiqua" w:cs="Times New Roman"/>
                <w:bCs/>
                <w:iCs/>
                <w:sz w:val="19"/>
                <w:szCs w:val="19"/>
                <w:lang w:eastAsia="pt-BR"/>
              </w:rPr>
              <w:t xml:space="preserve"> 20,</w:t>
            </w:r>
            <w:r>
              <w:rPr>
                <w:rFonts w:ascii="Book Antiqua" w:eastAsia="Times New Roman" w:hAnsi="Book Antiqua" w:cs="Times New Roman"/>
                <w:bCs/>
                <w:iCs/>
                <w:sz w:val="19"/>
                <w:szCs w:val="19"/>
                <w:lang w:eastAsia="pt-BR"/>
              </w:rPr>
              <w:t xml:space="preserve"> </w:t>
            </w:r>
            <w:r w:rsidRPr="00AF3603">
              <w:rPr>
                <w:rFonts w:ascii="Book Antiqua" w:eastAsia="Times New Roman" w:hAnsi="Book Antiqua" w:cs="Times New Roman"/>
                <w:bCs/>
                <w:iCs/>
                <w:sz w:val="19"/>
                <w:szCs w:val="19"/>
                <w:lang w:eastAsia="pt-BR"/>
              </w:rPr>
              <w:t>§2º, da Lei 7.716/89, utiliza-se do meio digital apenas como forma de propagação das ofensas.</w:t>
            </w:r>
          </w:p>
        </w:tc>
      </w:tr>
    </w:tbl>
    <w:p w14:paraId="7DE4EF16" w14:textId="276CACB2" w:rsidR="00307DCE" w:rsidRPr="00070DCC" w:rsidRDefault="00307DCE" w:rsidP="00307DCE">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bookmarkStart w:id="13" w:name="art20§2a"/>
      <w:bookmarkEnd w:id="13"/>
      <w:r w:rsidRPr="00070DCC">
        <w:rPr>
          <w:rFonts w:ascii="Book Antiqua" w:eastAsia="Times New Roman" w:hAnsi="Book Antiqua" w:cs="Times New Roman"/>
          <w:b/>
          <w:bCs/>
          <w:sz w:val="19"/>
          <w:szCs w:val="19"/>
          <w:highlight w:val="magenta"/>
          <w:lang w:eastAsia="pt-BR"/>
        </w:rPr>
        <w:lastRenderedPageBreak/>
        <w:t>§ 2º-A</w:t>
      </w:r>
      <w:r w:rsidRPr="00070DCC">
        <w:rPr>
          <w:rFonts w:ascii="Book Antiqua" w:eastAsia="Times New Roman" w:hAnsi="Book Antiqua" w:cs="Times New Roman"/>
          <w:b/>
          <w:bCs/>
          <w:sz w:val="19"/>
          <w:szCs w:val="19"/>
          <w:lang w:eastAsia="pt-BR"/>
        </w:rPr>
        <w:t xml:space="preserve"> Se qualquer dos crimes previstos neste artigo for cometido no contexto de atividades esportivas, religiosas, artísticas ou culturais destinadas ao público</w:t>
      </w:r>
      <w:r w:rsidRPr="00307D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27"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070DCC">
        <w:rPr>
          <w:rStyle w:val="Hyperlink"/>
          <w:rFonts w:ascii="Book Antiqua" w:eastAsia="Times New Roman" w:hAnsi="Book Antiqua" w:cs="Times New Roman"/>
          <w:color w:val="3333FF"/>
          <w:sz w:val="16"/>
          <w:szCs w:val="16"/>
          <w:u w:val="none"/>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p>
    <w:p w14:paraId="52B5130E" w14:textId="62EE7AF5"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7DCE">
        <w:rPr>
          <w:rFonts w:ascii="Book Antiqua" w:eastAsia="Times New Roman" w:hAnsi="Book Antiqua" w:cs="Times New Roman"/>
          <w:sz w:val="19"/>
          <w:szCs w:val="19"/>
          <w:lang w:eastAsia="pt-BR"/>
        </w:rPr>
        <w:t>Pena: reclusão, de 2 (dois) a 5 (cinco) anos, e proibição de frequência, por 3 (três) anos, a locais destinados a práticas esportivas, artísticas ou culturais destinadas ao público, conforme o caso</w:t>
      </w:r>
      <w:r w:rsidRPr="00E14113">
        <w:rPr>
          <w:rFonts w:ascii="Book Antiqua" w:eastAsia="Times New Roman" w:hAnsi="Book Antiqua" w:cs="Times New Roman"/>
          <w:sz w:val="16"/>
          <w:szCs w:val="16"/>
          <w:lang w:eastAsia="pt-BR"/>
        </w:rPr>
        <w:t xml:space="preserve">. </w:t>
      </w:r>
      <w:hyperlink r:id="rId28"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07A8E7DE" w14:textId="6D5022C9"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4" w:name="art20§2b"/>
      <w:bookmarkEnd w:id="14"/>
      <w:r w:rsidRPr="00307DCE">
        <w:rPr>
          <w:rFonts w:ascii="Book Antiqua" w:eastAsia="Times New Roman" w:hAnsi="Book Antiqua" w:cs="Times New Roman"/>
          <w:sz w:val="19"/>
          <w:szCs w:val="19"/>
          <w:lang w:eastAsia="pt-BR"/>
        </w:rPr>
        <w:t>§ 2º-B Sem prejuízo da pena correspondente à violência, incorre nas mesmas penas previstas no caput deste artigo quem obstar, impedir ou empregar violência contra quaisquer manifestações ou práticas religiosas</w:t>
      </w:r>
      <w:r w:rsidRPr="00E14113">
        <w:rPr>
          <w:rFonts w:ascii="Book Antiqua" w:eastAsia="Times New Roman" w:hAnsi="Book Antiqua" w:cs="Times New Roman"/>
          <w:sz w:val="16"/>
          <w:szCs w:val="16"/>
          <w:lang w:eastAsia="pt-BR"/>
        </w:rPr>
        <w:t xml:space="preserve">. </w:t>
      </w:r>
      <w:hyperlink r:id="rId29"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2E404B2A" w14:textId="5D2D0A1C"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7DCE">
        <w:rPr>
          <w:rFonts w:ascii="Book Antiqua" w:eastAsia="Times New Roman" w:hAnsi="Book Antiqua" w:cs="Times New Roman"/>
          <w:b/>
          <w:bCs/>
          <w:sz w:val="19"/>
          <w:szCs w:val="19"/>
          <w:highlight w:val="magenta"/>
          <w:lang w:eastAsia="pt-BR"/>
        </w:rPr>
        <w:t>§ 3º</w:t>
      </w:r>
      <w:r w:rsidRPr="00307DCE">
        <w:rPr>
          <w:rFonts w:ascii="Book Antiqua" w:eastAsia="Times New Roman" w:hAnsi="Book Antiqua" w:cs="Times New Roman"/>
          <w:sz w:val="19"/>
          <w:szCs w:val="19"/>
          <w:lang w:eastAsia="pt-BR"/>
        </w:rPr>
        <w:t xml:space="preserve"> </w:t>
      </w:r>
      <w:r w:rsidRPr="00307DCE">
        <w:rPr>
          <w:rFonts w:ascii="Book Antiqua" w:eastAsia="Times New Roman" w:hAnsi="Book Antiqua" w:cs="Times New Roman"/>
          <w:b/>
          <w:bCs/>
          <w:sz w:val="19"/>
          <w:szCs w:val="19"/>
          <w:lang w:eastAsia="pt-BR"/>
        </w:rPr>
        <w:t>No caso do § 2º deste artigo, o juiz poderá determinar, ouvido o Ministério Público ou a pedido deste, ainda antes do inquérito policial, sob pena de desobediência</w:t>
      </w:r>
      <w:r w:rsidRPr="00E14113">
        <w:rPr>
          <w:rFonts w:ascii="Book Antiqua" w:eastAsia="Times New Roman" w:hAnsi="Book Antiqua" w:cs="Times New Roman"/>
          <w:sz w:val="16"/>
          <w:szCs w:val="16"/>
          <w:lang w:eastAsia="pt-BR"/>
        </w:rPr>
        <w:t>:  </w:t>
      </w:r>
      <w:hyperlink r:id="rId30" w:anchor="art1" w:history="1">
        <w:r w:rsidRPr="00E14113">
          <w:rPr>
            <w:rStyle w:val="Hyperlink"/>
            <w:rFonts w:ascii="Book Antiqua" w:eastAsia="Times New Roman" w:hAnsi="Book Antiqua" w:cs="Times New Roman"/>
            <w:color w:val="3333FF"/>
            <w:sz w:val="16"/>
            <w:szCs w:val="16"/>
            <w:lang w:eastAsia="pt-BR"/>
          </w:rPr>
          <w:t>(Redação dada pela Lei nº 14.532, de 2023)</w:t>
        </w:r>
      </w:hyperlink>
    </w:p>
    <w:p w14:paraId="727897E0" w14:textId="5A30EC20"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xml:space="preserve">        I - </w:t>
      </w:r>
      <w:proofErr w:type="gramStart"/>
      <w:r w:rsidRPr="00A17DF3">
        <w:rPr>
          <w:rFonts w:ascii="Book Antiqua" w:eastAsia="Times New Roman" w:hAnsi="Book Antiqua" w:cs="Times New Roman"/>
          <w:sz w:val="19"/>
          <w:szCs w:val="19"/>
          <w:lang w:eastAsia="pt-BR"/>
        </w:rPr>
        <w:t>o</w:t>
      </w:r>
      <w:proofErr w:type="gramEnd"/>
      <w:r w:rsidRPr="00A17DF3">
        <w:rPr>
          <w:rFonts w:ascii="Book Antiqua" w:eastAsia="Times New Roman" w:hAnsi="Book Antiqua" w:cs="Times New Roman"/>
          <w:sz w:val="19"/>
          <w:szCs w:val="19"/>
          <w:lang w:eastAsia="pt-BR"/>
        </w:rPr>
        <w:t xml:space="preserve"> recolhimento imediato ou a busca e apreensão dos exemplares do material respectivo</w:t>
      </w:r>
      <w:r w:rsidRPr="00E14113">
        <w:rPr>
          <w:rFonts w:ascii="Book Antiqua" w:eastAsia="Times New Roman" w:hAnsi="Book Antiqua" w:cs="Times New Roman"/>
          <w:sz w:val="18"/>
          <w:szCs w:val="18"/>
          <w:lang w:eastAsia="pt-BR"/>
        </w:rPr>
        <w:t>;</w:t>
      </w:r>
      <w:r w:rsidR="00F53073" w:rsidRPr="00E14113">
        <w:rPr>
          <w:rFonts w:ascii="Book Antiqua" w:eastAsia="Times New Roman" w:hAnsi="Book Antiqua" w:cs="Times New Roman"/>
          <w:sz w:val="18"/>
          <w:szCs w:val="18"/>
          <w:lang w:eastAsia="pt-BR"/>
        </w:rPr>
        <w:t xml:space="preserve"> </w:t>
      </w:r>
      <w:hyperlink r:id="rId31" w:anchor="art1" w:history="1">
        <w:r w:rsidRPr="00E14113">
          <w:rPr>
            <w:rFonts w:ascii="Book Antiqua" w:eastAsia="Times New Roman" w:hAnsi="Book Antiqua" w:cs="Times New Roman"/>
            <w:color w:val="0000FF"/>
            <w:sz w:val="16"/>
            <w:szCs w:val="16"/>
            <w:u w:val="single"/>
            <w:lang w:eastAsia="pt-BR"/>
          </w:rPr>
          <w:t>(Incluído pela Lei nº 9.459, de 15/05/97)</w:t>
        </w:r>
      </w:hyperlink>
    </w:p>
    <w:p w14:paraId="17676F6D" w14:textId="77777777" w:rsidR="007F4245" w:rsidRPr="00F5307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color w:val="000000"/>
          <w:sz w:val="19"/>
          <w:szCs w:val="19"/>
          <w:lang w:eastAsia="pt-BR"/>
        </w:rPr>
        <w:t>II - a cessação das respectivas transmissões radiofônicas, televisivas, eletrônicas ou da publicação por qualquer meio</w:t>
      </w:r>
      <w:r w:rsidRPr="00F53073">
        <w:rPr>
          <w:rFonts w:ascii="Book Antiqua" w:eastAsia="Times New Roman" w:hAnsi="Book Antiqua" w:cs="Times New Roman"/>
          <w:color w:val="000000"/>
          <w:sz w:val="18"/>
          <w:szCs w:val="18"/>
          <w:lang w:eastAsia="pt-BR"/>
        </w:rPr>
        <w:t>;</w:t>
      </w:r>
      <w:r w:rsidRPr="00F53073">
        <w:rPr>
          <w:rFonts w:ascii="Book Antiqua" w:eastAsia="Times New Roman" w:hAnsi="Book Antiqua" w:cs="Times New Roman"/>
          <w:sz w:val="18"/>
          <w:szCs w:val="18"/>
          <w:lang w:eastAsia="pt-BR"/>
        </w:rPr>
        <w:t xml:space="preserve">      </w:t>
      </w:r>
      <w:hyperlink r:id="rId32" w:anchor="art5" w:history="1">
        <w:r w:rsidRPr="00F53073">
          <w:rPr>
            <w:rFonts w:ascii="Book Antiqua" w:eastAsia="Times New Roman" w:hAnsi="Book Antiqua" w:cs="Times New Roman"/>
            <w:color w:val="0000FF"/>
            <w:sz w:val="18"/>
            <w:szCs w:val="18"/>
            <w:u w:val="single"/>
            <w:lang w:eastAsia="pt-BR"/>
          </w:rPr>
          <w:t>(Redação dada pela Lei nº 12.735, de 2012)</w:t>
        </w:r>
      </w:hyperlink>
    </w:p>
    <w:p w14:paraId="762A7698" w14:textId="7018D01F" w:rsidR="007F4245" w:rsidRPr="00E14113" w:rsidRDefault="007F4245" w:rsidP="000A3297">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A17DF3">
        <w:rPr>
          <w:rFonts w:ascii="Book Antiqua" w:eastAsia="Times New Roman" w:hAnsi="Book Antiqua" w:cs="Times New Roman"/>
          <w:color w:val="000000"/>
          <w:sz w:val="19"/>
          <w:szCs w:val="19"/>
          <w:lang w:eastAsia="pt-BR"/>
        </w:rPr>
        <w:t xml:space="preserve">        III - a </w:t>
      </w:r>
      <w:r w:rsidRPr="00A17DF3">
        <w:rPr>
          <w:rFonts w:ascii="Book Antiqua" w:eastAsia="Times New Roman" w:hAnsi="Book Antiqua" w:cs="Times New Roman"/>
          <w:b/>
          <w:caps/>
          <w:color w:val="000000"/>
          <w:sz w:val="19"/>
          <w:szCs w:val="19"/>
          <w:shd w:val="clear" w:color="auto" w:fill="F7CAAC" w:themeFill="accent2" w:themeFillTint="66"/>
          <w:lang w:eastAsia="pt-BR"/>
        </w:rPr>
        <w:t>interdição</w:t>
      </w:r>
      <w:r w:rsidRPr="00A17DF3">
        <w:rPr>
          <w:rFonts w:ascii="Book Antiqua" w:eastAsia="Times New Roman" w:hAnsi="Book Antiqua" w:cs="Times New Roman"/>
          <w:color w:val="000000"/>
          <w:sz w:val="19"/>
          <w:szCs w:val="19"/>
          <w:lang w:eastAsia="pt-BR"/>
        </w:rPr>
        <w:t xml:space="preserve"> das </w:t>
      </w:r>
      <w:r w:rsidRPr="00A17DF3">
        <w:rPr>
          <w:rFonts w:ascii="Book Antiqua" w:eastAsia="Times New Roman" w:hAnsi="Book Antiqua" w:cs="Times New Roman"/>
          <w:b/>
          <w:color w:val="000000"/>
          <w:sz w:val="19"/>
          <w:szCs w:val="19"/>
          <w:highlight w:val="yellow"/>
          <w:lang w:eastAsia="pt-BR"/>
        </w:rPr>
        <w:t>respectivas mensagens</w:t>
      </w:r>
      <w:r w:rsidRPr="00A17DF3">
        <w:rPr>
          <w:rFonts w:ascii="Book Antiqua" w:eastAsia="Times New Roman" w:hAnsi="Book Antiqua" w:cs="Times New Roman"/>
          <w:color w:val="000000"/>
          <w:sz w:val="19"/>
          <w:szCs w:val="19"/>
          <w:lang w:eastAsia="pt-BR"/>
        </w:rPr>
        <w:t xml:space="preserve"> ou </w:t>
      </w:r>
      <w:r w:rsidRPr="00A17DF3">
        <w:rPr>
          <w:rFonts w:ascii="Book Antiqua" w:eastAsia="Times New Roman" w:hAnsi="Book Antiqua" w:cs="Times New Roman"/>
          <w:b/>
          <w:color w:val="000000"/>
          <w:sz w:val="19"/>
          <w:szCs w:val="19"/>
          <w:highlight w:val="yellow"/>
          <w:lang w:eastAsia="pt-BR"/>
        </w:rPr>
        <w:t>páginas de informação</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cyan"/>
          <w:lang w:eastAsia="pt-BR"/>
        </w:rPr>
        <w:t>na rede mundial de computadores</w:t>
      </w:r>
      <w:r w:rsidRPr="00E14113">
        <w:rPr>
          <w:rFonts w:ascii="Book Antiqua" w:eastAsia="Times New Roman" w:hAnsi="Book Antiqua" w:cs="Times New Roman"/>
          <w:color w:val="000000"/>
          <w:sz w:val="16"/>
          <w:szCs w:val="16"/>
          <w:lang w:eastAsia="pt-BR"/>
        </w:rPr>
        <w:t xml:space="preserve">. </w:t>
      </w:r>
      <w:hyperlink r:id="rId33" w:anchor="art64" w:history="1">
        <w:r w:rsidRPr="00E14113">
          <w:rPr>
            <w:rFonts w:ascii="Book Antiqua" w:eastAsia="Times New Roman" w:hAnsi="Book Antiqua" w:cs="Times New Roman"/>
            <w:color w:val="0000FF"/>
            <w:sz w:val="16"/>
            <w:szCs w:val="16"/>
            <w:u w:val="single"/>
            <w:lang w:eastAsia="pt-BR"/>
          </w:rPr>
          <w:t>(Incluído pela Lei nº 12.288, de 2010)</w:t>
        </w:r>
      </w:hyperlink>
      <w:r w:rsidR="00F53073" w:rsidRPr="00E14113">
        <w:rPr>
          <w:rFonts w:ascii="Book Antiqua" w:eastAsia="Times New Roman" w:hAnsi="Book Antiqua" w:cs="Times New Roman"/>
          <w:color w:val="0000FF"/>
          <w:sz w:val="16"/>
          <w:szCs w:val="16"/>
          <w:lang w:eastAsia="pt-BR"/>
        </w:rPr>
        <w:t xml:space="preserve"> </w:t>
      </w:r>
      <w:r w:rsidR="00F53073" w:rsidRPr="00E14113">
        <w:rPr>
          <w:rFonts w:ascii="Book Antiqua" w:eastAsia="Times New Roman" w:hAnsi="Book Antiqua" w:cs="Times New Roman"/>
          <w:b/>
          <w:bCs/>
          <w:color w:val="FF0000"/>
          <w:sz w:val="16"/>
          <w:szCs w:val="16"/>
          <w:u w:val="single"/>
          <w:lang w:eastAsia="pt-BR"/>
        </w:rPr>
        <w:t>(PCPR-2013)</w:t>
      </w:r>
      <w:r w:rsidR="003D2046" w:rsidRPr="00E14113">
        <w:rPr>
          <w:rFonts w:ascii="Book Antiqua" w:eastAsia="Times New Roman" w:hAnsi="Book Antiqua" w:cs="Times New Roman"/>
          <w:b/>
          <w:bCs/>
          <w:color w:val="FF0000"/>
          <w:sz w:val="16"/>
          <w:szCs w:val="16"/>
          <w:lang w:eastAsia="pt-BR"/>
        </w:rPr>
        <w:t xml:space="preserve"> </w:t>
      </w:r>
      <w:r w:rsidR="003D2046" w:rsidRPr="00E14113">
        <w:rPr>
          <w:rFonts w:ascii="Book Antiqua" w:eastAsia="Times New Roman" w:hAnsi="Book Antiqua" w:cs="Times New Roman"/>
          <w:b/>
          <w:bCs/>
          <w:color w:val="FF0000"/>
          <w:sz w:val="16"/>
          <w:szCs w:val="16"/>
          <w:u w:val="single"/>
          <w:lang w:eastAsia="pt-BR"/>
        </w:rPr>
        <w:t>(PCGO-2017)</w:t>
      </w:r>
    </w:p>
    <w:tbl>
      <w:tblPr>
        <w:tblStyle w:val="Tabelacomgrade"/>
        <w:tblW w:w="0" w:type="auto"/>
        <w:shd w:val="clear" w:color="auto" w:fill="CCFFFF"/>
        <w:tblLook w:val="04A0" w:firstRow="1" w:lastRow="0" w:firstColumn="1" w:lastColumn="0" w:noHBand="0" w:noVBand="1"/>
      </w:tblPr>
      <w:tblGrid>
        <w:gridCol w:w="8494"/>
      </w:tblGrid>
      <w:tr w:rsidR="00CE6CE9" w:rsidRPr="00A17DF3" w14:paraId="719C4C15" w14:textId="77777777" w:rsidTr="00B47628">
        <w:tc>
          <w:tcPr>
            <w:tcW w:w="8494" w:type="dxa"/>
            <w:shd w:val="clear" w:color="auto" w:fill="CCFFFF"/>
          </w:tcPr>
          <w:p w14:paraId="5614A8CB" w14:textId="77777777" w:rsidR="00CE6CE9" w:rsidRPr="00A17DF3" w:rsidRDefault="00CE6CE9" w:rsidP="00CE6CE9">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PCPR-2013</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Quantos aos crimes de racismo definidos na Lei 7.716/89, assinale a alternativa correta: No caso de incitação ou induzimento ao preconceito racial praticado através da rede mundial de computadores, poderá o juiz determinar a interdição da mensagem ou página de informação. </w:t>
            </w:r>
            <w:r w:rsidRPr="00A17DF3">
              <w:rPr>
                <w:rFonts w:ascii="Book Antiqua" w:eastAsia="Times New Roman" w:hAnsi="Book Antiqua" w:cs="Times New Roman"/>
                <w:b/>
                <w:sz w:val="19"/>
                <w:szCs w:val="19"/>
                <w:lang w:eastAsia="pt-BR"/>
              </w:rPr>
              <w:t>BL: art. 20, §3º, III da Lei 7716.</w:t>
            </w:r>
          </w:p>
        </w:tc>
      </w:tr>
    </w:tbl>
    <w:p w14:paraId="141FC7C1" w14:textId="4417C2A4"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xml:space="preserve">        </w:t>
      </w:r>
      <w:r w:rsidRPr="00767DD1">
        <w:rPr>
          <w:rFonts w:ascii="Book Antiqua" w:eastAsia="Times New Roman" w:hAnsi="Book Antiqua" w:cs="Times New Roman"/>
          <w:b/>
          <w:bCs/>
          <w:sz w:val="19"/>
          <w:szCs w:val="19"/>
          <w:highlight w:val="magenta"/>
          <w:lang w:eastAsia="pt-BR"/>
        </w:rPr>
        <w:t>§ 4º</w:t>
      </w:r>
      <w:r w:rsidRPr="00767DD1">
        <w:rPr>
          <w:rFonts w:ascii="Book Antiqua" w:eastAsia="Times New Roman" w:hAnsi="Book Antiqua" w:cs="Times New Roman"/>
          <w:b/>
          <w:bCs/>
          <w:sz w:val="19"/>
          <w:szCs w:val="19"/>
          <w:lang w:eastAsia="pt-BR"/>
        </w:rPr>
        <w:t xml:space="preserve"> </w:t>
      </w:r>
      <w:r w:rsidRPr="00767DD1">
        <w:rPr>
          <w:rFonts w:ascii="Book Antiqua" w:eastAsia="Times New Roman" w:hAnsi="Book Antiqua" w:cs="Times New Roman"/>
          <w:b/>
          <w:bCs/>
          <w:sz w:val="19"/>
          <w:szCs w:val="19"/>
          <w:highlight w:val="yellow"/>
          <w:lang w:eastAsia="pt-BR"/>
        </w:rPr>
        <w:t>Na hipótese do § 2º</w:t>
      </w:r>
      <w:r w:rsidRPr="00767DD1">
        <w:rPr>
          <w:rFonts w:ascii="Book Antiqua" w:eastAsia="Times New Roman" w:hAnsi="Book Antiqua" w:cs="Times New Roman"/>
          <w:b/>
          <w:bCs/>
          <w:sz w:val="19"/>
          <w:szCs w:val="19"/>
          <w:lang w:eastAsia="pt-BR"/>
        </w:rPr>
        <w:t xml:space="preserve">, </w:t>
      </w:r>
      <w:r w:rsidRPr="00767DD1">
        <w:rPr>
          <w:rFonts w:ascii="Book Antiqua" w:eastAsia="Times New Roman" w:hAnsi="Book Antiqua" w:cs="Times New Roman"/>
          <w:b/>
          <w:bCs/>
          <w:caps/>
          <w:sz w:val="19"/>
          <w:szCs w:val="19"/>
          <w:highlight w:val="green"/>
          <w:lang w:eastAsia="pt-BR"/>
        </w:rPr>
        <w:t>constitui</w:t>
      </w:r>
      <w:r w:rsidRPr="00767DD1">
        <w:rPr>
          <w:rFonts w:ascii="Book Antiqua" w:eastAsia="Times New Roman" w:hAnsi="Book Antiqua" w:cs="Times New Roman"/>
          <w:b/>
          <w:bCs/>
          <w:caps/>
          <w:sz w:val="19"/>
          <w:szCs w:val="19"/>
          <w:lang w:eastAsia="pt-BR"/>
        </w:rPr>
        <w:t xml:space="preserve"> </w:t>
      </w:r>
      <w:r w:rsidRPr="00767DD1">
        <w:rPr>
          <w:rFonts w:ascii="Book Antiqua" w:eastAsia="Times New Roman" w:hAnsi="Book Antiqua" w:cs="Times New Roman"/>
          <w:b/>
          <w:bCs/>
          <w:caps/>
          <w:sz w:val="19"/>
          <w:szCs w:val="19"/>
          <w:shd w:val="clear" w:color="auto" w:fill="F7CAAC" w:themeFill="accent2" w:themeFillTint="66"/>
          <w:lang w:eastAsia="pt-BR"/>
        </w:rPr>
        <w:t>efeito da condenação</w:t>
      </w:r>
      <w:r w:rsidRPr="00767DD1">
        <w:rPr>
          <w:rFonts w:ascii="Book Antiqua" w:eastAsia="Times New Roman" w:hAnsi="Book Antiqua" w:cs="Times New Roman"/>
          <w:b/>
          <w:bCs/>
          <w:sz w:val="19"/>
          <w:szCs w:val="19"/>
          <w:lang w:eastAsia="pt-BR"/>
        </w:rPr>
        <w:t xml:space="preserve">, </w:t>
      </w:r>
      <w:r w:rsidRPr="00767DD1">
        <w:rPr>
          <w:rFonts w:ascii="Book Antiqua" w:eastAsia="Times New Roman" w:hAnsi="Book Antiqua" w:cs="Times New Roman"/>
          <w:b/>
          <w:bCs/>
          <w:sz w:val="19"/>
          <w:szCs w:val="19"/>
          <w:highlight w:val="cyan"/>
          <w:lang w:eastAsia="pt-BR"/>
        </w:rPr>
        <w:t>após o trânsito em julgado da decisão</w:t>
      </w:r>
      <w:r w:rsidRPr="00767DD1">
        <w:rPr>
          <w:rFonts w:ascii="Book Antiqua" w:eastAsia="Times New Roman" w:hAnsi="Book Antiqua" w:cs="Times New Roman"/>
          <w:b/>
          <w:bCs/>
          <w:sz w:val="19"/>
          <w:szCs w:val="19"/>
          <w:lang w:eastAsia="pt-BR"/>
        </w:rPr>
        <w:t xml:space="preserve">, a </w:t>
      </w:r>
      <w:r w:rsidRPr="00767DD1">
        <w:rPr>
          <w:rFonts w:ascii="Book Antiqua" w:eastAsia="Times New Roman" w:hAnsi="Book Antiqua" w:cs="Times New Roman"/>
          <w:b/>
          <w:bCs/>
          <w:sz w:val="19"/>
          <w:szCs w:val="19"/>
          <w:highlight w:val="yellow"/>
          <w:lang w:eastAsia="pt-BR"/>
        </w:rPr>
        <w:t>destruição do material apreendido</w:t>
      </w:r>
      <w:r w:rsidRPr="00E14113">
        <w:rPr>
          <w:rFonts w:ascii="Book Antiqua" w:eastAsia="Times New Roman" w:hAnsi="Book Antiqua" w:cs="Times New Roman"/>
          <w:sz w:val="16"/>
          <w:szCs w:val="16"/>
          <w:lang w:eastAsia="pt-BR"/>
        </w:rPr>
        <w:t xml:space="preserve">. </w:t>
      </w:r>
      <w:hyperlink r:id="rId34" w:anchor="art1" w:history="1">
        <w:r w:rsidRPr="00E14113">
          <w:rPr>
            <w:rFonts w:ascii="Book Antiqua" w:eastAsia="Times New Roman" w:hAnsi="Book Antiqua" w:cs="Times New Roman"/>
            <w:color w:val="0000FF"/>
            <w:sz w:val="16"/>
            <w:szCs w:val="16"/>
            <w:u w:val="single"/>
            <w:lang w:eastAsia="pt-BR"/>
          </w:rPr>
          <w:t>(Incluído pela Lei nº 9.459, de 15/05/97)</w:t>
        </w:r>
      </w:hyperlink>
      <w:r w:rsidR="00767DD1" w:rsidRPr="00E14113">
        <w:rPr>
          <w:rFonts w:ascii="Book Antiqua" w:eastAsia="Times New Roman" w:hAnsi="Book Antiqua" w:cs="Times New Roman"/>
          <w:color w:val="0000FF"/>
          <w:sz w:val="16"/>
          <w:szCs w:val="16"/>
          <w:lang w:eastAsia="pt-BR"/>
        </w:rPr>
        <w:t xml:space="preserve"> </w:t>
      </w:r>
      <w:r w:rsidR="00767DD1" w:rsidRPr="00E14113">
        <w:rPr>
          <w:rFonts w:ascii="Book Antiqua" w:hAnsi="Book Antiqua"/>
          <w:b/>
          <w:bCs/>
          <w:color w:val="FF0000"/>
          <w:sz w:val="16"/>
          <w:szCs w:val="16"/>
          <w:u w:val="single"/>
        </w:rPr>
        <w:t>(MPSP-2022)</w:t>
      </w:r>
    </w:p>
    <w:p w14:paraId="04B4EA50" w14:textId="74AB7CC6" w:rsidR="00307DCE" w:rsidRDefault="00307DCE" w:rsidP="00307DCE">
      <w:pPr>
        <w:spacing w:before="100" w:beforeAutospacing="1" w:after="100" w:afterAutospacing="1" w:line="240" w:lineRule="auto"/>
        <w:ind w:firstLine="426"/>
        <w:jc w:val="both"/>
        <w:rPr>
          <w:rFonts w:ascii="Book Antiqua" w:hAnsi="Book Antiqua"/>
          <w:b/>
          <w:bCs/>
          <w:color w:val="FF0000"/>
          <w:sz w:val="16"/>
          <w:szCs w:val="16"/>
        </w:rPr>
      </w:pPr>
      <w:r w:rsidRPr="00070DCC">
        <w:rPr>
          <w:rFonts w:ascii="Book Antiqua" w:eastAsia="Times New Roman" w:hAnsi="Book Antiqua" w:cs="Times New Roman"/>
          <w:b/>
          <w:bCs/>
          <w:sz w:val="19"/>
          <w:szCs w:val="19"/>
          <w:highlight w:val="magenta"/>
          <w:lang w:eastAsia="pt-BR"/>
        </w:rPr>
        <w:t>Art. 20-A</w:t>
      </w:r>
      <w:r w:rsidRPr="00070DCC">
        <w:rPr>
          <w:rFonts w:ascii="Book Antiqua" w:eastAsia="Times New Roman" w:hAnsi="Book Antiqua" w:cs="Times New Roman"/>
          <w:b/>
          <w:bCs/>
          <w:sz w:val="19"/>
          <w:szCs w:val="19"/>
          <w:lang w:eastAsia="pt-BR"/>
        </w:rPr>
        <w:t xml:space="preserve">. Os crimes previstos nesta Lei terão as penas aumentadas </w:t>
      </w:r>
      <w:r w:rsidRPr="00766DAA">
        <w:rPr>
          <w:rFonts w:ascii="Book Antiqua" w:eastAsia="Times New Roman" w:hAnsi="Book Antiqua" w:cs="Times New Roman"/>
          <w:b/>
          <w:bCs/>
          <w:sz w:val="19"/>
          <w:szCs w:val="19"/>
          <w:highlight w:val="cyan"/>
          <w:lang w:eastAsia="pt-BR"/>
        </w:rPr>
        <w:t>de 1/3 (um terço) até a metade</w:t>
      </w:r>
      <w:r w:rsidRPr="00070DCC">
        <w:rPr>
          <w:rFonts w:ascii="Book Antiqua" w:eastAsia="Times New Roman" w:hAnsi="Book Antiqua" w:cs="Times New Roman"/>
          <w:b/>
          <w:bCs/>
          <w:sz w:val="19"/>
          <w:szCs w:val="19"/>
          <w:lang w:eastAsia="pt-BR"/>
        </w:rPr>
        <w:t>, quando ocorrerem em contexto ou com intuito de descontração, diversão ou recreação</w:t>
      </w:r>
      <w:r w:rsidRPr="00070DCC">
        <w:rPr>
          <w:rFonts w:ascii="Book Antiqua" w:eastAsia="Times New Roman" w:hAnsi="Book Antiqua" w:cs="Times New Roman"/>
          <w:b/>
          <w:bCs/>
          <w:sz w:val="16"/>
          <w:szCs w:val="16"/>
          <w:lang w:eastAsia="pt-BR"/>
        </w:rPr>
        <w:t>.</w:t>
      </w:r>
      <w:r w:rsidRPr="00E14113">
        <w:rPr>
          <w:rFonts w:ascii="Book Antiqua" w:eastAsia="Times New Roman" w:hAnsi="Book Antiqua" w:cs="Times New Roman"/>
          <w:sz w:val="16"/>
          <w:szCs w:val="16"/>
          <w:lang w:eastAsia="pt-BR"/>
        </w:rPr>
        <w:t xml:space="preserve"> </w:t>
      </w:r>
      <w:hyperlink r:id="rId35"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070DCC">
        <w:rPr>
          <w:rStyle w:val="Hyperlink"/>
          <w:rFonts w:ascii="Book Antiqua" w:eastAsia="Times New Roman" w:hAnsi="Book Antiqua" w:cs="Times New Roman"/>
          <w:color w:val="3333FF"/>
          <w:sz w:val="16"/>
          <w:szCs w:val="16"/>
          <w:u w:val="none"/>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r w:rsidR="00766DAA">
        <w:rPr>
          <w:rStyle w:val="Hyperlink"/>
          <w:rFonts w:ascii="Book Antiqua" w:eastAsia="Times New Roman" w:hAnsi="Book Antiqua" w:cs="Times New Roman"/>
          <w:b/>
          <w:bCs/>
          <w:color w:val="FF0000"/>
          <w:sz w:val="16"/>
          <w:szCs w:val="16"/>
          <w:u w:val="none"/>
          <w:lang w:eastAsia="pt-BR"/>
        </w:rPr>
        <w:t xml:space="preserve"> </w:t>
      </w:r>
      <w:r w:rsidR="00766DAA">
        <w:rPr>
          <w:rFonts w:ascii="Book Antiqua" w:eastAsia="Times New Roman" w:hAnsi="Book Antiqua" w:cs="Times New Roman"/>
          <w:b/>
          <w:bCs/>
          <w:color w:val="FF0000"/>
          <w:sz w:val="16"/>
          <w:szCs w:val="16"/>
          <w:u w:val="single"/>
          <w:lang w:eastAsia="pt-BR"/>
        </w:rPr>
        <w:t>(MPSP-2023)</w:t>
      </w:r>
      <w:r w:rsidR="00C30230">
        <w:rPr>
          <w:rFonts w:ascii="Book Antiqua" w:eastAsia="Times New Roman" w:hAnsi="Book Antiqua" w:cs="Times New Roman"/>
          <w:b/>
          <w:bCs/>
          <w:color w:val="FF0000"/>
          <w:sz w:val="16"/>
          <w:szCs w:val="16"/>
          <w:lang w:eastAsia="pt-BR"/>
        </w:rPr>
        <w:t xml:space="preserve"> </w:t>
      </w:r>
      <w:r w:rsidR="00C30230">
        <w:rPr>
          <w:rFonts w:ascii="Book Antiqua" w:hAnsi="Book Antiqua"/>
          <w:b/>
          <w:bCs/>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C30230" w:rsidRPr="00A17DF3" w14:paraId="7D882E7B" w14:textId="77777777" w:rsidTr="002B4B98">
        <w:tc>
          <w:tcPr>
            <w:tcW w:w="8494" w:type="dxa"/>
            <w:shd w:val="clear" w:color="auto" w:fill="CCFFFF"/>
          </w:tcPr>
          <w:p w14:paraId="7F68C742" w14:textId="53D0D85E" w:rsidR="00C30230" w:rsidRDefault="00C30230" w:rsidP="002B4B98">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C30230">
              <w:rPr>
                <w:rFonts w:ascii="Book Antiqua" w:eastAsia="Times New Roman" w:hAnsi="Book Antiqua" w:cs="Times New Roman"/>
                <w:sz w:val="19"/>
                <w:szCs w:val="19"/>
                <w:lang w:eastAsia="pt-BR"/>
              </w:rPr>
              <w:t>Antônio foi denunciado por injúria racial (Art. 2º-A da Lei 7.716/89), pois, em 6 de maio de 2023, ofendeu Dandara, em razão da cor de sua pele preta e o aspecto do seu cabelo do tipo Black, com comentários jocosos durante um jantar, no qual arrancava gargalhadas dos participantes, constrangendo a ofendida. Em sua resposta a acusação alegou que não teve o animus de injuriar e que seus comentários não passaram de piada com animus jocandi. Na audiência, os fatos foram comprovados pelas testemunhas. Ao final, o juiz absolveu Antônio acolhendo a tese de ausência de dolo de ofender e sim de animus jocandi. Nesse caso o Ministério Público, em seu recurso, poderá fundamentar, inclusive, que o racismo recreativo ao contrário de ser uma excludente de tipicidade é uma causa de aumento da pena.</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BL: art.</w:t>
            </w:r>
            <w:r w:rsidR="00B96325">
              <w:rPr>
                <w:rFonts w:ascii="Book Antiqua" w:eastAsia="Times New Roman" w:hAnsi="Book Antiqua" w:cs="Times New Roman"/>
                <w:b/>
                <w:sz w:val="19"/>
                <w:szCs w:val="19"/>
                <w:lang w:eastAsia="pt-BR"/>
              </w:rPr>
              <w:t xml:space="preserve"> 2º-A c/c art.</w:t>
            </w:r>
            <w:r w:rsidRPr="00A17DF3">
              <w:rPr>
                <w:rFonts w:ascii="Book Antiqua" w:eastAsia="Times New Roman" w:hAnsi="Book Antiqua" w:cs="Times New Roman"/>
                <w:b/>
                <w:sz w:val="19"/>
                <w:szCs w:val="19"/>
                <w:lang w:eastAsia="pt-BR"/>
              </w:rPr>
              <w:t xml:space="preserve"> 20</w:t>
            </w:r>
            <w:r>
              <w:rPr>
                <w:rFonts w:ascii="Book Antiqua" w:eastAsia="Times New Roman" w:hAnsi="Book Antiqua" w:cs="Times New Roman"/>
                <w:b/>
                <w:sz w:val="19"/>
                <w:szCs w:val="19"/>
                <w:lang w:eastAsia="pt-BR"/>
              </w:rPr>
              <w:t>-A</w:t>
            </w:r>
            <w:r w:rsidRPr="00A17DF3">
              <w:rPr>
                <w:rFonts w:ascii="Book Antiqua" w:eastAsia="Times New Roman" w:hAnsi="Book Antiqua" w:cs="Times New Roman"/>
                <w:b/>
                <w:sz w:val="19"/>
                <w:szCs w:val="19"/>
                <w:lang w:eastAsia="pt-BR"/>
              </w:rPr>
              <w:t xml:space="preserve"> da Lei 7716.</w:t>
            </w:r>
          </w:p>
          <w:p w14:paraId="163EAD39" w14:textId="4658603F" w:rsidR="00C30230" w:rsidRPr="00A17DF3" w:rsidRDefault="00C30230" w:rsidP="002B4B98">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177657">
              <w:rPr>
                <w:rFonts w:ascii="Book Antiqua" w:eastAsia="Times New Roman" w:hAnsi="Book Antiqua" w:cs="Times New Roman"/>
                <w:bCs/>
                <w:iCs/>
                <w:sz w:val="19"/>
                <w:szCs w:val="19"/>
                <w:lang w:eastAsia="pt-BR"/>
              </w:rPr>
              <w:t>:</w:t>
            </w:r>
            <w:r>
              <w:t xml:space="preserve"> </w:t>
            </w:r>
            <w:r w:rsidRPr="00C30230">
              <w:rPr>
                <w:rFonts w:ascii="Book Antiqua" w:eastAsia="Times New Roman" w:hAnsi="Book Antiqua" w:cs="Times New Roman"/>
                <w:bCs/>
                <w:iCs/>
                <w:sz w:val="19"/>
                <w:szCs w:val="19"/>
                <w:lang w:eastAsia="pt-BR"/>
              </w:rPr>
              <w:t>De fato, nos termos da Lei 7.716/89 o “racismo recreativo” é causa de aumento de pena, nos exatos termos do artigo 20-A</w:t>
            </w:r>
            <w:r>
              <w:rPr>
                <w:rFonts w:ascii="Book Antiqua" w:eastAsia="Times New Roman" w:hAnsi="Book Antiqua" w:cs="Times New Roman"/>
                <w:bCs/>
                <w:iCs/>
                <w:sz w:val="19"/>
                <w:szCs w:val="19"/>
                <w:lang w:eastAsia="pt-BR"/>
              </w:rPr>
              <w:t>.</w:t>
            </w:r>
          </w:p>
        </w:tc>
      </w:tr>
    </w:tbl>
    <w:p w14:paraId="2B8DAF05" w14:textId="33BEC8BC" w:rsidR="00307DCE" w:rsidRPr="00766DAA" w:rsidRDefault="00307DCE" w:rsidP="00307DCE">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bookmarkStart w:id="15" w:name="art20b"/>
      <w:bookmarkEnd w:id="15"/>
      <w:r w:rsidRPr="00766DAA">
        <w:rPr>
          <w:rFonts w:ascii="Book Antiqua" w:eastAsia="Times New Roman" w:hAnsi="Book Antiqua" w:cs="Times New Roman"/>
          <w:b/>
          <w:bCs/>
          <w:sz w:val="19"/>
          <w:szCs w:val="19"/>
          <w:highlight w:val="magenta"/>
          <w:lang w:eastAsia="pt-BR"/>
        </w:rPr>
        <w:t>Art. 20-B</w:t>
      </w:r>
      <w:r w:rsidRPr="00766DAA">
        <w:rPr>
          <w:rFonts w:ascii="Book Antiqua" w:eastAsia="Times New Roman" w:hAnsi="Book Antiqua" w:cs="Times New Roman"/>
          <w:b/>
          <w:bCs/>
          <w:sz w:val="19"/>
          <w:szCs w:val="19"/>
          <w:lang w:eastAsia="pt-BR"/>
        </w:rPr>
        <w:t xml:space="preserve">. Os </w:t>
      </w:r>
      <w:r w:rsidRPr="00766DAA">
        <w:rPr>
          <w:rFonts w:ascii="Book Antiqua" w:eastAsia="Times New Roman" w:hAnsi="Book Antiqua" w:cs="Times New Roman"/>
          <w:b/>
          <w:bCs/>
          <w:caps/>
          <w:sz w:val="19"/>
          <w:szCs w:val="19"/>
          <w:shd w:val="clear" w:color="auto" w:fill="F7CAAC" w:themeFill="accent2" w:themeFillTint="66"/>
          <w:lang w:eastAsia="pt-BR"/>
        </w:rPr>
        <w:t>crimes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 xml:space="preserve">previstos nos </w:t>
      </w:r>
      <w:proofErr w:type="spellStart"/>
      <w:r w:rsidRPr="00766DAA">
        <w:rPr>
          <w:rFonts w:ascii="Book Antiqua" w:eastAsia="Times New Roman" w:hAnsi="Book Antiqua" w:cs="Times New Roman"/>
          <w:b/>
          <w:bCs/>
          <w:sz w:val="19"/>
          <w:szCs w:val="19"/>
          <w:highlight w:val="yellow"/>
          <w:lang w:eastAsia="pt-BR"/>
        </w:rPr>
        <w:t>arts</w:t>
      </w:r>
      <w:proofErr w:type="spellEnd"/>
      <w:r w:rsidRPr="00766DAA">
        <w:rPr>
          <w:rFonts w:ascii="Book Antiqua" w:eastAsia="Times New Roman" w:hAnsi="Book Antiqua" w:cs="Times New Roman"/>
          <w:b/>
          <w:bCs/>
          <w:sz w:val="19"/>
          <w:szCs w:val="19"/>
          <w:highlight w:val="yellow"/>
          <w:lang w:eastAsia="pt-BR"/>
        </w:rPr>
        <w:t>. 2º-A e 20 desta Lei</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terão</w:t>
      </w:r>
      <w:r w:rsidRPr="00766DAA">
        <w:rPr>
          <w:rFonts w:ascii="Book Antiqua" w:eastAsia="Times New Roman" w:hAnsi="Book Antiqua" w:cs="Times New Roman"/>
          <w:b/>
          <w:bCs/>
          <w:sz w:val="19"/>
          <w:szCs w:val="19"/>
          <w:lang w:eastAsia="pt-BR"/>
        </w:rPr>
        <w:t xml:space="preserve"> as </w:t>
      </w:r>
      <w:r w:rsidRPr="00766DAA">
        <w:rPr>
          <w:rFonts w:ascii="Book Antiqua" w:eastAsia="Times New Roman" w:hAnsi="Book Antiqua" w:cs="Times New Roman"/>
          <w:b/>
          <w:bCs/>
          <w:sz w:val="19"/>
          <w:szCs w:val="19"/>
          <w:highlight w:val="yellow"/>
          <w:lang w:eastAsia="pt-BR"/>
        </w:rPr>
        <w:t>penas aumentadas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cyan"/>
          <w:lang w:eastAsia="pt-BR"/>
        </w:rPr>
        <w:t>de 1/3 (um terço) até a metade</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quando praticados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por funcionário público</w:t>
      </w:r>
      <w:r w:rsidRPr="00766DAA">
        <w:rPr>
          <w:rFonts w:ascii="Book Antiqua" w:eastAsia="Times New Roman" w:hAnsi="Book Antiqua" w:cs="Times New Roman"/>
          <w:b/>
          <w:bCs/>
          <w:sz w:val="19"/>
          <w:szCs w:val="19"/>
          <w:lang w:eastAsia="pt-BR"/>
        </w:rPr>
        <w:t>, conforme definição prevista no </w:t>
      </w:r>
      <w:hyperlink r:id="rId36" w:history="1">
        <w:r w:rsidRPr="00766DAA">
          <w:rPr>
            <w:rStyle w:val="Hyperlink"/>
            <w:rFonts w:ascii="Book Antiqua" w:eastAsia="Times New Roman" w:hAnsi="Book Antiqua" w:cs="Times New Roman"/>
            <w:b/>
            <w:bCs/>
            <w:color w:val="3333FF"/>
            <w:sz w:val="19"/>
            <w:szCs w:val="19"/>
            <w:lang w:eastAsia="pt-BR"/>
          </w:rPr>
          <w:t>Decreto-Lei nº 2.848, de 7 de dezembro de 1940</w:t>
        </w:r>
      </w:hyperlink>
      <w:r w:rsidRPr="00766DAA">
        <w:rPr>
          <w:rFonts w:ascii="Book Antiqua" w:eastAsia="Times New Roman" w:hAnsi="Book Antiqua" w:cs="Times New Roman"/>
          <w:b/>
          <w:bCs/>
          <w:sz w:val="19"/>
          <w:szCs w:val="19"/>
          <w:lang w:eastAsia="pt-BR"/>
        </w:rPr>
        <w:t xml:space="preserve"> (Código Penal), </w:t>
      </w:r>
      <w:r w:rsidRPr="001E693B">
        <w:rPr>
          <w:rFonts w:ascii="Book Antiqua" w:eastAsia="Times New Roman" w:hAnsi="Book Antiqua" w:cs="Times New Roman"/>
          <w:b/>
          <w:bCs/>
          <w:sz w:val="19"/>
          <w:szCs w:val="19"/>
          <w:highlight w:val="cyan"/>
          <w:lang w:eastAsia="pt-BR"/>
        </w:rPr>
        <w:t>no exercício de</w:t>
      </w:r>
      <w:r w:rsidRPr="00766DAA">
        <w:rPr>
          <w:rFonts w:ascii="Book Antiqua" w:eastAsia="Times New Roman" w:hAnsi="Book Antiqua" w:cs="Times New Roman"/>
          <w:b/>
          <w:bCs/>
          <w:sz w:val="19"/>
          <w:szCs w:val="19"/>
          <w:lang w:eastAsia="pt-BR"/>
        </w:rPr>
        <w:t xml:space="preserve"> </w:t>
      </w:r>
      <w:r w:rsidRPr="001E693B">
        <w:rPr>
          <w:rFonts w:ascii="Book Antiqua" w:eastAsia="Times New Roman" w:hAnsi="Book Antiqua" w:cs="Times New Roman"/>
          <w:b/>
          <w:bCs/>
          <w:sz w:val="19"/>
          <w:szCs w:val="19"/>
          <w:highlight w:val="yellow"/>
          <w:lang w:eastAsia="pt-BR"/>
        </w:rPr>
        <w:t>suas funções</w:t>
      </w:r>
      <w:r w:rsidRPr="00766DAA">
        <w:rPr>
          <w:rFonts w:ascii="Book Antiqua" w:eastAsia="Times New Roman" w:hAnsi="Book Antiqua" w:cs="Times New Roman"/>
          <w:b/>
          <w:bCs/>
          <w:sz w:val="19"/>
          <w:szCs w:val="19"/>
          <w:lang w:eastAsia="pt-BR"/>
        </w:rPr>
        <w:t xml:space="preserve"> ou </w:t>
      </w:r>
      <w:r w:rsidRPr="001E693B">
        <w:rPr>
          <w:rFonts w:ascii="Book Antiqua" w:eastAsia="Times New Roman" w:hAnsi="Book Antiqua" w:cs="Times New Roman"/>
          <w:b/>
          <w:bCs/>
          <w:sz w:val="19"/>
          <w:szCs w:val="19"/>
          <w:highlight w:val="cyan"/>
          <w:lang w:eastAsia="pt-BR"/>
        </w:rPr>
        <w:t>a pretexto</w:t>
      </w:r>
      <w:r w:rsidRPr="00766DAA">
        <w:rPr>
          <w:rFonts w:ascii="Book Antiqua" w:eastAsia="Times New Roman" w:hAnsi="Book Antiqua" w:cs="Times New Roman"/>
          <w:b/>
          <w:bCs/>
          <w:sz w:val="19"/>
          <w:szCs w:val="19"/>
          <w:lang w:eastAsia="pt-BR"/>
        </w:rPr>
        <w:t xml:space="preserve"> </w:t>
      </w:r>
      <w:r w:rsidRPr="001E693B">
        <w:rPr>
          <w:rFonts w:ascii="Book Antiqua" w:eastAsia="Times New Roman" w:hAnsi="Book Antiqua" w:cs="Times New Roman"/>
          <w:b/>
          <w:bCs/>
          <w:sz w:val="19"/>
          <w:szCs w:val="19"/>
          <w:highlight w:val="yellow"/>
          <w:lang w:eastAsia="pt-BR"/>
        </w:rPr>
        <w:t>de exercê-las</w:t>
      </w:r>
      <w:r w:rsidRPr="00E14113">
        <w:rPr>
          <w:rFonts w:ascii="Book Antiqua" w:eastAsia="Times New Roman" w:hAnsi="Book Antiqua" w:cs="Times New Roman"/>
          <w:sz w:val="16"/>
          <w:szCs w:val="16"/>
          <w:lang w:eastAsia="pt-BR"/>
        </w:rPr>
        <w:t>.  </w:t>
      </w:r>
      <w:hyperlink r:id="rId37"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766DAA">
        <w:rPr>
          <w:rStyle w:val="Hyperlink"/>
          <w:rFonts w:ascii="Book Antiqua" w:eastAsia="Times New Roman" w:hAnsi="Book Antiqua" w:cs="Times New Roman"/>
          <w:color w:val="3333FF"/>
          <w:sz w:val="16"/>
          <w:szCs w:val="16"/>
          <w:u w:val="none"/>
          <w:lang w:eastAsia="pt-BR"/>
        </w:rPr>
        <w:t xml:space="preserve"> </w:t>
      </w:r>
      <w:r w:rsidR="00766DAA">
        <w:rPr>
          <w:rFonts w:ascii="Book Antiqua" w:eastAsia="Times New Roman" w:hAnsi="Book Antiqua" w:cs="Times New Roman"/>
          <w:b/>
          <w:bCs/>
          <w:color w:val="FF0000"/>
          <w:sz w:val="16"/>
          <w:szCs w:val="16"/>
          <w:u w:val="single"/>
          <w:lang w:eastAsia="pt-BR"/>
        </w:rPr>
        <w:t>(MPSP-2023)</w:t>
      </w:r>
    </w:p>
    <w:p w14:paraId="75800FE1" w14:textId="02D881A9"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6" w:name="art20c"/>
      <w:bookmarkEnd w:id="16"/>
      <w:r w:rsidRPr="00307DCE">
        <w:rPr>
          <w:rFonts w:ascii="Book Antiqua" w:eastAsia="Times New Roman" w:hAnsi="Book Antiqua" w:cs="Times New Roman"/>
          <w:sz w:val="19"/>
          <w:szCs w:val="19"/>
          <w:lang w:eastAsia="pt-BR"/>
        </w:rPr>
        <w:lastRenderedPageBreak/>
        <w:t>Art. 20-C. Na interpretação desta Lei, o juiz deve considerar como discriminatória qualquer atitude ou tratamento dado à pessoa ou a grupos minoritários que cause constrangimento, humilhação, vergonha, medo ou exposição indevida, e que usualmente não se dispensaria a outros grupos em razão da cor, etnia, religião ou procedência</w:t>
      </w:r>
      <w:r w:rsidRPr="00307DCE">
        <w:rPr>
          <w:rFonts w:ascii="Book Antiqua" w:eastAsia="Times New Roman" w:hAnsi="Book Antiqua" w:cs="Times New Roman"/>
          <w:sz w:val="18"/>
          <w:szCs w:val="18"/>
          <w:lang w:eastAsia="pt-BR"/>
        </w:rPr>
        <w:t>.  </w:t>
      </w:r>
      <w:hyperlink r:id="rId38"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4CEE2C5D" w14:textId="7252D3B5" w:rsidR="00307DCE" w:rsidRDefault="00307DCE" w:rsidP="00307DCE">
      <w:pPr>
        <w:spacing w:before="100" w:beforeAutospacing="1" w:after="100" w:afterAutospacing="1" w:line="240" w:lineRule="auto"/>
        <w:ind w:firstLine="426"/>
        <w:jc w:val="both"/>
        <w:rPr>
          <w:rFonts w:ascii="Book Antiqua" w:eastAsia="Times New Roman" w:hAnsi="Book Antiqua" w:cs="Times New Roman"/>
          <w:b/>
          <w:bCs/>
          <w:color w:val="FF0000"/>
          <w:sz w:val="16"/>
          <w:szCs w:val="16"/>
          <w:u w:val="single"/>
          <w:lang w:eastAsia="pt-BR"/>
        </w:rPr>
      </w:pPr>
      <w:bookmarkStart w:id="17" w:name="art20d"/>
      <w:bookmarkEnd w:id="17"/>
      <w:r w:rsidRPr="00A34F0C">
        <w:rPr>
          <w:rFonts w:ascii="Book Antiqua" w:eastAsia="Times New Roman" w:hAnsi="Book Antiqua" w:cs="Times New Roman"/>
          <w:b/>
          <w:bCs/>
          <w:sz w:val="19"/>
          <w:szCs w:val="19"/>
          <w:highlight w:val="magenta"/>
          <w:lang w:eastAsia="pt-BR"/>
        </w:rPr>
        <w:t>Art. 20-D</w:t>
      </w:r>
      <w:r w:rsidRPr="00A34F0C">
        <w:rPr>
          <w:rFonts w:ascii="Book Antiqua" w:eastAsia="Times New Roman" w:hAnsi="Book Antiqua" w:cs="Times New Roman"/>
          <w:b/>
          <w:bCs/>
          <w:sz w:val="19"/>
          <w:szCs w:val="19"/>
          <w:lang w:eastAsia="pt-BR"/>
        </w:rPr>
        <w:t>. Em todos os atos processuais, cíveis e criminais, a vítima dos crimes de racismo deverá estar acompanhada de advogado ou defensor público</w:t>
      </w:r>
      <w:r w:rsidRPr="00E14113">
        <w:rPr>
          <w:rFonts w:ascii="Book Antiqua" w:eastAsia="Times New Roman" w:hAnsi="Book Antiqua" w:cs="Times New Roman"/>
          <w:sz w:val="18"/>
          <w:szCs w:val="18"/>
          <w:lang w:eastAsia="pt-BR"/>
        </w:rPr>
        <w:t>. </w:t>
      </w:r>
      <w:hyperlink r:id="rId39"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A34F0C">
        <w:t xml:space="preserve"> </w:t>
      </w:r>
      <w:r w:rsidR="00A34F0C">
        <w:rPr>
          <w:rFonts w:ascii="Book Antiqua" w:eastAsia="Times New Roman" w:hAnsi="Book Antiqua" w:cs="Times New Roman"/>
          <w:b/>
          <w:bCs/>
          <w:color w:val="FF0000"/>
          <w:sz w:val="16"/>
          <w:szCs w:val="16"/>
          <w:u w:val="single"/>
          <w:lang w:eastAsia="pt-BR"/>
        </w:rPr>
        <w:t xml:space="preserve">(Anal. </w:t>
      </w:r>
      <w:proofErr w:type="gramStart"/>
      <w:r w:rsidR="00A34F0C">
        <w:rPr>
          <w:rFonts w:ascii="Book Antiqua" w:eastAsia="Times New Roman" w:hAnsi="Book Antiqua" w:cs="Times New Roman"/>
          <w:b/>
          <w:bCs/>
          <w:color w:val="FF0000"/>
          <w:sz w:val="16"/>
          <w:szCs w:val="16"/>
          <w:u w:val="single"/>
          <w:lang w:eastAsia="pt-BR"/>
        </w:rPr>
        <w:t>Judic./</w:t>
      </w:r>
      <w:proofErr w:type="gramEnd"/>
      <w:r w:rsidR="00A34F0C">
        <w:rPr>
          <w:rFonts w:ascii="Book Antiqua" w:eastAsia="Times New Roman" w:hAnsi="Book Antiqua" w:cs="Times New Roman"/>
          <w:b/>
          <w:bCs/>
          <w:color w:val="FF0000"/>
          <w:sz w:val="16"/>
          <w:szCs w:val="16"/>
          <w:u w:val="single"/>
          <w:lang w:eastAsia="pt-BR"/>
        </w:rPr>
        <w:t>STJ-2024)</w:t>
      </w:r>
    </w:p>
    <w:tbl>
      <w:tblPr>
        <w:tblStyle w:val="Tabelacomgrade"/>
        <w:tblW w:w="0" w:type="auto"/>
        <w:shd w:val="clear" w:color="auto" w:fill="CCFFFF"/>
        <w:tblLook w:val="04A0" w:firstRow="1" w:lastRow="0" w:firstColumn="1" w:lastColumn="0" w:noHBand="0" w:noVBand="1"/>
      </w:tblPr>
      <w:tblGrid>
        <w:gridCol w:w="8494"/>
      </w:tblGrid>
      <w:tr w:rsidR="00A34F0C" w:rsidRPr="00A17DF3" w14:paraId="2E186BDA" w14:textId="77777777" w:rsidTr="00A55986">
        <w:tc>
          <w:tcPr>
            <w:tcW w:w="8494" w:type="dxa"/>
            <w:shd w:val="clear" w:color="auto" w:fill="CCFFFF"/>
          </w:tcPr>
          <w:p w14:paraId="571079AB" w14:textId="44BB6224" w:rsidR="00A34F0C" w:rsidRPr="00A17DF3" w:rsidRDefault="00A34F0C" w:rsidP="00A34F0C">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STJ-2024-CESPE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A34F0C">
              <w:rPr>
                <w:rFonts w:ascii="Book Antiqua" w:eastAsia="Times New Roman" w:hAnsi="Book Antiqua" w:cs="Times New Roman"/>
                <w:sz w:val="19"/>
                <w:szCs w:val="19"/>
                <w:lang w:eastAsia="pt-BR"/>
              </w:rPr>
              <w:t>Com base na Lei 7.716/89, que dispõe sobre os crimes resultantes de preconceito de raça ou de cor, julgue o item a seguir</w:t>
            </w:r>
            <w:r>
              <w:rPr>
                <w:rFonts w:ascii="Book Antiqua" w:eastAsia="Times New Roman" w:hAnsi="Book Antiqua" w:cs="Times New Roman"/>
                <w:sz w:val="19"/>
                <w:szCs w:val="19"/>
                <w:lang w:eastAsia="pt-BR"/>
              </w:rPr>
              <w:t xml:space="preserve">: </w:t>
            </w:r>
            <w:r w:rsidRPr="00A34F0C">
              <w:rPr>
                <w:rFonts w:ascii="Book Antiqua" w:eastAsia="Times New Roman" w:hAnsi="Book Antiqua" w:cs="Times New Roman"/>
                <w:sz w:val="19"/>
                <w:szCs w:val="19"/>
                <w:lang w:eastAsia="pt-BR"/>
              </w:rPr>
              <w:t>Em todos os atos processuais, cíveis e criminais, relativos ao crime de racismo, a vítima deve estar acompanhada de advogado ou defensor público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BL: art. 20</w:t>
            </w:r>
            <w:r>
              <w:rPr>
                <w:rFonts w:ascii="Book Antiqua" w:eastAsia="Times New Roman" w:hAnsi="Book Antiqua" w:cs="Times New Roman"/>
                <w:b/>
                <w:sz w:val="19"/>
                <w:szCs w:val="19"/>
                <w:lang w:eastAsia="pt-BR"/>
              </w:rPr>
              <w:t>-D</w:t>
            </w:r>
            <w:r w:rsidRPr="00A17DF3">
              <w:rPr>
                <w:rFonts w:ascii="Book Antiqua" w:eastAsia="Times New Roman" w:hAnsi="Book Antiqua" w:cs="Times New Roman"/>
                <w:b/>
                <w:sz w:val="19"/>
                <w:szCs w:val="19"/>
                <w:lang w:eastAsia="pt-BR"/>
              </w:rPr>
              <w:t xml:space="preserve"> da Lei 7716.</w:t>
            </w:r>
          </w:p>
        </w:tc>
      </w:tr>
    </w:tbl>
    <w:p w14:paraId="223EEFFC" w14:textId="7EAA64E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Art. 21. Esta Lei entra em vigor na data de sua publicação</w:t>
      </w:r>
      <w:r w:rsidRPr="00E14113">
        <w:rPr>
          <w:rFonts w:ascii="Book Antiqua" w:eastAsia="Times New Roman" w:hAnsi="Book Antiqua" w:cs="Times New Roman"/>
          <w:sz w:val="16"/>
          <w:szCs w:val="16"/>
          <w:lang w:eastAsia="pt-BR"/>
        </w:rPr>
        <w:t>.</w:t>
      </w:r>
      <w:r w:rsidRPr="00E14113">
        <w:rPr>
          <w:rFonts w:ascii="Book Antiqua" w:eastAsia="Times New Roman" w:hAnsi="Book Antiqua" w:cs="Times New Roman"/>
          <w:i/>
          <w:iCs/>
          <w:sz w:val="16"/>
          <w:szCs w:val="16"/>
          <w:lang w:eastAsia="pt-BR"/>
        </w:rPr>
        <w:t xml:space="preserve"> </w:t>
      </w:r>
      <w:hyperlink r:id="rId40" w:history="1">
        <w:r w:rsidRPr="00E14113">
          <w:rPr>
            <w:rFonts w:ascii="Book Antiqua" w:eastAsia="Times New Roman" w:hAnsi="Book Antiqua" w:cs="Times New Roman"/>
            <w:color w:val="0000FF"/>
            <w:sz w:val="16"/>
            <w:szCs w:val="16"/>
            <w:u w:val="single"/>
            <w:lang w:eastAsia="pt-BR"/>
          </w:rPr>
          <w:t>(Renumerado pela Lei nº 8.081, de 21.9.1990)</w:t>
        </w:r>
      </w:hyperlink>
    </w:p>
    <w:p w14:paraId="63896B37"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xml:space="preserve">        Art. 22. Revogam-se as disposições em contrário. </w:t>
      </w:r>
      <w:hyperlink r:id="rId41" w:history="1">
        <w:r w:rsidRPr="00E14113">
          <w:rPr>
            <w:rFonts w:ascii="Book Antiqua" w:eastAsia="Times New Roman" w:hAnsi="Book Antiqua" w:cs="Times New Roman"/>
            <w:color w:val="0000FF"/>
            <w:sz w:val="16"/>
            <w:szCs w:val="16"/>
            <w:u w:val="single"/>
            <w:lang w:eastAsia="pt-BR"/>
          </w:rPr>
          <w:t>(Renumerado pela Lei nº 8.081, de 21.9.1990)</w:t>
        </w:r>
      </w:hyperlink>
    </w:p>
    <w:p w14:paraId="29E30090"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Brasília, 5 de janeiro de 1989; 168º da Independência e 101º da República.</w:t>
      </w:r>
    </w:p>
    <w:p w14:paraId="04995727" w14:textId="77777777" w:rsidR="007F4245" w:rsidRPr="00A17DF3" w:rsidRDefault="007F4245" w:rsidP="000A3297">
      <w:pPr>
        <w:spacing w:after="0"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JOSÉ SARNEY </w:t>
      </w:r>
    </w:p>
    <w:p w14:paraId="74DBAC1C" w14:textId="36B6F601" w:rsidR="003C3EB0" w:rsidRPr="00E14113" w:rsidRDefault="007F4245" w:rsidP="00E14113">
      <w:pPr>
        <w:spacing w:after="0"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i/>
          <w:iCs/>
          <w:sz w:val="19"/>
          <w:szCs w:val="19"/>
          <w:lang w:eastAsia="pt-BR"/>
        </w:rPr>
        <w:t xml:space="preserve">Paulo Brossard </w:t>
      </w:r>
    </w:p>
    <w:sectPr w:rsidR="003C3EB0" w:rsidRPr="00E14113" w:rsidSect="008015BD">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49282" w14:textId="77777777" w:rsidR="009A33FD" w:rsidRDefault="009A33FD" w:rsidP="0034687D">
      <w:pPr>
        <w:spacing w:after="0" w:line="240" w:lineRule="auto"/>
      </w:pPr>
      <w:r>
        <w:separator/>
      </w:r>
    </w:p>
  </w:endnote>
  <w:endnote w:type="continuationSeparator" w:id="0">
    <w:p w14:paraId="62E34253" w14:textId="77777777" w:rsidR="009A33FD" w:rsidRDefault="009A33FD" w:rsidP="0034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3B3E2" w14:textId="77777777" w:rsidR="009A33FD" w:rsidRDefault="009A33FD" w:rsidP="0034687D">
      <w:pPr>
        <w:spacing w:after="0" w:line="240" w:lineRule="auto"/>
      </w:pPr>
      <w:r>
        <w:separator/>
      </w:r>
    </w:p>
  </w:footnote>
  <w:footnote w:type="continuationSeparator" w:id="0">
    <w:p w14:paraId="07D51129" w14:textId="77777777" w:rsidR="009A33FD" w:rsidRDefault="009A33FD" w:rsidP="0034687D">
      <w:pPr>
        <w:spacing w:after="0" w:line="240" w:lineRule="auto"/>
      </w:pPr>
      <w:r>
        <w:continuationSeparator/>
      </w:r>
    </w:p>
  </w:footnote>
  <w:footnote w:id="1">
    <w:p w14:paraId="0AA8B44C" w14:textId="474D7FB7" w:rsidR="002A7D71" w:rsidRPr="00944C58" w:rsidRDefault="006A320D" w:rsidP="002F69A4">
      <w:pPr>
        <w:pStyle w:val="Textodenotaderodap"/>
        <w:ind w:right="-1"/>
        <w:jc w:val="both"/>
        <w:rPr>
          <w:rFonts w:ascii="Book Antiqua" w:hAnsi="Book Antiqua"/>
          <w:sz w:val="18"/>
        </w:rPr>
      </w:pPr>
      <w:r w:rsidRPr="00944C58">
        <w:rPr>
          <w:rStyle w:val="Refdenotaderodap"/>
          <w:rFonts w:ascii="Book Antiqua" w:hAnsi="Book Antiqua"/>
          <w:sz w:val="18"/>
        </w:rPr>
        <w:footnoteRef/>
      </w:r>
      <w:r w:rsidRPr="00944C58">
        <w:rPr>
          <w:rFonts w:ascii="Book Antiqua" w:hAnsi="Book Antiqua"/>
          <w:sz w:val="18"/>
        </w:rPr>
        <w:t xml:space="preserve"> </w:t>
      </w:r>
      <w:r w:rsidRPr="00944C58">
        <w:rPr>
          <w:rFonts w:ascii="Book Antiqua" w:hAnsi="Book Antiqua"/>
          <w:b/>
          <w:bCs/>
          <w:i/>
          <w:iCs/>
          <w:color w:val="FF0000"/>
          <w:sz w:val="18"/>
        </w:rPr>
        <w:t>#</w:t>
      </w:r>
      <w:r w:rsidRPr="00944C58">
        <w:rPr>
          <w:rFonts w:ascii="Book Antiqua" w:hAnsi="Book Antiqua"/>
          <w:b/>
          <w:bCs/>
          <w:i/>
          <w:iCs/>
          <w:color w:val="FF0000"/>
          <w:sz w:val="18"/>
          <w:highlight w:val="green"/>
        </w:rPr>
        <w:t>Atenção</w:t>
      </w:r>
      <w:r w:rsidRPr="00944C58">
        <w:rPr>
          <w:rFonts w:ascii="Book Antiqua" w:hAnsi="Book Antiqua"/>
          <w:sz w:val="18"/>
        </w:rPr>
        <w:t>: Tema cobrado nas provas: i) MPRR-2012 (CESPE); ii) MPRS-2012; iii) MPDFT-2013; iv) MPMS-2013; v) TJSC-2019 (CESPE); vi) MPGO-2019; vii) TJMS-2020 (FCC); viii) MPCE-2020 (CESPE)</w:t>
      </w:r>
      <w:r w:rsidR="002A7D71">
        <w:rPr>
          <w:rFonts w:ascii="Book Antiqua" w:hAnsi="Book Antiqua"/>
          <w:sz w:val="18"/>
        </w:rPr>
        <w:t>; ix) PCRN-2021 (FGV).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7909229">
    <w:abstractNumId w:val="2"/>
  </w:num>
  <w:num w:numId="2" w16cid:durableId="1703900564">
    <w:abstractNumId w:val="1"/>
  </w:num>
  <w:num w:numId="3" w16cid:durableId="1570454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EE5"/>
    <w:rsid w:val="0000097E"/>
    <w:rsid w:val="000075C6"/>
    <w:rsid w:val="000075F3"/>
    <w:rsid w:val="000119AD"/>
    <w:rsid w:val="00015745"/>
    <w:rsid w:val="000353E6"/>
    <w:rsid w:val="000360C1"/>
    <w:rsid w:val="00036F12"/>
    <w:rsid w:val="00043B20"/>
    <w:rsid w:val="00055C5A"/>
    <w:rsid w:val="0006102F"/>
    <w:rsid w:val="000702DD"/>
    <w:rsid w:val="00070DCC"/>
    <w:rsid w:val="00075BB0"/>
    <w:rsid w:val="00076BA0"/>
    <w:rsid w:val="00080D26"/>
    <w:rsid w:val="000816A5"/>
    <w:rsid w:val="000855DE"/>
    <w:rsid w:val="000A3297"/>
    <w:rsid w:val="000B6810"/>
    <w:rsid w:val="000B7AC2"/>
    <w:rsid w:val="000C2477"/>
    <w:rsid w:val="000D0351"/>
    <w:rsid w:val="000E5FA0"/>
    <w:rsid w:val="000E61EC"/>
    <w:rsid w:val="000F2A6D"/>
    <w:rsid w:val="000F363E"/>
    <w:rsid w:val="000F5F88"/>
    <w:rsid w:val="00100844"/>
    <w:rsid w:val="00103D9F"/>
    <w:rsid w:val="001055B6"/>
    <w:rsid w:val="00106112"/>
    <w:rsid w:val="00107BDA"/>
    <w:rsid w:val="00110672"/>
    <w:rsid w:val="00112956"/>
    <w:rsid w:val="0012285B"/>
    <w:rsid w:val="001302F5"/>
    <w:rsid w:val="00143DB4"/>
    <w:rsid w:val="001725B0"/>
    <w:rsid w:val="001741DB"/>
    <w:rsid w:val="00177657"/>
    <w:rsid w:val="00183907"/>
    <w:rsid w:val="001B286E"/>
    <w:rsid w:val="001D08F6"/>
    <w:rsid w:val="001D0B75"/>
    <w:rsid w:val="001D59B9"/>
    <w:rsid w:val="001E3D38"/>
    <w:rsid w:val="001E693B"/>
    <w:rsid w:val="001E7EAB"/>
    <w:rsid w:val="001F02EB"/>
    <w:rsid w:val="001F31DD"/>
    <w:rsid w:val="00202C83"/>
    <w:rsid w:val="002038CA"/>
    <w:rsid w:val="00212DDD"/>
    <w:rsid w:val="00215D5A"/>
    <w:rsid w:val="00224313"/>
    <w:rsid w:val="0023320E"/>
    <w:rsid w:val="00233AD4"/>
    <w:rsid w:val="00251302"/>
    <w:rsid w:val="00260465"/>
    <w:rsid w:val="00261B05"/>
    <w:rsid w:val="00265052"/>
    <w:rsid w:val="00266C0B"/>
    <w:rsid w:val="00274A56"/>
    <w:rsid w:val="002806C2"/>
    <w:rsid w:val="002829CC"/>
    <w:rsid w:val="002844B0"/>
    <w:rsid w:val="0028587C"/>
    <w:rsid w:val="002A7745"/>
    <w:rsid w:val="002A7D71"/>
    <w:rsid w:val="002B18B2"/>
    <w:rsid w:val="002B1BD4"/>
    <w:rsid w:val="002C7F61"/>
    <w:rsid w:val="002E33E3"/>
    <w:rsid w:val="002E5514"/>
    <w:rsid w:val="002E7134"/>
    <w:rsid w:val="002F1C97"/>
    <w:rsid w:val="002F69A4"/>
    <w:rsid w:val="003079C1"/>
    <w:rsid w:val="00307DCE"/>
    <w:rsid w:val="00310EB0"/>
    <w:rsid w:val="00315FE9"/>
    <w:rsid w:val="00326B66"/>
    <w:rsid w:val="003355C6"/>
    <w:rsid w:val="00337256"/>
    <w:rsid w:val="00340043"/>
    <w:rsid w:val="0034687D"/>
    <w:rsid w:val="00353053"/>
    <w:rsid w:val="003600D9"/>
    <w:rsid w:val="00366FB6"/>
    <w:rsid w:val="00371EE5"/>
    <w:rsid w:val="0038565A"/>
    <w:rsid w:val="003952B4"/>
    <w:rsid w:val="003B5D1C"/>
    <w:rsid w:val="003C3EB0"/>
    <w:rsid w:val="003C6476"/>
    <w:rsid w:val="003D2046"/>
    <w:rsid w:val="003F1B11"/>
    <w:rsid w:val="0040149E"/>
    <w:rsid w:val="00410662"/>
    <w:rsid w:val="004144C4"/>
    <w:rsid w:val="00416E47"/>
    <w:rsid w:val="00430A05"/>
    <w:rsid w:val="0044108C"/>
    <w:rsid w:val="0045179B"/>
    <w:rsid w:val="0046483F"/>
    <w:rsid w:val="0047697E"/>
    <w:rsid w:val="00477FD2"/>
    <w:rsid w:val="0049640C"/>
    <w:rsid w:val="00497679"/>
    <w:rsid w:val="004B3226"/>
    <w:rsid w:val="004D15B2"/>
    <w:rsid w:val="00500A10"/>
    <w:rsid w:val="0052512E"/>
    <w:rsid w:val="00531493"/>
    <w:rsid w:val="0053675C"/>
    <w:rsid w:val="00540906"/>
    <w:rsid w:val="00563A93"/>
    <w:rsid w:val="00565C1E"/>
    <w:rsid w:val="005837A5"/>
    <w:rsid w:val="005A7AB6"/>
    <w:rsid w:val="005B4FE4"/>
    <w:rsid w:val="005B7E54"/>
    <w:rsid w:val="005C0B1C"/>
    <w:rsid w:val="005C3251"/>
    <w:rsid w:val="005D054A"/>
    <w:rsid w:val="00601B2D"/>
    <w:rsid w:val="0060326D"/>
    <w:rsid w:val="0060415D"/>
    <w:rsid w:val="00607137"/>
    <w:rsid w:val="00611A77"/>
    <w:rsid w:val="00614876"/>
    <w:rsid w:val="0062134A"/>
    <w:rsid w:val="00624D8E"/>
    <w:rsid w:val="00625F90"/>
    <w:rsid w:val="0063267C"/>
    <w:rsid w:val="006410BE"/>
    <w:rsid w:val="00641C10"/>
    <w:rsid w:val="006434E1"/>
    <w:rsid w:val="00645366"/>
    <w:rsid w:val="00645C83"/>
    <w:rsid w:val="006519FB"/>
    <w:rsid w:val="00660A0F"/>
    <w:rsid w:val="0067605F"/>
    <w:rsid w:val="00681F90"/>
    <w:rsid w:val="006844D2"/>
    <w:rsid w:val="00684533"/>
    <w:rsid w:val="00685C8F"/>
    <w:rsid w:val="00693229"/>
    <w:rsid w:val="00696411"/>
    <w:rsid w:val="006A09F3"/>
    <w:rsid w:val="006A23E4"/>
    <w:rsid w:val="006A320D"/>
    <w:rsid w:val="006A6242"/>
    <w:rsid w:val="006C2E3F"/>
    <w:rsid w:val="006D139B"/>
    <w:rsid w:val="006D37C7"/>
    <w:rsid w:val="006D52B5"/>
    <w:rsid w:val="0070485C"/>
    <w:rsid w:val="00705281"/>
    <w:rsid w:val="00707E41"/>
    <w:rsid w:val="00711E42"/>
    <w:rsid w:val="00714AA4"/>
    <w:rsid w:val="007200EA"/>
    <w:rsid w:val="00723A57"/>
    <w:rsid w:val="00740220"/>
    <w:rsid w:val="0074235B"/>
    <w:rsid w:val="007502E7"/>
    <w:rsid w:val="00750E1A"/>
    <w:rsid w:val="00754A7A"/>
    <w:rsid w:val="00756535"/>
    <w:rsid w:val="00763EEC"/>
    <w:rsid w:val="00766DAA"/>
    <w:rsid w:val="00767DD1"/>
    <w:rsid w:val="0077401D"/>
    <w:rsid w:val="007876C7"/>
    <w:rsid w:val="0079176D"/>
    <w:rsid w:val="00793512"/>
    <w:rsid w:val="007966F2"/>
    <w:rsid w:val="007A1323"/>
    <w:rsid w:val="007C0A2E"/>
    <w:rsid w:val="007C6453"/>
    <w:rsid w:val="007D3A7F"/>
    <w:rsid w:val="007F2C71"/>
    <w:rsid w:val="007F4245"/>
    <w:rsid w:val="007F654D"/>
    <w:rsid w:val="008015BD"/>
    <w:rsid w:val="0081539C"/>
    <w:rsid w:val="008171A6"/>
    <w:rsid w:val="00821085"/>
    <w:rsid w:val="00837B71"/>
    <w:rsid w:val="008418B5"/>
    <w:rsid w:val="00884CEC"/>
    <w:rsid w:val="00895F2C"/>
    <w:rsid w:val="00896A5F"/>
    <w:rsid w:val="008A1D5E"/>
    <w:rsid w:val="008A3300"/>
    <w:rsid w:val="008B4E84"/>
    <w:rsid w:val="008C6897"/>
    <w:rsid w:val="008C79ED"/>
    <w:rsid w:val="008E3862"/>
    <w:rsid w:val="008E7AFB"/>
    <w:rsid w:val="00904E3E"/>
    <w:rsid w:val="00906E2F"/>
    <w:rsid w:val="00916C55"/>
    <w:rsid w:val="00917E0A"/>
    <w:rsid w:val="0092279E"/>
    <w:rsid w:val="009229F6"/>
    <w:rsid w:val="00950204"/>
    <w:rsid w:val="00952316"/>
    <w:rsid w:val="009622B0"/>
    <w:rsid w:val="009832CF"/>
    <w:rsid w:val="00990C98"/>
    <w:rsid w:val="009963E7"/>
    <w:rsid w:val="009A33FD"/>
    <w:rsid w:val="009B3575"/>
    <w:rsid w:val="009B42C0"/>
    <w:rsid w:val="009B66F6"/>
    <w:rsid w:val="00A01CC0"/>
    <w:rsid w:val="00A02FD3"/>
    <w:rsid w:val="00A0589A"/>
    <w:rsid w:val="00A10FDF"/>
    <w:rsid w:val="00A1376F"/>
    <w:rsid w:val="00A17DF3"/>
    <w:rsid w:val="00A22159"/>
    <w:rsid w:val="00A3005F"/>
    <w:rsid w:val="00A34F0C"/>
    <w:rsid w:val="00A418FE"/>
    <w:rsid w:val="00A4273C"/>
    <w:rsid w:val="00A44AA7"/>
    <w:rsid w:val="00A62C60"/>
    <w:rsid w:val="00A65AB7"/>
    <w:rsid w:val="00A67344"/>
    <w:rsid w:val="00A75C9D"/>
    <w:rsid w:val="00A85789"/>
    <w:rsid w:val="00A86C38"/>
    <w:rsid w:val="00A86D09"/>
    <w:rsid w:val="00AA1446"/>
    <w:rsid w:val="00AA5F27"/>
    <w:rsid w:val="00AC3752"/>
    <w:rsid w:val="00AE4325"/>
    <w:rsid w:val="00AF3603"/>
    <w:rsid w:val="00AF45E0"/>
    <w:rsid w:val="00B01DE5"/>
    <w:rsid w:val="00B1462D"/>
    <w:rsid w:val="00B23E60"/>
    <w:rsid w:val="00B46174"/>
    <w:rsid w:val="00B50AD3"/>
    <w:rsid w:val="00B50CBF"/>
    <w:rsid w:val="00B54686"/>
    <w:rsid w:val="00B63E63"/>
    <w:rsid w:val="00B662FD"/>
    <w:rsid w:val="00B672B4"/>
    <w:rsid w:val="00B71B1C"/>
    <w:rsid w:val="00B949CC"/>
    <w:rsid w:val="00B960F6"/>
    <w:rsid w:val="00B96325"/>
    <w:rsid w:val="00BA6CBC"/>
    <w:rsid w:val="00BB5933"/>
    <w:rsid w:val="00BC572E"/>
    <w:rsid w:val="00BC7FBE"/>
    <w:rsid w:val="00BD03F4"/>
    <w:rsid w:val="00BD40C6"/>
    <w:rsid w:val="00BE10BF"/>
    <w:rsid w:val="00BF104F"/>
    <w:rsid w:val="00BF14E2"/>
    <w:rsid w:val="00BF6C38"/>
    <w:rsid w:val="00C10948"/>
    <w:rsid w:val="00C133F6"/>
    <w:rsid w:val="00C30230"/>
    <w:rsid w:val="00C3625E"/>
    <w:rsid w:val="00C52722"/>
    <w:rsid w:val="00C61C8D"/>
    <w:rsid w:val="00C61E79"/>
    <w:rsid w:val="00C6475D"/>
    <w:rsid w:val="00C67A9F"/>
    <w:rsid w:val="00C94201"/>
    <w:rsid w:val="00CA7CB8"/>
    <w:rsid w:val="00CB0F7A"/>
    <w:rsid w:val="00CC0832"/>
    <w:rsid w:val="00CE0193"/>
    <w:rsid w:val="00CE6CE9"/>
    <w:rsid w:val="00CF0800"/>
    <w:rsid w:val="00CF3095"/>
    <w:rsid w:val="00CF34E0"/>
    <w:rsid w:val="00CF74F3"/>
    <w:rsid w:val="00D02216"/>
    <w:rsid w:val="00D070DA"/>
    <w:rsid w:val="00D13AF9"/>
    <w:rsid w:val="00D1453F"/>
    <w:rsid w:val="00D1759D"/>
    <w:rsid w:val="00D2210F"/>
    <w:rsid w:val="00D22A4A"/>
    <w:rsid w:val="00D23594"/>
    <w:rsid w:val="00D30F75"/>
    <w:rsid w:val="00D43BD9"/>
    <w:rsid w:val="00D44990"/>
    <w:rsid w:val="00D46A9B"/>
    <w:rsid w:val="00D5077A"/>
    <w:rsid w:val="00D65B43"/>
    <w:rsid w:val="00D73D2F"/>
    <w:rsid w:val="00D75080"/>
    <w:rsid w:val="00D75AFA"/>
    <w:rsid w:val="00D90059"/>
    <w:rsid w:val="00D91342"/>
    <w:rsid w:val="00DA07D7"/>
    <w:rsid w:val="00DA335A"/>
    <w:rsid w:val="00DA4F61"/>
    <w:rsid w:val="00DA6A27"/>
    <w:rsid w:val="00DA7564"/>
    <w:rsid w:val="00DB2F62"/>
    <w:rsid w:val="00DC6C64"/>
    <w:rsid w:val="00DE0643"/>
    <w:rsid w:val="00DE2A9F"/>
    <w:rsid w:val="00DF0A3B"/>
    <w:rsid w:val="00DF3C26"/>
    <w:rsid w:val="00E14113"/>
    <w:rsid w:val="00E204C0"/>
    <w:rsid w:val="00E237B4"/>
    <w:rsid w:val="00E25A27"/>
    <w:rsid w:val="00E268AC"/>
    <w:rsid w:val="00E5109F"/>
    <w:rsid w:val="00E51A3D"/>
    <w:rsid w:val="00E62FE8"/>
    <w:rsid w:val="00E76A61"/>
    <w:rsid w:val="00E777AE"/>
    <w:rsid w:val="00E822C2"/>
    <w:rsid w:val="00E82A2A"/>
    <w:rsid w:val="00E93258"/>
    <w:rsid w:val="00E94400"/>
    <w:rsid w:val="00E95247"/>
    <w:rsid w:val="00E978B9"/>
    <w:rsid w:val="00EA3F79"/>
    <w:rsid w:val="00EA723B"/>
    <w:rsid w:val="00EA7914"/>
    <w:rsid w:val="00EB789C"/>
    <w:rsid w:val="00EC5EBA"/>
    <w:rsid w:val="00ED1790"/>
    <w:rsid w:val="00ED17D8"/>
    <w:rsid w:val="00ED655F"/>
    <w:rsid w:val="00ED7F8C"/>
    <w:rsid w:val="00EE28B6"/>
    <w:rsid w:val="00EE552E"/>
    <w:rsid w:val="00EE5DD1"/>
    <w:rsid w:val="00EF34C9"/>
    <w:rsid w:val="00EF6EA6"/>
    <w:rsid w:val="00F22F47"/>
    <w:rsid w:val="00F256D6"/>
    <w:rsid w:val="00F25FE6"/>
    <w:rsid w:val="00F46DA5"/>
    <w:rsid w:val="00F47458"/>
    <w:rsid w:val="00F53073"/>
    <w:rsid w:val="00F64CA0"/>
    <w:rsid w:val="00F6689E"/>
    <w:rsid w:val="00F973FB"/>
    <w:rsid w:val="00FA45DB"/>
    <w:rsid w:val="00FC0B7C"/>
    <w:rsid w:val="00FC402F"/>
    <w:rsid w:val="00FD05A3"/>
    <w:rsid w:val="00FD0C85"/>
    <w:rsid w:val="00FD4683"/>
    <w:rsid w:val="00FD6AD8"/>
    <w:rsid w:val="00FD7B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BE545"/>
  <w15:chartTrackingRefBased/>
  <w15:docId w15:val="{A6585827-C254-4ED4-88A6-45AABF542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AA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4687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4687D"/>
  </w:style>
  <w:style w:type="paragraph" w:styleId="Rodap">
    <w:name w:val="footer"/>
    <w:basedOn w:val="Normal"/>
    <w:link w:val="RodapChar"/>
    <w:uiPriority w:val="99"/>
    <w:unhideWhenUsed/>
    <w:rsid w:val="0034687D"/>
    <w:pPr>
      <w:tabs>
        <w:tab w:val="center" w:pos="4252"/>
        <w:tab w:val="right" w:pos="8504"/>
      </w:tabs>
      <w:spacing w:after="0" w:line="240" w:lineRule="auto"/>
    </w:pPr>
  </w:style>
  <w:style w:type="character" w:customStyle="1" w:styleId="RodapChar">
    <w:name w:val="Rodapé Char"/>
    <w:basedOn w:val="Fontepargpadro"/>
    <w:link w:val="Rodap"/>
    <w:uiPriority w:val="99"/>
    <w:rsid w:val="0034687D"/>
  </w:style>
  <w:style w:type="paragraph" w:styleId="PargrafodaLista">
    <w:name w:val="List Paragraph"/>
    <w:basedOn w:val="Normal"/>
    <w:uiPriority w:val="34"/>
    <w:qFormat/>
    <w:rsid w:val="00D43BD9"/>
    <w:pPr>
      <w:ind w:left="720"/>
      <w:contextualSpacing/>
    </w:pPr>
  </w:style>
  <w:style w:type="paragraph" w:styleId="Textodenotaderodap">
    <w:name w:val="footnote text"/>
    <w:basedOn w:val="Normal"/>
    <w:link w:val="TextodenotaderodapChar"/>
    <w:uiPriority w:val="99"/>
    <w:unhideWhenUsed/>
    <w:rsid w:val="006A320D"/>
    <w:pPr>
      <w:spacing w:after="0" w:line="240" w:lineRule="auto"/>
    </w:pPr>
    <w:rPr>
      <w:rFonts w:ascii="Liberation Serif" w:eastAsia="SimSun" w:hAnsi="Liberation Serif" w:cs="Mangal"/>
      <w:sz w:val="20"/>
      <w:szCs w:val="18"/>
      <w:lang w:eastAsia="zh-CN" w:bidi="hi-IN"/>
    </w:rPr>
  </w:style>
  <w:style w:type="character" w:customStyle="1" w:styleId="TextodenotaderodapChar">
    <w:name w:val="Texto de nota de rodapé Char"/>
    <w:basedOn w:val="Fontepargpadro"/>
    <w:link w:val="Textodenotaderodap"/>
    <w:uiPriority w:val="99"/>
    <w:qFormat/>
    <w:rsid w:val="006A320D"/>
    <w:rPr>
      <w:rFonts w:ascii="Liberation Serif" w:eastAsia="SimSun" w:hAnsi="Liberation Serif" w:cs="Mangal"/>
      <w:sz w:val="20"/>
      <w:szCs w:val="18"/>
      <w:lang w:eastAsia="zh-CN" w:bidi="hi-IN"/>
    </w:rPr>
  </w:style>
  <w:style w:type="character" w:styleId="Refdenotaderodap">
    <w:name w:val="footnote reference"/>
    <w:basedOn w:val="Fontepargpadro"/>
    <w:uiPriority w:val="99"/>
    <w:semiHidden/>
    <w:unhideWhenUsed/>
    <w:rsid w:val="006A320D"/>
    <w:rPr>
      <w:vertAlign w:val="superscript"/>
    </w:rPr>
  </w:style>
  <w:style w:type="character" w:styleId="Hyperlink">
    <w:name w:val="Hyperlink"/>
    <w:basedOn w:val="Fontepargpadro"/>
    <w:uiPriority w:val="99"/>
    <w:unhideWhenUsed/>
    <w:rsid w:val="00307DCE"/>
    <w:rPr>
      <w:color w:val="0563C1" w:themeColor="hyperlink"/>
      <w:u w:val="single"/>
    </w:rPr>
  </w:style>
  <w:style w:type="character" w:styleId="MenoPendente">
    <w:name w:val="Unresolved Mention"/>
    <w:basedOn w:val="Fontepargpadro"/>
    <w:uiPriority w:val="99"/>
    <w:semiHidden/>
    <w:unhideWhenUsed/>
    <w:rsid w:val="00307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7471">
      <w:bodyDiv w:val="1"/>
      <w:marLeft w:val="0"/>
      <w:marRight w:val="0"/>
      <w:marTop w:val="0"/>
      <w:marBottom w:val="0"/>
      <w:divBdr>
        <w:top w:val="none" w:sz="0" w:space="0" w:color="auto"/>
        <w:left w:val="none" w:sz="0" w:space="0" w:color="auto"/>
        <w:bottom w:val="none" w:sz="0" w:space="0" w:color="auto"/>
        <w:right w:val="none" w:sz="0" w:space="0" w:color="auto"/>
      </w:divBdr>
      <w:divsChild>
        <w:div w:id="757945588">
          <w:marLeft w:val="0"/>
          <w:marRight w:val="0"/>
          <w:marTop w:val="0"/>
          <w:marBottom w:val="0"/>
          <w:divBdr>
            <w:top w:val="none" w:sz="0" w:space="0" w:color="auto"/>
            <w:left w:val="none" w:sz="0" w:space="0" w:color="auto"/>
            <w:bottom w:val="none" w:sz="0" w:space="0" w:color="auto"/>
            <w:right w:val="none" w:sz="0" w:space="0" w:color="auto"/>
          </w:divBdr>
        </w:div>
        <w:div w:id="1104882634">
          <w:marLeft w:val="0"/>
          <w:marRight w:val="0"/>
          <w:marTop w:val="0"/>
          <w:marBottom w:val="0"/>
          <w:divBdr>
            <w:top w:val="none" w:sz="0" w:space="0" w:color="auto"/>
            <w:left w:val="none" w:sz="0" w:space="0" w:color="auto"/>
            <w:bottom w:val="none" w:sz="0" w:space="0" w:color="auto"/>
            <w:right w:val="none" w:sz="0" w:space="0" w:color="auto"/>
          </w:divBdr>
        </w:div>
      </w:divsChild>
    </w:div>
    <w:div w:id="113639567">
      <w:bodyDiv w:val="1"/>
      <w:marLeft w:val="0"/>
      <w:marRight w:val="0"/>
      <w:marTop w:val="0"/>
      <w:marBottom w:val="0"/>
      <w:divBdr>
        <w:top w:val="none" w:sz="0" w:space="0" w:color="auto"/>
        <w:left w:val="none" w:sz="0" w:space="0" w:color="auto"/>
        <w:bottom w:val="none" w:sz="0" w:space="0" w:color="auto"/>
        <w:right w:val="none" w:sz="0" w:space="0" w:color="auto"/>
      </w:divBdr>
    </w:div>
    <w:div w:id="1337734702">
      <w:bodyDiv w:val="1"/>
      <w:marLeft w:val="0"/>
      <w:marRight w:val="0"/>
      <w:marTop w:val="0"/>
      <w:marBottom w:val="0"/>
      <w:divBdr>
        <w:top w:val="none" w:sz="0" w:space="0" w:color="auto"/>
        <w:left w:val="none" w:sz="0" w:space="0" w:color="auto"/>
        <w:bottom w:val="none" w:sz="0" w:space="0" w:color="auto"/>
        <w:right w:val="none" w:sz="0" w:space="0" w:color="auto"/>
      </w:divBdr>
    </w:div>
    <w:div w:id="178985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10/Lei/L12288.htm" TargetMode="External"/><Relationship Id="rId18" Type="http://schemas.openxmlformats.org/officeDocument/2006/relationships/hyperlink" Target="http://www.planalto.gov.br/ccivil_03/leis/Mensagem_Veto/anterior_98/VEP-LEI-7716-1989.pdf" TargetMode="External"/><Relationship Id="rId26" Type="http://schemas.openxmlformats.org/officeDocument/2006/relationships/hyperlink" Target="http://www.planalto.gov.br/ccivil_03/LEIS/L9459.htm" TargetMode="External"/><Relationship Id="rId39" Type="http://schemas.openxmlformats.org/officeDocument/2006/relationships/hyperlink" Target="http://www.planalto.gov.br/ccivil_03/_Ato2023-2026/2023/Lei/L14532.htm" TargetMode="External"/><Relationship Id="rId21" Type="http://schemas.openxmlformats.org/officeDocument/2006/relationships/hyperlink" Target="http://www.planalto.gov.br/ccivil_03/leis/L9459.htm" TargetMode="External"/><Relationship Id="rId34" Type="http://schemas.openxmlformats.org/officeDocument/2006/relationships/hyperlink" Target="http://www.planalto.gov.br/ccivil_03/leis/L9459.htm" TargetMode="External"/><Relationship Id="rId42" Type="http://schemas.openxmlformats.org/officeDocument/2006/relationships/fontTable" Target="fontTable.xml"/><Relationship Id="rId7" Type="http://schemas.openxmlformats.org/officeDocument/2006/relationships/hyperlink" Target="http://legislacao.planalto.gov.br/legisla/legislacao.nsf/Viw_Identificacao/lei%207.716-1989?OpenDocument" TargetMode="External"/><Relationship Id="rId2" Type="http://schemas.openxmlformats.org/officeDocument/2006/relationships/styles" Target="styles.xml"/><Relationship Id="rId16" Type="http://schemas.openxmlformats.org/officeDocument/2006/relationships/hyperlink" Target="http://www.planalto.gov.br/ccivil_03/_Ato2007-2010/2010/Lei/L12288.htm" TargetMode="External"/><Relationship Id="rId20" Type="http://schemas.openxmlformats.org/officeDocument/2006/relationships/hyperlink" Target="http://www.planalto.gov.br/ccivil_03/leis/Mensagem_Veto/anterior_98/VEP-LEI-7716-1989.pdf" TargetMode="External"/><Relationship Id="rId29" Type="http://schemas.openxmlformats.org/officeDocument/2006/relationships/hyperlink" Target="http://www.planalto.gov.br/ccivil_03/_Ato2023-2026/2023/Lei/L14532.htm" TargetMode="External"/><Relationship Id="rId41" Type="http://schemas.openxmlformats.org/officeDocument/2006/relationships/hyperlink" Target="http://www.planalto.gov.br/ccivil_03/leis/L8081.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23-2026/2023/Lei/L14532.htm" TargetMode="External"/><Relationship Id="rId24" Type="http://schemas.openxmlformats.org/officeDocument/2006/relationships/hyperlink" Target="http://www.planalto.gov.br/ccivil_03/leis/L9459.htm" TargetMode="External"/><Relationship Id="rId32" Type="http://schemas.openxmlformats.org/officeDocument/2006/relationships/hyperlink" Target="http://www.planalto.gov.br/ccivil_03/_Ato2011-2014/2012/Lei/L12735.htm" TargetMode="External"/><Relationship Id="rId37" Type="http://schemas.openxmlformats.org/officeDocument/2006/relationships/hyperlink" Target="http://www.planalto.gov.br/ccivil_03/_Ato2023-2026/2023/Lei/L14532.htm" TargetMode="External"/><Relationship Id="rId40" Type="http://schemas.openxmlformats.org/officeDocument/2006/relationships/hyperlink" Target="http://www.planalto.gov.br/ccivil_03/leis/L8081.htm" TargetMode="External"/><Relationship Id="rId5" Type="http://schemas.openxmlformats.org/officeDocument/2006/relationships/footnotes" Target="footnotes.xml"/><Relationship Id="rId15" Type="http://schemas.openxmlformats.org/officeDocument/2006/relationships/hyperlink" Target="http://www.planalto.gov.br/ccivil_03/_Ato2007-2010/2010/Lei/L12288.htm" TargetMode="External"/><Relationship Id="rId23" Type="http://schemas.openxmlformats.org/officeDocument/2006/relationships/hyperlink" Target="http://www.planalto.gov.br/ccivil_03/leis/L9459.htm" TargetMode="External"/><Relationship Id="rId28" Type="http://schemas.openxmlformats.org/officeDocument/2006/relationships/hyperlink" Target="http://www.planalto.gov.br/ccivil_03/_Ato2023-2026/2023/Lei/L14532.htm" TargetMode="External"/><Relationship Id="rId36" Type="http://schemas.openxmlformats.org/officeDocument/2006/relationships/hyperlink" Target="http://www.planalto.gov.br/ccivil_03/Decreto-Lei/Del2848.htm" TargetMode="External"/><Relationship Id="rId10" Type="http://schemas.openxmlformats.org/officeDocument/2006/relationships/hyperlink" Target="http://www.planalto.gov.br/ccivil_03/_Ato2023-2026/2023/Lei/L14532.htm" TargetMode="External"/><Relationship Id="rId19" Type="http://schemas.openxmlformats.org/officeDocument/2006/relationships/hyperlink" Target="http://www.planalto.gov.br/ccivil_03/leis/Mensagem_Veto/anterior_98/VEP-LEI-7716-1989.pdf" TargetMode="External"/><Relationship Id="rId31" Type="http://schemas.openxmlformats.org/officeDocument/2006/relationships/hyperlink" Target="http://www.planalto.gov.br/ccivil_03/leis/L9459.htm" TargetMode="External"/><Relationship Id="rId4" Type="http://schemas.openxmlformats.org/officeDocument/2006/relationships/webSettings" Target="webSettings.xml"/><Relationship Id="rId9" Type="http://schemas.openxmlformats.org/officeDocument/2006/relationships/hyperlink" Target="http://www.planalto.gov.br/ccivil_03/leis/Mensagem_Veto/anterior_98/VEP-LEI-7716-1989.pdf" TargetMode="External"/><Relationship Id="rId14" Type="http://schemas.openxmlformats.org/officeDocument/2006/relationships/hyperlink" Target="http://www.planalto.gov.br/ccivil_03/_Ato2007-2010/2010/Lei/L12288.htm" TargetMode="External"/><Relationship Id="rId22" Type="http://schemas.openxmlformats.org/officeDocument/2006/relationships/hyperlink" Target="http://www.planalto.gov.br/ccivil_03/leis/L9459.htm" TargetMode="External"/><Relationship Id="rId27" Type="http://schemas.openxmlformats.org/officeDocument/2006/relationships/hyperlink" Target="http://www.planalto.gov.br/ccivil_03/_Ato2023-2026/2023/Lei/L14532.htm" TargetMode="External"/><Relationship Id="rId30" Type="http://schemas.openxmlformats.org/officeDocument/2006/relationships/hyperlink" Target="http://www.planalto.gov.br/ccivil_03/_Ato2023-2026/2023/Lei/L14532.htm" TargetMode="External"/><Relationship Id="rId35" Type="http://schemas.openxmlformats.org/officeDocument/2006/relationships/hyperlink" Target="http://www.planalto.gov.br/ccivil_03/_Ato2023-2026/2023/Lei/L14532.htm" TargetMode="External"/><Relationship Id="rId43" Type="http://schemas.openxmlformats.org/officeDocument/2006/relationships/theme" Target="theme/theme1.xml"/><Relationship Id="rId8" Type="http://schemas.openxmlformats.org/officeDocument/2006/relationships/hyperlink" Target="http://www.planalto.gov.br/ccivil_03/leis/L9459.htm" TargetMode="External"/><Relationship Id="rId3" Type="http://schemas.openxmlformats.org/officeDocument/2006/relationships/settings" Target="settings.xml"/><Relationship Id="rId12" Type="http://schemas.openxmlformats.org/officeDocument/2006/relationships/hyperlink" Target="http://www.planalto.gov.br/ccivil_03/_Ato2023-2026/2023/Lei/L14532.htm" TargetMode="External"/><Relationship Id="rId17" Type="http://schemas.openxmlformats.org/officeDocument/2006/relationships/hyperlink" Target="http://www.planalto.gov.br/ccivil_03/_Ato2007-2010/2010/Lei/L12288.htm" TargetMode="External"/><Relationship Id="rId25" Type="http://schemas.openxmlformats.org/officeDocument/2006/relationships/hyperlink" Target="http://www.planalto.gov.br/ccivil_03/_Ato2023-2026/2023/Lei/L14532.htm" TargetMode="External"/><Relationship Id="rId33" Type="http://schemas.openxmlformats.org/officeDocument/2006/relationships/hyperlink" Target="http://www.planalto.gov.br/ccivil_03/_Ato2007-2010/2010/Lei/L12288.htm" TargetMode="External"/><Relationship Id="rId38" Type="http://schemas.openxmlformats.org/officeDocument/2006/relationships/hyperlink" Target="http://www.planalto.gov.br/ccivil_03/_Ato2023-2026/2023/Lei/L1453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13</Pages>
  <Words>9250</Words>
  <Characters>49953</Characters>
  <Application>Microsoft Office Word</Application>
  <DocSecurity>0</DocSecurity>
  <Lines>416</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164</cp:revision>
  <dcterms:created xsi:type="dcterms:W3CDTF">2015-05-01T14:37:00Z</dcterms:created>
  <dcterms:modified xsi:type="dcterms:W3CDTF">2026-01-23T17:37:00Z</dcterms:modified>
</cp:coreProperties>
</file>