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815A"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LEI DO MANDADO DE SEGURANÇA – Lei 12.016/09</w:t>
      </w:r>
    </w:p>
    <w:p w14:paraId="07264E70" w14:textId="77777777" w:rsidR="00BA3863" w:rsidRPr="00464D20" w:rsidRDefault="00BA3863" w:rsidP="00BA3863">
      <w:pPr>
        <w:jc w:val="center"/>
        <w:rPr>
          <w:rFonts w:ascii="Book Antiqua" w:hAnsi="Book Antiqua" w:cs="Times New Roman"/>
          <w:b/>
          <w:sz w:val="19"/>
          <w:szCs w:val="19"/>
        </w:rPr>
      </w:pPr>
      <w:r w:rsidRPr="00464D20">
        <w:rPr>
          <w:rFonts w:ascii="Book Antiqua" w:hAnsi="Book Antiqua" w:cs="Times New Roman"/>
          <w:b/>
          <w:sz w:val="19"/>
          <w:szCs w:val="19"/>
        </w:rPr>
        <w:t>MATERIAL COM QUESTÕES DE CONCURSO e ALGUMAS REFERÊNCIAS À SÚMULAS E JULGADOS DOS TRIBUNAIS SUPERIORES</w:t>
      </w:r>
    </w:p>
    <w:p w14:paraId="639BD203" w14:textId="77777777" w:rsidR="00BA3863" w:rsidRPr="00464D20" w:rsidRDefault="00BA3863" w:rsidP="00BA3863">
      <w:pPr>
        <w:jc w:val="center"/>
        <w:rPr>
          <w:rFonts w:ascii="Book Antiqua" w:hAnsi="Book Antiqua" w:cs="Times New Roman"/>
          <w:b/>
          <w:color w:val="FF0000"/>
          <w:sz w:val="19"/>
          <w:szCs w:val="19"/>
        </w:rPr>
      </w:pPr>
      <w:r w:rsidRPr="00464D2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A3863" w:rsidRPr="00464D20" w14:paraId="058CF77E" w14:textId="77777777" w:rsidTr="004B4FD5">
        <w:trPr>
          <w:trHeight w:hRule="exact" w:val="4087"/>
        </w:trPr>
        <w:tc>
          <w:tcPr>
            <w:tcW w:w="8876" w:type="dxa"/>
            <w:shd w:val="clear" w:color="auto" w:fill="E7E6E6" w:themeFill="background2"/>
          </w:tcPr>
          <w:p w14:paraId="6BD4A730" w14:textId="04D1EA9E" w:rsidR="00BA3863" w:rsidRPr="004B4FD5" w:rsidRDefault="00BA3863" w:rsidP="00D90DAC">
            <w:pPr>
              <w:jc w:val="both"/>
              <w:rPr>
                <w:rFonts w:ascii="Book Antiqua" w:eastAsia="Times New Roman" w:hAnsi="Book Antiqua" w:cs="Times New Roman"/>
                <w:b/>
                <w:color w:val="FF0000"/>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legislativa</w:t>
            </w:r>
            <w:r w:rsidRPr="004B4FD5">
              <w:rPr>
                <w:rFonts w:ascii="Book Antiqua" w:eastAsia="Times New Roman" w:hAnsi="Book Antiqua" w:cs="Times New Roman"/>
                <w:b/>
                <w:sz w:val="18"/>
                <w:szCs w:val="18"/>
                <w:lang w:eastAsia="pt-BR"/>
              </w:rPr>
              <w:t xml:space="preserve">: </w:t>
            </w:r>
            <w:r w:rsidR="00194FD4" w:rsidRPr="004B4FD5">
              <w:rPr>
                <w:rFonts w:ascii="Book Antiqua" w:eastAsia="Times New Roman" w:hAnsi="Book Antiqua" w:cs="Times New Roman"/>
                <w:b/>
                <w:color w:val="FF0000"/>
                <w:sz w:val="18"/>
                <w:szCs w:val="18"/>
                <w:lang w:eastAsia="pt-BR"/>
              </w:rPr>
              <w:t>Lei 13.676</w:t>
            </w:r>
            <w:r w:rsidR="0029500F" w:rsidRPr="004B4FD5">
              <w:rPr>
                <w:rFonts w:ascii="Book Antiqua" w:eastAsia="Times New Roman" w:hAnsi="Book Antiqua" w:cs="Times New Roman"/>
                <w:b/>
                <w:color w:val="FF0000"/>
                <w:sz w:val="18"/>
                <w:szCs w:val="18"/>
                <w:lang w:eastAsia="pt-BR"/>
              </w:rPr>
              <w:t>/</w:t>
            </w:r>
            <w:r w:rsidR="00194FD4" w:rsidRPr="004B4FD5">
              <w:rPr>
                <w:rFonts w:ascii="Book Antiqua" w:eastAsia="Times New Roman" w:hAnsi="Book Antiqua" w:cs="Times New Roman"/>
                <w:b/>
                <w:color w:val="FF0000"/>
                <w:sz w:val="18"/>
                <w:szCs w:val="18"/>
                <w:lang w:eastAsia="pt-BR"/>
              </w:rPr>
              <w:t>18</w:t>
            </w:r>
            <w:r w:rsidR="0037525F" w:rsidRPr="004B4FD5">
              <w:rPr>
                <w:rFonts w:ascii="Book Antiqua" w:eastAsia="Times New Roman" w:hAnsi="Book Antiqua" w:cs="Times New Roman"/>
                <w:b/>
                <w:color w:val="FF0000"/>
                <w:sz w:val="18"/>
                <w:szCs w:val="18"/>
                <w:lang w:eastAsia="pt-BR"/>
              </w:rPr>
              <w:t xml:space="preserve"> (nova redação dada ao caput do art. 16 da Lei 12.016/09).</w:t>
            </w:r>
          </w:p>
          <w:p w14:paraId="581EBE11" w14:textId="77777777" w:rsidR="00194FD4" w:rsidRPr="004B4FD5" w:rsidRDefault="00194FD4" w:rsidP="00D90DAC">
            <w:pPr>
              <w:jc w:val="both"/>
              <w:rPr>
                <w:rFonts w:ascii="Book Antiqua" w:eastAsia="Times New Roman" w:hAnsi="Book Antiqua" w:cs="Times New Roman"/>
                <w:b/>
                <w:sz w:val="18"/>
                <w:szCs w:val="18"/>
                <w:lang w:eastAsia="pt-BR"/>
              </w:rPr>
            </w:pPr>
          </w:p>
          <w:p w14:paraId="2E6E8617" w14:textId="49344D89" w:rsidR="00970D6A" w:rsidRPr="004B4FD5" w:rsidRDefault="00970D6A"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jurisprudencial</w:t>
            </w:r>
            <w:r w:rsidRPr="004B4FD5">
              <w:rPr>
                <w:rFonts w:ascii="Book Antiqua" w:eastAsia="Times New Roman" w:hAnsi="Book Antiqua" w:cs="Times New Roman"/>
                <w:b/>
                <w:color w:val="FF0000"/>
                <w:sz w:val="18"/>
                <w:szCs w:val="18"/>
                <w:lang w:eastAsia="pt-BR"/>
              </w:rPr>
              <w:t>:</w:t>
            </w:r>
            <w:r w:rsidR="00E57634" w:rsidRPr="004B4FD5">
              <w:rPr>
                <w:rFonts w:ascii="Book Antiqua" w:eastAsia="Times New Roman" w:hAnsi="Book Antiqua" w:cs="Times New Roman"/>
                <w:b/>
                <w:color w:val="FF0000"/>
                <w:sz w:val="18"/>
                <w:szCs w:val="18"/>
                <w:lang w:eastAsia="pt-BR"/>
              </w:rPr>
              <w:t xml:space="preserve"> </w:t>
            </w:r>
            <w:r w:rsidR="00611C29">
              <w:rPr>
                <w:rFonts w:ascii="Book Antiqua" w:eastAsia="Times New Roman" w:hAnsi="Book Antiqua" w:cs="Times New Roman"/>
                <w:b/>
                <w:color w:val="FF0000"/>
                <w:sz w:val="18"/>
                <w:szCs w:val="18"/>
                <w:lang w:eastAsia="pt-BR"/>
              </w:rPr>
              <w:t>19</w:t>
            </w:r>
            <w:r w:rsidR="009C5083">
              <w:rPr>
                <w:rFonts w:ascii="Book Antiqua" w:eastAsia="Times New Roman" w:hAnsi="Book Antiqua" w:cs="Times New Roman"/>
                <w:b/>
                <w:color w:val="FF0000"/>
                <w:sz w:val="18"/>
                <w:szCs w:val="18"/>
                <w:lang w:eastAsia="pt-BR"/>
              </w:rPr>
              <w:t>/06/22</w:t>
            </w:r>
            <w:r w:rsidR="00E57634" w:rsidRPr="004B4FD5">
              <w:rPr>
                <w:rFonts w:ascii="Book Antiqua" w:eastAsia="Times New Roman" w:hAnsi="Book Antiqua" w:cs="Times New Roman"/>
                <w:b/>
                <w:color w:val="FF0000"/>
                <w:sz w:val="18"/>
                <w:szCs w:val="18"/>
                <w:lang w:eastAsia="pt-BR"/>
              </w:rPr>
              <w:t xml:space="preserve"> -</w:t>
            </w:r>
            <w:r w:rsidRPr="004B4FD5">
              <w:rPr>
                <w:rFonts w:ascii="Book Antiqua" w:eastAsia="Times New Roman" w:hAnsi="Book Antiqua" w:cs="Times New Roman"/>
                <w:b/>
                <w:color w:val="FF0000"/>
                <w:sz w:val="18"/>
                <w:szCs w:val="18"/>
                <w:lang w:eastAsia="pt-BR"/>
              </w:rPr>
              <w:t xml:space="preserve"> </w:t>
            </w:r>
            <w:r w:rsidR="00E503F1">
              <w:rPr>
                <w:rFonts w:ascii="Book Antiqua" w:eastAsia="Times New Roman" w:hAnsi="Book Antiqua" w:cs="Times New Roman"/>
                <w:b/>
                <w:color w:val="FF0000"/>
                <w:sz w:val="18"/>
                <w:szCs w:val="18"/>
                <w:lang w:eastAsia="pt-BR"/>
              </w:rPr>
              <w:t>Info 931 (art. 21 – contribuição Flávio Honorato)</w:t>
            </w:r>
            <w:r w:rsidR="005928C2">
              <w:rPr>
                <w:rFonts w:ascii="Book Antiqua" w:eastAsia="Times New Roman" w:hAnsi="Book Antiqua" w:cs="Times New Roman"/>
                <w:b/>
                <w:color w:val="FF0000"/>
                <w:sz w:val="18"/>
                <w:szCs w:val="18"/>
                <w:lang w:eastAsia="pt-BR"/>
              </w:rPr>
              <w:t>; Julgado STF (arts. 7º, §2º e 22, §2º - Declarados inconstitucionais pelo STF)</w:t>
            </w:r>
            <w:r w:rsidR="009C5083">
              <w:rPr>
                <w:rFonts w:ascii="Book Antiqua" w:eastAsia="Times New Roman" w:hAnsi="Book Antiqua" w:cs="Times New Roman"/>
                <w:b/>
                <w:color w:val="FF0000"/>
                <w:sz w:val="18"/>
                <w:szCs w:val="18"/>
                <w:lang w:eastAsia="pt-BR"/>
              </w:rPr>
              <w:t>; Info 715 (art. 21)</w:t>
            </w:r>
            <w:r w:rsidR="00611C29">
              <w:rPr>
                <w:rFonts w:ascii="Book Antiqua" w:eastAsia="Times New Roman" w:hAnsi="Book Antiqua" w:cs="Times New Roman"/>
                <w:b/>
                <w:color w:val="FF0000"/>
                <w:sz w:val="18"/>
                <w:szCs w:val="18"/>
                <w:lang w:eastAsia="pt-BR"/>
              </w:rPr>
              <w:t>; Info 670 (art. 21).</w:t>
            </w:r>
          </w:p>
          <w:p w14:paraId="611AFA1E" w14:textId="12930DE4" w:rsidR="00970D6A" w:rsidRPr="004B4FD5" w:rsidRDefault="00970D6A" w:rsidP="00D90DAC">
            <w:pPr>
              <w:jc w:val="both"/>
              <w:rPr>
                <w:rFonts w:ascii="Book Antiqua" w:eastAsia="Times New Roman" w:hAnsi="Book Antiqua" w:cs="Times New Roman"/>
                <w:b/>
                <w:sz w:val="18"/>
                <w:szCs w:val="18"/>
                <w:lang w:eastAsia="pt-BR"/>
              </w:rPr>
            </w:pPr>
          </w:p>
          <w:p w14:paraId="62FA41F7" w14:textId="1F3893AD"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Última atualização questões de concurso</w:t>
            </w:r>
            <w:r w:rsidRPr="004B4FD5">
              <w:rPr>
                <w:rFonts w:ascii="Book Antiqua" w:eastAsia="Times New Roman" w:hAnsi="Book Antiqua" w:cs="Times New Roman"/>
                <w:b/>
                <w:color w:val="FF0000"/>
                <w:sz w:val="18"/>
                <w:szCs w:val="18"/>
                <w:lang w:eastAsia="pt-BR"/>
              </w:rPr>
              <w:t xml:space="preserve">: </w:t>
            </w:r>
            <w:r w:rsidR="00C921AE">
              <w:rPr>
                <w:rFonts w:ascii="Book Antiqua" w:eastAsia="Times New Roman" w:hAnsi="Book Antiqua" w:cs="Times New Roman"/>
                <w:b/>
                <w:color w:val="FF0000"/>
                <w:sz w:val="18"/>
                <w:szCs w:val="18"/>
                <w:lang w:eastAsia="pt-BR"/>
              </w:rPr>
              <w:t>1</w:t>
            </w:r>
            <w:r w:rsidR="00EE1B3E">
              <w:rPr>
                <w:rFonts w:ascii="Book Antiqua" w:eastAsia="Times New Roman" w:hAnsi="Book Antiqua" w:cs="Times New Roman"/>
                <w:b/>
                <w:color w:val="FF0000"/>
                <w:sz w:val="18"/>
                <w:szCs w:val="18"/>
                <w:lang w:eastAsia="pt-BR"/>
              </w:rPr>
              <w:t>7</w:t>
            </w:r>
            <w:r w:rsidR="000878D6">
              <w:rPr>
                <w:rFonts w:ascii="Book Antiqua" w:eastAsia="Times New Roman" w:hAnsi="Book Antiqua" w:cs="Times New Roman"/>
                <w:b/>
                <w:color w:val="FF0000"/>
                <w:sz w:val="18"/>
                <w:szCs w:val="18"/>
                <w:lang w:eastAsia="pt-BR"/>
              </w:rPr>
              <w:t>/02/2026</w:t>
            </w:r>
            <w:r w:rsidRPr="004B4FD5">
              <w:rPr>
                <w:rFonts w:ascii="Book Antiqua" w:eastAsia="Times New Roman" w:hAnsi="Book Antiqua" w:cs="Times New Roman"/>
                <w:b/>
                <w:color w:val="FF0000"/>
                <w:sz w:val="18"/>
                <w:szCs w:val="18"/>
                <w:lang w:eastAsia="pt-BR"/>
              </w:rPr>
              <w:t>.</w:t>
            </w:r>
          </w:p>
          <w:p w14:paraId="35C17E3E" w14:textId="77777777" w:rsidR="00BA3863" w:rsidRPr="004B4FD5" w:rsidRDefault="00BA3863" w:rsidP="00D90DAC">
            <w:pPr>
              <w:jc w:val="both"/>
              <w:rPr>
                <w:rFonts w:ascii="Book Antiqua" w:eastAsia="Times New Roman" w:hAnsi="Book Antiqua" w:cs="Times New Roman"/>
                <w:b/>
                <w:sz w:val="18"/>
                <w:szCs w:val="18"/>
                <w:lang w:eastAsia="pt-BR"/>
              </w:rPr>
            </w:pPr>
          </w:p>
          <w:p w14:paraId="5B14DE5F" w14:textId="77777777" w:rsidR="00BA3863" w:rsidRPr="004B4FD5" w:rsidRDefault="00BA3863" w:rsidP="00D90DAC">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B4FD5">
              <w:rPr>
                <w:rFonts w:ascii="Book Antiqua" w:eastAsia="Times New Roman" w:hAnsi="Book Antiqua" w:cs="Times New Roman"/>
                <w:b/>
                <w:sz w:val="18"/>
                <w:szCs w:val="18"/>
                <w:lang w:eastAsia="pt-BR"/>
              </w:rPr>
              <w:t>:</w:t>
            </w:r>
          </w:p>
          <w:p w14:paraId="4AA3D826" w14:textId="77777777" w:rsidR="00BA3863" w:rsidRPr="004B4FD5" w:rsidRDefault="00BA3863" w:rsidP="00BA3863">
            <w:pPr>
              <w:pStyle w:val="PargrafodaLista"/>
              <w:numPr>
                <w:ilvl w:val="0"/>
                <w:numId w:val="2"/>
              </w:num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color w:val="FF0000"/>
                <w:sz w:val="18"/>
                <w:szCs w:val="18"/>
                <w:lang w:eastAsia="pt-BR"/>
              </w:rPr>
              <w:t>Cores utilizadas</w:t>
            </w:r>
            <w:r w:rsidRPr="004B4FD5">
              <w:rPr>
                <w:rFonts w:ascii="Book Antiqua" w:eastAsia="Times New Roman" w:hAnsi="Book Antiqua" w:cs="Times New Roman"/>
                <w:b/>
                <w:sz w:val="18"/>
                <w:szCs w:val="18"/>
                <w:lang w:eastAsia="pt-BR"/>
              </w:rPr>
              <w:t>:</w:t>
            </w:r>
          </w:p>
          <w:p w14:paraId="0AA80A64"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green"/>
                <w:lang w:eastAsia="pt-BR"/>
              </w:rPr>
              <w:t>EM VERDE</w:t>
            </w:r>
            <w:r w:rsidRPr="004B4FD5">
              <w:rPr>
                <w:rFonts w:ascii="Book Antiqua" w:eastAsia="Times New Roman" w:hAnsi="Book Antiqua" w:cs="Times New Roman"/>
                <w:sz w:val="18"/>
                <w:szCs w:val="18"/>
                <w:lang w:eastAsia="pt-BR"/>
              </w:rPr>
              <w:t>: destaque aos títulos, capítulos, bem como outras informações relevantes, etc.</w:t>
            </w:r>
          </w:p>
          <w:p w14:paraId="6BA356F9"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magenta"/>
                <w:lang w:eastAsia="pt-BR"/>
              </w:rPr>
              <w:t>EM ROXO</w:t>
            </w:r>
            <w:r w:rsidRPr="004B4FD5">
              <w:rPr>
                <w:rFonts w:ascii="Book Antiqua" w:eastAsia="Times New Roman" w:hAnsi="Book Antiqua" w:cs="Times New Roman"/>
                <w:sz w:val="18"/>
                <w:szCs w:val="18"/>
                <w:lang w:eastAsia="pt-BR"/>
              </w:rPr>
              <w:t>: artigos que já foram cobrados em provas de concurso.</w:t>
            </w:r>
          </w:p>
          <w:p w14:paraId="744C7495"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cyan"/>
                <w:lang w:eastAsia="pt-BR"/>
              </w:rPr>
              <w:t>EM AZUL</w:t>
            </w:r>
            <w:r w:rsidRPr="004B4FD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12.016/09</w:t>
            </w:r>
            <w:r w:rsidR="003F09E0" w:rsidRPr="004B4FD5">
              <w:rPr>
                <w:rFonts w:ascii="Book Antiqua" w:eastAsia="Times New Roman" w:hAnsi="Book Antiqua" w:cs="Times New Roman"/>
                <w:sz w:val="18"/>
                <w:szCs w:val="18"/>
                <w:lang w:eastAsia="pt-BR"/>
              </w:rPr>
              <w:t xml:space="preserve"> - LMS</w:t>
            </w:r>
            <w:r w:rsidRPr="004B4FD5">
              <w:rPr>
                <w:rFonts w:ascii="Book Antiqua" w:eastAsia="Times New Roman" w:hAnsi="Book Antiqua" w:cs="Times New Roman"/>
                <w:sz w:val="18"/>
                <w:szCs w:val="18"/>
                <w:lang w:eastAsia="pt-BR"/>
              </w:rPr>
              <w:t>).</w:t>
            </w:r>
          </w:p>
          <w:p w14:paraId="34216826" w14:textId="77777777" w:rsidR="00BA3863" w:rsidRPr="004B4FD5" w:rsidRDefault="00BA3863" w:rsidP="00BA3863">
            <w:pPr>
              <w:pStyle w:val="PargrafodaLista"/>
              <w:numPr>
                <w:ilvl w:val="0"/>
                <w:numId w:val="1"/>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highlight w:val="yellow"/>
                <w:lang w:eastAsia="pt-BR"/>
              </w:rPr>
              <w:t>EM AMARELO</w:t>
            </w:r>
            <w:r w:rsidRPr="004B4FD5">
              <w:rPr>
                <w:rFonts w:ascii="Book Antiqua" w:eastAsia="Times New Roman" w:hAnsi="Book Antiqua" w:cs="Times New Roman"/>
                <w:sz w:val="18"/>
                <w:szCs w:val="18"/>
                <w:lang w:eastAsia="pt-BR"/>
              </w:rPr>
              <w:t>: destaques importantes (ex.: critério pessoal)</w:t>
            </w:r>
          </w:p>
          <w:p w14:paraId="00A54290" w14:textId="77777777" w:rsidR="00BA3863" w:rsidRPr="004B4FD5" w:rsidRDefault="00BA3863" w:rsidP="00D90DAC">
            <w:pPr>
              <w:jc w:val="both"/>
              <w:rPr>
                <w:rFonts w:ascii="Book Antiqua" w:eastAsia="Times New Roman" w:hAnsi="Book Antiqua" w:cs="Times New Roman"/>
                <w:sz w:val="18"/>
                <w:szCs w:val="18"/>
                <w:lang w:eastAsia="pt-BR"/>
              </w:rPr>
            </w:pPr>
          </w:p>
          <w:p w14:paraId="5EF75019" w14:textId="77777777" w:rsidR="00BA3863" w:rsidRPr="004B4FD5" w:rsidRDefault="00BA3863" w:rsidP="00BA3863">
            <w:pPr>
              <w:pStyle w:val="PargrafodaLista"/>
              <w:numPr>
                <w:ilvl w:val="0"/>
                <w:numId w:val="2"/>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color w:val="FF0000"/>
                <w:sz w:val="18"/>
                <w:szCs w:val="18"/>
                <w:lang w:eastAsia="pt-BR"/>
              </w:rPr>
              <w:t>Siglas utilizadas</w:t>
            </w:r>
            <w:r w:rsidRPr="004B4FD5">
              <w:rPr>
                <w:rFonts w:ascii="Book Antiqua" w:eastAsia="Times New Roman" w:hAnsi="Book Antiqua" w:cs="Times New Roman"/>
                <w:sz w:val="18"/>
                <w:szCs w:val="18"/>
                <w:lang w:eastAsia="pt-BR"/>
              </w:rPr>
              <w:t>:</w:t>
            </w:r>
          </w:p>
          <w:p w14:paraId="50C8BB5B" w14:textId="77777777" w:rsidR="00BA3863" w:rsidRPr="004B4FD5" w:rsidRDefault="00BA3863" w:rsidP="00BA3863">
            <w:pPr>
              <w:pStyle w:val="PargrafodaLista"/>
              <w:numPr>
                <w:ilvl w:val="0"/>
                <w:numId w:val="3"/>
              </w:num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MP (concursos do Ministério Público); M ou TJPR (concursos da Magistratura); BL (base legal, etc).</w:t>
            </w:r>
          </w:p>
          <w:p w14:paraId="3FC8630E" w14:textId="77777777" w:rsidR="00BA3863" w:rsidRPr="004B4FD5" w:rsidRDefault="00BA3863" w:rsidP="00BA3863">
            <w:pPr>
              <w:jc w:val="both"/>
              <w:rPr>
                <w:rFonts w:ascii="Book Antiqua" w:eastAsia="Times New Roman" w:hAnsi="Book Antiqua" w:cs="Times New Roman"/>
                <w:sz w:val="18"/>
                <w:szCs w:val="18"/>
                <w:lang w:eastAsia="pt-BR"/>
              </w:rPr>
            </w:pPr>
          </w:p>
        </w:tc>
      </w:tr>
    </w:tbl>
    <w:p w14:paraId="0BFF435D" w14:textId="77777777" w:rsidR="004213CC" w:rsidRPr="00464D20" w:rsidRDefault="004213CC" w:rsidP="00C22CF7">
      <w:pPr>
        <w:spacing w:before="100" w:beforeAutospacing="1" w:after="100" w:afterAutospacing="1" w:line="240" w:lineRule="auto"/>
        <w:ind w:left="1843"/>
        <w:rPr>
          <w:rFonts w:ascii="Book Antiqua" w:eastAsia="Times New Roman" w:hAnsi="Book Antiqua" w:cs="Times New Roman"/>
          <w:sz w:val="19"/>
          <w:szCs w:val="19"/>
          <w:lang w:eastAsia="pt-BR"/>
        </w:rPr>
      </w:pPr>
      <w:hyperlink r:id="rId8" w:history="1">
        <w:r w:rsidRPr="00464D20">
          <w:rPr>
            <w:rFonts w:ascii="Book Antiqua" w:eastAsia="Times New Roman" w:hAnsi="Book Antiqua" w:cs="Times New Roman"/>
            <w:b/>
            <w:bCs/>
            <w:color w:val="000080"/>
            <w:sz w:val="19"/>
            <w:szCs w:val="19"/>
            <w:u w:val="single"/>
            <w:lang w:eastAsia="pt-BR"/>
          </w:rPr>
          <w:t>LEI Nº 12.016, DE 7 DE AGOSTO DE 2009.</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4213CC" w:rsidRPr="00464D20" w14:paraId="7655E9F9" w14:textId="77777777" w:rsidTr="00C22CF7">
        <w:trPr>
          <w:trHeight w:val="480"/>
          <w:tblCellSpacing w:w="0" w:type="dxa"/>
        </w:trPr>
        <w:tc>
          <w:tcPr>
            <w:tcW w:w="1084" w:type="pct"/>
            <w:vAlign w:val="center"/>
            <w:hideMark/>
          </w:tcPr>
          <w:p w14:paraId="5AC80F2A" w14:textId="36B42EB0" w:rsidR="004213CC" w:rsidRPr="004B4FD5" w:rsidRDefault="004213CC" w:rsidP="004213CC">
            <w:pPr>
              <w:spacing w:after="0" w:line="240" w:lineRule="auto"/>
              <w:rPr>
                <w:rFonts w:ascii="Book Antiqua" w:eastAsia="Times New Roman" w:hAnsi="Book Antiqua" w:cs="Times New Roman"/>
                <w:sz w:val="18"/>
                <w:szCs w:val="18"/>
                <w:lang w:eastAsia="pt-BR"/>
              </w:rPr>
            </w:pPr>
          </w:p>
        </w:tc>
        <w:tc>
          <w:tcPr>
            <w:tcW w:w="3916" w:type="pct"/>
            <w:vAlign w:val="center"/>
            <w:hideMark/>
          </w:tcPr>
          <w:p w14:paraId="47FAA9EE" w14:textId="77777777" w:rsidR="004213CC" w:rsidRPr="004B4FD5" w:rsidRDefault="004213CC" w:rsidP="00E3667E">
            <w:pPr>
              <w:spacing w:before="100" w:beforeAutospacing="1" w:after="100" w:afterAutospacing="1" w:line="240" w:lineRule="auto"/>
              <w:jc w:val="both"/>
              <w:rPr>
                <w:rFonts w:ascii="Book Antiqua" w:eastAsia="Times New Roman" w:hAnsi="Book Antiqua" w:cs="Times New Roman"/>
                <w:sz w:val="18"/>
                <w:szCs w:val="18"/>
                <w:lang w:eastAsia="pt-BR"/>
              </w:rPr>
            </w:pPr>
            <w:r w:rsidRPr="004B4FD5">
              <w:rPr>
                <w:rFonts w:ascii="Book Antiqua" w:eastAsia="Times New Roman" w:hAnsi="Book Antiqua" w:cs="Times New Roman"/>
                <w:color w:val="800000"/>
                <w:sz w:val="18"/>
                <w:szCs w:val="18"/>
                <w:lang w:eastAsia="pt-BR"/>
              </w:rPr>
              <w:t>Disciplina o mandado de segurança individual e coletivo e dá outras providências. </w:t>
            </w:r>
          </w:p>
        </w:tc>
      </w:tr>
    </w:tbl>
    <w:p w14:paraId="58FDDF7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color w:val="000000"/>
          <w:sz w:val="19"/>
          <w:szCs w:val="19"/>
          <w:lang w:eastAsia="pt-BR"/>
        </w:rPr>
        <w:t xml:space="preserve">O PRESIDENTE DA REPÚBLICA </w:t>
      </w:r>
      <w:r w:rsidRPr="00464D20">
        <w:rPr>
          <w:rFonts w:ascii="Book Antiqua" w:eastAsia="Times New Roman" w:hAnsi="Book Antiqua" w:cs="Times New Roman"/>
          <w:color w:val="000000"/>
          <w:sz w:val="19"/>
          <w:szCs w:val="19"/>
          <w:lang w:eastAsia="pt-BR"/>
        </w:rPr>
        <w:t>Faço saber que o Congresso Nacional decreta e eu sanciono a seguinte Lei:</w:t>
      </w:r>
    </w:p>
    <w:p w14:paraId="1E734C6D" w14:textId="5AF003CC" w:rsidR="004213CC" w:rsidRPr="00602001" w:rsidRDefault="004213CC" w:rsidP="00F87E32">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0" w:name="art1"/>
      <w:bookmarkEnd w:id="0"/>
      <w:r w:rsidRPr="00464D20">
        <w:rPr>
          <w:rFonts w:ascii="Book Antiqua" w:eastAsia="Times New Roman" w:hAnsi="Book Antiqua" w:cs="Times New Roman"/>
          <w:b/>
          <w:color w:val="000000"/>
          <w:sz w:val="19"/>
          <w:szCs w:val="19"/>
          <w:highlight w:val="magenta"/>
          <w:lang w:eastAsia="pt-BR"/>
        </w:rPr>
        <w:t>Art.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Conceder</w:t>
      </w:r>
      <w:proofErr w:type="gramEnd"/>
      <w:r w:rsidRPr="000001DE">
        <w:rPr>
          <w:rFonts w:ascii="Book Antiqua" w:eastAsia="Times New Roman" w:hAnsi="Book Antiqua" w:cs="Times New Roman"/>
          <w:b/>
          <w:caps/>
          <w:color w:val="000000"/>
          <w:sz w:val="19"/>
          <w:szCs w:val="19"/>
          <w:highlight w:val="green"/>
          <w:lang w:eastAsia="pt-BR"/>
        </w:rPr>
        <w:t>-se-á</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para proteger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direito líquido</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certo</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não amparado</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habeas corpus</w:t>
      </w:r>
      <w:r w:rsidRPr="000001DE">
        <w:rPr>
          <w:rFonts w:ascii="Book Antiqua" w:eastAsia="Times New Roman" w:hAnsi="Book Antiqua" w:cs="Times New Roman"/>
          <w:b/>
          <w:i/>
          <w:iCs/>
          <w:color w:val="000000"/>
          <w:sz w:val="19"/>
          <w:szCs w:val="19"/>
          <w:lang w:eastAsia="pt-BR"/>
        </w:rPr>
        <w:t xml:space="preserve"> </w:t>
      </w:r>
      <w:r w:rsidRPr="000001DE">
        <w:rPr>
          <w:rFonts w:ascii="Book Antiqua" w:eastAsia="Times New Roman" w:hAnsi="Book Antiqua" w:cs="Times New Roman"/>
          <w:b/>
          <w:color w:val="000000"/>
          <w:sz w:val="19"/>
          <w:szCs w:val="19"/>
          <w:lang w:eastAsia="pt-BR"/>
        </w:rPr>
        <w:t xml:space="preserve">ou </w:t>
      </w:r>
      <w:r w:rsidRPr="000001DE">
        <w:rPr>
          <w:rFonts w:ascii="Book Antiqua" w:eastAsia="Times New Roman" w:hAnsi="Book Antiqua" w:cs="Times New Roman"/>
          <w:b/>
          <w:color w:val="000000"/>
          <w:sz w:val="19"/>
          <w:szCs w:val="19"/>
          <w:highlight w:val="yellow"/>
          <w:lang w:eastAsia="pt-BR"/>
        </w:rPr>
        <w:t>habeas data</w:t>
      </w:r>
      <w:r w:rsidRPr="000001DE">
        <w:rPr>
          <w:rFonts w:ascii="Book Antiqua" w:eastAsia="Times New Roman" w:hAnsi="Book Antiqua" w:cs="Times New Roman"/>
          <w:b/>
          <w:color w:val="000000"/>
          <w:sz w:val="19"/>
          <w:szCs w:val="19"/>
          <w:lang w:eastAsia="pt-BR"/>
        </w:rPr>
        <w:t xml:space="preserve">, sempre que, </w:t>
      </w:r>
      <w:r w:rsidRPr="000001DE">
        <w:rPr>
          <w:rFonts w:ascii="Book Antiqua" w:eastAsia="Times New Roman" w:hAnsi="Book Antiqua" w:cs="Times New Roman"/>
          <w:b/>
          <w:color w:val="000000"/>
          <w:sz w:val="19"/>
          <w:szCs w:val="19"/>
          <w:highlight w:val="cyan"/>
          <w:lang w:eastAsia="pt-BR"/>
        </w:rPr>
        <w:t>ilegalmente</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cyan"/>
          <w:lang w:eastAsia="pt-BR"/>
        </w:rPr>
        <w:t>com abuso de poder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yellow"/>
          <w:lang w:eastAsia="pt-BR"/>
        </w:rPr>
        <w:t>qualquer pessoa física</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olor w:val="000000"/>
          <w:sz w:val="19"/>
          <w:szCs w:val="19"/>
          <w:highlight w:val="yellow"/>
          <w:lang w:eastAsia="pt-BR"/>
        </w:rPr>
        <w:t>jurídica</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highlight w:val="green"/>
          <w:lang w:eastAsia="pt-BR"/>
        </w:rPr>
        <w:t>sofrer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violação</w:t>
      </w:r>
      <w:r w:rsidRPr="000001DE">
        <w:rPr>
          <w:rFonts w:ascii="Book Antiqua" w:eastAsia="Times New Roman" w:hAnsi="Book Antiqua" w:cs="Times New Roman"/>
          <w:b/>
          <w:color w:val="000000"/>
          <w:sz w:val="19"/>
          <w:szCs w:val="19"/>
          <w:lang w:eastAsia="pt-BR"/>
        </w:rPr>
        <w:t xml:space="preserve"> ou </w:t>
      </w:r>
      <w:r w:rsidRPr="000001DE">
        <w:rPr>
          <w:rFonts w:ascii="Book Antiqua" w:eastAsia="Times New Roman" w:hAnsi="Book Antiqua" w:cs="Times New Roman"/>
          <w:b/>
          <w:caps/>
          <w:color w:val="000000"/>
          <w:sz w:val="19"/>
          <w:szCs w:val="19"/>
          <w:highlight w:val="green"/>
          <w:lang w:eastAsia="pt-BR"/>
        </w:rPr>
        <w:t>houver</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aps/>
          <w:color w:val="000000"/>
          <w:sz w:val="19"/>
          <w:szCs w:val="19"/>
          <w:shd w:val="clear" w:color="auto" w:fill="F7CAAC" w:themeFill="accent2" w:themeFillTint="66"/>
          <w:lang w:eastAsia="pt-BR"/>
        </w:rPr>
        <w:t>justo receio de sofrê-la</w:t>
      </w:r>
      <w:r w:rsidRPr="000001DE">
        <w:rPr>
          <w:rFonts w:ascii="Book Antiqua" w:eastAsia="Times New Roman" w:hAnsi="Book Antiqua" w:cs="Times New Roman"/>
          <w:b/>
          <w:color w:val="000000"/>
          <w:sz w:val="19"/>
          <w:szCs w:val="19"/>
          <w:lang w:eastAsia="pt-BR"/>
        </w:rPr>
        <w:t xml:space="preserve"> por </w:t>
      </w:r>
      <w:r w:rsidRPr="000001DE">
        <w:rPr>
          <w:rFonts w:ascii="Book Antiqua" w:eastAsia="Times New Roman" w:hAnsi="Book Antiqua" w:cs="Times New Roman"/>
          <w:b/>
          <w:color w:val="000000"/>
          <w:sz w:val="19"/>
          <w:szCs w:val="19"/>
          <w:highlight w:val="yellow"/>
          <w:lang w:eastAsia="pt-BR"/>
        </w:rPr>
        <w:t>parte de autoridade</w:t>
      </w:r>
      <w:r w:rsidRPr="000001DE">
        <w:rPr>
          <w:rFonts w:ascii="Book Antiqua" w:eastAsia="Times New Roman" w:hAnsi="Book Antiqua" w:cs="Times New Roman"/>
          <w:b/>
          <w:color w:val="000000"/>
          <w:sz w:val="19"/>
          <w:szCs w:val="19"/>
          <w:lang w:eastAsia="pt-BR"/>
        </w:rPr>
        <w:t xml:space="preserve">, </w:t>
      </w:r>
      <w:r w:rsidRPr="000001DE">
        <w:rPr>
          <w:rFonts w:ascii="Book Antiqua" w:eastAsia="Times New Roman" w:hAnsi="Book Antiqua" w:cs="Times New Roman"/>
          <w:b/>
          <w:color w:val="000000"/>
          <w:sz w:val="19"/>
          <w:szCs w:val="19"/>
          <w:highlight w:val="cyan"/>
          <w:lang w:eastAsia="pt-BR"/>
        </w:rPr>
        <w:t>seja de que categoria for</w:t>
      </w:r>
      <w:r w:rsidRPr="000001DE">
        <w:rPr>
          <w:rFonts w:ascii="Book Antiqua" w:eastAsia="Times New Roman" w:hAnsi="Book Antiqua" w:cs="Times New Roman"/>
          <w:b/>
          <w:color w:val="000000"/>
          <w:sz w:val="19"/>
          <w:szCs w:val="19"/>
          <w:lang w:eastAsia="pt-BR"/>
        </w:rPr>
        <w:t xml:space="preserve"> e </w:t>
      </w:r>
      <w:r w:rsidRPr="000001DE">
        <w:rPr>
          <w:rFonts w:ascii="Book Antiqua" w:eastAsia="Times New Roman" w:hAnsi="Book Antiqua" w:cs="Times New Roman"/>
          <w:b/>
          <w:color w:val="000000"/>
          <w:sz w:val="19"/>
          <w:szCs w:val="19"/>
          <w:highlight w:val="cyan"/>
          <w:lang w:eastAsia="pt-BR"/>
        </w:rPr>
        <w:t>sejam quais forem as funções que exerça</w:t>
      </w:r>
      <w:r w:rsidRPr="001826DE">
        <w:rPr>
          <w:rFonts w:ascii="Book Antiqua" w:eastAsia="Times New Roman" w:hAnsi="Book Antiqua" w:cs="Times New Roman"/>
          <w:color w:val="000000"/>
          <w:sz w:val="18"/>
          <w:szCs w:val="18"/>
          <w:lang w:eastAsia="pt-BR"/>
        </w:rPr>
        <w:t>.</w:t>
      </w:r>
      <w:r w:rsidR="008C2DA2" w:rsidRPr="001826DE">
        <w:rPr>
          <w:rFonts w:ascii="Arial" w:hAnsi="Arial" w:cs="Arial"/>
          <w:color w:val="000000"/>
          <w:sz w:val="20"/>
          <w:szCs w:val="20"/>
        </w:rPr>
        <w:t xml:space="preserve"> </w:t>
      </w:r>
      <w:hyperlink r:id="rId9"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A16B95" w:rsidRPr="001826DE">
        <w:rPr>
          <w:rFonts w:ascii="Book Antiqua" w:eastAsia="Times New Roman" w:hAnsi="Book Antiqua" w:cs="Arial"/>
          <w:b/>
          <w:color w:val="FF0000"/>
          <w:sz w:val="16"/>
          <w:szCs w:val="16"/>
          <w:lang w:eastAsia="pt-BR"/>
        </w:rPr>
        <w:t xml:space="preserve"> </w:t>
      </w:r>
      <w:r w:rsidR="00A5241D" w:rsidRPr="001826DE">
        <w:rPr>
          <w:rFonts w:ascii="Book Antiqua" w:hAnsi="Book Antiqua"/>
          <w:b/>
          <w:bCs/>
          <w:color w:val="FF0000"/>
          <w:sz w:val="16"/>
          <w:szCs w:val="16"/>
          <w:u w:val="single"/>
        </w:rPr>
        <w:t>(MPSE-2010)</w:t>
      </w:r>
      <w:r w:rsidR="00047651" w:rsidRPr="001826DE">
        <w:rPr>
          <w:rFonts w:ascii="Book Antiqua" w:hAnsi="Book Antiqua"/>
          <w:b/>
          <w:bCs/>
          <w:color w:val="FF0000"/>
          <w:sz w:val="16"/>
          <w:szCs w:val="16"/>
        </w:rPr>
        <w:t xml:space="preserve"> </w:t>
      </w:r>
      <w:r w:rsidR="008638F0" w:rsidRPr="001826DE">
        <w:rPr>
          <w:rFonts w:ascii="Book Antiqua" w:eastAsia="Times New Roman" w:hAnsi="Book Antiqua" w:cs="Times New Roman"/>
          <w:b/>
          <w:color w:val="FF0000"/>
          <w:sz w:val="16"/>
          <w:szCs w:val="16"/>
          <w:u w:val="single"/>
          <w:lang w:eastAsia="pt-BR"/>
        </w:rPr>
        <w:t>(MPPI-2012)</w:t>
      </w:r>
      <w:r w:rsidR="00FB7E3C" w:rsidRPr="001826DE">
        <w:rPr>
          <w:rFonts w:ascii="Book Antiqua" w:hAnsi="Book Antiqua"/>
          <w:b/>
          <w:bCs/>
          <w:color w:val="FF0000"/>
          <w:sz w:val="16"/>
          <w:szCs w:val="16"/>
        </w:rPr>
        <w:t xml:space="preserve"> </w:t>
      </w:r>
      <w:r w:rsidR="00FB7E3C" w:rsidRPr="001826DE">
        <w:rPr>
          <w:rFonts w:ascii="Book Antiqua" w:eastAsia="Times New Roman" w:hAnsi="Book Antiqua" w:cs="Times New Roman"/>
          <w:b/>
          <w:bCs/>
          <w:color w:val="FF0000"/>
          <w:sz w:val="16"/>
          <w:szCs w:val="16"/>
          <w:u w:val="single"/>
          <w:lang w:eastAsia="pt-BR"/>
        </w:rPr>
        <w:t>(MPTO-2012)</w:t>
      </w:r>
      <w:r w:rsidR="0082250C" w:rsidRPr="001826DE">
        <w:rPr>
          <w:rFonts w:ascii="Book Antiqua" w:eastAsia="Times New Roman" w:hAnsi="Book Antiqua" w:cs="Times New Roman"/>
          <w:b/>
          <w:color w:val="FF0000"/>
          <w:sz w:val="16"/>
          <w:szCs w:val="16"/>
          <w:lang w:eastAsia="pt-BR"/>
        </w:rPr>
        <w:t xml:space="preserve"> </w:t>
      </w:r>
      <w:r w:rsidR="00314293" w:rsidRPr="001826DE">
        <w:rPr>
          <w:rFonts w:ascii="Book Antiqua" w:eastAsia="Times New Roman" w:hAnsi="Book Antiqua" w:cs="Times New Roman"/>
          <w:b/>
          <w:color w:val="FF0000"/>
          <w:sz w:val="16"/>
          <w:szCs w:val="16"/>
          <w:u w:val="single"/>
          <w:lang w:eastAsia="pt-BR"/>
        </w:rPr>
        <w:t>(TRF4-2012)</w:t>
      </w:r>
      <w:r w:rsidR="00E34686" w:rsidRPr="001826DE">
        <w:rPr>
          <w:rFonts w:ascii="Book Antiqua" w:eastAsia="Times New Roman" w:hAnsi="Book Antiqua" w:cs="Times New Roman"/>
          <w:b/>
          <w:color w:val="FF0000"/>
          <w:sz w:val="16"/>
          <w:szCs w:val="16"/>
          <w:lang w:eastAsia="pt-BR"/>
        </w:rPr>
        <w:t xml:space="preserve"> </w:t>
      </w:r>
      <w:r w:rsidR="00480E00" w:rsidRPr="001826DE">
        <w:rPr>
          <w:rFonts w:ascii="Book Antiqua" w:hAnsi="Book Antiqua"/>
          <w:b/>
          <w:bCs/>
          <w:color w:val="FF0000"/>
          <w:sz w:val="16"/>
          <w:szCs w:val="16"/>
          <w:u w:val="single"/>
        </w:rPr>
        <w:t>(PCRJ-2012)</w:t>
      </w:r>
      <w:r w:rsidR="00874DDB" w:rsidRPr="001826DE">
        <w:rPr>
          <w:rFonts w:ascii="Book Antiqua" w:hAnsi="Book Antiqua"/>
          <w:b/>
          <w:bCs/>
          <w:color w:val="FF0000"/>
          <w:sz w:val="16"/>
          <w:szCs w:val="16"/>
        </w:rPr>
        <w:t xml:space="preserve"> </w:t>
      </w:r>
      <w:bookmarkStart w:id="1" w:name="_Hlk10749745"/>
      <w:r w:rsidR="00CE5FCA" w:rsidRPr="001826DE">
        <w:rPr>
          <w:rFonts w:ascii="Book Antiqua" w:eastAsia="Times New Roman" w:hAnsi="Book Antiqua" w:cs="Times New Roman"/>
          <w:b/>
          <w:color w:val="FF0000"/>
          <w:sz w:val="16"/>
          <w:szCs w:val="16"/>
          <w:u w:val="single"/>
          <w:lang w:eastAsia="pt-BR"/>
        </w:rPr>
        <w:t>(TJRN-2013)</w:t>
      </w:r>
      <w:bookmarkEnd w:id="1"/>
      <w:r w:rsidR="00182451"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(MPDFT-2013)</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eastAsia="Times New Roman" w:hAnsi="Book Antiqua" w:cs="Times New Roman"/>
          <w:b/>
          <w:color w:val="FF0000"/>
          <w:sz w:val="16"/>
          <w:szCs w:val="16"/>
          <w:u w:val="single"/>
          <w:lang w:eastAsia="pt-BR"/>
        </w:rPr>
        <w:t>(MPSP-2013)</w:t>
      </w:r>
      <w:r w:rsidR="00A82875" w:rsidRPr="001826DE">
        <w:rPr>
          <w:rFonts w:ascii="Book Antiqua" w:eastAsia="Times New Roman" w:hAnsi="Book Antiqua" w:cs="Times New Roman"/>
          <w:b/>
          <w:color w:val="FF0000"/>
          <w:sz w:val="16"/>
          <w:szCs w:val="16"/>
          <w:lang w:eastAsia="pt-BR"/>
        </w:rPr>
        <w:t xml:space="preserve"> </w:t>
      </w:r>
      <w:r w:rsidR="00A82875" w:rsidRPr="001826DE">
        <w:rPr>
          <w:rFonts w:ascii="Book Antiqua" w:eastAsia="Times New Roman" w:hAnsi="Book Antiqua" w:cs="Times New Roman"/>
          <w:b/>
          <w:color w:val="FF0000"/>
          <w:sz w:val="16"/>
          <w:szCs w:val="16"/>
          <w:u w:val="single"/>
          <w:lang w:eastAsia="pt-BR"/>
        </w:rPr>
        <w:t>(DPEDF-2013)</w:t>
      </w:r>
      <w:r w:rsidR="00B80C16">
        <w:rPr>
          <w:rFonts w:ascii="Book Antiqua" w:eastAsia="Times New Roman" w:hAnsi="Book Antiqua" w:cs="Times New Roman"/>
          <w:b/>
          <w:color w:val="FF0000"/>
          <w:sz w:val="16"/>
          <w:szCs w:val="16"/>
          <w:lang w:eastAsia="pt-BR"/>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BA</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3</w:t>
      </w:r>
      <w:r w:rsidR="00B80C16" w:rsidRPr="00B1656B">
        <w:rPr>
          <w:rFonts w:ascii="Book Antiqua" w:hAnsi="Book Antiqua"/>
          <w:b/>
          <w:color w:val="FF0000"/>
          <w:sz w:val="16"/>
          <w:szCs w:val="16"/>
          <w:u w:val="single"/>
        </w:rPr>
        <w:t>)</w:t>
      </w:r>
      <w:r w:rsidR="004953B0" w:rsidRPr="001826DE">
        <w:rPr>
          <w:rFonts w:ascii="Book Antiqua" w:eastAsia="Times New Roman" w:hAnsi="Book Antiqua" w:cs="Times New Roman"/>
          <w:b/>
          <w:color w:val="FF0000"/>
          <w:sz w:val="16"/>
          <w:szCs w:val="16"/>
          <w:lang w:eastAsia="pt-BR"/>
        </w:rPr>
        <w:t xml:space="preserve"> </w:t>
      </w:r>
      <w:r w:rsidR="006A1853" w:rsidRPr="001826DE">
        <w:rPr>
          <w:rFonts w:ascii="Book Antiqua" w:hAnsi="Book Antiqua"/>
          <w:b/>
          <w:bCs/>
          <w:color w:val="FF0000"/>
          <w:sz w:val="16"/>
          <w:szCs w:val="16"/>
          <w:u w:val="single"/>
        </w:rPr>
        <w:t>(PGDF-2013)</w:t>
      </w:r>
      <w:r w:rsidR="009321BA"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F6342A" w:rsidRPr="001826DE">
        <w:rPr>
          <w:rFonts w:ascii="Book Antiqua" w:eastAsia="Times New Roman" w:hAnsi="Book Antiqua" w:cs="Times New Roman"/>
          <w:b/>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8625F0" w:rsidRPr="001826DE">
        <w:rPr>
          <w:rFonts w:ascii="Book Antiqua" w:eastAsia="Times New Roman" w:hAnsi="Book Antiqua" w:cs="Times New Roman"/>
          <w:b/>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233F5F" w:rsidRPr="001826DE">
        <w:rPr>
          <w:rFonts w:ascii="Book Antiqua" w:eastAsia="Times New Roman" w:hAnsi="Book Antiqua" w:cs="Times New Roman"/>
          <w:b/>
          <w:color w:val="FF0000"/>
          <w:sz w:val="16"/>
          <w:szCs w:val="16"/>
          <w:lang w:eastAsia="pt-BR"/>
        </w:rPr>
        <w:t xml:space="preserve"> </w:t>
      </w:r>
      <w:r w:rsidR="00233F5F" w:rsidRPr="001826DE">
        <w:rPr>
          <w:rFonts w:ascii="Book Antiqua" w:hAnsi="Book Antiqua"/>
          <w:b/>
          <w:color w:val="FF0000"/>
          <w:sz w:val="16"/>
          <w:szCs w:val="16"/>
          <w:u w:val="single"/>
        </w:rPr>
        <w:t>(MPT-2013)</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SE</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4</w:t>
      </w:r>
      <w:r w:rsidR="00B80C16" w:rsidRPr="00B1656B">
        <w:rPr>
          <w:rFonts w:ascii="Book Antiqua" w:hAnsi="Book Antiqua"/>
          <w:b/>
          <w:color w:val="FF0000"/>
          <w:sz w:val="16"/>
          <w:szCs w:val="16"/>
          <w:u w:val="single"/>
        </w:rPr>
        <w:t>)</w:t>
      </w:r>
      <w:r w:rsidR="00B11126" w:rsidRPr="001826DE">
        <w:rPr>
          <w:rFonts w:ascii="Book Antiqua" w:hAnsi="Book Antiqua"/>
          <w:b/>
          <w:color w:val="FF0000"/>
          <w:sz w:val="16"/>
          <w:szCs w:val="16"/>
        </w:rPr>
        <w:t xml:space="preserve"> </w:t>
      </w:r>
      <w:r w:rsidR="008C40FF" w:rsidRPr="001826DE">
        <w:rPr>
          <w:rFonts w:ascii="Book Antiqua" w:hAnsi="Book Antiqua"/>
          <w:b/>
          <w:color w:val="FF0000"/>
          <w:sz w:val="16"/>
          <w:szCs w:val="16"/>
          <w:u w:val="single"/>
        </w:rPr>
        <w:t>(PGERN-2014)</w:t>
      </w:r>
      <w:r w:rsidR="00CD4016"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456CFD" w:rsidRPr="001826DE">
        <w:rPr>
          <w:rFonts w:ascii="Book Antiqua" w:hAnsi="Book Antiqua"/>
          <w:b/>
          <w:bCs/>
          <w:color w:val="FF0000"/>
          <w:sz w:val="16"/>
          <w:szCs w:val="16"/>
        </w:rPr>
        <w:t xml:space="preserve"> </w:t>
      </w:r>
      <w:bookmarkStart w:id="2" w:name="_Hlk9449126"/>
      <w:r w:rsidR="00F349ED" w:rsidRPr="001826DE">
        <w:rPr>
          <w:rFonts w:ascii="Book Antiqua" w:eastAsia="Times New Roman" w:hAnsi="Book Antiqua" w:cs="Times New Roman"/>
          <w:b/>
          <w:color w:val="FF0000"/>
          <w:sz w:val="16"/>
          <w:szCs w:val="16"/>
          <w:u w:val="single"/>
          <w:lang w:eastAsia="pt-BR"/>
        </w:rPr>
        <w:t>(PGEPR-2015)</w:t>
      </w:r>
      <w:bookmarkEnd w:id="2"/>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152F78">
        <w:rPr>
          <w:rFonts w:ascii="Book Antiqua" w:hAnsi="Book Antiqua"/>
          <w:b/>
          <w:bCs/>
          <w:color w:val="FF0000"/>
          <w:sz w:val="16"/>
          <w:szCs w:val="16"/>
        </w:rPr>
        <w:t xml:space="preserve"> </w:t>
      </w:r>
      <w:r w:rsidR="00152F78">
        <w:rPr>
          <w:rFonts w:ascii="Book Antiqua" w:hAnsi="Book Antiqua"/>
          <w:b/>
          <w:bCs/>
          <w:color w:val="FF0000"/>
          <w:sz w:val="16"/>
          <w:szCs w:val="16"/>
          <w:u w:val="single"/>
        </w:rPr>
        <w:t>(MPSC-2014/2016)</w:t>
      </w:r>
      <w:r w:rsidR="00DA2616"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(TRT2-2014/2016)</w:t>
      </w:r>
      <w:r w:rsidR="00716708" w:rsidRPr="001826DE">
        <w:rPr>
          <w:rFonts w:ascii="Book Antiqua" w:eastAsia="Times New Roman" w:hAnsi="Book Antiqua" w:cs="Times New Roman"/>
          <w:b/>
          <w:color w:val="FF0000"/>
          <w:sz w:val="16"/>
          <w:szCs w:val="16"/>
          <w:lang w:eastAsia="pt-BR"/>
        </w:rPr>
        <w:t xml:space="preserve"> </w:t>
      </w:r>
      <w:r w:rsidR="00062EAE"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AA6A1D" w:rsidRPr="001826DE">
        <w:rPr>
          <w:rFonts w:ascii="Book Antiqua" w:hAnsi="Book Antiqua"/>
          <w:b/>
          <w:bCs/>
          <w:color w:val="FF0000"/>
          <w:sz w:val="16"/>
          <w:szCs w:val="16"/>
          <w:u w:val="single"/>
        </w:rPr>
        <w:t>(TRT3-2016)</w:t>
      </w:r>
      <w:r w:rsidR="00667805" w:rsidRPr="001826DE">
        <w:rPr>
          <w:rFonts w:ascii="Book Antiqua" w:hAnsi="Book Antiqua"/>
          <w:b/>
          <w:color w:val="FF0000"/>
          <w:sz w:val="16"/>
          <w:szCs w:val="16"/>
        </w:rPr>
        <w:t xml:space="preserve"> </w:t>
      </w:r>
      <w:r w:rsidR="00667805" w:rsidRPr="001826DE">
        <w:rPr>
          <w:rFonts w:ascii="Book Antiqua" w:hAnsi="Book Antiqua"/>
          <w:b/>
          <w:bCs/>
          <w:color w:val="FF0000"/>
          <w:sz w:val="16"/>
          <w:szCs w:val="16"/>
          <w:u w:val="single"/>
        </w:rPr>
        <w:t>(TRT4-2016)</w:t>
      </w:r>
      <w:r w:rsidR="00F4177F" w:rsidRPr="001826DE">
        <w:rPr>
          <w:rFonts w:ascii="Book Antiqua" w:eastAsia="Times New Roman" w:hAnsi="Book Antiqua" w:cs="Times New Roman"/>
          <w:b/>
          <w:color w:val="FF0000"/>
          <w:sz w:val="16"/>
          <w:szCs w:val="16"/>
          <w:lang w:eastAsia="pt-BR"/>
        </w:rPr>
        <w:t xml:space="preserve"> </w:t>
      </w:r>
      <w:r w:rsidR="00F4177F" w:rsidRPr="001826DE">
        <w:rPr>
          <w:rFonts w:ascii="Book Antiqua" w:eastAsia="Times New Roman" w:hAnsi="Book Antiqua" w:cs="Times New Roman"/>
          <w:b/>
          <w:color w:val="FF0000"/>
          <w:sz w:val="16"/>
          <w:szCs w:val="16"/>
          <w:u w:val="single"/>
          <w:lang w:eastAsia="pt-BR"/>
        </w:rPr>
        <w:t>(MPMG-2012/2017)</w:t>
      </w:r>
      <w:r w:rsidR="00201B21" w:rsidRPr="001826DE">
        <w:rPr>
          <w:rFonts w:ascii="Book Antiqua" w:eastAsia="Times New Roman" w:hAnsi="Book Antiqua" w:cs="Times New Roman"/>
          <w:b/>
          <w:color w:val="FF0000"/>
          <w:sz w:val="16"/>
          <w:szCs w:val="16"/>
          <w:lang w:eastAsia="pt-BR"/>
        </w:rPr>
        <w:t xml:space="preserve"> </w:t>
      </w:r>
      <w:bookmarkStart w:id="3" w:name="_Hlk48488968"/>
      <w:r w:rsidR="00201B21" w:rsidRPr="001826DE">
        <w:rPr>
          <w:rFonts w:ascii="Book Antiqua" w:eastAsia="Times New Roman" w:hAnsi="Book Antiqua" w:cs="Times New Roman"/>
          <w:b/>
          <w:color w:val="FF0000"/>
          <w:sz w:val="16"/>
          <w:szCs w:val="16"/>
          <w:u w:val="single"/>
          <w:lang w:eastAsia="pt-BR"/>
        </w:rPr>
        <w:t>(TJPR-2017)</w:t>
      </w:r>
      <w:bookmarkEnd w:id="3"/>
      <w:r w:rsidR="00AB21DF" w:rsidRPr="001826DE">
        <w:rPr>
          <w:rFonts w:ascii="Book Antiqua" w:eastAsia="Times New Roman" w:hAnsi="Book Antiqua" w:cs="Times New Roman"/>
          <w:b/>
          <w:color w:val="FF0000"/>
          <w:sz w:val="16"/>
          <w:szCs w:val="16"/>
          <w:lang w:eastAsia="pt-BR"/>
        </w:rPr>
        <w:t xml:space="preserve"> </w:t>
      </w:r>
      <w:r w:rsidR="00AB21DF" w:rsidRPr="001826DE">
        <w:rPr>
          <w:rFonts w:ascii="Book Antiqua" w:eastAsia="Times New Roman" w:hAnsi="Book Antiqua" w:cs="Times New Roman"/>
          <w:b/>
          <w:color w:val="FF0000"/>
          <w:sz w:val="16"/>
          <w:szCs w:val="16"/>
          <w:u w:val="single"/>
          <w:lang w:eastAsia="pt-BR"/>
        </w:rPr>
        <w:t>(DPEAC-2017)</w:t>
      </w:r>
      <w:r w:rsidR="00920B27" w:rsidRPr="001826DE">
        <w:rPr>
          <w:rFonts w:ascii="Book Antiqua" w:eastAsia="Times New Roman" w:hAnsi="Book Antiqua" w:cs="Times New Roman"/>
          <w:b/>
          <w:color w:val="FF0000"/>
          <w:sz w:val="16"/>
          <w:szCs w:val="16"/>
          <w:lang w:eastAsia="pt-BR"/>
        </w:rPr>
        <w:t xml:space="preserve"> </w:t>
      </w:r>
      <w:r w:rsidR="00920B27" w:rsidRPr="001826DE">
        <w:rPr>
          <w:rFonts w:ascii="Book Antiqua" w:eastAsia="Times New Roman" w:hAnsi="Book Antiqua" w:cs="Times New Roman"/>
          <w:b/>
          <w:color w:val="FF0000"/>
          <w:sz w:val="16"/>
          <w:szCs w:val="16"/>
          <w:u w:val="single"/>
          <w:lang w:eastAsia="pt-BR"/>
        </w:rPr>
        <w:t>(DPEAL-2017)</w:t>
      </w:r>
      <w:r w:rsidR="00FF3F75" w:rsidRPr="001826DE">
        <w:rPr>
          <w:rFonts w:ascii="Book Antiqua" w:eastAsia="Times New Roman" w:hAnsi="Book Antiqua" w:cs="Times New Roman"/>
          <w:b/>
          <w:color w:val="FF0000"/>
          <w:sz w:val="16"/>
          <w:szCs w:val="16"/>
          <w:lang w:eastAsia="pt-BR"/>
        </w:rPr>
        <w:t xml:space="preserve"> </w:t>
      </w:r>
      <w:bookmarkStart w:id="4" w:name="_Hlk89182298"/>
      <w:r w:rsidR="00FF3F75" w:rsidRPr="001826DE">
        <w:rPr>
          <w:rFonts w:ascii="Book Antiqua" w:eastAsia="Times New Roman" w:hAnsi="Book Antiqua" w:cs="Times New Roman"/>
          <w:b/>
          <w:color w:val="FF0000"/>
          <w:sz w:val="16"/>
          <w:szCs w:val="16"/>
          <w:u w:val="single"/>
          <w:lang w:eastAsia="pt-BR"/>
        </w:rPr>
        <w:t>(DPERO-2017)</w:t>
      </w:r>
      <w:bookmarkEnd w:id="4"/>
      <w:r w:rsidR="00C05DF5" w:rsidRPr="001826DE">
        <w:rPr>
          <w:rFonts w:ascii="Book Antiqua" w:eastAsia="Times New Roman" w:hAnsi="Book Antiqua" w:cs="Times New Roman"/>
          <w:b/>
          <w:color w:val="FF0000"/>
          <w:sz w:val="16"/>
          <w:szCs w:val="16"/>
          <w:lang w:eastAsia="pt-BR"/>
        </w:rPr>
        <w:t xml:space="preserve"> </w:t>
      </w:r>
      <w:r w:rsidR="00C05DF5" w:rsidRPr="001826DE">
        <w:rPr>
          <w:rFonts w:ascii="Book Antiqua" w:eastAsia="Times New Roman" w:hAnsi="Book Antiqua" w:cs="Times New Roman"/>
          <w:b/>
          <w:bCs/>
          <w:color w:val="FF0000"/>
          <w:sz w:val="16"/>
          <w:szCs w:val="16"/>
          <w:u w:val="single"/>
          <w:lang w:eastAsia="pt-BR"/>
        </w:rPr>
        <w:t>(Cartórios/TJRJ-2017)</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(PGEAC-2017)</w:t>
      </w:r>
      <w:r w:rsidR="003D37DE" w:rsidRPr="001826DE">
        <w:rPr>
          <w:rFonts w:ascii="Book Antiqua" w:eastAsia="Times New Roman" w:hAnsi="Book Antiqua" w:cs="Times New Roman"/>
          <w:b/>
          <w:color w:val="FF0000"/>
          <w:sz w:val="16"/>
          <w:szCs w:val="16"/>
          <w:lang w:eastAsia="pt-BR"/>
        </w:rPr>
        <w:t xml:space="preserve"> </w:t>
      </w:r>
      <w:r w:rsidR="003D37DE" w:rsidRPr="001826DE">
        <w:rPr>
          <w:rFonts w:ascii="Book Antiqua" w:hAnsi="Book Antiqua"/>
          <w:b/>
          <w:color w:val="FF0000"/>
          <w:sz w:val="16"/>
          <w:szCs w:val="16"/>
          <w:u w:val="single"/>
        </w:rPr>
        <w:t>(PCAC-2017)</w:t>
      </w:r>
      <w:r w:rsidR="002F63C5" w:rsidRPr="001826DE">
        <w:rPr>
          <w:rFonts w:ascii="Book Antiqua" w:eastAsia="Times New Roman" w:hAnsi="Book Antiqua" w:cs="Times New Roman"/>
          <w:b/>
          <w:color w:val="FF0000"/>
          <w:sz w:val="16"/>
          <w:szCs w:val="16"/>
          <w:lang w:eastAsia="pt-BR"/>
        </w:rPr>
        <w:t xml:space="preserve"> </w:t>
      </w:r>
      <w:r w:rsidR="002F63C5" w:rsidRPr="001826DE">
        <w:rPr>
          <w:rFonts w:ascii="Book Antiqua" w:eastAsia="Times New Roman" w:hAnsi="Book Antiqua" w:cs="Times New Roman"/>
          <w:b/>
          <w:color w:val="FF0000"/>
          <w:sz w:val="16"/>
          <w:szCs w:val="16"/>
          <w:u w:val="single"/>
          <w:lang w:eastAsia="pt-BR"/>
        </w:rPr>
        <w:t>(TRT/Unificado-2017)</w:t>
      </w:r>
      <w:r w:rsidR="000001DE">
        <w:rPr>
          <w:rFonts w:ascii="Book Antiqua" w:eastAsia="Times New Roman" w:hAnsi="Book Antiqua" w:cs="Times New Roman"/>
          <w:b/>
          <w:color w:val="FF0000"/>
          <w:sz w:val="16"/>
          <w:szCs w:val="16"/>
          <w:lang w:eastAsia="pt-BR"/>
        </w:rPr>
        <w:t xml:space="preserve"> </w:t>
      </w:r>
      <w:r w:rsidR="000001DE">
        <w:rPr>
          <w:rFonts w:ascii="Book Antiqua" w:eastAsia="Times New Roman" w:hAnsi="Book Antiqua" w:cs="Times New Roman"/>
          <w:b/>
          <w:bCs/>
          <w:color w:val="FF0000"/>
          <w:sz w:val="16"/>
          <w:szCs w:val="16"/>
          <w:u w:val="single"/>
          <w:lang w:eastAsia="pt-BR"/>
        </w:rPr>
        <w:t>(TJRS-2009/2018)</w:t>
      </w:r>
      <w:r w:rsidR="0044161E" w:rsidRPr="001826DE">
        <w:rPr>
          <w:rFonts w:ascii="Book Antiqua" w:eastAsia="Times New Roman" w:hAnsi="Book Antiqua" w:cs="Times New Roman"/>
          <w:b/>
          <w:color w:val="FF0000"/>
          <w:sz w:val="16"/>
          <w:szCs w:val="16"/>
          <w:lang w:eastAsia="pt-BR"/>
        </w:rPr>
        <w:t xml:space="preserve"> </w:t>
      </w:r>
      <w:r w:rsidR="0044161E" w:rsidRPr="001826DE">
        <w:rPr>
          <w:rFonts w:ascii="Book Antiqua" w:hAnsi="Book Antiqua"/>
          <w:b/>
          <w:bCs/>
          <w:color w:val="FF0000"/>
          <w:sz w:val="16"/>
          <w:szCs w:val="16"/>
          <w:u w:val="single"/>
        </w:rPr>
        <w:t>(Cartórios/TJSP-</w:t>
      </w:r>
      <w:r w:rsidR="00B80C16">
        <w:rPr>
          <w:rFonts w:ascii="Book Antiqua" w:hAnsi="Book Antiqua"/>
          <w:b/>
          <w:bCs/>
          <w:color w:val="FF0000"/>
          <w:sz w:val="16"/>
          <w:szCs w:val="16"/>
          <w:u w:val="single"/>
        </w:rPr>
        <w:t>2014/</w:t>
      </w:r>
      <w:r w:rsidR="0044161E" w:rsidRPr="001826DE">
        <w:rPr>
          <w:rFonts w:ascii="Book Antiqua" w:hAnsi="Book Antiqua"/>
          <w:b/>
          <w:bCs/>
          <w:color w:val="FF0000"/>
          <w:sz w:val="16"/>
          <w:szCs w:val="16"/>
          <w:u w:val="single"/>
        </w:rPr>
        <w:t>2016/2018)</w:t>
      </w:r>
      <w:r w:rsidRPr="001826DE">
        <w:rPr>
          <w:rFonts w:ascii="Book Antiqua" w:eastAsia="Times New Roman" w:hAnsi="Book Antiqua" w:cs="Times New Roman"/>
          <w:color w:val="000000"/>
          <w:sz w:val="16"/>
          <w:szCs w:val="16"/>
          <w:lang w:eastAsia="pt-BR"/>
        </w:rPr>
        <w:t> </w:t>
      </w:r>
      <w:r w:rsidR="00702BED" w:rsidRPr="001826DE">
        <w:rPr>
          <w:rFonts w:ascii="Book Antiqua" w:hAnsi="Book Antiqua" w:cs="Times New Roman"/>
          <w:b/>
          <w:color w:val="FF0000"/>
          <w:sz w:val="16"/>
          <w:szCs w:val="16"/>
          <w:u w:val="single"/>
        </w:rPr>
        <w:t>(DPEAM-2018)</w:t>
      </w:r>
      <w:r w:rsidR="001E1CBC" w:rsidRPr="001826DE">
        <w:rPr>
          <w:rFonts w:ascii="Book Antiqua" w:hAnsi="Book Antiqua"/>
          <w:b/>
          <w:color w:val="FF0000"/>
          <w:sz w:val="16"/>
          <w:szCs w:val="16"/>
        </w:rPr>
        <w:t xml:space="preserve"> </w:t>
      </w:r>
      <w:r w:rsidR="001E1CBC" w:rsidRPr="001826DE">
        <w:rPr>
          <w:rFonts w:ascii="Book Antiqua" w:eastAsia="Times New Roman" w:hAnsi="Book Antiqua" w:cs="Times New Roman"/>
          <w:b/>
          <w:color w:val="FF0000"/>
          <w:sz w:val="16"/>
          <w:szCs w:val="16"/>
          <w:u w:val="single"/>
          <w:lang w:eastAsia="pt-BR"/>
        </w:rPr>
        <w:t>(DPERS-2018)</w:t>
      </w:r>
      <w:r w:rsidR="00472556" w:rsidRPr="001826DE">
        <w:rPr>
          <w:rFonts w:ascii="Book Antiqua" w:eastAsia="Times New Roman" w:hAnsi="Book Antiqua" w:cs="Times New Roman"/>
          <w:b/>
          <w:color w:val="FF0000"/>
          <w:sz w:val="16"/>
          <w:szCs w:val="16"/>
          <w:lang w:eastAsia="pt-BR"/>
        </w:rPr>
        <w:t xml:space="preserve"> </w:t>
      </w:r>
      <w:r w:rsidR="00472556" w:rsidRPr="001826DE">
        <w:rPr>
          <w:rFonts w:ascii="Book Antiqua" w:hAnsi="Book Antiqua"/>
          <w:b/>
          <w:color w:val="FF0000"/>
          <w:sz w:val="16"/>
          <w:szCs w:val="16"/>
          <w:u w:val="single"/>
        </w:rPr>
        <w:t>(PGEPE-2018)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A02F05">
        <w:rPr>
          <w:rFonts w:ascii="Book Antiqua" w:hAnsi="Book Antiqua"/>
          <w:b/>
          <w:color w:val="FF0000"/>
          <w:sz w:val="16"/>
          <w:szCs w:val="16"/>
        </w:rPr>
        <w:t xml:space="preserve"> </w:t>
      </w:r>
      <w:r w:rsidR="00A02F05" w:rsidRPr="001826DE">
        <w:rPr>
          <w:rFonts w:ascii="Book Antiqua" w:hAnsi="Book Antiqua"/>
          <w:b/>
          <w:bCs/>
          <w:color w:val="FF0000"/>
          <w:sz w:val="16"/>
          <w:szCs w:val="16"/>
          <w:u w:val="single"/>
        </w:rPr>
        <w:t>(TJRJ-2011</w:t>
      </w:r>
      <w:r w:rsidR="00A02F05">
        <w:rPr>
          <w:rFonts w:ascii="Book Antiqua" w:hAnsi="Book Antiqua"/>
          <w:b/>
          <w:bCs/>
          <w:color w:val="FF0000"/>
          <w:sz w:val="16"/>
          <w:szCs w:val="16"/>
          <w:u w:val="single"/>
        </w:rPr>
        <w:t>/2012/2019</w:t>
      </w:r>
      <w:r w:rsidR="00A02F05" w:rsidRPr="001826DE">
        <w:rPr>
          <w:rFonts w:ascii="Book Antiqua" w:hAnsi="Book Antiqua"/>
          <w:b/>
          <w:bCs/>
          <w:color w:val="FF0000"/>
          <w:sz w:val="16"/>
          <w:szCs w:val="16"/>
          <w:u w:val="single"/>
        </w:rPr>
        <w:t>)</w:t>
      </w:r>
      <w:r w:rsidR="00150A64" w:rsidRPr="001826DE">
        <w:rPr>
          <w:rFonts w:ascii="Book Antiqua" w:hAnsi="Book Antiqua"/>
          <w:b/>
          <w:color w:val="FF0000"/>
          <w:sz w:val="16"/>
          <w:szCs w:val="16"/>
        </w:rPr>
        <w:t xml:space="preserve"> </w:t>
      </w:r>
      <w:r w:rsidR="006961F6" w:rsidRPr="001826DE">
        <w:rPr>
          <w:rFonts w:ascii="Book Antiqua" w:hAnsi="Book Antiqua"/>
          <w:b/>
          <w:bCs/>
          <w:color w:val="FF0000"/>
          <w:sz w:val="16"/>
          <w:szCs w:val="16"/>
          <w:u w:val="single"/>
        </w:rPr>
        <w:t>(DPESP-2015/2019)</w:t>
      </w:r>
      <w:r w:rsidR="004D6375" w:rsidRPr="001826DE">
        <w:rPr>
          <w:rFonts w:ascii="Book Antiqua" w:hAnsi="Book Antiqua"/>
          <w:b/>
          <w:color w:val="FF0000"/>
          <w:sz w:val="16"/>
          <w:szCs w:val="16"/>
        </w:rPr>
        <w:t xml:space="preserve"> </w:t>
      </w:r>
      <w:r w:rsidR="004D6375" w:rsidRPr="001826DE">
        <w:rPr>
          <w:rFonts w:ascii="Book Antiqua" w:hAnsi="Book Antiqua"/>
          <w:b/>
          <w:color w:val="FF0000"/>
          <w:sz w:val="16"/>
          <w:szCs w:val="16"/>
          <w:u w:val="single"/>
        </w:rPr>
        <w:t>(TJRO-2019)</w:t>
      </w:r>
      <w:r w:rsidR="00B80C16">
        <w:rPr>
          <w:rFonts w:ascii="Book Antiqua" w:hAnsi="Book Antiqua"/>
          <w:b/>
          <w:color w:val="FF0000"/>
          <w:sz w:val="16"/>
          <w:szCs w:val="16"/>
        </w:rPr>
        <w:t xml:space="preserve"> </w:t>
      </w:r>
      <w:r w:rsidR="00B80C16" w:rsidRPr="00B1656B">
        <w:rPr>
          <w:rFonts w:ascii="Book Antiqua" w:hAnsi="Book Antiqua"/>
          <w:b/>
          <w:color w:val="FF0000"/>
          <w:sz w:val="16"/>
          <w:szCs w:val="16"/>
          <w:u w:val="single"/>
        </w:rPr>
        <w:t>(Cartórios/TJ</w:t>
      </w:r>
      <w:r w:rsidR="00B80C16">
        <w:rPr>
          <w:rFonts w:ascii="Book Antiqua" w:hAnsi="Book Antiqua"/>
          <w:b/>
          <w:color w:val="FF0000"/>
          <w:sz w:val="16"/>
          <w:szCs w:val="16"/>
          <w:u w:val="single"/>
        </w:rPr>
        <w:t>PR</w:t>
      </w:r>
      <w:r w:rsidR="00B80C16" w:rsidRPr="00B1656B">
        <w:rPr>
          <w:rFonts w:ascii="Book Antiqua" w:hAnsi="Book Antiqua"/>
          <w:b/>
          <w:color w:val="FF0000"/>
          <w:sz w:val="16"/>
          <w:szCs w:val="16"/>
          <w:u w:val="single"/>
        </w:rPr>
        <w:t>-201</w:t>
      </w:r>
      <w:r w:rsidR="00B80C16">
        <w:rPr>
          <w:rFonts w:ascii="Book Antiqua" w:hAnsi="Book Antiqua"/>
          <w:b/>
          <w:color w:val="FF0000"/>
          <w:sz w:val="16"/>
          <w:szCs w:val="16"/>
          <w:u w:val="single"/>
        </w:rPr>
        <w:t>9</w:t>
      </w:r>
      <w:r w:rsidR="00B80C16" w:rsidRPr="00B1656B">
        <w:rPr>
          <w:rFonts w:ascii="Book Antiqua" w:hAnsi="Book Antiqua"/>
          <w:b/>
          <w:color w:val="FF0000"/>
          <w:sz w:val="16"/>
          <w:szCs w:val="16"/>
          <w:u w:val="single"/>
        </w:rPr>
        <w:t>)</w:t>
      </w:r>
      <w:r w:rsidR="00EC20E6" w:rsidRPr="001826DE">
        <w:rPr>
          <w:rFonts w:ascii="Book Antiqua" w:hAnsi="Book Antiqua"/>
          <w:b/>
          <w:color w:val="FF0000"/>
          <w:sz w:val="16"/>
          <w:szCs w:val="16"/>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eastAsia="Times New Roman" w:hAnsi="Book Antiqua" w:cs="Times New Roman"/>
          <w:b/>
          <w:color w:val="FF0000"/>
          <w:sz w:val="16"/>
          <w:szCs w:val="16"/>
          <w:u w:val="single"/>
          <w:lang w:eastAsia="pt-BR"/>
        </w:rPr>
        <w:t>(DPEGO-2010/2021)</w:t>
      </w:r>
      <w:r w:rsidR="006922A7">
        <w:rPr>
          <w:rFonts w:ascii="Book Antiqua" w:eastAsia="Times New Roman" w:hAnsi="Book Antiqua" w:cs="Times New Roman"/>
          <w:b/>
          <w:color w:val="FF0000"/>
          <w:sz w:val="16"/>
          <w:szCs w:val="16"/>
          <w:lang w:eastAsia="pt-BR"/>
        </w:rPr>
        <w:t xml:space="preserve"> </w:t>
      </w:r>
      <w:r w:rsidR="006922A7" w:rsidRPr="00804E95">
        <w:rPr>
          <w:rFonts w:ascii="Book Antiqua" w:hAnsi="Book Antiqua"/>
          <w:b/>
          <w:bCs/>
          <w:color w:val="FF0000"/>
          <w:sz w:val="16"/>
          <w:szCs w:val="16"/>
          <w:u w:val="single"/>
        </w:rPr>
        <w:t>(PGERS-2010</w:t>
      </w:r>
      <w:r w:rsidR="006922A7">
        <w:rPr>
          <w:rFonts w:ascii="Book Antiqua" w:hAnsi="Book Antiqua"/>
          <w:b/>
          <w:bCs/>
          <w:color w:val="FF0000"/>
          <w:sz w:val="16"/>
          <w:szCs w:val="16"/>
          <w:u w:val="single"/>
        </w:rPr>
        <w:t>/2021</w:t>
      </w:r>
      <w:r w:rsidR="006922A7" w:rsidRPr="00804E95">
        <w:rPr>
          <w:rFonts w:ascii="Book Antiqua" w:hAnsi="Book Antiqua"/>
          <w:b/>
          <w:bCs/>
          <w:color w:val="FF0000"/>
          <w:sz w:val="16"/>
          <w:szCs w:val="16"/>
          <w:u w:val="single"/>
        </w:rPr>
        <w:t>)</w:t>
      </w:r>
      <w:r w:rsidR="003D2217">
        <w:rPr>
          <w:rFonts w:ascii="Book Antiqua" w:hAnsi="Book Antiqua"/>
          <w:b/>
          <w:bCs/>
          <w:color w:val="FF0000"/>
          <w:sz w:val="16"/>
          <w:szCs w:val="16"/>
        </w:rPr>
        <w:t xml:space="preserve"> </w:t>
      </w:r>
      <w:r w:rsidR="008F1ACD" w:rsidRPr="001826DE">
        <w:rPr>
          <w:rFonts w:ascii="Book Antiqua" w:hAnsi="Book Antiqua"/>
          <w:b/>
          <w:color w:val="FF0000"/>
          <w:sz w:val="16"/>
          <w:szCs w:val="16"/>
          <w:u w:val="single"/>
        </w:rPr>
        <w:t>(PGEMS-2016/2021)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D17B90" w:rsidRPr="001826DE">
        <w:rPr>
          <w:rFonts w:ascii="Book Antiqua" w:hAnsi="Book Antiqua"/>
          <w:b/>
          <w:color w:val="FF0000"/>
          <w:sz w:val="16"/>
          <w:szCs w:val="16"/>
        </w:rPr>
        <w:t xml:space="preserve"> </w:t>
      </w:r>
      <w:r w:rsidR="001E74CE" w:rsidRPr="001826DE">
        <w:rPr>
          <w:rFonts w:ascii="Book Antiqua" w:hAnsi="Book Antiqua" w:cs="Arial"/>
          <w:b/>
          <w:bCs/>
          <w:color w:val="FF0000"/>
          <w:sz w:val="16"/>
          <w:szCs w:val="16"/>
          <w:u w:val="single"/>
          <w:bdr w:val="none" w:sz="0" w:space="0" w:color="auto" w:frame="1"/>
        </w:rPr>
        <w:t>(DPERJ-2021)</w:t>
      </w:r>
      <w:r w:rsidR="00A80BCE" w:rsidRPr="001826DE">
        <w:rPr>
          <w:rFonts w:ascii="Book Antiqua" w:hAnsi="Book Antiqua"/>
          <w:b/>
          <w:color w:val="FF0000"/>
          <w:sz w:val="16"/>
          <w:szCs w:val="16"/>
        </w:rPr>
        <w:t xml:space="preserve"> </w:t>
      </w:r>
      <w:r w:rsidR="00E871FF" w:rsidRPr="001826DE">
        <w:rPr>
          <w:rFonts w:ascii="Book Antiqua" w:hAnsi="Book Antiqua"/>
          <w:b/>
          <w:color w:val="FF0000"/>
          <w:sz w:val="16"/>
          <w:szCs w:val="16"/>
          <w:u w:val="single"/>
        </w:rPr>
        <w:t>(PGEPB-2021)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403E3D" w:rsidRPr="001826DE">
        <w:rPr>
          <w:rFonts w:ascii="Book Antiqua" w:hAnsi="Book Antiqua"/>
          <w:b/>
          <w:color w:val="FF0000"/>
          <w:sz w:val="16"/>
          <w:szCs w:val="16"/>
        </w:rPr>
        <w:t xml:space="preserve"> </w:t>
      </w:r>
      <w:r w:rsidR="00403E3D" w:rsidRPr="001826DE">
        <w:rPr>
          <w:rFonts w:ascii="Book Antiqua" w:hAnsi="Book Antiqua"/>
          <w:b/>
          <w:color w:val="FF0000"/>
          <w:sz w:val="16"/>
          <w:szCs w:val="16"/>
          <w:u w:val="single"/>
        </w:rPr>
        <w:t>(PCMS-2021)</w:t>
      </w:r>
      <w:r w:rsidR="00AB69AB">
        <w:rPr>
          <w:rFonts w:ascii="Book Antiqua" w:hAnsi="Book Antiqua"/>
          <w:b/>
          <w:color w:val="FF0000"/>
          <w:sz w:val="16"/>
          <w:szCs w:val="16"/>
        </w:rPr>
        <w:t xml:space="preserve"> </w:t>
      </w:r>
      <w:r w:rsidR="00AB69AB">
        <w:rPr>
          <w:rFonts w:ascii="Book Antiqua" w:hAnsi="Book Antiqua"/>
          <w:b/>
          <w:color w:val="FF0000"/>
          <w:sz w:val="16"/>
          <w:szCs w:val="16"/>
          <w:u w:val="single"/>
        </w:rPr>
        <w:t>(Aud. Fiscal-SEFAZ/CE-2021)</w:t>
      </w:r>
      <w:r w:rsidR="00E825CD">
        <w:rPr>
          <w:rFonts w:ascii="Book Antiqua" w:hAnsi="Book Antiqua"/>
          <w:b/>
          <w:color w:val="FF0000"/>
          <w:sz w:val="16"/>
          <w:szCs w:val="16"/>
        </w:rPr>
        <w:t xml:space="preserve"> </w:t>
      </w:r>
      <w:r w:rsidR="00E825CD" w:rsidRPr="001826DE">
        <w:rPr>
          <w:rFonts w:ascii="Book Antiqua" w:hAnsi="Book Antiqua"/>
          <w:b/>
          <w:bCs/>
          <w:color w:val="FF0000"/>
          <w:sz w:val="16"/>
          <w:szCs w:val="16"/>
          <w:u w:val="single"/>
        </w:rPr>
        <w:t>(MPF-2012</w:t>
      </w:r>
      <w:r w:rsidR="00E825CD">
        <w:rPr>
          <w:rFonts w:ascii="Book Antiqua" w:hAnsi="Book Antiqua"/>
          <w:b/>
          <w:bCs/>
          <w:color w:val="FF0000"/>
          <w:sz w:val="16"/>
          <w:szCs w:val="16"/>
          <w:u w:val="single"/>
        </w:rPr>
        <w:t>/2022</w:t>
      </w:r>
      <w:r w:rsidR="00E825CD" w:rsidRPr="001826DE">
        <w:rPr>
          <w:rFonts w:ascii="Book Antiqua" w:hAnsi="Book Antiqua"/>
          <w:b/>
          <w:bCs/>
          <w:color w:val="FF0000"/>
          <w:sz w:val="16"/>
          <w:szCs w:val="16"/>
          <w:u w:val="single"/>
        </w:rPr>
        <w:t>)</w:t>
      </w:r>
      <w:r w:rsidR="00DB20A7"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E07103">
        <w:rPr>
          <w:rFonts w:ascii="Book Antiqua" w:eastAsia="Times New Roman" w:hAnsi="Book Antiqua" w:cs="Arial"/>
          <w:b/>
          <w:bCs/>
          <w:color w:val="FF0000"/>
          <w:sz w:val="16"/>
          <w:szCs w:val="16"/>
          <w:lang w:eastAsia="pt-BR"/>
        </w:rPr>
        <w:t xml:space="preserve"> </w:t>
      </w:r>
      <w:r w:rsidR="00E07103">
        <w:rPr>
          <w:rFonts w:ascii="Book Antiqua" w:eastAsia="Times New Roman" w:hAnsi="Book Antiqua" w:cs="Arial"/>
          <w:b/>
          <w:bCs/>
          <w:color w:val="FF0000"/>
          <w:sz w:val="16"/>
          <w:szCs w:val="16"/>
          <w:u w:val="single"/>
          <w:lang w:eastAsia="pt-BR"/>
        </w:rPr>
        <w:t>(DPEPR-2014/2022)</w:t>
      </w:r>
      <w:r w:rsidR="008071B5">
        <w:rPr>
          <w:rFonts w:ascii="Book Antiqua" w:eastAsia="Times New Roman" w:hAnsi="Book Antiqua" w:cs="Arial"/>
          <w:b/>
          <w:bCs/>
          <w:color w:val="FF0000"/>
          <w:sz w:val="16"/>
          <w:szCs w:val="16"/>
          <w:lang w:eastAsia="pt-BR"/>
        </w:rPr>
        <w:t xml:space="preserve"> </w:t>
      </w:r>
      <w:bookmarkStart w:id="5" w:name="_Hlk106538729"/>
      <w:r w:rsidR="0077790C" w:rsidRPr="001826DE">
        <w:rPr>
          <w:rFonts w:ascii="Book Antiqua" w:eastAsia="Times New Roman" w:hAnsi="Book Antiqua" w:cs="Arial"/>
          <w:b/>
          <w:bCs/>
          <w:color w:val="FF0000"/>
          <w:sz w:val="16"/>
          <w:szCs w:val="16"/>
          <w:u w:val="single"/>
          <w:lang w:eastAsia="pt-BR"/>
        </w:rPr>
        <w:t>(MPGO-2014/2019/2022)</w:t>
      </w:r>
      <w:bookmarkEnd w:id="5"/>
      <w:r w:rsidR="00C26ED1" w:rsidRPr="001826DE">
        <w:rPr>
          <w:rFonts w:ascii="Book Antiqua" w:eastAsia="Times New Roman" w:hAnsi="Book Antiqua" w:cs="Arial"/>
          <w:b/>
          <w:bCs/>
          <w:color w:val="FF0000"/>
          <w:sz w:val="16"/>
          <w:szCs w:val="16"/>
          <w:lang w:eastAsia="pt-BR"/>
        </w:rPr>
        <w:t xml:space="preserve"> </w:t>
      </w:r>
      <w:r w:rsidR="00C26ED1" w:rsidRPr="001826DE">
        <w:rPr>
          <w:rFonts w:ascii="Book Antiqua" w:eastAsia="Times New Roman" w:hAnsi="Book Antiqua" w:cs="Arial"/>
          <w:b/>
          <w:bCs/>
          <w:color w:val="FF0000"/>
          <w:sz w:val="16"/>
          <w:szCs w:val="16"/>
          <w:u w:val="single"/>
          <w:lang w:eastAsia="pt-BR"/>
        </w:rPr>
        <w:t>(TJSC-2022)</w:t>
      </w:r>
      <w:r w:rsidR="002E33C4">
        <w:rPr>
          <w:rFonts w:ascii="Book Antiqua" w:eastAsia="Times New Roman" w:hAnsi="Book Antiqua" w:cs="Arial"/>
          <w:b/>
          <w:bCs/>
          <w:color w:val="FF0000"/>
          <w:sz w:val="16"/>
          <w:szCs w:val="16"/>
          <w:lang w:eastAsia="pt-BR"/>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60552">
        <w:rPr>
          <w:rFonts w:ascii="Book Antiqua" w:eastAsia="Times New Roman" w:hAnsi="Book Antiqua" w:cs="Times New Roman"/>
          <w:b/>
          <w:color w:val="FF0000"/>
          <w:sz w:val="16"/>
          <w:szCs w:val="16"/>
          <w:lang w:eastAsia="pt-BR"/>
        </w:rPr>
        <w:t xml:space="preserve"> </w:t>
      </w:r>
      <w:bookmarkStart w:id="6" w:name="_Hlk164429029"/>
      <w:r w:rsidR="00060552">
        <w:rPr>
          <w:rFonts w:ascii="Book Antiqua" w:hAnsi="Book Antiqua"/>
          <w:b/>
          <w:color w:val="FF0000"/>
          <w:sz w:val="16"/>
          <w:szCs w:val="16"/>
          <w:u w:val="single"/>
        </w:rPr>
        <w:t>(DPESE-2022)</w:t>
      </w:r>
      <w:bookmarkEnd w:id="6"/>
      <w:r w:rsidR="000001DE">
        <w:rPr>
          <w:rFonts w:ascii="Book Antiqua" w:hAnsi="Book Antiqua"/>
          <w:b/>
          <w:color w:val="FF0000"/>
          <w:sz w:val="16"/>
          <w:szCs w:val="16"/>
        </w:rPr>
        <w:t xml:space="preserve"> </w:t>
      </w:r>
      <w:r w:rsidR="000001DE">
        <w:rPr>
          <w:rFonts w:ascii="Book Antiqua" w:eastAsia="Times New Roman" w:hAnsi="Book Antiqua" w:cs="Times New Roman"/>
          <w:b/>
          <w:bCs/>
          <w:color w:val="FF0000"/>
          <w:sz w:val="16"/>
          <w:szCs w:val="16"/>
          <w:u w:val="single"/>
          <w:lang w:eastAsia="pt-BR"/>
        </w:rPr>
        <w:t>(TRF3-2022)</w:t>
      </w:r>
      <w:r w:rsidR="00B62946">
        <w:rPr>
          <w:rFonts w:ascii="Book Antiqua" w:eastAsia="Times New Roman" w:hAnsi="Book Antiqua" w:cs="Times New Roman"/>
          <w:b/>
          <w:bCs/>
          <w:color w:val="FF0000"/>
          <w:sz w:val="16"/>
          <w:szCs w:val="16"/>
          <w:lang w:eastAsia="pt-BR"/>
        </w:rPr>
        <w:t xml:space="preserve"> </w:t>
      </w:r>
      <w:bookmarkStart w:id="7" w:name="_Hlk171251569"/>
      <w:r w:rsidR="00B62946">
        <w:rPr>
          <w:rFonts w:ascii="Book Antiqua" w:eastAsia="Times New Roman" w:hAnsi="Book Antiqua" w:cs="Times New Roman"/>
          <w:b/>
          <w:bCs/>
          <w:color w:val="FF0000"/>
          <w:sz w:val="16"/>
          <w:szCs w:val="16"/>
          <w:u w:val="single"/>
          <w:lang w:eastAsia="pt-BR"/>
        </w:rPr>
        <w:t>(PGEMG-2022)</w:t>
      </w:r>
      <w:bookmarkEnd w:id="7"/>
      <w:r w:rsidR="008A13A0" w:rsidRPr="001826DE">
        <w:rPr>
          <w:rFonts w:ascii="Book Antiqua" w:hAnsi="Book Antiqua"/>
          <w:b/>
          <w:color w:val="FF0000"/>
          <w:sz w:val="16"/>
          <w:szCs w:val="16"/>
        </w:rPr>
        <w:t xml:space="preserve"> </w:t>
      </w:r>
      <w:r w:rsidR="008A13A0" w:rsidRPr="001826DE">
        <w:rPr>
          <w:rFonts w:ascii="Book Antiqua" w:hAnsi="Book Antiqua"/>
          <w:b/>
          <w:color w:val="FF0000"/>
          <w:sz w:val="16"/>
          <w:szCs w:val="16"/>
          <w:u w:val="single"/>
        </w:rPr>
        <w:t>(PGERO-2022)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r w:rsidR="007875B2">
        <w:rPr>
          <w:rFonts w:ascii="Book Antiqua" w:hAnsi="Book Antiqua"/>
          <w:b/>
          <w:bCs/>
          <w:color w:val="FF0000"/>
          <w:sz w:val="16"/>
          <w:szCs w:val="16"/>
        </w:rPr>
        <w:t xml:space="preserve"> </w:t>
      </w:r>
      <w:r w:rsidR="007875B2">
        <w:rPr>
          <w:rFonts w:ascii="Book Antiqua" w:hAnsi="Book Antiqua"/>
          <w:b/>
          <w:bCs/>
          <w:color w:val="FF0000"/>
          <w:sz w:val="16"/>
          <w:szCs w:val="16"/>
          <w:u w:val="single"/>
        </w:rPr>
        <w:t>(TCERJ-2022)</w:t>
      </w:r>
      <w:r w:rsidR="007671EC" w:rsidRPr="001826DE">
        <w:rPr>
          <w:rFonts w:ascii="Book Antiqua" w:hAnsi="Book Antiqua"/>
          <w:b/>
          <w:color w:val="FF0000"/>
          <w:sz w:val="16"/>
          <w:szCs w:val="16"/>
        </w:rPr>
        <w:t xml:space="preserve"> </w:t>
      </w:r>
      <w:r w:rsidR="001C42ED" w:rsidRPr="001826DE">
        <w:rPr>
          <w:rFonts w:ascii="Book Antiqua" w:hAnsi="Book Antiqua"/>
          <w:b/>
          <w:color w:val="FF0000"/>
          <w:sz w:val="16"/>
          <w:szCs w:val="16"/>
          <w:u w:val="single"/>
        </w:rPr>
        <w:t>(MPCSC-2022)</w:t>
      </w:r>
      <w:r w:rsidR="009F56C5">
        <w:rPr>
          <w:rFonts w:ascii="Book Antiqua" w:hAnsi="Book Antiqua"/>
          <w:b/>
          <w:color w:val="FF0000"/>
          <w:sz w:val="16"/>
          <w:szCs w:val="16"/>
        </w:rPr>
        <w:t xml:space="preserve"> </w:t>
      </w:r>
      <w:r w:rsidR="009F56C5" w:rsidRPr="001826DE">
        <w:rPr>
          <w:rFonts w:ascii="Book Antiqua" w:eastAsia="Times New Roman" w:hAnsi="Book Antiqua" w:cs="Times New Roman"/>
          <w:b/>
          <w:bCs/>
          <w:color w:val="FF0000"/>
          <w:sz w:val="16"/>
          <w:szCs w:val="16"/>
          <w:u w:val="single"/>
          <w:lang w:eastAsia="pt-BR"/>
        </w:rPr>
        <w:t>(AGU-2010</w:t>
      </w:r>
      <w:r w:rsidR="009F56C5">
        <w:rPr>
          <w:rFonts w:ascii="Book Antiqua" w:eastAsia="Times New Roman" w:hAnsi="Book Antiqua" w:cs="Times New Roman"/>
          <w:b/>
          <w:bCs/>
          <w:color w:val="FF0000"/>
          <w:sz w:val="16"/>
          <w:szCs w:val="16"/>
          <w:u w:val="single"/>
          <w:lang w:eastAsia="pt-BR"/>
        </w:rPr>
        <w:t>/2023</w:t>
      </w:r>
      <w:r w:rsidR="009F56C5" w:rsidRPr="001826DE">
        <w:rPr>
          <w:rFonts w:ascii="Book Antiqua" w:eastAsia="Times New Roman" w:hAnsi="Book Antiqua" w:cs="Times New Roman"/>
          <w:b/>
          <w:bCs/>
          <w:color w:val="FF0000"/>
          <w:sz w:val="16"/>
          <w:szCs w:val="16"/>
          <w:u w:val="single"/>
          <w:lang w:eastAsia="pt-BR"/>
        </w:rPr>
        <w:t>)</w:t>
      </w:r>
      <w:r w:rsidR="00F06454">
        <w:rPr>
          <w:rFonts w:ascii="Book Antiqua" w:eastAsia="Times New Roman" w:hAnsi="Book Antiqua" w:cs="Times New Roman"/>
          <w:b/>
          <w:bCs/>
          <w:color w:val="FF0000"/>
          <w:sz w:val="16"/>
          <w:szCs w:val="16"/>
          <w:lang w:eastAsia="pt-BR"/>
        </w:rPr>
        <w:t xml:space="preserve"> </w:t>
      </w:r>
      <w:r w:rsidR="00F06454">
        <w:rPr>
          <w:rFonts w:ascii="Book Antiqua" w:eastAsia="Times New Roman" w:hAnsi="Book Antiqua" w:cs="Times New Roman"/>
          <w:b/>
          <w:color w:val="FF0000"/>
          <w:sz w:val="16"/>
          <w:szCs w:val="16"/>
          <w:u w:val="single"/>
          <w:lang w:eastAsia="pt-BR"/>
        </w:rPr>
        <w:t>(PGEPA-2012/2015/2022/2023)</w:t>
      </w:r>
      <w:r w:rsidR="004D4FDE"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(MPAM-2015/2023)</w:t>
      </w:r>
      <w:r w:rsidR="00987002" w:rsidRPr="001826DE">
        <w:rPr>
          <w:rFonts w:ascii="Book Antiqua" w:hAnsi="Book Antiqua"/>
          <w:b/>
          <w:color w:val="FF0000"/>
          <w:sz w:val="16"/>
          <w:szCs w:val="16"/>
        </w:rPr>
        <w:t xml:space="preserve"> </w:t>
      </w:r>
      <w:r w:rsidR="00A3072F">
        <w:rPr>
          <w:rFonts w:ascii="Book Antiqua" w:hAnsi="Book Antiqua"/>
          <w:b/>
          <w:color w:val="FF0000"/>
          <w:sz w:val="16"/>
          <w:szCs w:val="16"/>
          <w:u w:val="single"/>
        </w:rPr>
        <w:t>(MPBA-2018/2023)</w:t>
      </w:r>
      <w:r w:rsidR="00F01573">
        <w:rPr>
          <w:rFonts w:ascii="Book Antiqua" w:hAnsi="Book Antiqua"/>
          <w:b/>
          <w:color w:val="FF0000"/>
          <w:sz w:val="16"/>
          <w:szCs w:val="16"/>
        </w:rPr>
        <w:t xml:space="preserve"> </w:t>
      </w:r>
      <w:r w:rsidR="00F01573">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85E25">
        <w:rPr>
          <w:rFonts w:ascii="Book Antiqua" w:eastAsia="Times New Roman" w:hAnsi="Book Antiqua" w:cs="Times New Roman"/>
          <w:b/>
          <w:bCs/>
          <w:color w:val="FF0000"/>
          <w:sz w:val="16"/>
          <w:szCs w:val="16"/>
          <w:lang w:eastAsia="pt-BR"/>
        </w:rPr>
        <w:t xml:space="preserve"> </w:t>
      </w:r>
      <w:r w:rsidR="00185E25">
        <w:rPr>
          <w:rFonts w:ascii="Book Antiqua" w:hAnsi="Book Antiqua"/>
          <w:b/>
          <w:bCs/>
          <w:color w:val="FF0000"/>
          <w:sz w:val="16"/>
          <w:szCs w:val="16"/>
          <w:u w:val="single"/>
        </w:rPr>
        <w:t>(DPEES-2023)</w:t>
      </w:r>
      <w:r w:rsidR="00421606">
        <w:rPr>
          <w:rFonts w:ascii="Book Antiqua" w:hAnsi="Book Antiqua"/>
          <w:b/>
          <w:color w:val="FF0000"/>
          <w:sz w:val="16"/>
          <w:szCs w:val="16"/>
        </w:rPr>
        <w:t xml:space="preserve"> </w:t>
      </w:r>
      <w:r w:rsidR="00421606">
        <w:rPr>
          <w:rFonts w:ascii="Book Antiqua" w:hAnsi="Book Antiqua"/>
          <w:b/>
          <w:color w:val="FF0000"/>
          <w:sz w:val="16"/>
          <w:szCs w:val="16"/>
          <w:u w:val="single"/>
        </w:rPr>
        <w:t>(Cartórios/TJAL-2023)</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9F33FC">
        <w:rPr>
          <w:rFonts w:ascii="Book Antiqua" w:hAnsi="Book Antiqua"/>
          <w:b/>
          <w:bCs/>
          <w:color w:val="FF0000"/>
          <w:sz w:val="16"/>
          <w:szCs w:val="16"/>
        </w:rPr>
        <w:t xml:space="preserve"> </w:t>
      </w:r>
      <w:r w:rsidR="009F33FC">
        <w:rPr>
          <w:rFonts w:ascii="Book Antiqua" w:hAnsi="Book Antiqua"/>
          <w:b/>
          <w:color w:val="FF0000"/>
          <w:sz w:val="16"/>
          <w:szCs w:val="16"/>
          <w:u w:val="single"/>
        </w:rPr>
        <w:t>(Cartórios/TJSE-2023)</w:t>
      </w:r>
      <w:r w:rsidR="005A6CCA">
        <w:rPr>
          <w:rFonts w:ascii="Book Antiqua" w:hAnsi="Book Antiqua"/>
          <w:b/>
          <w:bCs/>
          <w:color w:val="FF0000"/>
          <w:sz w:val="16"/>
          <w:szCs w:val="16"/>
        </w:rPr>
        <w:t xml:space="preserve"> </w:t>
      </w:r>
      <w:r w:rsidR="005A6CCA">
        <w:rPr>
          <w:rFonts w:ascii="Book Antiqua" w:hAnsi="Book Antiqua"/>
          <w:b/>
          <w:color w:val="FF0000"/>
          <w:sz w:val="16"/>
          <w:szCs w:val="16"/>
          <w:u w:val="single"/>
        </w:rPr>
        <w:t>(TCEMS-2023)</w:t>
      </w:r>
      <w:r w:rsidR="00F348E3">
        <w:rPr>
          <w:rFonts w:ascii="Book Antiqua" w:hAnsi="Book Antiqua"/>
          <w:b/>
          <w:color w:val="FF0000"/>
          <w:sz w:val="16"/>
          <w:szCs w:val="16"/>
        </w:rPr>
        <w:t xml:space="preserve"> </w:t>
      </w:r>
      <w:r w:rsidR="00F348E3" w:rsidRPr="001826DE">
        <w:rPr>
          <w:rFonts w:ascii="Book Antiqua" w:eastAsia="Times New Roman" w:hAnsi="Book Antiqua" w:cs="Times New Roman"/>
          <w:b/>
          <w:bCs/>
          <w:color w:val="FF0000"/>
          <w:sz w:val="16"/>
          <w:szCs w:val="16"/>
          <w:u w:val="single"/>
          <w:lang w:eastAsia="pt-BR"/>
        </w:rPr>
        <w:t>(PCSC-2014</w:t>
      </w:r>
      <w:r w:rsidR="00F348E3">
        <w:rPr>
          <w:rFonts w:ascii="Book Antiqua" w:eastAsia="Times New Roman" w:hAnsi="Book Antiqua" w:cs="Times New Roman"/>
          <w:b/>
          <w:bCs/>
          <w:color w:val="FF0000"/>
          <w:sz w:val="16"/>
          <w:szCs w:val="16"/>
          <w:u w:val="single"/>
          <w:lang w:eastAsia="pt-BR"/>
        </w:rPr>
        <w:t>/2024</w:t>
      </w:r>
      <w:r w:rsidR="00F348E3" w:rsidRPr="001826DE">
        <w:rPr>
          <w:rFonts w:ascii="Book Antiqua" w:eastAsia="Times New Roman" w:hAnsi="Book Antiqua" w:cs="Times New Roman"/>
          <w:b/>
          <w:bCs/>
          <w:color w:val="FF0000"/>
          <w:sz w:val="16"/>
          <w:szCs w:val="16"/>
          <w:u w:val="single"/>
          <w:lang w:eastAsia="pt-BR"/>
        </w:rPr>
        <w:t>)</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F87E32" w:rsidRPr="00464D20" w14:paraId="39CCFCE7" w14:textId="77777777" w:rsidTr="0012516B">
        <w:tc>
          <w:tcPr>
            <w:tcW w:w="8500" w:type="dxa"/>
            <w:shd w:val="clear" w:color="auto" w:fill="CCFFFF"/>
          </w:tcPr>
          <w:p w14:paraId="6DB6ECD9" w14:textId="76F2CB04" w:rsidR="00655905" w:rsidRDefault="00655905" w:rsidP="00655905">
            <w:pPr>
              <w:jc w:val="both"/>
              <w:rPr>
                <w:rFonts w:ascii="Book Antiqua" w:hAnsi="Book Antiqua"/>
                <w:sz w:val="19"/>
                <w:szCs w:val="19"/>
              </w:rPr>
            </w:pPr>
            <w:r>
              <w:rPr>
                <w:rFonts w:ascii="Book Antiqua" w:hAnsi="Book Antiqua"/>
                <w:b/>
                <w:i/>
                <w:iCs/>
                <w:color w:val="FF0000"/>
                <w:sz w:val="19"/>
                <w:szCs w:val="19"/>
              </w:rPr>
              <w:t>#</w:t>
            </w:r>
            <w:r>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F6509">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Aud. Fiscal-SEFAZ/CE-2021</w:t>
            </w:r>
            <w:r>
              <w:rPr>
                <w:rFonts w:ascii="Book Antiqua" w:hAnsi="Book Antiqua"/>
                <w:b/>
                <w:i/>
                <w:iCs/>
                <w:color w:val="FF0000"/>
                <w:sz w:val="19"/>
                <w:szCs w:val="19"/>
              </w:rPr>
              <w:t>: #</w:t>
            </w:r>
            <w:r w:rsidRPr="00EF6509">
              <w:rPr>
                <w:rFonts w:ascii="Book Antiqua" w:hAnsi="Book Antiqua"/>
                <w:b/>
                <w:i/>
                <w:iCs/>
                <w:color w:val="FF0000"/>
                <w:sz w:val="19"/>
                <w:szCs w:val="19"/>
                <w:highlight w:val="green"/>
              </w:rPr>
              <w:t>CESPE</w:t>
            </w:r>
            <w:r>
              <w:rPr>
                <w:rFonts w:ascii="Book Antiqua" w:hAnsi="Book Antiqua"/>
                <w:sz w:val="19"/>
                <w:szCs w:val="19"/>
              </w:rPr>
              <w:t>:</w:t>
            </w:r>
            <w:r w:rsidRPr="008701C7">
              <w:rPr>
                <w:rFonts w:ascii="Book Antiqua" w:hAnsi="Book Antiqua"/>
                <w:sz w:val="19"/>
                <w:szCs w:val="19"/>
              </w:rPr>
              <w:t xml:space="preserve"> </w:t>
            </w:r>
            <w:r w:rsidR="00A4694B">
              <w:rPr>
                <w:rFonts w:ascii="Book Antiqua" w:hAnsi="Book Antiqua"/>
                <w:b/>
                <w:bCs/>
                <w:sz w:val="19"/>
                <w:szCs w:val="19"/>
              </w:rPr>
              <w:t xml:space="preserve">O STJ </w:t>
            </w:r>
            <w:r w:rsidRPr="008B2883">
              <w:rPr>
                <w:rFonts w:ascii="Book Antiqua" w:hAnsi="Book Antiqua"/>
                <w:b/>
                <w:bCs/>
                <w:sz w:val="19"/>
                <w:szCs w:val="19"/>
              </w:rPr>
              <w:t>entendimento no sentido de ser a petição inicial de mandado de segurança passível de emenda, razão por que o magistrado deve abrir prazo para que a parte promova a juntada dos documentos comprobatórios da certeza e liquidez do direito alegado, sendo que, somente após o descumprimento da diligência, poderá indeferir a inicial</w:t>
            </w:r>
            <w:r>
              <w:rPr>
                <w:rFonts w:ascii="Book Antiqua" w:hAnsi="Book Antiqua"/>
                <w:b/>
                <w:bCs/>
                <w:sz w:val="19"/>
                <w:szCs w:val="19"/>
              </w:rPr>
              <w:t xml:space="preserve">. </w:t>
            </w:r>
            <w:r>
              <w:rPr>
                <w:rFonts w:ascii="Book Antiqua" w:hAnsi="Book Antiqua"/>
                <w:sz w:val="19"/>
                <w:szCs w:val="19"/>
              </w:rPr>
              <w:t xml:space="preserve">STJ. 2ª T., </w:t>
            </w:r>
            <w:r w:rsidRPr="008B2883">
              <w:rPr>
                <w:rFonts w:ascii="Book Antiqua" w:hAnsi="Book Antiqua"/>
                <w:sz w:val="19"/>
                <w:szCs w:val="19"/>
              </w:rPr>
              <w:t xml:space="preserve">REsp 1.755.047/ES, </w:t>
            </w:r>
            <w:r>
              <w:rPr>
                <w:rFonts w:ascii="Book Antiqua" w:hAnsi="Book Antiqua"/>
                <w:sz w:val="19"/>
                <w:szCs w:val="19"/>
              </w:rPr>
              <w:t>Rel.</w:t>
            </w:r>
            <w:r w:rsidRPr="008B2883">
              <w:rPr>
                <w:rFonts w:ascii="Book Antiqua" w:hAnsi="Book Antiqua"/>
                <w:sz w:val="19"/>
                <w:szCs w:val="19"/>
              </w:rPr>
              <w:t xml:space="preserve"> Min</w:t>
            </w:r>
            <w:r>
              <w:rPr>
                <w:rFonts w:ascii="Book Antiqua" w:hAnsi="Book Antiqua"/>
                <w:sz w:val="19"/>
                <w:szCs w:val="19"/>
              </w:rPr>
              <w:t>.</w:t>
            </w:r>
            <w:r w:rsidRPr="008B2883">
              <w:rPr>
                <w:rFonts w:ascii="Book Antiqua" w:hAnsi="Book Antiqua"/>
                <w:sz w:val="19"/>
                <w:szCs w:val="19"/>
              </w:rPr>
              <w:t xml:space="preserve"> Herman Benjamin, j</w:t>
            </w:r>
            <w:r>
              <w:rPr>
                <w:rFonts w:ascii="Book Antiqua" w:hAnsi="Book Antiqua"/>
                <w:sz w:val="19"/>
                <w:szCs w:val="19"/>
              </w:rPr>
              <w:t>.</w:t>
            </w:r>
            <w:r w:rsidRPr="008B2883">
              <w:rPr>
                <w:rFonts w:ascii="Book Antiqua" w:hAnsi="Book Antiqua"/>
                <w:sz w:val="19"/>
                <w:szCs w:val="19"/>
              </w:rPr>
              <w:t xml:space="preserve"> 13/11/18</w:t>
            </w:r>
            <w:r>
              <w:rPr>
                <w:rFonts w:ascii="Book Antiqua" w:hAnsi="Book Antiqua"/>
                <w:sz w:val="19"/>
                <w:szCs w:val="19"/>
              </w:rPr>
              <w:t>.</w:t>
            </w:r>
          </w:p>
          <w:tbl>
            <w:tblPr>
              <w:tblStyle w:val="Tabelacomgrade"/>
              <w:tblW w:w="0" w:type="auto"/>
              <w:tblLook w:val="04A0" w:firstRow="1" w:lastRow="0" w:firstColumn="1" w:lastColumn="0" w:noHBand="0" w:noVBand="1"/>
            </w:tblPr>
            <w:tblGrid>
              <w:gridCol w:w="8274"/>
            </w:tblGrid>
            <w:tr w:rsidR="00655905" w14:paraId="005931A5" w14:textId="77777777" w:rsidTr="006E0F26">
              <w:tc>
                <w:tcPr>
                  <w:tcW w:w="8695" w:type="dxa"/>
                  <w:shd w:val="clear" w:color="auto" w:fill="FFFFFF" w:themeFill="background1"/>
                </w:tcPr>
                <w:p w14:paraId="1DA93B6B" w14:textId="77777777" w:rsidR="00655905" w:rsidRPr="008B2883" w:rsidRDefault="00655905" w:rsidP="00655905">
                  <w:pPr>
                    <w:jc w:val="both"/>
                    <w:rPr>
                      <w:rFonts w:ascii="Book Antiqua" w:hAnsi="Book Antiqua"/>
                      <w:b/>
                      <w:bCs/>
                      <w:sz w:val="18"/>
                      <w:szCs w:val="18"/>
                    </w:rPr>
                  </w:pPr>
                  <w:r w:rsidRPr="008B2883">
                    <w:rPr>
                      <w:rFonts w:ascii="Book Antiqua" w:hAnsi="Book Antiqua"/>
                      <w:b/>
                      <w:bCs/>
                      <w:sz w:val="18"/>
                      <w:szCs w:val="18"/>
                    </w:rPr>
                    <w:t>(</w:t>
                  </w:r>
                  <w:r w:rsidRPr="008B2883">
                    <w:rPr>
                      <w:rFonts w:ascii="Book Antiqua" w:hAnsi="Book Antiqua"/>
                      <w:b/>
                      <w:bCs/>
                      <w:sz w:val="18"/>
                      <w:szCs w:val="18"/>
                      <w:highlight w:val="yellow"/>
                    </w:rPr>
                    <w:t>Aud. Fiscal-SEFAZ/CE-2021-CESPE</w:t>
                  </w:r>
                  <w:r w:rsidRPr="008B2883">
                    <w:rPr>
                      <w:rFonts w:ascii="Book Antiqua" w:hAnsi="Book Antiqua"/>
                      <w:b/>
                      <w:bCs/>
                      <w:sz w:val="18"/>
                      <w:szCs w:val="18"/>
                    </w:rPr>
                    <w:t>)</w:t>
                  </w:r>
                  <w:r w:rsidRPr="008B2883">
                    <w:rPr>
                      <w:rFonts w:ascii="Book Antiqua" w:hAnsi="Book Antiqua"/>
                      <w:sz w:val="18"/>
                      <w:szCs w:val="18"/>
                    </w:rPr>
                    <w:t xml:space="preserve">: A respeito de mandado de segurança, julgue o item seguinte: Impetrado o mandado de segurança sem amparo em prova pré-constituída, é lícito ao juiz determinar a sua emenda. </w:t>
                  </w:r>
                  <w:r w:rsidRPr="008B2883">
                    <w:rPr>
                      <w:rFonts w:ascii="Book Antiqua" w:hAnsi="Book Antiqua"/>
                      <w:b/>
                      <w:bCs/>
                      <w:sz w:val="18"/>
                      <w:szCs w:val="18"/>
                    </w:rPr>
                    <w:t>BL: Entend. Jurisprud.</w:t>
                  </w:r>
                </w:p>
              </w:tc>
            </w:tr>
          </w:tbl>
          <w:p w14:paraId="4962C89C" w14:textId="77777777" w:rsidR="00655905" w:rsidRDefault="00655905" w:rsidP="00CE5FCA">
            <w:pPr>
              <w:jc w:val="both"/>
              <w:rPr>
                <w:rFonts w:ascii="Book Antiqua" w:hAnsi="Book Antiqua" w:cs="Times New Roman"/>
                <w:b/>
                <w:i/>
                <w:color w:val="FF0000"/>
                <w:sz w:val="19"/>
                <w:szCs w:val="19"/>
              </w:rPr>
            </w:pPr>
          </w:p>
          <w:p w14:paraId="5FE89700" w14:textId="122F7745" w:rsidR="00201B21" w:rsidRDefault="00201B21"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005C31CD">
              <w:rPr>
                <w:rFonts w:ascii="Book Antiqua" w:hAnsi="Book Antiqua" w:cs="Times New Roman"/>
                <w:b/>
                <w:i/>
                <w:color w:val="FF0000"/>
                <w:sz w:val="19"/>
                <w:szCs w:val="19"/>
              </w:rPr>
              <w:t xml:space="preserve"> #</w:t>
            </w:r>
            <w:r w:rsidR="005C31CD" w:rsidRPr="00612F27">
              <w:rPr>
                <w:rFonts w:ascii="Book Antiqua" w:hAnsi="Book Antiqua" w:cs="Times New Roman"/>
                <w:b/>
                <w:i/>
                <w:color w:val="FF0000"/>
                <w:sz w:val="19"/>
                <w:szCs w:val="19"/>
                <w:highlight w:val="green"/>
              </w:rPr>
              <w:t>STF</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9D76AB">
              <w:rPr>
                <w:rFonts w:ascii="Book Antiqua" w:hAnsi="Book Antiqua" w:cs="Times New Roman"/>
                <w:b/>
                <w:i/>
                <w:color w:val="FF0000"/>
                <w:sz w:val="19"/>
                <w:szCs w:val="19"/>
              </w:rPr>
              <w:t>:</w:t>
            </w:r>
            <w:r w:rsidR="0065590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w:t>
            </w:r>
            <w:r>
              <w:rPr>
                <w:rFonts w:ascii="Book Antiqua" w:hAnsi="Book Antiqua" w:cs="Times New Roman"/>
                <w:b/>
                <w:i/>
                <w:color w:val="FF0000"/>
                <w:sz w:val="19"/>
                <w:szCs w:val="19"/>
                <w:highlight w:val="green"/>
              </w:rPr>
              <w:t>PR</w:t>
            </w:r>
            <w:r w:rsidRPr="00464D20">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7</w:t>
            </w:r>
            <w:r w:rsidR="00046863">
              <w:rPr>
                <w:rFonts w:ascii="Book Antiqua" w:hAnsi="Book Antiqua" w:cs="Times New Roman"/>
                <w:b/>
                <w:i/>
                <w:color w:val="FF0000"/>
                <w:sz w:val="19"/>
                <w:szCs w:val="19"/>
              </w:rPr>
              <w:t>: #</w:t>
            </w:r>
            <w:r w:rsidR="00046863" w:rsidRPr="00046863">
              <w:rPr>
                <w:rFonts w:ascii="Book Antiqua" w:hAnsi="Book Antiqua" w:cs="Times New Roman"/>
                <w:b/>
                <w:i/>
                <w:color w:val="FF0000"/>
                <w:sz w:val="19"/>
                <w:szCs w:val="19"/>
                <w:highlight w:val="green"/>
              </w:rPr>
              <w:t>TJCE-2018</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CESPE</w:t>
            </w:r>
            <w:r w:rsidR="00655905">
              <w:rPr>
                <w:rFonts w:ascii="Book Antiqua" w:hAnsi="Book Antiqua" w:cs="Times New Roman"/>
                <w:b/>
                <w:i/>
                <w:color w:val="FF0000"/>
                <w:sz w:val="19"/>
                <w:szCs w:val="19"/>
              </w:rPr>
              <w:t>: #</w:t>
            </w:r>
            <w:r w:rsidR="00655905" w:rsidRPr="00655905">
              <w:rPr>
                <w:rFonts w:ascii="Book Antiqua" w:hAnsi="Book Antiqua" w:cs="Times New Roman"/>
                <w:b/>
                <w:i/>
                <w:color w:val="FF0000"/>
                <w:sz w:val="19"/>
                <w:szCs w:val="19"/>
                <w:highlight w:val="green"/>
              </w:rPr>
              <w:t>VUNESP</w:t>
            </w:r>
            <w:r w:rsidRPr="00201B21">
              <w:rPr>
                <w:rFonts w:ascii="Book Antiqua" w:hAnsi="Book Antiqua" w:cs="Times New Roman"/>
                <w:bCs/>
                <w:iCs/>
                <w:sz w:val="19"/>
                <w:szCs w:val="19"/>
              </w:rPr>
              <w:t>:</w:t>
            </w:r>
            <w:r w:rsidR="00046863">
              <w:rPr>
                <w:rFonts w:ascii="Book Antiqua" w:hAnsi="Book Antiqua" w:cs="Times New Roman"/>
                <w:bCs/>
                <w:iCs/>
                <w:sz w:val="19"/>
                <w:szCs w:val="19"/>
              </w:rPr>
              <w:t xml:space="preserve"> O STF possui o entendimento no sentido de ser </w:t>
            </w:r>
            <w:r w:rsidR="00612F27" w:rsidRPr="00046863">
              <w:rPr>
                <w:rFonts w:ascii="Book Antiqua" w:hAnsi="Book Antiqua" w:cs="Times New Roman"/>
                <w:b/>
                <w:iCs/>
                <w:sz w:val="19"/>
                <w:szCs w:val="19"/>
                <w:shd w:val="clear" w:color="auto" w:fill="F7CAAC" w:themeFill="accent2" w:themeFillTint="66"/>
              </w:rPr>
              <w:t>incabível a</w:t>
            </w:r>
            <w:r w:rsidRPr="00046863">
              <w:rPr>
                <w:rFonts w:ascii="Book Antiqua" w:hAnsi="Book Antiqua" w:cs="Times New Roman"/>
                <w:b/>
                <w:iCs/>
                <w:sz w:val="19"/>
                <w:szCs w:val="19"/>
                <w:shd w:val="clear" w:color="auto" w:fill="F7CAAC" w:themeFill="accent2" w:themeFillTint="66"/>
              </w:rPr>
              <w:t xml:space="preserve"> impetra</w:t>
            </w:r>
            <w:r w:rsidR="00612F27" w:rsidRPr="00046863">
              <w:rPr>
                <w:rFonts w:ascii="Book Antiqua" w:hAnsi="Book Antiqua" w:cs="Times New Roman"/>
                <w:b/>
                <w:iCs/>
                <w:sz w:val="19"/>
                <w:szCs w:val="19"/>
                <w:shd w:val="clear" w:color="auto" w:fill="F7CAAC" w:themeFill="accent2" w:themeFillTint="66"/>
              </w:rPr>
              <w:t>ção de</w:t>
            </w:r>
            <w:r w:rsidRPr="00046863">
              <w:rPr>
                <w:rFonts w:ascii="Book Antiqua" w:hAnsi="Book Antiqua" w:cs="Times New Roman"/>
                <w:b/>
                <w:iCs/>
                <w:sz w:val="19"/>
                <w:szCs w:val="19"/>
                <w:shd w:val="clear" w:color="auto" w:fill="F7CAAC" w:themeFill="accent2" w:themeFillTint="66"/>
              </w:rPr>
              <w:t xml:space="preserve"> mandado de segurança individual</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yellow"/>
              </w:rPr>
              <w:t>com a finalidade de discutir</w:t>
            </w:r>
            <w:r w:rsidRPr="00201B21">
              <w:rPr>
                <w:rFonts w:ascii="Book Antiqua" w:hAnsi="Book Antiqua" w:cs="Times New Roman"/>
                <w:bCs/>
                <w:iCs/>
                <w:sz w:val="19"/>
                <w:szCs w:val="19"/>
              </w:rPr>
              <w:t xml:space="preserve"> </w:t>
            </w:r>
            <w:r w:rsidRPr="00046863">
              <w:rPr>
                <w:rFonts w:ascii="Book Antiqua" w:hAnsi="Book Antiqua" w:cs="Times New Roman"/>
                <w:b/>
                <w:iCs/>
                <w:sz w:val="19"/>
                <w:szCs w:val="19"/>
                <w:highlight w:val="green"/>
              </w:rPr>
              <w:t>veto aposto pelo Presidente da República</w:t>
            </w:r>
            <w:r w:rsidR="00612F27">
              <w:rPr>
                <w:rFonts w:ascii="Book Antiqua" w:hAnsi="Book Antiqua" w:cs="Times New Roman"/>
                <w:bCs/>
                <w:iCs/>
                <w:sz w:val="19"/>
                <w:szCs w:val="19"/>
              </w:rPr>
              <w:t>.</w:t>
            </w:r>
            <w:r w:rsidR="00612F27">
              <w:rPr>
                <w:rStyle w:val="Refdenotaderodap"/>
                <w:rFonts w:ascii="Book Antiqua" w:hAnsi="Book Antiqua" w:cs="Times New Roman"/>
                <w:bCs/>
                <w:iCs/>
                <w:sz w:val="19"/>
                <w:szCs w:val="19"/>
              </w:rPr>
              <w:footnoteReference w:id="1"/>
            </w:r>
            <w:r w:rsidR="00612F27">
              <w:rPr>
                <w:rFonts w:ascii="Book Antiqua" w:hAnsi="Book Antiqua" w:cs="Times New Roman"/>
                <w:bCs/>
                <w:iCs/>
                <w:sz w:val="19"/>
                <w:szCs w:val="19"/>
              </w:rPr>
              <w:t xml:space="preserve">  </w:t>
            </w:r>
          </w:p>
          <w:p w14:paraId="6FA4E74F" w14:textId="51AC0C2A" w:rsidR="00612F27" w:rsidRDefault="00612F27" w:rsidP="00CE5FCA">
            <w:pPr>
              <w:jc w:val="both"/>
              <w:rPr>
                <w:rFonts w:ascii="Book Antiqua" w:hAnsi="Book Antiqua" w:cs="Times New Roman"/>
                <w:b/>
                <w:i/>
                <w:color w:val="FF0000"/>
                <w:sz w:val="19"/>
                <w:szCs w:val="19"/>
              </w:rPr>
            </w:pPr>
          </w:p>
          <w:p w14:paraId="73BE4F92" w14:textId="374F74BD" w:rsidR="00F63353" w:rsidRDefault="00F63353" w:rsidP="00CE5FCA">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DPECE-2008</w:t>
            </w:r>
            <w:r w:rsidR="00D557A7">
              <w:rPr>
                <w:rFonts w:ascii="Book Antiqua" w:hAnsi="Book Antiqua" w:cs="Times New Roman"/>
                <w:b/>
                <w:i/>
                <w:color w:val="FF0000"/>
                <w:sz w:val="19"/>
                <w:szCs w:val="19"/>
              </w:rPr>
              <w:t>: #</w:t>
            </w:r>
            <w:r w:rsidR="00D557A7" w:rsidRPr="00D557A7">
              <w:rPr>
                <w:rFonts w:ascii="Book Antiqua" w:hAnsi="Book Antiqua" w:cs="Times New Roman"/>
                <w:b/>
                <w:i/>
                <w:color w:val="FF0000"/>
                <w:sz w:val="19"/>
                <w:szCs w:val="19"/>
                <w:highlight w:val="green"/>
              </w:rPr>
              <w:t>TRT2-2014</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7875B2">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201B21">
              <w:rPr>
                <w:rFonts w:ascii="Book Antiqua" w:hAnsi="Book Antiqua" w:cs="Times New Roman"/>
                <w:bCs/>
                <w:iCs/>
                <w:sz w:val="19"/>
                <w:szCs w:val="19"/>
              </w:rPr>
              <w:t>:</w:t>
            </w:r>
            <w:r>
              <w:rPr>
                <w:rFonts w:ascii="Book Antiqua" w:hAnsi="Book Antiqua" w:cs="Times New Roman"/>
                <w:bCs/>
                <w:iCs/>
                <w:sz w:val="19"/>
                <w:szCs w:val="19"/>
              </w:rPr>
              <w:t xml:space="preserve"> </w:t>
            </w:r>
            <w:r w:rsidRPr="00F63353">
              <w:rPr>
                <w:rFonts w:ascii="Book Antiqua" w:hAnsi="Book Antiqua" w:cs="Times New Roman"/>
                <w:b/>
                <w:i/>
                <w:sz w:val="19"/>
                <w:szCs w:val="19"/>
                <w:u w:val="single"/>
              </w:rPr>
              <w:t>Natureza Jurídica do Mandado de Segurança</w:t>
            </w:r>
            <w:r>
              <w:rPr>
                <w:rFonts w:ascii="Book Antiqua" w:hAnsi="Book Antiqua" w:cs="Times New Roman"/>
                <w:bCs/>
                <w:iCs/>
                <w:sz w:val="19"/>
                <w:szCs w:val="19"/>
              </w:rPr>
              <w:t>: É</w:t>
            </w:r>
            <w:r w:rsidRPr="00F63353">
              <w:rPr>
                <w:rFonts w:ascii="Book Antiqua" w:hAnsi="Book Antiqua" w:cs="Times New Roman"/>
                <w:bCs/>
                <w:iCs/>
                <w:sz w:val="19"/>
                <w:szCs w:val="19"/>
              </w:rPr>
              <w:t xml:space="preserve"> uma </w:t>
            </w:r>
            <w:r w:rsidRPr="00F63353">
              <w:rPr>
                <w:rFonts w:ascii="Book Antiqua" w:hAnsi="Book Antiqua" w:cs="Times New Roman"/>
                <w:b/>
                <w:iCs/>
                <w:sz w:val="19"/>
                <w:szCs w:val="19"/>
                <w:highlight w:val="yellow"/>
              </w:rPr>
              <w:t>ação constitucional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shd w:val="clear" w:color="auto" w:fill="F7CAAC" w:themeFill="accent2" w:themeFillTint="66"/>
              </w:rPr>
              <w:t>de natureza civil</w:t>
            </w:r>
            <w:r w:rsidRPr="00F63353">
              <w:rPr>
                <w:rFonts w:ascii="Book Antiqua" w:hAnsi="Book Antiqua" w:cs="Times New Roman"/>
                <w:bCs/>
                <w:iCs/>
                <w:sz w:val="19"/>
                <w:szCs w:val="19"/>
              </w:rPr>
              <w:t>, cujo objeto é a proteção de direito líquido e certo, lesado ou ameaçado de lesão, por ato ou omissão de autoridade pública ou agente de pessoa jurídica no exercício de atribuição do Poder Público.</w:t>
            </w:r>
            <w:r>
              <w:rPr>
                <w:rFonts w:ascii="Book Antiqua" w:hAnsi="Book Antiqua" w:cs="Times New Roman"/>
                <w:bCs/>
                <w:iCs/>
                <w:sz w:val="19"/>
                <w:szCs w:val="19"/>
              </w:rPr>
              <w:t xml:space="preserve"> </w:t>
            </w:r>
            <w:r w:rsidRPr="00F63353">
              <w:rPr>
                <w:rFonts w:ascii="Book Antiqua" w:hAnsi="Book Antiqua" w:cs="Times New Roman"/>
                <w:bCs/>
                <w:iCs/>
                <w:sz w:val="19"/>
                <w:szCs w:val="19"/>
              </w:rPr>
              <w:t xml:space="preserve">A </w:t>
            </w:r>
            <w:r w:rsidRPr="00F63353">
              <w:rPr>
                <w:rFonts w:ascii="Book Antiqua" w:hAnsi="Book Antiqua" w:cs="Times New Roman"/>
                <w:b/>
                <w:iCs/>
                <w:sz w:val="19"/>
                <w:szCs w:val="19"/>
                <w:shd w:val="clear" w:color="auto" w:fill="F7CAAC" w:themeFill="accent2" w:themeFillTint="66"/>
              </w:rPr>
              <w:t>natureza civil</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não se altera</w:t>
            </w:r>
            <w:r w:rsidRPr="00F63353">
              <w:rPr>
                <w:rFonts w:ascii="Book Antiqua" w:hAnsi="Book Antiqua" w:cs="Times New Roman"/>
                <w:bCs/>
                <w:iCs/>
                <w:sz w:val="19"/>
                <w:szCs w:val="19"/>
              </w:rPr>
              <w:t xml:space="preserve">, </w:t>
            </w:r>
            <w:r w:rsidRPr="00F63353">
              <w:rPr>
                <w:rFonts w:ascii="Book Antiqua" w:hAnsi="Book Antiqua" w:cs="Times New Roman"/>
                <w:b/>
                <w:iCs/>
                <w:sz w:val="19"/>
                <w:szCs w:val="19"/>
                <w:highlight w:val="yellow"/>
              </w:rPr>
              <w:t>nem tampouco impede</w:t>
            </w:r>
            <w:r w:rsidRPr="00F63353">
              <w:rPr>
                <w:rFonts w:ascii="Book Antiqua" w:hAnsi="Book Antiqua" w:cs="Times New Roman"/>
                <w:bCs/>
                <w:iCs/>
                <w:sz w:val="19"/>
                <w:szCs w:val="19"/>
              </w:rPr>
              <w:t xml:space="preserve"> o </w:t>
            </w:r>
            <w:r w:rsidRPr="00F63353">
              <w:rPr>
                <w:rFonts w:ascii="Book Antiqua" w:hAnsi="Book Antiqua" w:cs="Times New Roman"/>
                <w:b/>
                <w:iCs/>
                <w:sz w:val="19"/>
                <w:szCs w:val="19"/>
                <w:highlight w:val="green"/>
              </w:rPr>
              <w:t>ajuizamento de MS em matéria criminal</w:t>
            </w:r>
            <w:r w:rsidRPr="00F63353">
              <w:rPr>
                <w:rFonts w:ascii="Book Antiqua" w:hAnsi="Book Antiqua" w:cs="Times New Roman"/>
                <w:bCs/>
                <w:iCs/>
                <w:sz w:val="19"/>
                <w:szCs w:val="19"/>
              </w:rPr>
              <w:t>, inclusive contra ato de juiz criminal, praticado no processo penal.</w:t>
            </w:r>
            <w:r>
              <w:rPr>
                <w:rFonts w:ascii="Book Antiqua" w:hAnsi="Book Antiqua" w:cs="Times New Roman"/>
                <w:bCs/>
                <w:iCs/>
                <w:sz w:val="19"/>
                <w:szCs w:val="19"/>
              </w:rPr>
              <w:t xml:space="preserve"> (Fonte: </w:t>
            </w:r>
            <w:r w:rsidRPr="00F63353">
              <w:rPr>
                <w:rFonts w:ascii="Book Antiqua" w:hAnsi="Book Antiqua" w:cs="Times New Roman"/>
                <w:bCs/>
                <w:iCs/>
                <w:sz w:val="19"/>
                <w:szCs w:val="19"/>
              </w:rPr>
              <w:t>Direito Constitucional - Alexandre de Moraes</w:t>
            </w:r>
            <w:r>
              <w:rPr>
                <w:rFonts w:ascii="Book Antiqua" w:hAnsi="Book Antiqua" w:cs="Times New Roman"/>
                <w:bCs/>
                <w:iCs/>
                <w:sz w:val="19"/>
                <w:szCs w:val="19"/>
              </w:rPr>
              <w:t>).</w:t>
            </w:r>
          </w:p>
          <w:p w14:paraId="62B95D0D" w14:textId="77777777" w:rsidR="001D4B04" w:rsidRDefault="001D4B04" w:rsidP="00CE5FCA">
            <w:pPr>
              <w:jc w:val="both"/>
              <w:rPr>
                <w:rFonts w:ascii="Book Antiqua" w:eastAsia="Times New Roman" w:hAnsi="Book Antiqua" w:cs="Times New Roman"/>
                <w:bCs/>
                <w:iCs/>
                <w:sz w:val="19"/>
                <w:szCs w:val="19"/>
                <w:lang w:eastAsia="pt-BR"/>
              </w:rPr>
            </w:pPr>
          </w:p>
          <w:p w14:paraId="65BD9BCA" w14:textId="09138EA5" w:rsidR="001D4B04" w:rsidRPr="00464D20" w:rsidRDefault="001D4B04"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DPEPR-2022</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19436B">
              <w:rPr>
                <w:rFonts w:ascii="Book Antiqua" w:hAnsi="Book Antiqua" w:cs="Times New Roman"/>
                <w:b/>
                <w:iCs/>
                <w:sz w:val="19"/>
                <w:szCs w:val="19"/>
              </w:rPr>
              <w:t xml:space="preserve">: </w:t>
            </w:r>
            <w:r w:rsidRPr="001D4B04">
              <w:rPr>
                <w:rFonts w:ascii="Book Antiqua" w:hAnsi="Book Antiqua" w:cs="Times New Roman"/>
                <w:b/>
                <w:iCs/>
                <w:sz w:val="19"/>
                <w:szCs w:val="19"/>
              </w:rPr>
              <w:t>Diferentemente do habeas corpus, o mandado de segurança NÃO PODE ser impetrado independentemente do patrocínio da ação por advogado, membro da DP ou membro do MP.</w:t>
            </w:r>
          </w:p>
          <w:p w14:paraId="7F63BDC5" w14:textId="77777777" w:rsidR="00CE5FCA" w:rsidRPr="00464D20" w:rsidRDefault="00CE5FCA" w:rsidP="008F3E52">
            <w:pPr>
              <w:tabs>
                <w:tab w:val="left" w:pos="2153"/>
              </w:tabs>
              <w:jc w:val="both"/>
              <w:rPr>
                <w:rFonts w:ascii="Book Antiqua" w:hAnsi="Book Antiqua" w:cs="Times New Roman"/>
                <w:b/>
                <w:i/>
                <w:color w:val="FF0000"/>
                <w:sz w:val="19"/>
                <w:szCs w:val="19"/>
              </w:rPr>
            </w:pPr>
          </w:p>
          <w:p w14:paraId="5DB0651B" w14:textId="6B2D0D9A" w:rsidR="00DF754E" w:rsidRPr="00A73C3B" w:rsidRDefault="00DF754E" w:rsidP="00DF754E">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DD02E8">
              <w:rPr>
                <w:rFonts w:ascii="Book Antiqua" w:hAnsi="Book Antiqua" w:cs="Times New Roman"/>
                <w:b/>
                <w:i/>
                <w:color w:val="FF0000"/>
                <w:sz w:val="19"/>
                <w:szCs w:val="19"/>
                <w:highlight w:val="green"/>
              </w:rPr>
              <w:t>F e ST</w:t>
            </w:r>
            <w:r w:rsidR="00A73C3B">
              <w:rPr>
                <w:rFonts w:ascii="Book Antiqua" w:hAnsi="Book Antiqua" w:cs="Times New Roman"/>
                <w:b/>
                <w:i/>
                <w:color w:val="FF0000"/>
                <w:sz w:val="19"/>
                <w:szCs w:val="19"/>
                <w:highlight w:val="green"/>
              </w:rPr>
              <w:t>J e Jurisprud.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9D76AB">
              <w:rPr>
                <w:rFonts w:ascii="Book Antiqua" w:hAnsi="Book Antiqua" w:cs="Times New Roman"/>
                <w:b/>
                <w:i/>
                <w:color w:val="FF0000"/>
                <w:sz w:val="19"/>
                <w:szCs w:val="19"/>
              </w:rPr>
              <w:t>: #</w:t>
            </w:r>
            <w:r w:rsidR="009D76AB" w:rsidRPr="009D76AB">
              <w:rPr>
                <w:rFonts w:ascii="Book Antiqua" w:hAnsi="Book Antiqua" w:cs="Times New Roman"/>
                <w:b/>
                <w:i/>
                <w:color w:val="FF0000"/>
                <w:sz w:val="19"/>
                <w:szCs w:val="19"/>
                <w:highlight w:val="green"/>
              </w:rPr>
              <w:t>MPES-2013</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MPSC-2014</w:t>
            </w:r>
            <w:r w:rsidR="00A82875">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PGEPI-2014</w:t>
            </w:r>
            <w:r w:rsidRPr="00464D20">
              <w:rPr>
                <w:rFonts w:ascii="Book Antiqua" w:hAnsi="Book Antiqua" w:cs="Times New Roman"/>
                <w:b/>
                <w:i/>
                <w:color w:val="FF0000"/>
                <w:sz w:val="19"/>
                <w:szCs w:val="19"/>
              </w:rPr>
              <w:t>:</w:t>
            </w:r>
            <w:r w:rsidR="008F3E52" w:rsidRPr="00464D20">
              <w:rPr>
                <w:rFonts w:ascii="Book Antiqua" w:hAnsi="Book Antiqua" w:cs="Times New Roman"/>
                <w:b/>
                <w:i/>
                <w:color w:val="FF0000"/>
                <w:sz w:val="19"/>
                <w:szCs w:val="19"/>
              </w:rPr>
              <w:t xml:space="preserve"> </w:t>
            </w:r>
            <w:r w:rsidR="00456CFD">
              <w:rPr>
                <w:rFonts w:ascii="Book Antiqua" w:hAnsi="Book Antiqua" w:cs="Times New Roman"/>
                <w:b/>
                <w:i/>
                <w:color w:val="FF0000"/>
                <w:sz w:val="19"/>
                <w:szCs w:val="19"/>
              </w:rPr>
              <w:t>#</w:t>
            </w:r>
            <w:r w:rsidR="00456CFD" w:rsidRPr="00456CFD">
              <w:rPr>
                <w:rFonts w:ascii="Book Antiqua" w:hAnsi="Book Antiqua" w:cs="Times New Roman"/>
                <w:b/>
                <w:i/>
                <w:color w:val="FF0000"/>
                <w:sz w:val="19"/>
                <w:szCs w:val="19"/>
                <w:highlight w:val="green"/>
              </w:rPr>
              <w:t>DPESP-2015</w:t>
            </w:r>
            <w:r w:rsidR="00C51553">
              <w:rPr>
                <w:rFonts w:ascii="Book Antiqua" w:hAnsi="Book Antiqua" w:cs="Times New Roman"/>
                <w:b/>
                <w:i/>
                <w:color w:val="FF0000"/>
                <w:sz w:val="19"/>
                <w:szCs w:val="19"/>
              </w:rPr>
              <w:t>: #</w:t>
            </w:r>
            <w:r w:rsidR="00C51553" w:rsidRPr="00C51553">
              <w:rPr>
                <w:rFonts w:ascii="Book Antiqua" w:hAnsi="Book Antiqua" w:cs="Times New Roman"/>
                <w:b/>
                <w:i/>
                <w:color w:val="FF0000"/>
                <w:sz w:val="19"/>
                <w:szCs w:val="19"/>
                <w:highlight w:val="green"/>
              </w:rPr>
              <w:t>PGEPA-2015</w:t>
            </w:r>
            <w:r w:rsidR="00DA2616">
              <w:rPr>
                <w:rFonts w:ascii="Book Antiqua" w:hAnsi="Book Antiqua" w:cs="Times New Roman"/>
                <w:b/>
                <w:i/>
                <w:color w:val="FF0000"/>
                <w:sz w:val="19"/>
                <w:szCs w:val="19"/>
              </w:rPr>
              <w:t xml:space="preserve">: </w:t>
            </w:r>
            <w:r w:rsidR="0027205A">
              <w:rPr>
                <w:rFonts w:ascii="Book Antiqua" w:hAnsi="Book Antiqua" w:cs="Times New Roman"/>
                <w:b/>
                <w:i/>
                <w:color w:val="FF0000"/>
                <w:sz w:val="19"/>
                <w:szCs w:val="19"/>
              </w:rPr>
              <w:t>#</w:t>
            </w:r>
            <w:r w:rsidR="0027205A" w:rsidRPr="0027205A">
              <w:rPr>
                <w:rFonts w:ascii="Book Antiqua" w:hAnsi="Book Antiqua" w:cs="Times New Roman"/>
                <w:b/>
                <w:i/>
                <w:color w:val="FF0000"/>
                <w:sz w:val="19"/>
                <w:szCs w:val="19"/>
                <w:highlight w:val="green"/>
              </w:rPr>
              <w:t>TJAM-2016</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TRF2-2017</w:t>
            </w:r>
            <w:r w:rsidR="008F3E52" w:rsidRPr="00464D20">
              <w:rPr>
                <w:rFonts w:ascii="Book Antiqua" w:hAnsi="Book Antiqua" w:cs="Times New Roman"/>
                <w:b/>
                <w:i/>
                <w:color w:val="FF0000"/>
                <w:sz w:val="19"/>
                <w:szCs w:val="19"/>
              </w:rPr>
              <w:t>:</w:t>
            </w:r>
            <w:r w:rsidR="0027205A">
              <w:rPr>
                <w:rFonts w:ascii="Book Antiqua" w:hAnsi="Book Antiqua" w:cs="Times New Roman"/>
                <w:b/>
                <w:i/>
                <w:color w:val="FF0000"/>
                <w:sz w:val="19"/>
                <w:szCs w:val="19"/>
              </w:rPr>
              <w:t xml:space="preserve"> </w:t>
            </w:r>
            <w:r w:rsidR="0027205A" w:rsidRPr="00464D20">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highlight w:val="green"/>
              </w:rPr>
              <w:t>PGM/BH</w:t>
            </w:r>
            <w:r w:rsidR="00A4694B">
              <w:rPr>
                <w:rFonts w:ascii="Book Antiqua" w:hAnsi="Book Antiqua" w:cs="Times New Roman"/>
                <w:b/>
                <w:i/>
                <w:color w:val="FF0000"/>
                <w:sz w:val="19"/>
                <w:szCs w:val="19"/>
                <w:highlight w:val="green"/>
              </w:rPr>
              <w:t>/MG</w:t>
            </w:r>
            <w:r w:rsidR="0027205A" w:rsidRPr="00464D20">
              <w:rPr>
                <w:rFonts w:ascii="Book Antiqua" w:hAnsi="Book Antiqua" w:cs="Times New Roman"/>
                <w:b/>
                <w:i/>
                <w:color w:val="FF0000"/>
                <w:sz w:val="19"/>
                <w:szCs w:val="19"/>
                <w:highlight w:val="green"/>
              </w:rPr>
              <w:t>-2017</w:t>
            </w:r>
            <w:r w:rsidR="0027205A" w:rsidRPr="00464D20">
              <w:rPr>
                <w:rFonts w:ascii="Book Antiqua" w:hAnsi="Book Antiqua" w:cs="Times New Roman"/>
                <w:b/>
                <w:i/>
                <w:color w:val="FF0000"/>
                <w:sz w:val="19"/>
                <w:szCs w:val="19"/>
              </w:rPr>
              <w:t>:</w:t>
            </w:r>
            <w:r w:rsidR="006E0E41">
              <w:rPr>
                <w:rFonts w:ascii="Book Antiqua" w:hAnsi="Book Antiqua" w:cs="Times New Roman"/>
                <w:b/>
                <w:i/>
                <w:color w:val="FF0000"/>
                <w:sz w:val="19"/>
                <w:szCs w:val="19"/>
              </w:rPr>
              <w:t xml:space="preserve"> #</w:t>
            </w:r>
            <w:r w:rsidR="006E0E41" w:rsidRPr="00A82875">
              <w:rPr>
                <w:rFonts w:ascii="Book Antiqua" w:hAnsi="Book Antiqua" w:cs="Times New Roman"/>
                <w:b/>
                <w:i/>
                <w:color w:val="FF0000"/>
                <w:sz w:val="19"/>
                <w:szCs w:val="19"/>
                <w:highlight w:val="green"/>
              </w:rPr>
              <w:t>DPEDF-201</w:t>
            </w:r>
            <w:r w:rsidR="006E0E41">
              <w:rPr>
                <w:rFonts w:ascii="Book Antiqua" w:hAnsi="Book Antiqua" w:cs="Times New Roman"/>
                <w:b/>
                <w:i/>
                <w:color w:val="FF0000"/>
                <w:sz w:val="19"/>
                <w:szCs w:val="19"/>
                <w:highlight w:val="green"/>
              </w:rPr>
              <w:t>3/2019</w:t>
            </w:r>
            <w:r w:rsidR="00A73C3B">
              <w:rPr>
                <w:rFonts w:ascii="Book Antiqua" w:hAnsi="Book Antiqua" w:cs="Times New Roman"/>
                <w:b/>
                <w:i/>
                <w:color w:val="FF0000"/>
                <w:sz w:val="19"/>
                <w:szCs w:val="19"/>
              </w:rPr>
              <w:t>: #</w:t>
            </w:r>
            <w:r w:rsidR="00A73C3B" w:rsidRPr="00A73C3B">
              <w:rPr>
                <w:rFonts w:ascii="Book Antiqua" w:hAnsi="Book Antiqua" w:cs="Times New Roman"/>
                <w:b/>
                <w:i/>
                <w:color w:val="FF0000"/>
                <w:sz w:val="19"/>
                <w:szCs w:val="19"/>
                <w:highlight w:val="green"/>
              </w:rPr>
              <w:t>DPESP-</w:t>
            </w:r>
            <w:r w:rsidR="0019436B">
              <w:rPr>
                <w:rFonts w:ascii="Book Antiqua" w:hAnsi="Book Antiqua" w:cs="Times New Roman"/>
                <w:b/>
                <w:i/>
                <w:color w:val="FF0000"/>
                <w:sz w:val="19"/>
                <w:szCs w:val="19"/>
                <w:highlight w:val="green"/>
              </w:rPr>
              <w:t>2015/</w:t>
            </w:r>
            <w:r w:rsidR="00A73C3B" w:rsidRPr="00A73C3B">
              <w:rPr>
                <w:rFonts w:ascii="Book Antiqua" w:hAnsi="Book Antiqua" w:cs="Times New Roman"/>
                <w:b/>
                <w:i/>
                <w:color w:val="FF0000"/>
                <w:sz w:val="19"/>
                <w:szCs w:val="19"/>
                <w:highlight w:val="green"/>
              </w:rPr>
              <w:t>2019</w:t>
            </w:r>
            <w:r w:rsidR="001C448C">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464D20">
              <w:rPr>
                <w:rFonts w:ascii="Book Antiqua" w:hAnsi="Book Antiqua" w:cs="Times New Roman"/>
                <w:b/>
                <w:i/>
                <w:color w:val="FF0000"/>
                <w:sz w:val="19"/>
                <w:szCs w:val="19"/>
              </w:rPr>
              <w:t>#</w:t>
            </w:r>
            <w:r w:rsidR="003D2217" w:rsidRPr="00464D20">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w:t>
            </w:r>
            <w:r w:rsidR="001C448C">
              <w:rPr>
                <w:rFonts w:ascii="Book Antiqua" w:hAnsi="Book Antiqua" w:cs="Times New Roman"/>
                <w:b/>
                <w:i/>
                <w:color w:val="FF0000"/>
                <w:sz w:val="19"/>
                <w:szCs w:val="19"/>
              </w:rPr>
              <w:t xml:space="preserve"> </w:t>
            </w:r>
            <w:r w:rsidR="006114B4">
              <w:rPr>
                <w:rFonts w:ascii="Book Antiqua" w:hAnsi="Book Antiqua" w:cs="Times New Roman"/>
                <w:b/>
                <w:i/>
                <w:color w:val="FF0000"/>
                <w:sz w:val="19"/>
                <w:szCs w:val="19"/>
              </w:rPr>
              <w:t>#</w:t>
            </w:r>
            <w:r w:rsidR="006114B4" w:rsidRPr="006114B4">
              <w:rPr>
                <w:rFonts w:ascii="Book Antiqua" w:hAnsi="Book Antiqua" w:cs="Times New Roman"/>
                <w:b/>
                <w:i/>
                <w:color w:val="FF0000"/>
                <w:sz w:val="19"/>
                <w:szCs w:val="19"/>
                <w:highlight w:val="green"/>
              </w:rPr>
              <w:t>DPEMS-2022</w:t>
            </w:r>
            <w:r w:rsidR="00060552">
              <w:rPr>
                <w:rFonts w:ascii="Book Antiqua" w:hAnsi="Book Antiqua" w:cs="Times New Roman"/>
                <w:b/>
                <w:i/>
                <w:color w:val="FF0000"/>
                <w:sz w:val="19"/>
                <w:szCs w:val="19"/>
              </w:rPr>
              <w:t>: #</w:t>
            </w:r>
            <w:r w:rsidR="00060552" w:rsidRPr="00060552">
              <w:rPr>
                <w:rFonts w:ascii="Book Antiqua" w:hAnsi="Book Antiqua" w:cs="Times New Roman"/>
                <w:b/>
                <w:i/>
                <w:color w:val="FF0000"/>
                <w:sz w:val="19"/>
                <w:szCs w:val="19"/>
                <w:highlight w:val="green"/>
              </w:rPr>
              <w:t>DPESE-2022</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6E0E41">
              <w:rPr>
                <w:rFonts w:ascii="Book Antiqua" w:hAnsi="Book Antiqua" w:cs="Times New Roman"/>
                <w:b/>
                <w:i/>
                <w:color w:val="FF0000"/>
                <w:sz w:val="19"/>
                <w:szCs w:val="19"/>
              </w:rPr>
              <w:t>:</w:t>
            </w:r>
            <w:r w:rsidR="0027205A" w:rsidRPr="00464D20">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00456CFD">
              <w:rPr>
                <w:rFonts w:ascii="Book Antiqua" w:hAnsi="Book Antiqua" w:cs="Times New Roman"/>
                <w:b/>
                <w:i/>
                <w:color w:val="FF0000"/>
                <w:sz w:val="19"/>
                <w:szCs w:val="19"/>
              </w:rPr>
              <w:t>: #</w:t>
            </w:r>
            <w:r w:rsidR="00456CFD" w:rsidRPr="00456CFD">
              <w:rPr>
                <w:rFonts w:ascii="Book Antiqua" w:hAnsi="Book Antiqua" w:cs="Times New Roman"/>
                <w:b/>
                <w:i/>
                <w:color w:val="FF0000"/>
                <w:sz w:val="19"/>
                <w:szCs w:val="19"/>
                <w:highlight w:val="green"/>
              </w:rPr>
              <w:t>FCC</w:t>
            </w:r>
            <w:r w:rsidR="006114B4">
              <w:rPr>
                <w:rFonts w:ascii="Book Antiqua" w:hAnsi="Book Antiqua" w:cs="Times New Roman"/>
                <w:b/>
                <w:i/>
                <w:color w:val="FF0000"/>
                <w:sz w:val="19"/>
                <w:szCs w:val="19"/>
              </w:rPr>
              <w:t>: #</w:t>
            </w:r>
            <w:r w:rsidR="006114B4" w:rsidRPr="006114B4">
              <w:rPr>
                <w:rFonts w:ascii="Book Antiqua" w:hAnsi="Book Antiqua" w:cs="Times New Roman"/>
                <w:b/>
                <w:i/>
                <w:color w:val="FF0000"/>
                <w:sz w:val="19"/>
                <w:szCs w:val="19"/>
                <w:highlight w:val="green"/>
              </w:rPr>
              <w:t>FGV</w:t>
            </w:r>
            <w:r w:rsidR="00456CFD">
              <w:rPr>
                <w:rFonts w:ascii="Book Antiqua" w:hAnsi="Book Antiqua" w:cs="Times New Roman"/>
                <w:b/>
                <w:i/>
                <w:color w:val="FF0000"/>
                <w:sz w:val="19"/>
                <w:szCs w:val="19"/>
              </w:rPr>
              <w:t>: #</w:t>
            </w:r>
            <w:r w:rsidR="00456CFD" w:rsidRPr="009D76AB">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00F96A00" w:rsidRPr="00464D20">
              <w:rPr>
                <w:rFonts w:ascii="Book Antiqua" w:hAnsi="Book Antiqua" w:cs="Times New Roman"/>
                <w:b/>
                <w:i/>
                <w:sz w:val="19"/>
                <w:szCs w:val="19"/>
              </w:rPr>
              <w:t xml:space="preserve"> </w:t>
            </w:r>
            <w:r w:rsidR="003D2217" w:rsidRPr="003D2217">
              <w:rPr>
                <w:rFonts w:ascii="Book Antiqua" w:hAnsi="Book Antiqua" w:cs="Times New Roman"/>
                <w:b/>
                <w:i/>
                <w:sz w:val="19"/>
                <w:szCs w:val="19"/>
                <w:u w:val="single"/>
              </w:rPr>
              <w:t>É possível desistir do mandado de segurança, sem aquiescência da autoridade coatora, mesmo após sentença de mérito contrária ao impetrante, desde que antes do trânsito em julgado</w:t>
            </w:r>
            <w:r w:rsidR="003D2217" w:rsidRPr="00A73C3B">
              <w:rPr>
                <w:rFonts w:ascii="Book Antiqua" w:hAnsi="Book Antiqua" w:cs="Times New Roman"/>
                <w:b/>
                <w:iCs/>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3D2217" w:rsidRPr="00A73C3B">
              <w:rPr>
                <w:rFonts w:ascii="Book Antiqua" w:hAnsi="Book Antiqua" w:cs="Times New Roman"/>
                <w:b/>
                <w:iCs/>
                <w:sz w:val="19"/>
                <w:szCs w:val="19"/>
              </w:rPr>
              <w:t xml:space="preserve"> </w:t>
            </w:r>
            <w:r w:rsidR="00A73C3B" w:rsidRPr="00A73C3B">
              <w:rPr>
                <w:rFonts w:ascii="Book Antiqua" w:hAnsi="Book Antiqua" w:cs="Times New Roman"/>
                <w:b/>
                <w:bCs/>
                <w:iCs/>
                <w:color w:val="000000"/>
                <w:sz w:val="19"/>
                <w:szCs w:val="19"/>
              </w:rPr>
              <w:t>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yellow"/>
              </w:rPr>
              <w:t>impetrante pode desistir de mandado de segurança</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shd w:val="clear" w:color="auto" w:fill="F7CAAC" w:themeFill="accent2" w:themeFillTint="66"/>
              </w:rPr>
              <w:t>sem a anuência do impetrado</w:t>
            </w:r>
            <w:r w:rsidR="00A73C3B" w:rsidRPr="00464D20">
              <w:rPr>
                <w:rFonts w:ascii="Book Antiqua" w:hAnsi="Book Antiqua" w:cs="Times New Roman"/>
                <w:b/>
                <w:bCs/>
                <w:color w:val="000000"/>
                <w:sz w:val="19"/>
                <w:szCs w:val="19"/>
              </w:rPr>
              <w:t xml:space="preserve"> </w:t>
            </w:r>
            <w:r w:rsidR="00A73C3B" w:rsidRPr="00464D20">
              <w:rPr>
                <w:rFonts w:ascii="Book Antiqua" w:hAnsi="Book Antiqua" w:cs="Times New Roman"/>
                <w:b/>
                <w:bCs/>
                <w:color w:val="000000"/>
                <w:sz w:val="19"/>
                <w:szCs w:val="19"/>
                <w:highlight w:val="green"/>
              </w:rPr>
              <w:t>mesmo após a prolação da sentença de mérito</w:t>
            </w:r>
            <w:r w:rsidR="00A73C3B" w:rsidRPr="00464D20">
              <w:rPr>
                <w:rFonts w:ascii="Book Antiqua" w:hAnsi="Book Antiqua" w:cs="Times New Roman"/>
                <w:b/>
                <w:bCs/>
                <w:color w:val="000000"/>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2ª T. REsp 1405532-SP, Rel. Min. Eliana Calmon,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10/12/13</w:t>
            </w:r>
            <w:r w:rsidR="00A73C3B" w:rsidRPr="00A73C3B">
              <w:rPr>
                <w:rFonts w:ascii="Book Antiqua" w:hAnsi="Book Antiqua" w:cs="Times New Roman"/>
                <w:b/>
                <w:iCs/>
                <w:sz w:val="19"/>
                <w:szCs w:val="19"/>
              </w:rPr>
              <w:t xml:space="preserve"> (Info 533).</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É lícito ao impetrante desistir da ação de mandado de segurança</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shd w:val="clear" w:color="auto" w:fill="F7CAAC" w:themeFill="accent2" w:themeFillTint="66"/>
              </w:rPr>
              <w:t>independentemente de aquiescência da autoridade apontada como coatora</w:t>
            </w:r>
            <w:r w:rsidR="00A73C3B" w:rsidRPr="00A73C3B">
              <w:rPr>
                <w:rFonts w:ascii="Book Antiqua" w:hAnsi="Book Antiqua" w:cs="Times New Roman"/>
                <w:b/>
                <w:iCs/>
                <w:sz w:val="19"/>
                <w:szCs w:val="19"/>
              </w:rPr>
              <w:t xml:space="preserve"> ou da </w:t>
            </w:r>
            <w:r w:rsidR="00A73C3B" w:rsidRPr="00A73C3B">
              <w:rPr>
                <w:rFonts w:ascii="Book Antiqua" w:hAnsi="Book Antiqua" w:cs="Times New Roman"/>
                <w:b/>
                <w:iCs/>
                <w:sz w:val="19"/>
                <w:szCs w:val="19"/>
                <w:shd w:val="clear" w:color="auto" w:fill="F7CAAC" w:themeFill="accent2" w:themeFillTint="66"/>
              </w:rPr>
              <w:t>entidade estatal interessada</w:t>
            </w:r>
            <w:r w:rsidR="00A73C3B" w:rsidRPr="00A73C3B">
              <w:rPr>
                <w:rFonts w:ascii="Book Antiqua" w:hAnsi="Book Antiqua" w:cs="Times New Roman"/>
                <w:b/>
                <w:iCs/>
                <w:sz w:val="19"/>
                <w:szCs w:val="19"/>
              </w:rPr>
              <w:t xml:space="preserve"> ou, ainda, quando for o caso, dos </w:t>
            </w:r>
            <w:r w:rsidR="00A73C3B" w:rsidRPr="00A73C3B">
              <w:rPr>
                <w:rFonts w:ascii="Book Antiqua" w:hAnsi="Book Antiqua" w:cs="Times New Roman"/>
                <w:b/>
                <w:iCs/>
                <w:sz w:val="19"/>
                <w:szCs w:val="19"/>
                <w:shd w:val="clear" w:color="auto" w:fill="F7CAAC" w:themeFill="accent2" w:themeFillTint="66"/>
              </w:rPr>
              <w:t>litisconsortes passivos necessários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a qualquer momento antes do término do julgamento</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mesmo após</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yellow"/>
              </w:rPr>
              <w:t>eventual sentença concessiva do 'writ' constitucional</w:t>
            </w:r>
            <w:r w:rsidR="00A73C3B" w:rsidRP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highlight w:val="green"/>
              </w:rPr>
              <w:t>não se aplicando</w:t>
            </w:r>
            <w:r w:rsidR="00A73C3B" w:rsidRPr="00A73C3B">
              <w:rPr>
                <w:rFonts w:ascii="Book Antiqua" w:hAnsi="Book Antiqua" w:cs="Times New Roman"/>
                <w:b/>
                <w:iCs/>
                <w:sz w:val="19"/>
                <w:szCs w:val="19"/>
              </w:rPr>
              <w:t xml:space="preserve">, em tal hipótese, </w:t>
            </w:r>
            <w:r w:rsidR="00A73C3B" w:rsidRPr="00A73C3B">
              <w:rPr>
                <w:rFonts w:ascii="Book Antiqua" w:hAnsi="Book Antiqua" w:cs="Times New Roman"/>
                <w:b/>
                <w:iCs/>
                <w:sz w:val="19"/>
                <w:szCs w:val="19"/>
                <w:highlight w:val="green"/>
              </w:rPr>
              <w:t>a norma inscrita no art. 267, § 4º, do CPC/73</w:t>
            </w:r>
            <w:r w:rsidR="00A73C3B" w:rsidRPr="00A73C3B">
              <w:rPr>
                <w:rFonts w:ascii="Book Antiqua" w:hAnsi="Book Antiqua" w:cs="Times New Roman"/>
                <w:b/>
                <w:iCs/>
                <w:sz w:val="19"/>
                <w:szCs w:val="19"/>
              </w:rPr>
              <w:t xml:space="preserve"> (atual art. 485, § 4º, do CPC/15)</w:t>
            </w:r>
            <w:r w:rsidR="00A73C3B">
              <w:rPr>
                <w:rFonts w:ascii="Book Antiqua" w:hAnsi="Book Antiqua" w:cs="Times New Roman"/>
                <w:b/>
                <w:iCs/>
                <w:sz w:val="19"/>
                <w:szCs w:val="19"/>
              </w:rPr>
              <w:t>.</w:t>
            </w:r>
            <w:r w:rsidR="00A73C3B">
              <w:rPr>
                <w:rFonts w:ascii="Book Antiqua" w:hAnsi="Book Antiqua" w:cs="Times New Roman"/>
                <w:bCs/>
                <w:iCs/>
                <w:sz w:val="19"/>
                <w:szCs w:val="19"/>
              </w:rPr>
              <w:t xml:space="preserve"> </w:t>
            </w:r>
            <w:r w:rsidR="00A73C3B" w:rsidRPr="00A73C3B">
              <w:rPr>
                <w:rFonts w:ascii="Book Antiqua" w:hAnsi="Book Antiqua" w:cs="Times New Roman"/>
                <w:bCs/>
                <w:iCs/>
                <w:sz w:val="19"/>
                <w:szCs w:val="19"/>
              </w:rPr>
              <w:t>STF. Plenário. RE 669367, Rel</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(a) p/ Acórdão: Rosa Weber,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02/05/13</w:t>
            </w:r>
            <w:r w:rsidR="00A73C3B" w:rsidRPr="00A73C3B">
              <w:rPr>
                <w:rFonts w:ascii="Book Antiqua" w:hAnsi="Book Antiqua" w:cs="Times New Roman"/>
                <w:b/>
                <w:iCs/>
                <w:sz w:val="19"/>
                <w:szCs w:val="19"/>
              </w:rPr>
              <w:t xml:space="preserve"> (Repercussão Geral - Tema 530)</w:t>
            </w:r>
            <w:r w:rsid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sidRPr="00A73C3B">
              <w:rPr>
                <w:rFonts w:ascii="Book Antiqua" w:hAnsi="Book Antiqua" w:cs="Times New Roman"/>
                <w:b/>
                <w:iCs/>
                <w:sz w:val="19"/>
                <w:szCs w:val="19"/>
              </w:rPr>
              <w:t xml:space="preserve">É lícito ao impetrante desistir da ação de mandado de segurança, independentemente de aquiescência da autoridade apontada como coatora ou da entidade estatal interessada ou, ainda, quando for o caso, dos litisconsortes passivos necessários, </w:t>
            </w:r>
            <w:r w:rsidR="00A73C3B" w:rsidRPr="00A73C3B">
              <w:rPr>
                <w:rFonts w:ascii="Book Antiqua" w:hAnsi="Book Antiqua" w:cs="Times New Roman"/>
                <w:b/>
                <w:iCs/>
                <w:sz w:val="19"/>
                <w:szCs w:val="19"/>
                <w:highlight w:val="yellow"/>
              </w:rPr>
              <w:t>mesmo que já prestadas as informações ou produzido o parecer do M</w:t>
            </w:r>
            <w:r w:rsidR="00982A78">
              <w:rPr>
                <w:rFonts w:ascii="Book Antiqua" w:hAnsi="Book Antiqua" w:cs="Times New Roman"/>
                <w:b/>
                <w:iCs/>
                <w:sz w:val="19"/>
                <w:szCs w:val="19"/>
                <w:highlight w:val="yellow"/>
              </w:rPr>
              <w:t>P</w:t>
            </w:r>
            <w:r w:rsidR="00A73C3B" w:rsidRPr="00A73C3B">
              <w:rPr>
                <w:rFonts w:ascii="Book Antiqua" w:hAnsi="Book Antiqua" w:cs="Times New Roman"/>
                <w:b/>
                <w:iCs/>
                <w:sz w:val="19"/>
                <w:szCs w:val="19"/>
              </w:rPr>
              <w:t>. (...)</w:t>
            </w:r>
            <w:r w:rsidR="00A73C3B" w:rsidRPr="00464D20">
              <w:rPr>
                <w:rFonts w:ascii="Book Antiqua" w:hAnsi="Book Antiqua" w:cs="Times New Roman"/>
                <w:b/>
                <w:sz w:val="19"/>
                <w:szCs w:val="19"/>
              </w:rPr>
              <w:t xml:space="preserve">. </w:t>
            </w:r>
            <w:r w:rsidR="00A73C3B">
              <w:rPr>
                <w:rFonts w:ascii="Book Antiqua" w:hAnsi="Book Antiqua" w:cs="Times New Roman"/>
                <w:bCs/>
                <w:sz w:val="19"/>
                <w:szCs w:val="19"/>
              </w:rPr>
              <w:t xml:space="preserve">STF. Plenário. </w:t>
            </w:r>
            <w:r w:rsidR="00A73C3B" w:rsidRPr="00464D20">
              <w:rPr>
                <w:rFonts w:ascii="Book Antiqua" w:hAnsi="Book Antiqua" w:cs="Times New Roman"/>
                <w:sz w:val="19"/>
                <w:szCs w:val="19"/>
              </w:rPr>
              <w:t>MS 26890 AgR, Rel. Min. Celso de Mello, j. 16/09/09</w:t>
            </w:r>
            <w:r w:rsidR="00A73C3B" w:rsidRPr="00464D20">
              <w:rPr>
                <w:rFonts w:ascii="Book Antiqua" w:hAnsi="Book Antiqua" w:cs="Times New Roman"/>
                <w:b/>
                <w:sz w:val="19"/>
                <w:szCs w:val="19"/>
              </w:rPr>
              <w:t>.</w:t>
            </w:r>
            <w:r w:rsidR="00A73C3B">
              <w:rPr>
                <w:rFonts w:ascii="Book Antiqua" w:hAnsi="Book Antiqua" w:cs="Times New Roman"/>
                <w:b/>
                <w:iCs/>
                <w:sz w:val="19"/>
                <w:szCs w:val="19"/>
              </w:rPr>
              <w:t xml:space="preserve"> </w:t>
            </w:r>
            <w:r w:rsidR="00A73C3B">
              <w:rPr>
                <w:rFonts w:ascii="Book Antiqua" w:hAnsi="Book Antiqua" w:cs="Times New Roman"/>
                <w:b/>
                <w:i/>
                <w:sz w:val="19"/>
                <w:szCs w:val="19"/>
              </w:rPr>
              <w:t>#</w:t>
            </w:r>
            <w:r w:rsidR="00A73C3B" w:rsidRPr="00A73C3B">
              <w:rPr>
                <w:rFonts w:ascii="Book Antiqua" w:hAnsi="Book Antiqua" w:cs="Times New Roman"/>
                <w:b/>
                <w:i/>
                <w:sz w:val="19"/>
                <w:szCs w:val="19"/>
                <w:highlight w:val="magenta"/>
              </w:rPr>
              <w:t>STJ</w:t>
            </w:r>
            <w:r w:rsidR="00A73C3B">
              <w:rPr>
                <w:rFonts w:ascii="Book Antiqua" w:hAnsi="Book Antiqua" w:cs="Times New Roman"/>
                <w:b/>
                <w:i/>
                <w:sz w:val="19"/>
                <w:szCs w:val="19"/>
              </w:rPr>
              <w:t>:</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É lícito ao impetrante desistir da ação de mandado de segurança, independentemente de aquiescência da autoridade apontada como coatora, e a qualquer tempo, mesmo após sentença de mérito, desde que antes do trânsito em julgado, ainda que lhe seja desfavorável.</w:t>
            </w:r>
            <w:r w:rsidR="00A73C3B">
              <w:rPr>
                <w:rFonts w:ascii="Book Antiqua" w:hAnsi="Book Antiqua" w:cs="Times New Roman"/>
                <w:b/>
                <w:iCs/>
                <w:sz w:val="19"/>
                <w:szCs w:val="19"/>
              </w:rPr>
              <w:t xml:space="preserve"> </w:t>
            </w:r>
            <w:r w:rsidR="00A73C3B" w:rsidRPr="00A73C3B">
              <w:rPr>
                <w:rFonts w:ascii="Book Antiqua" w:hAnsi="Book Antiqua" w:cs="Times New Roman"/>
                <w:b/>
                <w:iCs/>
                <w:sz w:val="19"/>
                <w:szCs w:val="19"/>
              </w:rPr>
              <w:t>O STF, no RE 669.367/RJ (Tema 530), firmou tese segundo a qual a desistência do mandado de segurança é prerrogativa da parte impetrante; pode ser manifestada a qualquer tempo, mesmo após o julgamento de mérito, desde que antes do trânsito em julgado; e sua homologação não depende da anuência da parte contrária.</w:t>
            </w:r>
            <w:r w:rsidR="00A73C3B">
              <w:rPr>
                <w:rFonts w:ascii="Book Antiqua" w:hAnsi="Book Antiqua" w:cs="Times New Roman"/>
                <w:b/>
                <w:iCs/>
                <w:sz w:val="19"/>
                <w:szCs w:val="19"/>
              </w:rPr>
              <w:t xml:space="preserve"> </w:t>
            </w:r>
            <w:r w:rsidR="00A73C3B" w:rsidRPr="00A73C3B">
              <w:rPr>
                <w:rFonts w:ascii="Book Antiqua" w:hAnsi="Book Antiqua" w:cs="Times New Roman"/>
                <w:bCs/>
                <w:iCs/>
                <w:sz w:val="19"/>
                <w:szCs w:val="19"/>
              </w:rPr>
              <w:t>STJ. 1ª T</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DESIS nos EDcl no AgInt no REsp 1916374-PR, Rel. Min</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Benedito Gonçalves, j</w:t>
            </w:r>
            <w:r w:rsidR="00A73C3B">
              <w:rPr>
                <w:rFonts w:ascii="Book Antiqua" w:hAnsi="Book Antiqua" w:cs="Times New Roman"/>
                <w:bCs/>
                <w:iCs/>
                <w:sz w:val="19"/>
                <w:szCs w:val="19"/>
              </w:rPr>
              <w:t>.</w:t>
            </w:r>
            <w:r w:rsidR="00A73C3B" w:rsidRPr="00A73C3B">
              <w:rPr>
                <w:rFonts w:ascii="Book Antiqua" w:hAnsi="Book Antiqua" w:cs="Times New Roman"/>
                <w:bCs/>
                <w:iCs/>
                <w:sz w:val="19"/>
                <w:szCs w:val="19"/>
              </w:rPr>
              <w:t xml:space="preserve"> 18/10/22</w:t>
            </w:r>
            <w:r w:rsidR="00A73C3B" w:rsidRPr="00A73C3B">
              <w:rPr>
                <w:rFonts w:ascii="Book Antiqua" w:hAnsi="Book Antiqua" w:cs="Times New Roman"/>
                <w:b/>
                <w:iCs/>
                <w:sz w:val="19"/>
                <w:szCs w:val="19"/>
              </w:rPr>
              <w:t xml:space="preserve"> (Info 761).</w:t>
            </w:r>
            <w:r w:rsidR="00A73C3B">
              <w:rPr>
                <w:rFonts w:ascii="Book Antiqua" w:hAnsi="Book Antiqua" w:cs="Times New Roman"/>
                <w:b/>
                <w:iCs/>
                <w:sz w:val="19"/>
                <w:szCs w:val="19"/>
              </w:rPr>
              <w:t xml:space="preserve"> </w:t>
            </w:r>
            <w:r w:rsidR="00A73C3B" w:rsidRPr="00A4694B">
              <w:rPr>
                <w:rFonts w:ascii="Book Antiqua" w:hAnsi="Book Antiqua" w:cs="Times New Roman"/>
                <w:b/>
                <w:bCs/>
                <w:sz w:val="19"/>
                <w:szCs w:val="19"/>
              </w:rPr>
              <w:t>#</w:t>
            </w:r>
            <w:r w:rsidR="00A73C3B" w:rsidRPr="00F826F8">
              <w:rPr>
                <w:rFonts w:ascii="Book Antiqua" w:hAnsi="Book Antiqua" w:cs="Times New Roman"/>
                <w:b/>
                <w:bCs/>
                <w:i/>
                <w:iCs/>
                <w:sz w:val="19"/>
                <w:szCs w:val="19"/>
                <w:highlight w:val="magenta"/>
              </w:rPr>
              <w:t xml:space="preserve">Jurisprud. Teses/STJ – Ed. </w:t>
            </w:r>
            <w:r w:rsidR="00A73C3B">
              <w:rPr>
                <w:rFonts w:ascii="Book Antiqua" w:hAnsi="Book Antiqua" w:cs="Times New Roman"/>
                <w:b/>
                <w:bCs/>
                <w:i/>
                <w:iCs/>
                <w:sz w:val="19"/>
                <w:szCs w:val="19"/>
                <w:highlight w:val="magenta"/>
              </w:rPr>
              <w:t>85</w:t>
            </w:r>
            <w:r w:rsidR="00A73C3B" w:rsidRPr="00F826F8">
              <w:rPr>
                <w:rFonts w:ascii="Book Antiqua" w:hAnsi="Book Antiqua" w:cs="Times New Roman"/>
                <w:b/>
                <w:bCs/>
                <w:i/>
                <w:iCs/>
                <w:sz w:val="19"/>
                <w:szCs w:val="19"/>
                <w:highlight w:val="magenta"/>
              </w:rPr>
              <w:t xml:space="preserve"> – Tese </w:t>
            </w:r>
            <w:r w:rsidR="00A73C3B">
              <w:rPr>
                <w:rFonts w:ascii="Book Antiqua" w:hAnsi="Book Antiqua" w:cs="Times New Roman"/>
                <w:b/>
                <w:bCs/>
                <w:i/>
                <w:iCs/>
                <w:sz w:val="19"/>
                <w:szCs w:val="19"/>
                <w:highlight w:val="magenta"/>
              </w:rPr>
              <w:t>02</w:t>
            </w:r>
            <w:r w:rsidR="00A73C3B">
              <w:rPr>
                <w:rFonts w:ascii="Book Antiqua" w:hAnsi="Book Antiqua" w:cs="Times New Roman"/>
                <w:sz w:val="19"/>
                <w:szCs w:val="19"/>
              </w:rPr>
              <w:t xml:space="preserve">: </w:t>
            </w:r>
            <w:r w:rsidR="00A73C3B" w:rsidRPr="006961F6">
              <w:rPr>
                <w:rFonts w:ascii="Book Antiqua" w:hAnsi="Book Antiqua" w:cs="Times New Roman"/>
                <w:b/>
                <w:bCs/>
                <w:sz w:val="19"/>
                <w:szCs w:val="19"/>
              </w:rPr>
              <w:t>O impetrante pode desistir da ação mandamental a qualquer tempo antes do trânsito em julgado, independentemente da anuência da autoridade apontada como coatora</w:t>
            </w:r>
            <w:r w:rsidR="00A73C3B" w:rsidRPr="006961F6">
              <w:rPr>
                <w:rFonts w:ascii="Book Antiqua" w:hAnsi="Book Antiqua" w:cs="Times New Roman"/>
                <w:sz w:val="19"/>
                <w:szCs w:val="19"/>
              </w:rPr>
              <w:t>.</w:t>
            </w:r>
          </w:p>
          <w:tbl>
            <w:tblPr>
              <w:tblStyle w:val="Tabelacomgrade"/>
              <w:tblW w:w="0" w:type="auto"/>
              <w:shd w:val="clear" w:color="auto" w:fill="FFFFFF" w:themeFill="background1"/>
              <w:tblLook w:val="04A0" w:firstRow="1" w:lastRow="0" w:firstColumn="1" w:lastColumn="0" w:noHBand="0" w:noVBand="1"/>
            </w:tblPr>
            <w:tblGrid>
              <w:gridCol w:w="8274"/>
            </w:tblGrid>
            <w:tr w:rsidR="00DF754E" w:rsidRPr="00464D20" w14:paraId="19037CB6" w14:textId="77777777" w:rsidTr="0012516B">
              <w:tc>
                <w:tcPr>
                  <w:tcW w:w="8274" w:type="dxa"/>
                  <w:shd w:val="clear" w:color="auto" w:fill="FFFFFF" w:themeFill="background1"/>
                </w:tcPr>
                <w:p w14:paraId="75B5C5DD" w14:textId="26F4FF77" w:rsidR="005A6CCA" w:rsidRDefault="005A6CCA"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TCEMS-2023-</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lastRenderedPageBreak/>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187F421C" w14:textId="55CEB2FF" w:rsidR="0019436B" w:rsidRDefault="0019436B" w:rsidP="00DD02E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9436B">
                    <w:rPr>
                      <w:rFonts w:ascii="Book Antiqua" w:eastAsia="Times New Roman" w:hAnsi="Book Antiqua" w:cs="Times New Roman"/>
                      <w:bCs/>
                      <w:sz w:val="18"/>
                      <w:szCs w:val="18"/>
                      <w:lang w:eastAsia="pt-BR"/>
                    </w:rPr>
                    <w:t>Em relação ao posicionamento dos Tribunais Superiores sobre o mandado de segurança, é correto afirmar que</w:t>
                  </w:r>
                  <w:r>
                    <w:rPr>
                      <w:rFonts w:ascii="Book Antiqua" w:eastAsia="Times New Roman" w:hAnsi="Book Antiqua" w:cs="Times New Roman"/>
                      <w:bCs/>
                      <w:sz w:val="18"/>
                      <w:szCs w:val="18"/>
                      <w:lang w:eastAsia="pt-BR"/>
                    </w:rPr>
                    <w:t xml:space="preserve"> </w:t>
                  </w:r>
                  <w:r w:rsidRPr="0019436B">
                    <w:rPr>
                      <w:rFonts w:ascii="Book Antiqua" w:eastAsia="Times New Roman" w:hAnsi="Book Antiqua" w:cs="Times New Roman"/>
                      <w:bCs/>
                      <w:sz w:val="18"/>
                      <w:szCs w:val="18"/>
                      <w:lang w:eastAsia="pt-BR"/>
                    </w:rPr>
                    <w:t xml:space="preserve">conforme a jurisprudência do </w:t>
                  </w:r>
                  <w:r>
                    <w:rPr>
                      <w:rFonts w:ascii="Book Antiqua" w:eastAsia="Times New Roman" w:hAnsi="Book Antiqua" w:cs="Times New Roman"/>
                      <w:bCs/>
                      <w:sz w:val="18"/>
                      <w:szCs w:val="18"/>
                      <w:lang w:eastAsia="pt-BR"/>
                    </w:rPr>
                    <w:t>STJ</w:t>
                  </w:r>
                  <w:r w:rsidRPr="0019436B">
                    <w:rPr>
                      <w:rFonts w:ascii="Book Antiqua" w:eastAsia="Times New Roman" w:hAnsi="Book Antiqua" w:cs="Times New Roman"/>
                      <w:bCs/>
                      <w:sz w:val="18"/>
                      <w:szCs w:val="18"/>
                      <w:lang w:eastAsia="pt-BR"/>
                    </w:rPr>
                    <w:t>, é possível a desistência do mandado de segurança a qualquer tempo, mesmo após a prolação de sentença de mérito, até o trânsito em julgado, mesmo sem a anuência da parte contrária.</w:t>
                  </w:r>
                </w:p>
                <w:p w14:paraId="451A26B1" w14:textId="59A73317" w:rsidR="00060552" w:rsidRDefault="00060552" w:rsidP="0006055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6E0E4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requereu desistência do mandado de segurança, sem que tenha ficado demonstrado o intuito de recusar a observância da jurisprudência pacífica do STF.</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Considerando essa situação hipotética, assinale a opção que corresponde à atual posição do STF acerca do tema</w:t>
                  </w:r>
                  <w:r>
                    <w:rPr>
                      <w:rFonts w:ascii="Book Antiqua" w:eastAsia="Times New Roman" w:hAnsi="Book Antiqua" w:cs="Times New Roman"/>
                      <w:bCs/>
                      <w:sz w:val="18"/>
                      <w:szCs w:val="18"/>
                      <w:lang w:eastAsia="pt-BR"/>
                    </w:rPr>
                    <w:t xml:space="preserve">: </w:t>
                  </w:r>
                  <w:r w:rsidRPr="00060552">
                    <w:rPr>
                      <w:rFonts w:ascii="Book Antiqua" w:eastAsia="Times New Roman" w:hAnsi="Book Antiqua" w:cs="Times New Roman"/>
                      <w:bCs/>
                      <w:sz w:val="18"/>
                      <w:szCs w:val="18"/>
                      <w:lang w:eastAsia="pt-BR"/>
                    </w:rPr>
                    <w:t>O impetrante poderá desistir da ação de mandado de segurança, independentemente do consentimento da autoridade apontada como coatora, mesmo que a desistência se dê após a concessão da ordem.</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w:t>
                  </w:r>
                </w:p>
                <w:p w14:paraId="591A6A15" w14:textId="712E4E50" w:rsidR="006E0E41" w:rsidRDefault="006E0E41" w:rsidP="00DD02E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E0E41">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i/>
                      <w:iCs/>
                      <w:sz w:val="18"/>
                      <w:szCs w:val="18"/>
                      <w:lang w:eastAsia="pt-BR"/>
                    </w:rPr>
                    <w:t>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w:t>
                  </w:r>
                  <w:r w:rsidR="00DD02E8">
                    <w:rPr>
                      <w:rFonts w:ascii="Book Antiqua" w:eastAsia="Times New Roman" w:hAnsi="Book Antiqua" w:cs="Times New Roman"/>
                      <w:bCs/>
                      <w:sz w:val="18"/>
                      <w:szCs w:val="18"/>
                      <w:lang w:eastAsia="pt-BR"/>
                    </w:rPr>
                    <w:t>”</w:t>
                  </w:r>
                  <w:r w:rsidR="00DD02E8" w:rsidRPr="00DD02E8">
                    <w:rPr>
                      <w:rFonts w:ascii="Book Antiqua" w:eastAsia="Times New Roman" w:hAnsi="Book Antiqua" w:cs="Times New Roman"/>
                      <w:bCs/>
                      <w:sz w:val="18"/>
                      <w:szCs w:val="18"/>
                      <w:lang w:eastAsia="pt-BR"/>
                    </w:rPr>
                    <w:t xml:space="preserve"> Com referência a essa situação hipotética, julgue o item que se segue, tendo em vista o entendimento do STF e considerando que a competência do secretário não é exclusiva</w:t>
                  </w:r>
                  <w:r w:rsidR="00DD02E8">
                    <w:rPr>
                      <w:rFonts w:ascii="Book Antiqua" w:eastAsia="Times New Roman" w:hAnsi="Book Antiqua" w:cs="Times New Roman"/>
                      <w:bCs/>
                      <w:sz w:val="18"/>
                      <w:szCs w:val="18"/>
                      <w:lang w:eastAsia="pt-BR"/>
                    </w:rPr>
                    <w:t xml:space="preserve">: </w:t>
                  </w:r>
                  <w:r w:rsidR="00DD02E8" w:rsidRPr="00DD02E8">
                    <w:rPr>
                      <w:rFonts w:ascii="Book Antiqua" w:eastAsia="Times New Roman" w:hAnsi="Book Antiqua" w:cs="Times New Roman"/>
                      <w:bCs/>
                      <w:sz w:val="18"/>
                      <w:szCs w:val="18"/>
                      <w:lang w:eastAsia="pt-BR"/>
                    </w:rPr>
                    <w:t>Desde que não tenha havido trânsito em julgado da decisão, a Defensoria Pública poderá desistir da ação mandamental a qualquer tempo, ainda que proferida decisão de mérito a ela favorável, e mesmo sem anuência da parte contrária.</w:t>
                  </w:r>
                  <w:r w:rsidR="00DD02E8">
                    <w:rPr>
                      <w:rFonts w:ascii="Book Antiqua" w:eastAsia="Times New Roman" w:hAnsi="Book Antiqua" w:cs="Times New Roman"/>
                      <w:bCs/>
                      <w:sz w:val="18"/>
                      <w:szCs w:val="18"/>
                      <w:lang w:eastAsia="pt-BR"/>
                    </w:rPr>
                    <w:t xml:space="preserve"> </w:t>
                  </w:r>
                  <w:r w:rsidR="00DD02E8">
                    <w:rPr>
                      <w:rFonts w:ascii="Book Antiqua" w:eastAsia="Times New Roman" w:hAnsi="Book Antiqua" w:cs="Times New Roman"/>
                      <w:b/>
                      <w:sz w:val="18"/>
                      <w:szCs w:val="18"/>
                      <w:lang w:eastAsia="pt-BR"/>
                    </w:rPr>
                    <w:t>BL: Entend. Jurisprud.</w:t>
                  </w:r>
                </w:p>
                <w:p w14:paraId="48BEAD5C" w14:textId="27B64E27" w:rsidR="00DD02E8" w:rsidRDefault="00DD02E8" w:rsidP="00DD02E8">
                  <w:pPr>
                    <w:jc w:val="both"/>
                    <w:rPr>
                      <w:rFonts w:ascii="Book Antiqua" w:eastAsia="Times New Roman" w:hAnsi="Book Antiqua" w:cs="Times New Roman"/>
                      <w:bCs/>
                      <w:sz w:val="18"/>
                      <w:szCs w:val="18"/>
                      <w:lang w:eastAsia="pt-BR"/>
                    </w:rPr>
                  </w:pPr>
                  <w:r w:rsidRPr="00DD02E8">
                    <w:rPr>
                      <w:rFonts w:ascii="Book Antiqua" w:eastAsia="Times New Roman" w:hAnsi="Book Antiqua" w:cs="Times New Roman"/>
                      <w:b/>
                      <w:i/>
                      <w:iCs/>
                      <w:color w:val="FF0000"/>
                      <w:sz w:val="18"/>
                      <w:szCs w:val="18"/>
                      <w:lang w:eastAsia="pt-BR"/>
                    </w:rPr>
                    <w:t>#</w:t>
                  </w:r>
                  <w:r w:rsidRPr="00DD02E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D02E8">
                    <w:rPr>
                      <w:rFonts w:ascii="Book Antiqua" w:eastAsia="Times New Roman" w:hAnsi="Book Antiqua" w:cs="Times New Roman"/>
                      <w:bCs/>
                      <w:sz w:val="18"/>
                      <w:szCs w:val="18"/>
                      <w:lang w:eastAsia="pt-BR"/>
                    </w:rPr>
                    <w:t>O Plen</w:t>
                  </w:r>
                  <w:r>
                    <w:rPr>
                      <w:rFonts w:ascii="Book Antiqua" w:eastAsia="Times New Roman" w:hAnsi="Book Antiqua" w:cs="Times New Roman"/>
                      <w:bCs/>
                      <w:sz w:val="18"/>
                      <w:szCs w:val="18"/>
                      <w:lang w:eastAsia="pt-BR"/>
                    </w:rPr>
                    <w:t>ário</w:t>
                  </w:r>
                  <w:r w:rsidRPr="00DD02E8">
                    <w:rPr>
                      <w:rFonts w:ascii="Book Antiqua" w:eastAsia="Times New Roman" w:hAnsi="Book Antiqua" w:cs="Times New Roman"/>
                      <w:bCs/>
                      <w:sz w:val="18"/>
                      <w:szCs w:val="18"/>
                      <w:lang w:eastAsia="pt-BR"/>
                    </w:rPr>
                    <w:t xml:space="preserve"> do STF pacificou entendimento no sentido de que o impetrante pode desistir da ação mandamental a qualquer tempo, ainda que proferida decisão de mérito a ele favorável, e mesmo sem anuência da parte contrária, desde que não tenha havido trânsito em julgado da decisão. Entre os argumentos, está a possibilidade de discussão do direito nas vias ordinárias, além de se ter a segurança de se coibir a má-fé com os instrumentos próprios.</w:t>
                  </w:r>
                </w:p>
                <w:p w14:paraId="1A971DD3" w14:textId="325FF7D4" w:rsidR="00A73C3B" w:rsidRDefault="00A73C3B" w:rsidP="00DD02E8">
                  <w:pPr>
                    <w:jc w:val="both"/>
                    <w:rPr>
                      <w:rFonts w:ascii="Book Antiqua" w:hAnsi="Book Antiqua" w:cs="Times New Roman"/>
                      <w:b/>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574261">
                    <w:rPr>
                      <w:rFonts w:ascii="Book Antiqua" w:hAnsi="Book Antiqua" w:cs="Times New Roman"/>
                      <w:bCs/>
                      <w:sz w:val="18"/>
                      <w:szCs w:val="18"/>
                    </w:rPr>
                    <w:t>O impetrante pode desistir da ação mandamental a qualquer tempo antes do trânsito em julgado, independentemente da anuência da autoridade coatora.</w:t>
                  </w:r>
                  <w:r>
                    <w:rPr>
                      <w:rFonts w:ascii="Book Antiqua" w:hAnsi="Book Antiqua" w:cs="Times New Roman"/>
                      <w:bCs/>
                      <w:sz w:val="18"/>
                      <w:szCs w:val="18"/>
                    </w:rPr>
                    <w:t xml:space="preserve"> </w:t>
                  </w:r>
                  <w:r>
                    <w:rPr>
                      <w:rFonts w:ascii="Book Antiqua" w:hAnsi="Book Antiqua" w:cs="Times New Roman"/>
                      <w:b/>
                      <w:sz w:val="18"/>
                      <w:szCs w:val="18"/>
                    </w:rPr>
                    <w:t>BL: Jurisprud. Teses/STJ.</w:t>
                  </w:r>
                </w:p>
                <w:p w14:paraId="292A60E4" w14:textId="59D3DC20" w:rsidR="00A73C3B" w:rsidRDefault="00A73C3B" w:rsidP="00DD02E8">
                  <w:pPr>
                    <w:jc w:val="both"/>
                    <w:rPr>
                      <w:rFonts w:ascii="Book Antiqua" w:hAnsi="Book Antiqua" w:cs="Times New Roman"/>
                      <w:b/>
                      <w:bCs/>
                      <w:color w:val="000000"/>
                      <w:sz w:val="18"/>
                      <w:szCs w:val="18"/>
                    </w:rPr>
                  </w:pPr>
                  <w:r w:rsidRPr="00464D20">
                    <w:rPr>
                      <w:rFonts w:ascii="Book Antiqua" w:hAnsi="Book Antiqua" w:cs="Times New Roman"/>
                      <w:b/>
                      <w:bCs/>
                      <w:color w:val="000000"/>
                      <w:sz w:val="19"/>
                      <w:szCs w:val="19"/>
                    </w:rPr>
                    <w:t>(</w:t>
                  </w:r>
                  <w:r w:rsidRPr="004B4FD5">
                    <w:rPr>
                      <w:rFonts w:ascii="Book Antiqua" w:hAnsi="Book Antiqua" w:cs="Times New Roman"/>
                      <w:b/>
                      <w:bCs/>
                      <w:color w:val="000000"/>
                      <w:sz w:val="18"/>
                      <w:szCs w:val="18"/>
                      <w:highlight w:val="yellow"/>
                    </w:rPr>
                    <w:t>TRF2-2017</w:t>
                  </w:r>
                  <w:r w:rsidRPr="004B4FD5">
                    <w:rPr>
                      <w:rFonts w:ascii="Book Antiqua" w:hAnsi="Book Antiqua" w:cs="Times New Roman"/>
                      <w:b/>
                      <w:bCs/>
                      <w:color w:val="000000"/>
                      <w:sz w:val="18"/>
                      <w:szCs w:val="18"/>
                    </w:rPr>
                    <w:t>)</w:t>
                  </w:r>
                  <w:r w:rsidRPr="004B4FD5">
                    <w:rPr>
                      <w:rFonts w:ascii="Book Antiqua" w:hAnsi="Book Antiqua" w:cs="Times New Roman"/>
                      <w:color w:val="000000"/>
                      <w:sz w:val="18"/>
                      <w:szCs w:val="18"/>
                    </w:rPr>
                    <w:t xml:space="preserve">: O autor pode desistir do mandado de segurança antes de proferida a sentença, independentemente do consentimento do réu. </w:t>
                  </w:r>
                  <w:r w:rsidRPr="004B4FD5">
                    <w:rPr>
                      <w:rFonts w:ascii="Book Antiqua" w:hAnsi="Book Antiqua" w:cs="Times New Roman"/>
                      <w:b/>
                      <w:bCs/>
                      <w:color w:val="000000"/>
                      <w:sz w:val="18"/>
                      <w:szCs w:val="18"/>
                    </w:rPr>
                    <w:t>BL: Entendimento do STF.</w:t>
                  </w:r>
                </w:p>
                <w:p w14:paraId="43371EF0" w14:textId="6BB9C8F0" w:rsidR="00A73C3B" w:rsidRPr="00DD02E8" w:rsidRDefault="00A73C3B" w:rsidP="00DD02E8">
                  <w:pPr>
                    <w:jc w:val="both"/>
                    <w:rPr>
                      <w:rFonts w:ascii="Book Antiqua" w:eastAsia="Times New Roman" w:hAnsi="Book Antiqua" w:cs="Times New Roman"/>
                      <w:bCs/>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MPSC-2014</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Na esteira de precedente do STF é lícito ao impetrante desistir da ação de mandado de segurança, independentemente de aquiescência da autoridade apontada como coatora ou da entidade estatal interessada ou, ainda, quando for o caso, dos litisconsortes passivos necessários, mesmo que já prestadas as informações ou produzido o parecer do M</w:t>
                  </w:r>
                  <w:r w:rsidR="00982A78">
                    <w:rPr>
                      <w:rFonts w:ascii="Book Antiqua" w:hAnsi="Book Antiqua" w:cs="Times New Roman"/>
                      <w:bCs/>
                      <w:color w:val="000000"/>
                      <w:sz w:val="18"/>
                      <w:szCs w:val="18"/>
                    </w:rPr>
                    <w:t>P</w:t>
                  </w:r>
                  <w:r w:rsidRPr="004B4FD5">
                    <w:rPr>
                      <w:rFonts w:ascii="Book Antiqua" w:hAnsi="Book Antiqua" w:cs="Times New Roman"/>
                      <w:bCs/>
                      <w:color w:val="000000"/>
                      <w:sz w:val="18"/>
                      <w:szCs w:val="18"/>
                    </w:rPr>
                    <w:t xml:space="preserve">. </w:t>
                  </w:r>
                  <w:r w:rsidRPr="004B4FD5">
                    <w:rPr>
                      <w:rFonts w:ascii="Book Antiqua" w:hAnsi="Book Antiqua" w:cs="Times New Roman"/>
                      <w:b/>
                      <w:bCs/>
                      <w:color w:val="000000"/>
                      <w:sz w:val="18"/>
                      <w:szCs w:val="18"/>
                    </w:rPr>
                    <w:t>BL: Tema 530 de Repercussão Geral e MS 26890, ambos do STF.</w:t>
                  </w:r>
                </w:p>
                <w:p w14:paraId="5323A1D0" w14:textId="4745BAC1" w:rsidR="00DF754E" w:rsidRPr="004B4FD5" w:rsidRDefault="00DF754E" w:rsidP="00DF754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Cartórios/TJSE-2014-CESPE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À luz da jurisprudência do STJ, assinale a opção correta relativamente ao mandado de segurança: O impetrante poderá desistir de mandado de segurança sem a anuência do impetrado mesmo após a prolação da sentença de mérito. </w:t>
                  </w:r>
                  <w:r w:rsidRPr="004B4FD5">
                    <w:rPr>
                      <w:rFonts w:ascii="Book Antiqua" w:hAnsi="Book Antiqua" w:cs="Times New Roman"/>
                      <w:b/>
                      <w:bCs/>
                      <w:color w:val="000000"/>
                      <w:sz w:val="18"/>
                      <w:szCs w:val="18"/>
                    </w:rPr>
                    <w:t>BL: Info 533, STJ.</w:t>
                  </w:r>
                </w:p>
              </w:tc>
            </w:tr>
          </w:tbl>
          <w:p w14:paraId="35D404EB" w14:textId="77777777" w:rsidR="00DF754E" w:rsidRPr="00464D20" w:rsidRDefault="00DF754E" w:rsidP="00F87E32">
            <w:pPr>
              <w:jc w:val="both"/>
              <w:rPr>
                <w:rFonts w:ascii="Book Antiqua" w:hAnsi="Book Antiqua" w:cs="Times New Roman"/>
                <w:b/>
                <w:color w:val="FF0000"/>
                <w:sz w:val="19"/>
                <w:szCs w:val="19"/>
              </w:rPr>
            </w:pPr>
          </w:p>
          <w:p w14:paraId="21CD8B0F" w14:textId="2723E935" w:rsidR="00DF754E" w:rsidRPr="00464D20" w:rsidRDefault="00DF754E" w:rsidP="00DF754E">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Cuidado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DPESP-2015</w:t>
            </w:r>
            <w:r w:rsidR="008D36D2">
              <w:rPr>
                <w:rFonts w:ascii="Book Antiqua" w:hAnsi="Book Antiqua" w:cs="Times New Roman"/>
                <w:b/>
                <w:i/>
                <w:color w:val="FF0000"/>
                <w:sz w:val="19"/>
                <w:szCs w:val="19"/>
              </w:rPr>
              <w:t>: #</w:t>
            </w:r>
            <w:r w:rsidR="008D36D2" w:rsidRPr="008D36D2">
              <w:rPr>
                <w:rFonts w:ascii="Book Antiqua" w:hAnsi="Book Antiqua" w:cs="Times New Roman"/>
                <w:b/>
                <w:i/>
                <w:color w:val="FF0000"/>
                <w:sz w:val="19"/>
                <w:szCs w:val="19"/>
                <w:highlight w:val="green"/>
              </w:rPr>
              <w:t>FCC</w:t>
            </w:r>
            <w:r w:rsidRPr="00464D20">
              <w:rPr>
                <w:rFonts w:ascii="Book Antiqua" w:hAnsi="Book Antiqua" w:cs="Times New Roman"/>
                <w:b/>
                <w:color w:val="FF0000"/>
                <w:sz w:val="19"/>
                <w:szCs w:val="19"/>
              </w:rPr>
              <w:t xml:space="preserve">: </w:t>
            </w:r>
            <w:r w:rsidRPr="00464D20">
              <w:rPr>
                <w:rFonts w:ascii="Book Antiqua" w:hAnsi="Book Antiqua" w:cs="Times New Roman"/>
                <w:b/>
                <w:sz w:val="19"/>
                <w:szCs w:val="19"/>
              </w:rPr>
              <w:t xml:space="preserve">O entendimento acima parecia consolidado. Ocorre que, </w:t>
            </w:r>
            <w:r w:rsidRPr="00464D20">
              <w:rPr>
                <w:rFonts w:ascii="Book Antiqua" w:hAnsi="Book Antiqua" w:cs="Times New Roman"/>
                <w:b/>
                <w:sz w:val="19"/>
                <w:szCs w:val="19"/>
                <w:highlight w:val="magenta"/>
              </w:rPr>
              <w:t>em um precedente de 2015</w:t>
            </w:r>
            <w:r w:rsidRPr="00464D20">
              <w:rPr>
                <w:rFonts w:ascii="Book Antiqua" w:hAnsi="Book Antiqua" w:cs="Times New Roman"/>
                <w:b/>
                <w:sz w:val="19"/>
                <w:szCs w:val="19"/>
              </w:rPr>
              <w:t>, o</w:t>
            </w:r>
            <w:r w:rsidRPr="00CF5E08">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STF afirmou que não é cabível a desistência de mandado de segurança</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yellow"/>
              </w:rPr>
              <w:t>nas hipóteses em que se discute a exigibilidade de concurso público para delegação de serventias extrajudiciais, quando na espécie já houver sido proferida decisão de mérito, objeto de sucessivos recursos</w:t>
            </w:r>
            <w:r w:rsidRPr="00464D20">
              <w:rPr>
                <w:rFonts w:ascii="Book Antiqua" w:hAnsi="Book Antiqua" w:cs="Times New Roman"/>
                <w:b/>
                <w:sz w:val="19"/>
                <w:szCs w:val="19"/>
              </w:rPr>
              <w:t xml:space="preserve">. No caso concreto, o pedido de desistência do MS foi formulado após o impetrante ter interposto vários recursos sucessivos (embargos de declaração e agravos regimentais), </w:t>
            </w:r>
            <w:r w:rsidRPr="00464D20">
              <w:rPr>
                <w:rFonts w:ascii="Book Antiqua" w:hAnsi="Book Antiqua" w:cs="Times New Roman"/>
                <w:b/>
                <w:sz w:val="19"/>
                <w:szCs w:val="19"/>
                <w:highlight w:val="yellow"/>
              </w:rPr>
              <w:t>todos eles julgados improvidos</w:t>
            </w:r>
            <w:r w:rsidRPr="00464D20">
              <w:rPr>
                <w:rFonts w:ascii="Book Antiqua" w:hAnsi="Book Antiqua" w:cs="Times New Roman"/>
                <w:b/>
                <w:sz w:val="19"/>
                <w:szCs w:val="19"/>
              </w:rPr>
              <w:t xml:space="preserve">. Dessa forma, o </w:t>
            </w:r>
            <w:r w:rsidRPr="00464D20">
              <w:rPr>
                <w:rFonts w:ascii="Book Antiqua" w:hAnsi="Book Antiqua" w:cs="Times New Roman"/>
                <w:b/>
                <w:sz w:val="19"/>
                <w:szCs w:val="19"/>
                <w:highlight w:val="green"/>
              </w:rPr>
              <w:t>Ministro Relator entendeu que tudo levaria a crer que o objetivo do impetrante ao desistir</w:t>
            </w:r>
            <w:r w:rsidRPr="00464D20">
              <w:rPr>
                <w:rFonts w:ascii="Book Antiqua" w:hAnsi="Book Antiqua" w:cs="Times New Roman"/>
                <w:b/>
                <w:sz w:val="19"/>
                <w:szCs w:val="19"/>
              </w:rPr>
              <w:t xml:space="preserve"> </w:t>
            </w:r>
            <w:r w:rsidRPr="00464D20">
              <w:rPr>
                <w:rFonts w:ascii="Book Antiqua" w:hAnsi="Book Antiqua" w:cs="Times New Roman"/>
                <w:b/>
                <w:sz w:val="19"/>
                <w:szCs w:val="19"/>
                <w:shd w:val="clear" w:color="auto" w:fill="F7CAAC" w:themeFill="accent2" w:themeFillTint="66"/>
              </w:rPr>
              <w:t>seria o de evitar o fim da discussão com a constituição de coisa julgada</w:t>
            </w:r>
            <w:r w:rsidRPr="00464D20">
              <w:rPr>
                <w:rFonts w:ascii="Book Antiqua" w:hAnsi="Book Antiqua" w:cs="Times New Roman"/>
                <w:b/>
                <w:sz w:val="19"/>
                <w:szCs w:val="19"/>
              </w:rPr>
              <w:t xml:space="preserve">. Com isso, </w:t>
            </w:r>
            <w:r w:rsidRPr="00464D20">
              <w:rPr>
                <w:rFonts w:ascii="Book Antiqua" w:hAnsi="Book Antiqua" w:cs="Times New Roman"/>
                <w:b/>
                <w:sz w:val="19"/>
                <w:szCs w:val="19"/>
                <w:highlight w:val="yellow"/>
              </w:rPr>
              <w:t>ele poderia propor uma ação ordinária em 1ª instância</w:t>
            </w:r>
            <w:r w:rsidRPr="00464D20">
              <w:rPr>
                <w:rFonts w:ascii="Book Antiqua" w:hAnsi="Book Antiqua" w:cs="Times New Roman"/>
                <w:b/>
                <w:sz w:val="19"/>
                <w:szCs w:val="19"/>
              </w:rPr>
              <w:t xml:space="preserve"> e, assim, </w:t>
            </w:r>
            <w:r w:rsidRPr="00464D20">
              <w:rPr>
                <w:rFonts w:ascii="Book Antiqua" w:hAnsi="Book Antiqua" w:cs="Times New Roman"/>
                <w:b/>
                <w:sz w:val="19"/>
                <w:szCs w:val="19"/>
                <w:highlight w:val="green"/>
              </w:rPr>
              <w:t>perpetuar a controvérsia</w:t>
            </w:r>
            <w:r w:rsidRPr="00464D20">
              <w:rPr>
                <w:rFonts w:ascii="Book Antiqua" w:hAnsi="Book Antiqua" w:cs="Times New Roman"/>
                <w:b/>
                <w:sz w:val="19"/>
                <w:szCs w:val="19"/>
              </w:rPr>
              <w:t>, ganhando tempo antes do desfecho definitivo contrário. Assim, com base nessas peculiaridades, a 2ª Turma do STF indeferiu o pedido de desistência.</w:t>
            </w:r>
            <w:r w:rsidRPr="00464D20">
              <w:rPr>
                <w:rFonts w:ascii="Book Antiqua" w:hAnsi="Book Antiqua" w:cs="Times New Roman"/>
                <w:sz w:val="19"/>
                <w:szCs w:val="19"/>
              </w:rPr>
              <w:t xml:space="preserve"> STF. 2ª T. MS 29093 ED-ED-AgR/DF, MS 29129 ED-ED-AgR/DF, MS 29189 ED-ED-AgR/DF, MS 29128 ED-ED-AgR/DF, MS 29130 ED-ED-AgR/DF, MS 29186 ED-ED-AgR/DF, MS 29101 ED-ED-AgR/DF, MS 29146 ED-ED-AgR/DF, Rel. Min. Teori Zavascki, j. 14/4/15 </w:t>
            </w:r>
            <w:r w:rsidRPr="00464D20">
              <w:rPr>
                <w:rFonts w:ascii="Book Antiqua" w:hAnsi="Book Antiqua" w:cs="Times New Roman"/>
                <w:b/>
                <w:sz w:val="19"/>
                <w:szCs w:val="19"/>
              </w:rPr>
              <w:t>(Info 781).</w:t>
            </w:r>
          </w:p>
          <w:p w14:paraId="655C7033" w14:textId="77777777" w:rsidR="00DF754E" w:rsidRDefault="00DF754E" w:rsidP="00F87E32">
            <w:pPr>
              <w:jc w:val="both"/>
              <w:rPr>
                <w:rFonts w:ascii="Book Antiqua" w:hAnsi="Book Antiqua" w:cs="Times New Roman"/>
                <w:b/>
                <w:color w:val="FF0000"/>
                <w:sz w:val="19"/>
                <w:szCs w:val="19"/>
              </w:rPr>
            </w:pPr>
          </w:p>
          <w:p w14:paraId="17440932" w14:textId="7849C54C" w:rsidR="0019436B" w:rsidRPr="0019436B" w:rsidRDefault="0019436B" w:rsidP="0019436B">
            <w:pPr>
              <w:jc w:val="both"/>
              <w:rPr>
                <w:rFonts w:ascii="Book Antiqua" w:hAnsi="Book Antiqua" w:cs="Times New Roman"/>
                <w:bCs/>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19436B">
              <w:rPr>
                <w:rFonts w:ascii="Book Antiqua" w:hAnsi="Book Antiqua" w:cs="Times New Roman"/>
                <w:b/>
                <w:i/>
                <w:sz w:val="19"/>
                <w:szCs w:val="19"/>
                <w:u w:val="single"/>
              </w:rPr>
              <w:t>Retratação do pedido de desistência</w:t>
            </w:r>
            <w:r w:rsidRPr="0019436B">
              <w:rPr>
                <w:rFonts w:ascii="Book Antiqua" w:hAnsi="Book Antiqua" w:cs="Times New Roman"/>
                <w:b/>
                <w:iCs/>
                <w:sz w:val="19"/>
                <w:szCs w:val="19"/>
              </w:rPr>
              <w:t xml:space="preserve">: </w:t>
            </w:r>
            <w:r>
              <w:rPr>
                <w:rFonts w:ascii="Book Antiqua" w:hAnsi="Book Antiqua" w:cs="Times New Roman"/>
                <w:b/>
                <w:iCs/>
                <w:sz w:val="19"/>
                <w:szCs w:val="19"/>
              </w:rPr>
              <w:t>I</w:t>
            </w:r>
            <w:r w:rsidRPr="0019436B">
              <w:rPr>
                <w:rFonts w:ascii="Book Antiqua" w:hAnsi="Book Antiqua" w:cs="Times New Roman"/>
                <w:b/>
                <w:iCs/>
                <w:sz w:val="19"/>
                <w:szCs w:val="19"/>
              </w:rPr>
              <w:t>magine que o impetrante peticione ao juiz afirmando que está desistindo do MS, mas depois se arrependa e decida voltar atrás, retratando-se da desistência.</w:t>
            </w:r>
            <w:r>
              <w:rPr>
                <w:rFonts w:ascii="Book Antiqua" w:hAnsi="Book Antiqua" w:cs="Times New Roman"/>
                <w:b/>
                <w:iCs/>
                <w:sz w:val="19"/>
                <w:szCs w:val="19"/>
              </w:rPr>
              <w:t xml:space="preserve"> </w:t>
            </w:r>
            <w:r w:rsidRPr="0019436B">
              <w:rPr>
                <w:rFonts w:ascii="Book Antiqua" w:hAnsi="Book Antiqua" w:cs="Times New Roman"/>
                <w:b/>
                <w:iCs/>
                <w:sz w:val="19"/>
                <w:szCs w:val="19"/>
              </w:rPr>
              <w:t>A parte poderá retratar-se da desistência? Até que momento isso será possível?</w:t>
            </w:r>
            <w:r>
              <w:rPr>
                <w:rFonts w:ascii="Book Antiqua" w:hAnsi="Book Antiqua" w:cs="Times New Roman"/>
                <w:b/>
                <w:iCs/>
                <w:sz w:val="19"/>
                <w:szCs w:val="19"/>
              </w:rPr>
              <w:t xml:space="preserve"> </w:t>
            </w:r>
            <w:r w:rsidRPr="0019436B">
              <w:rPr>
                <w:rFonts w:ascii="Book Antiqua" w:hAnsi="Book Antiqua" w:cs="Times New Roman"/>
                <w:b/>
                <w:iCs/>
                <w:sz w:val="19"/>
                <w:szCs w:val="19"/>
                <w:highlight w:val="magenta"/>
              </w:rPr>
              <w:t>SIM</w:t>
            </w:r>
            <w:r w:rsidRPr="0019436B">
              <w:rPr>
                <w:rFonts w:ascii="Book Antiqua" w:hAnsi="Book Antiqua" w:cs="Times New Roman"/>
                <w:b/>
                <w:iCs/>
                <w:sz w:val="19"/>
                <w:szCs w:val="19"/>
              </w:rPr>
              <w:t xml:space="preserve">. A desistência da ação somente produz efeitos quando homologada por </w:t>
            </w:r>
            <w:r w:rsidRPr="0019436B">
              <w:rPr>
                <w:rFonts w:ascii="Book Antiqua" w:hAnsi="Book Antiqua" w:cs="Times New Roman"/>
                <w:b/>
                <w:iCs/>
                <w:sz w:val="19"/>
                <w:szCs w:val="19"/>
              </w:rPr>
              <w:lastRenderedPageBreak/>
              <w:t>sentença (art. 200, parágrafo único, do CPC/2015).</w:t>
            </w:r>
            <w:r>
              <w:rPr>
                <w:rFonts w:ascii="Book Antiqua" w:hAnsi="Book Antiqua" w:cs="Times New Roman"/>
                <w:b/>
                <w:iCs/>
                <w:sz w:val="19"/>
                <w:szCs w:val="19"/>
              </w:rPr>
              <w:t xml:space="preserve"> </w:t>
            </w:r>
            <w:r w:rsidRPr="0019436B">
              <w:rPr>
                <w:rFonts w:ascii="Book Antiqua" w:hAnsi="Book Antiqua" w:cs="Times New Roman"/>
                <w:b/>
                <w:iCs/>
                <w:sz w:val="19"/>
                <w:szCs w:val="19"/>
              </w:rPr>
              <w:t xml:space="preserve">Logo, é possível que o impetrante se retrate do pedido de desistência desde que o faça antes de o juiz homologar a </w:t>
            </w:r>
            <w:r>
              <w:rPr>
                <w:rFonts w:ascii="Book Antiqua" w:hAnsi="Book Antiqua" w:cs="Times New Roman"/>
                <w:b/>
                <w:iCs/>
                <w:sz w:val="19"/>
                <w:szCs w:val="19"/>
              </w:rPr>
              <w:t>desistência.</w:t>
            </w:r>
            <w:r w:rsidRPr="0019436B">
              <w:rPr>
                <w:rFonts w:ascii="Book Antiqua" w:hAnsi="Book Antiqua" w:cs="Times New Roman"/>
                <w:b/>
                <w:iCs/>
                <w:sz w:val="19"/>
                <w:szCs w:val="19"/>
              </w:rPr>
              <w:t xml:space="preserve"> </w:t>
            </w:r>
            <w:r w:rsidRPr="0019436B">
              <w:rPr>
                <w:rFonts w:ascii="Book Antiqua" w:hAnsi="Book Antiqua" w:cs="Times New Roman"/>
                <w:bCs/>
                <w:iCs/>
                <w:sz w:val="19"/>
                <w:szCs w:val="19"/>
              </w:rPr>
              <w:t>STJ. 1ª S</w:t>
            </w:r>
            <w:r>
              <w:rPr>
                <w:rFonts w:ascii="Book Antiqua" w:hAnsi="Book Antiqua" w:cs="Times New Roman"/>
                <w:bCs/>
                <w:iCs/>
                <w:sz w:val="19"/>
                <w:szCs w:val="19"/>
              </w:rPr>
              <w:t>.,</w:t>
            </w:r>
            <w:r w:rsidRPr="0019436B">
              <w:rPr>
                <w:rFonts w:ascii="Book Antiqua" w:hAnsi="Book Antiqua" w:cs="Times New Roman"/>
                <w:bCs/>
                <w:iCs/>
                <w:sz w:val="19"/>
                <w:szCs w:val="19"/>
              </w:rPr>
              <w:t xml:space="preserve"> AgRg no MS 18448/DF, Min. Herman Benjamin, j. 27/06/12.</w:t>
            </w:r>
          </w:p>
          <w:p w14:paraId="2AE7942D" w14:textId="77777777" w:rsidR="0019436B" w:rsidRPr="00464D20" w:rsidRDefault="0019436B" w:rsidP="00F87E32">
            <w:pPr>
              <w:jc w:val="both"/>
              <w:rPr>
                <w:rFonts w:ascii="Book Antiqua" w:hAnsi="Book Antiqua" w:cs="Times New Roman"/>
                <w:b/>
                <w:color w:val="FF0000"/>
                <w:sz w:val="19"/>
                <w:szCs w:val="19"/>
              </w:rPr>
            </w:pPr>
          </w:p>
          <w:p w14:paraId="264945BF" w14:textId="5F995BA8" w:rsidR="00F87E32" w:rsidRPr="0019436B" w:rsidRDefault="00F87E32"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J, STF e Jurisprud.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708DF">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DPERO-2017</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MPGO-201</w:t>
            </w:r>
            <w:r w:rsidR="008708DF">
              <w:rPr>
                <w:rFonts w:ascii="Book Antiqua" w:hAnsi="Book Antiqua" w:cs="Times New Roman"/>
                <w:b/>
                <w:i/>
                <w:color w:val="FF0000"/>
                <w:sz w:val="19"/>
                <w:szCs w:val="19"/>
                <w:highlight w:val="green"/>
              </w:rPr>
              <w:t>6/2019</w:t>
            </w:r>
            <w:r w:rsidR="004A04AF">
              <w:rPr>
                <w:rFonts w:ascii="Book Antiqua" w:hAnsi="Book Antiqua" w:cs="Times New Roman"/>
                <w:b/>
                <w:i/>
                <w:color w:val="FF0000"/>
                <w:sz w:val="19"/>
                <w:szCs w:val="19"/>
              </w:rPr>
              <w:t xml:space="preserve">: </w:t>
            </w:r>
            <w:r w:rsidR="004A04AF" w:rsidRPr="00464D20">
              <w:rPr>
                <w:rFonts w:ascii="Book Antiqua" w:hAnsi="Book Antiqua" w:cs="Times New Roman"/>
                <w:b/>
                <w:i/>
                <w:color w:val="FF0000"/>
                <w:sz w:val="19"/>
                <w:szCs w:val="19"/>
              </w:rPr>
              <w:t>#</w:t>
            </w:r>
            <w:r w:rsidR="004A04AF" w:rsidRPr="00464D20">
              <w:rPr>
                <w:rFonts w:ascii="Book Antiqua" w:hAnsi="Book Antiqua" w:cs="Times New Roman"/>
                <w:b/>
                <w:i/>
                <w:color w:val="FF0000"/>
                <w:sz w:val="19"/>
                <w:szCs w:val="19"/>
                <w:highlight w:val="green"/>
              </w:rPr>
              <w:t>DPERN-2015</w:t>
            </w:r>
            <w:r w:rsidR="004A04AF" w:rsidRPr="00464D20">
              <w:rPr>
                <w:rFonts w:ascii="Book Antiqua" w:hAnsi="Book Antiqua" w:cs="Times New Roman"/>
                <w:b/>
                <w:i/>
                <w:color w:val="FF0000"/>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MPPI-2019</w:t>
            </w:r>
            <w:r w:rsidR="004A04AF">
              <w:rPr>
                <w:rFonts w:ascii="Book Antiqua" w:hAnsi="Book Antiqua" w:cs="Times New Roman"/>
                <w:b/>
                <w:i/>
                <w:color w:val="FF0000"/>
                <w:sz w:val="19"/>
                <w:szCs w:val="19"/>
              </w:rPr>
              <w:t>:</w:t>
            </w:r>
            <w:r w:rsidR="003D2217">
              <w:rPr>
                <w:rFonts w:ascii="Book Antiqua" w:hAnsi="Book Antiqua" w:cs="Times New Roman"/>
                <w:b/>
                <w:i/>
                <w:color w:val="FF0000"/>
                <w:sz w:val="19"/>
                <w:szCs w:val="19"/>
              </w:rPr>
              <w:t xml:space="preserve"> #</w:t>
            </w:r>
            <w:r w:rsidR="003D2217" w:rsidRPr="008708DF">
              <w:rPr>
                <w:rFonts w:ascii="Book Antiqua" w:hAnsi="Book Antiqua" w:cs="Times New Roman"/>
                <w:b/>
                <w:i/>
                <w:color w:val="FF0000"/>
                <w:sz w:val="19"/>
                <w:szCs w:val="19"/>
                <w:highlight w:val="green"/>
              </w:rPr>
              <w:t>DPEPR-201</w:t>
            </w:r>
            <w:r w:rsidR="003D2217">
              <w:rPr>
                <w:rFonts w:ascii="Book Antiqua" w:hAnsi="Book Antiqua" w:cs="Times New Roman"/>
                <w:b/>
                <w:i/>
                <w:color w:val="FF0000"/>
                <w:sz w:val="19"/>
                <w:szCs w:val="19"/>
                <w:highlight w:val="green"/>
              </w:rPr>
              <w:t>4/2022</w:t>
            </w:r>
            <w:r w:rsidR="003D2217">
              <w:rPr>
                <w:rFonts w:ascii="Book Antiqua" w:hAnsi="Book Antiqua" w:cs="Times New Roman"/>
                <w:b/>
                <w:i/>
                <w:color w:val="FF0000"/>
                <w:sz w:val="19"/>
                <w:szCs w:val="19"/>
              </w:rPr>
              <w:t>: #</w:t>
            </w:r>
            <w:r w:rsidR="003D2217" w:rsidRPr="003D2217">
              <w:rPr>
                <w:rFonts w:ascii="Book Antiqua" w:hAnsi="Book Antiqua" w:cs="Times New Roman"/>
                <w:b/>
                <w:i/>
                <w:color w:val="FF0000"/>
                <w:sz w:val="19"/>
                <w:szCs w:val="19"/>
                <w:highlight w:val="green"/>
              </w:rPr>
              <w:t>AOCP</w:t>
            </w:r>
            <w:r w:rsidR="003D2217" w:rsidRPr="00464D20">
              <w:rPr>
                <w:rFonts w:ascii="Book Antiqua" w:hAnsi="Book Antiqua" w:cs="Times New Roman"/>
                <w:sz w:val="19"/>
                <w:szCs w:val="19"/>
              </w:rPr>
              <w:t>:</w:t>
            </w:r>
            <w:r w:rsidR="004A04AF">
              <w:rPr>
                <w:rFonts w:ascii="Book Antiqua" w:hAnsi="Book Antiqua" w:cs="Times New Roman"/>
                <w:b/>
                <w:i/>
                <w:color w:val="FF0000"/>
                <w:sz w:val="19"/>
                <w:szCs w:val="19"/>
              </w:rPr>
              <w:t xml:space="preserve"> #</w:t>
            </w:r>
            <w:r w:rsidR="004A04AF" w:rsidRPr="004A04AF">
              <w:rPr>
                <w:rFonts w:ascii="Book Antiqua" w:hAnsi="Book Antiqua" w:cs="Times New Roman"/>
                <w:b/>
                <w:i/>
                <w:color w:val="FF0000"/>
                <w:sz w:val="19"/>
                <w:szCs w:val="19"/>
                <w:highlight w:val="green"/>
              </w:rPr>
              <w:t>CESPE</w:t>
            </w:r>
            <w:r w:rsidR="00FF3F75">
              <w:rPr>
                <w:rFonts w:ascii="Book Antiqua" w:hAnsi="Book Antiqua" w:cs="Times New Roman"/>
                <w:b/>
                <w:i/>
                <w:color w:val="FF0000"/>
                <w:sz w:val="19"/>
                <w:szCs w:val="19"/>
              </w:rPr>
              <w:t>: #</w:t>
            </w:r>
            <w:r w:rsidR="00FF3F75" w:rsidRPr="00FF3F75">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sidRPr="00464D20">
              <w:rPr>
                <w:rFonts w:ascii="Book Antiqua" w:hAnsi="Book Antiqua" w:cs="Times New Roman"/>
                <w:sz w:val="19"/>
                <w:szCs w:val="19"/>
              </w:rPr>
              <w:t xml:space="preserve">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Pr="00464D20">
              <w:rPr>
                <w:rFonts w:ascii="Book Antiqua" w:hAnsi="Book Antiqua" w:cs="Times New Roman"/>
                <w:b/>
                <w:bCs/>
                <w:color w:val="000000"/>
                <w:sz w:val="19"/>
                <w:szCs w:val="19"/>
              </w:rPr>
              <w:t xml:space="preserve">No mandado de segurança, se o impetrante morre, os seus herdeiros não podem se habilitar para continuar o processo. Assim, </w:t>
            </w:r>
            <w:r w:rsidRPr="00464D20">
              <w:rPr>
                <w:rFonts w:ascii="Book Antiqua" w:hAnsi="Book Antiqua" w:cs="Times New Roman"/>
                <w:b/>
                <w:bCs/>
                <w:color w:val="000000"/>
                <w:sz w:val="19"/>
                <w:szCs w:val="19"/>
                <w:highlight w:val="green"/>
              </w:rPr>
              <w:t>falecendo o impetrante</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mandado de segurança será extinto sem resolução do mérito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ainda que já esteja em fase de recurso</w:t>
            </w:r>
            <w:r w:rsidRPr="00464D20">
              <w:rPr>
                <w:rFonts w:ascii="Book Antiqua" w:hAnsi="Book Antiqua" w:cs="Times New Roman"/>
                <w:b/>
                <w:bCs/>
                <w:color w:val="000000"/>
                <w:sz w:val="19"/>
                <w:szCs w:val="19"/>
              </w:rPr>
              <w:t xml:space="preserve">. Isso ocorre em razão do </w:t>
            </w:r>
            <w:r w:rsidRPr="00464D20">
              <w:rPr>
                <w:rFonts w:ascii="Book Antiqua" w:hAnsi="Book Antiqua" w:cs="Times New Roman"/>
                <w:b/>
                <w:bCs/>
                <w:color w:val="000000"/>
                <w:sz w:val="19"/>
                <w:szCs w:val="19"/>
                <w:highlight w:val="green"/>
              </w:rPr>
              <w:t>caráter mandamental</w:t>
            </w:r>
            <w:r w:rsidRPr="00464D20">
              <w:rPr>
                <w:rFonts w:ascii="Book Antiqua" w:hAnsi="Book Antiqua" w:cs="Times New Roman"/>
                <w:b/>
                <w:bCs/>
                <w:color w:val="000000"/>
                <w:sz w:val="19"/>
                <w:szCs w:val="19"/>
              </w:rPr>
              <w:t xml:space="preserve"> e da </w:t>
            </w:r>
            <w:r w:rsidRPr="00464D20">
              <w:rPr>
                <w:rFonts w:ascii="Book Antiqua" w:hAnsi="Book Antiqua" w:cs="Times New Roman"/>
                <w:b/>
                <w:bCs/>
                <w:color w:val="000000"/>
                <w:sz w:val="19"/>
                <w:szCs w:val="19"/>
                <w:highlight w:val="green"/>
              </w:rPr>
              <w:t>natureza personalíssima do MS</w:t>
            </w:r>
            <w:r w:rsidRPr="00464D20">
              <w:rPr>
                <w:rFonts w:ascii="Book Antiqua" w:hAnsi="Book Antiqua" w:cs="Times New Roman"/>
                <w:b/>
                <w:bCs/>
                <w:color w:val="000000"/>
                <w:sz w:val="19"/>
                <w:szCs w:val="19"/>
              </w:rPr>
              <w:t xml:space="preserve">.  </w:t>
            </w:r>
            <w:r w:rsidRPr="00464D20">
              <w:rPr>
                <w:rFonts w:ascii="Book Antiqua" w:hAnsi="Book Antiqua" w:cs="Times New Roman"/>
                <w:bCs/>
                <w:color w:val="000000"/>
                <w:sz w:val="19"/>
                <w:szCs w:val="19"/>
              </w:rPr>
              <w:t>STJ. 3ª S. EDcl no MS 11.581-DF, Rel. Min. Og Fernandes, j. 26/6/13</w:t>
            </w:r>
            <w:r w:rsidRPr="00464D20">
              <w:rPr>
                <w:rFonts w:ascii="Book Antiqua" w:hAnsi="Book Antiqua" w:cs="Times New Roman"/>
                <w:b/>
                <w:bCs/>
                <w:color w:val="000000"/>
                <w:sz w:val="19"/>
                <w:szCs w:val="19"/>
              </w:rPr>
              <w:t xml:space="preserve"> (Info 528).</w:t>
            </w:r>
            <w:r w:rsidR="0019436B">
              <w:rPr>
                <w:rFonts w:ascii="Book Antiqua" w:hAnsi="Book Antiqua" w:cs="Times New Roman"/>
                <w:b/>
                <w:bCs/>
                <w:color w:val="000000"/>
                <w:sz w:val="19"/>
                <w:szCs w:val="19"/>
              </w:rPr>
              <w:t xml:space="preserve"> (...) </w:t>
            </w:r>
            <w:r w:rsidR="0019436B">
              <w:rPr>
                <w:rFonts w:ascii="Book Antiqua" w:hAnsi="Book Antiqua" w:cs="Times New Roman"/>
                <w:b/>
                <w:bCs/>
                <w:i/>
                <w:iCs/>
                <w:color w:val="000000"/>
                <w:sz w:val="19"/>
                <w:szCs w:val="19"/>
              </w:rPr>
              <w:t>#</w:t>
            </w:r>
            <w:r w:rsidR="0019436B" w:rsidRPr="0019436B">
              <w:rPr>
                <w:rFonts w:ascii="Book Antiqua" w:hAnsi="Book Antiqua" w:cs="Times New Roman"/>
                <w:b/>
                <w:bCs/>
                <w:i/>
                <w:iCs/>
                <w:color w:val="000000"/>
                <w:sz w:val="19"/>
                <w:szCs w:val="19"/>
                <w:highlight w:val="magenta"/>
              </w:rPr>
              <w:t>STF</w:t>
            </w:r>
            <w:r w:rsidR="0019436B">
              <w:rPr>
                <w:rFonts w:ascii="Book Antiqua" w:hAnsi="Book Antiqua" w:cs="Times New Roman"/>
                <w:color w:val="000000"/>
                <w:sz w:val="19"/>
                <w:szCs w:val="19"/>
              </w:rPr>
              <w:t xml:space="preserve">: </w:t>
            </w:r>
            <w:r w:rsidR="0019436B" w:rsidRPr="0019436B">
              <w:rPr>
                <w:rFonts w:ascii="Book Antiqua" w:hAnsi="Book Antiqua" w:cs="Times New Roman"/>
                <w:b/>
                <w:bCs/>
                <w:color w:val="000000"/>
                <w:sz w:val="19"/>
                <w:szCs w:val="19"/>
              </w:rPr>
              <w:t>O óbito do impetrante importa extinção do processo sem julgamento do mérito do mandado de segurança, ainda que já tenha sido nele proferida decisão. A jurisprudência do STF é assente no sentido de que o direito postulado no mandado de segurança é de natureza personalíssima e, por isso, não admite a habilitação de eventuais herdeiros</w:t>
            </w:r>
            <w:r w:rsidR="0019436B" w:rsidRPr="0019436B">
              <w:rPr>
                <w:rFonts w:ascii="Book Antiqua" w:hAnsi="Book Antiqua" w:cs="Times New Roman"/>
                <w:color w:val="000000"/>
                <w:sz w:val="19"/>
                <w:szCs w:val="19"/>
              </w:rPr>
              <w:t>.</w:t>
            </w:r>
            <w:r w:rsidR="0019436B">
              <w:rPr>
                <w:rFonts w:ascii="Book Antiqua" w:hAnsi="Book Antiqua" w:cs="Times New Roman"/>
                <w:color w:val="000000"/>
                <w:sz w:val="19"/>
                <w:szCs w:val="19"/>
              </w:rPr>
              <w:t xml:space="preserve"> STF. Plenário. </w:t>
            </w:r>
            <w:r w:rsidR="0019436B" w:rsidRPr="0019436B">
              <w:rPr>
                <w:rFonts w:ascii="Book Antiqua" w:hAnsi="Book Antiqua" w:cs="Times New Roman"/>
                <w:color w:val="000000"/>
                <w:sz w:val="19"/>
                <w:szCs w:val="19"/>
              </w:rPr>
              <w:t>RE 221452 ED-ED-EDv-AgR-AgR-ED, Rel</w:t>
            </w:r>
            <w:r w:rsidR="0019436B">
              <w:rPr>
                <w:rFonts w:ascii="Book Antiqua" w:hAnsi="Book Antiqua" w:cs="Times New Roman"/>
                <w:color w:val="000000"/>
                <w:sz w:val="19"/>
                <w:szCs w:val="19"/>
              </w:rPr>
              <w:t>. Min.</w:t>
            </w:r>
            <w:r w:rsidR="0019436B" w:rsidRPr="0019436B">
              <w:rPr>
                <w:rFonts w:ascii="Book Antiqua" w:hAnsi="Book Antiqua" w:cs="Times New Roman"/>
                <w:color w:val="000000"/>
                <w:sz w:val="19"/>
                <w:szCs w:val="19"/>
              </w:rPr>
              <w:t xml:space="preserve"> E</w:t>
            </w:r>
            <w:r w:rsidR="0019436B">
              <w:rPr>
                <w:rFonts w:ascii="Book Antiqua" w:hAnsi="Book Antiqua" w:cs="Times New Roman"/>
                <w:color w:val="000000"/>
                <w:sz w:val="19"/>
                <w:szCs w:val="19"/>
              </w:rPr>
              <w:t xml:space="preserve">dson </w:t>
            </w:r>
            <w:r w:rsidR="0019436B" w:rsidRPr="0019436B">
              <w:rPr>
                <w:rFonts w:ascii="Book Antiqua" w:hAnsi="Book Antiqua" w:cs="Times New Roman"/>
                <w:color w:val="000000"/>
                <w:sz w:val="19"/>
                <w:szCs w:val="19"/>
              </w:rPr>
              <w:t>F</w:t>
            </w:r>
            <w:r w:rsidR="0019436B">
              <w:rPr>
                <w:rFonts w:ascii="Book Antiqua" w:hAnsi="Book Antiqua" w:cs="Times New Roman"/>
                <w:color w:val="000000"/>
                <w:sz w:val="19"/>
                <w:szCs w:val="19"/>
              </w:rPr>
              <w:t>achin</w:t>
            </w:r>
            <w:r w:rsidR="0019436B" w:rsidRPr="0019436B">
              <w:rPr>
                <w:rFonts w:ascii="Book Antiqua" w:hAnsi="Book Antiqua" w:cs="Times New Roman"/>
                <w:color w:val="000000"/>
                <w:sz w:val="19"/>
                <w:szCs w:val="19"/>
              </w:rPr>
              <w:t>, j</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 xml:space="preserve"> 01</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07</w:t>
            </w:r>
            <w:r w:rsidR="0019436B">
              <w:rPr>
                <w:rFonts w:ascii="Book Antiqua" w:hAnsi="Book Antiqua" w:cs="Times New Roman"/>
                <w:color w:val="000000"/>
                <w:sz w:val="19"/>
                <w:szCs w:val="19"/>
              </w:rPr>
              <w:t>/</w:t>
            </w:r>
            <w:r w:rsidR="0019436B" w:rsidRPr="0019436B">
              <w:rPr>
                <w:rFonts w:ascii="Book Antiqua" w:hAnsi="Book Antiqua" w:cs="Times New Roman"/>
                <w:color w:val="000000"/>
                <w:sz w:val="19"/>
                <w:szCs w:val="19"/>
              </w:rPr>
              <w:t>16</w:t>
            </w:r>
            <w:r w:rsidR="0019436B">
              <w:rPr>
                <w:rFonts w:ascii="Book Antiqua" w:hAnsi="Book Antiqua" w:cs="Times New Roman"/>
                <w:color w:val="000000"/>
                <w:sz w:val="19"/>
                <w:szCs w:val="19"/>
              </w:rPr>
              <w:t>.</w:t>
            </w:r>
            <w:r w:rsidR="00DD4D99">
              <w:rPr>
                <w:rFonts w:ascii="Book Antiqua" w:hAnsi="Book Antiqua" w:cs="Times New Roman"/>
                <w:color w:val="000000"/>
                <w:sz w:val="19"/>
                <w:szCs w:val="19"/>
              </w:rPr>
              <w:t xml:space="preserve"> </w:t>
            </w:r>
            <w:r w:rsidR="00DD4D99" w:rsidRPr="00A4694B">
              <w:rPr>
                <w:rFonts w:ascii="Book Antiqua" w:hAnsi="Book Antiqua" w:cs="Times New Roman"/>
                <w:b/>
                <w:bCs/>
                <w:sz w:val="19"/>
                <w:szCs w:val="19"/>
              </w:rPr>
              <w:t>#</w:t>
            </w:r>
            <w:r w:rsidR="00DD4D99" w:rsidRPr="00F826F8">
              <w:rPr>
                <w:rFonts w:ascii="Book Antiqua" w:hAnsi="Book Antiqua" w:cs="Times New Roman"/>
                <w:b/>
                <w:bCs/>
                <w:i/>
                <w:iCs/>
                <w:sz w:val="19"/>
                <w:szCs w:val="19"/>
                <w:highlight w:val="magenta"/>
              </w:rPr>
              <w:t xml:space="preserve">Jurisprud. Teses/STJ – Ed. </w:t>
            </w:r>
            <w:r w:rsidR="00DD4D99">
              <w:rPr>
                <w:rFonts w:ascii="Book Antiqua" w:hAnsi="Book Antiqua" w:cs="Times New Roman"/>
                <w:b/>
                <w:bCs/>
                <w:i/>
                <w:iCs/>
                <w:sz w:val="19"/>
                <w:szCs w:val="19"/>
                <w:highlight w:val="magenta"/>
              </w:rPr>
              <w:t>85</w:t>
            </w:r>
            <w:r w:rsidR="00DD4D99" w:rsidRPr="00F826F8">
              <w:rPr>
                <w:rFonts w:ascii="Book Antiqua" w:hAnsi="Book Antiqua" w:cs="Times New Roman"/>
                <w:b/>
                <w:bCs/>
                <w:i/>
                <w:iCs/>
                <w:sz w:val="19"/>
                <w:szCs w:val="19"/>
                <w:highlight w:val="magenta"/>
              </w:rPr>
              <w:t xml:space="preserve"> – Tese </w:t>
            </w:r>
            <w:r w:rsidR="00DD4D99">
              <w:rPr>
                <w:rFonts w:ascii="Book Antiqua" w:hAnsi="Book Antiqua" w:cs="Times New Roman"/>
                <w:b/>
                <w:bCs/>
                <w:i/>
                <w:iCs/>
                <w:sz w:val="19"/>
                <w:szCs w:val="19"/>
                <w:highlight w:val="magenta"/>
              </w:rPr>
              <w:t>0</w:t>
            </w:r>
            <w:r w:rsidR="001D4B04">
              <w:rPr>
                <w:rFonts w:ascii="Book Antiqua" w:hAnsi="Book Antiqua" w:cs="Times New Roman"/>
                <w:b/>
                <w:bCs/>
                <w:i/>
                <w:iCs/>
                <w:sz w:val="19"/>
                <w:szCs w:val="19"/>
                <w:highlight w:val="magenta"/>
              </w:rPr>
              <w:t>3</w:t>
            </w:r>
            <w:r w:rsidR="00DD4D99">
              <w:rPr>
                <w:rFonts w:ascii="Book Antiqua" w:hAnsi="Book Antiqua" w:cs="Times New Roman"/>
                <w:b/>
                <w:bCs/>
                <w:i/>
                <w:iCs/>
                <w:sz w:val="19"/>
                <w:szCs w:val="19"/>
              </w:rPr>
              <w:t>:</w:t>
            </w:r>
            <w:r w:rsidR="00DD4D99">
              <w:t xml:space="preserve"> </w:t>
            </w:r>
            <w:r w:rsidR="00DD4D99" w:rsidRPr="00DD4D99">
              <w:rPr>
                <w:rFonts w:ascii="Book Antiqua" w:hAnsi="Book Antiqua" w:cs="Times New Roman"/>
                <w:b/>
                <w:bCs/>
                <w:sz w:val="19"/>
                <w:szCs w:val="19"/>
              </w:rPr>
              <w:t>Ante o caráter mandamental e a natureza personalíssima da ação, não é possível a sucessão de partes no mandado de segurança, ficando ressalvada aos herdeiros a possibilidade de acesso às vias ordinárias.</w:t>
            </w:r>
            <w:r w:rsidR="00DD4D99">
              <w:rPr>
                <w:rFonts w:ascii="Book Antiqua" w:hAnsi="Book Antiqua" w:cs="Times New Roman"/>
                <w:b/>
                <w:bCs/>
                <w:sz w:val="19"/>
                <w:szCs w:val="19"/>
              </w:rPr>
              <w:t xml:space="preserve"> </w:t>
            </w:r>
          </w:p>
          <w:tbl>
            <w:tblPr>
              <w:tblStyle w:val="Tabelacomgrade"/>
              <w:tblW w:w="0" w:type="auto"/>
              <w:shd w:val="clear" w:color="auto" w:fill="FFFFFF" w:themeFill="background1"/>
              <w:tblLook w:val="04A0" w:firstRow="1" w:lastRow="0" w:firstColumn="1" w:lastColumn="0" w:noHBand="0" w:noVBand="1"/>
            </w:tblPr>
            <w:tblGrid>
              <w:gridCol w:w="8274"/>
            </w:tblGrid>
            <w:tr w:rsidR="00F87E32" w:rsidRPr="00464D20" w14:paraId="32817691" w14:textId="77777777" w:rsidTr="0012516B">
              <w:tc>
                <w:tcPr>
                  <w:tcW w:w="8274" w:type="dxa"/>
                  <w:shd w:val="clear" w:color="auto" w:fill="FFFFFF" w:themeFill="background1"/>
                </w:tcPr>
                <w:p w14:paraId="3BFE1F38" w14:textId="51AC7DBC" w:rsidR="001D4B04" w:rsidRPr="001D4B04" w:rsidRDefault="001D4B04" w:rsidP="00F87E32">
                  <w:pPr>
                    <w:jc w:val="both"/>
                    <w:rPr>
                      <w:rFonts w:ascii="Book Antiqua" w:eastAsia="Times New Roman" w:hAnsi="Book Antiqua" w:cs="Times New Roman"/>
                      <w:sz w:val="18"/>
                      <w:szCs w:val="18"/>
                      <w:lang w:eastAsia="pt-BR"/>
                    </w:rPr>
                  </w:pPr>
                  <w:r w:rsidRPr="001D4B04">
                    <w:rPr>
                      <w:rFonts w:ascii="Book Antiqua" w:eastAsia="Times New Roman" w:hAnsi="Book Antiqua" w:cs="Times New Roman"/>
                      <w:b/>
                      <w:i/>
                      <w:iCs/>
                      <w:color w:val="FF0000"/>
                      <w:sz w:val="18"/>
                      <w:szCs w:val="18"/>
                      <w:lang w:eastAsia="pt-BR"/>
                    </w:rPr>
                    <w:t>#</w:t>
                  </w:r>
                  <w:r w:rsidRPr="001D4B04">
                    <w:rPr>
                      <w:rFonts w:ascii="Book Antiqua" w:eastAsia="Times New Roman" w:hAnsi="Book Antiqua" w:cs="Times New Roman"/>
                      <w:b/>
                      <w:i/>
                      <w:iCs/>
                      <w:color w:val="FF0000"/>
                      <w:sz w:val="18"/>
                      <w:szCs w:val="18"/>
                      <w:highlight w:val="green"/>
                      <w:lang w:eastAsia="pt-BR"/>
                    </w:rPr>
                    <w:t>Atenção</w:t>
                  </w:r>
                  <w:r w:rsidRPr="001D4B04">
                    <w:rPr>
                      <w:rFonts w:ascii="Book Antiqua" w:eastAsia="Times New Roman" w:hAnsi="Book Antiqua" w:cs="Times New Roman"/>
                      <w:bCs/>
                      <w:sz w:val="18"/>
                      <w:szCs w:val="18"/>
                      <w:lang w:eastAsia="pt-BR"/>
                    </w:rPr>
                    <w:t xml:space="preserve">: </w:t>
                  </w:r>
                  <w:r w:rsidRPr="001D4B04">
                    <w:rPr>
                      <w:rFonts w:ascii="Book Antiqua" w:eastAsia="Times New Roman" w:hAnsi="Book Antiqua" w:cs="Times New Roman"/>
                      <w:b/>
                      <w:i/>
                      <w:iCs/>
                      <w:sz w:val="18"/>
                      <w:szCs w:val="18"/>
                      <w:lang w:eastAsia="pt-BR"/>
                    </w:rPr>
                    <w:t>#</w:t>
                  </w:r>
                  <w:r w:rsidRPr="001D4B04">
                    <w:rPr>
                      <w:rFonts w:ascii="Book Antiqua" w:eastAsia="Times New Roman" w:hAnsi="Book Antiqua" w:cs="Times New Roman"/>
                      <w:b/>
                      <w:i/>
                      <w:iCs/>
                      <w:sz w:val="18"/>
                      <w:szCs w:val="18"/>
                      <w:highlight w:val="magenta"/>
                      <w:lang w:eastAsia="pt-BR"/>
                    </w:rPr>
                    <w:t>Exceção</w:t>
                  </w:r>
                  <w:r w:rsidRPr="001D4B04">
                    <w:rPr>
                      <w:rFonts w:ascii="Book Antiqua" w:eastAsia="Times New Roman" w:hAnsi="Book Antiqua" w:cs="Times New Roman"/>
                      <w:bCs/>
                      <w:sz w:val="18"/>
                      <w:szCs w:val="18"/>
                      <w:lang w:eastAsia="pt-BR"/>
                    </w:rPr>
                    <w:t xml:space="preserve">: </w:t>
                  </w:r>
                  <w:r w:rsidRPr="001D4B04">
                    <w:rPr>
                      <w:rFonts w:ascii="Book Antiqua" w:hAnsi="Book Antiqua" w:cs="Times New Roman"/>
                      <w:b/>
                      <w:bCs/>
                      <w:sz w:val="18"/>
                      <w:szCs w:val="18"/>
                    </w:rPr>
                    <w:t>Só é cabível sucessão processual em mandado de segurança quando o feito se encontrar já na fase de execução</w:t>
                  </w:r>
                  <w:r>
                    <w:rPr>
                      <w:rFonts w:ascii="Book Antiqua" w:hAnsi="Book Antiqua" w:cs="Times New Roman"/>
                      <w:b/>
                      <w:bCs/>
                      <w:sz w:val="18"/>
                      <w:szCs w:val="18"/>
                    </w:rPr>
                    <w:t xml:space="preserve">. </w:t>
                  </w:r>
                  <w:r w:rsidRPr="001D4B04">
                    <w:rPr>
                      <w:rFonts w:ascii="Book Antiqua" w:hAnsi="Book Antiqua" w:cs="Times New Roman"/>
                      <w:sz w:val="18"/>
                      <w:szCs w:val="18"/>
                    </w:rPr>
                    <w:t>STJ. 1ª S</w:t>
                  </w:r>
                  <w:r>
                    <w:rPr>
                      <w:rFonts w:ascii="Book Antiqua" w:hAnsi="Book Antiqua" w:cs="Times New Roman"/>
                      <w:sz w:val="18"/>
                      <w:szCs w:val="18"/>
                    </w:rPr>
                    <w:t>.,</w:t>
                  </w:r>
                  <w:r w:rsidRPr="001D4B04">
                    <w:rPr>
                      <w:rFonts w:ascii="Book Antiqua" w:hAnsi="Book Antiqua" w:cs="Times New Roman"/>
                      <w:sz w:val="18"/>
                      <w:szCs w:val="18"/>
                    </w:rPr>
                    <w:t xml:space="preserve"> PET no MS 20157/DF, Rel. Min. Herman Benjamin, j</w:t>
                  </w:r>
                  <w:r>
                    <w:rPr>
                      <w:rFonts w:ascii="Book Antiqua" w:hAnsi="Book Antiqua" w:cs="Times New Roman"/>
                      <w:sz w:val="18"/>
                      <w:szCs w:val="18"/>
                    </w:rPr>
                    <w:t>.</w:t>
                  </w:r>
                  <w:r w:rsidRPr="001D4B04">
                    <w:rPr>
                      <w:rFonts w:ascii="Book Antiqua" w:hAnsi="Book Antiqua" w:cs="Times New Roman"/>
                      <w:sz w:val="18"/>
                      <w:szCs w:val="18"/>
                    </w:rPr>
                    <w:t xml:space="preserve"> 12/06/19.</w:t>
                  </w:r>
                </w:p>
                <w:p w14:paraId="0177678E" w14:textId="7A5B85C1" w:rsidR="001D4B04" w:rsidRDefault="001D4B04" w:rsidP="00F87E32">
                  <w:pPr>
                    <w:jc w:val="both"/>
                    <w:rPr>
                      <w:rFonts w:ascii="Book Antiqua" w:eastAsia="Times New Roman" w:hAnsi="Book Antiqua" w:cs="Times New Roman"/>
                      <w:b/>
                      <w:iCs/>
                      <w:sz w:val="18"/>
                      <w:szCs w:val="18"/>
                      <w:lang w:eastAsia="pt-BR"/>
                    </w:rPr>
                  </w:pPr>
                  <w:r w:rsidRPr="001D4B0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1D4B04">
                    <w:rPr>
                      <w:rFonts w:ascii="Book Antiqua" w:eastAsia="Times New Roman" w:hAnsi="Book Antiqua" w:cs="Times New Roman"/>
                      <w:bCs/>
                      <w:sz w:val="18"/>
                      <w:szCs w:val="18"/>
                      <w:lang w:eastAsia="pt-BR"/>
                    </w:rPr>
                    <w:t>:</w:t>
                  </w:r>
                  <w:r w:rsidRPr="008708DF">
                    <w:rPr>
                      <w:rFonts w:ascii="Book Antiqua" w:eastAsia="Times New Roman" w:hAnsi="Book Antiqua" w:cs="Times New Roman"/>
                      <w:b/>
                      <w:iCs/>
                      <w:sz w:val="18"/>
                      <w:szCs w:val="18"/>
                      <w:lang w:eastAsia="pt-BR"/>
                    </w:rPr>
                    <w:t xml:space="preserve"> </w:t>
                  </w:r>
                </w:p>
                <w:p w14:paraId="4187F725" w14:textId="2F5C42B2" w:rsidR="008708DF" w:rsidRDefault="008708DF" w:rsidP="00F87E32">
                  <w:pPr>
                    <w:jc w:val="both"/>
                    <w:rPr>
                      <w:rFonts w:ascii="Book Antiqua" w:hAnsi="Book Antiqua" w:cs="Times New Roman"/>
                      <w:b/>
                      <w:bCs/>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No mandado de segurança, se o impetrante morre, os seus herdeiros não podem se habilitar para continuar o processo. Assim, falecendo o impetrante, o mandado de segurança será extinto sem resolução do mérito, ainda que já esteja em fase de recurso.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528, STJ.</w:t>
                  </w:r>
                </w:p>
                <w:p w14:paraId="64057578" w14:textId="6170DAD5" w:rsidR="00F87E32" w:rsidRPr="004B4FD5" w:rsidRDefault="00F87E32" w:rsidP="00F87E32">
                  <w:pPr>
                    <w:jc w:val="both"/>
                    <w:rPr>
                      <w:rFonts w:ascii="Book Antiqua" w:eastAsia="Times New Roman" w:hAnsi="Book Antiqua" w:cs="Times New Roman"/>
                      <w:b/>
                      <w:sz w:val="18"/>
                      <w:szCs w:val="18"/>
                      <w:lang w:eastAsia="pt-BR"/>
                    </w:rPr>
                  </w:pPr>
                  <w:r w:rsidRPr="004B4FD5">
                    <w:rPr>
                      <w:rFonts w:ascii="Book Antiqua" w:hAnsi="Book Antiqua" w:cs="Times New Roman"/>
                      <w:b/>
                      <w:bCs/>
                      <w:color w:val="000000"/>
                      <w:sz w:val="18"/>
                      <w:szCs w:val="18"/>
                    </w:rPr>
                    <w:t>(</w:t>
                  </w:r>
                  <w:r w:rsidRPr="004B4FD5">
                    <w:rPr>
                      <w:rFonts w:ascii="Book Antiqua" w:hAnsi="Book Antiqua" w:cs="Times New Roman"/>
                      <w:b/>
                      <w:bCs/>
                      <w:color w:val="000000"/>
                      <w:sz w:val="18"/>
                      <w:szCs w:val="18"/>
                      <w:highlight w:val="yellow"/>
                    </w:rPr>
                    <w:t>MPGO-2016</w:t>
                  </w:r>
                  <w:r w:rsidRPr="004B4FD5">
                    <w:rPr>
                      <w:rFonts w:ascii="Book Antiqua" w:hAnsi="Book Antiqua" w:cs="Times New Roman"/>
                      <w:b/>
                      <w:bCs/>
                      <w:color w:val="000000"/>
                      <w:sz w:val="18"/>
                      <w:szCs w:val="18"/>
                    </w:rPr>
                    <w:t>)</w:t>
                  </w:r>
                  <w:r w:rsidRPr="004B4FD5">
                    <w:rPr>
                      <w:rFonts w:ascii="Book Antiqua" w:hAnsi="Book Antiqua" w:cs="Times New Roman"/>
                      <w:bCs/>
                      <w:color w:val="000000"/>
                      <w:sz w:val="18"/>
                      <w:szCs w:val="18"/>
                    </w:rPr>
                    <w:t xml:space="preserve">: O Mandado de Segurança deve ser extinto, sem resolução do mérito, no caso de ocorrer o falecimento do impetrante, por não ser permitido que os herdeiros se habilitem. </w:t>
                  </w:r>
                  <w:r w:rsidRPr="004B4FD5">
                    <w:rPr>
                      <w:rFonts w:ascii="Book Antiqua" w:hAnsi="Book Antiqua" w:cs="Times New Roman"/>
                      <w:b/>
                      <w:bCs/>
                      <w:color w:val="000000"/>
                      <w:sz w:val="18"/>
                      <w:szCs w:val="18"/>
                    </w:rPr>
                    <w:t>BL: Info 528, STJ.</w:t>
                  </w:r>
                </w:p>
                <w:p w14:paraId="40786891" w14:textId="77777777" w:rsidR="008A3CB2" w:rsidRDefault="00F87E32" w:rsidP="008A3CB2">
                  <w:pPr>
                    <w:jc w:val="both"/>
                    <w:rPr>
                      <w:rFonts w:ascii="Book Antiqua" w:eastAsia="Times New Roman" w:hAnsi="Book Antiqua" w:cs="Times New Roman"/>
                      <w:b/>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Com relação ao mandado de segurança, assinale a opção correta segundo o entendimento do STJ: O direito líquido e certo postulado no mandado de segurança tem caráter personalíssimo e intransferível, não sendo possível a sucessão de partes. </w:t>
                  </w:r>
                  <w:r w:rsidRPr="004B4FD5">
                    <w:rPr>
                      <w:rFonts w:ascii="Book Antiqua" w:eastAsia="Times New Roman" w:hAnsi="Book Antiqua" w:cs="Times New Roman"/>
                      <w:b/>
                      <w:sz w:val="18"/>
                      <w:szCs w:val="18"/>
                      <w:lang w:eastAsia="pt-BR"/>
                    </w:rPr>
                    <w:t xml:space="preserve">BL: art. 1º, LMS e Info 528, STJ. </w:t>
                  </w:r>
                </w:p>
                <w:p w14:paraId="006043AC" w14:textId="0810C99F" w:rsidR="001D4B04" w:rsidRPr="004B4FD5" w:rsidRDefault="001D4B04" w:rsidP="008A3CB2">
                  <w:pPr>
                    <w:jc w:val="both"/>
                    <w:rPr>
                      <w:rFonts w:ascii="Book Antiqua" w:eastAsia="Times New Roman" w:hAnsi="Book Antiqua" w:cs="Times New Roman"/>
                      <w:b/>
                      <w:sz w:val="18"/>
                      <w:szCs w:val="18"/>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2F63C5">
                    <w:rPr>
                      <w:rFonts w:ascii="Book Antiqua" w:hAnsi="Book Antiqua" w:cs="Times New Roman"/>
                      <w:b/>
                      <w:i/>
                      <w:sz w:val="19"/>
                      <w:szCs w:val="19"/>
                    </w:rPr>
                    <w:t xml:space="preserve">: </w:t>
                  </w:r>
                  <w:r w:rsidRPr="002F63C5">
                    <w:rPr>
                      <w:rFonts w:ascii="Book Antiqua" w:hAnsi="Book Antiqua" w:cs="Times New Roman"/>
                      <w:b/>
                      <w:sz w:val="19"/>
                      <w:szCs w:val="19"/>
                    </w:rPr>
                    <w:t>Portanto</w:t>
                  </w:r>
                  <w:r w:rsidRPr="00464D20">
                    <w:rPr>
                      <w:rFonts w:ascii="Book Antiqua" w:hAnsi="Book Antiqua" w:cs="Times New Roman"/>
                      <w:b/>
                      <w:sz w:val="19"/>
                      <w:szCs w:val="19"/>
                    </w:rPr>
                    <w:t>,</w:t>
                  </w:r>
                  <w:r w:rsidRPr="00464D20">
                    <w:rPr>
                      <w:rFonts w:ascii="Book Antiqua" w:hAnsi="Book Antiqua" w:cs="Times New Roman"/>
                      <w:b/>
                      <w:i/>
                      <w:color w:val="FF0000"/>
                      <w:sz w:val="19"/>
                      <w:szCs w:val="19"/>
                    </w:rPr>
                    <w:t xml:space="preserve"> </w:t>
                  </w:r>
                  <w:proofErr w:type="gramStart"/>
                  <w:r w:rsidRPr="00464D20">
                    <w:rPr>
                      <w:rFonts w:ascii="Book Antiqua" w:eastAsia="Times New Roman" w:hAnsi="Book Antiqua" w:cs="Times New Roman"/>
                      <w:b/>
                      <w:sz w:val="19"/>
                      <w:szCs w:val="19"/>
                      <w:shd w:val="clear" w:color="auto" w:fill="F7CAAC" w:themeFill="accent2" w:themeFillTint="66"/>
                      <w:lang w:eastAsia="pt-BR"/>
                    </w:rPr>
                    <w:t>Não</w:t>
                  </w:r>
                  <w:proofErr w:type="gramEnd"/>
                  <w:r w:rsidRPr="00464D20">
                    <w:rPr>
                      <w:rFonts w:ascii="Book Antiqua" w:eastAsia="Times New Roman" w:hAnsi="Book Antiqua" w:cs="Times New Roman"/>
                      <w:b/>
                      <w:sz w:val="19"/>
                      <w:szCs w:val="19"/>
                      <w:shd w:val="clear" w:color="auto" w:fill="F7CAAC" w:themeFill="accent2" w:themeFillTint="66"/>
                      <w:lang w:eastAsia="pt-BR"/>
                    </w:rPr>
                    <w:t xml:space="preserve"> é possível a sucessão de partes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processo de mandado de segurança</w:t>
                  </w:r>
                  <w:r w:rsidRPr="00464D20">
                    <w:rPr>
                      <w:rFonts w:ascii="Book Antiqua" w:eastAsia="Times New Roman" w:hAnsi="Book Antiqua" w:cs="Times New Roman"/>
                      <w:sz w:val="19"/>
                      <w:szCs w:val="19"/>
                      <w:lang w:eastAsia="pt-BR"/>
                    </w:rPr>
                    <w:t xml:space="preserve">. Isso porque </w:t>
                  </w:r>
                  <w:r w:rsidRPr="001D4B04">
                    <w:rPr>
                      <w:rFonts w:ascii="Book Antiqua" w:eastAsia="Times New Roman" w:hAnsi="Book Antiqua" w:cs="Times New Roman"/>
                      <w:b/>
                      <w:bCs/>
                      <w:sz w:val="19"/>
                      <w:szCs w:val="19"/>
                      <w:highlight w:val="cyan"/>
                      <w:lang w:eastAsia="pt-BR"/>
                    </w:rPr>
                    <w:t>o direito líquido e certo postulado no mandado de segurança tem</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caráter personalíssimo</w:t>
                  </w:r>
                  <w:r w:rsidRPr="00464D20">
                    <w:rPr>
                      <w:rFonts w:ascii="Book Antiqua" w:eastAsia="Times New Roman" w:hAnsi="Book Antiqua" w:cs="Times New Roman"/>
                      <w:b/>
                      <w:sz w:val="19"/>
                      <w:szCs w:val="19"/>
                      <w:lang w:eastAsia="pt-BR"/>
                    </w:rPr>
                    <w:t xml:space="preserve"> e </w:t>
                  </w:r>
                  <w:r w:rsidRPr="00464D20">
                    <w:rPr>
                      <w:rFonts w:ascii="Book Antiqua" w:eastAsia="Times New Roman" w:hAnsi="Book Antiqua" w:cs="Times New Roman"/>
                      <w:b/>
                      <w:sz w:val="19"/>
                      <w:szCs w:val="19"/>
                      <w:shd w:val="clear" w:color="auto" w:fill="F7CAAC" w:themeFill="accent2" w:themeFillTint="66"/>
                      <w:lang w:eastAsia="pt-BR"/>
                    </w:rPr>
                    <w:t>intransferível</w:t>
                  </w:r>
                  <w:r w:rsidRPr="00464D20">
                    <w:rPr>
                      <w:rFonts w:ascii="Book Antiqua" w:eastAsia="Times New Roman" w:hAnsi="Book Antiqua" w:cs="Times New Roman"/>
                      <w:sz w:val="19"/>
                      <w:szCs w:val="19"/>
                      <w:lang w:eastAsia="pt-BR"/>
                    </w:rPr>
                    <w:t>.</w:t>
                  </w:r>
                </w:p>
                <w:p w14:paraId="665052B2" w14:textId="77777777" w:rsidR="00E9087B" w:rsidRPr="00464D20" w:rsidRDefault="00E9087B" w:rsidP="008A3CB2">
                  <w:pPr>
                    <w:jc w:val="both"/>
                    <w:rPr>
                      <w:rFonts w:ascii="Book Antiqua" w:eastAsia="Times New Roman" w:hAnsi="Book Antiqua" w:cs="Times New Roman"/>
                      <w:b/>
                      <w:sz w:val="19"/>
                      <w:szCs w:val="19"/>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DPEPR-2014-UFPR</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Cs/>
                      <w:sz w:val="18"/>
                      <w:szCs w:val="18"/>
                      <w:lang w:eastAsia="pt-BR"/>
                    </w:rPr>
                    <w:t xml:space="preserve">: Assinale a alternativa correta, no que diz respeito ao Direito Processual Público: Não é possível a sucessão de partes em processo de mandado de segurança. </w:t>
                  </w:r>
                  <w:r w:rsidRPr="004B4FD5">
                    <w:rPr>
                      <w:rFonts w:ascii="Book Antiqua" w:eastAsia="Times New Roman" w:hAnsi="Book Antiqua" w:cs="Times New Roman"/>
                      <w:b/>
                      <w:sz w:val="18"/>
                      <w:szCs w:val="18"/>
                      <w:lang w:eastAsia="pt-BR"/>
                    </w:rPr>
                    <w:t>BL: Info 528, STJ.</w:t>
                  </w:r>
                </w:p>
              </w:tc>
            </w:tr>
          </w:tbl>
          <w:p w14:paraId="4B5ABD20" w14:textId="77777777" w:rsidR="00F87E32" w:rsidRPr="00464D20" w:rsidRDefault="00F87E32" w:rsidP="00F87E32">
            <w:pPr>
              <w:jc w:val="both"/>
              <w:rPr>
                <w:rFonts w:ascii="Book Antiqua" w:eastAsia="Times New Roman" w:hAnsi="Book Antiqua" w:cs="Times New Roman"/>
                <w:sz w:val="19"/>
                <w:szCs w:val="19"/>
                <w:lang w:eastAsia="pt-BR"/>
              </w:rPr>
            </w:pPr>
          </w:p>
          <w:p w14:paraId="5ABA738F" w14:textId="1D4DB604" w:rsidR="00F63353" w:rsidRDefault="00F87E32" w:rsidP="00CE5FCA">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D4B04">
              <w:rPr>
                <w:rFonts w:ascii="Book Antiqua" w:hAnsi="Book Antiqua" w:cs="Times New Roman"/>
                <w:b/>
                <w:i/>
                <w:color w:val="FF0000"/>
                <w:sz w:val="19"/>
                <w:szCs w:val="19"/>
                <w:highlight w:val="green"/>
              </w:rPr>
              <w:t>J e Jurisprud. Teses/STJ – Ed. 85</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MPSC-2016</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DPEPR-2022</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PGEMG-2022</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770EEA">
              <w:rPr>
                <w:rFonts w:ascii="Book Antiqua" w:hAnsi="Book Antiqua" w:cs="Times New Roman"/>
                <w:b/>
                <w:i/>
                <w:color w:val="FF0000"/>
                <w:sz w:val="19"/>
                <w:szCs w:val="19"/>
              </w:rPr>
              <w:t>: #</w:t>
            </w:r>
            <w:r w:rsidR="00770EEA" w:rsidRPr="00770EEA">
              <w:rPr>
                <w:rFonts w:ascii="Book Antiqua" w:hAnsi="Book Antiqua" w:cs="Times New Roman"/>
                <w:b/>
                <w:i/>
                <w:color w:val="FF0000"/>
                <w:sz w:val="19"/>
                <w:szCs w:val="19"/>
                <w:highlight w:val="green"/>
              </w:rPr>
              <w:t>MPAM-2023</w:t>
            </w:r>
            <w:r w:rsidR="00152F78">
              <w:rPr>
                <w:rFonts w:ascii="Book Antiqua" w:hAnsi="Book Antiqua" w:cs="Times New Roman"/>
                <w:b/>
                <w:i/>
                <w:color w:val="FF0000"/>
                <w:sz w:val="19"/>
                <w:szCs w:val="19"/>
              </w:rPr>
              <w:t>: #</w:t>
            </w:r>
            <w:r w:rsidR="00152F78" w:rsidRPr="00152F78">
              <w:rPr>
                <w:rFonts w:ascii="Book Antiqua" w:hAnsi="Book Antiqua" w:cs="Times New Roman"/>
                <w:b/>
                <w:i/>
                <w:color w:val="FF0000"/>
                <w:sz w:val="19"/>
                <w:szCs w:val="19"/>
                <w:highlight w:val="green"/>
              </w:rPr>
              <w:t>MPBA-2023</w:t>
            </w:r>
            <w:r w:rsidR="001E6960">
              <w:rPr>
                <w:rFonts w:ascii="Book Antiqua" w:hAnsi="Book Antiqua" w:cs="Times New Roman"/>
                <w:b/>
                <w:i/>
                <w:color w:val="FF0000"/>
                <w:sz w:val="19"/>
                <w:szCs w:val="19"/>
              </w:rPr>
              <w:t>: #</w:t>
            </w:r>
            <w:r w:rsidR="001E6960" w:rsidRPr="001E6960">
              <w:rPr>
                <w:rFonts w:ascii="Book Antiqua" w:hAnsi="Book Antiqua" w:cs="Times New Roman"/>
                <w:b/>
                <w:i/>
                <w:color w:val="FF0000"/>
                <w:sz w:val="19"/>
                <w:szCs w:val="19"/>
                <w:highlight w:val="green"/>
              </w:rPr>
              <w:t>Cartórios/TJSC-2023</w:t>
            </w:r>
            <w:r w:rsidR="00DD4D99">
              <w:rPr>
                <w:rFonts w:ascii="Book Antiqua" w:hAnsi="Book Antiqua" w:cs="Times New Roman"/>
                <w:b/>
                <w:i/>
                <w:color w:val="FF0000"/>
                <w:sz w:val="19"/>
                <w:szCs w:val="19"/>
              </w:rPr>
              <w:t>: #</w:t>
            </w:r>
            <w:r w:rsidR="00DD4D99" w:rsidRPr="00DD4D99">
              <w:rPr>
                <w:rFonts w:ascii="Book Antiqua" w:hAnsi="Book Antiqua" w:cs="Times New Roman"/>
                <w:b/>
                <w:i/>
                <w:color w:val="FF0000"/>
                <w:sz w:val="19"/>
                <w:szCs w:val="19"/>
                <w:highlight w:val="green"/>
              </w:rPr>
              <w:t>AOCP</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CESPE</w:t>
            </w:r>
            <w:r w:rsidR="00B62946">
              <w:rPr>
                <w:rFonts w:ascii="Book Antiqua" w:hAnsi="Book Antiqua" w:cs="Times New Roman"/>
                <w:b/>
                <w:i/>
                <w:color w:val="FF0000"/>
                <w:sz w:val="19"/>
                <w:szCs w:val="19"/>
              </w:rPr>
              <w:t>: #</w:t>
            </w:r>
            <w:r w:rsidR="00B62946" w:rsidRPr="00B62946">
              <w:rPr>
                <w:rFonts w:ascii="Book Antiqua" w:hAnsi="Book Antiqua" w:cs="Times New Roman"/>
                <w:b/>
                <w:i/>
                <w:color w:val="FF0000"/>
                <w:sz w:val="19"/>
                <w:szCs w:val="19"/>
                <w:highlight w:val="green"/>
              </w:rPr>
              <w:t>FGV</w:t>
            </w:r>
            <w:r w:rsidRPr="00AC0068">
              <w:rPr>
                <w:rFonts w:ascii="Book Antiqua" w:hAnsi="Book Antiqua" w:cs="Times New Roman"/>
                <w:b/>
                <w:i/>
                <w:sz w:val="19"/>
                <w:szCs w:val="19"/>
              </w:rPr>
              <w:t xml:space="preserve">: </w:t>
            </w:r>
            <w:r w:rsidRPr="00AC0068">
              <w:rPr>
                <w:rFonts w:ascii="Book Antiqua" w:eastAsia="Times New Roman" w:hAnsi="Book Antiqua" w:cs="Times New Roman"/>
                <w:b/>
                <w:sz w:val="19"/>
                <w:szCs w:val="19"/>
                <w:highlight w:val="yellow"/>
                <w:lang w:eastAsia="pt-BR"/>
              </w:rPr>
              <w:t xml:space="preserve">É </w:t>
            </w:r>
            <w:r w:rsidRPr="00464D20">
              <w:rPr>
                <w:rFonts w:ascii="Book Antiqua" w:eastAsia="Times New Roman" w:hAnsi="Book Antiqua" w:cs="Times New Roman"/>
                <w:b/>
                <w:sz w:val="19"/>
                <w:szCs w:val="19"/>
                <w:highlight w:val="yellow"/>
                <w:lang w:eastAsia="pt-BR"/>
              </w:rPr>
              <w:t>possível declarar incidentalmente a inconstitucionalidade de lei ou ato normativo do Poder Público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na via do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green"/>
                <w:lang w:eastAsia="pt-BR"/>
              </w:rPr>
              <w:t>vedando-se a utilização desse remédio constitucional</w:t>
            </w:r>
            <w:r w:rsidRPr="00464D20">
              <w:rPr>
                <w:rFonts w:ascii="Book Antiqua" w:eastAsia="Times New Roman" w:hAnsi="Book Antiqua" w:cs="Times New Roman"/>
                <w:sz w:val="19"/>
                <w:szCs w:val="19"/>
                <w:lang w:eastAsia="pt-BR"/>
              </w:rPr>
              <w:t xml:space="preserve"> tão somente </w:t>
            </w:r>
            <w:r w:rsidRPr="00464D20">
              <w:rPr>
                <w:rFonts w:ascii="Book Antiqua" w:eastAsia="Times New Roman" w:hAnsi="Book Antiqua" w:cs="Times New Roman"/>
                <w:b/>
                <w:sz w:val="19"/>
                <w:szCs w:val="19"/>
                <w:highlight w:val="yellow"/>
                <w:lang w:eastAsia="pt-BR"/>
              </w:rPr>
              <w:t>em face de lei em tese</w:t>
            </w:r>
            <w:r w:rsidRPr="00464D20">
              <w:rPr>
                <w:rFonts w:ascii="Book Antiqua" w:eastAsia="Times New Roman" w:hAnsi="Book Antiqua" w:cs="Times New Roman"/>
                <w:sz w:val="19"/>
                <w:szCs w:val="19"/>
                <w:lang w:eastAsia="pt-BR"/>
              </w:rPr>
              <w:t xml:space="preserve"> ou na hipótese em que a </w:t>
            </w:r>
            <w:r w:rsidRPr="00464D20">
              <w:rPr>
                <w:rFonts w:ascii="Book Antiqua" w:eastAsia="Times New Roman" w:hAnsi="Book Antiqua" w:cs="Times New Roman"/>
                <w:b/>
                <w:sz w:val="19"/>
                <w:szCs w:val="19"/>
                <w:highlight w:val="yellow"/>
                <w:lang w:eastAsia="pt-BR"/>
              </w:rPr>
              <w:t>causa de pedir seja abstrata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divorciada de qualquer elemento fático e concreto que justifique a impetração</w:t>
            </w:r>
            <w:r w:rsidRPr="00464D20">
              <w:rPr>
                <w:rFonts w:ascii="Book Antiqua" w:eastAsia="Times New Roman" w:hAnsi="Book Antiqua" w:cs="Times New Roman"/>
                <w:sz w:val="19"/>
                <w:szCs w:val="19"/>
                <w:lang w:eastAsia="pt-BR"/>
              </w:rPr>
              <w:t>. Precedentes citados: AgRg no REsp 1301163-SP, DJe 14/8/12, e REsp 743178-BA, DJ 11/9/07. RMS 31707-MT, Rel. Min. Diva Malerbi (Desa</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w:t>
            </w:r>
            <w:r w:rsidR="00CE29FA" w:rsidRPr="00464D20">
              <w:rPr>
                <w:rFonts w:ascii="Book Antiqua" w:eastAsia="Times New Roman" w:hAnsi="Book Antiqua" w:cs="Times New Roman"/>
                <w:sz w:val="19"/>
                <w:szCs w:val="19"/>
                <w:lang w:eastAsia="pt-BR"/>
              </w:rPr>
              <w:t>C</w:t>
            </w:r>
            <w:r w:rsidRPr="00464D20">
              <w:rPr>
                <w:rFonts w:ascii="Book Antiqua" w:eastAsia="Times New Roman" w:hAnsi="Book Antiqua" w:cs="Times New Roman"/>
                <w:sz w:val="19"/>
                <w:szCs w:val="19"/>
                <w:lang w:eastAsia="pt-BR"/>
              </w:rPr>
              <w:t>onv</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do TRF da 3ª Região), j</w:t>
            </w:r>
            <w:r w:rsidR="00CE29FA" w:rsidRPr="00464D20">
              <w:rPr>
                <w:rFonts w:ascii="Book Antiqua" w:eastAsia="Times New Roman" w:hAnsi="Book Antiqua" w:cs="Times New Roman"/>
                <w:sz w:val="19"/>
                <w:szCs w:val="19"/>
                <w:lang w:eastAsia="pt-BR"/>
              </w:rPr>
              <w:t>.</w:t>
            </w:r>
            <w:r w:rsidRPr="00464D20">
              <w:rPr>
                <w:rFonts w:ascii="Book Antiqua" w:eastAsia="Times New Roman" w:hAnsi="Book Antiqua" w:cs="Times New Roman"/>
                <w:sz w:val="19"/>
                <w:szCs w:val="19"/>
                <w:lang w:eastAsia="pt-BR"/>
              </w:rPr>
              <w:t xml:space="preserve"> 13/11/12</w:t>
            </w:r>
            <w:r w:rsidR="00CE29FA" w:rsidRPr="00464D20">
              <w:rPr>
                <w:rFonts w:ascii="Book Antiqua" w:eastAsia="Times New Roman" w:hAnsi="Book Antiqua" w:cs="Times New Roman"/>
                <w:sz w:val="19"/>
                <w:szCs w:val="19"/>
                <w:lang w:eastAsia="pt-BR"/>
              </w:rPr>
              <w:t xml:space="preserve"> (Info 509)</w:t>
            </w:r>
            <w:r w:rsidRPr="00464D20">
              <w:rPr>
                <w:rFonts w:ascii="Book Antiqua" w:eastAsia="Times New Roman" w:hAnsi="Book Antiqua" w:cs="Times New Roman"/>
                <w:sz w:val="19"/>
                <w:szCs w:val="19"/>
                <w:lang w:eastAsia="pt-BR"/>
              </w:rPr>
              <w:t>.</w:t>
            </w:r>
            <w:r w:rsidR="001D4B04">
              <w:rPr>
                <w:rFonts w:ascii="Book Antiqua" w:eastAsia="Times New Roman" w:hAnsi="Book Antiqua" w:cs="Times New Roman"/>
                <w:sz w:val="19"/>
                <w:szCs w:val="19"/>
                <w:lang w:eastAsia="pt-BR"/>
              </w:rPr>
              <w:t xml:space="preserve"> </w:t>
            </w:r>
            <w:r w:rsidR="001D4B04" w:rsidRPr="00A4694B">
              <w:rPr>
                <w:rFonts w:ascii="Book Antiqua" w:hAnsi="Book Antiqua" w:cs="Times New Roman"/>
                <w:b/>
                <w:bCs/>
                <w:sz w:val="19"/>
                <w:szCs w:val="19"/>
              </w:rPr>
              <w:t>#</w:t>
            </w:r>
            <w:r w:rsidR="001D4B04" w:rsidRPr="00F826F8">
              <w:rPr>
                <w:rFonts w:ascii="Book Antiqua" w:hAnsi="Book Antiqua" w:cs="Times New Roman"/>
                <w:b/>
                <w:bCs/>
                <w:i/>
                <w:iCs/>
                <w:sz w:val="19"/>
                <w:szCs w:val="19"/>
                <w:highlight w:val="magenta"/>
              </w:rPr>
              <w:t xml:space="preserve">Jurisprud. Teses/STJ – Ed. </w:t>
            </w:r>
            <w:r w:rsidR="001D4B04">
              <w:rPr>
                <w:rFonts w:ascii="Book Antiqua" w:hAnsi="Book Antiqua" w:cs="Times New Roman"/>
                <w:b/>
                <w:bCs/>
                <w:i/>
                <w:iCs/>
                <w:sz w:val="19"/>
                <w:szCs w:val="19"/>
                <w:highlight w:val="magenta"/>
              </w:rPr>
              <w:t>85</w:t>
            </w:r>
            <w:r w:rsidR="001D4B04" w:rsidRPr="00F826F8">
              <w:rPr>
                <w:rFonts w:ascii="Book Antiqua" w:hAnsi="Book Antiqua" w:cs="Times New Roman"/>
                <w:b/>
                <w:bCs/>
                <w:i/>
                <w:iCs/>
                <w:sz w:val="19"/>
                <w:szCs w:val="19"/>
                <w:highlight w:val="magenta"/>
              </w:rPr>
              <w:t xml:space="preserve"> – Tese </w:t>
            </w:r>
            <w:r w:rsidR="001D4B04">
              <w:rPr>
                <w:rFonts w:ascii="Book Antiqua" w:hAnsi="Book Antiqua" w:cs="Times New Roman"/>
                <w:b/>
                <w:bCs/>
                <w:i/>
                <w:iCs/>
                <w:sz w:val="19"/>
                <w:szCs w:val="19"/>
                <w:highlight w:val="magenta"/>
              </w:rPr>
              <w:t>12</w:t>
            </w:r>
            <w:r w:rsidR="001D4B04">
              <w:rPr>
                <w:rFonts w:ascii="Book Antiqua" w:hAnsi="Book Antiqua" w:cs="Times New Roman"/>
                <w:b/>
                <w:bCs/>
                <w:i/>
                <w:iCs/>
                <w:sz w:val="19"/>
                <w:szCs w:val="19"/>
              </w:rPr>
              <w:t>:</w:t>
            </w:r>
            <w:r w:rsidR="001D4B04">
              <w:t xml:space="preserve"> </w:t>
            </w:r>
            <w:r w:rsidR="001D4B04" w:rsidRPr="001D4B04">
              <w:rPr>
                <w:rFonts w:ascii="Book Antiqua" w:hAnsi="Book Antiqua" w:cs="Times New Roman"/>
                <w:b/>
                <w:bCs/>
                <w:sz w:val="19"/>
                <w:szCs w:val="19"/>
              </w:rPr>
              <w:t>É incabível mandado de segurança que tem como pedido autônomo a declaração de inconstitucionalidade de norma, por se caracterizar mandado de segurança contra lei em tese. (Recurso Repetitivo - Tema 430)</w:t>
            </w:r>
            <w:r w:rsidR="001D4B04">
              <w:rPr>
                <w:rFonts w:ascii="Book Antiqua" w:hAnsi="Book Antiqua" w:cs="Times New Roman"/>
                <w:b/>
                <w:bCs/>
                <w:sz w:val="19"/>
                <w:szCs w:val="19"/>
              </w:rPr>
              <w:t>.</w:t>
            </w:r>
          </w:p>
          <w:p w14:paraId="3F2359A8" w14:textId="77777777" w:rsidR="00EC20E6" w:rsidRDefault="00EC20E6" w:rsidP="00CE5FCA">
            <w:pPr>
              <w:jc w:val="both"/>
              <w:rPr>
                <w:rFonts w:ascii="Book Antiqua" w:eastAsia="Times New Roman" w:hAnsi="Book Antiqua" w:cs="Times New Roman"/>
                <w:sz w:val="19"/>
                <w:szCs w:val="19"/>
                <w:lang w:eastAsia="pt-BR"/>
              </w:rPr>
            </w:pPr>
          </w:p>
          <w:p w14:paraId="129C1EB9" w14:textId="469D2BAD" w:rsidR="00EC20E6" w:rsidRDefault="00EC20E6" w:rsidP="00EC20E6">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EC20E6">
              <w:rPr>
                <w:rFonts w:ascii="Book Antiqua" w:hAnsi="Book Antiqua" w:cs="Times New Roman"/>
                <w:b/>
                <w:bCs/>
                <w:sz w:val="19"/>
                <w:szCs w:val="19"/>
              </w:rPr>
              <w:t xml:space="preserve">Mandado de segurança: Questão de ordem. Incompetência. - Já se firmou a jurisprudência desta Corte no sentido de que </w:t>
            </w:r>
            <w:r w:rsidRPr="00EC20E6">
              <w:rPr>
                <w:rFonts w:ascii="Book Antiqua" w:hAnsi="Book Antiqua" w:cs="Times New Roman"/>
                <w:b/>
                <w:bCs/>
                <w:sz w:val="19"/>
                <w:szCs w:val="19"/>
                <w:shd w:val="clear" w:color="auto" w:fill="F7CAAC" w:themeFill="accent2" w:themeFillTint="66"/>
              </w:rPr>
              <w:t>a errônea indicação da autoridade coatora pelo impetrante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impede</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que o Juiz</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agindo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ofício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venha substituí-la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por outra</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alterando</w:t>
            </w:r>
            <w:r w:rsidRPr="00EC20E6">
              <w:rPr>
                <w:rFonts w:ascii="Book Antiqua" w:hAnsi="Book Antiqua" w:cs="Times New Roman"/>
                <w:b/>
                <w:bCs/>
                <w:sz w:val="19"/>
                <w:szCs w:val="19"/>
              </w:rPr>
              <w:t xml:space="preserve">, desse modo, </w:t>
            </w:r>
            <w:r w:rsidRPr="00EC20E6">
              <w:rPr>
                <w:rFonts w:ascii="Book Antiqua" w:hAnsi="Book Antiqua" w:cs="Times New Roman"/>
                <w:b/>
                <w:bCs/>
                <w:sz w:val="19"/>
                <w:szCs w:val="19"/>
                <w:highlight w:val="green"/>
              </w:rPr>
              <w:t>sem dispor de poder para tanto</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yellow"/>
              </w:rPr>
              <w:t>os sujeitos</w:t>
            </w:r>
            <w:r w:rsidRPr="00EC20E6">
              <w:rPr>
                <w:rFonts w:ascii="Book Antiqua" w:hAnsi="Book Antiqua" w:cs="Times New Roman"/>
                <w:b/>
                <w:bCs/>
                <w:sz w:val="19"/>
                <w:szCs w:val="19"/>
              </w:rPr>
              <w:t xml:space="preserve"> que </w:t>
            </w:r>
            <w:r w:rsidRPr="00EC20E6">
              <w:rPr>
                <w:rFonts w:ascii="Book Antiqua" w:hAnsi="Book Antiqua" w:cs="Times New Roman"/>
                <w:b/>
                <w:bCs/>
                <w:sz w:val="19"/>
                <w:szCs w:val="19"/>
                <w:highlight w:val="green"/>
              </w:rPr>
              <w:t>compõem</w:t>
            </w:r>
            <w:r w:rsidRPr="00EC20E6">
              <w:rPr>
                <w:rFonts w:ascii="Book Antiqua" w:hAnsi="Book Antiqua" w:cs="Times New Roman"/>
                <w:b/>
                <w:bCs/>
                <w:sz w:val="19"/>
                <w:szCs w:val="19"/>
              </w:rPr>
              <w:t xml:space="preserve"> a </w:t>
            </w:r>
            <w:r w:rsidRPr="00EC20E6">
              <w:rPr>
                <w:rFonts w:ascii="Book Antiqua" w:hAnsi="Book Antiqua" w:cs="Times New Roman"/>
                <w:b/>
                <w:bCs/>
                <w:sz w:val="19"/>
                <w:szCs w:val="19"/>
                <w:shd w:val="clear" w:color="auto" w:fill="F7CAAC" w:themeFill="accent2" w:themeFillTint="66"/>
              </w:rPr>
              <w:t>relação processual</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highlight w:val="green"/>
              </w:rPr>
              <w:t>especialmente se houver</w:t>
            </w:r>
            <w:r w:rsidRPr="00EC20E6">
              <w:rPr>
                <w:rFonts w:ascii="Book Antiqua" w:hAnsi="Book Antiqua" w:cs="Times New Roman"/>
                <w:b/>
                <w:bCs/>
                <w:sz w:val="19"/>
                <w:szCs w:val="19"/>
              </w:rPr>
              <w:t xml:space="preserve"> </w:t>
            </w:r>
            <w:r w:rsidRPr="00EC20E6">
              <w:rPr>
                <w:rFonts w:ascii="Book Antiqua" w:hAnsi="Book Antiqua" w:cs="Times New Roman"/>
                <w:b/>
                <w:bCs/>
                <w:sz w:val="19"/>
                <w:szCs w:val="19"/>
                <w:shd w:val="clear" w:color="auto" w:fill="F7CAAC" w:themeFill="accent2" w:themeFillTint="66"/>
              </w:rPr>
              <w:t>de declinar de sua competência</w:t>
            </w:r>
            <w:r w:rsidRPr="00EC20E6">
              <w:rPr>
                <w:rFonts w:ascii="Book Antiqua" w:hAnsi="Book Antiqua" w:cs="Times New Roman"/>
                <w:b/>
                <w:bCs/>
                <w:sz w:val="19"/>
                <w:szCs w:val="19"/>
              </w:rPr>
              <w:t xml:space="preserve">, em favor do </w:t>
            </w:r>
            <w:r w:rsidR="00A4694B">
              <w:rPr>
                <w:rFonts w:ascii="Book Antiqua" w:hAnsi="Book Antiqua" w:cs="Times New Roman"/>
                <w:b/>
                <w:bCs/>
                <w:sz w:val="19"/>
                <w:szCs w:val="19"/>
              </w:rPr>
              <w:t>STF</w:t>
            </w:r>
            <w:r w:rsidRPr="00EC20E6">
              <w:rPr>
                <w:rFonts w:ascii="Book Antiqua" w:hAnsi="Book Antiqua" w:cs="Times New Roman"/>
                <w:b/>
                <w:bCs/>
                <w:sz w:val="19"/>
                <w:szCs w:val="19"/>
              </w:rPr>
              <w:t>, em virtude da mutação subjetiva operada no pólo passivo do "writ" mandamental. - A mesma orientação, por identidade de razão, se aplica ao caso presente, em que o mandado de segurança não foi impetrado contra ato do Presidente do Tribunal de Contas da União, mas, sim, contra ato do Secretário-Geral desse Tribunal, não podendo os impetrantes, depois de prestadas as informações e já decorrido o prazo de decadência para a sua impetração, emendar ou alterar de forma direta ou indireta, a indicação da autoridade coatora. Questão de ordem que se resolve no sentido de não se conhecer do mandado de segurança, determinando-se a devolução dos autos ao Juízo de origem</w:t>
            </w:r>
            <w:r w:rsidRPr="00EC20E6">
              <w:rPr>
                <w:rFonts w:ascii="Book Antiqua" w:hAnsi="Book Antiqua" w:cs="Times New Roman"/>
                <w:sz w:val="19"/>
                <w:szCs w:val="19"/>
              </w:rPr>
              <w:t>.</w:t>
            </w:r>
            <w:r>
              <w:rPr>
                <w:rFonts w:ascii="Book Antiqua" w:hAnsi="Book Antiqua" w:cs="Times New Roman"/>
                <w:sz w:val="19"/>
                <w:szCs w:val="19"/>
              </w:rPr>
              <w:t xml:space="preserve"> STF. Plenário. </w:t>
            </w:r>
            <w:r w:rsidRPr="00EC20E6">
              <w:rPr>
                <w:rFonts w:ascii="Book Antiqua" w:hAnsi="Book Antiqua" w:cs="Times New Roman"/>
                <w:sz w:val="19"/>
                <w:szCs w:val="19"/>
              </w:rPr>
              <w:t>MS 22970 QO, Rel</w:t>
            </w:r>
            <w:r>
              <w:rPr>
                <w:rFonts w:ascii="Book Antiqua" w:hAnsi="Book Antiqua" w:cs="Times New Roman"/>
                <w:sz w:val="19"/>
                <w:szCs w:val="19"/>
              </w:rPr>
              <w:t>.</w:t>
            </w:r>
            <w:r w:rsidRPr="00EC20E6">
              <w:rPr>
                <w:rFonts w:ascii="Book Antiqua" w:hAnsi="Book Antiqua" w:cs="Times New Roman"/>
                <w:sz w:val="19"/>
                <w:szCs w:val="19"/>
              </w:rPr>
              <w:t xml:space="preserve"> M</w:t>
            </w:r>
            <w:r>
              <w:rPr>
                <w:rFonts w:ascii="Book Antiqua" w:hAnsi="Book Antiqua" w:cs="Times New Roman"/>
                <w:sz w:val="19"/>
                <w:szCs w:val="19"/>
              </w:rPr>
              <w:t>oreira</w:t>
            </w:r>
            <w:r w:rsidRPr="00EC20E6">
              <w:rPr>
                <w:rFonts w:ascii="Book Antiqua" w:hAnsi="Book Antiqua" w:cs="Times New Roman"/>
                <w:sz w:val="19"/>
                <w:szCs w:val="19"/>
              </w:rPr>
              <w:t xml:space="preserve"> A</w:t>
            </w:r>
            <w:r>
              <w:rPr>
                <w:rFonts w:ascii="Book Antiqua" w:hAnsi="Book Antiqua" w:cs="Times New Roman"/>
                <w:sz w:val="19"/>
                <w:szCs w:val="19"/>
              </w:rPr>
              <w:t>lves</w:t>
            </w:r>
            <w:r w:rsidRPr="00EC20E6">
              <w:rPr>
                <w:rFonts w:ascii="Book Antiqua" w:hAnsi="Book Antiqua" w:cs="Times New Roman"/>
                <w:sz w:val="19"/>
                <w:szCs w:val="19"/>
              </w:rPr>
              <w:t>, j</w:t>
            </w:r>
            <w:r>
              <w:rPr>
                <w:rFonts w:ascii="Book Antiqua" w:hAnsi="Book Antiqua" w:cs="Times New Roman"/>
                <w:sz w:val="19"/>
                <w:szCs w:val="19"/>
              </w:rPr>
              <w:t>.</w:t>
            </w:r>
            <w:r w:rsidRPr="00EC20E6">
              <w:rPr>
                <w:rFonts w:ascii="Book Antiqua" w:hAnsi="Book Antiqua" w:cs="Times New Roman"/>
                <w:sz w:val="19"/>
                <w:szCs w:val="19"/>
              </w:rPr>
              <w:t xml:space="preserve"> 05/11/97</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01573" w14:paraId="2E112857" w14:textId="77777777" w:rsidTr="00F01573">
              <w:tc>
                <w:tcPr>
                  <w:tcW w:w="8274" w:type="dxa"/>
                  <w:shd w:val="clear" w:color="auto" w:fill="FFFFFF" w:themeFill="background1"/>
                </w:tcPr>
                <w:p w14:paraId="2BBDDE98" w14:textId="63455125" w:rsidR="00F01573" w:rsidRDefault="00F01573" w:rsidP="00EC20E6">
                  <w:pPr>
                    <w:jc w:val="both"/>
                    <w:rPr>
                      <w:rFonts w:ascii="Book Antiqua" w:hAnsi="Book Antiqua" w:cs="Times New Roman"/>
                      <w:sz w:val="19"/>
                      <w:szCs w:val="19"/>
                    </w:rPr>
                  </w:pPr>
                  <w:r w:rsidRPr="00EC20E6">
                    <w:rPr>
                      <w:rFonts w:ascii="Book Antiqua" w:hAnsi="Book Antiqua" w:cs="Times New Roman"/>
                      <w:b/>
                      <w:bCs/>
                      <w:sz w:val="18"/>
                      <w:szCs w:val="18"/>
                    </w:rPr>
                    <w:lastRenderedPageBreak/>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Havendo errônea indicação da autoridade coatora pelo impetrante, não pode o juiz, agindo de ofício, substituí-la por outra, alterando, desse modo, os sujeitos que compõem a relação processual e a competência para julgamento.</w:t>
                  </w:r>
                  <w:r>
                    <w:rPr>
                      <w:rFonts w:ascii="Book Antiqua" w:hAnsi="Book Antiqua" w:cs="Times New Roman"/>
                      <w:sz w:val="18"/>
                      <w:szCs w:val="18"/>
                    </w:rPr>
                    <w:t xml:space="preserve"> </w:t>
                  </w:r>
                  <w:r w:rsidRPr="00EC20E6">
                    <w:rPr>
                      <w:rFonts w:ascii="Book Antiqua" w:hAnsi="Book Antiqua" w:cs="Times New Roman"/>
                      <w:b/>
                      <w:bCs/>
                      <w:sz w:val="18"/>
                      <w:szCs w:val="18"/>
                    </w:rPr>
                    <w:t>BL: Entend. Jurisprud.</w:t>
                  </w:r>
                </w:p>
              </w:tc>
            </w:tr>
          </w:tbl>
          <w:p w14:paraId="381C6651" w14:textId="77777777" w:rsidR="00E825CD" w:rsidRDefault="00E825CD" w:rsidP="00EC20E6">
            <w:pPr>
              <w:jc w:val="both"/>
              <w:rPr>
                <w:rFonts w:ascii="Book Antiqua" w:eastAsia="Times New Roman" w:hAnsi="Book Antiqua" w:cs="Times New Roman"/>
                <w:sz w:val="19"/>
                <w:szCs w:val="19"/>
                <w:lang w:eastAsia="pt-BR"/>
              </w:rPr>
            </w:pPr>
          </w:p>
          <w:p w14:paraId="434BD19F" w14:textId="2009199F" w:rsidR="00F06454" w:rsidRDefault="00F06454"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PGEPA-2023</w:t>
            </w:r>
            <w:r>
              <w:rPr>
                <w:rFonts w:ascii="Book Antiqua" w:hAnsi="Book Antiqua" w:cs="Times New Roman"/>
                <w:b/>
                <w:i/>
                <w:color w:val="FF0000"/>
                <w:sz w:val="19"/>
                <w:szCs w:val="19"/>
              </w:rPr>
              <w:t>: #</w:t>
            </w:r>
            <w:r w:rsidRPr="00F06454">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 </w:t>
            </w:r>
            <w:r w:rsidRPr="00F06454">
              <w:rPr>
                <w:rFonts w:ascii="Book Antiqua" w:eastAsia="Times New Roman" w:hAnsi="Book Antiqua" w:cs="Times New Roman"/>
                <w:b/>
                <w:bCs/>
                <w:sz w:val="19"/>
                <w:szCs w:val="19"/>
                <w:lang w:eastAsia="pt-BR"/>
              </w:rPr>
              <w:t xml:space="preserve">2. Mandado de segurança preventivo. A circunstância de a ameaça de lesão ao direito pretensamente titularizado pelo Impetrante ter-se convolado em dano concreto </w:t>
            </w:r>
            <w:r w:rsidRPr="00F06454">
              <w:rPr>
                <w:rFonts w:ascii="Book Antiqua" w:eastAsia="Times New Roman" w:hAnsi="Book Antiqua" w:cs="Times New Roman"/>
                <w:b/>
                <w:bCs/>
                <w:sz w:val="19"/>
                <w:szCs w:val="19"/>
                <w:highlight w:val="green"/>
                <w:lang w:eastAsia="pt-BR"/>
              </w:rPr>
              <w:t>não acarreta</w:t>
            </w:r>
            <w:r w:rsidRPr="00F06454">
              <w:rPr>
                <w:rFonts w:ascii="Book Antiqua" w:eastAsia="Times New Roman" w:hAnsi="Book Antiqua" w:cs="Times New Roman"/>
                <w:b/>
                <w:bCs/>
                <w:sz w:val="19"/>
                <w:szCs w:val="19"/>
                <w:lang w:eastAsia="pt-BR"/>
              </w:rPr>
              <w:t xml:space="preserve"> perda de objeto da ação</w:t>
            </w:r>
            <w:r w:rsidRPr="00F0645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F06454">
              <w:rPr>
                <w:rFonts w:ascii="Book Antiqua" w:eastAsia="Times New Roman" w:hAnsi="Book Antiqua" w:cs="Times New Roman"/>
                <w:sz w:val="19"/>
                <w:szCs w:val="19"/>
                <w:lang w:eastAsia="pt-BR"/>
              </w:rPr>
              <w:t>MS 30260, Rel</w:t>
            </w:r>
            <w:r>
              <w:rPr>
                <w:rFonts w:ascii="Book Antiqua" w:eastAsia="Times New Roman" w:hAnsi="Book Antiqua" w:cs="Times New Roman"/>
                <w:sz w:val="19"/>
                <w:szCs w:val="19"/>
                <w:lang w:eastAsia="pt-BR"/>
              </w:rPr>
              <w:t>. Min.</w:t>
            </w:r>
            <w:r w:rsidRPr="00F0645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ármen</w:t>
            </w:r>
            <w:r w:rsidRPr="00F06454">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Pr="00F0645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 xml:space="preserve"> 27</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04</w:t>
            </w:r>
            <w:r>
              <w:rPr>
                <w:rFonts w:ascii="Book Antiqua" w:eastAsia="Times New Roman" w:hAnsi="Book Antiqua" w:cs="Times New Roman"/>
                <w:sz w:val="19"/>
                <w:szCs w:val="19"/>
                <w:lang w:eastAsia="pt-BR"/>
              </w:rPr>
              <w:t>/</w:t>
            </w:r>
            <w:r w:rsidRPr="00F06454">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p w14:paraId="29042B97" w14:textId="77777777" w:rsidR="00F06454" w:rsidRDefault="00F06454" w:rsidP="00EC20E6">
            <w:pPr>
              <w:jc w:val="both"/>
              <w:rPr>
                <w:rFonts w:ascii="Book Antiqua" w:eastAsia="Times New Roman" w:hAnsi="Book Antiqua" w:cs="Times New Roman"/>
                <w:sz w:val="19"/>
                <w:szCs w:val="19"/>
                <w:lang w:eastAsia="pt-BR"/>
              </w:rPr>
            </w:pPr>
          </w:p>
          <w:p w14:paraId="67FC4426" w14:textId="77777777" w:rsidR="00E825CD" w:rsidRDefault="00E825CD"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MPF-2022</w:t>
            </w:r>
            <w:r w:rsidRPr="00464D20">
              <w:rPr>
                <w:rFonts w:ascii="Book Antiqua" w:hAnsi="Book Antiqua" w:cs="Times New Roman"/>
                <w:sz w:val="19"/>
                <w:szCs w:val="19"/>
              </w:rPr>
              <w:t>:</w:t>
            </w:r>
            <w:r>
              <w:rPr>
                <w:rFonts w:ascii="Book Antiqua" w:hAnsi="Book Antiqua" w:cs="Times New Roman"/>
                <w:sz w:val="19"/>
                <w:szCs w:val="19"/>
              </w:rPr>
              <w:t xml:space="preserve"> </w:t>
            </w:r>
            <w:r w:rsidRPr="00E825CD">
              <w:rPr>
                <w:rFonts w:ascii="Book Antiqua" w:eastAsia="Times New Roman" w:hAnsi="Book Antiqua" w:cs="Times New Roman"/>
                <w:b/>
                <w:bCs/>
                <w:sz w:val="19"/>
                <w:szCs w:val="19"/>
                <w:lang w:eastAsia="pt-BR"/>
              </w:rPr>
              <w:t xml:space="preserve">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w:t>
            </w:r>
            <w:r w:rsidRPr="00E825CD">
              <w:rPr>
                <w:rFonts w:ascii="Book Antiqua" w:eastAsia="Times New Roman" w:hAnsi="Book Antiqua" w:cs="Times New Roman"/>
                <w:b/>
                <w:bCs/>
                <w:sz w:val="19"/>
                <w:szCs w:val="19"/>
                <w:highlight w:val="green"/>
                <w:lang w:eastAsia="pt-BR"/>
              </w:rPr>
              <w:t>quando reconhece</w:t>
            </w:r>
            <w:r w:rsidRPr="00E825CD">
              <w:rPr>
                <w:rFonts w:ascii="Book Antiqua" w:eastAsia="Times New Roman" w:hAnsi="Book Antiqua" w:cs="Times New Roman"/>
                <w:b/>
                <w:bCs/>
                <w:sz w:val="19"/>
                <w:szCs w:val="19"/>
                <w:lang w:eastAsia="pt-BR"/>
              </w:rPr>
              <w:t xml:space="preserve"> a </w:t>
            </w:r>
            <w:r w:rsidRPr="00E825CD">
              <w:rPr>
                <w:rFonts w:ascii="Book Antiqua" w:eastAsia="Times New Roman" w:hAnsi="Book Antiqua" w:cs="Times New Roman"/>
                <w:b/>
                <w:bCs/>
                <w:sz w:val="19"/>
                <w:szCs w:val="19"/>
                <w:highlight w:val="yellow"/>
                <w:lang w:eastAsia="pt-BR"/>
              </w:rPr>
              <w:t>legitimação do titular de uma função pública para requerer segurança contra ato do detentor de outra, tendente a obstar ou usurpar o exercício da integralidade de seus poderes ou competências</w:t>
            </w:r>
            <w:r w:rsidRPr="00E825CD">
              <w:rPr>
                <w:rFonts w:ascii="Book Antiqua" w:eastAsia="Times New Roman" w:hAnsi="Book Antiqua" w:cs="Times New Roman"/>
                <w:b/>
                <w:bCs/>
                <w:sz w:val="19"/>
                <w:szCs w:val="19"/>
                <w:lang w:eastAsia="pt-BR"/>
              </w:rPr>
              <w:t>. A solução negativa importaria em subtrair da apreciação do Poder Judiciário lesão ou ameaça de direito</w:t>
            </w:r>
            <w:r>
              <w:rPr>
                <w:rFonts w:ascii="Book Antiqua" w:eastAsia="Times New Roman" w:hAnsi="Book Antiqua" w:cs="Times New Roman"/>
                <w:b/>
                <w:bCs/>
                <w:sz w:val="19"/>
                <w:szCs w:val="19"/>
                <w:lang w:eastAsia="pt-BR"/>
              </w:rPr>
              <w:t xml:space="preserve">. </w:t>
            </w:r>
            <w:r w:rsidRPr="00E825CD">
              <w:rPr>
                <w:rFonts w:ascii="Book Antiqua" w:eastAsia="Times New Roman" w:hAnsi="Book Antiqua" w:cs="Times New Roman"/>
                <w:sz w:val="19"/>
                <w:szCs w:val="19"/>
                <w:lang w:eastAsia="pt-BR"/>
              </w:rPr>
              <w:t>STF</w:t>
            </w:r>
            <w:r>
              <w:rPr>
                <w:rFonts w:ascii="Book Antiqua" w:eastAsia="Times New Roman" w:hAnsi="Book Antiqua" w:cs="Times New Roman"/>
                <w:sz w:val="19"/>
                <w:szCs w:val="19"/>
                <w:lang w:eastAsia="pt-BR"/>
              </w:rPr>
              <w:t>. Plenário.</w:t>
            </w:r>
            <w:r w:rsidRPr="00E825CD">
              <w:rPr>
                <w:rFonts w:ascii="Book Antiqua" w:eastAsia="Times New Roman" w:hAnsi="Book Antiqua" w:cs="Times New Roman"/>
                <w:sz w:val="19"/>
                <w:szCs w:val="19"/>
                <w:lang w:eastAsia="pt-BR"/>
              </w:rPr>
              <w:t xml:space="preserve"> MS 21239, Min.</w:t>
            </w:r>
            <w:r>
              <w:rPr>
                <w:rFonts w:ascii="Book Antiqua" w:eastAsia="Times New Roman" w:hAnsi="Book Antiqua" w:cs="Times New Roman"/>
                <w:sz w:val="19"/>
                <w:szCs w:val="19"/>
                <w:lang w:eastAsia="pt-BR"/>
              </w:rPr>
              <w:t xml:space="preserve"> Rel.</w:t>
            </w:r>
            <w:r w:rsidRPr="00E825CD">
              <w:rPr>
                <w:rFonts w:ascii="Book Antiqua" w:eastAsia="Times New Roman" w:hAnsi="Book Antiqua" w:cs="Times New Roman"/>
                <w:sz w:val="19"/>
                <w:szCs w:val="19"/>
                <w:lang w:eastAsia="pt-BR"/>
              </w:rPr>
              <w:t xml:space="preserve"> Sepúlveda Pertence, </w:t>
            </w:r>
            <w:r>
              <w:rPr>
                <w:rFonts w:ascii="Book Antiqua" w:eastAsia="Times New Roman" w:hAnsi="Book Antiqua" w:cs="Times New Roman"/>
                <w:sz w:val="19"/>
                <w:szCs w:val="19"/>
                <w:lang w:eastAsia="pt-BR"/>
              </w:rPr>
              <w:t>j.</w:t>
            </w:r>
            <w:r w:rsidRPr="00E825CD">
              <w:rPr>
                <w:rFonts w:ascii="Book Antiqua" w:eastAsia="Times New Roman" w:hAnsi="Book Antiqua" w:cs="Times New Roman"/>
                <w:sz w:val="19"/>
                <w:szCs w:val="19"/>
                <w:lang w:eastAsia="pt-BR"/>
              </w:rPr>
              <w:t xml:space="preserve"> 05/06/91</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74"/>
            </w:tblGrid>
            <w:tr w:rsidR="00E825CD" w:rsidRPr="00464D20" w14:paraId="7C65F9FE" w14:textId="77777777" w:rsidTr="00DD5C0A">
              <w:tc>
                <w:tcPr>
                  <w:tcW w:w="8274" w:type="dxa"/>
                  <w:shd w:val="clear" w:color="auto" w:fill="FFFFFF" w:themeFill="background1"/>
                </w:tcPr>
                <w:p w14:paraId="16C0C583" w14:textId="0E93DF83" w:rsidR="00E825CD" w:rsidRPr="00E825CD" w:rsidRDefault="00E825CD" w:rsidP="00E825CD">
                  <w:pPr>
                    <w:jc w:val="both"/>
                    <w:rPr>
                      <w:rFonts w:ascii="Book Antiqua" w:hAnsi="Book Antiqua" w:cs="Times New Roman"/>
                      <w:b/>
                      <w:color w:val="000000"/>
                      <w:sz w:val="18"/>
                      <w:szCs w:val="18"/>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F-2022</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 xml:space="preserve">Assinale a alternativa correta: </w:t>
                  </w:r>
                  <w:r w:rsidRPr="00E825CD">
                    <w:rPr>
                      <w:rFonts w:ascii="Book Antiqua" w:eastAsia="Times New Roman" w:hAnsi="Book Antiqua" w:cs="Times New Roman"/>
                      <w:bCs/>
                      <w:iCs/>
                      <w:sz w:val="18"/>
                      <w:szCs w:val="18"/>
                      <w:lang w:eastAsia="pt-BR"/>
                    </w:rPr>
                    <w:t xml:space="preserve">A jurisprudência do </w:t>
                  </w:r>
                  <w:r>
                    <w:rPr>
                      <w:rFonts w:ascii="Book Antiqua" w:eastAsia="Times New Roman" w:hAnsi="Book Antiqua" w:cs="Times New Roman"/>
                      <w:bCs/>
                      <w:iCs/>
                      <w:sz w:val="18"/>
                      <w:szCs w:val="18"/>
                      <w:lang w:eastAsia="pt-BR"/>
                    </w:rPr>
                    <w:t>STF</w:t>
                  </w:r>
                  <w:r w:rsidRPr="00E825CD">
                    <w:rPr>
                      <w:rFonts w:ascii="Book Antiqua" w:eastAsia="Times New Roman" w:hAnsi="Book Antiqua" w:cs="Times New Roman"/>
                      <w:bCs/>
                      <w:iCs/>
                      <w:sz w:val="18"/>
                      <w:szCs w:val="18"/>
                      <w:lang w:eastAsia="pt-BR"/>
                    </w:rPr>
                    <w:t xml:space="preserve"> admite mandado de segurança por titular de uma função pública contra ato de detentor de outra, tendente a obstar ou usurpar o exercício da integralidade de seus poderes ou competências.</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Entend. Jurisprud.</w:t>
                  </w:r>
                </w:p>
              </w:tc>
            </w:tr>
          </w:tbl>
          <w:p w14:paraId="22D811B2" w14:textId="77777777" w:rsidR="00E825CD" w:rsidRDefault="00E825CD" w:rsidP="00EC20E6">
            <w:pPr>
              <w:jc w:val="both"/>
              <w:rPr>
                <w:rFonts w:ascii="Book Antiqua" w:eastAsia="Times New Roman" w:hAnsi="Book Antiqua" w:cs="Times New Roman"/>
                <w:sz w:val="19"/>
                <w:szCs w:val="19"/>
                <w:lang w:eastAsia="pt-BR"/>
              </w:rPr>
            </w:pPr>
          </w:p>
          <w:p w14:paraId="73164E76" w14:textId="4F97E589" w:rsidR="00E825CD" w:rsidRPr="00464D20" w:rsidRDefault="004D7945" w:rsidP="00EC20E6">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Jurisprud. Teses/STJ – Ed. 122</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TRF3-2022</w:t>
            </w:r>
            <w:r w:rsidRPr="00464D20">
              <w:rPr>
                <w:rFonts w:ascii="Book Antiqua" w:hAnsi="Book Antiqua" w:cs="Times New Roman"/>
                <w:sz w:val="19"/>
                <w:szCs w:val="19"/>
              </w:rPr>
              <w:t>:</w:t>
            </w:r>
            <w:r>
              <w:rPr>
                <w:rFonts w:ascii="Book Antiqua" w:hAnsi="Book Antiqua" w:cs="Times New Roman"/>
                <w:b/>
                <w:i/>
                <w:color w:val="FF0000"/>
                <w:sz w:val="19"/>
                <w:szCs w:val="19"/>
              </w:rPr>
              <w:t xml:space="preserve"> </w:t>
            </w:r>
            <w:r w:rsidRPr="004D7945">
              <w:rPr>
                <w:rFonts w:ascii="Book Antiqua" w:hAnsi="Book Antiqua" w:cs="Times New Roman"/>
                <w:b/>
                <w:bCs/>
                <w:color w:val="000000"/>
                <w:sz w:val="19"/>
                <w:szCs w:val="19"/>
                <w:highlight w:val="magenta"/>
              </w:rPr>
              <w:t>Tese 14</w:t>
            </w:r>
            <w:r>
              <w:rPr>
                <w:rFonts w:ascii="Book Antiqua" w:hAnsi="Book Antiqua" w:cs="Times New Roman"/>
                <w:color w:val="000000"/>
                <w:sz w:val="19"/>
                <w:szCs w:val="19"/>
              </w:rPr>
              <w:t xml:space="preserve">: </w:t>
            </w:r>
            <w:r w:rsidRPr="004D7945">
              <w:rPr>
                <w:rFonts w:ascii="Book Antiqua" w:hAnsi="Book Antiqua" w:cs="Times New Roman"/>
                <w:b/>
                <w:bCs/>
                <w:color w:val="000000"/>
                <w:sz w:val="19"/>
                <w:szCs w:val="19"/>
              </w:rPr>
              <w:t>A legitimidade para a impetração de mandado de segurança objetivando assegurar o direito ao cumprimento de sentença arbitral relativa ao Fundo de Garantia por Tempo de Serviço - FGTS é somente do titular de cada conta vinculada, e não da Câmara Arbitral ou do próprio árbitro.</w:t>
            </w:r>
          </w:p>
        </w:tc>
      </w:tr>
    </w:tbl>
    <w:p w14:paraId="080F0376" w14:textId="77777777" w:rsidR="00F87E32" w:rsidRPr="00464D20" w:rsidRDefault="00F87E32" w:rsidP="00AB21DF">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8735C" w:rsidRPr="00464D20" w14:paraId="47CF0593" w14:textId="77777777" w:rsidTr="0058735C">
        <w:tc>
          <w:tcPr>
            <w:tcW w:w="8494" w:type="dxa"/>
            <w:shd w:val="clear" w:color="auto" w:fill="CCFFFF"/>
          </w:tcPr>
          <w:p w14:paraId="01F4932F" w14:textId="299C4F8B" w:rsidR="00F348E3" w:rsidRPr="000F417B" w:rsidRDefault="00F348E3" w:rsidP="00F348E3">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PCSC-2024-FGV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Determinada empresa jornalística pretende ajuizar ação judicial para obter junto à Secretaria Municipal de Educação informações sobre os processos de licitação referentes ao fornecimento de merendas às escolas do Município Beta. O acesso a tais informações fora negado de forma arbitrária à empresa.</w:t>
            </w:r>
            <w:r>
              <w:rPr>
                <w:rFonts w:ascii="Book Antiqua" w:eastAsia="Times New Roman" w:hAnsi="Book Antiqua" w:cs="Times New Roman"/>
                <w:bCs/>
                <w:color w:val="000000"/>
                <w:sz w:val="19"/>
                <w:szCs w:val="19"/>
                <w:lang w:eastAsia="pt-BR"/>
              </w:rPr>
              <w:t xml:space="preserve"> </w:t>
            </w:r>
            <w:r w:rsidRPr="00F348E3">
              <w:rPr>
                <w:rFonts w:ascii="Book Antiqua" w:eastAsia="Times New Roman" w:hAnsi="Book Antiqua" w:cs="Times New Roman"/>
                <w:bCs/>
                <w:color w:val="000000"/>
                <w:sz w:val="19"/>
                <w:szCs w:val="19"/>
                <w:lang w:eastAsia="pt-BR"/>
              </w:rPr>
              <w:t>Entre os remédios constitucionais previstos pela ordem constitucional vigente, aquele cabível na situação hipotética narrada é</w:t>
            </w:r>
            <w:r>
              <w:rPr>
                <w:rFonts w:ascii="Book Antiqua" w:eastAsia="Times New Roman" w:hAnsi="Book Antiqua" w:cs="Times New Roman"/>
                <w:bCs/>
                <w:color w:val="000000"/>
                <w:sz w:val="19"/>
                <w:szCs w:val="19"/>
                <w:lang w:eastAsia="pt-BR"/>
              </w:rPr>
              <w:t>:</w:t>
            </w:r>
            <w:r>
              <w:t xml:space="preserve"> </w:t>
            </w:r>
            <w:r w:rsidRPr="00F348E3">
              <w:rPr>
                <w:rFonts w:ascii="Book Antiqua" w:eastAsia="Times New Roman" w:hAnsi="Book Antiqua" w:cs="Times New Roman"/>
                <w:bCs/>
                <w:color w:val="000000"/>
                <w:sz w:val="19"/>
                <w:szCs w:val="19"/>
                <w:lang w:eastAsia="pt-BR"/>
              </w:rPr>
              <w:t>o mandado de segurança individual.</w:t>
            </w:r>
            <w:r>
              <w:rPr>
                <w:rFonts w:ascii="Book Antiqua" w:eastAsia="Times New Roman" w:hAnsi="Book Antiqua" w:cs="Times New Roman"/>
                <w:bCs/>
                <w:color w:val="000000"/>
                <w:sz w:val="19"/>
                <w:szCs w:val="19"/>
                <w:lang w:eastAsia="pt-BR"/>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p w14:paraId="1EBF288D" w14:textId="77777777" w:rsidR="00F348E3" w:rsidRDefault="00F348E3" w:rsidP="00F348E3">
            <w:pPr>
              <w:jc w:val="both"/>
              <w:rPr>
                <w:rFonts w:ascii="Book Antiqua" w:eastAsia="Times New Roman" w:hAnsi="Book Antiqua" w:cs="Times New Roman"/>
                <w:b/>
                <w:color w:val="000000"/>
                <w:sz w:val="19"/>
                <w:szCs w:val="19"/>
                <w:lang w:eastAsia="pt-BR"/>
              </w:rPr>
            </w:pPr>
          </w:p>
          <w:p w14:paraId="26835EBA" w14:textId="6F47FD5A" w:rsidR="00F348E3" w:rsidRDefault="00F348E3" w:rsidP="00F348E3">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TJAP-2009</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MPSE-2010</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DPEDF-2013</w:t>
            </w:r>
            <w:r>
              <w:rPr>
                <w:rFonts w:ascii="Book Antiqua" w:hAnsi="Book Antiqua" w:cs="Times New Roman"/>
                <w:b/>
                <w:i/>
                <w:color w:val="FF0000"/>
                <w:sz w:val="19"/>
                <w:szCs w:val="19"/>
              </w:rPr>
              <w:t>: #</w:t>
            </w:r>
            <w:r w:rsidRPr="00B43FA0">
              <w:rPr>
                <w:rFonts w:ascii="Book Antiqua" w:hAnsi="Book Antiqua" w:cs="Times New Roman"/>
                <w:b/>
                <w:i/>
                <w:color w:val="FF0000"/>
                <w:sz w:val="19"/>
                <w:szCs w:val="19"/>
                <w:highlight w:val="green"/>
              </w:rPr>
              <w:t>Cartórios/TJBA-2013</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DPERS-2014</w:t>
            </w:r>
            <w:r>
              <w:rPr>
                <w:rFonts w:ascii="Book Antiqua" w:hAnsi="Book Antiqua" w:cs="Times New Roman"/>
                <w:b/>
                <w:i/>
                <w:color w:val="FF0000"/>
                <w:sz w:val="19"/>
                <w:szCs w:val="19"/>
              </w:rPr>
              <w:t>: #</w:t>
            </w:r>
            <w:r w:rsidRPr="00667805">
              <w:rPr>
                <w:rFonts w:ascii="Book Antiqua" w:hAnsi="Book Antiqua" w:cs="Times New Roman"/>
                <w:b/>
                <w:i/>
                <w:color w:val="FF0000"/>
                <w:sz w:val="19"/>
                <w:szCs w:val="19"/>
                <w:highlight w:val="green"/>
              </w:rPr>
              <w:t>TRT4-2016</w:t>
            </w:r>
            <w:r>
              <w:rPr>
                <w:rFonts w:ascii="Book Antiqua" w:hAnsi="Book Antiqua" w:cs="Times New Roman"/>
                <w:b/>
                <w:i/>
                <w:color w:val="FF0000"/>
                <w:sz w:val="19"/>
                <w:szCs w:val="19"/>
              </w:rPr>
              <w:t>: #</w:t>
            </w:r>
            <w:r w:rsidRPr="003D37DE">
              <w:rPr>
                <w:rFonts w:ascii="Book Antiqua" w:hAnsi="Book Antiqua" w:cs="Times New Roman"/>
                <w:b/>
                <w:i/>
                <w:color w:val="FF0000"/>
                <w:sz w:val="19"/>
                <w:szCs w:val="19"/>
                <w:highlight w:val="green"/>
              </w:rPr>
              <w:t>PCAC-2017</w:t>
            </w:r>
            <w:r>
              <w:rPr>
                <w:rFonts w:ascii="Book Antiqua" w:hAnsi="Book Antiqua" w:cs="Times New Roman"/>
                <w:b/>
                <w:i/>
                <w:color w:val="FF0000"/>
                <w:sz w:val="19"/>
                <w:szCs w:val="19"/>
              </w:rPr>
              <w:t>: #</w:t>
            </w:r>
            <w:r w:rsidRPr="00472556">
              <w:rPr>
                <w:rFonts w:ascii="Book Antiqua" w:hAnsi="Book Antiqua" w:cs="Times New Roman"/>
                <w:b/>
                <w:i/>
                <w:color w:val="FF0000"/>
                <w:sz w:val="19"/>
                <w:szCs w:val="19"/>
                <w:highlight w:val="green"/>
              </w:rPr>
              <w:t>PGEPE-2018</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MPAP-2021</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sidRPr="00A3072F">
              <w:rPr>
                <w:rFonts w:ascii="Book Antiqua" w:hAnsi="Book Antiqua" w:cs="Times New Roman"/>
                <w:b/>
                <w:i/>
                <w:color w:val="FF0000"/>
                <w:sz w:val="19"/>
                <w:szCs w:val="19"/>
                <w:highlight w:val="green"/>
              </w:rPr>
              <w:t>MPBA-2023</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PCSC-2024</w:t>
            </w:r>
            <w:r>
              <w:rPr>
                <w:rFonts w:ascii="Book Antiqua" w:hAnsi="Book Antiqua" w:cs="Times New Roman"/>
                <w:b/>
                <w:i/>
                <w:color w:val="FF0000"/>
                <w:sz w:val="19"/>
                <w:szCs w:val="19"/>
              </w:rPr>
              <w:t>: #</w:t>
            </w:r>
            <w:r w:rsidRPr="00A5241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0F417B">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F348E3">
              <w:rPr>
                <w:rFonts w:ascii="Book Antiqua" w:hAnsi="Book Antiqua" w:cs="Times New Roman"/>
                <w:b/>
                <w:i/>
                <w:color w:val="FF0000"/>
                <w:sz w:val="19"/>
                <w:szCs w:val="19"/>
                <w:highlight w:val="green"/>
              </w:rPr>
              <w:t>FGV</w:t>
            </w:r>
            <w:r w:rsidRPr="000F417B">
              <w:rPr>
                <w:rFonts w:ascii="Book Antiqua" w:hAnsi="Book Antiqua" w:cs="Times New Roman"/>
                <w:b/>
                <w:i/>
                <w:sz w:val="19"/>
                <w:szCs w:val="19"/>
              </w:rPr>
              <w:t xml:space="preserve">: </w:t>
            </w:r>
            <w:r w:rsidRPr="000F417B">
              <w:rPr>
                <w:rFonts w:ascii="Book Antiqua" w:hAnsi="Book Antiqua" w:cs="Times New Roman"/>
                <w:bCs/>
                <w:iCs/>
                <w:sz w:val="19"/>
                <w:szCs w:val="19"/>
              </w:rPr>
              <w:t xml:space="preserve">Pedro Lenza explica que </w:t>
            </w:r>
            <w:r>
              <w:rPr>
                <w:rFonts w:ascii="Book Antiqua" w:hAnsi="Book Antiqua" w:cs="Times New Roman"/>
                <w:b/>
                <w:i/>
                <w:sz w:val="19"/>
                <w:szCs w:val="19"/>
              </w:rPr>
              <w:t>“</w:t>
            </w:r>
            <w:r w:rsidRPr="000F417B">
              <w:rPr>
                <w:rFonts w:ascii="Book Antiqua" w:hAnsi="Book Antiqua" w:cs="Times New Roman"/>
                <w:bCs/>
                <w:i/>
                <w:sz w:val="19"/>
                <w:szCs w:val="19"/>
              </w:rPr>
              <w:t>a garantia constitucional do habeas data, regulamentada pela Lei n. 9507, de 12.11.1997, destina-se a disciplinar o direito de acesso a informações, constantes de registros ou bancos de dados de entidades governamentais ou de caráter público, para conhecimento ou retificação (tanto informações erradas como imprecisas, ou, apesar de corretas e verdadeiras, desatualizadas), todas referentes a dados pessoais, concernentes à pessoa do impetrante. Essa garantia não se confunde com o direito de obter certidões (art. 5, XXXIV, "b"), ou informações de interesse particular, coletivo ou geral (art. 5, XXXIII). Havendo recusa no fornecimento de certidões (para defesa de direitos ou esclarecimento de situações de interesse pessoal, próprio ou de terceiros), ou informações de terceiros o remédio próprio é o mandado de segurança e não o habeas data. Se o pedido for para assegurar o conhecimento de informações relativas à pessoa do impetrante, como visto, o remédio será o habeas data.</w:t>
            </w:r>
            <w:r>
              <w:rPr>
                <w:rFonts w:ascii="Book Antiqua" w:hAnsi="Book Antiqua" w:cs="Times New Roman"/>
                <w:bCs/>
                <w:iCs/>
                <w:sz w:val="19"/>
                <w:szCs w:val="19"/>
              </w:rPr>
              <w:t>”</w:t>
            </w:r>
            <w:r w:rsidRPr="000F417B">
              <w:rPr>
                <w:rFonts w:ascii="Book Antiqua" w:hAnsi="Book Antiqua" w:cs="Times New Roman"/>
                <w:bCs/>
                <w:iCs/>
                <w:sz w:val="19"/>
                <w:szCs w:val="19"/>
              </w:rPr>
              <w:t xml:space="preserve"> (LENZA, 2013, p. 1131).</w:t>
            </w:r>
            <w:r>
              <w:rPr>
                <w:rFonts w:ascii="Book Antiqua" w:hAnsi="Book Antiqua" w:cs="Times New Roman"/>
                <w:bCs/>
                <w:iCs/>
                <w:sz w:val="19"/>
                <w:szCs w:val="19"/>
              </w:rPr>
              <w:t xml:space="preserve"> Logo, </w:t>
            </w:r>
            <w:r>
              <w:rPr>
                <w:rFonts w:ascii="Book Antiqua" w:eastAsia="Times New Roman" w:hAnsi="Book Antiqua" w:cs="Times New Roman"/>
                <w:sz w:val="19"/>
                <w:szCs w:val="19"/>
                <w:lang w:eastAsia="pt-BR"/>
              </w:rPr>
              <w:t>n</w:t>
            </w:r>
            <w:r w:rsidRPr="000F417B">
              <w:rPr>
                <w:rFonts w:ascii="Book Antiqua" w:eastAsia="Times New Roman" w:hAnsi="Book Antiqua" w:cs="Times New Roman"/>
                <w:sz w:val="19"/>
                <w:szCs w:val="19"/>
                <w:lang w:eastAsia="pt-BR"/>
              </w:rPr>
              <w:t xml:space="preserve">ão </w:t>
            </w:r>
            <w:r w:rsidRPr="00464D20">
              <w:rPr>
                <w:rFonts w:ascii="Book Antiqua" w:eastAsia="Times New Roman" w:hAnsi="Book Antiqua" w:cs="Times New Roman"/>
                <w:sz w:val="19"/>
                <w:szCs w:val="19"/>
                <w:lang w:eastAsia="pt-BR"/>
              </w:rPr>
              <w:t xml:space="preserve">cabe </w:t>
            </w:r>
            <w:r w:rsidRPr="00464D20">
              <w:rPr>
                <w:rFonts w:ascii="Book Antiqua" w:eastAsia="Times New Roman" w:hAnsi="Book Antiqua" w:cs="Times New Roman"/>
                <w:i/>
                <w:sz w:val="19"/>
                <w:szCs w:val="19"/>
                <w:lang w:eastAsia="pt-BR"/>
              </w:rPr>
              <w:t>HABEAS DATA</w:t>
            </w:r>
            <w:r w:rsidRPr="00464D20">
              <w:rPr>
                <w:rFonts w:ascii="Book Antiqua" w:eastAsia="Times New Roman" w:hAnsi="Book Antiqua" w:cs="Times New Roman"/>
                <w:sz w:val="19"/>
                <w:szCs w:val="19"/>
                <w:lang w:eastAsia="pt-BR"/>
              </w:rPr>
              <w:t xml:space="preserve"> porque o que se visa obter é uma certidão, e não o acesso à informação. </w:t>
            </w:r>
            <w:r>
              <w:rPr>
                <w:rFonts w:ascii="Book Antiqua" w:eastAsia="Times New Roman" w:hAnsi="Book Antiqua" w:cs="Times New Roman"/>
                <w:sz w:val="19"/>
                <w:szCs w:val="19"/>
                <w:lang w:eastAsia="pt-BR"/>
              </w:rPr>
              <w:t xml:space="preserve"> Vejamos as seguintes diferenças acerca do HD e do MS:</w:t>
            </w:r>
          </w:p>
          <w:p w14:paraId="19B885C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HABEAS DATA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lang w:eastAsia="pt-BR"/>
              </w:rPr>
              <w:t>PERSONALÍSSIMO</w:t>
            </w:r>
            <w:r w:rsidRPr="00F348E3">
              <w:rPr>
                <w:rFonts w:ascii="Book Antiqua" w:eastAsia="Times New Roman" w:hAnsi="Book Antiqua" w:cs="Times New Roman"/>
                <w:sz w:val="19"/>
                <w:szCs w:val="19"/>
                <w:lang w:eastAsia="pt-BR"/>
              </w:rPr>
              <w:t>).</w:t>
            </w:r>
          </w:p>
          <w:p w14:paraId="4D04CD01"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informações (dados)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de terceiro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r w:rsidRPr="00F348E3">
              <w:rPr>
                <w:rFonts w:ascii="Book Antiqua" w:eastAsia="Times New Roman" w:hAnsi="Book Antiqua" w:cs="Times New Roman"/>
                <w:sz w:val="19"/>
                <w:szCs w:val="19"/>
                <w:lang w:eastAsia="pt-BR"/>
              </w:rPr>
              <w:t>.</w:t>
            </w:r>
          </w:p>
          <w:p w14:paraId="52228620" w14:textId="77777777" w:rsidR="00F348E3" w:rsidRPr="00F348E3" w:rsidRDefault="00F348E3" w:rsidP="00F348E3">
            <w:pPr>
              <w:jc w:val="both"/>
              <w:rPr>
                <w:rFonts w:ascii="Book Antiqua" w:eastAsia="Times New Roman" w:hAnsi="Book Antiqua" w:cs="Times New Roman"/>
                <w:sz w:val="19"/>
                <w:szCs w:val="19"/>
                <w:lang w:eastAsia="pt-BR"/>
              </w:rPr>
            </w:pPr>
            <w:r w:rsidRPr="00F348E3">
              <w:rPr>
                <w:rFonts w:ascii="Book Antiqua" w:eastAsia="Times New Roman" w:hAnsi="Book Antiqua" w:cs="Times New Roman"/>
                <w:sz w:val="19"/>
                <w:szCs w:val="19"/>
                <w:lang w:eastAsia="pt-BR"/>
              </w:rPr>
              <w:t xml:space="preserve">- Negar </w:t>
            </w:r>
            <w:r w:rsidRPr="00F348E3">
              <w:rPr>
                <w:rFonts w:ascii="Book Antiqua" w:eastAsia="Times New Roman" w:hAnsi="Book Antiqua" w:cs="Times New Roman"/>
                <w:sz w:val="19"/>
                <w:szCs w:val="19"/>
                <w:u w:val="single"/>
                <w:lang w:eastAsia="pt-BR"/>
              </w:rPr>
              <w:t>documentos</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autos de um processo + “papel” + direito à certidão e à petição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b/>
                <w:bCs/>
                <w:sz w:val="19"/>
                <w:szCs w:val="19"/>
                <w:highlight w:val="yellow"/>
                <w:lang w:eastAsia="pt-BR"/>
              </w:rPr>
              <w:t>da pessoa</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impetrante</w:t>
            </w:r>
            <w:r w:rsidRPr="00F348E3">
              <w:rPr>
                <w:rFonts w:ascii="Book Antiqua" w:eastAsia="Times New Roman" w:hAnsi="Book Antiqua" w:cs="Times New Roman"/>
                <w:sz w:val="19"/>
                <w:szCs w:val="19"/>
                <w:lang w:eastAsia="pt-BR"/>
              </w:rPr>
              <w:t xml:space="preserve">) ou </w:t>
            </w:r>
            <w:r w:rsidRPr="00F348E3">
              <w:rPr>
                <w:rFonts w:ascii="Book Antiqua" w:eastAsia="Times New Roman" w:hAnsi="Book Antiqua" w:cs="Times New Roman"/>
                <w:b/>
                <w:bCs/>
                <w:sz w:val="19"/>
                <w:szCs w:val="19"/>
                <w:highlight w:val="yellow"/>
                <w:lang w:eastAsia="pt-BR"/>
              </w:rPr>
              <w:t>de terceiro</w:t>
            </w:r>
            <w:r w:rsidRPr="00F348E3">
              <w:rPr>
                <w:rFonts w:ascii="Book Antiqua" w:eastAsia="Times New Roman" w:hAnsi="Book Antiqua" w:cs="Times New Roman"/>
                <w:sz w:val="19"/>
                <w:szCs w:val="19"/>
                <w:lang w:eastAsia="pt-BR"/>
              </w:rPr>
              <w:t xml:space="preserve"> (</w:t>
            </w:r>
            <w:r w:rsidRPr="00F348E3">
              <w:rPr>
                <w:rFonts w:ascii="Book Antiqua" w:eastAsia="Times New Roman" w:hAnsi="Book Antiqua" w:cs="Times New Roman"/>
                <w:sz w:val="19"/>
                <w:szCs w:val="19"/>
                <w:u w:val="single"/>
                <w:lang w:eastAsia="pt-BR"/>
              </w:rPr>
              <w:t>não é o impetrante</w:t>
            </w:r>
            <w:r w:rsidRPr="00F348E3">
              <w:rPr>
                <w:rFonts w:ascii="Book Antiqua" w:eastAsia="Times New Roman" w:hAnsi="Book Antiqua" w:cs="Times New Roman"/>
                <w:sz w:val="19"/>
                <w:szCs w:val="19"/>
                <w:lang w:eastAsia="pt-BR"/>
              </w:rPr>
              <w:t xml:space="preserve">) = </w:t>
            </w:r>
            <w:r w:rsidRPr="00F348E3">
              <w:rPr>
                <w:rFonts w:ascii="Book Antiqua" w:eastAsia="Times New Roman" w:hAnsi="Book Antiqua" w:cs="Times New Roman"/>
                <w:b/>
                <w:bCs/>
                <w:sz w:val="19"/>
                <w:szCs w:val="19"/>
                <w:lang w:eastAsia="pt-BR"/>
              </w:rPr>
              <w:t>MANDADO DE SEGURANÇA</w:t>
            </w:r>
          </w:p>
          <w:p w14:paraId="3598F430" w14:textId="7A3322CC" w:rsidR="00F348E3" w:rsidRDefault="00F348E3" w:rsidP="00F348E3">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O HD deve ser impetrado apenas para assegurar informações ou retificar dados do próprio impetrante</w:t>
            </w:r>
            <w:r>
              <w:rPr>
                <w:rFonts w:ascii="Book Antiqua" w:eastAsia="Times New Roman" w:hAnsi="Book Antiqua" w:cs="Times New Roman"/>
                <w:sz w:val="19"/>
                <w:szCs w:val="19"/>
                <w:lang w:eastAsia="pt-BR"/>
              </w:rPr>
              <w:t xml:space="preserve"> (a</w:t>
            </w:r>
            <w:r w:rsidRPr="00F348E3">
              <w:rPr>
                <w:rFonts w:ascii="Book Antiqua" w:eastAsia="Times New Roman" w:hAnsi="Book Antiqua" w:cs="Times New Roman"/>
                <w:sz w:val="19"/>
                <w:szCs w:val="19"/>
                <w:lang w:eastAsia="pt-BR"/>
              </w:rPr>
              <w:t>rt. 5°, LXXII, CF</w:t>
            </w:r>
            <w:r>
              <w:rPr>
                <w:rFonts w:ascii="Book Antiqua" w:eastAsia="Times New Roman" w:hAnsi="Book Antiqua" w:cs="Times New Roman"/>
                <w:sz w:val="19"/>
                <w:szCs w:val="19"/>
                <w:lang w:eastAsia="pt-BR"/>
              </w:rPr>
              <w:t>)</w:t>
            </w:r>
            <w:r w:rsidRPr="00F348E3">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348E3" w14:paraId="4B39E70C" w14:textId="77777777" w:rsidTr="00E61A9F">
              <w:tc>
                <w:tcPr>
                  <w:tcW w:w="8268" w:type="dxa"/>
                  <w:shd w:val="clear" w:color="auto" w:fill="FFFFFF" w:themeFill="background1"/>
                </w:tcPr>
                <w:p w14:paraId="57D404D9" w14:textId="7BCAD25E" w:rsidR="00F348E3" w:rsidRPr="00F348E3" w:rsidRDefault="00F348E3" w:rsidP="00F348E3">
                  <w:pPr>
                    <w:jc w:val="both"/>
                    <w:rPr>
                      <w:rFonts w:ascii="Book Antiqua" w:hAnsi="Book Antiqua"/>
                      <w:b/>
                      <w:bCs/>
                      <w:color w:val="000000"/>
                      <w:sz w:val="16"/>
                      <w:szCs w:val="16"/>
                    </w:rPr>
                  </w:pP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
                      <w:color w:val="000000"/>
                      <w:sz w:val="18"/>
                      <w:szCs w:val="18"/>
                      <w:highlight w:val="yellow"/>
                      <w:lang w:eastAsia="pt-BR"/>
                    </w:rPr>
                    <w:t>DPERS-2014-FCC</w:t>
                  </w:r>
                  <w:r w:rsidRPr="00F348E3">
                    <w:rPr>
                      <w:rFonts w:ascii="Book Antiqua" w:eastAsia="Times New Roman" w:hAnsi="Book Antiqua" w:cs="Times New Roman"/>
                      <w:b/>
                      <w:color w:val="000000"/>
                      <w:sz w:val="18"/>
                      <w:szCs w:val="18"/>
                      <w:lang w:eastAsia="pt-BR"/>
                    </w:rPr>
                    <w:t>)</w:t>
                  </w:r>
                  <w:r w:rsidRPr="00F348E3">
                    <w:rPr>
                      <w:rFonts w:ascii="Book Antiqua" w:eastAsia="Times New Roman" w:hAnsi="Book Antiqua" w:cs="Times New Roman"/>
                      <w:bCs/>
                      <w:color w:val="000000"/>
                      <w:sz w:val="18"/>
                      <w:szCs w:val="18"/>
                      <w:lang w:eastAsia="pt-BR"/>
                    </w:rPr>
                    <w:t xml:space="preserve">: Com relação aos direitos individuais e aos mecanismos para sua proteção - garantias ou remédios constitucionais -, é correto afirmar: Quando negada por uma repartição pública uma certidão que se faz necessária para a defesa de direitos pessoais é cabível a impetração de mandado de segurança. </w:t>
                  </w:r>
                  <w:r w:rsidRPr="00F348E3">
                    <w:rPr>
                      <w:rFonts w:ascii="Book Antiqua" w:hAnsi="Book Antiqua"/>
                      <w:b/>
                      <w:color w:val="000000"/>
                      <w:sz w:val="18"/>
                      <w:szCs w:val="18"/>
                    </w:rPr>
                    <w:t xml:space="preserve">BL: art. 1º, LMS e </w:t>
                  </w:r>
                  <w:r w:rsidRPr="00F348E3">
                    <w:rPr>
                      <w:rFonts w:ascii="Book Antiqua" w:hAnsi="Book Antiqua"/>
                      <w:b/>
                      <w:sz w:val="18"/>
                      <w:szCs w:val="18"/>
                    </w:rPr>
                    <w:t>art. 5º, LXIX, CF.</w:t>
                  </w:r>
                </w:p>
                <w:p w14:paraId="18D5C437" w14:textId="79B2B4EE" w:rsidR="00F348E3" w:rsidRDefault="00F348E3" w:rsidP="00F348E3">
                  <w:pPr>
                    <w:jc w:val="both"/>
                    <w:rPr>
                      <w:rFonts w:ascii="Book Antiqua" w:eastAsia="Times New Roman" w:hAnsi="Book Antiqua" w:cs="Times New Roman"/>
                      <w:b/>
                      <w:sz w:val="18"/>
                      <w:szCs w:val="18"/>
                      <w:lang w:eastAsia="pt-BR"/>
                    </w:rPr>
                  </w:pPr>
                  <w:r w:rsidRPr="00611939">
                    <w:rPr>
                      <w:rFonts w:ascii="Book Antiqua" w:hAnsi="Book Antiqua"/>
                      <w:b/>
                      <w:bCs/>
                      <w:color w:val="000000"/>
                      <w:sz w:val="18"/>
                      <w:szCs w:val="18"/>
                    </w:rPr>
                    <w:t>(</w:t>
                  </w:r>
                  <w:r w:rsidRPr="00611939">
                    <w:rPr>
                      <w:rFonts w:ascii="Book Antiqua" w:hAnsi="Book Antiqua"/>
                      <w:b/>
                      <w:bCs/>
                      <w:color w:val="000000"/>
                      <w:sz w:val="18"/>
                      <w:szCs w:val="18"/>
                      <w:highlight w:val="yellow"/>
                    </w:rPr>
                    <w:t>Cartórios/TJBA-2013-CESPE</w:t>
                  </w:r>
                  <w:r w:rsidRPr="00611939">
                    <w:rPr>
                      <w:rFonts w:ascii="Book Antiqua" w:hAnsi="Book Antiqua"/>
                      <w:b/>
                      <w:bCs/>
                      <w:color w:val="000000"/>
                      <w:sz w:val="18"/>
                      <w:szCs w:val="18"/>
                    </w:rPr>
                    <w:t>)</w:t>
                  </w:r>
                  <w:r w:rsidRPr="00611939">
                    <w:rPr>
                      <w:rFonts w:ascii="Book Antiqua" w:hAnsi="Book Antiqua"/>
                      <w:color w:val="000000"/>
                      <w:sz w:val="18"/>
                      <w:szCs w:val="18"/>
                    </w:rPr>
                    <w:t>: Assinale a opção correta a respeito de remédios constitucionais: Caso determinada repartição pública se recuse a fornecer ao requerente certidão a que este teria direito para o esclarecimento de situação pessoal, será cabível a impetração de mandado de segurança.</w:t>
                  </w:r>
                  <w:r w:rsidRPr="00611939">
                    <w:rPr>
                      <w:rFonts w:ascii="Book Antiqua" w:hAnsi="Book Antiqua"/>
                      <w:b/>
                      <w:color w:val="000000"/>
                      <w:sz w:val="18"/>
                      <w:szCs w:val="18"/>
                    </w:rPr>
                    <w:t xml:space="preserve"> BL: art. 1º, LMS e </w:t>
                  </w:r>
                  <w:r w:rsidRPr="00611939">
                    <w:rPr>
                      <w:rFonts w:ascii="Book Antiqua" w:hAnsi="Book Antiqua"/>
                      <w:b/>
                      <w:sz w:val="18"/>
                      <w:szCs w:val="18"/>
                    </w:rPr>
                    <w:t>art. 5º, LXIX, CF.</w:t>
                  </w:r>
                </w:p>
                <w:p w14:paraId="5BD51FC3" w14:textId="77777777" w:rsidR="00F348E3" w:rsidRDefault="00F348E3" w:rsidP="00F348E3">
                  <w:pPr>
                    <w:jc w:val="both"/>
                    <w:rPr>
                      <w:rFonts w:ascii="Book Antiqua" w:hAnsi="Book Antiqua"/>
                      <w:b/>
                      <w:sz w:val="18"/>
                      <w:szCs w:val="18"/>
                    </w:rPr>
                  </w:pPr>
                  <w:r w:rsidRPr="000F417B">
                    <w:rPr>
                      <w:rFonts w:ascii="Book Antiqua" w:eastAsia="Times New Roman" w:hAnsi="Book Antiqua" w:cs="Times New Roman"/>
                      <w:b/>
                      <w:sz w:val="18"/>
                      <w:szCs w:val="18"/>
                      <w:lang w:eastAsia="pt-BR"/>
                    </w:rPr>
                    <w:lastRenderedPageBreak/>
                    <w:t>(</w:t>
                  </w:r>
                  <w:r w:rsidRPr="000F417B">
                    <w:rPr>
                      <w:rFonts w:ascii="Book Antiqua" w:eastAsia="Times New Roman" w:hAnsi="Book Antiqua" w:cs="Times New Roman"/>
                      <w:b/>
                      <w:sz w:val="18"/>
                      <w:szCs w:val="18"/>
                      <w:highlight w:val="yellow"/>
                      <w:lang w:eastAsia="pt-BR"/>
                    </w:rPr>
                    <w:t>TJAP-2009-FCC</w:t>
                  </w:r>
                  <w:r w:rsidRPr="000F417B">
                    <w:rPr>
                      <w:rFonts w:ascii="Book Antiqua" w:eastAsia="Times New Roman" w:hAnsi="Book Antiqua" w:cs="Times New Roman"/>
                      <w:b/>
                      <w:sz w:val="18"/>
                      <w:szCs w:val="18"/>
                      <w:lang w:eastAsia="pt-BR"/>
                    </w:rPr>
                    <w:t>)</w:t>
                  </w:r>
                  <w:r w:rsidRPr="000F417B">
                    <w:rPr>
                      <w:rFonts w:ascii="Book Antiqua" w:eastAsia="Times New Roman" w:hAnsi="Book Antiqua" w:cs="Times New Roman"/>
                      <w:sz w:val="18"/>
                      <w:szCs w:val="18"/>
                      <w:lang w:eastAsia="pt-BR"/>
                    </w:rPr>
                    <w:t xml:space="preserve">: A CF/88 assegura em seu art. 5º, inciso XXXIV, “b” a obtenção de certidões para defesa de direitos e esclarecimento de situações de interesse pessoal, junto a repartições públicas, independentemente do pagamento de taxas. Diante de recusa de um Município em emitir certidão negativa de débito fiscal sem o prévio pagamento da taxa deverá o contribuinte impetrar mandado de segurança, por ter imunidade tributária. </w:t>
                  </w:r>
                  <w:r w:rsidRPr="000F417B">
                    <w:rPr>
                      <w:rFonts w:ascii="Book Antiqua" w:hAnsi="Book Antiqua"/>
                      <w:b/>
                      <w:color w:val="000000"/>
                      <w:sz w:val="18"/>
                      <w:szCs w:val="18"/>
                    </w:rPr>
                    <w:t xml:space="preserve">BL: art. 1º, LMS e </w:t>
                  </w:r>
                  <w:r w:rsidRPr="000F417B">
                    <w:rPr>
                      <w:rFonts w:ascii="Book Antiqua" w:hAnsi="Book Antiqua"/>
                      <w:b/>
                      <w:sz w:val="18"/>
                      <w:szCs w:val="18"/>
                    </w:rPr>
                    <w:t>art. 5º, LXIX, CF.</w:t>
                  </w:r>
                </w:p>
                <w:p w14:paraId="1A305502" w14:textId="77777777" w:rsidR="00F348E3" w:rsidRPr="000F417B" w:rsidRDefault="00F348E3" w:rsidP="00F348E3">
                  <w:pPr>
                    <w:jc w:val="both"/>
                    <w:rPr>
                      <w:rFonts w:ascii="Book Antiqua" w:eastAsia="Times New Roman" w:hAnsi="Book Antiqua" w:cs="Times New Roman"/>
                      <w:bCs/>
                      <w:color w:val="000000"/>
                      <w:sz w:val="19"/>
                      <w:szCs w:val="19"/>
                      <w:lang w:eastAsia="pt-BR"/>
                    </w:rPr>
                  </w:pPr>
                  <w:r w:rsidRPr="000F417B">
                    <w:rPr>
                      <w:rFonts w:ascii="Book Antiqua" w:hAnsi="Book Antiqua"/>
                      <w:b/>
                      <w:i/>
                      <w:iCs/>
                      <w:color w:val="FF0000"/>
                      <w:sz w:val="18"/>
                      <w:szCs w:val="18"/>
                    </w:rPr>
                    <w:t>#</w:t>
                  </w:r>
                  <w:r w:rsidRPr="000F417B">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0F417B">
                    <w:rPr>
                      <w:rFonts w:ascii="Book Antiqua" w:hAnsi="Book Antiqua"/>
                      <w:bCs/>
                      <w:color w:val="000000"/>
                      <w:sz w:val="18"/>
                      <w:szCs w:val="18"/>
                    </w:rPr>
                    <w:t xml:space="preserve">Além </w:t>
                  </w:r>
                  <w:r>
                    <w:rPr>
                      <w:rFonts w:ascii="Book Antiqua" w:hAnsi="Book Antiqua"/>
                      <w:bCs/>
                      <w:color w:val="000000"/>
                      <w:sz w:val="18"/>
                      <w:szCs w:val="18"/>
                    </w:rPr>
                    <w:t>do que foi mencionado acima</w:t>
                  </w:r>
                  <w:r w:rsidRPr="000F417B">
                    <w:rPr>
                      <w:rFonts w:ascii="Book Antiqua" w:hAnsi="Book Antiqua"/>
                      <w:bCs/>
                      <w:color w:val="000000"/>
                      <w:sz w:val="18"/>
                      <w:szCs w:val="18"/>
                    </w:rPr>
                    <w:t xml:space="preserve">, cumpre destacar que </w:t>
                  </w:r>
                  <w:r>
                    <w:rPr>
                      <w:rFonts w:ascii="Book Antiqua" w:hAnsi="Book Antiqua"/>
                      <w:bCs/>
                      <w:color w:val="000000"/>
                      <w:sz w:val="18"/>
                      <w:szCs w:val="18"/>
                    </w:rPr>
                    <w:t>o</w:t>
                  </w:r>
                  <w:r w:rsidRPr="000F417B">
                    <w:rPr>
                      <w:rFonts w:ascii="Book Antiqua" w:hAnsi="Book Antiqua"/>
                      <w:bCs/>
                      <w:color w:val="000000"/>
                      <w:sz w:val="18"/>
                      <w:szCs w:val="18"/>
                    </w:rPr>
                    <w:t xml:space="preserve"> direito de obter a certidão é uma imunidade por estar prevista na CF.</w:t>
                  </w:r>
                </w:p>
              </w:tc>
            </w:tr>
          </w:tbl>
          <w:p w14:paraId="1346DB00" w14:textId="77777777" w:rsidR="00F348E3" w:rsidRDefault="00F348E3" w:rsidP="00823410">
            <w:pPr>
              <w:jc w:val="both"/>
              <w:rPr>
                <w:rFonts w:ascii="Book Antiqua" w:hAnsi="Book Antiqua"/>
                <w:b/>
                <w:sz w:val="19"/>
                <w:szCs w:val="19"/>
              </w:rPr>
            </w:pPr>
          </w:p>
          <w:p w14:paraId="396AE8D4" w14:textId="204C592E" w:rsidR="00823410" w:rsidRPr="0082147A" w:rsidRDefault="00823410" w:rsidP="00823410">
            <w:pPr>
              <w:jc w:val="both"/>
              <w:rPr>
                <w:rFonts w:ascii="Book Antiqua" w:hAnsi="Book Antiqua"/>
                <w:bCs/>
                <w:sz w:val="19"/>
                <w:szCs w:val="19"/>
              </w:rPr>
            </w:pPr>
            <w:r>
              <w:rPr>
                <w:rFonts w:ascii="Book Antiqua" w:hAnsi="Book Antiqua"/>
                <w:b/>
                <w:sz w:val="19"/>
                <w:szCs w:val="19"/>
              </w:rPr>
              <w:t>(</w:t>
            </w:r>
            <w:r w:rsidRPr="00823410">
              <w:rPr>
                <w:rFonts w:ascii="Book Antiqua" w:hAnsi="Book Antiqua"/>
                <w:b/>
                <w:sz w:val="19"/>
                <w:szCs w:val="19"/>
                <w:highlight w:val="yellow"/>
              </w:rPr>
              <w:t>TCERJ-2022-CESPE</w:t>
            </w:r>
            <w:r>
              <w:rPr>
                <w:rFonts w:ascii="Book Antiqua" w:hAnsi="Book Antiqua"/>
                <w:b/>
                <w:sz w:val="19"/>
                <w:szCs w:val="19"/>
              </w:rPr>
              <w:t>)</w:t>
            </w:r>
            <w:r>
              <w:rPr>
                <w:rFonts w:ascii="Book Antiqua" w:hAnsi="Book Antiqua"/>
                <w:bCs/>
                <w:sz w:val="19"/>
                <w:szCs w:val="19"/>
              </w:rPr>
              <w:t xml:space="preserve">: </w:t>
            </w:r>
            <w:r w:rsidRPr="00823410">
              <w:rPr>
                <w:rFonts w:ascii="Book Antiqua" w:hAnsi="Book Antiqua"/>
                <w:bCs/>
                <w:sz w:val="19"/>
                <w:szCs w:val="19"/>
              </w:rPr>
              <w:t>Túlio, líder de movimento pela liberação do uso da maconha, comunicou as autoridades acerca da realização de marcha, com cerca de duas mil pessoas, em determinado local público, a favor de projeto de lei que propunha a legalização do consumo recreativo desse entorpecente. Ao tomar conhecimento do evento, Luísa, presidente da Associação de Prevenção ao Uso de Drogas, convocou, sem avisar a autoridade competente, manifestação contra o mencionado projeto de lei para o mesmo dia e local da referida marcha.</w:t>
            </w:r>
            <w:r>
              <w:rPr>
                <w:rFonts w:ascii="Book Antiqua" w:hAnsi="Book Antiqua"/>
                <w:bCs/>
                <w:sz w:val="19"/>
                <w:szCs w:val="19"/>
              </w:rPr>
              <w:t xml:space="preserve"> </w:t>
            </w:r>
            <w:r w:rsidRPr="00823410">
              <w:rPr>
                <w:rFonts w:ascii="Book Antiqua" w:hAnsi="Book Antiqua"/>
                <w:bCs/>
                <w:sz w:val="19"/>
                <w:szCs w:val="19"/>
              </w:rPr>
              <w:t>Considerando essa situação hipotética, as disposições da CF e o entendimento do STF, julgue o item que se segue</w:t>
            </w:r>
            <w:r>
              <w:rPr>
                <w:rFonts w:ascii="Book Antiqua" w:hAnsi="Book Antiqua"/>
                <w:bCs/>
                <w:sz w:val="19"/>
                <w:szCs w:val="19"/>
              </w:rPr>
              <w:t xml:space="preserve">: </w:t>
            </w:r>
            <w:r w:rsidRPr="00823410">
              <w:rPr>
                <w:rFonts w:ascii="Book Antiqua" w:hAnsi="Book Antiqua"/>
                <w:bCs/>
                <w:sz w:val="19"/>
                <w:szCs w:val="19"/>
              </w:rPr>
              <w:t>O remédio constitucional adequado para a tutela do exercício do direito de reunião é o 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5572F145" w14:textId="77777777" w:rsidR="00823410" w:rsidRDefault="00823410" w:rsidP="00823410">
            <w:pPr>
              <w:jc w:val="both"/>
              <w:rPr>
                <w:rFonts w:ascii="Book Antiqua" w:hAnsi="Book Antiqua"/>
                <w:b/>
                <w:sz w:val="19"/>
                <w:szCs w:val="19"/>
              </w:rPr>
            </w:pPr>
          </w:p>
          <w:p w14:paraId="40020A4A" w14:textId="03D44B62" w:rsidR="00823410" w:rsidRPr="00823410" w:rsidRDefault="00823410" w:rsidP="00823410">
            <w:pPr>
              <w:jc w:val="both"/>
              <w:rPr>
                <w:rFonts w:ascii="Book Antiqua" w:hAnsi="Book Antiqua"/>
                <w:b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Sobre o tema, Alexandre de Moraes explica: </w:t>
            </w:r>
            <w:r w:rsidRPr="00823410">
              <w:rPr>
                <w:rFonts w:ascii="Book Antiqua" w:hAnsi="Book Antiqua"/>
                <w:i/>
                <w:iCs/>
                <w:sz w:val="19"/>
                <w:szCs w:val="19"/>
              </w:rPr>
              <w:t>“A tutela jurídica do direito de reunião se efetiva pelo mandado de segurança, e não pelo habeas corpus, pois nesses casos, a liberdade de locomoção, eventualmente atingida, é simples direito-meio para o pleno exercício de outro direito individual, o de reunião.”</w:t>
            </w:r>
            <w:r>
              <w:rPr>
                <w:rFonts w:ascii="Book Antiqua" w:hAnsi="Book Antiqua"/>
                <w:sz w:val="19"/>
                <w:szCs w:val="19"/>
              </w:rPr>
              <w:t xml:space="preserve"> </w:t>
            </w:r>
            <w:r w:rsidRPr="00823410">
              <w:rPr>
                <w:rFonts w:ascii="Book Antiqua" w:hAnsi="Book Antiqua"/>
                <w:sz w:val="19"/>
                <w:szCs w:val="19"/>
              </w:rPr>
              <w:t>(Moraes, Alexandre de Direito constitucional / Alexandre de Moraes. - 13. ed. - São Paulo: Atlas, 2003</w:t>
            </w:r>
            <w:r>
              <w:rPr>
                <w:rFonts w:ascii="Book Antiqua" w:hAnsi="Book Antiqua"/>
                <w:sz w:val="19"/>
                <w:szCs w:val="19"/>
              </w:rPr>
              <w:t>).</w:t>
            </w:r>
          </w:p>
          <w:p w14:paraId="3623BB29" w14:textId="77777777" w:rsidR="00823410" w:rsidRDefault="00823410" w:rsidP="001E74CE">
            <w:pPr>
              <w:jc w:val="both"/>
              <w:rPr>
                <w:rFonts w:ascii="Book Antiqua" w:hAnsi="Book Antiqua"/>
                <w:b/>
                <w:sz w:val="19"/>
                <w:szCs w:val="19"/>
              </w:rPr>
            </w:pPr>
          </w:p>
          <w:p w14:paraId="45DF6F07" w14:textId="37EAA67E" w:rsidR="001E74CE" w:rsidRPr="0082147A" w:rsidRDefault="001E74CE" w:rsidP="001E74CE">
            <w:pPr>
              <w:jc w:val="both"/>
              <w:rPr>
                <w:rFonts w:ascii="Book Antiqua" w:hAnsi="Book Antiqua"/>
                <w:bCs/>
                <w:sz w:val="19"/>
                <w:szCs w:val="19"/>
              </w:rPr>
            </w:pPr>
            <w:r>
              <w:rPr>
                <w:rFonts w:ascii="Book Antiqua" w:hAnsi="Book Antiqua"/>
                <w:b/>
                <w:sz w:val="19"/>
                <w:szCs w:val="19"/>
              </w:rPr>
              <w:t>(</w:t>
            </w:r>
            <w:r w:rsidRPr="0082147A">
              <w:rPr>
                <w:rFonts w:ascii="Book Antiqua" w:hAnsi="Book Antiqua"/>
                <w:b/>
                <w:sz w:val="19"/>
                <w:szCs w:val="19"/>
                <w:highlight w:val="yellow"/>
              </w:rPr>
              <w:t>DPERJ-2021-FGV</w:t>
            </w:r>
            <w:r>
              <w:rPr>
                <w:rFonts w:ascii="Book Antiqua" w:hAnsi="Book Antiqua"/>
                <w:b/>
                <w:sz w:val="19"/>
                <w:szCs w:val="19"/>
              </w:rPr>
              <w:t>)</w:t>
            </w:r>
            <w:r>
              <w:rPr>
                <w:rFonts w:ascii="Book Antiqua" w:hAnsi="Book Antiqua"/>
                <w:bCs/>
                <w:sz w:val="19"/>
                <w:szCs w:val="19"/>
              </w:rPr>
              <w:t xml:space="preserve">: </w:t>
            </w:r>
            <w:r w:rsidRPr="0082147A">
              <w:rPr>
                <w:rFonts w:ascii="Book Antiqua" w:hAnsi="Book Antiqua"/>
                <w:b/>
                <w:i/>
                <w:iCs/>
                <w:sz w:val="19"/>
                <w:szCs w:val="19"/>
                <w:u w:val="single"/>
              </w:rPr>
              <w:t>TEXTO 1</w:t>
            </w:r>
            <w:r>
              <w:rPr>
                <w:rFonts w:ascii="Book Antiqua" w:hAnsi="Book Antiqua"/>
                <w:bCs/>
                <w:sz w:val="19"/>
                <w:szCs w:val="19"/>
              </w:rPr>
              <w:t xml:space="preserve">: </w:t>
            </w:r>
            <w:r w:rsidRPr="0082147A">
              <w:rPr>
                <w:rFonts w:ascii="Book Antiqua" w:hAnsi="Book Antiqua"/>
                <w:bCs/>
                <w:sz w:val="19"/>
                <w:szCs w:val="19"/>
              </w:rPr>
              <w:t>Em 16 de fevereiro de 2018, o então Presidente da República Michel Temer decretou intervenção federal no Rio de Janeiro. Durante a intervenção, Militares do Exército exigiam RG e tiravam fotos individuais de moradores de diferentes favelas, supostamente enviadas por um aplicativo para um setor de inteligência, que avaliava eventual existência de anotação criminal. A ampla cobertura da imprensa foi impedida ao exigir-se que a equipe de jornalistas ficasse a uma distância de 300 metros do local das abordagens. Em uma dessas ações, um morador da Vila Kennedy foi obrigado a voltar para casa quando tentava se dirigir para o seu emprego como pedreiro, tendo perdido o dia de trabalho em razão disso. Por ter saído para o serviço sem os documentos, levando consigo apenas a marmita, os soldados o fotografaram com e sem boné e o mandaram de volta para casa.</w:t>
            </w:r>
            <w:r>
              <w:rPr>
                <w:rFonts w:ascii="Book Antiqua" w:hAnsi="Book Antiqua"/>
                <w:bCs/>
                <w:sz w:val="19"/>
                <w:szCs w:val="19"/>
              </w:rPr>
              <w:t xml:space="preserve"> </w:t>
            </w:r>
            <w:r w:rsidRPr="0082147A">
              <w:rPr>
                <w:rFonts w:ascii="Book Antiqua" w:hAnsi="Book Antiqua"/>
                <w:bCs/>
                <w:sz w:val="19"/>
                <w:szCs w:val="19"/>
              </w:rPr>
              <w:t>Para os profissionais de imprensa que foram obrigados a ficar a uma distância mínima de 300 metros dos locais de abordagem dos moradores (texto 1), a ação constitucional mais adequada para garantir a liberdade atacada pelo ato é:</w:t>
            </w:r>
            <w:r>
              <w:rPr>
                <w:rFonts w:ascii="Book Antiqua" w:hAnsi="Book Antiqua"/>
                <w:bCs/>
                <w:sz w:val="19"/>
                <w:szCs w:val="19"/>
              </w:rPr>
              <w:t xml:space="preserve"> </w:t>
            </w:r>
            <w:r w:rsidRPr="0082147A">
              <w:rPr>
                <w:rFonts w:ascii="Book Antiqua" w:hAnsi="Book Antiqua"/>
                <w:bCs/>
                <w:sz w:val="19"/>
                <w:szCs w:val="19"/>
              </w:rPr>
              <w:t>mandado de segurança</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B333FD" w14:textId="77777777" w:rsidR="001E74CE" w:rsidRDefault="001E74CE" w:rsidP="001E74CE">
            <w:pPr>
              <w:jc w:val="both"/>
              <w:rPr>
                <w:rFonts w:ascii="Book Antiqua" w:hAnsi="Book Antiqua"/>
                <w:b/>
                <w:sz w:val="19"/>
                <w:szCs w:val="19"/>
              </w:rPr>
            </w:pPr>
          </w:p>
          <w:p w14:paraId="2BA688E0" w14:textId="06A08AB4" w:rsidR="001E74CE" w:rsidRDefault="001E74CE" w:rsidP="001E74CE">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82147A">
              <w:rPr>
                <w:rFonts w:ascii="Book Antiqua" w:hAnsi="Book Antiqua"/>
                <w:sz w:val="19"/>
                <w:szCs w:val="19"/>
              </w:rPr>
              <w:t>Tendo em vista o caso hipotético narrado e considerando a disciplina constitucional acerca do assunto, é correto afirmar que a ação constitucional mais adequada para garantir a liberdade atacada pelo ato é o mandado de segurança. Vejamos os motivos:</w:t>
            </w:r>
            <w:r>
              <w:rPr>
                <w:rFonts w:ascii="Book Antiqua" w:hAnsi="Book Antiqua"/>
                <w:sz w:val="19"/>
                <w:szCs w:val="19"/>
              </w:rPr>
              <w:t xml:space="preserve"> </w:t>
            </w:r>
            <w:r>
              <w:rPr>
                <w:rFonts w:ascii="Book Antiqua" w:hAnsi="Book Antiqua"/>
                <w:b/>
                <w:bCs/>
                <w:sz w:val="19"/>
                <w:szCs w:val="19"/>
              </w:rPr>
              <w:t>1</w:t>
            </w:r>
            <w:r w:rsidRPr="0082147A">
              <w:rPr>
                <w:rFonts w:ascii="Book Antiqua" w:hAnsi="Book Antiqua"/>
                <w:b/>
                <w:bCs/>
                <w:sz w:val="19"/>
                <w:szCs w:val="19"/>
              </w:rPr>
              <w:t xml:space="preserve">) </w:t>
            </w:r>
            <w:r w:rsidRPr="0082147A">
              <w:rPr>
                <w:rFonts w:ascii="Book Antiqua" w:hAnsi="Book Antiqua"/>
                <w:sz w:val="19"/>
                <w:szCs w:val="19"/>
              </w:rPr>
              <w:t>embora exista, no caso narrado, a indicação um morador da Vila Kennedy foi obrigado a voltar para casa quando tentava se dirigir para o seu emprego como pedreiro, a pergunta em si não está relacionada à liberdade de ir e vir.</w:t>
            </w:r>
            <w:r>
              <w:rPr>
                <w:rFonts w:ascii="Book Antiqua" w:hAnsi="Book Antiqua"/>
                <w:sz w:val="19"/>
                <w:szCs w:val="19"/>
              </w:rPr>
              <w:t xml:space="preserve">; </w:t>
            </w:r>
            <w:r>
              <w:rPr>
                <w:rFonts w:ascii="Book Antiqua" w:hAnsi="Book Antiqua"/>
                <w:b/>
                <w:bCs/>
                <w:sz w:val="19"/>
                <w:szCs w:val="19"/>
              </w:rPr>
              <w:t xml:space="preserve">2) </w:t>
            </w:r>
            <w:r w:rsidRPr="0082147A">
              <w:rPr>
                <w:rFonts w:ascii="Book Antiqua" w:hAnsi="Book Antiqua"/>
                <w:sz w:val="19"/>
                <w:szCs w:val="19"/>
              </w:rPr>
              <w:t>O questionamento do enunciado refere-se aos profissionais de imprensa que foram obrigados a ficar a uma distância mínima de 300 metros dos locais de abordagem dos moradores.</w:t>
            </w:r>
            <w:r>
              <w:rPr>
                <w:rFonts w:ascii="Book Antiqua" w:hAnsi="Book Antiqua"/>
                <w:sz w:val="19"/>
                <w:szCs w:val="19"/>
              </w:rPr>
              <w:t xml:space="preserve">; </w:t>
            </w:r>
            <w:r>
              <w:rPr>
                <w:rFonts w:ascii="Book Antiqua" w:hAnsi="Book Antiqua"/>
                <w:b/>
                <w:bCs/>
                <w:sz w:val="19"/>
                <w:szCs w:val="19"/>
              </w:rPr>
              <w:t xml:space="preserve">3) </w:t>
            </w:r>
            <w:r w:rsidRPr="0082147A">
              <w:rPr>
                <w:rFonts w:ascii="Book Antiqua" w:hAnsi="Book Antiqua"/>
                <w:sz w:val="19"/>
                <w:szCs w:val="19"/>
              </w:rPr>
              <w:t>A liberdade de imprensa é garantia constitucional decorrente da liberdade de expressão (art. 5º, IV, da CF). No que tange especificamente à liberdade de imprensa, a Constituição é expressa: "</w:t>
            </w:r>
            <w:r w:rsidRPr="0082147A">
              <w:rPr>
                <w:rFonts w:ascii="Book Antiqua" w:hAnsi="Book Antiqua"/>
                <w:i/>
                <w:iCs/>
                <w:sz w:val="19"/>
                <w:szCs w:val="19"/>
              </w:rPr>
              <w:t>nenhuma lei conterá dispositivo que possa constituir embaraço à plena liberdade de informação jornalística em qualquer veículo de comunicação social, observado o disposto no art. 5º, incisos IV, V, X, XIII e XIV</w:t>
            </w:r>
            <w:r w:rsidRPr="0082147A">
              <w:rPr>
                <w:rFonts w:ascii="Book Antiqua" w:hAnsi="Book Antiqua"/>
                <w:sz w:val="19"/>
                <w:szCs w:val="19"/>
              </w:rPr>
              <w:t>" (art. 220, § 1º).</w:t>
            </w:r>
            <w:r>
              <w:rPr>
                <w:rFonts w:ascii="Book Antiqua" w:hAnsi="Book Antiqua"/>
                <w:sz w:val="19"/>
                <w:szCs w:val="19"/>
              </w:rPr>
              <w:t xml:space="preserve"> </w:t>
            </w:r>
            <w:r>
              <w:rPr>
                <w:rFonts w:ascii="Book Antiqua" w:hAnsi="Book Antiqua"/>
                <w:b/>
                <w:bCs/>
                <w:sz w:val="19"/>
                <w:szCs w:val="19"/>
              </w:rPr>
              <w:t xml:space="preserve">4) </w:t>
            </w:r>
            <w:r w:rsidRPr="0082147A">
              <w:rPr>
                <w:rFonts w:ascii="Book Antiqua" w:hAnsi="Book Antiqua"/>
                <w:sz w:val="19"/>
                <w:szCs w:val="19"/>
              </w:rPr>
              <w:t xml:space="preserve">Se há, no caso em concreto, afronta a direito líquido e certo do cidadão, o remédio constitucional pertinente será o </w:t>
            </w:r>
            <w:r w:rsidRPr="0082147A">
              <w:rPr>
                <w:rFonts w:ascii="Book Antiqua" w:hAnsi="Book Antiqua"/>
                <w:b/>
                <w:bCs/>
                <w:sz w:val="19"/>
                <w:szCs w:val="19"/>
              </w:rPr>
              <w:t>mandado de segurança</w:t>
            </w:r>
            <w:r w:rsidRPr="0082147A">
              <w:rPr>
                <w:rFonts w:ascii="Book Antiqua" w:hAnsi="Book Antiqua"/>
                <w:sz w:val="19"/>
                <w:szCs w:val="19"/>
              </w:rPr>
              <w:t xml:space="preserve">. </w:t>
            </w:r>
            <w:r>
              <w:rPr>
                <w:rFonts w:ascii="Book Antiqua" w:hAnsi="Book Antiqua"/>
                <w:sz w:val="19"/>
                <w:szCs w:val="19"/>
              </w:rPr>
              <w:t xml:space="preserve">Nesse sentido, vide o teor do </w:t>
            </w:r>
            <w:r w:rsidRPr="0082147A">
              <w:rPr>
                <w:rFonts w:ascii="Book Antiqua" w:hAnsi="Book Antiqua"/>
                <w:sz w:val="19"/>
                <w:szCs w:val="19"/>
              </w:rPr>
              <w:t>art. 5º, LXIX</w:t>
            </w:r>
            <w:r>
              <w:rPr>
                <w:rFonts w:ascii="Book Antiqua" w:hAnsi="Book Antiqua"/>
                <w:sz w:val="19"/>
                <w:szCs w:val="19"/>
              </w:rPr>
              <w:t xml:space="preserve"> da CF e art. 1º da LMS. </w:t>
            </w:r>
            <w:r w:rsidRPr="0082147A">
              <w:rPr>
                <w:rFonts w:ascii="Book Antiqua" w:hAnsi="Book Antiqua"/>
                <w:b/>
                <w:bCs/>
                <w:i/>
                <w:iCs/>
                <w:sz w:val="19"/>
                <w:szCs w:val="19"/>
                <w:u w:val="single"/>
              </w:rPr>
              <w:t>Observação final</w:t>
            </w:r>
            <w:r>
              <w:rPr>
                <w:rFonts w:ascii="Book Antiqua" w:hAnsi="Book Antiqua"/>
                <w:sz w:val="19"/>
                <w:szCs w:val="19"/>
              </w:rPr>
              <w:t xml:space="preserve">: </w:t>
            </w:r>
            <w:r w:rsidRPr="0082147A">
              <w:rPr>
                <w:rFonts w:ascii="Book Antiqua" w:hAnsi="Book Antiqua"/>
                <w:sz w:val="19"/>
                <w:szCs w:val="19"/>
              </w:rPr>
              <w:t xml:space="preserve">Quando a questão fala </w:t>
            </w:r>
            <w:r>
              <w:rPr>
                <w:rFonts w:ascii="Book Antiqua" w:hAnsi="Book Antiqua"/>
                <w:sz w:val="19"/>
                <w:szCs w:val="19"/>
              </w:rPr>
              <w:t>“</w:t>
            </w:r>
            <w:r w:rsidRPr="0082147A">
              <w:rPr>
                <w:rFonts w:ascii="Book Antiqua" w:hAnsi="Book Antiqua"/>
                <w:i/>
                <w:iCs/>
                <w:sz w:val="19"/>
                <w:szCs w:val="19"/>
              </w:rPr>
              <w:t>para os profissionais de imprensa que foram obrigados a ficar a uma distância mínima de 300 metros dos locais de abordagem dos moradores</w:t>
            </w:r>
            <w:r>
              <w:rPr>
                <w:rFonts w:ascii="Book Antiqua" w:hAnsi="Book Antiqua"/>
                <w:i/>
                <w:iCs/>
                <w:sz w:val="19"/>
                <w:szCs w:val="19"/>
              </w:rPr>
              <w:t>”</w:t>
            </w:r>
            <w:r w:rsidRPr="0082147A">
              <w:rPr>
                <w:rFonts w:ascii="Book Antiqua" w:hAnsi="Book Antiqua"/>
                <w:sz w:val="19"/>
                <w:szCs w:val="19"/>
              </w:rPr>
              <w:t xml:space="preserve">, o que ela quer que você perceba é que a atividade jornalística ficou limitada, prejudicada, restringida ao que se podia cobrir fora do limite dos 300m. Portanto, quer saber qual o remédio constitucional para garantir o exercício da profissão e não o da liberdade/ locomoção. </w:t>
            </w:r>
            <w:r>
              <w:rPr>
                <w:rFonts w:ascii="Book Antiqua" w:hAnsi="Book Antiqua"/>
                <w:sz w:val="19"/>
                <w:szCs w:val="19"/>
              </w:rPr>
              <w:t>Em outras palavras, n</w:t>
            </w:r>
            <w:r w:rsidRPr="00A42D54">
              <w:rPr>
                <w:rFonts w:ascii="Book Antiqua" w:hAnsi="Book Antiqua"/>
                <w:sz w:val="19"/>
                <w:szCs w:val="19"/>
              </w:rPr>
              <w:t xml:space="preserve">ão fora restringido o direito de ir e vir, que seria atacado por HC, mas sim o direito de liberdade de imprensa, atacável por MS, já que o remédio é usado para proteger direito líquido e certo, não amparado por </w:t>
            </w:r>
            <w:r w:rsidRPr="00A42D54">
              <w:rPr>
                <w:rFonts w:ascii="Book Antiqua" w:hAnsi="Book Antiqua"/>
                <w:i/>
                <w:iCs/>
                <w:sz w:val="19"/>
                <w:szCs w:val="19"/>
              </w:rPr>
              <w:t>"habeas-corpus"</w:t>
            </w:r>
            <w:r w:rsidRPr="00A42D54">
              <w:rPr>
                <w:rFonts w:ascii="Book Antiqua" w:hAnsi="Book Antiqua"/>
                <w:sz w:val="19"/>
                <w:szCs w:val="19"/>
              </w:rPr>
              <w:t xml:space="preserve"> ou </w:t>
            </w:r>
            <w:r w:rsidRPr="00A42D54">
              <w:rPr>
                <w:rFonts w:ascii="Book Antiqua" w:hAnsi="Book Antiqua"/>
                <w:i/>
                <w:iCs/>
                <w:sz w:val="19"/>
                <w:szCs w:val="19"/>
              </w:rPr>
              <w:t>"habeas-data"</w:t>
            </w:r>
            <w:r w:rsidRPr="00A42D54">
              <w:rPr>
                <w:rFonts w:ascii="Book Antiqua" w:hAnsi="Book Antiqua"/>
                <w:sz w:val="19"/>
                <w:szCs w:val="19"/>
              </w:rPr>
              <w:t xml:space="preserve">, quando o responsável pela ilegalidade ou abuso de poder for autoridade pública ou agente de pessoa jurídica no exercício de atribuições do Poder Público. </w:t>
            </w:r>
            <w:r w:rsidRPr="0082147A">
              <w:rPr>
                <w:rFonts w:ascii="Book Antiqua" w:hAnsi="Book Antiqua"/>
                <w:sz w:val="19"/>
                <w:szCs w:val="19"/>
              </w:rPr>
              <w:t xml:space="preserve">Logo, é direito líquido e certo. É </w:t>
            </w:r>
            <w:r>
              <w:rPr>
                <w:rFonts w:ascii="Book Antiqua" w:hAnsi="Book Antiqua"/>
                <w:sz w:val="19"/>
                <w:szCs w:val="19"/>
              </w:rPr>
              <w:t xml:space="preserve">o </w:t>
            </w:r>
            <w:r w:rsidRPr="0082147A">
              <w:rPr>
                <w:rFonts w:ascii="Book Antiqua" w:hAnsi="Book Antiqua"/>
                <w:sz w:val="19"/>
                <w:szCs w:val="19"/>
              </w:rPr>
              <w:t>Mandado de Segurança</w:t>
            </w:r>
            <w:r>
              <w:rPr>
                <w:rFonts w:ascii="Book Antiqua" w:hAnsi="Book Antiqua"/>
                <w:sz w:val="19"/>
                <w:szCs w:val="19"/>
              </w:rPr>
              <w:t>.</w:t>
            </w:r>
          </w:p>
          <w:p w14:paraId="0A93097B" w14:textId="77777777" w:rsidR="001E74CE" w:rsidRDefault="001E74CE" w:rsidP="002F63C5">
            <w:pPr>
              <w:jc w:val="both"/>
              <w:rPr>
                <w:rFonts w:ascii="Book Antiqua" w:eastAsia="Times New Roman" w:hAnsi="Book Antiqua" w:cs="Times New Roman"/>
                <w:b/>
                <w:sz w:val="19"/>
                <w:szCs w:val="19"/>
                <w:lang w:eastAsia="pt-BR"/>
              </w:rPr>
            </w:pPr>
          </w:p>
          <w:p w14:paraId="0D980AF4" w14:textId="4E90FF7F" w:rsidR="002F63C5" w:rsidRDefault="002F63C5" w:rsidP="002F63C5">
            <w:pPr>
              <w:jc w:val="both"/>
              <w:rPr>
                <w:rFonts w:ascii="Book Antiqua" w:hAnsi="Book Antiqua"/>
                <w:b/>
                <w:sz w:val="19"/>
                <w:szCs w:val="19"/>
              </w:rPr>
            </w:pPr>
            <w:r>
              <w:rPr>
                <w:rFonts w:ascii="Book Antiqua" w:eastAsia="Times New Roman" w:hAnsi="Book Antiqua" w:cs="Times New Roman"/>
                <w:b/>
                <w:sz w:val="19"/>
                <w:szCs w:val="19"/>
                <w:lang w:eastAsia="pt-BR"/>
              </w:rPr>
              <w:t>(</w:t>
            </w:r>
            <w:r w:rsidRPr="00390EED">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 xml:space="preserve">Determinada Secretaria Municipal de Educação negou a Maria, João e Messias acesso a informação sobre gasto realizado em determinada escola pública municipal. Os </w:t>
            </w:r>
            <w:r w:rsidRPr="002F63C5">
              <w:rPr>
                <w:rFonts w:ascii="Book Antiqua" w:eastAsia="Times New Roman" w:hAnsi="Book Antiqua" w:cs="Times New Roman"/>
                <w:bCs/>
                <w:sz w:val="19"/>
                <w:szCs w:val="19"/>
                <w:lang w:eastAsia="pt-BR"/>
              </w:rPr>
              <w:lastRenderedPageBreak/>
              <w:t>três haviam pedido acesso à informação para fins de controle social do gasto público em geral. Inconformados com a negativa, já que não havia sigilo na informação, procuraram advogado para ajuizar ação constitucional contra o ato ilegal do respectivo secretário de Educação.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Diante dessa situação, a ação cabível é o</w:t>
            </w:r>
            <w:r>
              <w:rPr>
                <w:rFonts w:ascii="Book Antiqua" w:eastAsia="Times New Roman" w:hAnsi="Book Antiqua" w:cs="Times New Roman"/>
                <w:bCs/>
                <w:sz w:val="19"/>
                <w:szCs w:val="19"/>
                <w:lang w:eastAsia="pt-BR"/>
              </w:rPr>
              <w:t xml:space="preserve"> </w:t>
            </w:r>
            <w:r w:rsidRPr="002F63C5">
              <w:rPr>
                <w:rFonts w:ascii="Book Antiqua" w:eastAsia="Times New Roman" w:hAnsi="Book Antiqua" w:cs="Times New Roman"/>
                <w:bCs/>
                <w:sz w:val="19"/>
                <w:szCs w:val="19"/>
                <w:lang w:eastAsia="pt-BR"/>
              </w:rPr>
              <w:t>mandado de segurança individual.</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art. 5º, LXIX, CF</w:t>
            </w:r>
            <w:r>
              <w:rPr>
                <w:rFonts w:ascii="Book Antiqua" w:hAnsi="Book Antiqua"/>
                <w:b/>
                <w:sz w:val="19"/>
                <w:szCs w:val="19"/>
              </w:rPr>
              <w:t>.</w:t>
            </w:r>
          </w:p>
          <w:p w14:paraId="2589B1E2" w14:textId="2E79F595" w:rsidR="002F63C5" w:rsidRDefault="002F63C5" w:rsidP="002F63C5">
            <w:pPr>
              <w:jc w:val="both"/>
              <w:rPr>
                <w:rFonts w:ascii="Book Antiqua" w:hAnsi="Book Antiqua"/>
                <w:bCs/>
                <w:sz w:val="19"/>
                <w:szCs w:val="19"/>
              </w:rPr>
            </w:pPr>
          </w:p>
          <w:p w14:paraId="17CF1DBD" w14:textId="316A6AEC" w:rsidR="002F63C5" w:rsidRDefault="002F63C5" w:rsidP="002F63C5">
            <w:pPr>
              <w:jc w:val="both"/>
              <w:rPr>
                <w:rFonts w:ascii="Book Antiqua" w:hAnsi="Book Antiqua" w:cs="Times New Roman"/>
                <w:bCs/>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AGU-2010</w:t>
            </w:r>
            <w:r w:rsidR="004953B0">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Cartórios/TJSP-2016</w:t>
            </w:r>
            <w:r w:rsidR="00667805">
              <w:rPr>
                <w:rFonts w:ascii="Book Antiqua" w:hAnsi="Book Antiqua" w:cs="Times New Roman"/>
                <w:b/>
                <w:i/>
                <w:color w:val="FF0000"/>
                <w:sz w:val="19"/>
                <w:szCs w:val="19"/>
              </w:rPr>
              <w:t>: #</w:t>
            </w:r>
            <w:r w:rsidR="00667805" w:rsidRPr="00667805">
              <w:rPr>
                <w:rFonts w:ascii="Book Antiqua" w:hAnsi="Book Antiqua" w:cs="Times New Roman"/>
                <w:b/>
                <w:i/>
                <w:color w:val="FF0000"/>
                <w:sz w:val="19"/>
                <w:szCs w:val="19"/>
                <w:highlight w:val="green"/>
              </w:rPr>
              <w:t>TRT4-2016</w:t>
            </w:r>
            <w:r w:rsidR="003D37DE">
              <w:rPr>
                <w:rFonts w:ascii="Book Antiqua" w:hAnsi="Book Antiqua" w:cs="Times New Roman"/>
                <w:b/>
                <w:i/>
                <w:color w:val="FF0000"/>
                <w:sz w:val="19"/>
                <w:szCs w:val="19"/>
              </w:rPr>
              <w:t>: #</w:t>
            </w:r>
            <w:r w:rsidR="003D37DE" w:rsidRPr="003D37DE">
              <w:rPr>
                <w:rFonts w:ascii="Book Antiqua" w:hAnsi="Book Antiqua" w:cs="Times New Roman"/>
                <w:b/>
                <w:i/>
                <w:color w:val="FF0000"/>
                <w:sz w:val="19"/>
                <w:szCs w:val="19"/>
                <w:highlight w:val="green"/>
              </w:rPr>
              <w:t>PCAC-2017</w:t>
            </w:r>
            <w:r w:rsidR="00472556">
              <w:rPr>
                <w:rFonts w:ascii="Book Antiqua" w:hAnsi="Book Antiqua" w:cs="Times New Roman"/>
                <w:b/>
                <w:i/>
                <w:color w:val="FF0000"/>
                <w:sz w:val="19"/>
                <w:szCs w:val="19"/>
              </w:rPr>
              <w:t>: #</w:t>
            </w:r>
            <w:r w:rsidR="00472556" w:rsidRPr="00472556">
              <w:rPr>
                <w:rFonts w:ascii="Book Antiqua" w:hAnsi="Book Antiqua" w:cs="Times New Roman"/>
                <w:b/>
                <w:i/>
                <w:color w:val="FF0000"/>
                <w:sz w:val="19"/>
                <w:szCs w:val="19"/>
                <w:highlight w:val="green"/>
              </w:rPr>
              <w:t>PGEPE-2018</w:t>
            </w:r>
            <w:r w:rsidR="00047651">
              <w:rPr>
                <w:rFonts w:ascii="Book Antiqua" w:hAnsi="Book Antiqua" w:cs="Times New Roman"/>
                <w:b/>
                <w:i/>
                <w:color w:val="FF0000"/>
                <w:sz w:val="19"/>
                <w:szCs w:val="19"/>
              </w:rPr>
              <w:t>: #</w:t>
            </w:r>
            <w:r w:rsidR="00047651" w:rsidRPr="00047651">
              <w:rPr>
                <w:rFonts w:ascii="Book Antiqua" w:hAnsi="Book Antiqua" w:cs="Times New Roman"/>
                <w:b/>
                <w:i/>
                <w:color w:val="FF0000"/>
                <w:sz w:val="19"/>
                <w:szCs w:val="19"/>
                <w:highlight w:val="green"/>
              </w:rPr>
              <w:t>PGEPB-2021</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PCMS-2021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4D4FDE">
              <w:rPr>
                <w:rFonts w:ascii="Book Antiqua" w:hAnsi="Book Antiqua" w:cs="Times New Roman"/>
                <w:b/>
                <w:i/>
                <w:color w:val="FF0000"/>
                <w:sz w:val="19"/>
                <w:szCs w:val="19"/>
              </w:rPr>
              <w:t xml:space="preserve">: </w:t>
            </w:r>
            <w:r w:rsidR="00047651">
              <w:rPr>
                <w:rFonts w:ascii="Book Antiqua" w:hAnsi="Book Antiqua" w:cs="Times New Roman"/>
                <w:b/>
                <w:i/>
                <w:color w:val="FF0000"/>
                <w:sz w:val="19"/>
                <w:szCs w:val="19"/>
              </w:rPr>
              <w:t>#</w:t>
            </w:r>
            <w:r w:rsidR="00047651" w:rsidRPr="00047651">
              <w:rPr>
                <w:rFonts w:ascii="Book Antiqua" w:hAnsi="Book Antiqua" w:cs="Times New Roman"/>
                <w:b/>
                <w:i/>
                <w:color w:val="FF0000"/>
                <w:sz w:val="19"/>
                <w:szCs w:val="19"/>
                <w:highlight w:val="green"/>
              </w:rPr>
              <w:t>CESPE</w:t>
            </w:r>
            <w:r w:rsidR="00403E3D">
              <w:rPr>
                <w:rFonts w:ascii="Book Antiqua" w:hAnsi="Book Antiqua" w:cs="Times New Roman"/>
                <w:b/>
                <w:i/>
                <w:color w:val="FF0000"/>
                <w:sz w:val="19"/>
                <w:szCs w:val="19"/>
              </w:rPr>
              <w:t>: #</w:t>
            </w:r>
            <w:r w:rsidR="00403E3D" w:rsidRPr="00403E3D">
              <w:rPr>
                <w:rFonts w:ascii="Book Antiqua" w:hAnsi="Book Antiqua" w:cs="Times New Roman"/>
                <w:b/>
                <w:i/>
                <w:color w:val="FF0000"/>
                <w:sz w:val="19"/>
                <w:szCs w:val="19"/>
                <w:highlight w:val="green"/>
              </w:rPr>
              <w:t>FAPEC</w:t>
            </w:r>
            <w:r w:rsidR="004D4FDE">
              <w:rPr>
                <w:rFonts w:ascii="Book Antiqua" w:hAnsi="Book Antiqua" w:cs="Times New Roman"/>
                <w:b/>
                <w:i/>
                <w:color w:val="FF0000"/>
                <w:sz w:val="19"/>
                <w:szCs w:val="19"/>
              </w:rPr>
              <w:t xml:space="preserve">: </w:t>
            </w:r>
            <w:r w:rsidR="00A31A1A">
              <w:rPr>
                <w:rFonts w:ascii="Book Antiqua" w:hAnsi="Book Antiqua" w:cs="Times New Roman"/>
                <w:b/>
                <w:i/>
                <w:color w:val="FF0000"/>
                <w:sz w:val="19"/>
                <w:szCs w:val="19"/>
              </w:rPr>
              <w:t>#</w:t>
            </w:r>
            <w:r w:rsidR="00A31A1A" w:rsidRPr="00A31A1A">
              <w:rPr>
                <w:rFonts w:ascii="Book Antiqua" w:hAnsi="Book Antiqua" w:cs="Times New Roman"/>
                <w:b/>
                <w:i/>
                <w:color w:val="FF0000"/>
                <w:sz w:val="19"/>
                <w:szCs w:val="19"/>
                <w:highlight w:val="green"/>
              </w:rPr>
              <w:t>VUNESP</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Cuida-se da distinção realizada no seio do cabimento do Mandado de Segurança e do </w:t>
            </w:r>
            <w:r w:rsidRPr="002F63C5">
              <w:rPr>
                <w:rFonts w:ascii="Book Antiqua" w:hAnsi="Book Antiqua" w:cs="Times New Roman"/>
                <w:bCs/>
                <w:i/>
                <w:sz w:val="19"/>
                <w:szCs w:val="19"/>
              </w:rPr>
              <w:t>Habeas Data</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O </w:t>
            </w:r>
            <w:r w:rsidRPr="002F63C5">
              <w:rPr>
                <w:rFonts w:ascii="Book Antiqua" w:hAnsi="Book Antiqua" w:cs="Times New Roman"/>
                <w:b/>
                <w:i/>
                <w:sz w:val="19"/>
                <w:szCs w:val="19"/>
                <w:shd w:val="clear" w:color="auto" w:fill="F7CAAC" w:themeFill="accent2" w:themeFillTint="66"/>
              </w:rPr>
              <w:t>Habeas Data</w:t>
            </w:r>
            <w:r w:rsidRPr="002F63C5">
              <w:rPr>
                <w:rFonts w:ascii="Book Antiqua" w:hAnsi="Book Antiqua" w:cs="Times New Roman"/>
                <w:bCs/>
                <w:iCs/>
                <w:sz w:val="19"/>
                <w:szCs w:val="19"/>
              </w:rPr>
              <w:t xml:space="preserve"> é o instrumento adequado para </w:t>
            </w:r>
            <w:r w:rsidRPr="002F63C5">
              <w:rPr>
                <w:rFonts w:ascii="Book Antiqua" w:hAnsi="Book Antiqua" w:cs="Times New Roman"/>
                <w:b/>
                <w:iCs/>
                <w:sz w:val="19"/>
                <w:szCs w:val="19"/>
                <w:highlight w:val="green"/>
              </w:rPr>
              <w:t>acessar</w:t>
            </w:r>
            <w:r w:rsidRPr="002F63C5">
              <w:rPr>
                <w:rFonts w:ascii="Book Antiqua" w:hAnsi="Book Antiqua" w:cs="Times New Roman"/>
                <w:bCs/>
                <w:iCs/>
                <w:sz w:val="19"/>
                <w:szCs w:val="19"/>
              </w:rPr>
              <w:t xml:space="preserve"> e </w:t>
            </w:r>
            <w:r w:rsidRPr="002F63C5">
              <w:rPr>
                <w:rFonts w:ascii="Book Antiqua" w:hAnsi="Book Antiqua" w:cs="Times New Roman"/>
                <w:b/>
                <w:iCs/>
                <w:sz w:val="19"/>
                <w:szCs w:val="19"/>
                <w:highlight w:val="green"/>
              </w:rPr>
              <w:t>retificar</w:t>
            </w:r>
            <w:r w:rsidRPr="002F63C5">
              <w:rPr>
                <w:rFonts w:ascii="Book Antiqua" w:hAnsi="Book Antiqua" w:cs="Times New Roman"/>
                <w:b/>
                <w:iCs/>
                <w:sz w:val="19"/>
                <w:szCs w:val="19"/>
              </w:rPr>
              <w:t xml:space="preserve"> </w:t>
            </w:r>
            <w:r w:rsidRPr="002F63C5">
              <w:rPr>
                <w:rFonts w:ascii="Book Antiqua" w:hAnsi="Book Antiqua" w:cs="Times New Roman"/>
                <w:b/>
                <w:iCs/>
                <w:sz w:val="19"/>
                <w:szCs w:val="19"/>
                <w:highlight w:val="yellow"/>
              </w:rPr>
              <w:t>informações relativas à pessoa do impetrante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Se a negativa</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do poder público</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foi</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yellow"/>
              </w:rPr>
              <w:t>de fornecimento de certidões</w:t>
            </w:r>
            <w:r w:rsidRPr="002F63C5">
              <w:rPr>
                <w:rFonts w:ascii="Book Antiqua" w:hAnsi="Book Antiqua" w:cs="Times New Roman"/>
                <w:bCs/>
                <w:iCs/>
                <w:sz w:val="19"/>
                <w:szCs w:val="19"/>
              </w:rPr>
              <w:t xml:space="preserve"> ou </w:t>
            </w:r>
            <w:r w:rsidRPr="002F63C5">
              <w:rPr>
                <w:rFonts w:ascii="Book Antiqua" w:hAnsi="Book Antiqua" w:cs="Times New Roman"/>
                <w:b/>
                <w:iCs/>
                <w:sz w:val="19"/>
                <w:szCs w:val="19"/>
                <w:highlight w:val="yellow"/>
              </w:rPr>
              <w:t>de acesso à informação de terceiros (ainda que de interesse particular do requerente)</w:t>
            </w:r>
            <w:r w:rsidRPr="002F63C5">
              <w:rPr>
                <w:rFonts w:ascii="Book Antiqua" w:hAnsi="Book Antiqua" w:cs="Times New Roman"/>
                <w:bCs/>
                <w:iCs/>
                <w:sz w:val="19"/>
                <w:szCs w:val="19"/>
              </w:rPr>
              <w:t xml:space="preserve"> </w:t>
            </w:r>
            <w:r w:rsidRPr="002F63C5">
              <w:rPr>
                <w:rFonts w:ascii="Book Antiqua" w:hAnsi="Book Antiqua" w:cs="Times New Roman"/>
                <w:b/>
                <w:iCs/>
                <w:sz w:val="19"/>
                <w:szCs w:val="19"/>
                <w:highlight w:val="green"/>
              </w:rPr>
              <w:t>o remédio adequado seria</w:t>
            </w:r>
            <w:r w:rsidRPr="002F63C5">
              <w:rPr>
                <w:rFonts w:ascii="Book Antiqua" w:hAnsi="Book Antiqua" w:cs="Times New Roman"/>
                <w:b/>
                <w:iCs/>
                <w:sz w:val="19"/>
                <w:szCs w:val="19"/>
              </w:rPr>
              <w:t xml:space="preserve"> </w:t>
            </w:r>
            <w:r w:rsidRPr="002F63C5">
              <w:rPr>
                <w:rFonts w:ascii="Book Antiqua" w:hAnsi="Book Antiqua" w:cs="Times New Roman"/>
                <w:bCs/>
                <w:iCs/>
                <w:sz w:val="19"/>
                <w:szCs w:val="19"/>
              </w:rPr>
              <w:t xml:space="preserve">o </w:t>
            </w:r>
            <w:r w:rsidRPr="00390EED">
              <w:rPr>
                <w:rFonts w:ascii="Book Antiqua" w:hAnsi="Book Antiqua" w:cs="Times New Roman"/>
                <w:b/>
                <w:iCs/>
                <w:sz w:val="19"/>
                <w:szCs w:val="19"/>
                <w:shd w:val="clear" w:color="auto" w:fill="F7CAAC" w:themeFill="accent2" w:themeFillTint="66"/>
              </w:rPr>
              <w:t>Mandado de Segurança</w:t>
            </w:r>
            <w:r w:rsidRPr="002F63C5">
              <w:rPr>
                <w:rFonts w:ascii="Book Antiqua" w:hAnsi="Book Antiqua" w:cs="Times New Roman"/>
                <w:bCs/>
                <w:iCs/>
                <w:sz w:val="19"/>
                <w:szCs w:val="19"/>
              </w:rPr>
              <w:t>, por violar direito líquido e certo do requerente.</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 xml:space="preserve">Apesar de possuirmos </w:t>
            </w:r>
            <w:r w:rsidR="00390EED">
              <w:rPr>
                <w:rFonts w:ascii="Book Antiqua" w:hAnsi="Book Antiqua" w:cs="Times New Roman"/>
                <w:bCs/>
                <w:iCs/>
                <w:sz w:val="19"/>
                <w:szCs w:val="19"/>
              </w:rPr>
              <w:t>três</w:t>
            </w:r>
            <w:r w:rsidRPr="002F63C5">
              <w:rPr>
                <w:rFonts w:ascii="Book Antiqua" w:hAnsi="Book Antiqua" w:cs="Times New Roman"/>
                <w:bCs/>
                <w:iCs/>
                <w:sz w:val="19"/>
                <w:szCs w:val="19"/>
              </w:rPr>
              <w:t xml:space="preserve"> requerentes, não se trata de mandado de segurança coletivo, visto que, esse, para ser impetrado, possui objeto e legitimidade ativa diferenciado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w:t>
            </w:r>
            <w:r w:rsidR="00390EED">
              <w:rPr>
                <w:rFonts w:ascii="Book Antiqua" w:hAnsi="Book Antiqua" w:cs="Times New Roman"/>
                <w:bCs/>
                <w:iCs/>
                <w:sz w:val="19"/>
                <w:szCs w:val="19"/>
              </w:rPr>
              <w:t>I</w:t>
            </w:r>
            <w:r w:rsidRPr="002F63C5">
              <w:rPr>
                <w:rFonts w:ascii="Book Antiqua" w:hAnsi="Book Antiqua" w:cs="Times New Roman"/>
                <w:bCs/>
                <w:iCs/>
                <w:sz w:val="19"/>
                <w:szCs w:val="19"/>
              </w:rPr>
              <w:t xml:space="preserve">ndividual. Seu objeto é preservar ou represar interesses transindividuais, sendo esses de caráter individuais homogêneos ou coletivo </w:t>
            </w:r>
            <w:r w:rsidRPr="00390EED">
              <w:rPr>
                <w:rFonts w:ascii="Book Antiqua" w:hAnsi="Book Antiqua" w:cs="Times New Roman"/>
                <w:bCs/>
                <w:i/>
                <w:sz w:val="19"/>
                <w:szCs w:val="19"/>
              </w:rPr>
              <w:t>stricto sensu</w:t>
            </w:r>
            <w:r w:rsidRPr="002F63C5">
              <w:rPr>
                <w:rFonts w:ascii="Book Antiqua" w:hAnsi="Book Antiqua" w:cs="Times New Roman"/>
                <w:bCs/>
                <w:iCs/>
                <w:sz w:val="19"/>
                <w:szCs w:val="19"/>
              </w:rPr>
              <w:t xml:space="preserve">. A </w:t>
            </w:r>
            <w:r w:rsidR="00390EED">
              <w:rPr>
                <w:rFonts w:ascii="Book Antiqua" w:hAnsi="Book Antiqua" w:cs="Times New Roman"/>
                <w:bCs/>
                <w:iCs/>
                <w:sz w:val="19"/>
                <w:szCs w:val="19"/>
              </w:rPr>
              <w:t>L</w:t>
            </w:r>
            <w:r w:rsidRPr="002F63C5">
              <w:rPr>
                <w:rFonts w:ascii="Book Antiqua" w:hAnsi="Book Antiqua" w:cs="Times New Roman"/>
                <w:bCs/>
                <w:iCs/>
                <w:sz w:val="19"/>
                <w:szCs w:val="19"/>
              </w:rPr>
              <w:t>ei do M</w:t>
            </w:r>
            <w:r w:rsidR="00390EED">
              <w:rPr>
                <w:rFonts w:ascii="Book Antiqua" w:hAnsi="Book Antiqua" w:cs="Times New Roman"/>
                <w:bCs/>
                <w:iCs/>
                <w:sz w:val="19"/>
                <w:szCs w:val="19"/>
              </w:rPr>
              <w:t>andado de Segurança</w:t>
            </w:r>
            <w:r w:rsidRPr="002F63C5">
              <w:rPr>
                <w:rFonts w:ascii="Book Antiqua" w:hAnsi="Book Antiqua" w:cs="Times New Roman"/>
                <w:bCs/>
                <w:iCs/>
                <w:sz w:val="19"/>
                <w:szCs w:val="19"/>
              </w:rPr>
              <w:t xml:space="preserve">, portanto, </w:t>
            </w:r>
            <w:r w:rsidRPr="001E6960">
              <w:rPr>
                <w:rFonts w:ascii="Book Antiqua" w:hAnsi="Book Antiqua" w:cs="Times New Roman"/>
                <w:b/>
                <w:iCs/>
                <w:sz w:val="19"/>
                <w:szCs w:val="19"/>
                <w:highlight w:val="green"/>
              </w:rPr>
              <w:t>não tutela</w:t>
            </w:r>
            <w:r w:rsidRPr="002F63C5">
              <w:rPr>
                <w:rFonts w:ascii="Book Antiqua" w:hAnsi="Book Antiqua" w:cs="Times New Roman"/>
                <w:bCs/>
                <w:iCs/>
                <w:sz w:val="19"/>
                <w:szCs w:val="19"/>
              </w:rPr>
              <w:t xml:space="preserve"> </w:t>
            </w:r>
            <w:r w:rsidRPr="001E6960">
              <w:rPr>
                <w:rFonts w:ascii="Book Antiqua" w:hAnsi="Book Antiqua" w:cs="Times New Roman"/>
                <w:b/>
                <w:iCs/>
                <w:sz w:val="19"/>
                <w:szCs w:val="19"/>
                <w:highlight w:val="yellow"/>
              </w:rPr>
              <w:t>os direitos coletivos de caráter difuso</w:t>
            </w:r>
            <w:r w:rsidRPr="002F63C5">
              <w:rPr>
                <w:rFonts w:ascii="Book Antiqua" w:hAnsi="Book Antiqua" w:cs="Times New Roman"/>
                <w:bCs/>
                <w:iCs/>
                <w:sz w:val="19"/>
                <w:szCs w:val="19"/>
              </w:rPr>
              <w:t>, conforme estabelece o art. 21, parágrafo único da lei 12.016/09. Quanto ao segundo requisito, a legitimidade ativa, possuímos dois grupos distintos para a impetração do mandamus:</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a) Partido político com representação no Congresso Nacional;</w:t>
            </w:r>
            <w:r w:rsidR="00390EED">
              <w:rPr>
                <w:rFonts w:ascii="Book Antiqua" w:hAnsi="Book Antiqua" w:cs="Times New Roman"/>
                <w:bCs/>
                <w:iCs/>
                <w:sz w:val="19"/>
                <w:szCs w:val="19"/>
              </w:rPr>
              <w:t xml:space="preserve"> </w:t>
            </w:r>
            <w:r w:rsidRPr="002F63C5">
              <w:rPr>
                <w:rFonts w:ascii="Book Antiqua" w:hAnsi="Book Antiqua" w:cs="Times New Roman"/>
                <w:bCs/>
                <w:iCs/>
                <w:sz w:val="19"/>
                <w:szCs w:val="19"/>
              </w:rPr>
              <w:t>b) Organização Sindical, entidade de classe ou associação legalmente constituída e em funcionamento há pelo menos 01 ano.</w:t>
            </w:r>
            <w:r w:rsidR="00390EED">
              <w:rPr>
                <w:rFonts w:ascii="Book Antiqua" w:hAnsi="Book Antiqua" w:cs="Times New Roman"/>
                <w:bCs/>
                <w:iCs/>
                <w:sz w:val="19"/>
                <w:szCs w:val="19"/>
              </w:rPr>
              <w:t xml:space="preserve"> (Fonte: </w:t>
            </w:r>
            <w:r w:rsidRPr="002F63C5">
              <w:rPr>
                <w:rFonts w:ascii="Book Antiqua" w:hAnsi="Book Antiqua" w:cs="Times New Roman"/>
                <w:bCs/>
                <w:iCs/>
                <w:sz w:val="19"/>
                <w:szCs w:val="19"/>
              </w:rPr>
              <w:t>BRAGA, Francisco. Direito Constitucional Grifado. 1ºEd. p</w:t>
            </w:r>
            <w:r w:rsidR="00390EED">
              <w:rPr>
                <w:rFonts w:ascii="Book Antiqua" w:hAnsi="Book Antiqua" w:cs="Times New Roman"/>
                <w:bCs/>
                <w:iCs/>
                <w:sz w:val="19"/>
                <w:szCs w:val="19"/>
              </w:rPr>
              <w:t xml:space="preserve">p. </w:t>
            </w:r>
            <w:r w:rsidRPr="002F63C5">
              <w:rPr>
                <w:rFonts w:ascii="Book Antiqua" w:hAnsi="Book Antiqua" w:cs="Times New Roman"/>
                <w:bCs/>
                <w:iCs/>
                <w:sz w:val="19"/>
                <w:szCs w:val="19"/>
              </w:rPr>
              <w:t>742-764</w:t>
            </w:r>
            <w:r w:rsidR="00390EED">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68"/>
            </w:tblGrid>
            <w:tr w:rsidR="00A31A1A" w14:paraId="42AF169F" w14:textId="77777777" w:rsidTr="00A31A1A">
              <w:tc>
                <w:tcPr>
                  <w:tcW w:w="8268" w:type="dxa"/>
                  <w:shd w:val="clear" w:color="auto" w:fill="FFFFFF" w:themeFill="background1"/>
                </w:tcPr>
                <w:p w14:paraId="0F581F22" w14:textId="50D10F22" w:rsidR="00A31A1A" w:rsidRPr="00A31A1A" w:rsidRDefault="00A31A1A" w:rsidP="002F63C5">
                  <w:pPr>
                    <w:jc w:val="both"/>
                    <w:rPr>
                      <w:rFonts w:ascii="Book Antiqua" w:eastAsia="Times New Roman" w:hAnsi="Book Antiqua" w:cs="Times New Roman"/>
                      <w:bCs/>
                      <w:sz w:val="19"/>
                      <w:szCs w:val="19"/>
                      <w:lang w:eastAsia="pt-BR"/>
                    </w:rPr>
                  </w:pP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
                      <w:sz w:val="18"/>
                      <w:szCs w:val="18"/>
                      <w:highlight w:val="yellow"/>
                      <w:lang w:eastAsia="pt-BR"/>
                    </w:rPr>
                    <w:t>Cartórios/TJSP-2016-VUNESP</w:t>
                  </w:r>
                  <w:r w:rsidRPr="00A31A1A">
                    <w:rPr>
                      <w:rFonts w:ascii="Book Antiqua" w:eastAsia="Times New Roman" w:hAnsi="Book Antiqua" w:cs="Times New Roman"/>
                      <w:b/>
                      <w:sz w:val="18"/>
                      <w:szCs w:val="18"/>
                      <w:lang w:eastAsia="pt-BR"/>
                    </w:rPr>
                    <w:t>)</w:t>
                  </w:r>
                  <w:r w:rsidRPr="00A31A1A">
                    <w:rPr>
                      <w:rFonts w:ascii="Book Antiqua" w:eastAsia="Times New Roman" w:hAnsi="Book Antiqua" w:cs="Times New Roman"/>
                      <w:bCs/>
                      <w:sz w:val="18"/>
                      <w:szCs w:val="18"/>
                      <w:lang w:eastAsia="pt-BR"/>
                    </w:rPr>
                    <w:t xml:space="preserve">: Cidadão que pretende obter em repartição pública, certidão para fins de defesa em processo penal, e se vê diante de negativa do referido órgão, deverá ajuizar mandado de segurança, para defesa de seu direito fundamental a obter certidões em repartições públicas para defesa de direitos e esclarecimento de situação de interesse pessoal. </w:t>
                  </w:r>
                  <w:r w:rsidRPr="00A31A1A">
                    <w:rPr>
                      <w:rFonts w:ascii="Book Antiqua" w:eastAsia="Times New Roman" w:hAnsi="Book Antiqua" w:cs="Times New Roman"/>
                      <w:b/>
                      <w:color w:val="000000"/>
                      <w:sz w:val="18"/>
                      <w:szCs w:val="18"/>
                      <w:lang w:eastAsia="pt-BR"/>
                    </w:rPr>
                    <w:t xml:space="preserve">BL: art. 1º, LMS e </w:t>
                  </w:r>
                  <w:r w:rsidRPr="00A31A1A">
                    <w:rPr>
                      <w:rFonts w:ascii="Book Antiqua" w:hAnsi="Book Antiqua"/>
                      <w:b/>
                      <w:sz w:val="18"/>
                      <w:szCs w:val="18"/>
                    </w:rPr>
                    <w:t>art. 5º, LXIX, CF.</w:t>
                  </w:r>
                </w:p>
              </w:tc>
            </w:tr>
          </w:tbl>
          <w:p w14:paraId="300A04F7" w14:textId="101ED682" w:rsidR="002F63C5" w:rsidRDefault="002F63C5" w:rsidP="00AB21DF">
            <w:pPr>
              <w:jc w:val="both"/>
              <w:rPr>
                <w:rFonts w:ascii="Book Antiqua" w:eastAsia="Times New Roman" w:hAnsi="Book Antiqua" w:cs="Times New Roman"/>
                <w:b/>
                <w:sz w:val="19"/>
                <w:szCs w:val="19"/>
                <w:lang w:eastAsia="pt-BR"/>
              </w:rPr>
            </w:pPr>
          </w:p>
          <w:p w14:paraId="1A25D788" w14:textId="4488DC5C" w:rsidR="00601971" w:rsidRPr="00601971" w:rsidRDefault="00601971" w:rsidP="00AB21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01971">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Sobre o mandado de segurança, é correto afirmar que:</w:t>
            </w:r>
            <w:r>
              <w:rPr>
                <w:rFonts w:ascii="Book Antiqua" w:eastAsia="Times New Roman" w:hAnsi="Book Antiqua" w:cs="Times New Roman"/>
                <w:bCs/>
                <w:sz w:val="19"/>
                <w:szCs w:val="19"/>
                <w:lang w:eastAsia="pt-BR"/>
              </w:rPr>
              <w:t xml:space="preserve"> </w:t>
            </w:r>
            <w:r w:rsidRPr="00601971">
              <w:rPr>
                <w:rFonts w:ascii="Book Antiqua" w:eastAsia="Times New Roman" w:hAnsi="Book Antiqua" w:cs="Times New Roman"/>
                <w:bCs/>
                <w:sz w:val="19"/>
                <w:szCs w:val="19"/>
                <w:lang w:eastAsia="pt-BR"/>
              </w:rPr>
              <w:t xml:space="preserve">A expressão “direito líquido e certo” diz respeito à cognição </w:t>
            </w:r>
            <w:r w:rsidRPr="00601971">
              <w:rPr>
                <w:rFonts w:ascii="Book Antiqua" w:eastAsia="Times New Roman" w:hAnsi="Book Antiqua" w:cs="Times New Roman"/>
                <w:bCs/>
                <w:i/>
                <w:iCs/>
                <w:sz w:val="19"/>
                <w:szCs w:val="19"/>
                <w:lang w:eastAsia="pt-BR"/>
              </w:rPr>
              <w:t>secundum eventum probationis</w:t>
            </w:r>
            <w:r w:rsidRPr="00601971">
              <w:rPr>
                <w:rFonts w:ascii="Book Antiqua" w:eastAsia="Times New Roman" w:hAnsi="Book Antiqua" w:cs="Times New Roman"/>
                <w:bCs/>
                <w:sz w:val="19"/>
                <w:szCs w:val="19"/>
                <w:lang w:eastAsia="pt-BR"/>
              </w:rPr>
              <w:t xml:space="preserve"> admitida em seu procedimento.</w:t>
            </w:r>
          </w:p>
          <w:p w14:paraId="402B7C4F" w14:textId="77777777" w:rsidR="00601971" w:rsidRDefault="00601971" w:rsidP="00AB21DF">
            <w:pPr>
              <w:jc w:val="both"/>
              <w:rPr>
                <w:rFonts w:ascii="Book Antiqua" w:eastAsia="Times New Roman" w:hAnsi="Book Antiqua" w:cs="Times New Roman"/>
                <w:b/>
                <w:sz w:val="19"/>
                <w:szCs w:val="19"/>
                <w:lang w:eastAsia="pt-BR"/>
              </w:rPr>
            </w:pPr>
          </w:p>
          <w:p w14:paraId="4B252C72" w14:textId="192AC910" w:rsidR="00601971" w:rsidRDefault="00601971" w:rsidP="00601971">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01971">
              <w:rPr>
                <w:rFonts w:ascii="Book Antiqua" w:hAnsi="Book Antiqua"/>
                <w:sz w:val="19"/>
                <w:szCs w:val="19"/>
              </w:rPr>
              <w:t xml:space="preserve">A ação de mandado de segurança faz coisa julgada material </w:t>
            </w:r>
            <w:r w:rsidRPr="00601971">
              <w:rPr>
                <w:rFonts w:ascii="Book Antiqua" w:hAnsi="Book Antiqua"/>
                <w:i/>
                <w:iCs/>
                <w:sz w:val="19"/>
                <w:szCs w:val="19"/>
              </w:rPr>
              <w:t>secundum eventum probationis</w:t>
            </w:r>
            <w:r w:rsidRPr="00601971">
              <w:rPr>
                <w:rFonts w:ascii="Book Antiqua" w:hAnsi="Book Antiqua"/>
                <w:sz w:val="19"/>
                <w:szCs w:val="19"/>
              </w:rPr>
              <w:t xml:space="preserve">, </w:t>
            </w:r>
            <w:r>
              <w:rPr>
                <w:rFonts w:ascii="Book Antiqua" w:hAnsi="Book Antiqua"/>
                <w:sz w:val="19"/>
                <w:szCs w:val="19"/>
              </w:rPr>
              <w:t>porém</w:t>
            </w:r>
            <w:r w:rsidRPr="00601971">
              <w:rPr>
                <w:rFonts w:ascii="Book Antiqua" w:hAnsi="Book Antiqua"/>
                <w:sz w:val="19"/>
                <w:szCs w:val="19"/>
              </w:rPr>
              <w:t>, se a ação mandamental foi julgada improcedente por falta de provas do direito líquido e certo ou for indeferida liminarmente a petição inicial, NÃO se operará a coisa julgada material, vez que não terá a cognição exauriente da causa.</w:t>
            </w:r>
          </w:p>
          <w:p w14:paraId="2EC52FA3" w14:textId="77777777" w:rsidR="00601971" w:rsidRDefault="00601971" w:rsidP="00AB21DF">
            <w:pPr>
              <w:jc w:val="both"/>
              <w:rPr>
                <w:rFonts w:ascii="Book Antiqua" w:eastAsia="Times New Roman" w:hAnsi="Book Antiqua" w:cs="Times New Roman"/>
                <w:b/>
                <w:sz w:val="19"/>
                <w:szCs w:val="19"/>
                <w:lang w:eastAsia="pt-BR"/>
              </w:rPr>
            </w:pPr>
          </w:p>
          <w:p w14:paraId="6D6DC5A8" w14:textId="77777777" w:rsidR="008F1ACD" w:rsidRPr="006C4AEF" w:rsidRDefault="008F1ACD" w:rsidP="008F1ACD">
            <w:pPr>
              <w:jc w:val="both"/>
              <w:rPr>
                <w:rFonts w:ascii="Book Antiqua" w:hAnsi="Book Antiqua"/>
                <w:bCs/>
                <w:sz w:val="19"/>
                <w:szCs w:val="19"/>
              </w:rPr>
            </w:pPr>
            <w:r w:rsidRPr="006C4AEF">
              <w:rPr>
                <w:rFonts w:ascii="Book Antiqua" w:eastAsia="Times New Roman" w:hAnsi="Book Antiqua"/>
                <w:b/>
                <w:bCs/>
                <w:sz w:val="19"/>
                <w:szCs w:val="19"/>
              </w:rPr>
              <w:t>(</w:t>
            </w:r>
            <w:r w:rsidRPr="006C4AEF">
              <w:rPr>
                <w:rFonts w:ascii="Book Antiqua" w:eastAsia="Times New Roman" w:hAnsi="Book Antiqua"/>
                <w:b/>
                <w:bCs/>
                <w:sz w:val="19"/>
                <w:szCs w:val="19"/>
                <w:highlight w:val="yellow"/>
              </w:rPr>
              <w:t>PGEMS-2016</w:t>
            </w:r>
            <w:r w:rsidRPr="006C4AEF">
              <w:rPr>
                <w:rFonts w:ascii="Book Antiqua" w:eastAsia="Times New Roman" w:hAnsi="Book Antiqua"/>
                <w:b/>
                <w:bCs/>
                <w:sz w:val="19"/>
                <w:szCs w:val="19"/>
              </w:rPr>
              <w:t>)</w:t>
            </w:r>
            <w:r w:rsidRPr="006C4AEF">
              <w:rPr>
                <w:rFonts w:ascii="Book Antiqua" w:eastAsia="Times New Roman" w:hAnsi="Book Antiqua"/>
                <w:bCs/>
                <w:sz w:val="19"/>
                <w:szCs w:val="19"/>
              </w:rPr>
              <w:t xml:space="preserve">: </w:t>
            </w:r>
            <w:r w:rsidRPr="006C4AEF">
              <w:rPr>
                <w:rFonts w:ascii="Book Antiqua" w:hAnsi="Book Antiqua"/>
                <w:bCs/>
                <w:sz w:val="19"/>
                <w:szCs w:val="19"/>
              </w:rPr>
              <w:t>Sobre os direitos e garantias individuais e os remédios constitucionais assinale a alternativa correta:</w:t>
            </w:r>
            <w:r w:rsidRPr="006C4AEF">
              <w:rPr>
                <w:rFonts w:ascii="Book Antiqua" w:eastAsia="Times New Roman" w:hAnsi="Book Antiqua"/>
                <w:bCs/>
                <w:sz w:val="19"/>
                <w:szCs w:val="19"/>
              </w:rPr>
              <w:t xml:space="preserve"> </w:t>
            </w:r>
            <w:r w:rsidRPr="006C4AEF">
              <w:rPr>
                <w:rFonts w:ascii="Book Antiqua" w:hAnsi="Book Antiqua"/>
                <w:bCs/>
                <w:sz w:val="19"/>
                <w:szCs w:val="19"/>
              </w:rPr>
              <w:t>Na doutrina se admite a impetração do Mandado de Segurança em face de atos ilegais praticados com abuso de poder e, portanto, caberia a impetração do remédio constitucional mencionado ainda quando se tratar de ato discricionário, submetido aos critérios de conveniência e oportunidade.</w:t>
            </w:r>
            <w:r>
              <w:rPr>
                <w:rFonts w:ascii="Book Antiqua" w:hAnsi="Book Antiqua"/>
                <w:bCs/>
                <w:sz w:val="19"/>
                <w:szCs w:val="19"/>
              </w:rPr>
              <w:t xml:space="preserve"> </w:t>
            </w:r>
            <w:r>
              <w:rPr>
                <w:rFonts w:ascii="Book Antiqua" w:hAnsi="Book Antiqua"/>
                <w:b/>
                <w:color w:val="000000"/>
                <w:sz w:val="19"/>
                <w:szCs w:val="19"/>
              </w:rPr>
              <w:t xml:space="preserve">BL: art. 1º, LMS e </w:t>
            </w:r>
            <w:r>
              <w:rPr>
                <w:rFonts w:ascii="Book Antiqua" w:hAnsi="Book Antiqua"/>
                <w:b/>
                <w:sz w:val="19"/>
                <w:szCs w:val="19"/>
              </w:rPr>
              <w:t>art. 5º, LXIX, CF.</w:t>
            </w:r>
          </w:p>
          <w:p w14:paraId="2744B8D7" w14:textId="77777777" w:rsidR="008F1ACD" w:rsidRDefault="008F1ACD" w:rsidP="008F1ACD">
            <w:pPr>
              <w:jc w:val="both"/>
              <w:rPr>
                <w:rFonts w:ascii="Book Antiqua" w:hAnsi="Book Antiqua"/>
                <w:b/>
                <w:sz w:val="19"/>
                <w:szCs w:val="19"/>
              </w:rPr>
            </w:pPr>
          </w:p>
          <w:p w14:paraId="0A17F09A" w14:textId="57F5BD1B" w:rsidR="008F1ACD" w:rsidRDefault="008F1ACD" w:rsidP="008F1ACD">
            <w:pPr>
              <w:jc w:val="both"/>
              <w:rPr>
                <w:rFonts w:ascii="Book Antiqua" w:eastAsia="Times New Roman" w:hAnsi="Book Antiqua" w:cs="Times New Roman"/>
                <w:b/>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sz w:val="19"/>
                <w:szCs w:val="19"/>
              </w:rPr>
              <w:t>:</w:t>
            </w:r>
            <w:r>
              <w:rPr>
                <w:rFonts w:ascii="Book Antiqua" w:hAnsi="Book Antiqua"/>
                <w:sz w:val="19"/>
                <w:szCs w:val="19"/>
              </w:rPr>
              <w:t xml:space="preserve"> </w:t>
            </w:r>
            <w:r w:rsidRPr="006C4AEF">
              <w:rPr>
                <w:rFonts w:ascii="Book Antiqua" w:hAnsi="Book Antiqua"/>
                <w:i/>
                <w:iCs/>
                <w:sz w:val="19"/>
                <w:szCs w:val="19"/>
              </w:rPr>
              <w:t>“Tanto a ilegalidade como o abuso de poder se traduzem no mesmo conceito atual de ilegitimidade, de sorte que, para o cabimento do mandado de segurança, podem praticamente ser vistos como uma só fonte de invalidação do ato administrativo. Tanto quando o administrador viola manifestamente um preceito de lei em sentido estrito, como quando, no exercício de um poder discricionário, “vai além do que a lei lhe permitia”, a ilegitimidade do ato, na verdade, deriva de uma ofensa à legalidade.”</w:t>
            </w:r>
            <w:r w:rsidRPr="006C4AEF">
              <w:rPr>
                <w:rFonts w:ascii="Book Antiqua" w:hAnsi="Book Antiqua"/>
                <w:sz w:val="19"/>
                <w:szCs w:val="19"/>
              </w:rPr>
              <w:t xml:space="preserve"> </w:t>
            </w:r>
            <w:r>
              <w:rPr>
                <w:rFonts w:ascii="Book Antiqua" w:hAnsi="Book Antiqua"/>
                <w:sz w:val="19"/>
                <w:szCs w:val="19"/>
              </w:rPr>
              <w:t>(</w:t>
            </w:r>
            <w:r w:rsidRPr="006C4AEF">
              <w:rPr>
                <w:rFonts w:ascii="Book Antiqua" w:hAnsi="Book Antiqua"/>
                <w:sz w:val="19"/>
                <w:szCs w:val="19"/>
              </w:rPr>
              <w:t>Theodoro Júnior, Humberto Lei do Mandado de Segurança comentada: artigo por artigo. – [2. ed.]. – Rio de Janeiro: Forense, 2019.</w:t>
            </w:r>
            <w:r>
              <w:rPr>
                <w:rFonts w:ascii="Book Antiqua" w:hAnsi="Book Antiqua"/>
                <w:sz w:val="19"/>
                <w:szCs w:val="19"/>
              </w:rPr>
              <w:t>). Desse modo, o</w:t>
            </w:r>
            <w:r w:rsidRPr="008F1ACD">
              <w:rPr>
                <w:rFonts w:ascii="Book Antiqua" w:hAnsi="Book Antiqua"/>
                <w:sz w:val="19"/>
                <w:szCs w:val="19"/>
              </w:rPr>
              <w:t xml:space="preserve"> </w:t>
            </w:r>
            <w:r>
              <w:rPr>
                <w:rFonts w:ascii="Book Antiqua" w:hAnsi="Book Antiqua"/>
                <w:sz w:val="19"/>
                <w:szCs w:val="19"/>
              </w:rPr>
              <w:t>MS</w:t>
            </w:r>
            <w:r w:rsidRPr="008F1ACD">
              <w:rPr>
                <w:rFonts w:ascii="Book Antiqua" w:hAnsi="Book Antiqua"/>
                <w:sz w:val="19"/>
                <w:szCs w:val="19"/>
              </w:rPr>
              <w:t xml:space="preserve"> é cabível contra atos eivados de ilegalidade ou praticados com abuso de poder.</w:t>
            </w:r>
            <w:r>
              <w:rPr>
                <w:rFonts w:ascii="Book Antiqua" w:hAnsi="Book Antiqua"/>
                <w:sz w:val="19"/>
                <w:szCs w:val="19"/>
              </w:rPr>
              <w:t xml:space="preserve"> </w:t>
            </w:r>
            <w:r w:rsidRPr="008F1ACD">
              <w:rPr>
                <w:rFonts w:ascii="Book Antiqua" w:hAnsi="Book Antiqua"/>
                <w:sz w:val="19"/>
                <w:szCs w:val="19"/>
              </w:rPr>
              <w:t>Por ilegalidade, entende-se a situação em que a autoridade coatora não age em conformidade com a lei. Trata-se de vício próprio dos atos vinculados. O abuso de poder, por outro lado, ocorre quando a autoridade age fora dos limites de sua competência. Trata-se de vício próprio dos atos discricionários.</w:t>
            </w:r>
            <w:r>
              <w:rPr>
                <w:rFonts w:ascii="Book Antiqua" w:hAnsi="Book Antiqua"/>
                <w:sz w:val="19"/>
                <w:szCs w:val="19"/>
              </w:rPr>
              <w:t xml:space="preserve"> </w:t>
            </w:r>
            <w:r w:rsidRPr="008F1ACD">
              <w:rPr>
                <w:rFonts w:ascii="Book Antiqua" w:hAnsi="Book Antiqua"/>
                <w:sz w:val="19"/>
                <w:szCs w:val="19"/>
              </w:rPr>
              <w:t>O mandado de segurança, portanto, pode ser utilizado para confrontar atos vinculados ou atos discricionários. Segundo a doutrina, ao se referir à ilegalidade como hipótese de cabimento de mandado de segurança, a Constituição reporta-se atos vinculados; ao se referir ao abuso de poder, reporta-se aos atos discricionários.</w:t>
            </w:r>
          </w:p>
          <w:p w14:paraId="70F7CC84" w14:textId="77777777" w:rsidR="008F1ACD" w:rsidRDefault="008F1ACD" w:rsidP="00AB21DF">
            <w:pPr>
              <w:jc w:val="both"/>
              <w:rPr>
                <w:rFonts w:ascii="Book Antiqua" w:eastAsia="Times New Roman" w:hAnsi="Book Antiqua" w:cs="Times New Roman"/>
                <w:b/>
                <w:sz w:val="19"/>
                <w:szCs w:val="19"/>
                <w:lang w:eastAsia="pt-BR"/>
              </w:rPr>
            </w:pPr>
          </w:p>
          <w:p w14:paraId="43047BAA" w14:textId="31831A63" w:rsidR="00310CA8" w:rsidRPr="00464D20" w:rsidRDefault="00310CA8" w:rsidP="00AB21D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TJMT-2014-FMP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Quanto ao direito líquido e certo em mandado de segurança, é correto afirmar que é um conceito processual, ligado à circunstância de o direito poder ser provado tão-somente mediante prova documental. </w:t>
            </w:r>
            <w:r w:rsidRPr="00464D20">
              <w:rPr>
                <w:rFonts w:ascii="Book Antiqua" w:eastAsia="Times New Roman" w:hAnsi="Book Antiqua" w:cs="Times New Roman"/>
                <w:b/>
                <w:color w:val="000000"/>
                <w:sz w:val="19"/>
                <w:szCs w:val="19"/>
                <w:lang w:eastAsia="pt-BR"/>
              </w:rPr>
              <w:t xml:space="preserve">BL: art. 1º, LMS e </w:t>
            </w:r>
            <w:r w:rsidRPr="00464D20">
              <w:rPr>
                <w:rFonts w:ascii="Book Antiqua" w:hAnsi="Book Antiqua"/>
                <w:b/>
                <w:sz w:val="19"/>
                <w:szCs w:val="19"/>
              </w:rPr>
              <w:t xml:space="preserve">art. 5º, LXIX, CF </w:t>
            </w:r>
            <w:r w:rsidRPr="00464D20">
              <w:rPr>
                <w:rFonts w:ascii="Book Antiqua" w:hAnsi="Book Antiqua"/>
                <w:b/>
                <w:color w:val="FF0000"/>
                <w:sz w:val="19"/>
                <w:szCs w:val="19"/>
              </w:rPr>
              <w:t>(</w:t>
            </w:r>
            <w:r w:rsidR="00320045">
              <w:rPr>
                <w:rFonts w:ascii="Book Antiqua" w:hAnsi="Book Antiqua"/>
                <w:b/>
                <w:color w:val="FF0000"/>
                <w:sz w:val="19"/>
                <w:szCs w:val="19"/>
              </w:rPr>
              <w:t>CPC</w:t>
            </w:r>
            <w:r w:rsidRPr="00464D20">
              <w:rPr>
                <w:rFonts w:ascii="Book Antiqua" w:hAnsi="Book Antiqua"/>
                <w:b/>
                <w:color w:val="FF0000"/>
                <w:sz w:val="19"/>
                <w:szCs w:val="19"/>
              </w:rPr>
              <w:t>).</w:t>
            </w:r>
          </w:p>
          <w:p w14:paraId="2A54D464" w14:textId="77777777" w:rsidR="00AB21DF" w:rsidRDefault="00AB21DF" w:rsidP="00AB21DF">
            <w:pPr>
              <w:jc w:val="both"/>
              <w:rPr>
                <w:rFonts w:ascii="Book Antiqua" w:hAnsi="Book Antiqua" w:cs="Times New Roman"/>
                <w:b/>
                <w:i/>
                <w:color w:val="FF0000"/>
                <w:sz w:val="19"/>
                <w:szCs w:val="19"/>
              </w:rPr>
            </w:pPr>
          </w:p>
          <w:p w14:paraId="1E0912A2" w14:textId="651BD752" w:rsidR="00310CA8" w:rsidRPr="00464D20" w:rsidRDefault="00CE29FA" w:rsidP="00601971">
            <w:pPr>
              <w:jc w:val="both"/>
              <w:rPr>
                <w:rFonts w:ascii="Book Antiqua" w:eastAsia="Times New Roman" w:hAnsi="Book Antiqua"/>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MPPR-2011</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PCGO-2013</w:t>
            </w:r>
            <w:r w:rsidR="00B11126">
              <w:rPr>
                <w:rFonts w:ascii="Book Antiqua" w:hAnsi="Book Antiqua" w:cs="Times New Roman"/>
                <w:b/>
                <w:i/>
                <w:color w:val="FF0000"/>
                <w:sz w:val="19"/>
                <w:szCs w:val="19"/>
              </w:rPr>
              <w:t xml:space="preserve">: </w:t>
            </w:r>
            <w:r w:rsidR="00A818A1">
              <w:rPr>
                <w:rFonts w:ascii="Book Antiqua" w:hAnsi="Book Antiqua" w:cs="Times New Roman"/>
                <w:b/>
                <w:i/>
                <w:color w:val="FF0000"/>
                <w:sz w:val="19"/>
                <w:szCs w:val="19"/>
              </w:rPr>
              <w:t>#</w:t>
            </w:r>
            <w:r w:rsidR="00A818A1" w:rsidRPr="00A818A1">
              <w:rPr>
                <w:rFonts w:ascii="Book Antiqua" w:hAnsi="Book Antiqua" w:cs="Times New Roman"/>
                <w:b/>
                <w:i/>
                <w:color w:val="FF0000"/>
                <w:sz w:val="19"/>
                <w:szCs w:val="19"/>
                <w:highlight w:val="green"/>
              </w:rPr>
              <w:t>TRT2-2016</w:t>
            </w:r>
            <w:r w:rsidR="00F4177F">
              <w:rPr>
                <w:rFonts w:ascii="Book Antiqua" w:hAnsi="Book Antiqua" w:cs="Times New Roman"/>
                <w:b/>
                <w:i/>
                <w:color w:val="FF0000"/>
                <w:sz w:val="19"/>
                <w:szCs w:val="19"/>
              </w:rPr>
              <w:t>: #</w:t>
            </w:r>
            <w:r w:rsidR="00F4177F" w:rsidRPr="00F4177F">
              <w:rPr>
                <w:rFonts w:ascii="Book Antiqua" w:hAnsi="Book Antiqua" w:cs="Times New Roman"/>
                <w:b/>
                <w:i/>
                <w:color w:val="FF0000"/>
                <w:sz w:val="19"/>
                <w:szCs w:val="19"/>
                <w:highlight w:val="green"/>
              </w:rPr>
              <w:t>MPMG-2017</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DPEAC-2017</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TJRJ-2019</w:t>
            </w:r>
            <w:r w:rsidR="00B22AFB">
              <w:rPr>
                <w:rFonts w:ascii="Book Antiqua" w:hAnsi="Book Antiqua" w:cs="Times New Roman"/>
                <w:b/>
                <w:i/>
                <w:color w:val="FF0000"/>
                <w:sz w:val="19"/>
                <w:szCs w:val="19"/>
              </w:rPr>
              <w:t>: #</w:t>
            </w:r>
            <w:r w:rsidR="00B22AFB" w:rsidRPr="00B22AFB">
              <w:rPr>
                <w:rFonts w:ascii="Book Antiqua" w:hAnsi="Book Antiqua" w:cs="Times New Roman"/>
                <w:b/>
                <w:i/>
                <w:color w:val="FF0000"/>
                <w:sz w:val="19"/>
                <w:szCs w:val="19"/>
                <w:highlight w:val="green"/>
              </w:rPr>
              <w:t>MPAP-2021</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DPEGO-2021</w:t>
            </w:r>
            <w:r w:rsidR="00147F40">
              <w:rPr>
                <w:rFonts w:ascii="Book Antiqua" w:hAnsi="Book Antiqua" w:cs="Times New Roman"/>
                <w:b/>
                <w:i/>
                <w:color w:val="FF0000"/>
                <w:sz w:val="19"/>
                <w:szCs w:val="19"/>
              </w:rPr>
              <w:t>: #</w:t>
            </w:r>
            <w:r w:rsidR="00147F40" w:rsidRPr="00147F40">
              <w:rPr>
                <w:rFonts w:ascii="Book Antiqua" w:hAnsi="Book Antiqua" w:cs="Times New Roman"/>
                <w:b/>
                <w:i/>
                <w:color w:val="FF0000"/>
                <w:sz w:val="19"/>
                <w:szCs w:val="19"/>
                <w:highlight w:val="green"/>
              </w:rPr>
              <w:t>MPA</w:t>
            </w:r>
            <w:r w:rsidR="006922A7">
              <w:rPr>
                <w:rFonts w:ascii="Book Antiqua" w:hAnsi="Book Antiqua" w:cs="Times New Roman"/>
                <w:b/>
                <w:i/>
                <w:color w:val="FF0000"/>
                <w:sz w:val="19"/>
                <w:szCs w:val="19"/>
                <w:highlight w:val="green"/>
              </w:rPr>
              <w:t>P</w:t>
            </w:r>
            <w:r w:rsidR="00147F40" w:rsidRPr="00147F40">
              <w:rPr>
                <w:rFonts w:ascii="Book Antiqua" w:hAnsi="Book Antiqua" w:cs="Times New Roman"/>
                <w:b/>
                <w:i/>
                <w:color w:val="FF0000"/>
                <w:sz w:val="19"/>
                <w:szCs w:val="19"/>
                <w:highlight w:val="green"/>
              </w:rPr>
              <w:t>-2021</w:t>
            </w:r>
            <w:r w:rsidR="00C570D4">
              <w:rPr>
                <w:rFonts w:ascii="Book Antiqua" w:hAnsi="Book Antiqua" w:cs="Times New Roman"/>
                <w:b/>
                <w:i/>
                <w:color w:val="FF0000"/>
                <w:sz w:val="19"/>
                <w:szCs w:val="19"/>
              </w:rPr>
              <w:t>:</w:t>
            </w:r>
            <w:r w:rsidR="006922A7">
              <w:rPr>
                <w:rFonts w:ascii="Book Antiqua" w:hAnsi="Book Antiqua" w:cs="Times New Roman"/>
                <w:b/>
                <w:i/>
                <w:color w:val="FF0000"/>
                <w:sz w:val="19"/>
                <w:szCs w:val="19"/>
              </w:rPr>
              <w:t xml:space="preserve"> #</w:t>
            </w:r>
            <w:r w:rsidR="006922A7" w:rsidRPr="006922A7">
              <w:rPr>
                <w:rFonts w:ascii="Book Antiqua" w:hAnsi="Book Antiqua" w:cs="Times New Roman"/>
                <w:b/>
                <w:i/>
                <w:color w:val="FF0000"/>
                <w:sz w:val="19"/>
                <w:szCs w:val="19"/>
                <w:highlight w:val="green"/>
              </w:rPr>
              <w:t>PGERS-2021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922A7">
              <w:rPr>
                <w:rFonts w:ascii="Book Antiqua" w:hAnsi="Book Antiqua" w:cs="Times New Roman"/>
                <w:b/>
                <w:i/>
                <w:color w:val="FF0000"/>
                <w:sz w:val="19"/>
                <w:szCs w:val="19"/>
              </w:rPr>
              <w:t>:</w:t>
            </w:r>
            <w:r w:rsidR="00C570D4">
              <w:rPr>
                <w:rFonts w:ascii="Book Antiqua" w:hAnsi="Book Antiqua" w:cs="Times New Roman"/>
                <w:b/>
                <w:i/>
                <w:color w:val="FF0000"/>
                <w:sz w:val="19"/>
                <w:szCs w:val="19"/>
              </w:rPr>
              <w:t xml:space="preserve"> #</w:t>
            </w:r>
            <w:r w:rsidR="00C570D4" w:rsidRPr="00C570D4">
              <w:rPr>
                <w:rFonts w:ascii="Book Antiqua" w:hAnsi="Book Antiqua" w:cs="Times New Roman"/>
                <w:b/>
                <w:i/>
                <w:color w:val="FF0000"/>
                <w:sz w:val="19"/>
                <w:szCs w:val="19"/>
                <w:highlight w:val="green"/>
              </w:rPr>
              <w:t>DPEMS-2022</w:t>
            </w:r>
            <w:r w:rsidR="00F01573">
              <w:rPr>
                <w:rFonts w:ascii="Book Antiqua" w:hAnsi="Book Antiqua" w:cs="Times New Roman"/>
                <w:b/>
                <w:i/>
                <w:color w:val="FF0000"/>
                <w:sz w:val="19"/>
                <w:szCs w:val="19"/>
              </w:rPr>
              <w:t>: #</w:t>
            </w:r>
            <w:r w:rsidR="00F01573" w:rsidRPr="00F01573">
              <w:rPr>
                <w:rFonts w:ascii="Book Antiqua" w:hAnsi="Book Antiqua" w:cs="Times New Roman"/>
                <w:b/>
                <w:i/>
                <w:color w:val="FF0000"/>
                <w:sz w:val="19"/>
                <w:szCs w:val="19"/>
                <w:highlight w:val="green"/>
              </w:rPr>
              <w:t>TJES-</w:t>
            </w:r>
            <w:r w:rsidR="00F01573" w:rsidRPr="00F01573">
              <w:rPr>
                <w:rFonts w:ascii="Book Antiqua" w:hAnsi="Book Antiqua" w:cs="Times New Roman"/>
                <w:b/>
                <w:i/>
                <w:color w:val="FF0000"/>
                <w:sz w:val="19"/>
                <w:szCs w:val="19"/>
                <w:highlight w:val="green"/>
              </w:rPr>
              <w:lastRenderedPageBreak/>
              <w:t>2023</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MPAM-2023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9F33FC">
              <w:rPr>
                <w:rFonts w:ascii="Book Antiqua" w:hAnsi="Book Antiqua" w:cs="Times New Roman"/>
                <w:b/>
                <w:i/>
                <w:color w:val="FF0000"/>
                <w:sz w:val="19"/>
                <w:szCs w:val="19"/>
              </w:rPr>
              <w:t>: #</w:t>
            </w:r>
            <w:r w:rsidR="009F33FC" w:rsidRPr="009F33FC">
              <w:rPr>
                <w:rFonts w:ascii="Book Antiqua" w:hAnsi="Book Antiqua" w:cs="Times New Roman"/>
                <w:b/>
                <w:i/>
                <w:color w:val="FF0000"/>
                <w:sz w:val="19"/>
                <w:szCs w:val="19"/>
                <w:highlight w:val="green"/>
              </w:rPr>
              <w:t>Cartórios/TJSE-2023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sidR="00AB21DF">
              <w:rPr>
                <w:rFonts w:ascii="Book Antiqua" w:hAnsi="Book Antiqua" w:cs="Times New Roman"/>
                <w:b/>
                <w:i/>
                <w:color w:val="FF0000"/>
                <w:sz w:val="19"/>
                <w:szCs w:val="19"/>
              </w:rPr>
              <w:t>: #</w:t>
            </w:r>
            <w:r w:rsidR="00AB21DF" w:rsidRPr="00AB21DF">
              <w:rPr>
                <w:rFonts w:ascii="Book Antiqua" w:hAnsi="Book Antiqua" w:cs="Times New Roman"/>
                <w:b/>
                <w:i/>
                <w:color w:val="FF0000"/>
                <w:sz w:val="19"/>
                <w:szCs w:val="19"/>
                <w:highlight w:val="green"/>
              </w:rPr>
              <w:t>CESPE</w:t>
            </w:r>
            <w:r w:rsidR="00D17B90">
              <w:rPr>
                <w:rFonts w:ascii="Book Antiqua" w:hAnsi="Book Antiqua" w:cs="Times New Roman"/>
                <w:b/>
                <w:i/>
                <w:color w:val="FF0000"/>
                <w:sz w:val="19"/>
                <w:szCs w:val="19"/>
              </w:rPr>
              <w:t>: #</w:t>
            </w:r>
            <w:r w:rsidR="00D17B90" w:rsidRPr="00D17B90">
              <w:rPr>
                <w:rFonts w:ascii="Book Antiqua" w:hAnsi="Book Antiqua" w:cs="Times New Roman"/>
                <w:b/>
                <w:i/>
                <w:color w:val="FF0000"/>
                <w:sz w:val="19"/>
                <w:szCs w:val="19"/>
                <w:highlight w:val="green"/>
              </w:rPr>
              <w:t>FCC</w:t>
            </w:r>
            <w:r w:rsidR="00C570D4">
              <w:rPr>
                <w:rFonts w:ascii="Book Antiqua" w:hAnsi="Book Antiqua" w:cs="Times New Roman"/>
                <w:b/>
                <w:i/>
                <w:color w:val="FF0000"/>
                <w:sz w:val="19"/>
                <w:szCs w:val="19"/>
              </w:rPr>
              <w:t>: #</w:t>
            </w:r>
            <w:r w:rsidR="00C570D4" w:rsidRPr="00C570D4">
              <w:rPr>
                <w:rFonts w:ascii="Book Antiqua" w:hAnsi="Book Antiqua" w:cs="Times New Roman"/>
                <w:b/>
                <w:i/>
                <w:color w:val="FF0000"/>
                <w:sz w:val="19"/>
                <w:szCs w:val="19"/>
                <w:highlight w:val="green"/>
              </w:rPr>
              <w:t>FGV</w:t>
            </w:r>
            <w:r w:rsidR="006922A7">
              <w:rPr>
                <w:rFonts w:ascii="Book Antiqua" w:hAnsi="Book Antiqua" w:cs="Times New Roman"/>
                <w:b/>
                <w:i/>
                <w:color w:val="FF0000"/>
                <w:sz w:val="19"/>
                <w:szCs w:val="19"/>
              </w:rPr>
              <w:t>: #</w:t>
            </w:r>
            <w:r w:rsidR="006922A7" w:rsidRPr="006922A7">
              <w:rPr>
                <w:rFonts w:ascii="Book Antiqua" w:hAnsi="Book Antiqua" w:cs="Times New Roman"/>
                <w:b/>
                <w:i/>
                <w:color w:val="FF0000"/>
                <w:sz w:val="19"/>
                <w:szCs w:val="19"/>
                <w:highlight w:val="green"/>
              </w:rPr>
              <w:t>Fundatec</w:t>
            </w:r>
            <w:r w:rsidR="009321BA">
              <w:rPr>
                <w:rFonts w:ascii="Book Antiqua" w:hAnsi="Book Antiqua" w:cs="Times New Roman"/>
                <w:b/>
                <w:i/>
                <w:color w:val="FF0000"/>
                <w:sz w:val="19"/>
                <w:szCs w:val="19"/>
              </w:rPr>
              <w:t>: #</w:t>
            </w:r>
            <w:r w:rsidR="009321BA" w:rsidRPr="009321BA">
              <w:rPr>
                <w:rFonts w:ascii="Book Antiqua" w:hAnsi="Book Antiqua" w:cs="Times New Roman"/>
                <w:b/>
                <w:i/>
                <w:color w:val="FF0000"/>
                <w:sz w:val="19"/>
                <w:szCs w:val="19"/>
                <w:highlight w:val="green"/>
              </w:rPr>
              <w:t>UEG</w:t>
            </w:r>
            <w:r w:rsidR="00A02F05">
              <w:rPr>
                <w:rFonts w:ascii="Book Antiqua" w:hAnsi="Book Antiqua" w:cs="Times New Roman"/>
                <w:b/>
                <w:i/>
                <w:color w:val="FF0000"/>
                <w:sz w:val="19"/>
                <w:szCs w:val="19"/>
              </w:rPr>
              <w:t>: #</w:t>
            </w:r>
            <w:r w:rsidR="00A02F05" w:rsidRPr="00A02F05">
              <w:rPr>
                <w:rFonts w:ascii="Book Antiqua" w:hAnsi="Book Antiqua" w:cs="Times New Roman"/>
                <w:b/>
                <w:i/>
                <w:color w:val="FF0000"/>
                <w:sz w:val="19"/>
                <w:szCs w:val="19"/>
                <w:highlight w:val="green"/>
              </w:rPr>
              <w:t>VUNESP</w:t>
            </w:r>
            <w:r w:rsidRPr="00A02F05">
              <w:rPr>
                <w:rFonts w:ascii="Book Antiqua" w:hAnsi="Book Antiqua" w:cs="Times New Roman"/>
                <w:bCs/>
                <w:iCs/>
                <w:sz w:val="19"/>
                <w:szCs w:val="19"/>
              </w:rPr>
              <w:t xml:space="preserve">: </w:t>
            </w:r>
            <w:r w:rsidR="00310CA8" w:rsidRPr="00A02F05">
              <w:rPr>
                <w:rFonts w:ascii="Book Antiqua" w:eastAsia="Times New Roman" w:hAnsi="Book Antiqua"/>
                <w:bCs/>
                <w:iCs/>
                <w:sz w:val="19"/>
                <w:szCs w:val="19"/>
                <w:lang w:eastAsia="pt-BR"/>
              </w:rPr>
              <w:t>“</w:t>
            </w:r>
            <w:bookmarkStart w:id="8" w:name="_Hlk172829310"/>
            <w:r w:rsidR="00310CA8" w:rsidRPr="00B22AFB">
              <w:rPr>
                <w:rFonts w:ascii="Book Antiqua" w:eastAsia="Times New Roman" w:hAnsi="Book Antiqua"/>
                <w:i/>
                <w:iCs/>
                <w:color w:val="000000"/>
                <w:sz w:val="19"/>
                <w:szCs w:val="19"/>
                <w:lang w:eastAsia="pt-BR"/>
              </w:rPr>
              <w:t xml:space="preserve">Como se vê, o conceito de direito líquido e certo é tipicamente </w:t>
            </w:r>
            <w:r w:rsidR="00310CA8" w:rsidRPr="00B22AFB">
              <w:rPr>
                <w:rFonts w:ascii="Book Antiqua" w:eastAsia="Times New Roman" w:hAnsi="Book Antiqua"/>
                <w:b/>
                <w:bCs/>
                <w:i/>
                <w:iCs/>
                <w:color w:val="000000"/>
                <w:sz w:val="19"/>
                <w:szCs w:val="19"/>
                <w:lang w:eastAsia="pt-BR"/>
              </w:rPr>
              <w:t>processual,</w:t>
            </w:r>
            <w:r w:rsidR="00310CA8" w:rsidRPr="00B22AFB">
              <w:rPr>
                <w:rFonts w:ascii="Book Antiqua" w:eastAsia="Times New Roman" w:hAnsi="Book Antiqua"/>
                <w:i/>
                <w:iCs/>
                <w:color w:val="000000"/>
                <w:sz w:val="19"/>
                <w:szCs w:val="19"/>
                <w:lang w:eastAsia="pt-BR"/>
              </w:rPr>
              <w:t xml:space="preserve"> pois atende ao modo de ser de um direito subjetivo no processo: a circunstância de um determinado direito subjetivo realmente existir não lhe dá a caracterização de liquidez e certeza; está só lhe é atribuída se os fatos em que se fundar puderem ser provados de forma incontestável, certa, no processo.</w:t>
            </w:r>
            <w:r w:rsidR="00310CA8" w:rsidRPr="00B22AFB">
              <w:rPr>
                <w:rFonts w:ascii="Book Antiqua" w:eastAsia="Times New Roman" w:hAnsi="Book Antiqua"/>
                <w:b/>
                <w:bCs/>
                <w:i/>
                <w:iCs/>
                <w:color w:val="000000"/>
                <w:sz w:val="19"/>
                <w:szCs w:val="19"/>
                <w:lang w:eastAsia="pt-BR"/>
              </w:rPr>
              <w:t xml:space="preserve"> E isto normalmente se dá quando a prova for documental, pois esta é adequada a uma demonstração imediata e segura dos fatos</w:t>
            </w:r>
            <w:r w:rsidR="00310CA8" w:rsidRPr="00464D20">
              <w:rPr>
                <w:rFonts w:ascii="Book Antiqua" w:eastAsia="Times New Roman" w:hAnsi="Book Antiqua"/>
                <w:color w:val="000000"/>
                <w:sz w:val="19"/>
                <w:szCs w:val="19"/>
                <w:lang w:eastAsia="pt-BR"/>
              </w:rPr>
              <w:t xml:space="preserve">.” (Fonte: Celso Agrícola Barbi. </w:t>
            </w:r>
            <w:r w:rsidR="00310CA8" w:rsidRPr="00464D20">
              <w:rPr>
                <w:rFonts w:ascii="Book Antiqua" w:eastAsia="Times New Roman" w:hAnsi="Book Antiqua"/>
                <w:i/>
                <w:iCs/>
                <w:color w:val="000000"/>
                <w:sz w:val="19"/>
                <w:szCs w:val="19"/>
                <w:lang w:eastAsia="pt-BR"/>
              </w:rPr>
              <w:t>in Do Mandado de Segurança,</w:t>
            </w:r>
            <w:r w:rsidR="00310CA8" w:rsidRPr="00464D20">
              <w:rPr>
                <w:rFonts w:ascii="Book Antiqua" w:eastAsia="Times New Roman" w:hAnsi="Book Antiqua"/>
                <w:color w:val="000000"/>
                <w:sz w:val="19"/>
                <w:szCs w:val="19"/>
                <w:lang w:eastAsia="pt-BR"/>
              </w:rPr>
              <w:t xml:space="preserve"> Forense, 9ª Edição, p. 53).</w:t>
            </w:r>
            <w:bookmarkEnd w:id="8"/>
            <w:r w:rsidR="00AB21DF">
              <w:rPr>
                <w:rFonts w:ascii="Book Antiqua" w:eastAsia="Times New Roman" w:hAnsi="Book Antiqua"/>
                <w:color w:val="000000"/>
                <w:sz w:val="19"/>
                <w:szCs w:val="19"/>
                <w:lang w:eastAsia="pt-BR"/>
              </w:rPr>
              <w:t xml:space="preserve"> Portanto, </w:t>
            </w:r>
            <w:r w:rsidR="00AB21DF">
              <w:rPr>
                <w:rFonts w:ascii="Book Antiqua" w:eastAsia="Times New Roman" w:hAnsi="Book Antiqua" w:cs="Times New Roman"/>
                <w:color w:val="000000"/>
                <w:sz w:val="19"/>
                <w:szCs w:val="19"/>
                <w:lang w:eastAsia="pt-BR"/>
              </w:rPr>
              <w:t>e</w:t>
            </w:r>
            <w:r w:rsidR="00AB21DF" w:rsidRPr="00464D20">
              <w:rPr>
                <w:rFonts w:ascii="Book Antiqua" w:eastAsia="Times New Roman" w:hAnsi="Book Antiqua" w:cs="Times New Roman"/>
                <w:color w:val="000000"/>
                <w:sz w:val="19"/>
                <w:szCs w:val="19"/>
                <w:lang w:eastAsia="pt-BR"/>
              </w:rPr>
              <w:t xml:space="preserve">ntende-se </w:t>
            </w:r>
            <w:r w:rsidR="00AB21DF" w:rsidRPr="00464D20">
              <w:rPr>
                <w:rFonts w:ascii="Book Antiqua" w:eastAsia="Times New Roman" w:hAnsi="Book Antiqua" w:cs="Times New Roman"/>
                <w:b/>
                <w:color w:val="000000"/>
                <w:sz w:val="19"/>
                <w:szCs w:val="19"/>
                <w:lang w:eastAsia="pt-BR"/>
              </w:rPr>
              <w:t>por direito líquido e certo</w:t>
            </w:r>
            <w:r w:rsidR="00AB21DF" w:rsidRPr="00464D20">
              <w:rPr>
                <w:rFonts w:ascii="Book Antiqua" w:eastAsia="Times New Roman" w:hAnsi="Book Antiqua" w:cs="Times New Roman"/>
                <w:color w:val="000000"/>
                <w:sz w:val="19"/>
                <w:szCs w:val="19"/>
                <w:lang w:eastAsia="pt-BR"/>
              </w:rPr>
              <w:t xml:space="preserve"> aquele que pode ser demonstrado de plano por meio de prova pré-constituída, isto é, sem que haja necessidade de dilação probatória. Na dicção de Hely Lopes Meirelles, é o direito “</w:t>
            </w:r>
            <w:r w:rsidR="00AB21DF" w:rsidRPr="00B22AFB">
              <w:rPr>
                <w:rFonts w:ascii="Book Antiqua" w:eastAsia="Times New Roman" w:hAnsi="Book Antiqua" w:cs="Times New Roman"/>
                <w:i/>
                <w:iCs/>
                <w:color w:val="000000"/>
                <w:sz w:val="19"/>
                <w:szCs w:val="19"/>
                <w:lang w:eastAsia="pt-BR"/>
              </w:rPr>
              <w:t>manifesto na sua existência, delimitado na sua extensão e apto a ser exercitado no momento da impetração</w:t>
            </w:r>
            <w:r w:rsidR="00AB21DF" w:rsidRPr="00464D20">
              <w:rPr>
                <w:rFonts w:ascii="Book Antiqua" w:eastAsia="Times New Roman" w:hAnsi="Book Antiqua" w:cs="Times New Roman"/>
                <w:color w:val="000000"/>
                <w:sz w:val="19"/>
                <w:szCs w:val="19"/>
                <w:lang w:eastAsia="pt-BR"/>
              </w:rPr>
              <w:t>”.</w:t>
            </w:r>
            <w:r w:rsidR="00601971">
              <w:rPr>
                <w:rFonts w:ascii="Book Antiqua" w:eastAsia="Times New Roman" w:hAnsi="Book Antiqua" w:cs="Times New Roman"/>
                <w:color w:val="000000"/>
                <w:sz w:val="19"/>
                <w:szCs w:val="19"/>
                <w:lang w:eastAsia="pt-BR"/>
              </w:rPr>
              <w:t xml:space="preserve"> Em resumo, o</w:t>
            </w:r>
            <w:r w:rsidR="00601971" w:rsidRPr="00601971">
              <w:rPr>
                <w:rFonts w:ascii="Book Antiqua" w:eastAsia="Times New Roman" w:hAnsi="Book Antiqua" w:cs="Times New Roman"/>
                <w:color w:val="000000"/>
                <w:sz w:val="19"/>
                <w:szCs w:val="19"/>
                <w:lang w:eastAsia="pt-BR"/>
              </w:rPr>
              <w:t xml:space="preserve"> </w:t>
            </w:r>
            <w:r w:rsidR="00601971" w:rsidRPr="00601971">
              <w:rPr>
                <w:rFonts w:ascii="Book Antiqua" w:eastAsia="Times New Roman" w:hAnsi="Book Antiqua" w:cs="Times New Roman"/>
                <w:b/>
                <w:bCs/>
                <w:i/>
                <w:iCs/>
                <w:color w:val="000000"/>
                <w:sz w:val="19"/>
                <w:szCs w:val="19"/>
                <w:lang w:eastAsia="pt-BR"/>
              </w:rPr>
              <w:t>direito líquido e certo</w:t>
            </w:r>
            <w:r w:rsidR="00601971" w:rsidRPr="00601971">
              <w:rPr>
                <w:rFonts w:ascii="Book Antiqua" w:eastAsia="Times New Roman" w:hAnsi="Book Antiqua" w:cs="Times New Roman"/>
                <w:color w:val="000000"/>
                <w:sz w:val="19"/>
                <w:szCs w:val="19"/>
                <w:lang w:eastAsia="pt-BR"/>
              </w:rPr>
              <w:t xml:space="preserve"> não se confunde necessariamente com o </w:t>
            </w:r>
            <w:r w:rsidR="00601971" w:rsidRPr="00601971">
              <w:rPr>
                <w:rFonts w:ascii="Book Antiqua" w:eastAsia="Times New Roman" w:hAnsi="Book Antiqua" w:cs="Times New Roman"/>
                <w:b/>
                <w:bCs/>
                <w:color w:val="000000"/>
                <w:sz w:val="19"/>
                <w:szCs w:val="19"/>
                <w:lang w:eastAsia="pt-BR"/>
              </w:rPr>
              <w:t>direito alegado</w:t>
            </w:r>
            <w:r w:rsidR="00601971" w:rsidRPr="00601971">
              <w:rPr>
                <w:rFonts w:ascii="Book Antiqua" w:eastAsia="Times New Roman" w:hAnsi="Book Antiqua" w:cs="Times New Roman"/>
                <w:color w:val="000000"/>
                <w:sz w:val="19"/>
                <w:szCs w:val="19"/>
                <w:lang w:eastAsia="pt-BR"/>
              </w:rPr>
              <w:t xml:space="preserve">. Assim, deve-se ter em mente que o </w:t>
            </w:r>
            <w:r w:rsidR="00601971" w:rsidRPr="00601971">
              <w:rPr>
                <w:rFonts w:ascii="Book Antiqua" w:eastAsia="Times New Roman" w:hAnsi="Book Antiqua" w:cs="Times New Roman"/>
                <w:b/>
                <w:bCs/>
                <w:color w:val="000000"/>
                <w:sz w:val="19"/>
                <w:szCs w:val="19"/>
                <w:lang w:eastAsia="pt-BR"/>
              </w:rPr>
              <w:t>direito líquido e certo é o fato</w:t>
            </w:r>
            <w:r w:rsidR="00601971" w:rsidRPr="00601971">
              <w:rPr>
                <w:rFonts w:ascii="Book Antiqua" w:eastAsia="Times New Roman" w:hAnsi="Book Antiqua" w:cs="Times New Roman"/>
                <w:color w:val="000000"/>
                <w:sz w:val="19"/>
                <w:szCs w:val="19"/>
                <w:lang w:eastAsia="pt-BR"/>
              </w:rPr>
              <w:t xml:space="preserve">, ou melhor, </w:t>
            </w:r>
            <w:r w:rsidR="00601971" w:rsidRPr="00601971">
              <w:rPr>
                <w:rFonts w:ascii="Book Antiqua" w:eastAsia="Times New Roman" w:hAnsi="Book Antiqua" w:cs="Times New Roman"/>
                <w:b/>
                <w:bCs/>
                <w:color w:val="000000"/>
                <w:sz w:val="19"/>
                <w:szCs w:val="19"/>
                <w:lang w:eastAsia="pt-BR"/>
              </w:rPr>
              <w:t>a afirmação de fato feita pela parte autora</w:t>
            </w:r>
            <w:r w:rsidR="00601971" w:rsidRPr="00601971">
              <w:rPr>
                <w:rFonts w:ascii="Book Antiqua" w:eastAsia="Times New Roman" w:hAnsi="Book Antiqua" w:cs="Times New Roman"/>
                <w:color w:val="000000"/>
                <w:sz w:val="19"/>
                <w:szCs w:val="19"/>
                <w:lang w:eastAsia="pt-BR"/>
              </w:rPr>
              <w:t>. Quando se diz que o mandado de segurança exige a comprovação de direito líquido e certo, remete ao fato de que os fatos suscitados pelo impetrante, desde já estejam comprovados, devendo a petição inicial vir acompanhada dos documentos indispensáveis a essa comprovação. Daí a exigência de a prova, no mandado de segurança, ser pré-constituída.</w:t>
            </w:r>
          </w:p>
          <w:tbl>
            <w:tblPr>
              <w:tblStyle w:val="Tabelacomgrade"/>
              <w:tblW w:w="0" w:type="auto"/>
              <w:tblLook w:val="04A0" w:firstRow="1" w:lastRow="0" w:firstColumn="1" w:lastColumn="0" w:noHBand="0" w:noVBand="1"/>
            </w:tblPr>
            <w:tblGrid>
              <w:gridCol w:w="8268"/>
            </w:tblGrid>
            <w:tr w:rsidR="00AB21DF" w14:paraId="66E263E2" w14:textId="77777777" w:rsidTr="00AB21DF">
              <w:tc>
                <w:tcPr>
                  <w:tcW w:w="8268" w:type="dxa"/>
                  <w:shd w:val="clear" w:color="auto" w:fill="FFFFFF" w:themeFill="background1"/>
                </w:tcPr>
                <w:p w14:paraId="7BAE4036" w14:textId="161EBBAE" w:rsidR="00AB21DF" w:rsidRDefault="00AB21DF" w:rsidP="00AB21DF">
                  <w:pPr>
                    <w:jc w:val="both"/>
                    <w:rPr>
                      <w:rFonts w:ascii="Book Antiqua" w:eastAsia="Times New Roman" w:hAnsi="Book Antiqua" w:cs="Times New Roman"/>
                      <w:b/>
                      <w:color w:val="000000"/>
                      <w:sz w:val="19"/>
                      <w:szCs w:val="19"/>
                      <w:lang w:eastAsia="pt-BR"/>
                    </w:rPr>
                  </w:pPr>
                  <w:r w:rsidRPr="00AB21DF">
                    <w:rPr>
                      <w:rFonts w:ascii="Book Antiqua" w:hAnsi="Book Antiqua" w:cs="Times New Roman"/>
                      <w:b/>
                      <w:iCs/>
                      <w:sz w:val="18"/>
                      <w:szCs w:val="18"/>
                    </w:rPr>
                    <w:t>(</w:t>
                  </w:r>
                  <w:r w:rsidRPr="00AB21DF">
                    <w:rPr>
                      <w:rFonts w:ascii="Book Antiqua" w:hAnsi="Book Antiqua" w:cs="Times New Roman"/>
                      <w:b/>
                      <w:iCs/>
                      <w:sz w:val="18"/>
                      <w:szCs w:val="18"/>
                      <w:highlight w:val="yellow"/>
                    </w:rPr>
                    <w:t>MPPR-2011</w:t>
                  </w:r>
                  <w:r w:rsidRPr="00AB21DF">
                    <w:rPr>
                      <w:rFonts w:ascii="Book Antiqua" w:hAnsi="Book Antiqua" w:cs="Times New Roman"/>
                      <w:b/>
                      <w:iCs/>
                      <w:sz w:val="18"/>
                      <w:szCs w:val="18"/>
                    </w:rPr>
                    <w:t>)</w:t>
                  </w:r>
                  <w:r w:rsidRPr="00AB21DF">
                    <w:rPr>
                      <w:rFonts w:ascii="Book Antiqua" w:hAnsi="Book Antiqua" w:cs="Times New Roman"/>
                      <w:bCs/>
                      <w:iCs/>
                      <w:sz w:val="18"/>
                      <w:szCs w:val="18"/>
                    </w:rPr>
                    <w:t>: Segundo posicionamento doutrinário e jurisprudencial consolidado entende-se, em regra, que o direito líquido e certo hábil a fundamentar a concessão de mandado de segurança deve vir demonstrado por prova documental pré-constituída.</w:t>
                  </w:r>
                </w:p>
              </w:tc>
            </w:tr>
          </w:tbl>
          <w:p w14:paraId="1EBF190C" w14:textId="4278A3E8" w:rsidR="00AB21DF" w:rsidRDefault="00AB21DF" w:rsidP="00AB21DF">
            <w:pPr>
              <w:jc w:val="both"/>
              <w:rPr>
                <w:rFonts w:ascii="Book Antiqua" w:eastAsia="Times New Roman" w:hAnsi="Book Antiqua" w:cs="Times New Roman"/>
                <w:b/>
                <w:color w:val="000000"/>
                <w:sz w:val="19"/>
                <w:szCs w:val="19"/>
                <w:lang w:eastAsia="pt-BR"/>
              </w:rPr>
            </w:pPr>
          </w:p>
          <w:p w14:paraId="3C275659" w14:textId="200011F4" w:rsidR="006922A7" w:rsidRDefault="006922A7" w:rsidP="00AB21DF">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TJRN-2013</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PCGO-2013</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F4177F">
              <w:rPr>
                <w:rFonts w:ascii="Book Antiqua" w:hAnsi="Book Antiqua" w:cs="Times New Roman"/>
                <w:b/>
                <w:i/>
                <w:color w:val="FF0000"/>
                <w:sz w:val="19"/>
                <w:szCs w:val="19"/>
                <w:highlight w:val="green"/>
              </w:rPr>
              <w:t>MPMG-2017</w:t>
            </w:r>
            <w:r>
              <w:rPr>
                <w:rFonts w:ascii="Book Antiqua" w:hAnsi="Book Antiqua" w:cs="Times New Roman"/>
                <w:b/>
                <w:i/>
                <w:color w:val="FF0000"/>
                <w:sz w:val="19"/>
                <w:szCs w:val="19"/>
              </w:rPr>
              <w:t>: #</w:t>
            </w:r>
            <w:r w:rsidRPr="002A2CCB">
              <w:rPr>
                <w:rFonts w:ascii="Book Antiqua" w:hAnsi="Book Antiqua" w:cs="Times New Roman"/>
                <w:b/>
                <w:i/>
                <w:color w:val="FF0000"/>
                <w:sz w:val="19"/>
                <w:szCs w:val="19"/>
                <w:highlight w:val="green"/>
              </w:rPr>
              <w:t>DPEAL-2017</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PGERS-2021</w:t>
            </w:r>
            <w:r w:rsidR="0076772B">
              <w:rPr>
                <w:rFonts w:ascii="Book Antiqua" w:hAnsi="Book Antiqua" w:cs="Times New Roman"/>
                <w:b/>
                <w:i/>
                <w:color w:val="FF0000"/>
                <w:sz w:val="19"/>
                <w:szCs w:val="19"/>
              </w:rPr>
              <w:t>: #</w:t>
            </w:r>
            <w:r w:rsidR="0076772B" w:rsidRPr="0076772B">
              <w:rPr>
                <w:rFonts w:ascii="Book Antiqua" w:hAnsi="Book Antiqua" w:cs="Times New Roman"/>
                <w:b/>
                <w:i/>
                <w:color w:val="FF0000"/>
                <w:sz w:val="19"/>
                <w:szCs w:val="19"/>
                <w:highlight w:val="green"/>
              </w:rPr>
              <w:t>MPAC-2022</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TJES-2023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3C3255">
              <w:rPr>
                <w:rFonts w:ascii="Book Antiqua" w:hAnsi="Book Antiqua" w:cs="Times New Roman"/>
                <w:b/>
                <w:i/>
                <w:color w:val="FF0000"/>
                <w:sz w:val="19"/>
                <w:szCs w:val="19"/>
              </w:rPr>
              <w:t>: #</w:t>
            </w:r>
            <w:r w:rsidR="003C3255" w:rsidRPr="003C3255">
              <w:rPr>
                <w:rFonts w:ascii="Book Antiqua" w:hAnsi="Book Antiqua" w:cs="Times New Roman"/>
                <w:b/>
                <w:i/>
                <w:color w:val="FF0000"/>
                <w:sz w:val="19"/>
                <w:szCs w:val="19"/>
                <w:highlight w:val="green"/>
              </w:rPr>
              <w:t>Cartórios/TJSC-2023</w:t>
            </w:r>
            <w:r w:rsidR="00602001">
              <w:rPr>
                <w:rFonts w:ascii="Book Antiqua" w:hAnsi="Book Antiqua" w:cs="Times New Roman"/>
                <w:b/>
                <w:i/>
                <w:color w:val="FF0000"/>
                <w:sz w:val="19"/>
                <w:szCs w:val="19"/>
              </w:rPr>
              <w:t>: #</w:t>
            </w:r>
            <w:r w:rsidR="00602001" w:rsidRPr="00602001">
              <w:rPr>
                <w:rFonts w:ascii="Book Antiqua" w:hAnsi="Book Antiqua" w:cs="Times New Roman"/>
                <w:b/>
                <w:i/>
                <w:color w:val="FF0000"/>
                <w:sz w:val="19"/>
                <w:szCs w:val="19"/>
                <w:highlight w:val="green"/>
              </w:rPr>
              <w:t>ENAM/1º-2024</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17B90">
              <w:rPr>
                <w:rFonts w:ascii="Book Antiqua" w:hAnsi="Book Antiqua" w:cs="Times New Roman"/>
                <w:b/>
                <w:i/>
                <w:color w:val="FF0000"/>
                <w:sz w:val="19"/>
                <w:szCs w:val="19"/>
                <w:highlight w:val="green"/>
              </w:rPr>
              <w:t>FCC</w:t>
            </w:r>
            <w:r w:rsidR="00FA1AF0">
              <w:rPr>
                <w:rFonts w:ascii="Book Antiqua" w:hAnsi="Book Antiqua" w:cs="Times New Roman"/>
                <w:b/>
                <w:i/>
                <w:color w:val="FF0000"/>
                <w:sz w:val="19"/>
                <w:szCs w:val="19"/>
              </w:rPr>
              <w:t>: #</w:t>
            </w:r>
            <w:r w:rsidR="00FA1AF0" w:rsidRPr="00FA1AF0">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6922A7">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9321BA">
              <w:rPr>
                <w:rFonts w:ascii="Book Antiqua" w:hAnsi="Book Antiqua" w:cs="Times New Roman"/>
                <w:b/>
                <w:i/>
                <w:color w:val="FF0000"/>
                <w:sz w:val="19"/>
                <w:szCs w:val="19"/>
                <w:highlight w:val="green"/>
              </w:rPr>
              <w:t>UEG</w:t>
            </w:r>
            <w:r w:rsidRPr="00201B21">
              <w:rPr>
                <w:rFonts w:ascii="Book Antiqua" w:hAnsi="Book Antiqua" w:cs="Times New Roman"/>
                <w:bCs/>
                <w:iCs/>
                <w:sz w:val="19"/>
                <w:szCs w:val="19"/>
              </w:rPr>
              <w:t xml:space="preserve">: </w:t>
            </w:r>
            <w:r w:rsidRPr="00201B21">
              <w:rPr>
                <w:rFonts w:ascii="Book Antiqua" w:eastAsia="Times New Roman" w:hAnsi="Book Antiqua" w:cs="Times New Roman"/>
                <w:bCs/>
                <w:iCs/>
                <w:sz w:val="19"/>
                <w:szCs w:val="19"/>
                <w:lang w:eastAsia="pt-BR"/>
              </w:rPr>
              <w:t>Os</w:t>
            </w:r>
            <w:r w:rsidRPr="00201B21">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pressupostos gerais do MS estão previstos na CF, art. 5º, LXIX. Tais pressupostos são para o gênero Mandado de Segurança, englobando o Individual e o Coletivo. Sendo assim, o pressuposto “direito líquido e certo” aplica-se ao MS Coletivo, ou seja, necessita de prova pré-constituída.</w:t>
            </w:r>
          </w:p>
          <w:p w14:paraId="473C9277" w14:textId="77777777" w:rsidR="006922A7" w:rsidRDefault="006922A7" w:rsidP="00AB21DF">
            <w:pPr>
              <w:jc w:val="both"/>
              <w:rPr>
                <w:rFonts w:ascii="Book Antiqua" w:eastAsia="Times New Roman" w:hAnsi="Book Antiqua" w:cs="Times New Roman"/>
                <w:b/>
                <w:color w:val="000000"/>
                <w:sz w:val="19"/>
                <w:szCs w:val="19"/>
                <w:lang w:eastAsia="pt-BR"/>
              </w:rPr>
            </w:pPr>
          </w:p>
          <w:p w14:paraId="4C472348" w14:textId="00EF4918" w:rsidR="00A818A1" w:rsidRDefault="00A818A1" w:rsidP="000F417B">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TRT2-2016</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MPBA-2023</w:t>
            </w:r>
            <w:r w:rsidR="00A3072F">
              <w:rPr>
                <w:rFonts w:ascii="Book Antiqua" w:hAnsi="Book Antiqua" w:cs="Times New Roman"/>
                <w:b/>
                <w:i/>
                <w:color w:val="FF0000"/>
                <w:sz w:val="19"/>
                <w:szCs w:val="19"/>
              </w:rPr>
              <w:t>: #</w:t>
            </w:r>
            <w:r w:rsidR="00A3072F" w:rsidRPr="00A3072F">
              <w:rPr>
                <w:rFonts w:ascii="Book Antiqua" w:hAnsi="Book Antiqua" w:cs="Times New Roman"/>
                <w:b/>
                <w:i/>
                <w:color w:val="FF0000"/>
                <w:sz w:val="19"/>
                <w:szCs w:val="19"/>
                <w:highlight w:val="green"/>
              </w:rPr>
              <w:t>CESPE</w:t>
            </w:r>
            <w:r w:rsidRPr="002F63C5">
              <w:rPr>
                <w:rFonts w:ascii="Book Antiqua" w:hAnsi="Book Antiqua" w:cs="Times New Roman"/>
                <w:bCs/>
                <w:iCs/>
                <w:sz w:val="19"/>
                <w:szCs w:val="19"/>
              </w:rPr>
              <w:t>:</w:t>
            </w:r>
            <w:r>
              <w:rPr>
                <w:rFonts w:ascii="Book Antiqua" w:hAnsi="Book Antiqua" w:cs="Times New Roman"/>
                <w:bCs/>
                <w:iCs/>
                <w:sz w:val="19"/>
                <w:szCs w:val="19"/>
              </w:rPr>
              <w:t xml:space="preserve"> </w:t>
            </w:r>
            <w:bookmarkStart w:id="9" w:name="_Hlk172829676"/>
            <w:r w:rsidRPr="00A818A1">
              <w:rPr>
                <w:rFonts w:ascii="Book Antiqua" w:hAnsi="Book Antiqua" w:cs="Times New Roman"/>
                <w:bCs/>
                <w:iCs/>
                <w:sz w:val="19"/>
                <w:szCs w:val="19"/>
              </w:rPr>
              <w:t xml:space="preserve">De acordo com Pedro Lenza, </w:t>
            </w:r>
            <w:r>
              <w:rPr>
                <w:rFonts w:ascii="Book Antiqua" w:hAnsi="Book Antiqua" w:cs="Times New Roman"/>
                <w:bCs/>
                <w:iCs/>
                <w:sz w:val="19"/>
                <w:szCs w:val="19"/>
              </w:rPr>
              <w:t>“</w:t>
            </w:r>
            <w:r w:rsidRPr="00A818A1">
              <w:rPr>
                <w:rFonts w:ascii="Book Antiqua" w:hAnsi="Book Antiqua" w:cs="Times New Roman"/>
                <w:bCs/>
                <w:i/>
                <w:sz w:val="19"/>
                <w:szCs w:val="19"/>
              </w:rPr>
              <w:t>o legitimado ativo, sujeito ativo, impetrante é o detentor de direito líquido e certo não amparado por habeas corpus ou habeas data. Assim, dentro do rol detentor de direito líquido e certo incluem-se: pessoas físicas (brasileiras ou não, residentes ou não, domiciliadas ou não), jurídicas, órgão públicos despersonalizados, porém com capacidade processual (Chefias dos Executivos, Mesas do Legislativo), universalidade de bens e direitos (espólio, massa falida, condomínio), agentes políticos (governadores, parlamentares), o Ministério Público, etc. Já o legitimado passivo, sujeito passivo, impetrado é a autoridade coautora, responsável pela legalidade ou abuso de poder, autoridade pública ou agente de pessoa jurídica no exercício de atribuições do Poder Público.”</w:t>
            </w:r>
            <w:bookmarkEnd w:id="9"/>
            <w:r w:rsidRPr="00A818A1">
              <w:rPr>
                <w:rFonts w:ascii="Book Antiqua" w:hAnsi="Book Antiqua" w:cs="Times New Roman"/>
                <w:bCs/>
                <w:iCs/>
                <w:sz w:val="19"/>
                <w:szCs w:val="19"/>
              </w:rPr>
              <w:t xml:space="preserve"> (LENZA, 2013, p. 1121).</w:t>
            </w:r>
          </w:p>
          <w:p w14:paraId="7AACBA4E" w14:textId="77777777" w:rsidR="00A818A1" w:rsidRDefault="00A818A1" w:rsidP="000F417B">
            <w:pPr>
              <w:jc w:val="both"/>
              <w:rPr>
                <w:rFonts w:ascii="Book Antiqua" w:eastAsia="Times New Roman" w:hAnsi="Book Antiqua" w:cs="Times New Roman"/>
                <w:b/>
                <w:color w:val="000000"/>
                <w:sz w:val="19"/>
                <w:szCs w:val="19"/>
                <w:lang w:eastAsia="pt-BR"/>
              </w:rPr>
            </w:pPr>
          </w:p>
          <w:p w14:paraId="5D1C9D94" w14:textId="1364D7FF" w:rsidR="0083320D" w:rsidRDefault="0083320D" w:rsidP="00AB21DF">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para que seja cabível o mandado de segurança, a ilegalidade ou o abuso de poder deve ser praticado por autoridade, sendo irrelevante a categoria ou as funções que exerça. </w:t>
            </w:r>
            <w:r w:rsidRPr="00464D20">
              <w:rPr>
                <w:rFonts w:ascii="Book Antiqua" w:eastAsia="Times New Roman" w:hAnsi="Book Antiqua" w:cs="Times New Roman"/>
                <w:b/>
                <w:color w:val="000000"/>
                <w:sz w:val="19"/>
                <w:szCs w:val="19"/>
                <w:lang w:eastAsia="pt-BR"/>
              </w:rPr>
              <w:t>BL: art. 1º, LMS.</w:t>
            </w:r>
          </w:p>
          <w:p w14:paraId="7763008F" w14:textId="6992E3E6" w:rsidR="00AB21DF" w:rsidRDefault="00AB21DF" w:rsidP="00AB21DF">
            <w:pPr>
              <w:jc w:val="both"/>
              <w:rPr>
                <w:rFonts w:ascii="Book Antiqua" w:hAnsi="Book Antiqua" w:cs="Times New Roman"/>
                <w:b/>
                <w:iCs/>
                <w:sz w:val="19"/>
                <w:szCs w:val="19"/>
              </w:rPr>
            </w:pPr>
          </w:p>
          <w:p w14:paraId="0847DBFC" w14:textId="5D4E25A6" w:rsidR="00EF09AD" w:rsidRPr="000F417B" w:rsidRDefault="00D744B3" w:rsidP="00AB21DF">
            <w:pPr>
              <w:jc w:val="both"/>
              <w:rPr>
                <w:rFonts w:ascii="Book Antiqua" w:hAnsi="Book Antiqua" w:cs="Times New Roman"/>
                <w:b/>
                <w:iCs/>
                <w:sz w:val="19"/>
                <w:szCs w:val="19"/>
              </w:rPr>
            </w:pPr>
            <w:r>
              <w:rPr>
                <w:rFonts w:ascii="Book Antiqua" w:hAnsi="Book Antiqua"/>
                <w:b/>
                <w:bCs/>
                <w:color w:val="000000"/>
                <w:sz w:val="19"/>
                <w:szCs w:val="19"/>
              </w:rPr>
              <w:t>(</w:t>
            </w:r>
            <w:r w:rsidRPr="00A136D7">
              <w:rPr>
                <w:rFonts w:ascii="Book Antiqua" w:hAnsi="Book Antiqua"/>
                <w:b/>
                <w:bCs/>
                <w:color w:val="000000"/>
                <w:sz w:val="19"/>
                <w:szCs w:val="19"/>
                <w:highlight w:val="yellow"/>
              </w:rPr>
              <w:t>MPAL-2012-FCC</w:t>
            </w:r>
            <w:r>
              <w:rPr>
                <w:rFonts w:ascii="Book Antiqua" w:hAnsi="Book Antiqua"/>
                <w:b/>
                <w:bCs/>
                <w:color w:val="000000"/>
                <w:sz w:val="19"/>
                <w:szCs w:val="19"/>
              </w:rPr>
              <w:t>)</w:t>
            </w:r>
            <w:r>
              <w:rPr>
                <w:rFonts w:ascii="Book Antiqua" w:hAnsi="Book Antiqua"/>
                <w:color w:val="000000"/>
                <w:sz w:val="19"/>
                <w:szCs w:val="19"/>
              </w:rPr>
              <w:t xml:space="preserve">: </w:t>
            </w:r>
            <w:r w:rsidRPr="00A136D7">
              <w:rPr>
                <w:rFonts w:ascii="Book Antiqua" w:hAnsi="Book Antiqua"/>
                <w:color w:val="000000"/>
                <w:sz w:val="19"/>
                <w:szCs w:val="19"/>
              </w:rPr>
              <w:t>O mandado de segurança é remédio constitucional adequado na situação relatada em</w:t>
            </w:r>
            <w:r>
              <w:rPr>
                <w:rFonts w:ascii="Book Antiqua" w:hAnsi="Book Antiqua"/>
                <w:color w:val="000000"/>
                <w:sz w:val="19"/>
                <w:szCs w:val="19"/>
              </w:rPr>
              <w:t xml:space="preserve">: </w:t>
            </w:r>
            <w:r w:rsidRPr="00A136D7">
              <w:rPr>
                <w:rFonts w:ascii="Book Antiqua" w:hAnsi="Book Antiqua"/>
                <w:color w:val="000000"/>
                <w:sz w:val="19"/>
                <w:szCs w:val="19"/>
              </w:rPr>
              <w:t>Empresa estrangeira da indústria alimentícia, que realiza negócios no Brasil, tem mercadorias retidas na alfândega brasileira em decorrência de omissão ilegal de autoridade pública local. Os direitos violados da empresa podem ser comprovados</w:t>
            </w:r>
            <w:r>
              <w:rPr>
                <w:rFonts w:ascii="Book Antiqua" w:hAnsi="Book Antiqua"/>
                <w:color w:val="000000"/>
                <w:sz w:val="19"/>
                <w:szCs w:val="19"/>
              </w:rPr>
              <w:t xml:space="preserve"> </w:t>
            </w:r>
            <w:r w:rsidRPr="00A136D7">
              <w:rPr>
                <w:rFonts w:ascii="Book Antiqua" w:hAnsi="Book Antiqua"/>
                <w:color w:val="000000"/>
                <w:sz w:val="19"/>
                <w:szCs w:val="19"/>
              </w:rPr>
              <w:t>documentalmente e configuram-se como líquidos e certos.</w:t>
            </w:r>
            <w:r>
              <w:rPr>
                <w:rFonts w:ascii="Book Antiqua" w:hAnsi="Book Antiqua"/>
                <w:color w:val="000000"/>
                <w:sz w:val="19"/>
                <w:szCs w:val="19"/>
              </w:rPr>
              <w:t xml:space="preserve"> </w:t>
            </w:r>
            <w:r w:rsidRPr="00232393">
              <w:rPr>
                <w:rFonts w:ascii="Book Antiqua" w:hAnsi="Book Antiqua"/>
                <w:b/>
                <w:color w:val="000000"/>
                <w:sz w:val="19"/>
                <w:szCs w:val="19"/>
              </w:rPr>
              <w:t xml:space="preserve">BL: art. 1º, LMS e </w:t>
            </w:r>
            <w:r w:rsidRPr="00232393">
              <w:rPr>
                <w:rFonts w:ascii="Book Antiqua" w:hAnsi="Book Antiqua"/>
                <w:b/>
                <w:sz w:val="19"/>
                <w:szCs w:val="19"/>
              </w:rPr>
              <w:t>art. 5º, LXIX, CF</w:t>
            </w:r>
            <w:r>
              <w:rPr>
                <w:rFonts w:ascii="Book Antiqua" w:hAnsi="Book Antiqua"/>
                <w:b/>
                <w:sz w:val="19"/>
                <w:szCs w:val="19"/>
              </w:rPr>
              <w:t>.</w:t>
            </w:r>
          </w:p>
        </w:tc>
      </w:tr>
    </w:tbl>
    <w:p w14:paraId="3A65C903" w14:textId="51985C42" w:rsidR="0037035C" w:rsidRPr="00EE1B3E" w:rsidRDefault="004213CC" w:rsidP="00AC0068">
      <w:pPr>
        <w:spacing w:before="100" w:beforeAutospacing="1" w:after="100" w:afterAutospacing="1" w:line="240" w:lineRule="auto"/>
        <w:ind w:firstLine="601"/>
        <w:jc w:val="both"/>
        <w:rPr>
          <w:rFonts w:ascii="Book Antiqua" w:hAnsi="Book Antiqua"/>
          <w:b/>
          <w:bCs/>
          <w:color w:val="FF0000"/>
          <w:sz w:val="16"/>
          <w:szCs w:val="16"/>
        </w:rPr>
      </w:pPr>
      <w:bookmarkStart w:id="10" w:name="art1§1"/>
      <w:bookmarkEnd w:id="10"/>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lang w:eastAsia="pt-BR"/>
        </w:rPr>
        <w:t>Equiparam</w:t>
      </w:r>
      <w:proofErr w:type="gramEnd"/>
      <w:r w:rsidRPr="004A3277">
        <w:rPr>
          <w:rFonts w:ascii="Book Antiqua" w:eastAsia="Times New Roman" w:hAnsi="Book Antiqua" w:cs="Times New Roman"/>
          <w:b/>
          <w:caps/>
          <w:color w:val="000000"/>
          <w:sz w:val="19"/>
          <w:szCs w:val="19"/>
          <w:highlight w:val="green"/>
          <w:lang w:eastAsia="pt-BR"/>
        </w:rPr>
        <w:t>-se</w:t>
      </w:r>
      <w:r w:rsidRPr="004A3277">
        <w:rPr>
          <w:rFonts w:ascii="Book Antiqua" w:eastAsia="Times New Roman" w:hAnsi="Book Antiqua" w:cs="Times New Roman"/>
          <w:b/>
          <w:color w:val="000000"/>
          <w:sz w:val="19"/>
          <w:szCs w:val="19"/>
          <w:lang w:eastAsia="pt-BR"/>
        </w:rPr>
        <w:t xml:space="preserve"> às </w:t>
      </w:r>
      <w:r w:rsidRPr="004A3277">
        <w:rPr>
          <w:rFonts w:ascii="Book Antiqua" w:eastAsia="Times New Roman" w:hAnsi="Book Antiqua" w:cs="Times New Roman"/>
          <w:b/>
          <w:caps/>
          <w:color w:val="000000"/>
          <w:sz w:val="19"/>
          <w:szCs w:val="19"/>
          <w:shd w:val="clear" w:color="auto" w:fill="F7CAAC" w:themeFill="accent2" w:themeFillTint="66"/>
          <w:lang w:eastAsia="pt-BR"/>
        </w:rPr>
        <w:t>autoridades</w:t>
      </w:r>
      <w:r w:rsidRPr="004A3277">
        <w:rPr>
          <w:rFonts w:ascii="Book Antiqua" w:eastAsia="Times New Roman" w:hAnsi="Book Antiqua" w:cs="Times New Roman"/>
          <w:b/>
          <w:color w:val="000000"/>
          <w:sz w:val="19"/>
          <w:szCs w:val="19"/>
          <w:lang w:eastAsia="pt-BR"/>
        </w:rPr>
        <w:t xml:space="preserve">, para os efeitos desta Lei, os </w:t>
      </w:r>
      <w:r w:rsidRPr="004A3277">
        <w:rPr>
          <w:rFonts w:ascii="Book Antiqua" w:eastAsia="Times New Roman" w:hAnsi="Book Antiqua" w:cs="Times New Roman"/>
          <w:b/>
          <w:color w:val="000000"/>
          <w:sz w:val="19"/>
          <w:szCs w:val="19"/>
          <w:highlight w:val="yellow"/>
          <w:lang w:eastAsia="pt-BR"/>
        </w:rPr>
        <w:t>representantes</w:t>
      </w:r>
      <w:r w:rsidRPr="004A3277">
        <w:rPr>
          <w:rFonts w:ascii="Book Antiqua" w:eastAsia="Times New Roman" w:hAnsi="Book Antiqua" w:cs="Times New Roman"/>
          <w:b/>
          <w:color w:val="000000"/>
          <w:sz w:val="19"/>
          <w:szCs w:val="19"/>
          <w:lang w:eastAsia="pt-BR"/>
        </w:rPr>
        <w:t xml:space="preserve"> ou </w:t>
      </w:r>
      <w:r w:rsidRPr="004A3277">
        <w:rPr>
          <w:rFonts w:ascii="Book Antiqua" w:eastAsia="Times New Roman" w:hAnsi="Book Antiqua" w:cs="Times New Roman"/>
          <w:b/>
          <w:color w:val="000000"/>
          <w:sz w:val="19"/>
          <w:szCs w:val="19"/>
          <w:highlight w:val="yellow"/>
          <w:lang w:eastAsia="pt-BR"/>
        </w:rPr>
        <w:t>órgãos de partidos políticos</w:t>
      </w:r>
      <w:r w:rsidRPr="004A3277">
        <w:rPr>
          <w:rFonts w:ascii="Book Antiqua" w:eastAsia="Times New Roman" w:hAnsi="Book Antiqua" w:cs="Times New Roman"/>
          <w:b/>
          <w:color w:val="000000"/>
          <w:sz w:val="19"/>
          <w:szCs w:val="19"/>
          <w:lang w:eastAsia="pt-BR"/>
        </w:rPr>
        <w:t xml:space="preserve"> e os </w:t>
      </w:r>
      <w:r w:rsidRPr="004A3277">
        <w:rPr>
          <w:rFonts w:ascii="Book Antiqua" w:eastAsia="Times New Roman" w:hAnsi="Book Antiqua" w:cs="Times New Roman"/>
          <w:b/>
          <w:color w:val="000000"/>
          <w:sz w:val="19"/>
          <w:szCs w:val="19"/>
          <w:highlight w:val="yellow"/>
          <w:lang w:eastAsia="pt-BR"/>
        </w:rPr>
        <w:t>administradores de entidades autárquicas</w:t>
      </w:r>
      <w:r w:rsidRPr="004A3277">
        <w:rPr>
          <w:rFonts w:ascii="Book Antiqua" w:eastAsia="Times New Roman" w:hAnsi="Book Antiqua" w:cs="Times New Roman"/>
          <w:b/>
          <w:color w:val="000000"/>
          <w:sz w:val="19"/>
          <w:szCs w:val="19"/>
          <w:lang w:eastAsia="pt-BR"/>
        </w:rPr>
        <w:t xml:space="preserve">, bem como os </w:t>
      </w:r>
      <w:r w:rsidRPr="004A3277">
        <w:rPr>
          <w:rFonts w:ascii="Book Antiqua" w:eastAsia="Times New Roman" w:hAnsi="Book Antiqua" w:cs="Times New Roman"/>
          <w:b/>
          <w:color w:val="000000"/>
          <w:sz w:val="19"/>
          <w:szCs w:val="19"/>
          <w:highlight w:val="cyan"/>
          <w:lang w:eastAsia="pt-BR"/>
        </w:rPr>
        <w:t>dirigentes de pessoas jurídicas</w:t>
      </w:r>
      <w:r w:rsidRPr="004A3277">
        <w:rPr>
          <w:rFonts w:ascii="Book Antiqua" w:eastAsia="Times New Roman" w:hAnsi="Book Antiqua" w:cs="Times New Roman"/>
          <w:b/>
          <w:color w:val="000000"/>
          <w:sz w:val="19"/>
          <w:szCs w:val="19"/>
          <w:lang w:eastAsia="pt-BR"/>
        </w:rPr>
        <w:t xml:space="preserve"> ou as </w:t>
      </w:r>
      <w:r w:rsidRPr="004A3277">
        <w:rPr>
          <w:rFonts w:ascii="Book Antiqua" w:eastAsia="Times New Roman" w:hAnsi="Book Antiqua" w:cs="Times New Roman"/>
          <w:b/>
          <w:color w:val="000000"/>
          <w:sz w:val="19"/>
          <w:szCs w:val="19"/>
          <w:highlight w:val="cyan"/>
          <w:lang w:eastAsia="pt-BR"/>
        </w:rPr>
        <w:t>pessoas naturais no exercício de atribuições do poder público</w:t>
      </w:r>
      <w:r w:rsidRPr="004A3277">
        <w:rPr>
          <w:rFonts w:ascii="Book Antiqua" w:eastAsia="Times New Roman" w:hAnsi="Book Antiqua" w:cs="Times New Roman"/>
          <w:b/>
          <w:color w:val="000000"/>
          <w:sz w:val="19"/>
          <w:szCs w:val="19"/>
          <w:lang w:eastAsia="pt-BR"/>
        </w:rPr>
        <w:t xml:space="preserve">, </w:t>
      </w:r>
      <w:r w:rsidRPr="004A3277">
        <w:rPr>
          <w:rFonts w:ascii="Book Antiqua" w:eastAsia="Times New Roman" w:hAnsi="Book Antiqua" w:cs="Times New Roman"/>
          <w:b/>
          <w:caps/>
          <w:color w:val="000000"/>
          <w:sz w:val="19"/>
          <w:szCs w:val="19"/>
          <w:highlight w:val="green"/>
          <w:shd w:val="clear" w:color="auto" w:fill="FFFFFF" w:themeFill="background1"/>
          <w:lang w:eastAsia="pt-BR"/>
        </w:rPr>
        <w:t>somente</w:t>
      </w:r>
      <w:r w:rsidRPr="004A3277">
        <w:rPr>
          <w:rFonts w:ascii="Book Antiqua" w:eastAsia="Times New Roman" w:hAnsi="Book Antiqua" w:cs="Times New Roman"/>
          <w:b/>
          <w:color w:val="000000"/>
          <w:sz w:val="19"/>
          <w:szCs w:val="19"/>
          <w:shd w:val="clear" w:color="auto" w:fill="FFFFFF" w:themeFill="background1"/>
          <w:lang w:eastAsia="pt-BR"/>
        </w:rPr>
        <w:t xml:space="preserve"> </w:t>
      </w:r>
      <w:r w:rsidRPr="004A3277">
        <w:rPr>
          <w:rFonts w:ascii="Book Antiqua" w:eastAsia="Times New Roman" w:hAnsi="Book Antiqua" w:cs="Times New Roman"/>
          <w:b/>
          <w:color w:val="000000"/>
          <w:sz w:val="19"/>
          <w:szCs w:val="19"/>
          <w:highlight w:val="yellow"/>
          <w:shd w:val="clear" w:color="auto" w:fill="FFFFFF" w:themeFill="background1"/>
          <w:lang w:eastAsia="pt-BR"/>
        </w:rPr>
        <w:t>no que disser respeito a essas atribuições</w:t>
      </w:r>
      <w:r w:rsidRPr="001826DE">
        <w:rPr>
          <w:rFonts w:ascii="Book Antiqua" w:eastAsia="Times New Roman" w:hAnsi="Book Antiqua" w:cs="Times New Roman"/>
          <w:color w:val="000000"/>
          <w:sz w:val="16"/>
          <w:szCs w:val="16"/>
          <w:lang w:eastAsia="pt-BR"/>
        </w:rPr>
        <w:t>.</w:t>
      </w:r>
      <w:r w:rsidR="00E86F62" w:rsidRPr="001826DE">
        <w:rPr>
          <w:rFonts w:ascii="Book Antiqua" w:eastAsia="Times New Roman" w:hAnsi="Book Antiqua" w:cs="Times New Roman"/>
          <w:color w:val="000000"/>
          <w:sz w:val="16"/>
          <w:szCs w:val="16"/>
          <w:lang w:eastAsia="pt-BR"/>
        </w:rPr>
        <w:t xml:space="preserve"> </w:t>
      </w:r>
      <w:r w:rsidR="00E86F62" w:rsidRPr="001826DE">
        <w:rPr>
          <w:rFonts w:ascii="Book Antiqua" w:eastAsia="Times New Roman" w:hAnsi="Book Antiqua" w:cs="Arial"/>
          <w:b/>
          <w:color w:val="FF0000"/>
          <w:sz w:val="16"/>
          <w:szCs w:val="16"/>
          <w:u w:val="single"/>
          <w:lang w:eastAsia="pt-BR"/>
        </w:rPr>
        <w:t>(DPEPI-2009)</w:t>
      </w:r>
      <w:r w:rsidR="003644A0" w:rsidRPr="001826DE">
        <w:rPr>
          <w:rFonts w:ascii="Book Antiqua" w:eastAsia="Times New Roman" w:hAnsi="Book Antiqua" w:cs="Times New Roman"/>
          <w:color w:val="000000"/>
          <w:sz w:val="16"/>
          <w:szCs w:val="16"/>
          <w:lang w:eastAsia="pt-BR"/>
        </w:rPr>
        <w:t xml:space="preserve"> </w:t>
      </w:r>
      <w:r w:rsidR="003644A0" w:rsidRPr="001826DE">
        <w:rPr>
          <w:rFonts w:ascii="Book Antiqua" w:eastAsia="Times New Roman" w:hAnsi="Book Antiqua" w:cs="Times New Roman"/>
          <w:b/>
          <w:color w:val="FF0000"/>
          <w:sz w:val="16"/>
          <w:szCs w:val="16"/>
          <w:u w:val="single"/>
          <w:lang w:eastAsia="pt-BR"/>
        </w:rPr>
        <w:t>(AGU-2009)</w:t>
      </w:r>
      <w:r w:rsidR="003375B4" w:rsidRPr="001826DE">
        <w:rPr>
          <w:rFonts w:ascii="Book Antiqua" w:eastAsia="Times New Roman" w:hAnsi="Book Antiqua" w:cs="Times New Roman"/>
          <w:b/>
          <w:color w:val="FF0000"/>
          <w:sz w:val="16"/>
          <w:szCs w:val="16"/>
          <w:lang w:eastAsia="pt-BR"/>
        </w:rPr>
        <w:t xml:space="preserve"> </w:t>
      </w:r>
      <w:r w:rsidR="003375B4" w:rsidRPr="001826DE">
        <w:rPr>
          <w:rFonts w:ascii="Book Antiqua" w:eastAsia="Times New Roman" w:hAnsi="Book Antiqua" w:cs="Times New Roman"/>
          <w:b/>
          <w:color w:val="FF0000"/>
          <w:sz w:val="16"/>
          <w:szCs w:val="16"/>
          <w:u w:val="single"/>
          <w:lang w:eastAsia="pt-BR"/>
        </w:rPr>
        <w:t>(PGEAM-2010)</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(TJES-2011)</w:t>
      </w:r>
      <w:r w:rsidR="00806DE1"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373C67" w:rsidRPr="001826DE">
        <w:rPr>
          <w:rFonts w:ascii="Book Antiqua" w:eastAsia="Times New Roman" w:hAnsi="Book Antiqua" w:cs="Times New Roman"/>
          <w:b/>
          <w:color w:val="FF0000"/>
          <w:sz w:val="16"/>
          <w:szCs w:val="16"/>
          <w:lang w:eastAsia="pt-BR"/>
        </w:rPr>
        <w:t xml:space="preserve"> </w:t>
      </w:r>
      <w:bookmarkStart w:id="11" w:name="_Hlk66360916"/>
      <w:r w:rsidR="00373C67" w:rsidRPr="001826DE">
        <w:rPr>
          <w:rFonts w:ascii="Book Antiqua" w:hAnsi="Book Antiqua"/>
          <w:b/>
          <w:bCs/>
          <w:color w:val="FF0000"/>
          <w:sz w:val="16"/>
          <w:szCs w:val="16"/>
          <w:u w:val="single"/>
        </w:rPr>
        <w:t>(TRF3-2011)</w:t>
      </w:r>
      <w:bookmarkEnd w:id="11"/>
      <w:r w:rsidR="00E34686" w:rsidRPr="001826DE">
        <w:rPr>
          <w:rFonts w:ascii="Book Antiqua" w:eastAsia="Times New Roman" w:hAnsi="Book Antiqua" w:cs="Times New Roman"/>
          <w:b/>
          <w:color w:val="FF0000"/>
          <w:sz w:val="16"/>
          <w:szCs w:val="16"/>
          <w:lang w:eastAsia="pt-BR"/>
        </w:rPr>
        <w:t xml:space="preserve"> </w:t>
      </w:r>
      <w:r w:rsidR="00BA72CA" w:rsidRPr="001826DE">
        <w:rPr>
          <w:rFonts w:ascii="Book Antiqua" w:eastAsia="Times New Roman" w:hAnsi="Book Antiqua" w:cs="Times New Roman"/>
          <w:b/>
          <w:color w:val="FF0000"/>
          <w:sz w:val="16"/>
          <w:szCs w:val="16"/>
          <w:u w:val="single"/>
          <w:lang w:eastAsia="pt-BR"/>
        </w:rPr>
        <w:t>(TJGO-2012)</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(MPPI-2012)</w:t>
      </w:r>
      <w:r w:rsidR="00E01DBD" w:rsidRPr="001826DE">
        <w:rPr>
          <w:rFonts w:ascii="Book Antiqua" w:eastAsia="Times New Roman" w:hAnsi="Book Antiqua" w:cs="Times New Roman"/>
          <w:b/>
          <w:color w:val="FF0000"/>
          <w:sz w:val="16"/>
          <w:szCs w:val="16"/>
          <w:lang w:eastAsia="pt-BR"/>
        </w:rPr>
        <w:t xml:space="preserve"> </w:t>
      </w:r>
      <w:bookmarkStart w:id="12" w:name="_Hlk12651639"/>
      <w:r w:rsidR="00E01DBD" w:rsidRPr="001826DE">
        <w:rPr>
          <w:rFonts w:ascii="Book Antiqua" w:eastAsia="Times New Roman" w:hAnsi="Book Antiqua" w:cs="Times New Roman"/>
          <w:b/>
          <w:color w:val="FF0000"/>
          <w:sz w:val="16"/>
          <w:szCs w:val="16"/>
          <w:u w:val="single"/>
          <w:lang w:eastAsia="pt-BR"/>
        </w:rPr>
        <w:t>(MPSC-2012)</w:t>
      </w:r>
      <w:bookmarkEnd w:id="12"/>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90E6B" w:rsidRPr="001826DE">
        <w:rPr>
          <w:rFonts w:ascii="Book Antiqua" w:eastAsia="Times New Roman" w:hAnsi="Book Antiqua" w:cs="Times New Roman"/>
          <w:b/>
          <w:color w:val="FF0000"/>
          <w:sz w:val="16"/>
          <w:szCs w:val="16"/>
          <w:lang w:eastAsia="pt-BR"/>
        </w:rPr>
        <w:t xml:space="preserve"> </w:t>
      </w:r>
      <w:r w:rsidR="00290E6B" w:rsidRPr="001826DE">
        <w:rPr>
          <w:rFonts w:ascii="Book Antiqua" w:hAnsi="Book Antiqua"/>
          <w:b/>
          <w:bCs/>
          <w:color w:val="FF0000"/>
          <w:sz w:val="16"/>
          <w:szCs w:val="16"/>
          <w:u w:val="single"/>
        </w:rPr>
        <w:t>(MPF-2012)</w:t>
      </w:r>
      <w:r w:rsidR="009D76AB" w:rsidRPr="001826DE">
        <w:rPr>
          <w:rFonts w:ascii="Book Antiqua" w:hAnsi="Book Antiqua"/>
          <w:b/>
          <w:bCs/>
          <w:color w:val="FF0000"/>
          <w:sz w:val="16"/>
          <w:szCs w:val="16"/>
        </w:rPr>
        <w:t xml:space="preserve"> </w:t>
      </w:r>
      <w:r w:rsidR="009D76AB" w:rsidRPr="001826DE">
        <w:rPr>
          <w:rFonts w:ascii="Book Antiqua" w:eastAsia="Times New Roman" w:hAnsi="Book Antiqua" w:cs="Times New Roman"/>
          <w:b/>
          <w:bCs/>
          <w:color w:val="FF0000"/>
          <w:sz w:val="16"/>
          <w:szCs w:val="16"/>
          <w:u w:val="single"/>
          <w:lang w:eastAsia="pt-BR"/>
        </w:rPr>
        <w:t>(MPES-2013)</w:t>
      </w:r>
      <w:r w:rsidR="0044208D" w:rsidRPr="001826DE">
        <w:rPr>
          <w:rFonts w:ascii="Book Antiqua" w:eastAsia="Times New Roman" w:hAnsi="Book Antiqua" w:cs="Times New Roman"/>
          <w:b/>
          <w:bCs/>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8625F0" w:rsidRPr="001826DE">
        <w:rPr>
          <w:rFonts w:ascii="Book Antiqua" w:eastAsia="Times New Roman" w:hAnsi="Book Antiqua" w:cs="Times New Roman"/>
          <w:b/>
          <w:bCs/>
          <w:color w:val="FF0000"/>
          <w:sz w:val="16"/>
          <w:szCs w:val="16"/>
          <w:lang w:eastAsia="pt-BR"/>
        </w:rPr>
        <w:t xml:space="preserve"> </w:t>
      </w:r>
      <w:r w:rsidR="008625F0" w:rsidRPr="001826DE">
        <w:rPr>
          <w:rFonts w:ascii="Book Antiqua" w:eastAsia="Times New Roman" w:hAnsi="Book Antiqua" w:cs="Times New Roman"/>
          <w:b/>
          <w:color w:val="FF0000"/>
          <w:sz w:val="16"/>
          <w:szCs w:val="16"/>
          <w:u w:val="single"/>
          <w:lang w:eastAsia="pt-BR"/>
        </w:rPr>
        <w:t>(PF-2013)</w:t>
      </w:r>
      <w:r w:rsidR="00806DE1" w:rsidRPr="001826DE">
        <w:rPr>
          <w:rFonts w:ascii="Book Antiqua" w:eastAsia="Times New Roman" w:hAnsi="Book Antiqua" w:cs="Times New Roman"/>
          <w:b/>
          <w:bCs/>
          <w:color w:val="FF0000"/>
          <w:sz w:val="16"/>
          <w:szCs w:val="16"/>
          <w:lang w:eastAsia="pt-BR"/>
        </w:rPr>
        <w:t xml:space="preserve"> </w:t>
      </w:r>
      <w:r w:rsidR="00806DE1" w:rsidRPr="001826DE">
        <w:rPr>
          <w:rFonts w:ascii="Book Antiqua" w:eastAsia="Times New Roman" w:hAnsi="Book Antiqua" w:cs="Times New Roman"/>
          <w:b/>
          <w:bCs/>
          <w:color w:val="FF0000"/>
          <w:sz w:val="16"/>
          <w:szCs w:val="16"/>
          <w:u w:val="single"/>
          <w:lang w:eastAsia="pt-BR"/>
        </w:rPr>
        <w:t>(TJPA-</w:t>
      </w:r>
      <w:r w:rsidR="006127DC">
        <w:rPr>
          <w:rFonts w:ascii="Book Antiqua" w:eastAsia="Times New Roman" w:hAnsi="Book Antiqua" w:cs="Times New Roman"/>
          <w:b/>
          <w:bCs/>
          <w:color w:val="FF0000"/>
          <w:sz w:val="16"/>
          <w:szCs w:val="16"/>
          <w:u w:val="single"/>
          <w:lang w:eastAsia="pt-BR"/>
        </w:rPr>
        <w:t>2012/</w:t>
      </w:r>
      <w:r w:rsidR="00806DE1" w:rsidRPr="001826DE">
        <w:rPr>
          <w:rFonts w:ascii="Book Antiqua" w:eastAsia="Times New Roman" w:hAnsi="Book Antiqua" w:cs="Times New Roman"/>
          <w:b/>
          <w:bCs/>
          <w:color w:val="FF0000"/>
          <w:sz w:val="16"/>
          <w:szCs w:val="16"/>
          <w:u w:val="single"/>
          <w:lang w:eastAsia="pt-BR"/>
        </w:rPr>
        <w:t>2014)</w:t>
      </w:r>
      <w:r w:rsidR="001949F3" w:rsidRPr="001826DE">
        <w:rPr>
          <w:rFonts w:ascii="Book Antiqua" w:hAnsi="Book Antiqua"/>
          <w:b/>
          <w:bCs/>
          <w:color w:val="FF0000"/>
          <w:sz w:val="16"/>
          <w:szCs w:val="16"/>
        </w:rPr>
        <w:t xml:space="preserve"> </w:t>
      </w:r>
      <w:r w:rsidR="001949F3" w:rsidRPr="001826DE">
        <w:rPr>
          <w:rFonts w:ascii="Book Antiqua" w:hAnsi="Book Antiqua"/>
          <w:b/>
          <w:bCs/>
          <w:color w:val="FF0000"/>
          <w:sz w:val="16"/>
          <w:szCs w:val="16"/>
          <w:u w:val="single"/>
        </w:rPr>
        <w:t>(MPPE-2014)</w:t>
      </w:r>
      <w:r w:rsidR="00F04C02" w:rsidRPr="001826DE">
        <w:rPr>
          <w:rFonts w:ascii="Book Antiqua" w:hAnsi="Book Antiqua"/>
          <w:b/>
          <w:bCs/>
          <w:color w:val="FF0000"/>
          <w:sz w:val="16"/>
          <w:szCs w:val="16"/>
        </w:rPr>
        <w:t xml:space="preserve"> </w:t>
      </w:r>
      <w:r w:rsidR="00F04C02" w:rsidRPr="001826DE">
        <w:rPr>
          <w:rFonts w:ascii="Book Antiqua" w:hAnsi="Book Antiqua"/>
          <w:b/>
          <w:bCs/>
          <w:color w:val="FF0000"/>
          <w:sz w:val="16"/>
          <w:szCs w:val="16"/>
          <w:u w:val="single"/>
        </w:rPr>
        <w:t>(Cartórios/TJSP-2014)</w:t>
      </w:r>
      <w:r w:rsidR="00BF015D" w:rsidRPr="001826DE">
        <w:rPr>
          <w:rFonts w:ascii="Book Antiqua" w:hAnsi="Book Antiqua"/>
          <w:b/>
          <w:bCs/>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r w:rsidRPr="001826DE">
        <w:rPr>
          <w:rFonts w:ascii="Book Antiqua" w:eastAsia="Times New Roman" w:hAnsi="Book Antiqua" w:cs="Times New Roman"/>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(DPEPR-2017)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(MPMG-2018)</w:t>
      </w:r>
      <w:r w:rsidR="0036570B" w:rsidRPr="001826DE">
        <w:rPr>
          <w:rFonts w:ascii="Book Antiqua" w:eastAsia="Times New Roman" w:hAnsi="Book Antiqua" w:cs="Times New Roman"/>
          <w:b/>
          <w:color w:val="FF0000"/>
          <w:sz w:val="16"/>
          <w:szCs w:val="16"/>
          <w:lang w:eastAsia="pt-BR"/>
        </w:rPr>
        <w:t xml:space="preserve"> </w:t>
      </w:r>
      <w:r w:rsidR="0036570B" w:rsidRPr="001826DE">
        <w:rPr>
          <w:rFonts w:ascii="Book Antiqua" w:eastAsia="Times New Roman" w:hAnsi="Book Antiqua" w:cs="Times New Roman"/>
          <w:b/>
          <w:color w:val="FF0000"/>
          <w:sz w:val="16"/>
          <w:szCs w:val="16"/>
          <w:u w:val="single"/>
          <w:lang w:eastAsia="pt-BR"/>
        </w:rPr>
        <w:t>(Cartórios/TJMG-2018)</w:t>
      </w:r>
      <w:r w:rsidR="00A02F05">
        <w:rPr>
          <w:rFonts w:ascii="Book Antiqua" w:eastAsia="Times New Roman" w:hAnsi="Book Antiqua" w:cs="Times New Roman"/>
          <w:b/>
          <w:color w:val="FF0000"/>
          <w:sz w:val="16"/>
          <w:szCs w:val="16"/>
          <w:lang w:eastAsia="pt-BR"/>
        </w:rPr>
        <w:t xml:space="preserve"> </w:t>
      </w:r>
      <w:r w:rsidR="00A02F05" w:rsidRPr="001826DE">
        <w:rPr>
          <w:rFonts w:ascii="Book Antiqua" w:eastAsia="Times New Roman" w:hAnsi="Book Antiqua" w:cs="Times New Roman"/>
          <w:b/>
          <w:color w:val="FF0000"/>
          <w:sz w:val="16"/>
          <w:szCs w:val="16"/>
          <w:u w:val="single"/>
          <w:lang w:eastAsia="pt-BR"/>
        </w:rPr>
        <w:t>(TJRJ-2011</w:t>
      </w:r>
      <w:r w:rsidR="00A02F05">
        <w:rPr>
          <w:rFonts w:ascii="Book Antiqua" w:eastAsia="Times New Roman" w:hAnsi="Book Antiqua" w:cs="Times New Roman"/>
          <w:b/>
          <w:color w:val="FF0000"/>
          <w:sz w:val="16"/>
          <w:szCs w:val="16"/>
          <w:u w:val="single"/>
          <w:lang w:eastAsia="pt-BR"/>
        </w:rPr>
        <w:t>/2019</w:t>
      </w:r>
      <w:r w:rsidR="00A02F05" w:rsidRPr="001826DE">
        <w:rPr>
          <w:rFonts w:ascii="Book Antiqua" w:eastAsia="Times New Roman" w:hAnsi="Book Antiqua" w:cs="Times New Roman"/>
          <w:b/>
          <w:color w:val="FF0000"/>
          <w:sz w:val="16"/>
          <w:szCs w:val="16"/>
          <w:u w:val="single"/>
          <w:lang w:eastAsia="pt-BR"/>
        </w:rPr>
        <w:t>)</w:t>
      </w:r>
      <w:r w:rsidR="00EC20E6"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w:t>
      </w:r>
      <w:r w:rsidR="00806DE1" w:rsidRPr="001826DE">
        <w:rPr>
          <w:rFonts w:ascii="Book Antiqua" w:eastAsia="Times New Roman" w:hAnsi="Book Antiqua" w:cs="Times New Roman"/>
          <w:b/>
          <w:color w:val="FF0000"/>
          <w:sz w:val="16"/>
          <w:szCs w:val="16"/>
          <w:u w:val="single"/>
          <w:lang w:eastAsia="pt-BR"/>
        </w:rPr>
        <w:t>TJAL-2019</w:t>
      </w:r>
      <w:r w:rsidR="00EC20E6" w:rsidRPr="001826DE">
        <w:rPr>
          <w:rFonts w:ascii="Book Antiqua" w:eastAsia="Times New Roman" w:hAnsi="Book Antiqua" w:cs="Times New Roman"/>
          <w:b/>
          <w:color w:val="FF0000"/>
          <w:sz w:val="16"/>
          <w:szCs w:val="16"/>
          <w:u w:val="single"/>
          <w:lang w:eastAsia="pt-BR"/>
        </w:rPr>
        <w:t>)</w:t>
      </w:r>
      <w:r w:rsidR="00A873E0" w:rsidRPr="001826DE">
        <w:rPr>
          <w:rFonts w:ascii="Book Antiqua" w:eastAsia="Times New Roman" w:hAnsi="Book Antiqua" w:cs="Times New Roman"/>
          <w:b/>
          <w:color w:val="FF0000"/>
          <w:sz w:val="16"/>
          <w:szCs w:val="16"/>
          <w:lang w:eastAsia="pt-BR"/>
        </w:rPr>
        <w:t xml:space="preserve"> </w:t>
      </w:r>
      <w:r w:rsidR="00AC0068" w:rsidRPr="001826DE">
        <w:rPr>
          <w:rFonts w:ascii="Book Antiqua" w:hAnsi="Book Antiqua" w:cs="Times New Roman"/>
          <w:b/>
          <w:bCs/>
          <w:color w:val="FF0000"/>
          <w:sz w:val="16"/>
          <w:szCs w:val="16"/>
          <w:u w:val="single"/>
        </w:rPr>
        <w:t>(PGEPB-2021)</w:t>
      </w:r>
      <w:r w:rsidR="006922A7">
        <w:rPr>
          <w:rFonts w:ascii="Book Antiqua" w:hAnsi="Book Antiqua" w:cs="Times New Roman"/>
          <w:b/>
          <w:bCs/>
          <w:color w:val="FF0000"/>
          <w:sz w:val="16"/>
          <w:szCs w:val="16"/>
        </w:rPr>
        <w:t xml:space="preserve"> </w:t>
      </w:r>
      <w:r w:rsidR="006922A7">
        <w:rPr>
          <w:rFonts w:ascii="Book Antiqua" w:hAnsi="Book Antiqua" w:cs="Times New Roman"/>
          <w:b/>
          <w:bCs/>
          <w:color w:val="FF0000"/>
          <w:sz w:val="16"/>
          <w:szCs w:val="16"/>
          <w:u w:val="single"/>
        </w:rPr>
        <w:t>(PGERS-2021)</w:t>
      </w:r>
      <w:r w:rsidR="002E33C4">
        <w:rPr>
          <w:rFonts w:ascii="Book Antiqua" w:hAnsi="Book Antiqua" w:cs="Times New Roman"/>
          <w:b/>
          <w:bCs/>
          <w:color w:val="FF0000"/>
          <w:sz w:val="16"/>
          <w:szCs w:val="16"/>
        </w:rPr>
        <w:t xml:space="preserve"> </w:t>
      </w:r>
      <w:r w:rsidR="002E33C4">
        <w:rPr>
          <w:rFonts w:ascii="Book Antiqua" w:hAnsi="Book Antiqua"/>
          <w:b/>
          <w:color w:val="FF0000"/>
          <w:sz w:val="16"/>
          <w:szCs w:val="16"/>
          <w:u w:val="single"/>
        </w:rPr>
        <w:t>(MPAC-2022)</w:t>
      </w:r>
      <w:r w:rsidR="00224FBE" w:rsidRPr="001826DE">
        <w:rPr>
          <w:rFonts w:ascii="Book Antiqua" w:hAnsi="Book Antiqua" w:cs="Times New Roman"/>
          <w:b/>
          <w:bCs/>
          <w:color w:val="FF0000"/>
          <w:sz w:val="16"/>
          <w:szCs w:val="16"/>
        </w:rPr>
        <w:t xml:space="preserve"> </w:t>
      </w:r>
      <w:r w:rsidR="00224FBE" w:rsidRPr="001826DE">
        <w:rPr>
          <w:rFonts w:ascii="Book Antiqua" w:hAnsi="Book Antiqua"/>
          <w:b/>
          <w:bCs/>
          <w:color w:val="FF0000"/>
          <w:sz w:val="16"/>
          <w:szCs w:val="16"/>
          <w:u w:val="single"/>
        </w:rPr>
        <w:t>(DPEMS-2022)</w:t>
      </w:r>
      <w:r w:rsidR="00D6599B">
        <w:rPr>
          <w:rFonts w:ascii="Book Antiqua" w:hAnsi="Book Antiqua"/>
          <w:b/>
          <w:bCs/>
          <w:color w:val="FF0000"/>
          <w:sz w:val="16"/>
          <w:szCs w:val="16"/>
        </w:rPr>
        <w:t xml:space="preserve"> </w:t>
      </w:r>
      <w:r w:rsidR="00D6599B">
        <w:rPr>
          <w:rFonts w:ascii="Book Antiqua" w:hAnsi="Book Antiqua"/>
          <w:b/>
          <w:bCs/>
          <w:color w:val="FF0000"/>
          <w:sz w:val="16"/>
          <w:szCs w:val="16"/>
          <w:u w:val="single"/>
        </w:rPr>
        <w:t>(TJPR-2023)</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F06454">
        <w:rPr>
          <w:rFonts w:ascii="Book Antiqua" w:hAnsi="Book Antiqua"/>
          <w:b/>
          <w:bCs/>
          <w:color w:val="FF0000"/>
          <w:sz w:val="16"/>
          <w:szCs w:val="16"/>
        </w:rPr>
        <w:t xml:space="preserve"> </w:t>
      </w:r>
      <w:r w:rsidR="00F06454">
        <w:rPr>
          <w:rFonts w:ascii="Book Antiqua" w:hAnsi="Book Antiqua"/>
          <w:b/>
          <w:bCs/>
          <w:color w:val="FF0000"/>
          <w:sz w:val="16"/>
          <w:szCs w:val="16"/>
          <w:u w:val="single"/>
        </w:rPr>
        <w:t>(PGEPA-2023)</w:t>
      </w:r>
      <w:r w:rsidR="006127DC">
        <w:rPr>
          <w:rFonts w:ascii="Book Antiqua" w:hAnsi="Book Antiqua"/>
          <w:b/>
          <w:bCs/>
          <w:color w:val="FF0000"/>
          <w:sz w:val="16"/>
          <w:szCs w:val="16"/>
        </w:rPr>
        <w:t xml:space="preserve"> </w:t>
      </w:r>
      <w:r w:rsidR="006127DC">
        <w:rPr>
          <w:rFonts w:ascii="Book Antiqua" w:hAnsi="Book Antiqua"/>
          <w:b/>
          <w:bCs/>
          <w:color w:val="FF0000"/>
          <w:sz w:val="16"/>
          <w:szCs w:val="16"/>
          <w:u w:val="single"/>
        </w:rPr>
        <w:t>(MPRJ-2024)</w:t>
      </w:r>
      <w:r w:rsidR="00C82F28">
        <w:rPr>
          <w:rFonts w:ascii="Book Antiqua" w:hAnsi="Book Antiqua"/>
          <w:b/>
          <w:bCs/>
          <w:color w:val="FF0000"/>
          <w:sz w:val="16"/>
          <w:szCs w:val="16"/>
        </w:rPr>
        <w:t xml:space="preserve"> </w:t>
      </w:r>
      <w:r w:rsidR="00C82F28">
        <w:rPr>
          <w:rFonts w:ascii="Book Antiqua" w:hAnsi="Book Antiqua"/>
          <w:b/>
          <w:bCs/>
          <w:color w:val="FF0000"/>
          <w:sz w:val="16"/>
          <w:szCs w:val="16"/>
          <w:u w:val="single"/>
        </w:rPr>
        <w:t>(PCPE-2024)</w:t>
      </w:r>
      <w:r w:rsidR="00EE1B3E">
        <w:rPr>
          <w:rFonts w:ascii="Book Antiqua" w:hAnsi="Book Antiqua"/>
          <w:b/>
          <w:bCs/>
          <w:color w:val="FF0000"/>
          <w:sz w:val="16"/>
          <w:szCs w:val="16"/>
        </w:rPr>
        <w:t xml:space="preserve"> </w:t>
      </w:r>
      <w:r w:rsidR="00EE1B3E">
        <w:rPr>
          <w:rFonts w:ascii="Book Antiqua" w:hAnsi="Book Antiqua"/>
          <w:b/>
          <w:color w:val="FF0000"/>
          <w:sz w:val="16"/>
          <w:szCs w:val="16"/>
          <w:u w:val="single"/>
        </w:rPr>
        <w:t>(Anal. Judic./TRF5-2024)</w:t>
      </w:r>
    </w:p>
    <w:tbl>
      <w:tblPr>
        <w:tblStyle w:val="Tabelacomgrade"/>
        <w:tblW w:w="8500" w:type="dxa"/>
        <w:shd w:val="clear" w:color="auto" w:fill="CCFFFF"/>
        <w:tblLook w:val="04A0" w:firstRow="1" w:lastRow="0" w:firstColumn="1" w:lastColumn="0" w:noHBand="0" w:noVBand="1"/>
      </w:tblPr>
      <w:tblGrid>
        <w:gridCol w:w="8500"/>
      </w:tblGrid>
      <w:tr w:rsidR="004A6D2F" w:rsidRPr="00464D20" w14:paraId="7EB1A925" w14:textId="77777777" w:rsidTr="00D91FAA">
        <w:tc>
          <w:tcPr>
            <w:tcW w:w="8500" w:type="dxa"/>
            <w:shd w:val="clear" w:color="auto" w:fill="CCFFFF"/>
          </w:tcPr>
          <w:p w14:paraId="39BF5D35" w14:textId="77777777" w:rsidR="006127DC" w:rsidRPr="006127DC" w:rsidRDefault="006127DC" w:rsidP="006127DC">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sidRPr="006127DC">
              <w:rPr>
                <w:rFonts w:ascii="Book Antiqua" w:hAnsi="Book Antiqua" w:cs="Times New Roman"/>
                <w:b/>
                <w:i/>
                <w:color w:val="FF0000"/>
                <w:sz w:val="19"/>
                <w:szCs w:val="19"/>
                <w:highlight w:val="green"/>
              </w:rPr>
              <w:t>VUNESP</w:t>
            </w:r>
            <w:r w:rsidRPr="00464D20">
              <w:rPr>
                <w:rFonts w:ascii="Book Antiqua" w:hAnsi="Book Antiqua" w:cs="Times New Roman"/>
                <w:b/>
                <w:i/>
                <w:sz w:val="19"/>
                <w:szCs w:val="19"/>
              </w:rPr>
              <w:t>:</w:t>
            </w:r>
            <w:r>
              <w:rPr>
                <w:rFonts w:ascii="Book Antiqua" w:hAnsi="Book Antiqua" w:cs="Times New Roman"/>
                <w:b/>
                <w:i/>
                <w:sz w:val="19"/>
                <w:szCs w:val="19"/>
              </w:rPr>
              <w:t xml:space="preserve"> </w:t>
            </w:r>
            <w:r w:rsidRPr="006127DC">
              <w:rPr>
                <w:rFonts w:ascii="Book Antiqua" w:hAnsi="Book Antiqua" w:cs="Times New Roman"/>
                <w:b/>
                <w:i/>
                <w:sz w:val="19"/>
                <w:szCs w:val="19"/>
                <w:u w:val="single"/>
              </w:rPr>
              <w:t>O Secretário de Estado da Fazenda não está legitimado a figurar, como autoridade coatora, em mandados de segurança que visa evitar a prática de lançamento fiscal</w:t>
            </w:r>
            <w:r w:rsidRPr="0019436B">
              <w:rPr>
                <w:rFonts w:ascii="Book Antiqua" w:hAnsi="Book Antiqua" w:cs="Times New Roman"/>
                <w:b/>
                <w:iCs/>
                <w:sz w:val="19"/>
                <w:szCs w:val="19"/>
              </w:rPr>
              <w:t xml:space="preserve">: </w:t>
            </w:r>
            <w:r w:rsidRPr="006127DC">
              <w:rPr>
                <w:rFonts w:ascii="Book Antiqua" w:hAnsi="Book Antiqua" w:cs="Times New Roman"/>
                <w:b/>
                <w:iCs/>
                <w:sz w:val="19"/>
                <w:szCs w:val="19"/>
              </w:rPr>
              <w:t>A autoridade coatora desempenha duas funções no mandado de segurança:</w:t>
            </w:r>
          </w:p>
          <w:p w14:paraId="1904A866" w14:textId="62BD0F05" w:rsidR="006127DC" w:rsidRDefault="006127DC" w:rsidP="006127DC">
            <w:pPr>
              <w:jc w:val="both"/>
              <w:rPr>
                <w:rFonts w:ascii="Book Antiqua" w:hAnsi="Book Antiqua" w:cs="Times New Roman"/>
                <w:bCs/>
                <w:iCs/>
                <w:sz w:val="19"/>
                <w:szCs w:val="19"/>
              </w:rPr>
            </w:pPr>
            <w:r w:rsidRPr="006127DC">
              <w:rPr>
                <w:rFonts w:ascii="Book Antiqua" w:hAnsi="Book Antiqua" w:cs="Times New Roman"/>
                <w:b/>
                <w:iCs/>
                <w:sz w:val="19"/>
                <w:szCs w:val="19"/>
              </w:rPr>
              <w:t xml:space="preserve">a) uma, internamente, de natureza processual, consistente em defender o ato impugnado pela impetração; trata-se de hipótese excepcional de legitimidade </w:t>
            </w:r>
            <w:r w:rsidRPr="006127DC">
              <w:rPr>
                <w:rFonts w:ascii="Book Antiqua" w:hAnsi="Book Antiqua" w:cs="Times New Roman"/>
                <w:b/>
                <w:i/>
                <w:sz w:val="19"/>
                <w:szCs w:val="19"/>
              </w:rPr>
              <w:t>ad processum</w:t>
            </w:r>
            <w:r w:rsidRPr="006127DC">
              <w:rPr>
                <w:rFonts w:ascii="Book Antiqua" w:hAnsi="Book Antiqua" w:cs="Times New Roman"/>
                <w:b/>
                <w:iCs/>
                <w:sz w:val="19"/>
                <w:szCs w:val="19"/>
              </w:rPr>
              <w:t>, em que o órgão da pessoa jurídica, não o representante judicial desta, responde ao pedido inicial;</w:t>
            </w:r>
            <w:r>
              <w:rPr>
                <w:rFonts w:ascii="Book Antiqua" w:hAnsi="Book Antiqua" w:cs="Times New Roman"/>
                <w:b/>
                <w:iCs/>
                <w:sz w:val="19"/>
                <w:szCs w:val="19"/>
              </w:rPr>
              <w:t xml:space="preserve"> </w:t>
            </w:r>
            <w:r w:rsidRPr="006127DC">
              <w:rPr>
                <w:rFonts w:ascii="Book Antiqua" w:hAnsi="Book Antiqua" w:cs="Times New Roman"/>
                <w:b/>
                <w:iCs/>
                <w:sz w:val="19"/>
                <w:szCs w:val="19"/>
              </w:rPr>
              <w:t xml:space="preserve">b) outra, externamente, de natureza executiva, vinculada à sua competência administrativa; ela é quem </w:t>
            </w:r>
            <w:r w:rsidRPr="006127DC">
              <w:rPr>
                <w:rFonts w:ascii="Book Antiqua" w:hAnsi="Book Antiqua" w:cs="Times New Roman"/>
                <w:b/>
                <w:iCs/>
                <w:sz w:val="19"/>
                <w:szCs w:val="19"/>
              </w:rPr>
              <w:lastRenderedPageBreak/>
              <w:t>cumpre a ordem judicial.</w:t>
            </w:r>
            <w:r>
              <w:rPr>
                <w:rFonts w:ascii="Book Antiqua" w:hAnsi="Book Antiqua" w:cs="Times New Roman"/>
                <w:b/>
                <w:iCs/>
                <w:sz w:val="19"/>
                <w:szCs w:val="19"/>
              </w:rPr>
              <w:t xml:space="preserve"> </w:t>
            </w:r>
            <w:r w:rsidRPr="006127DC">
              <w:rPr>
                <w:rFonts w:ascii="Book Antiqua" w:hAnsi="Book Antiqua" w:cs="Times New Roman"/>
                <w:b/>
                <w:iCs/>
                <w:sz w:val="19"/>
                <w:szCs w:val="19"/>
              </w:rPr>
              <w:t>A legitimação da autoridade coatora deve ser aferida à base das duas funções acima descritas; só o órgão capaz de as cumprir pode ser a autoridade coatora.</w:t>
            </w:r>
            <w:r>
              <w:rPr>
                <w:rFonts w:ascii="Book Antiqua" w:hAnsi="Book Antiqua" w:cs="Times New Roman"/>
                <w:b/>
                <w:iCs/>
                <w:sz w:val="19"/>
                <w:szCs w:val="19"/>
              </w:rPr>
              <w:t xml:space="preserve"> </w:t>
            </w:r>
            <w:r w:rsidRPr="006127DC">
              <w:rPr>
                <w:rFonts w:ascii="Book Antiqua" w:hAnsi="Book Antiqua" w:cs="Times New Roman"/>
                <w:b/>
                <w:iCs/>
                <w:sz w:val="19"/>
                <w:szCs w:val="19"/>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r w:rsidRPr="006127DC">
              <w:rPr>
                <w:rFonts w:ascii="Book Antiqua" w:hAnsi="Book Antiqua" w:cs="Times New Roman"/>
                <w:bCs/>
                <w:iCs/>
                <w:sz w:val="19"/>
                <w:szCs w:val="19"/>
              </w:rPr>
              <w:t>. STJ. 2ª T.</w:t>
            </w:r>
            <w:r>
              <w:rPr>
                <w:rFonts w:ascii="Book Antiqua" w:hAnsi="Book Antiqua" w:cs="Times New Roman"/>
                <w:bCs/>
                <w:iCs/>
                <w:sz w:val="19"/>
                <w:szCs w:val="19"/>
              </w:rPr>
              <w:t>,</w:t>
            </w:r>
            <w:r w:rsidRPr="006127DC">
              <w:rPr>
                <w:rFonts w:ascii="Book Antiqua" w:hAnsi="Book Antiqua" w:cs="Times New Roman"/>
                <w:bCs/>
                <w:iCs/>
                <w:sz w:val="19"/>
                <w:szCs w:val="19"/>
              </w:rPr>
              <w:t xml:space="preserve"> RMS 54823-PB, Rel. Min. Assusete Magalhães, j</w:t>
            </w:r>
            <w:r>
              <w:rPr>
                <w:rFonts w:ascii="Book Antiqua" w:hAnsi="Book Antiqua" w:cs="Times New Roman"/>
                <w:bCs/>
                <w:iCs/>
                <w:sz w:val="19"/>
                <w:szCs w:val="19"/>
              </w:rPr>
              <w:t>.</w:t>
            </w:r>
            <w:r w:rsidRPr="006127DC">
              <w:rPr>
                <w:rFonts w:ascii="Book Antiqua" w:hAnsi="Book Antiqua" w:cs="Times New Roman"/>
                <w:bCs/>
                <w:iCs/>
                <w:sz w:val="19"/>
                <w:szCs w:val="19"/>
              </w:rPr>
              <w:t xml:space="preserve"> 26/05/20 </w:t>
            </w:r>
            <w:r w:rsidRPr="006127DC">
              <w:rPr>
                <w:rFonts w:ascii="Book Antiqua" w:hAnsi="Book Antiqua" w:cs="Times New Roman"/>
                <w:b/>
                <w:iCs/>
                <w:sz w:val="19"/>
                <w:szCs w:val="19"/>
              </w:rPr>
              <w:t>(Info 673)</w:t>
            </w:r>
            <w:r w:rsidRPr="0019436B">
              <w:rPr>
                <w:rFonts w:ascii="Book Antiqua" w:hAnsi="Book Antiqua" w:cs="Times New Roman"/>
                <w:bCs/>
                <w:iCs/>
                <w:sz w:val="19"/>
                <w:szCs w:val="19"/>
              </w:rPr>
              <w:t>.</w:t>
            </w:r>
          </w:p>
          <w:tbl>
            <w:tblPr>
              <w:tblStyle w:val="Tabelacomgrade"/>
              <w:tblW w:w="0" w:type="auto"/>
              <w:tblLook w:val="04A0" w:firstRow="1" w:lastRow="0" w:firstColumn="1" w:lastColumn="0" w:noHBand="0" w:noVBand="1"/>
            </w:tblPr>
            <w:tblGrid>
              <w:gridCol w:w="8274"/>
            </w:tblGrid>
            <w:tr w:rsidR="006127DC" w14:paraId="59D7544F" w14:textId="77777777" w:rsidTr="006127DC">
              <w:tc>
                <w:tcPr>
                  <w:tcW w:w="8274" w:type="dxa"/>
                  <w:shd w:val="clear" w:color="auto" w:fill="FFFFFF" w:themeFill="background1"/>
                </w:tcPr>
                <w:p w14:paraId="0937347A" w14:textId="7D71DCF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Imagine a seguinte situação adaptada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Associação de Indústrias de Águas Minerais impetrou mandado de segurança coletivo contra o Secretário de Fazenda do Estado da Paraíba pedindo para que as suas associadas (indústrias de águas minerais localizadas no Estado) não fossem obrigadas a ter que usar um selo fiscal nos garrafões retornáveis de água de 20 litros. Isso porque a Lei estadual 9.057/10, que impõe essa obrigação tributária acessaria, seria inconstitucional.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Assim, a autora pediu que, mesmo que a indústria não utilizasse o selo nos garrafões, ela não fosse autuada pelo Fisco estadual, ou seja, que não houvesse lançamento fiscal.</w:t>
                  </w:r>
                </w:p>
                <w:p w14:paraId="72D0FD68" w14:textId="2FA01DC1"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teve êxito?</w:t>
                  </w:r>
                  <w:r>
                    <w:rPr>
                      <w:rFonts w:ascii="Book Antiqua" w:eastAsia="Times New Roman" w:hAnsi="Book Antiqua" w:cs="Times New Roman"/>
                      <w:b/>
                      <w:bCs/>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Ao apreciar recurso envolvendo o tema, o STJ decidiu que:</w:t>
                  </w:r>
                </w:p>
                <w:p w14:paraId="08FCB530" w14:textId="1F70F110" w:rsidR="006127DC" w:rsidRP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O mandado de segurança foi impetrado contra lei em tese, sem efeitos concretos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O STJ entendeu que não se verifica a existência de possíveis atos de efeitos concretos, a serem praticados pelo Secretário de Estado da Fazenda tendentes a violar ou ameaçar suposto direito líquido e certo da impetrante. A parte apenas alega a inconstitucionalidade da Lei estadual 9.057/10, que não se qualifica como ato de efeitos concretos, mas como ato normativo, de efeitos gerais e abstratos.</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Desse modo, incide, no presente caso, a Súmula 266 do STF:</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Súmula 266-STF: Não cabe mandado de segurança contra lei em tese.</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No mesmo sentido: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i/>
                      <w:iCs/>
                      <w:sz w:val="18"/>
                      <w:szCs w:val="18"/>
                      <w:lang w:eastAsia="pt-BR"/>
                    </w:rPr>
                    <w:t>A jurisprudência do STJ, embora reconheça a possibilidade de mandado de segurança invocar a inconstitucionalidade da norma como fundamento para o pedido, não admite que a declaração de inconstitucionalidade, constitua, ela própria, pedido autônomo.</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Seção. REsp 1119872/RJ, Rel. Min. Benedito Gonçalves, julgado em 13/10/2010.</w:t>
                  </w:r>
                </w:p>
                <w:p w14:paraId="1FF9DB29" w14:textId="165973D4" w:rsidR="006127DC" w:rsidRPr="006127DC" w:rsidRDefault="006127DC" w:rsidP="006127DC">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Secretário Estadual não tem legitimidade passiva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Além disso, existe um outro fundamento contrário ao pleito da impetrante</w:t>
                  </w:r>
                  <w:r>
                    <w:rPr>
                      <w:rFonts w:ascii="Book Antiqua" w:eastAsia="Times New Roman" w:hAnsi="Book Antiqua" w:cs="Times New Roman"/>
                      <w:sz w:val="18"/>
                      <w:szCs w:val="18"/>
                      <w:lang w:eastAsia="pt-BR"/>
                    </w:rPr>
                    <w:t xml:space="preserve">. É o que foi decidido no Info 673 do STJ, citado acima. </w:t>
                  </w:r>
                  <w:r w:rsidRPr="006127DC">
                    <w:rPr>
                      <w:rFonts w:ascii="Book Antiqua" w:eastAsia="Times New Roman" w:hAnsi="Book Antiqua" w:cs="Times New Roman"/>
                      <w:sz w:val="18"/>
                      <w:szCs w:val="18"/>
                      <w:lang w:eastAsia="pt-BR"/>
                    </w:rPr>
                    <w:t>A autoridade coatora, no mandado de segurança, é aquela que pratica o ato. A autoridade coatora não é aquela que genericamente orienta os órgãos subordinados a respeito da aplicação da lei no âmbito administrativo.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 xml:space="preserve">Se o contribuinte estiver na iminência de sofrer lançamento fiscal por suposto descumprimento da legislação, ele poderá impetrar mandado de segurança contra a exigência que considera indevida. Ocorre que, neste caso, </w:t>
                  </w:r>
                  <w:r w:rsidRPr="006127DC">
                    <w:rPr>
                      <w:rFonts w:ascii="Book Antiqua" w:eastAsia="Times New Roman" w:hAnsi="Book Antiqua" w:cs="Times New Roman"/>
                      <w:b/>
                      <w:bCs/>
                      <w:sz w:val="18"/>
                      <w:szCs w:val="18"/>
                      <w:highlight w:val="yellow"/>
                      <w:lang w:eastAsia="pt-BR"/>
                    </w:rPr>
                    <w:t>a autoridade coatora é aquela que tem competência para o lançamento ex officio</w:t>
                  </w:r>
                  <w:r w:rsidRPr="006127DC">
                    <w:rPr>
                      <w:rFonts w:ascii="Book Antiqua" w:eastAsia="Times New Roman" w:hAnsi="Book Antiqua" w:cs="Times New Roman"/>
                      <w:sz w:val="18"/>
                      <w:szCs w:val="18"/>
                      <w:lang w:eastAsia="pt-BR"/>
                    </w:rPr>
                    <w:t xml:space="preserve">. O </w:t>
                  </w:r>
                  <w:r w:rsidRPr="006127DC">
                    <w:rPr>
                      <w:rFonts w:ascii="Book Antiqua" w:eastAsia="Times New Roman" w:hAnsi="Book Antiqua" w:cs="Times New Roman"/>
                      <w:b/>
                      <w:bCs/>
                      <w:sz w:val="18"/>
                      <w:szCs w:val="18"/>
                      <w:highlight w:val="yellow"/>
                      <w:lang w:eastAsia="pt-BR"/>
                    </w:rPr>
                    <w:t>Secretário de Estado da Fazenda não tem competência para fazer lançamento tributário</w:t>
                  </w:r>
                  <w:r w:rsidRPr="006127DC">
                    <w:rPr>
                      <w:rFonts w:ascii="Book Antiqua" w:eastAsia="Times New Roman" w:hAnsi="Book Antiqua" w:cs="Times New Roman"/>
                      <w:sz w:val="18"/>
                      <w:szCs w:val="18"/>
                      <w:lang w:eastAsia="pt-BR"/>
                    </w:rPr>
                    <w:t xml:space="preserve">. Logo, </w:t>
                  </w:r>
                  <w:r w:rsidRPr="006127DC">
                    <w:rPr>
                      <w:rFonts w:ascii="Book Antiqua" w:eastAsia="Times New Roman" w:hAnsi="Book Antiqua" w:cs="Times New Roman"/>
                      <w:b/>
                      <w:bCs/>
                      <w:sz w:val="18"/>
                      <w:szCs w:val="18"/>
                      <w:highlight w:val="yellow"/>
                      <w:lang w:eastAsia="pt-BR"/>
                    </w:rPr>
                    <w:t>ele é parte ilegítima</w:t>
                  </w:r>
                  <w:r w:rsidRPr="006127D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autoridade coatora desempenha duas funções no mandado de segurança: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uma, internamente, de natureza processual, consistente em defender o ato impugnado pela impetração; trata-se de hipótese excepcional de legitimidade ad processum, em que o órgão da pessoa jurídica, não o representante judicial desta, responde ao pedido inicial;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b) outra, externamente, de natureza executiva, vinculada à sua competência administrativa; ela é quem cumpre a ordem judicial.</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A legitimação da autoridade coatora deve ser aferida à base das duas funções acima descritas; só o órgão capaz de as cumprir pode ser a autoridade coatora.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Por essa razão, o Secretário de Estado da Fazenda não possui legitimidade para figurar, como autoridade coatora, em mandado de segurança que visa afastar exigência fiscal supostamente ilegítima considerando que ele não competência para a prática de lançamento fiscal.</w:t>
                  </w:r>
                </w:p>
                <w:p w14:paraId="55C36331" w14:textId="018BF3F1" w:rsidR="006127DC" w:rsidRDefault="006127DC" w:rsidP="006127DC">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MPRJ-2024</w:t>
                  </w:r>
                  <w:r>
                    <w:rPr>
                      <w:rFonts w:ascii="Book Antiqua" w:eastAsia="Times New Roman" w:hAnsi="Book Antiqua" w:cs="Times New Roman"/>
                      <w:b/>
                      <w:bCs/>
                      <w:i/>
                      <w:iCs/>
                      <w:color w:val="FF0000"/>
                      <w:sz w:val="18"/>
                      <w:szCs w:val="18"/>
                      <w:lang w:eastAsia="pt-BR"/>
                    </w:rPr>
                    <w:t>: #</w:t>
                  </w:r>
                  <w:r w:rsidRPr="006127DC">
                    <w:rPr>
                      <w:rFonts w:ascii="Book Antiqua" w:eastAsia="Times New Roman" w:hAnsi="Book Antiqua" w:cs="Times New Roman"/>
                      <w:b/>
                      <w:bCs/>
                      <w:i/>
                      <w:iCs/>
                      <w:color w:val="FF0000"/>
                      <w:sz w:val="18"/>
                      <w:szCs w:val="18"/>
                      <w:highlight w:val="green"/>
                      <w:lang w:eastAsia="pt-BR"/>
                    </w:rPr>
                    <w:t>VUNESP</w:t>
                  </w:r>
                  <w:r w:rsidRPr="004B4FD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i/>
                      <w:iCs/>
                      <w:sz w:val="18"/>
                      <w:szCs w:val="18"/>
                      <w:u w:val="single"/>
                      <w:lang w:eastAsia="pt-BR"/>
                    </w:rPr>
                    <w:t>Poderia ser aplicada, no caso, a teoria da encampação?</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b/>
                      <w:bCs/>
                      <w:sz w:val="18"/>
                      <w:szCs w:val="18"/>
                      <w:highlight w:val="magenta"/>
                      <w:lang w:eastAsia="pt-BR"/>
                    </w:rPr>
                    <w:t>NÃO</w:t>
                  </w:r>
                  <w:r w:rsidRPr="006127DC">
                    <w:rPr>
                      <w:rFonts w:ascii="Book Antiqua" w:eastAsia="Times New Roman" w:hAnsi="Book Antiqua" w:cs="Times New Roman"/>
                      <w:sz w:val="18"/>
                      <w:szCs w:val="18"/>
                      <w:lang w:eastAsia="pt-BR"/>
                    </w:rPr>
                    <w:t>. Não se aplica ao caso a teoria da encampação, pois a indevida presença do Secretário de Estado da Fazenda, no polo passivo do mandado de segurança, implicou modificação da competência jurisdicional, disciplinada pela Constituição do Estado da Paraíba. Explicando melhor: se o mandado de segurança fosse impetrado contra o Auditor Fiscal de Tributos (“Fiscal da SEFAZ”), a competência para julgá-lo seria do juízo de 1ª instância; por outro lado, a CE/PB prevê que a competência para julgar mandado de segurança contra ato do Secretário de Estado é do Tribunal de Justiça.</w:t>
                  </w:r>
                  <w:r>
                    <w:rPr>
                      <w:rFonts w:ascii="Book Antiqua" w:eastAsia="Times New Roman" w:hAnsi="Book Antiqua" w:cs="Times New Roman"/>
                      <w:sz w:val="18"/>
                      <w:szCs w:val="18"/>
                      <w:lang w:eastAsia="pt-BR"/>
                    </w:rPr>
                    <w:t xml:space="preserve"> </w:t>
                  </w:r>
                  <w:r w:rsidRPr="006127DC">
                    <w:rPr>
                      <w:rFonts w:ascii="Book Antiqua" w:eastAsia="Times New Roman" w:hAnsi="Book Antiqua" w:cs="Times New Roman"/>
                      <w:sz w:val="18"/>
                      <w:szCs w:val="18"/>
                      <w:lang w:eastAsia="pt-BR"/>
                    </w:rPr>
                    <w:t>Conforme entende o STJ:</w:t>
                  </w:r>
                  <w:r>
                    <w:rPr>
                      <w:rFonts w:ascii="Book Antiqua" w:eastAsia="Times New Roman" w:hAnsi="Book Antiqua" w:cs="Times New Roman"/>
                      <w:sz w:val="18"/>
                      <w:szCs w:val="18"/>
                      <w:lang w:eastAsia="pt-BR"/>
                    </w:rPr>
                    <w:t xml:space="preserve"> “</w:t>
                  </w:r>
                  <w:proofErr w:type="gramStart"/>
                  <w:r w:rsidRPr="006127DC">
                    <w:rPr>
                      <w:rFonts w:ascii="Book Antiqua" w:eastAsia="Times New Roman" w:hAnsi="Book Antiqua" w:cs="Times New Roman"/>
                      <w:i/>
                      <w:iCs/>
                      <w:sz w:val="18"/>
                      <w:szCs w:val="18"/>
                      <w:lang w:eastAsia="pt-BR"/>
                    </w:rPr>
                    <w:t>(...) Revela-se</w:t>
                  </w:r>
                  <w:proofErr w:type="gramEnd"/>
                  <w:r w:rsidRPr="006127DC">
                    <w:rPr>
                      <w:rFonts w:ascii="Book Antiqua" w:eastAsia="Times New Roman" w:hAnsi="Book Antiqua" w:cs="Times New Roman"/>
                      <w:i/>
                      <w:iCs/>
                      <w:sz w:val="18"/>
                      <w:szCs w:val="18"/>
                      <w:lang w:eastAsia="pt-BR"/>
                    </w:rPr>
                    <w:t xml:space="preserve"> incabível falar em aplicação da teoria da encampação, uma vez que a indevida presença do Secretário da Fazenda no polo passivo do Mandado de Segurança modificaria a regra de competência jurisdicional disciplinada pela Constituição do Estado. (...)</w:t>
                  </w:r>
                  <w:r>
                    <w:rPr>
                      <w:rFonts w:ascii="Book Antiqua" w:eastAsia="Times New Roman" w:hAnsi="Book Antiqua" w:cs="Times New Roman"/>
                      <w:i/>
                      <w:iCs/>
                      <w:sz w:val="18"/>
                      <w:szCs w:val="18"/>
                      <w:lang w:eastAsia="pt-BR"/>
                    </w:rPr>
                    <w:t xml:space="preserve"> </w:t>
                  </w:r>
                  <w:r w:rsidRPr="006127DC">
                    <w:rPr>
                      <w:rFonts w:ascii="Book Antiqua" w:eastAsia="Times New Roman" w:hAnsi="Book Antiqua" w:cs="Times New Roman"/>
                      <w:i/>
                      <w:iCs/>
                      <w:sz w:val="18"/>
                      <w:szCs w:val="18"/>
                      <w:lang w:eastAsia="pt-BR"/>
                    </w:rPr>
                    <w:t>STJ. 1ª T.</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AgInt no RMS 56103/MG, Rel. Min. Regina Helena Costa, j</w:t>
                  </w:r>
                  <w:r>
                    <w:rPr>
                      <w:rFonts w:ascii="Book Antiqua" w:eastAsia="Times New Roman" w:hAnsi="Book Antiqua" w:cs="Times New Roman"/>
                      <w:i/>
                      <w:iCs/>
                      <w:sz w:val="18"/>
                      <w:szCs w:val="18"/>
                      <w:lang w:eastAsia="pt-BR"/>
                    </w:rPr>
                    <w:t>.</w:t>
                  </w:r>
                  <w:r w:rsidRPr="006127DC">
                    <w:rPr>
                      <w:rFonts w:ascii="Book Antiqua" w:eastAsia="Times New Roman" w:hAnsi="Book Antiqua" w:cs="Times New Roman"/>
                      <w:i/>
                      <w:iCs/>
                      <w:sz w:val="18"/>
                      <w:szCs w:val="18"/>
                      <w:lang w:eastAsia="pt-BR"/>
                    </w:rPr>
                    <w:t xml:space="preserve"> 23/08/18.</w:t>
                  </w:r>
                  <w:r>
                    <w:rPr>
                      <w:rFonts w:ascii="Book Antiqua" w:eastAsia="Times New Roman" w:hAnsi="Book Antiqua" w:cs="Times New Roman"/>
                      <w:i/>
                      <w:iCs/>
                      <w:sz w:val="18"/>
                      <w:szCs w:val="18"/>
                      <w:lang w:eastAsia="pt-BR"/>
                    </w:rPr>
                    <w:t>”</w:t>
                  </w:r>
                </w:p>
                <w:p w14:paraId="2B854A19" w14:textId="77777777" w:rsidR="006127DC" w:rsidRDefault="006127DC" w:rsidP="006127DC">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 xml:space="preserve">: </w:t>
                  </w:r>
                </w:p>
                <w:p w14:paraId="103B9BDE" w14:textId="34513C5B" w:rsidR="006127DC" w:rsidRPr="006127DC" w:rsidRDefault="006127DC" w:rsidP="006127DC">
                  <w:pPr>
                    <w:jc w:val="both"/>
                    <w:rPr>
                      <w:rFonts w:ascii="Book Antiqua" w:hAnsi="Book Antiqua" w:cs="Times New Roman"/>
                      <w:b/>
                      <w:iCs/>
                      <w:sz w:val="19"/>
                      <w:szCs w:val="19"/>
                    </w:rPr>
                  </w:pPr>
                  <w:r>
                    <w:rPr>
                      <w:rFonts w:ascii="Book Antiqua" w:eastAsia="Times New Roman" w:hAnsi="Book Antiqua" w:cs="Times New Roman"/>
                      <w:b/>
                      <w:iCs/>
                      <w:sz w:val="18"/>
                      <w:szCs w:val="18"/>
                      <w:lang w:eastAsia="pt-BR"/>
                    </w:rPr>
                    <w:t>(</w:t>
                  </w:r>
                  <w:r w:rsidRPr="006127DC">
                    <w:rPr>
                      <w:rFonts w:ascii="Book Antiqua" w:eastAsia="Times New Roman" w:hAnsi="Book Antiqua" w:cs="Times New Roman"/>
                      <w:b/>
                      <w:iCs/>
                      <w:sz w:val="18"/>
                      <w:szCs w:val="18"/>
                      <w:highlight w:val="yellow"/>
                      <w:lang w:eastAsia="pt-BR"/>
                    </w:rPr>
                    <w:t>MPRJ-2024-VUNESP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Considere que a Associação Menos Impostos impetrou mandado de segurança no Tribunal de Justiça do Estado X em face de João, Secretário da Fazenda do Estado X, requerendo a declaração de inconstitucionalidade/ilegalidade da Lei Estadual no 1.234/22, que determinou a aposição de selos de controle fiscal nas embalagens de água mineral, para que seja concedida a segurança e evitada a prática de lançamento fiscal ex officio.</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 xml:space="preserve">Com base na situação hipotética e no disposto na jurisprudência do </w:t>
                  </w:r>
                  <w:r>
                    <w:rPr>
                      <w:rFonts w:ascii="Book Antiqua" w:eastAsia="Times New Roman" w:hAnsi="Book Antiqua" w:cs="Times New Roman"/>
                      <w:bCs/>
                      <w:iCs/>
                      <w:sz w:val="18"/>
                      <w:szCs w:val="18"/>
                      <w:lang w:eastAsia="pt-BR"/>
                    </w:rPr>
                    <w:t>STJ</w:t>
                  </w:r>
                  <w:r w:rsidRPr="006127DC">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6127DC">
                    <w:rPr>
                      <w:rFonts w:ascii="Book Antiqua" w:eastAsia="Times New Roman" w:hAnsi="Book Antiqua" w:cs="Times New Roman"/>
                      <w:bCs/>
                      <w:iCs/>
                      <w:sz w:val="18"/>
                      <w:szCs w:val="18"/>
                      <w:lang w:eastAsia="pt-BR"/>
                    </w:rPr>
                    <w:t>João, Secretário de Estado da Fazenda, não está legitimado a figurar, como autoridade coatora, em mandados de segurança que visam evitar a prática de lançamento fiscal.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673, STJ.</w:t>
                  </w:r>
                </w:p>
              </w:tc>
            </w:tr>
          </w:tbl>
          <w:p w14:paraId="1261D224" w14:textId="77777777" w:rsidR="006127DC" w:rsidRDefault="006127DC" w:rsidP="00D91FAA">
            <w:pPr>
              <w:jc w:val="both"/>
              <w:rPr>
                <w:rFonts w:ascii="Book Antiqua" w:hAnsi="Book Antiqua" w:cs="Times New Roman"/>
                <w:b/>
                <w:i/>
                <w:iCs/>
                <w:color w:val="FF0000"/>
                <w:sz w:val="19"/>
                <w:szCs w:val="19"/>
              </w:rPr>
            </w:pPr>
          </w:p>
          <w:p w14:paraId="2926ED0D" w14:textId="6BA775DF" w:rsidR="004A6D2F" w:rsidRDefault="004A6D2F" w:rsidP="00D91FAA">
            <w:pPr>
              <w:jc w:val="both"/>
              <w:rPr>
                <w:rFonts w:ascii="Book Antiqua" w:hAnsi="Book Antiqua" w:cs="Times New Roman"/>
                <w:bCs/>
                <w:sz w:val="19"/>
                <w:szCs w:val="19"/>
              </w:rPr>
            </w:pPr>
            <w:r w:rsidRPr="00EF7651">
              <w:rPr>
                <w:rFonts w:ascii="Book Antiqua" w:hAnsi="Book Antiqua" w:cs="Times New Roman"/>
                <w:b/>
                <w:i/>
                <w:iCs/>
                <w:color w:val="FF0000"/>
                <w:sz w:val="19"/>
                <w:szCs w:val="19"/>
              </w:rPr>
              <w:t>#</w:t>
            </w:r>
            <w:r w:rsidRPr="00EF7651">
              <w:rPr>
                <w:rFonts w:ascii="Book Antiqua" w:hAnsi="Book Antiqua" w:cs="Times New Roman"/>
                <w:b/>
                <w:i/>
                <w:iCs/>
                <w:color w:val="FF0000"/>
                <w:sz w:val="19"/>
                <w:szCs w:val="19"/>
                <w:highlight w:val="green"/>
              </w:rPr>
              <w:t>Atenção</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4A6D2F">
              <w:rPr>
                <w:rFonts w:ascii="Book Antiqua" w:hAnsi="Book Antiqua" w:cs="Times New Roman"/>
                <w:b/>
                <w:i/>
                <w:iCs/>
                <w:color w:val="FF0000"/>
                <w:sz w:val="19"/>
                <w:szCs w:val="19"/>
                <w:highlight w:val="green"/>
              </w:rPr>
              <w:t>TJPA-2012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MPPI-2012</w:t>
            </w:r>
            <w:r w:rsidRPr="00EF7651">
              <w:rPr>
                <w:rFonts w:ascii="Book Antiqua" w:hAnsi="Book Antiqua" w:cs="Times New Roman"/>
                <w:b/>
                <w:i/>
                <w:iCs/>
                <w:color w:val="FF0000"/>
                <w:sz w:val="19"/>
                <w:szCs w:val="19"/>
              </w:rPr>
              <w:t>: #</w:t>
            </w:r>
            <w:r w:rsidRPr="00EF7651">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4A6D2F">
              <w:rPr>
                <w:rFonts w:ascii="Book Antiqua" w:hAnsi="Book Antiqua" w:cs="Times New Roman"/>
                <w:b/>
                <w:sz w:val="19"/>
                <w:szCs w:val="19"/>
              </w:rPr>
              <w:t xml:space="preserve">A legitimidade do MP para interpor mandado de segurança na qualidade de órgão público despersonalizado, deve ser restrito à </w:t>
            </w:r>
            <w:r w:rsidRPr="004A6D2F">
              <w:rPr>
                <w:rFonts w:ascii="Book Antiqua" w:hAnsi="Book Antiqua" w:cs="Times New Roman"/>
                <w:b/>
                <w:sz w:val="19"/>
                <w:szCs w:val="19"/>
              </w:rPr>
              <w:lastRenderedPageBreak/>
              <w:t>defesa de sua atuação funcional e de suas atribuições institucionais. Precedentes. No caso, trata-se de direito individual dos membros da instituição que participam de órgãos colegiados, que não pode ser defendido pelo MP, enquanto instituição</w:t>
            </w:r>
            <w:r w:rsidRPr="00EF7651">
              <w:rPr>
                <w:rFonts w:ascii="Book Antiqua" w:hAnsi="Book Antiqua" w:cs="Times New Roman"/>
                <w:bCs/>
                <w:sz w:val="19"/>
                <w:szCs w:val="19"/>
              </w:rPr>
              <w:t xml:space="preserve">. </w:t>
            </w:r>
            <w:r>
              <w:rPr>
                <w:rFonts w:ascii="Book Antiqua" w:hAnsi="Book Antiqua" w:cs="Times New Roman"/>
                <w:bCs/>
                <w:sz w:val="19"/>
                <w:szCs w:val="19"/>
              </w:rPr>
              <w:t xml:space="preserve">STF. 2ª T., </w:t>
            </w:r>
            <w:r w:rsidRPr="00EF7651">
              <w:rPr>
                <w:rFonts w:ascii="Book Antiqua" w:hAnsi="Book Antiqua" w:cs="Times New Roman"/>
                <w:bCs/>
                <w:sz w:val="19"/>
                <w:szCs w:val="19"/>
              </w:rPr>
              <w:t>MS 30717 AgR, Rel</w:t>
            </w:r>
            <w:r>
              <w:rPr>
                <w:rFonts w:ascii="Book Antiqua" w:hAnsi="Book Antiqua" w:cs="Times New Roman"/>
                <w:bCs/>
                <w:sz w:val="19"/>
                <w:szCs w:val="19"/>
              </w:rPr>
              <w:t>. Min.</w:t>
            </w:r>
            <w:r w:rsidRPr="00EF7651">
              <w:rPr>
                <w:rFonts w:ascii="Book Antiqua" w:hAnsi="Book Antiqua" w:cs="Times New Roman"/>
                <w:bCs/>
                <w:sz w:val="19"/>
                <w:szCs w:val="19"/>
              </w:rPr>
              <w:t xml:space="preserve"> R</w:t>
            </w:r>
            <w:r>
              <w:rPr>
                <w:rFonts w:ascii="Book Antiqua" w:hAnsi="Book Antiqua" w:cs="Times New Roman"/>
                <w:bCs/>
                <w:sz w:val="19"/>
                <w:szCs w:val="19"/>
              </w:rPr>
              <w:t xml:space="preserve">icardo </w:t>
            </w:r>
            <w:r w:rsidRPr="00EF7651">
              <w:rPr>
                <w:rFonts w:ascii="Book Antiqua" w:hAnsi="Book Antiqua" w:cs="Times New Roman"/>
                <w:bCs/>
                <w:sz w:val="19"/>
                <w:szCs w:val="19"/>
              </w:rPr>
              <w:t>L</w:t>
            </w:r>
            <w:r>
              <w:rPr>
                <w:rFonts w:ascii="Book Antiqua" w:hAnsi="Book Antiqua" w:cs="Times New Roman"/>
                <w:bCs/>
                <w:sz w:val="19"/>
                <w:szCs w:val="19"/>
              </w:rPr>
              <w:t xml:space="preserve">ewandowski, </w:t>
            </w:r>
            <w:r w:rsidRPr="00EF7651">
              <w:rPr>
                <w:rFonts w:ascii="Book Antiqua" w:hAnsi="Book Antiqua" w:cs="Times New Roman"/>
                <w:bCs/>
                <w:sz w:val="19"/>
                <w:szCs w:val="19"/>
              </w:rPr>
              <w:t>j</w:t>
            </w:r>
            <w:r>
              <w:rPr>
                <w:rFonts w:ascii="Book Antiqua" w:hAnsi="Book Antiqua" w:cs="Times New Roman"/>
                <w:bCs/>
                <w:sz w:val="19"/>
                <w:szCs w:val="19"/>
              </w:rPr>
              <w:t>.</w:t>
            </w:r>
            <w:r w:rsidRPr="00EF7651">
              <w:rPr>
                <w:rFonts w:ascii="Book Antiqua" w:hAnsi="Book Antiqua" w:cs="Times New Roman"/>
                <w:bCs/>
                <w:sz w:val="19"/>
                <w:szCs w:val="19"/>
              </w:rPr>
              <w:t xml:space="preserve"> 27/09/11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4A6D2F" w14:paraId="49BA0E0B" w14:textId="77777777" w:rsidTr="004A6D2F">
              <w:tc>
                <w:tcPr>
                  <w:tcW w:w="8274" w:type="dxa"/>
                  <w:shd w:val="clear" w:color="auto" w:fill="FFFFFF" w:themeFill="background1"/>
                </w:tcPr>
                <w:p w14:paraId="6AEAB8A2" w14:textId="04E3C336" w:rsidR="004A6D2F" w:rsidRPr="004A6D2F" w:rsidRDefault="004A6D2F" w:rsidP="00D91FAA">
                  <w:pPr>
                    <w:jc w:val="both"/>
                    <w:rPr>
                      <w:rFonts w:ascii="Book Antiqua" w:hAnsi="Book Antiqua" w:cs="Times New Roman"/>
                      <w:b/>
                      <w:bCs/>
                      <w:sz w:val="19"/>
                      <w:szCs w:val="19"/>
                    </w:rPr>
                  </w:pPr>
                  <w:r w:rsidRPr="004A6D2F">
                    <w:rPr>
                      <w:rFonts w:ascii="Book Antiqua" w:hAnsi="Book Antiqua" w:cs="Times New Roman"/>
                      <w:b/>
                      <w:sz w:val="18"/>
                      <w:szCs w:val="18"/>
                    </w:rPr>
                    <w:t>(</w:t>
                  </w:r>
                  <w:r w:rsidRPr="004A6D2F">
                    <w:rPr>
                      <w:rFonts w:ascii="Book Antiqua" w:hAnsi="Book Antiqua" w:cs="Times New Roman"/>
                      <w:b/>
                      <w:sz w:val="18"/>
                      <w:szCs w:val="18"/>
                      <w:highlight w:val="yellow"/>
                    </w:rPr>
                    <w:t>TJPA-2012-CESPE</w:t>
                  </w:r>
                  <w:r w:rsidRPr="004A6D2F">
                    <w:rPr>
                      <w:rFonts w:ascii="Book Antiqua" w:hAnsi="Book Antiqua" w:cs="Times New Roman"/>
                      <w:b/>
                      <w:sz w:val="18"/>
                      <w:szCs w:val="18"/>
                    </w:rPr>
                    <w:t xml:space="preserve">): </w:t>
                  </w:r>
                  <w:r w:rsidRPr="004A6D2F">
                    <w:rPr>
                      <w:rFonts w:ascii="Book Antiqua" w:hAnsi="Book Antiqua" w:cs="Times New Roman"/>
                      <w:sz w:val="18"/>
                      <w:szCs w:val="18"/>
                    </w:rPr>
                    <w:t xml:space="preserve">Reconhece-se aos órgãos públicos despersonalizados que tenham prerrogativas de direitos próprios a defender, como, por exemplo, as chefias do Poder Executivo, do MP e do Tribunal de Contas, legitimidade para impetrar mandado de segurança. </w:t>
                  </w:r>
                  <w:r w:rsidRPr="004A6D2F">
                    <w:rPr>
                      <w:rFonts w:ascii="Book Antiqua" w:hAnsi="Book Antiqua" w:cs="Times New Roman"/>
                      <w:b/>
                      <w:bCs/>
                      <w:sz w:val="18"/>
                      <w:szCs w:val="18"/>
                    </w:rPr>
                    <w:t>BL: Entend. Jurisprud.</w:t>
                  </w:r>
                </w:p>
              </w:tc>
            </w:tr>
          </w:tbl>
          <w:p w14:paraId="1B15A4D5" w14:textId="77777777" w:rsidR="004A6D2F" w:rsidRDefault="004A6D2F" w:rsidP="00D91FAA">
            <w:pPr>
              <w:jc w:val="both"/>
              <w:rPr>
                <w:rFonts w:ascii="Book Antiqua" w:hAnsi="Book Antiqua" w:cs="Times New Roman"/>
                <w:bCs/>
                <w:sz w:val="19"/>
                <w:szCs w:val="19"/>
              </w:rPr>
            </w:pPr>
          </w:p>
          <w:p w14:paraId="78054EEC" w14:textId="632EFAB1" w:rsidR="004A6D2F" w:rsidRPr="004A6D2F" w:rsidRDefault="004A6D2F" w:rsidP="00D91FAA">
            <w:pPr>
              <w:jc w:val="both"/>
              <w:rPr>
                <w:rFonts w:ascii="Book Antiqua" w:hAnsi="Book Antiqua" w:cs="Times New Roman"/>
                <w:bCs/>
                <w:sz w:val="19"/>
                <w:szCs w:val="19"/>
              </w:rPr>
            </w:pPr>
          </w:p>
        </w:tc>
      </w:tr>
    </w:tbl>
    <w:p w14:paraId="737E3ACE" w14:textId="77777777" w:rsidR="004A6D2F" w:rsidRPr="004A6D2F" w:rsidRDefault="004A6D2F" w:rsidP="004A6D2F">
      <w:pPr>
        <w:spacing w:after="0" w:line="240" w:lineRule="auto"/>
        <w:ind w:firstLine="601"/>
        <w:jc w:val="both"/>
        <w:rPr>
          <w:rFonts w:ascii="Book Antiqua" w:eastAsia="Times New Roman" w:hAnsi="Book Antiqua" w:cs="Times New Roman"/>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C67EAA" w:rsidRPr="00464D20" w14:paraId="57DA564E" w14:textId="77777777" w:rsidTr="009D7717">
        <w:tc>
          <w:tcPr>
            <w:tcW w:w="8500" w:type="dxa"/>
            <w:shd w:val="clear" w:color="auto" w:fill="CCFFFF"/>
          </w:tcPr>
          <w:p w14:paraId="018569EC" w14:textId="3BCD4D82" w:rsidR="0039000F" w:rsidRPr="00464D20" w:rsidRDefault="0039000F" w:rsidP="003F09E0">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TJAL-2019-FCC</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Quanto ao remédio constitucional mandado de segurança, os representantes ou órgãos de partidos políticos e os dirigentes de estabelecimento de ensino superior são considerados autoridade coatora para o fim de legitimidade passiva do mandado de segurança. </w:t>
            </w:r>
            <w:r w:rsidRPr="00464D20">
              <w:rPr>
                <w:rFonts w:ascii="Book Antiqua" w:hAnsi="Book Antiqua" w:cs="Times New Roman"/>
                <w:b/>
                <w:sz w:val="19"/>
                <w:szCs w:val="19"/>
              </w:rPr>
              <w:t>BL: art. 1º, §1º e art. 2º, LMS.</w:t>
            </w:r>
          </w:p>
          <w:p w14:paraId="1BD2E73D" w14:textId="04FDD872" w:rsidR="0039000F" w:rsidRPr="00464D20" w:rsidRDefault="0039000F" w:rsidP="003F09E0">
            <w:pPr>
              <w:jc w:val="both"/>
              <w:rPr>
                <w:rFonts w:ascii="Book Antiqua" w:hAnsi="Book Antiqua" w:cs="Times New Roman"/>
                <w:bCs/>
                <w:sz w:val="19"/>
                <w:szCs w:val="19"/>
              </w:rPr>
            </w:pPr>
          </w:p>
          <w:p w14:paraId="19653341" w14:textId="6F613290" w:rsidR="0039000F" w:rsidRPr="00464D20" w:rsidRDefault="0039000F" w:rsidP="003F09E0">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 xml:space="preserve">: O art. 2º da LMS dispõe que </w:t>
            </w:r>
            <w:r w:rsidRPr="00464D20">
              <w:rPr>
                <w:rFonts w:ascii="Book Antiqua" w:hAnsi="Book Antiqua" w:cs="Times New Roman"/>
                <w:bCs/>
                <w:i/>
                <w:iCs/>
                <w:sz w:val="19"/>
                <w:szCs w:val="19"/>
              </w:rPr>
              <w:t>“considerar-se-á federal a autoridade coatora se as consequências de ordem patrimonial do ato contra o qual se requer o mandado houverem de ser suportadas pela União ou entidade por ela controlada”</w:t>
            </w:r>
            <w:r w:rsidRPr="00464D20">
              <w:rPr>
                <w:rFonts w:ascii="Book Antiqua" w:hAnsi="Book Antiqua" w:cs="Times New Roman"/>
                <w:bCs/>
                <w:sz w:val="19"/>
                <w:szCs w:val="19"/>
              </w:rPr>
              <w:t>. Mesmo que a atividade seja privada, em se tratando de função pública delegada, por força de lei, são equiparados a autoridades públicas, cujos atos estão sujeitos a mandado de segurança.</w:t>
            </w:r>
          </w:p>
          <w:p w14:paraId="264CBC2C" w14:textId="15E58980" w:rsidR="0039000F" w:rsidRDefault="0039000F" w:rsidP="003F09E0">
            <w:pPr>
              <w:jc w:val="both"/>
              <w:rPr>
                <w:rFonts w:ascii="Book Antiqua" w:hAnsi="Book Antiqua" w:cs="Times New Roman"/>
                <w:b/>
                <w:sz w:val="19"/>
                <w:szCs w:val="19"/>
              </w:rPr>
            </w:pPr>
          </w:p>
          <w:p w14:paraId="21D8A541" w14:textId="7EDDBF1C" w:rsidR="00AC0068" w:rsidRDefault="00AC0068" w:rsidP="003F09E0">
            <w:pPr>
              <w:jc w:val="both"/>
              <w:rPr>
                <w:rFonts w:ascii="Book Antiqua" w:eastAsia="Times New Roman" w:hAnsi="Book Antiqua" w:cs="Times New Roman"/>
                <w:b/>
                <w:color w:val="000000"/>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AC0068">
              <w:rPr>
                <w:rFonts w:ascii="Book Antiqua" w:hAnsi="Book Antiqua" w:cs="Times New Roman"/>
                <w:b/>
                <w:i/>
                <w:sz w:val="19"/>
                <w:szCs w:val="19"/>
              </w:rPr>
              <w:t xml:space="preserve">: </w:t>
            </w:r>
            <w:r w:rsidRPr="00AC0068">
              <w:rPr>
                <w:rFonts w:ascii="Book Antiqua" w:eastAsia="Times New Roman" w:hAnsi="Book Antiqua" w:cs="Times New Roman"/>
                <w:sz w:val="19"/>
                <w:szCs w:val="19"/>
                <w:lang w:eastAsia="pt-BR"/>
              </w:rPr>
              <w:t xml:space="preserve">Caberá </w:t>
            </w:r>
            <w:r w:rsidRPr="00464D20">
              <w:rPr>
                <w:rFonts w:ascii="Book Antiqua" w:eastAsia="Times New Roman" w:hAnsi="Book Antiqua" w:cs="Times New Roman"/>
                <w:color w:val="000000"/>
                <w:sz w:val="19"/>
                <w:szCs w:val="19"/>
                <w:lang w:eastAsia="pt-BR"/>
              </w:rPr>
              <w:t xml:space="preserve">MS para proteger </w:t>
            </w:r>
            <w:r w:rsidRPr="00464D20">
              <w:rPr>
                <w:rFonts w:ascii="Book Antiqua" w:eastAsia="Times New Roman" w:hAnsi="Book Antiqua" w:cs="Times New Roman"/>
                <w:b/>
                <w:color w:val="000000"/>
                <w:sz w:val="19"/>
                <w:szCs w:val="19"/>
                <w:lang w:eastAsia="pt-BR"/>
              </w:rPr>
              <w:t>direito líquido e certo, não amparado por habeas corpus ou habeas data</w:t>
            </w:r>
            <w:r w:rsidRPr="00464D20">
              <w:rPr>
                <w:rFonts w:ascii="Book Antiqua" w:eastAsia="Times New Roman" w:hAnsi="Book Antiqua" w:cs="Times New Roman"/>
                <w:color w:val="000000"/>
                <w:sz w:val="19"/>
                <w:szCs w:val="19"/>
                <w:lang w:eastAsia="pt-BR"/>
              </w:rPr>
              <w:t xml:space="preserve">, quando o responsável pela ilegalidade ou abuso de poder for </w:t>
            </w:r>
            <w:r w:rsidRPr="00464D20">
              <w:rPr>
                <w:rFonts w:ascii="Book Antiqua" w:eastAsia="Times New Roman" w:hAnsi="Book Antiqua" w:cs="Times New Roman"/>
                <w:b/>
                <w:color w:val="000000"/>
                <w:sz w:val="19"/>
                <w:szCs w:val="19"/>
                <w:lang w:eastAsia="pt-BR"/>
              </w:rPr>
              <w:t>autoridade pública ou agente de pessoa jurídica no exercício de atribuições do Poder Público.</w:t>
            </w:r>
          </w:p>
          <w:p w14:paraId="35D7381B" w14:textId="77777777" w:rsidR="00601971" w:rsidRDefault="00601971" w:rsidP="003F09E0">
            <w:pPr>
              <w:jc w:val="both"/>
              <w:rPr>
                <w:rFonts w:ascii="Book Antiqua" w:eastAsia="Times New Roman" w:hAnsi="Book Antiqua" w:cs="Times New Roman"/>
                <w:b/>
                <w:color w:val="000000"/>
                <w:sz w:val="19"/>
                <w:szCs w:val="19"/>
                <w:lang w:eastAsia="pt-BR"/>
              </w:rPr>
            </w:pPr>
          </w:p>
          <w:p w14:paraId="64C2192A" w14:textId="24B08585" w:rsidR="00601971" w:rsidRDefault="00601971" w:rsidP="00601971">
            <w:pPr>
              <w:jc w:val="both"/>
              <w:rPr>
                <w:rFonts w:ascii="Book Antiqua" w:hAnsi="Book Antiqua" w:cs="Times New Roman"/>
                <w:b/>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PGERS-2021</w:t>
            </w:r>
            <w:r>
              <w:rPr>
                <w:rFonts w:ascii="Book Antiqua" w:hAnsi="Book Antiqua" w:cs="Times New Roman"/>
                <w:b/>
                <w:i/>
                <w:color w:val="FF0000"/>
                <w:sz w:val="19"/>
                <w:szCs w:val="19"/>
              </w:rPr>
              <w:t>: #</w:t>
            </w:r>
            <w:r w:rsidRPr="00601971">
              <w:rPr>
                <w:rFonts w:ascii="Book Antiqua" w:hAnsi="Book Antiqua" w:cs="Times New Roman"/>
                <w:b/>
                <w:i/>
                <w:color w:val="FF0000"/>
                <w:sz w:val="19"/>
                <w:szCs w:val="19"/>
                <w:highlight w:val="green"/>
              </w:rPr>
              <w:t>Fundatec</w:t>
            </w:r>
            <w:r w:rsidRPr="00601971">
              <w:rPr>
                <w:rFonts w:ascii="Book Antiqua" w:hAnsi="Book Antiqua" w:cs="Times New Roman"/>
                <w:bCs/>
                <w:iCs/>
                <w:sz w:val="19"/>
                <w:szCs w:val="19"/>
              </w:rPr>
              <w:t>:</w:t>
            </w:r>
            <w:r>
              <w:rPr>
                <w:rFonts w:ascii="Book Antiqua" w:hAnsi="Book Antiqua" w:cs="Times New Roman"/>
                <w:bCs/>
                <w:iCs/>
                <w:sz w:val="19"/>
                <w:szCs w:val="19"/>
              </w:rPr>
              <w:t xml:space="preserve"> A </w:t>
            </w:r>
            <w:r w:rsidRPr="00601971">
              <w:rPr>
                <w:rFonts w:ascii="Book Antiqua" w:hAnsi="Book Antiqua" w:cs="Times New Roman"/>
                <w:b/>
                <w:iCs/>
                <w:sz w:val="19"/>
                <w:szCs w:val="19"/>
                <w:shd w:val="clear" w:color="auto" w:fill="F7CAAC" w:themeFill="accent2" w:themeFillTint="66"/>
              </w:rPr>
              <w:t>autoridade coatora</w:t>
            </w:r>
            <w:r w:rsidRPr="00601971">
              <w:rPr>
                <w:rFonts w:ascii="Book Antiqua" w:hAnsi="Book Antiqua" w:cs="Times New Roman"/>
                <w:bCs/>
                <w:iCs/>
                <w:sz w:val="19"/>
                <w:szCs w:val="19"/>
              </w:rPr>
              <w:t xml:space="preserve"> nem sempre é parte no processo, sendo que em alguns casos, será mera fonte de provas, à qual é instada a tão somente fornecer informações para que seja possível aferir a existência de direito líquido e certo e a sua violação ou não no caso concreto. Em regra, quem preenche o polo passivo é a pessoa jurídica da qual a autoridade coatora faça parte e a </w:t>
            </w:r>
            <w:r w:rsidRPr="00601971">
              <w:rPr>
                <w:rFonts w:ascii="Book Antiqua" w:hAnsi="Book Antiqua" w:cs="Times New Roman"/>
                <w:b/>
                <w:iCs/>
                <w:sz w:val="19"/>
                <w:szCs w:val="19"/>
                <w:highlight w:val="yellow"/>
              </w:rPr>
              <w:t>não a autoridade coatora propriamente dita</w:t>
            </w:r>
            <w:r w:rsidRPr="00601971">
              <w:rPr>
                <w:rFonts w:ascii="Book Antiqua" w:hAnsi="Book Antiqua" w:cs="Times New Roman"/>
                <w:bCs/>
                <w:iCs/>
                <w:sz w:val="19"/>
                <w:szCs w:val="19"/>
              </w:rPr>
              <w:t>.</w:t>
            </w:r>
          </w:p>
          <w:p w14:paraId="4BC31410" w14:textId="77777777" w:rsidR="00AC0068" w:rsidRPr="00464D20" w:rsidRDefault="00AC0068" w:rsidP="003F09E0">
            <w:pPr>
              <w:jc w:val="both"/>
              <w:rPr>
                <w:rFonts w:ascii="Book Antiqua" w:hAnsi="Book Antiqua" w:cs="Times New Roman"/>
                <w:b/>
                <w:sz w:val="19"/>
                <w:szCs w:val="19"/>
              </w:rPr>
            </w:pPr>
          </w:p>
          <w:p w14:paraId="6DDD4E1B" w14:textId="0C49AD2E"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Equiparam-se às autoridades, para os efeitos de mandado de segurança, os representantes ou órgãos de partidos políticos e os administradores de entidades autárquicas, bem como os dirigentes de pessoas jurídicas ou as pessoas naturais no exercício de atribuições do poder público, somente no que disser respeito a essas atribuições. </w:t>
            </w:r>
            <w:r w:rsidRPr="00464D20">
              <w:rPr>
                <w:rFonts w:ascii="Book Antiqua" w:hAnsi="Book Antiqua" w:cs="Times New Roman"/>
                <w:b/>
                <w:sz w:val="19"/>
                <w:szCs w:val="19"/>
              </w:rPr>
              <w:t>BL: art. 1º, §1º, LMS.</w:t>
            </w:r>
          </w:p>
          <w:p w14:paraId="5E0A4FBA" w14:textId="60E95CEC" w:rsidR="00213F42" w:rsidRPr="00464D20" w:rsidRDefault="00213F42" w:rsidP="00C67EAA">
            <w:pPr>
              <w:jc w:val="both"/>
              <w:rPr>
                <w:rFonts w:ascii="Book Antiqua" w:hAnsi="Book Antiqua" w:cs="Times New Roman"/>
                <w:b/>
                <w:sz w:val="19"/>
                <w:szCs w:val="19"/>
              </w:rPr>
            </w:pPr>
          </w:p>
          <w:p w14:paraId="7325F7FA" w14:textId="3AF77089" w:rsidR="007E3D53" w:rsidRPr="00464D20" w:rsidRDefault="007E3D53" w:rsidP="009D7717">
            <w:pPr>
              <w:jc w:val="both"/>
              <w:rPr>
                <w:rFonts w:ascii="Book Antiqua" w:hAnsi="Book Antiqua" w:cs="Times New Roman"/>
                <w:b/>
                <w:sz w:val="19"/>
                <w:szCs w:val="19"/>
                <w:highlight w:val="yellow"/>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TJES-2011-CESPE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São sujeitos passivos do mandado de segurança, além das autoridades públicas, os agentes de pessoas jurídicas com atribuições de poder público. </w:t>
            </w:r>
            <w:r w:rsidRPr="00464D20">
              <w:rPr>
                <w:rFonts w:ascii="Book Antiqua" w:eastAsia="Times New Roman" w:hAnsi="Book Antiqua" w:cs="Times New Roman"/>
                <w:b/>
                <w:sz w:val="19"/>
                <w:szCs w:val="19"/>
                <w:lang w:eastAsia="pt-BR"/>
              </w:rPr>
              <w:t>BL: art. 1º, §1º, LMS e art. 5º, LXIX da CF</w:t>
            </w:r>
            <w:r w:rsidR="002F3225">
              <w:rPr>
                <w:rFonts w:ascii="Book Antiqua" w:eastAsia="Times New Roman" w:hAnsi="Book Antiqua" w:cs="Times New Roman"/>
                <w:b/>
                <w:color w:val="FF0000"/>
                <w:sz w:val="19"/>
                <w:szCs w:val="19"/>
                <w:lang w:eastAsia="pt-BR"/>
              </w:rPr>
              <w:t>.</w:t>
            </w:r>
          </w:p>
          <w:p w14:paraId="12A727C3" w14:textId="77777777" w:rsidR="00C75B45" w:rsidRPr="00464D20" w:rsidRDefault="00C75B45" w:rsidP="009D7717">
            <w:pPr>
              <w:jc w:val="both"/>
              <w:rPr>
                <w:rFonts w:ascii="Book Antiqua" w:hAnsi="Book Antiqua" w:cs="Times New Roman"/>
                <w:b/>
                <w:sz w:val="19"/>
                <w:szCs w:val="19"/>
              </w:rPr>
            </w:pPr>
          </w:p>
          <w:p w14:paraId="31AD13B8" w14:textId="77777777" w:rsidR="002142A5" w:rsidRPr="00464D20" w:rsidRDefault="00C75B45" w:rsidP="00C75B45">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TJRJ-2011-VUNESP</w:t>
            </w:r>
            <w:r w:rsidRPr="00464D20">
              <w:rPr>
                <w:rFonts w:ascii="Book Antiqua" w:hAnsi="Book Antiqua" w:cs="Times New Roman"/>
                <w:b/>
                <w:sz w:val="19"/>
                <w:szCs w:val="19"/>
              </w:rPr>
              <w:t>)</w:t>
            </w:r>
            <w:r w:rsidRPr="00464D20">
              <w:rPr>
                <w:rFonts w:ascii="Book Antiqua" w:hAnsi="Book Antiqua" w:cs="Times New Roman"/>
                <w:sz w:val="19"/>
                <w:szCs w:val="19"/>
              </w:rPr>
              <w:t>: O deputado federal pode ser considerado parte legítima em mandado de segurança em decorrência de ato praticado como membro do legislativo?</w:t>
            </w:r>
            <w:r w:rsidRPr="00464D20">
              <w:rPr>
                <w:sz w:val="19"/>
                <w:szCs w:val="19"/>
              </w:rPr>
              <w:t xml:space="preserve"> </w:t>
            </w:r>
            <w:r w:rsidRPr="00464D20">
              <w:rPr>
                <w:rFonts w:ascii="Book Antiqua" w:hAnsi="Book Antiqua" w:cs="Times New Roman"/>
                <w:sz w:val="19"/>
                <w:szCs w:val="19"/>
              </w:rPr>
              <w:t xml:space="preserve">Sim, porque é uma autoridade. </w:t>
            </w:r>
            <w:r w:rsidRPr="00464D20">
              <w:rPr>
                <w:rFonts w:ascii="Book Antiqua" w:hAnsi="Book Antiqua" w:cs="Times New Roman"/>
                <w:b/>
                <w:sz w:val="19"/>
                <w:szCs w:val="19"/>
              </w:rPr>
              <w:t>BL: art. 1º,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(proc</w:t>
            </w:r>
            <w:r w:rsidR="00497CCE" w:rsidRPr="00464D20">
              <w:rPr>
                <w:rFonts w:ascii="Book Antiqua" w:hAnsi="Book Antiqua" w:cs="Times New Roman"/>
                <w:b/>
                <w:color w:val="FF0000"/>
                <w:sz w:val="19"/>
                <w:szCs w:val="19"/>
              </w:rPr>
              <w:t>.</w:t>
            </w:r>
            <w:r w:rsidRPr="00464D20">
              <w:rPr>
                <w:rFonts w:ascii="Book Antiqua" w:hAnsi="Book Antiqua" w:cs="Times New Roman"/>
                <w:b/>
                <w:color w:val="FF0000"/>
                <w:sz w:val="19"/>
                <w:szCs w:val="19"/>
              </w:rPr>
              <w:t xml:space="preserve"> civil)</w:t>
            </w:r>
          </w:p>
        </w:tc>
      </w:tr>
    </w:tbl>
    <w:p w14:paraId="6E2DCDB8" w14:textId="3F7C7140" w:rsidR="004213CC" w:rsidRPr="00C82F28"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 w:name="art1§2"/>
      <w:bookmarkEnd w:id="13"/>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b/>
          <w:caps/>
          <w:color w:val="000000"/>
          <w:sz w:val="19"/>
          <w:szCs w:val="19"/>
          <w:highlight w:val="green"/>
          <w:lang w:eastAsia="pt-BR"/>
        </w:rPr>
        <w:t>Não 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contra os </w:t>
      </w:r>
      <w:r w:rsidRPr="001818DF">
        <w:rPr>
          <w:rFonts w:ascii="Book Antiqua" w:eastAsia="Times New Roman" w:hAnsi="Book Antiqua" w:cs="Times New Roman"/>
          <w:b/>
          <w:color w:val="000000"/>
          <w:sz w:val="19"/>
          <w:szCs w:val="19"/>
          <w:highlight w:val="cyan"/>
          <w:lang w:eastAsia="pt-BR"/>
        </w:rPr>
        <w:t>atos de gestão comercial</w:t>
      </w:r>
      <w:r w:rsidRPr="00464D20">
        <w:rPr>
          <w:rFonts w:ascii="Book Antiqua" w:eastAsia="Times New Roman" w:hAnsi="Book Antiqua" w:cs="Times New Roman"/>
          <w:b/>
          <w:color w:val="000000"/>
          <w:sz w:val="19"/>
          <w:szCs w:val="19"/>
          <w:lang w:eastAsia="pt-BR"/>
        </w:rPr>
        <w:t xml:space="preserve"> praticados </w:t>
      </w:r>
      <w:r w:rsidRPr="00464D20">
        <w:rPr>
          <w:rFonts w:ascii="Book Antiqua" w:eastAsia="Times New Roman" w:hAnsi="Book Antiqua" w:cs="Times New Roman"/>
          <w:b/>
          <w:color w:val="000000"/>
          <w:sz w:val="19"/>
          <w:szCs w:val="19"/>
          <w:highlight w:val="yellow"/>
          <w:lang w:eastAsia="pt-BR"/>
        </w:rPr>
        <w:t>pelos administradores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empresas públicas</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yellow"/>
          <w:lang w:eastAsia="pt-BR"/>
        </w:rPr>
        <w:t>sociedade de economia mista</w:t>
      </w:r>
      <w:r w:rsidRPr="00464D20">
        <w:rPr>
          <w:rFonts w:ascii="Book Antiqua" w:eastAsia="Times New Roman" w:hAnsi="Book Antiqua" w:cs="Times New Roman"/>
          <w:b/>
          <w:color w:val="000000"/>
          <w:sz w:val="19"/>
          <w:szCs w:val="19"/>
          <w:lang w:eastAsia="pt-BR"/>
        </w:rPr>
        <w:t xml:space="preserve"> e de </w:t>
      </w:r>
      <w:r w:rsidRPr="00464D20">
        <w:rPr>
          <w:rFonts w:ascii="Book Antiqua" w:eastAsia="Times New Roman" w:hAnsi="Book Antiqua" w:cs="Times New Roman"/>
          <w:b/>
          <w:color w:val="000000"/>
          <w:sz w:val="19"/>
          <w:szCs w:val="19"/>
          <w:highlight w:val="yellow"/>
          <w:lang w:eastAsia="pt-BR"/>
        </w:rPr>
        <w:t>concessionárias de serviço público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0" w:history="1">
        <w:r w:rsidR="008C2DA2" w:rsidRPr="001826DE">
          <w:rPr>
            <w:rStyle w:val="Hyperlink"/>
            <w:rFonts w:ascii="Book Antiqua" w:eastAsia="Times New Roman" w:hAnsi="Book Antiqua" w:cs="Times New Roman"/>
            <w:sz w:val="16"/>
            <w:szCs w:val="16"/>
            <w:lang w:eastAsia="pt-BR"/>
          </w:rPr>
          <w:t>(Vide ADIN 4296)</w:t>
        </w:r>
      </w:hyperlink>
      <w:r w:rsidR="000C543A" w:rsidRPr="001826DE">
        <w:rPr>
          <w:rFonts w:ascii="Book Antiqua" w:eastAsia="Times New Roman" w:hAnsi="Book Antiqua" w:cs="Times New Roman"/>
          <w:color w:val="000000"/>
          <w:sz w:val="16"/>
          <w:szCs w:val="16"/>
          <w:lang w:eastAsia="pt-BR"/>
        </w:rPr>
        <w:t xml:space="preserve"> </w:t>
      </w:r>
      <w:bookmarkStart w:id="14" w:name="_Hlk528848081"/>
      <w:r w:rsidR="00FB6A99" w:rsidRPr="001826DE">
        <w:rPr>
          <w:rFonts w:ascii="Book Antiqua" w:eastAsia="Times New Roman" w:hAnsi="Book Antiqua" w:cs="Times New Roman"/>
          <w:b/>
          <w:color w:val="FF0000"/>
          <w:sz w:val="16"/>
          <w:szCs w:val="16"/>
          <w:u w:val="single"/>
          <w:lang w:eastAsia="pt-BR"/>
        </w:rPr>
        <w:t>(MPPB-2010)</w:t>
      </w:r>
      <w:bookmarkEnd w:id="14"/>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3375B4" w:rsidRPr="001826DE">
        <w:rPr>
          <w:rFonts w:ascii="Book Antiqua" w:eastAsia="Times New Roman" w:hAnsi="Book Antiqua" w:cs="Times New Roman"/>
          <w:b/>
          <w:color w:val="FF0000"/>
          <w:sz w:val="16"/>
          <w:szCs w:val="16"/>
          <w:lang w:eastAsia="pt-BR"/>
        </w:rPr>
        <w:t xml:space="preserve"> </w:t>
      </w:r>
      <w:r w:rsidR="009210C2" w:rsidRPr="001826DE">
        <w:rPr>
          <w:rFonts w:ascii="Book Antiqua" w:eastAsia="Times New Roman" w:hAnsi="Book Antiqua" w:cs="Times New Roman"/>
          <w:b/>
          <w:color w:val="FF0000"/>
          <w:sz w:val="16"/>
          <w:szCs w:val="16"/>
          <w:u w:val="single"/>
          <w:lang w:eastAsia="pt-BR"/>
        </w:rPr>
        <w:t>(TJES-2011)</w:t>
      </w:r>
      <w:r w:rsidR="002D0E0A" w:rsidRPr="001826DE">
        <w:rPr>
          <w:rFonts w:ascii="Book Antiqua" w:eastAsia="Times New Roman" w:hAnsi="Book Antiqua" w:cs="Times New Roman"/>
          <w:b/>
          <w:color w:val="FF0000"/>
          <w:sz w:val="16"/>
          <w:szCs w:val="16"/>
          <w:lang w:eastAsia="pt-BR"/>
        </w:rPr>
        <w:t xml:space="preserve"> </w:t>
      </w:r>
      <w:bookmarkStart w:id="15" w:name="_Hlk8064310"/>
      <w:r w:rsidR="0082250C" w:rsidRPr="001826DE">
        <w:rPr>
          <w:rFonts w:ascii="Book Antiqua" w:eastAsia="Times New Roman" w:hAnsi="Book Antiqua" w:cs="Times New Roman"/>
          <w:b/>
          <w:color w:val="FF0000"/>
          <w:sz w:val="16"/>
          <w:szCs w:val="16"/>
          <w:u w:val="single"/>
          <w:lang w:eastAsia="pt-BR"/>
        </w:rPr>
        <w:t>(DPEAM-2011)</w:t>
      </w:r>
      <w:bookmarkEnd w:id="15"/>
      <w:r w:rsidR="00500864" w:rsidRPr="001826DE">
        <w:rPr>
          <w:rFonts w:ascii="Book Antiqua" w:eastAsia="Times New Roman" w:hAnsi="Book Antiqua" w:cs="Times New Roman"/>
          <w:b/>
          <w:color w:val="FF0000"/>
          <w:sz w:val="16"/>
          <w:szCs w:val="16"/>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E34686" w:rsidRPr="001826DE">
        <w:rPr>
          <w:rFonts w:ascii="Book Antiqua" w:eastAsia="Times New Roman" w:hAnsi="Book Antiqua" w:cs="Times New Roman"/>
          <w:b/>
          <w:color w:val="FF0000"/>
          <w:sz w:val="16"/>
          <w:szCs w:val="16"/>
          <w:lang w:eastAsia="pt-BR"/>
        </w:rPr>
        <w:t xml:space="preserve"> </w:t>
      </w:r>
      <w:r w:rsidR="00F346F8" w:rsidRPr="001826DE">
        <w:rPr>
          <w:rFonts w:ascii="Book Antiqua" w:eastAsia="Times New Roman" w:hAnsi="Book Antiqua" w:cs="Times New Roman"/>
          <w:b/>
          <w:bCs/>
          <w:color w:val="FF0000"/>
          <w:sz w:val="16"/>
          <w:szCs w:val="16"/>
          <w:u w:val="single"/>
          <w:lang w:eastAsia="pt-BR"/>
        </w:rPr>
        <w:t>(TRF1-2011)</w:t>
      </w:r>
      <w:r w:rsidR="00373C67" w:rsidRPr="001826DE">
        <w:rPr>
          <w:rFonts w:ascii="Book Antiqua" w:eastAsia="Times New Roman" w:hAnsi="Book Antiqua" w:cs="Times New Roman"/>
          <w:b/>
          <w:bCs/>
          <w:color w:val="FF0000"/>
          <w:sz w:val="16"/>
          <w:szCs w:val="16"/>
          <w:lang w:eastAsia="pt-BR"/>
        </w:rPr>
        <w:t xml:space="preserve"> </w:t>
      </w:r>
      <w:r w:rsidR="00373C67" w:rsidRPr="001826DE">
        <w:rPr>
          <w:rFonts w:ascii="Book Antiqua" w:hAnsi="Book Antiqua"/>
          <w:b/>
          <w:bCs/>
          <w:color w:val="FF0000"/>
          <w:sz w:val="16"/>
          <w:szCs w:val="16"/>
          <w:u w:val="single"/>
        </w:rPr>
        <w:t>(TRF3-2011)</w:t>
      </w:r>
      <w:r w:rsidR="00145A0A" w:rsidRPr="001826DE">
        <w:rPr>
          <w:rFonts w:ascii="Book Antiqua" w:hAnsi="Book Antiqua"/>
          <w:b/>
          <w:bCs/>
          <w:color w:val="FF0000"/>
          <w:sz w:val="16"/>
          <w:szCs w:val="16"/>
        </w:rPr>
        <w:t xml:space="preserve"> </w:t>
      </w:r>
      <w:r w:rsidR="00B77E93" w:rsidRPr="001826DE">
        <w:rPr>
          <w:rFonts w:ascii="Book Antiqua" w:eastAsia="Times New Roman" w:hAnsi="Book Antiqua" w:cs="Times New Roman"/>
          <w:b/>
          <w:color w:val="FF0000"/>
          <w:sz w:val="16"/>
          <w:szCs w:val="16"/>
          <w:u w:val="single"/>
          <w:lang w:eastAsia="pt-BR"/>
        </w:rPr>
        <w:t>(TJBA-2012)</w:t>
      </w:r>
      <w:r w:rsidR="00E53461" w:rsidRPr="001826DE">
        <w:rPr>
          <w:rFonts w:ascii="Book Antiqua" w:eastAsia="Times New Roman" w:hAnsi="Book Antiqua" w:cs="Times New Roman"/>
          <w:b/>
          <w:color w:val="FF0000"/>
          <w:sz w:val="16"/>
          <w:szCs w:val="16"/>
          <w:lang w:eastAsia="pt-BR"/>
        </w:rPr>
        <w:t xml:space="preserve"> </w:t>
      </w:r>
      <w:r w:rsidR="00E53461" w:rsidRPr="001826DE">
        <w:rPr>
          <w:rFonts w:ascii="Book Antiqua" w:eastAsia="Times New Roman" w:hAnsi="Book Antiqua" w:cs="Times New Roman"/>
          <w:b/>
          <w:color w:val="FF0000"/>
          <w:sz w:val="16"/>
          <w:szCs w:val="16"/>
          <w:u w:val="single"/>
          <w:lang w:eastAsia="pt-BR"/>
        </w:rPr>
        <w:t>(MPAL-2012)</w:t>
      </w:r>
      <w:r w:rsidR="007A7659"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8B6BA4" w:rsidRPr="001826DE">
        <w:rPr>
          <w:rFonts w:ascii="Book Antiqua" w:eastAsia="Times New Roman" w:hAnsi="Book Antiqua" w:cs="Times New Roman"/>
          <w:b/>
          <w:color w:val="FF0000"/>
          <w:sz w:val="16"/>
          <w:szCs w:val="16"/>
          <w:lang w:eastAsia="pt-BR"/>
        </w:rPr>
        <w:t xml:space="preserve"> </w:t>
      </w:r>
      <w:r w:rsidR="008B6BA4" w:rsidRPr="001826DE">
        <w:rPr>
          <w:rFonts w:ascii="Book Antiqua" w:eastAsia="Times New Roman" w:hAnsi="Book Antiqua" w:cs="Times New Roman"/>
          <w:b/>
          <w:color w:val="FF0000"/>
          <w:sz w:val="16"/>
          <w:szCs w:val="16"/>
          <w:u w:val="single"/>
          <w:lang w:eastAsia="pt-BR"/>
        </w:rPr>
        <w:t>(PGEGO-2010/2013)</w:t>
      </w:r>
      <w:r w:rsidRPr="001826DE">
        <w:rPr>
          <w:rFonts w:ascii="Book Antiqua" w:eastAsia="Times New Roman" w:hAnsi="Book Antiqua" w:cs="Times New Roman"/>
          <w:color w:val="000000"/>
          <w:sz w:val="16"/>
          <w:szCs w:val="16"/>
          <w:lang w:eastAsia="pt-BR"/>
        </w:rPr>
        <w:t> </w:t>
      </w:r>
      <w:bookmarkStart w:id="16" w:name="_Hlk8744456"/>
      <w:r w:rsidR="00A63D5B" w:rsidRPr="001826DE">
        <w:rPr>
          <w:rFonts w:ascii="Book Antiqua" w:eastAsia="Times New Roman" w:hAnsi="Book Antiqua" w:cs="Times New Roman"/>
          <w:b/>
          <w:color w:val="FF0000"/>
          <w:sz w:val="16"/>
          <w:szCs w:val="16"/>
          <w:u w:val="single"/>
          <w:lang w:eastAsia="pt-BR"/>
        </w:rPr>
        <w:t>(MPSC-2012/2013)</w:t>
      </w:r>
      <w:bookmarkEnd w:id="16"/>
      <w:r w:rsidR="006C03F7" w:rsidRPr="001826DE">
        <w:rPr>
          <w:rFonts w:ascii="Book Antiqua" w:eastAsia="Times New Roman" w:hAnsi="Book Antiqua" w:cs="Times New Roman"/>
          <w:b/>
          <w:color w:val="FF0000"/>
          <w:sz w:val="16"/>
          <w:szCs w:val="16"/>
          <w:lang w:eastAsia="pt-BR"/>
        </w:rPr>
        <w:t xml:space="preserve"> </w:t>
      </w:r>
      <w:r w:rsidR="00D55785" w:rsidRPr="001826DE">
        <w:rPr>
          <w:rFonts w:ascii="Book Antiqua" w:eastAsia="Times New Roman" w:hAnsi="Book Antiqua" w:cs="Times New Roman"/>
          <w:b/>
          <w:color w:val="FF0000"/>
          <w:sz w:val="16"/>
          <w:szCs w:val="16"/>
          <w:u w:val="single"/>
          <w:lang w:eastAsia="pt-BR"/>
        </w:rPr>
        <w:t>(TJMA-2013)</w:t>
      </w:r>
      <w:r w:rsidR="00D55785" w:rsidRPr="001826DE">
        <w:rPr>
          <w:rFonts w:ascii="Book Antiqua" w:eastAsia="Times New Roman" w:hAnsi="Book Antiqua" w:cs="Times New Roman"/>
          <w:b/>
          <w:color w:val="FF0000"/>
          <w:sz w:val="16"/>
          <w:szCs w:val="16"/>
          <w:lang w:eastAsia="pt-BR"/>
        </w:rPr>
        <w:t xml:space="preserve"> </w:t>
      </w:r>
      <w:r w:rsidR="00D55785" w:rsidRPr="001826DE">
        <w:rPr>
          <w:rFonts w:ascii="Book Antiqua" w:hAnsi="Book Antiqua" w:cs="Times New Roman"/>
          <w:b/>
          <w:color w:val="FF0000"/>
          <w:sz w:val="16"/>
          <w:szCs w:val="16"/>
          <w:u w:val="single"/>
        </w:rPr>
        <w:t>(TJRN-2013)</w:t>
      </w:r>
      <w:r w:rsidR="008B6BA4" w:rsidRPr="001826DE">
        <w:rPr>
          <w:rFonts w:ascii="Book Antiqua" w:hAnsi="Book Antiqua" w:cs="Times New Roman"/>
          <w:b/>
          <w:color w:val="FF0000"/>
          <w:sz w:val="16"/>
          <w:szCs w:val="16"/>
        </w:rPr>
        <w:t xml:space="preserve"> </w:t>
      </w:r>
      <w:bookmarkStart w:id="17" w:name="_Hlk79413210"/>
      <w:r w:rsidR="008B6BA4" w:rsidRPr="001826DE">
        <w:rPr>
          <w:rFonts w:ascii="Book Antiqua" w:eastAsia="Times New Roman" w:hAnsi="Book Antiqua" w:cs="Times New Roman"/>
          <w:b/>
          <w:bCs/>
          <w:color w:val="FF0000"/>
          <w:sz w:val="16"/>
          <w:szCs w:val="16"/>
          <w:u w:val="single"/>
          <w:lang w:eastAsia="pt-BR"/>
        </w:rPr>
        <w:t>(DPESP-2013)</w:t>
      </w:r>
      <w:bookmarkEnd w:id="17"/>
      <w:r w:rsidR="00F6342A" w:rsidRPr="001826DE">
        <w:rPr>
          <w:rFonts w:ascii="Book Antiqua" w:eastAsia="Times New Roman" w:hAnsi="Book Antiqua" w:cs="Times New Roman"/>
          <w:b/>
          <w:bCs/>
          <w:color w:val="FF0000"/>
          <w:sz w:val="16"/>
          <w:szCs w:val="16"/>
          <w:lang w:eastAsia="pt-BR"/>
        </w:rPr>
        <w:t xml:space="preserve"> </w:t>
      </w:r>
      <w:r w:rsidR="00F6342A" w:rsidRPr="001826DE">
        <w:rPr>
          <w:rFonts w:ascii="Book Antiqua" w:hAnsi="Book Antiqua" w:cs="Times New Roman"/>
          <w:b/>
          <w:color w:val="FF0000"/>
          <w:sz w:val="16"/>
          <w:szCs w:val="16"/>
          <w:u w:val="single"/>
        </w:rPr>
        <w:t>(PCPR-2013)</w:t>
      </w:r>
      <w:r w:rsidR="00340B6F"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BF015D" w:rsidRPr="001826DE">
        <w:rPr>
          <w:rFonts w:ascii="Book Antiqua" w:eastAsia="Times New Roman" w:hAnsi="Book Antiqua" w:cs="Arial"/>
          <w:b/>
          <w:bCs/>
          <w:color w:val="FF0000"/>
          <w:sz w:val="16"/>
          <w:szCs w:val="16"/>
          <w:lang w:eastAsia="pt-BR"/>
        </w:rPr>
        <w:t xml:space="preserve"> </w:t>
      </w:r>
      <w:bookmarkStart w:id="18" w:name="_Hlk102832749"/>
      <w:r w:rsidR="00996ACA" w:rsidRPr="001826DE">
        <w:rPr>
          <w:rFonts w:ascii="Book Antiqua" w:eastAsia="Times New Roman" w:hAnsi="Book Antiqua" w:cs="Times New Roman"/>
          <w:b/>
          <w:bCs/>
          <w:color w:val="FF0000"/>
          <w:sz w:val="16"/>
          <w:szCs w:val="16"/>
          <w:u w:val="single"/>
          <w:lang w:eastAsia="pt-BR"/>
        </w:rPr>
        <w:t>(PCSC-2014)</w:t>
      </w:r>
      <w:bookmarkEnd w:id="18"/>
      <w:r w:rsidR="00D557A7" w:rsidRPr="001826DE">
        <w:rPr>
          <w:rFonts w:ascii="Book Antiqua" w:eastAsia="Times New Roman" w:hAnsi="Book Antiqua" w:cs="Times New Roman"/>
          <w:b/>
          <w:bCs/>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bookmarkStart w:id="19" w:name="_Hlk11762465"/>
      <w:r w:rsidR="009D10A7" w:rsidRPr="001826DE">
        <w:rPr>
          <w:rFonts w:ascii="Book Antiqua" w:hAnsi="Book Antiqua" w:cs="Times New Roman"/>
          <w:b/>
          <w:color w:val="FF0000"/>
          <w:sz w:val="16"/>
          <w:szCs w:val="16"/>
          <w:u w:val="single"/>
        </w:rPr>
        <w:t>(MPSP-2015)</w:t>
      </w:r>
      <w:bookmarkEnd w:id="19"/>
      <w:r w:rsidR="001B7DC3" w:rsidRPr="001826DE">
        <w:rPr>
          <w:rFonts w:ascii="Book Antiqua" w:hAnsi="Book Antiqua" w:cs="Times New Roman"/>
          <w:b/>
          <w:color w:val="FF0000"/>
          <w:sz w:val="16"/>
          <w:szCs w:val="16"/>
        </w:rPr>
        <w:t xml:space="preserve"> </w:t>
      </w:r>
      <w:r w:rsidR="005D587A" w:rsidRPr="001826DE">
        <w:rPr>
          <w:rFonts w:ascii="Book Antiqua" w:hAnsi="Book Antiqua"/>
          <w:b/>
          <w:bCs/>
          <w:color w:val="FF0000"/>
          <w:sz w:val="16"/>
          <w:szCs w:val="16"/>
          <w:u w:val="single"/>
        </w:rPr>
        <w:t>(TRT2-2014/2016)</w:t>
      </w:r>
      <w:r w:rsidR="00422ADC" w:rsidRPr="001826DE">
        <w:rPr>
          <w:rFonts w:ascii="Book Antiqua" w:hAnsi="Book Antiqua" w:cs="Times New Roman"/>
          <w:b/>
          <w:color w:val="FF0000"/>
          <w:sz w:val="16"/>
          <w:szCs w:val="16"/>
        </w:rPr>
        <w:t xml:space="preserve"> </w:t>
      </w:r>
      <w:r w:rsidR="00422ADC" w:rsidRPr="001826DE">
        <w:rPr>
          <w:rFonts w:ascii="Book Antiqua" w:eastAsia="Times New Roman" w:hAnsi="Book Antiqua" w:cs="Times New Roman"/>
          <w:b/>
          <w:color w:val="FF0000"/>
          <w:sz w:val="16"/>
          <w:szCs w:val="16"/>
          <w:u w:val="single"/>
          <w:lang w:eastAsia="pt-BR"/>
        </w:rPr>
        <w:t>(TJAM-2016)</w:t>
      </w:r>
      <w:r w:rsidR="00811D0E"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004B28FF" w:rsidRPr="001826DE">
        <w:rPr>
          <w:rFonts w:ascii="Book Antiqua" w:eastAsia="Times New Roman" w:hAnsi="Book Antiqua" w:cs="Times New Roman"/>
          <w:b/>
          <w:color w:val="FF0000"/>
          <w:sz w:val="16"/>
          <w:szCs w:val="16"/>
          <w:lang w:eastAsia="pt-BR"/>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213F42" w:rsidRPr="001826DE">
        <w:rPr>
          <w:rFonts w:ascii="Book Antiqua" w:eastAsia="Times New Roman" w:hAnsi="Book Antiqua" w:cs="Times New Roman"/>
          <w:b/>
          <w:color w:val="FF0000"/>
          <w:sz w:val="16"/>
          <w:szCs w:val="16"/>
          <w:lang w:eastAsia="pt-BR"/>
        </w:rPr>
        <w:t xml:space="preserve"> </w:t>
      </w:r>
      <w:r w:rsidR="003F09E0" w:rsidRPr="001826DE">
        <w:rPr>
          <w:rFonts w:ascii="Book Antiqua" w:eastAsia="Times New Roman" w:hAnsi="Book Antiqua" w:cs="Times New Roman"/>
          <w:b/>
          <w:color w:val="FF0000"/>
          <w:sz w:val="16"/>
          <w:szCs w:val="16"/>
          <w:u w:val="single"/>
          <w:lang w:eastAsia="pt-BR"/>
        </w:rPr>
        <w:t>(MPMG-2018)</w:t>
      </w:r>
      <w:r w:rsidR="000351DD"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eastAsia="Times New Roman" w:hAnsi="Book Antiqua" w:cs="Times New Roman"/>
          <w:b/>
          <w:color w:val="FF0000"/>
          <w:sz w:val="16"/>
          <w:szCs w:val="16"/>
          <w:u w:val="single"/>
          <w:lang w:eastAsia="pt-BR"/>
        </w:rPr>
        <w:t>(PGETO-2018)</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00996ACA" w:rsidRPr="001826DE">
        <w:rPr>
          <w:rFonts w:ascii="Book Antiqua" w:eastAsia="Times New Roman" w:hAnsi="Book Antiqua" w:cs="Times New Roman"/>
          <w:b/>
          <w:color w:val="FF0000"/>
          <w:sz w:val="16"/>
          <w:szCs w:val="16"/>
          <w:lang w:eastAsia="pt-BR"/>
        </w:rPr>
        <w:t xml:space="preserve"> </w:t>
      </w:r>
      <w:r w:rsidR="00A02F05">
        <w:rPr>
          <w:rFonts w:ascii="Book Antiqua" w:eastAsia="Times New Roman" w:hAnsi="Book Antiqua" w:cs="Times New Roman"/>
          <w:b/>
          <w:color w:val="FF0000"/>
          <w:sz w:val="16"/>
          <w:szCs w:val="16"/>
          <w:u w:val="single"/>
          <w:lang w:eastAsia="pt-BR"/>
        </w:rPr>
        <w:t>(TJRJ-2019)</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color w:val="FF0000"/>
          <w:sz w:val="16"/>
          <w:szCs w:val="16"/>
          <w:u w:val="single"/>
          <w:lang w:eastAsia="pt-BR"/>
        </w:rPr>
        <w:t>(MPDFT-2011/2021)</w:t>
      </w:r>
      <w:r w:rsidR="002D0E0A" w:rsidRPr="001826DE">
        <w:rPr>
          <w:rFonts w:ascii="Book Antiqua" w:eastAsia="Times New Roman" w:hAnsi="Book Antiqua" w:cs="Times New Roman"/>
          <w:b/>
          <w:color w:val="FF0000"/>
          <w:sz w:val="16"/>
          <w:szCs w:val="16"/>
          <w:lang w:eastAsia="pt-BR"/>
        </w:rPr>
        <w:t xml:space="preserve"> </w:t>
      </w:r>
      <w:bookmarkStart w:id="20" w:name="_Hlk84255438"/>
      <w:r w:rsidR="00181FB2" w:rsidRPr="001826DE">
        <w:rPr>
          <w:rFonts w:ascii="Book Antiqua" w:hAnsi="Book Antiqua" w:cs="Arial"/>
          <w:b/>
          <w:bCs/>
          <w:color w:val="FF0000"/>
          <w:sz w:val="16"/>
          <w:szCs w:val="16"/>
          <w:u w:val="single"/>
        </w:rPr>
        <w:t>(MPMG-2021)</w:t>
      </w:r>
      <w:bookmarkEnd w:id="20"/>
      <w:r w:rsidR="006922A7">
        <w:rPr>
          <w:rFonts w:ascii="Book Antiqua" w:hAnsi="Book Antiqua" w:cs="Arial"/>
          <w:b/>
          <w:bCs/>
          <w:color w:val="FF0000"/>
          <w:sz w:val="16"/>
          <w:szCs w:val="16"/>
        </w:rPr>
        <w:t xml:space="preserve"> </w:t>
      </w:r>
      <w:r w:rsidR="006922A7">
        <w:rPr>
          <w:rFonts w:ascii="Book Antiqua" w:hAnsi="Book Antiqua" w:cs="Times New Roman"/>
          <w:b/>
          <w:bCs/>
          <w:color w:val="FF0000"/>
          <w:sz w:val="16"/>
          <w:szCs w:val="16"/>
          <w:u w:val="single"/>
        </w:rPr>
        <w:t>(PGERS-2021)</w:t>
      </w:r>
      <w:r w:rsidR="00F33A29" w:rsidRPr="001826DE">
        <w:rPr>
          <w:rFonts w:ascii="Book Antiqua" w:hAnsi="Book Antiqua" w:cs="Arial"/>
          <w:b/>
          <w:bCs/>
          <w:color w:val="FF0000"/>
          <w:sz w:val="16"/>
          <w:szCs w:val="16"/>
        </w:rPr>
        <w:t xml:space="preserve"> </w:t>
      </w:r>
      <w:r w:rsidR="00F33A29" w:rsidRPr="001826DE">
        <w:rPr>
          <w:rFonts w:ascii="Book Antiqua" w:eastAsia="Times New Roman" w:hAnsi="Book Antiqua" w:cs="Times New Roman"/>
          <w:b/>
          <w:color w:val="FF0000"/>
          <w:sz w:val="16"/>
          <w:szCs w:val="16"/>
          <w:u w:val="single"/>
          <w:lang w:eastAsia="pt-BR"/>
        </w:rPr>
        <w:t>(TRF4-2012/2014/2022)</w:t>
      </w:r>
      <w:r w:rsidR="00DD745F" w:rsidRPr="001826DE">
        <w:rPr>
          <w:rFonts w:ascii="Book Antiqua" w:hAnsi="Book Antiqua" w:cs="Arial"/>
          <w:b/>
          <w:bCs/>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hAnsi="Book Antiqua" w:cs="Arial"/>
          <w:b/>
          <w:bCs/>
          <w:color w:val="FF0000"/>
          <w:sz w:val="16"/>
          <w:szCs w:val="16"/>
        </w:rPr>
        <w:t xml:space="preserve"> </w:t>
      </w:r>
      <w:r w:rsidR="00367DF1" w:rsidRPr="001826DE">
        <w:rPr>
          <w:rFonts w:ascii="Book Antiqua" w:hAnsi="Book Antiqua"/>
          <w:b/>
          <w:bCs/>
          <w:color w:val="FF0000"/>
          <w:sz w:val="16"/>
          <w:szCs w:val="16"/>
          <w:u w:val="single"/>
        </w:rPr>
        <w:t>(PGM-Recife/PE-2022)</w:t>
      </w:r>
      <w:r w:rsidR="00A3072F">
        <w:rPr>
          <w:rFonts w:ascii="Book Antiqua" w:hAnsi="Book Antiqua"/>
          <w:b/>
          <w:bCs/>
          <w:color w:val="FF0000"/>
          <w:sz w:val="16"/>
          <w:szCs w:val="16"/>
        </w:rPr>
        <w:t xml:space="preserve"> </w:t>
      </w:r>
      <w:r w:rsidR="00A3072F">
        <w:rPr>
          <w:rFonts w:ascii="Book Antiqua" w:hAnsi="Book Antiqua"/>
          <w:b/>
          <w:bCs/>
          <w:color w:val="FF0000"/>
          <w:sz w:val="16"/>
          <w:szCs w:val="16"/>
          <w:u w:val="single"/>
        </w:rPr>
        <w:t>(MPBA-2023)</w:t>
      </w:r>
      <w:r w:rsidR="001818DF">
        <w:rPr>
          <w:rFonts w:ascii="Book Antiqua" w:hAnsi="Book Antiqua"/>
          <w:b/>
          <w:bCs/>
          <w:color w:val="FF0000"/>
          <w:sz w:val="16"/>
          <w:szCs w:val="16"/>
        </w:rPr>
        <w:t xml:space="preserve"> </w:t>
      </w:r>
      <w:bookmarkStart w:id="21" w:name="_Hlk188718112"/>
      <w:r w:rsidR="001818DF">
        <w:rPr>
          <w:rFonts w:ascii="Book Antiqua" w:hAnsi="Book Antiqua"/>
          <w:b/>
          <w:bCs/>
          <w:color w:val="FF0000"/>
          <w:sz w:val="16"/>
          <w:szCs w:val="16"/>
          <w:u w:val="single"/>
        </w:rPr>
        <w:t>(Cartórios/TJMA-2023)</w:t>
      </w:r>
      <w:bookmarkEnd w:id="21"/>
      <w:r w:rsidR="0007645E">
        <w:rPr>
          <w:rFonts w:ascii="Book Antiqua" w:hAnsi="Book Antiqua"/>
          <w:b/>
          <w:bCs/>
          <w:color w:val="FF0000"/>
          <w:sz w:val="16"/>
          <w:szCs w:val="16"/>
        </w:rPr>
        <w:t xml:space="preserve"> </w:t>
      </w:r>
      <w:r w:rsidR="0007645E">
        <w:rPr>
          <w:rFonts w:ascii="Book Antiqua" w:hAnsi="Book Antiqua"/>
          <w:b/>
          <w:bCs/>
          <w:color w:val="FF0000"/>
          <w:sz w:val="16"/>
          <w:szCs w:val="16"/>
          <w:u w:val="single"/>
        </w:rPr>
        <w:t>(PGEPA-2023)</w:t>
      </w:r>
      <w:r w:rsidR="00BA2B1E">
        <w:rPr>
          <w:rFonts w:ascii="Book Antiqua" w:hAnsi="Book Antiqua"/>
          <w:b/>
          <w:bCs/>
          <w:color w:val="FF0000"/>
          <w:sz w:val="16"/>
          <w:szCs w:val="16"/>
        </w:rPr>
        <w:t xml:space="preserve"> </w:t>
      </w:r>
      <w:r w:rsidR="00BA2B1E">
        <w:rPr>
          <w:rFonts w:ascii="Book Antiqua" w:hAnsi="Book Antiqua"/>
          <w:b/>
          <w:bCs/>
          <w:color w:val="FF0000"/>
          <w:sz w:val="16"/>
          <w:szCs w:val="16"/>
          <w:u w:val="single"/>
        </w:rPr>
        <w:t>(PGM-Rio Branco/AC-2023)</w:t>
      </w:r>
      <w:r w:rsidR="00BF1CFD">
        <w:rPr>
          <w:rFonts w:ascii="Book Antiqua" w:hAnsi="Book Antiqua"/>
          <w:b/>
          <w:bCs/>
          <w:color w:val="FF0000"/>
          <w:sz w:val="16"/>
          <w:szCs w:val="16"/>
        </w:rPr>
        <w:t xml:space="preserve"> </w:t>
      </w:r>
      <w:r w:rsidR="00BF1CFD">
        <w:rPr>
          <w:rFonts w:ascii="Book Antiqua" w:hAnsi="Book Antiqua"/>
          <w:b/>
          <w:color w:val="FF0000"/>
          <w:sz w:val="16"/>
          <w:szCs w:val="16"/>
          <w:u w:val="single"/>
        </w:rPr>
        <w:t>(PGM-São Paulo/SP-2023)</w:t>
      </w:r>
      <w:r w:rsidR="00090DAC">
        <w:rPr>
          <w:rFonts w:ascii="Book Antiqua" w:hAnsi="Book Antiqua"/>
          <w:b/>
          <w:color w:val="FF0000"/>
          <w:sz w:val="16"/>
          <w:szCs w:val="16"/>
        </w:rPr>
        <w:t xml:space="preserve"> </w:t>
      </w:r>
      <w:r w:rsidR="00090DAC">
        <w:rPr>
          <w:rFonts w:ascii="Book Antiqua" w:eastAsia="Times New Roman" w:hAnsi="Book Antiqua" w:cs="Arial"/>
          <w:b/>
          <w:bCs/>
          <w:color w:val="FF0000"/>
          <w:sz w:val="16"/>
          <w:szCs w:val="16"/>
          <w:u w:val="single"/>
          <w:lang w:eastAsia="pt-BR"/>
        </w:rPr>
        <w:t>(PGESP-2024)</w:t>
      </w:r>
      <w:r w:rsidR="00C82F28">
        <w:rPr>
          <w:rFonts w:ascii="Book Antiqua" w:eastAsia="Times New Roman" w:hAnsi="Book Antiqua" w:cs="Arial"/>
          <w:b/>
          <w:bCs/>
          <w:color w:val="FF0000"/>
          <w:sz w:val="16"/>
          <w:szCs w:val="16"/>
          <w:lang w:eastAsia="pt-BR"/>
        </w:rPr>
        <w:t xml:space="preserve"> </w:t>
      </w:r>
      <w:r w:rsidR="00C82F28">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0BC38373" w14:textId="77777777" w:rsidTr="00610795">
        <w:tc>
          <w:tcPr>
            <w:tcW w:w="8494" w:type="dxa"/>
            <w:shd w:val="clear" w:color="auto" w:fill="CCFFFF"/>
          </w:tcPr>
          <w:p w14:paraId="2E79A534" w14:textId="1A347E74" w:rsidR="009833A8" w:rsidRPr="008C2DA2" w:rsidRDefault="009833A8" w:rsidP="00610795">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367DF1">
              <w:rPr>
                <w:rFonts w:ascii="Book Antiqua" w:hAnsi="Book Antiqua" w:cs="Times New Roman"/>
                <w:b/>
                <w:i/>
                <w:iCs/>
                <w:color w:val="FF0000"/>
                <w:sz w:val="19"/>
                <w:szCs w:val="19"/>
              </w:rPr>
              <w:t>: #</w:t>
            </w:r>
            <w:r w:rsidR="00367DF1" w:rsidRPr="00367DF1">
              <w:rPr>
                <w:rFonts w:ascii="Book Antiqua" w:hAnsi="Book Antiqua" w:cs="Times New Roman"/>
                <w:b/>
                <w:i/>
                <w:iCs/>
                <w:color w:val="FF0000"/>
                <w:sz w:val="19"/>
                <w:szCs w:val="19"/>
                <w:highlight w:val="green"/>
              </w:rPr>
              <w:t>PGM-Recife/PE-2022</w:t>
            </w:r>
            <w:r w:rsidR="0007645E">
              <w:rPr>
                <w:rFonts w:ascii="Book Antiqua" w:hAnsi="Book Antiqua" w:cs="Times New Roman"/>
                <w:b/>
                <w:i/>
                <w:iCs/>
                <w:color w:val="FF0000"/>
                <w:sz w:val="19"/>
                <w:szCs w:val="19"/>
              </w:rPr>
              <w:t>: #</w:t>
            </w:r>
            <w:r w:rsidR="0007645E" w:rsidRPr="0007645E">
              <w:rPr>
                <w:rFonts w:ascii="Book Antiqua" w:hAnsi="Book Antiqua" w:cs="Times New Roman"/>
                <w:b/>
                <w:i/>
                <w:iCs/>
                <w:color w:val="FF0000"/>
                <w:sz w:val="19"/>
                <w:szCs w:val="19"/>
                <w:highlight w:val="green"/>
              </w:rPr>
              <w:t>PGEPA-2023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5C6497">
              <w:rPr>
                <w:rFonts w:ascii="Book Antiqua" w:hAnsi="Book Antiqua" w:cs="Times New Roman"/>
                <w:b/>
                <w:bCs/>
                <w:sz w:val="19"/>
                <w:szCs w:val="19"/>
                <w:highlight w:val="green"/>
              </w:rPr>
              <w:t>Não cabe</w:t>
            </w:r>
            <w:r w:rsidRPr="009833A8">
              <w:rPr>
                <w:rFonts w:ascii="Book Antiqua" w:hAnsi="Book Antiqua" w:cs="Times New Roman"/>
                <w:b/>
                <w:bCs/>
                <w:sz w:val="19"/>
                <w:szCs w:val="19"/>
              </w:rPr>
              <w:t xml:space="preserve"> mandado de segurança contra atos de gestão comercial praticados por administradores de empresas públicas, sociedades de economia mista e concessionárias de serviço público.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1º, § 2º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67DF1">
              <w:rPr>
                <w:rFonts w:ascii="Book Antiqua" w:hAnsi="Book Antiqua" w:cs="Times New Roman"/>
                <w:b/>
                <w:bCs/>
                <w:sz w:val="19"/>
                <w:szCs w:val="19"/>
              </w:rPr>
              <w:t>(Info 1021).</w:t>
            </w:r>
          </w:p>
        </w:tc>
      </w:tr>
    </w:tbl>
    <w:p w14:paraId="6261C198" w14:textId="77777777" w:rsidR="009833A8" w:rsidRPr="002D0E0A" w:rsidRDefault="009833A8" w:rsidP="009833A8">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6F5F6C" w:rsidRPr="00464D20" w14:paraId="26299356" w14:textId="77777777" w:rsidTr="00D90DAC">
        <w:tc>
          <w:tcPr>
            <w:tcW w:w="8500" w:type="dxa"/>
            <w:shd w:val="clear" w:color="auto" w:fill="CCFFFF"/>
          </w:tcPr>
          <w:p w14:paraId="266A8965" w14:textId="1C2CE691" w:rsidR="00F33A29" w:rsidRPr="00F33A29" w:rsidRDefault="00F33A29" w:rsidP="00E3667E">
            <w:pPr>
              <w:jc w:val="both"/>
              <w:rPr>
                <w:rFonts w:ascii="Book Antiqua" w:hAnsi="Book Antiqua" w:cs="Times New Roman"/>
                <w:bCs/>
                <w:sz w:val="19"/>
                <w:szCs w:val="19"/>
              </w:rPr>
            </w:pPr>
            <w:r>
              <w:rPr>
                <w:rFonts w:ascii="Book Antiqua" w:hAnsi="Book Antiqua" w:cs="Times New Roman"/>
                <w:b/>
                <w:sz w:val="19"/>
                <w:szCs w:val="19"/>
              </w:rPr>
              <w:t>(</w:t>
            </w:r>
            <w:r w:rsidRPr="00F33A29">
              <w:rPr>
                <w:rFonts w:ascii="Book Antiqua" w:hAnsi="Book Antiqua" w:cs="Times New Roman"/>
                <w:b/>
                <w:sz w:val="19"/>
                <w:szCs w:val="19"/>
                <w:highlight w:val="yellow"/>
              </w:rPr>
              <w:t>TRF4-2022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F33A29">
              <w:rPr>
                <w:rFonts w:ascii="Book Antiqua" w:hAnsi="Book Antiqua" w:cs="Times New Roman"/>
                <w:bCs/>
                <w:sz w:val="19"/>
                <w:szCs w:val="19"/>
              </w:rPr>
              <w:t>Não cabe mandado de segurança contra atos de gestão comercial praticados por administradores de empresas públicas, sociedades de economia mista 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22255F99" w14:textId="77777777" w:rsidR="00F33A29" w:rsidRDefault="00F33A29" w:rsidP="00E3667E">
            <w:pPr>
              <w:jc w:val="both"/>
              <w:rPr>
                <w:rFonts w:ascii="Book Antiqua" w:hAnsi="Book Antiqua" w:cs="Times New Roman"/>
                <w:b/>
                <w:sz w:val="19"/>
                <w:szCs w:val="19"/>
              </w:rPr>
            </w:pPr>
          </w:p>
          <w:p w14:paraId="0FAF7B3E" w14:textId="14373EA2" w:rsidR="002D0E0A" w:rsidRDefault="002D0E0A" w:rsidP="00E3667E">
            <w:pPr>
              <w:jc w:val="both"/>
              <w:rPr>
                <w:rFonts w:ascii="Book Antiqua" w:hAnsi="Book Antiqua" w:cs="Times New Roman"/>
                <w:b/>
                <w:sz w:val="19"/>
                <w:szCs w:val="19"/>
              </w:rPr>
            </w:pPr>
            <w:r>
              <w:rPr>
                <w:rFonts w:ascii="Book Antiqua" w:hAnsi="Book Antiqua" w:cs="Times New Roman"/>
                <w:b/>
                <w:sz w:val="19"/>
                <w:szCs w:val="19"/>
              </w:rPr>
              <w:lastRenderedPageBreak/>
              <w:t>(</w:t>
            </w:r>
            <w:r w:rsidRPr="002D0E0A">
              <w:rPr>
                <w:rFonts w:ascii="Book Antiqua" w:hAnsi="Book Antiqua" w:cs="Times New Roman"/>
                <w:b/>
                <w:sz w:val="19"/>
                <w:szCs w:val="19"/>
                <w:highlight w:val="yellow"/>
              </w:rPr>
              <w:t>MPDFT-2021</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2D0E0A">
              <w:rPr>
                <w:rFonts w:ascii="Book Antiqua" w:hAnsi="Book Antiqua" w:cs="Times New Roman"/>
                <w:bCs/>
                <w:sz w:val="19"/>
                <w:szCs w:val="19"/>
              </w:rPr>
              <w:t>Não cabe mandado de segurança contra ato de administrador do Banco do Brasil que aplica multa decorrente do não cumprimento de contrato administrativo, firmado após procedimento licitatório, para adequação da rede elétrica de agência bancária.</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r>
              <w:rPr>
                <w:rFonts w:ascii="Book Antiqua" w:hAnsi="Book Antiqua" w:cs="Times New Roman"/>
                <w:b/>
                <w:sz w:val="19"/>
                <w:szCs w:val="19"/>
              </w:rPr>
              <w:t xml:space="preserve"> e Entend. Jurisprud.</w:t>
            </w:r>
          </w:p>
          <w:p w14:paraId="049CCE52" w14:textId="6ECDD6D9" w:rsidR="002D0E0A" w:rsidRDefault="002D0E0A" w:rsidP="00E3667E">
            <w:pPr>
              <w:jc w:val="both"/>
              <w:rPr>
                <w:rFonts w:ascii="Book Antiqua" w:hAnsi="Book Antiqua" w:cs="Times New Roman"/>
                <w:bCs/>
                <w:sz w:val="19"/>
                <w:szCs w:val="19"/>
              </w:rPr>
            </w:pPr>
          </w:p>
          <w:p w14:paraId="69B82C7B" w14:textId="7EF9897A" w:rsidR="002D0E0A" w:rsidRPr="002D0E0A" w:rsidRDefault="002D0E0A" w:rsidP="002D0E0A">
            <w:pPr>
              <w:jc w:val="both"/>
              <w:rPr>
                <w:rFonts w:ascii="Book Antiqua" w:hAnsi="Book Antiqua" w:cs="Times New Roman"/>
                <w:bCs/>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2D0E0A">
              <w:rPr>
                <w:rFonts w:ascii="Book Antiqua" w:hAnsi="Book Antiqua" w:cs="Times New Roman"/>
                <w:b/>
                <w:i/>
                <w:iCs/>
                <w:color w:val="FF0000"/>
                <w:sz w:val="19"/>
                <w:szCs w:val="19"/>
                <w:highlight w:val="green"/>
              </w:rPr>
              <w:t>MPDFT-2021</w:t>
            </w:r>
            <w:r w:rsidRPr="00464D20">
              <w:rPr>
                <w:rFonts w:ascii="Book Antiqua" w:hAnsi="Book Antiqua" w:cs="Times New Roman"/>
                <w:sz w:val="19"/>
                <w:szCs w:val="19"/>
              </w:rPr>
              <w:t>:</w:t>
            </w:r>
            <w:r>
              <w:rPr>
                <w:rFonts w:ascii="Book Antiqua" w:hAnsi="Book Antiqua" w:cs="Times New Roman"/>
                <w:sz w:val="19"/>
                <w:szCs w:val="19"/>
              </w:rPr>
              <w:t xml:space="preserve"> </w:t>
            </w:r>
            <w:r w:rsidR="0051323E">
              <w:rPr>
                <w:rFonts w:ascii="Book Antiqua" w:hAnsi="Book Antiqua" w:cs="Times New Roman"/>
                <w:sz w:val="19"/>
                <w:szCs w:val="19"/>
              </w:rPr>
              <w:t>(...)</w:t>
            </w:r>
            <w:r w:rsidR="0051323E" w:rsidRPr="0051323E">
              <w:rPr>
                <w:rFonts w:ascii="Book Antiqua" w:hAnsi="Book Antiqua" w:cs="Times New Roman"/>
                <w:sz w:val="19"/>
                <w:szCs w:val="19"/>
              </w:rPr>
              <w:t xml:space="preserve"> </w:t>
            </w:r>
            <w:r w:rsidR="0051323E" w:rsidRPr="0051323E">
              <w:rPr>
                <w:rFonts w:ascii="Book Antiqua" w:hAnsi="Book Antiqua" w:cs="Times New Roman"/>
                <w:b/>
                <w:bCs/>
                <w:sz w:val="19"/>
                <w:szCs w:val="19"/>
              </w:rPr>
              <w:t>MANDADO DE SEGURANÇA. EMPRESA PÚBLICA. CONTRATO FIRMADO A PARTIR DE PRÉVIO PROCEDIMENTO LICITATÓRIO PARA ADEQUAÇÃO DE REDE ELÉTRICA DE AGÊNCIA BANCÁRIA. APLICAÇÃO DE MULTA CONTRATUAL. ATO DE GESTÃO. DESCABIMENTO DE MANDADO DE SEGURANÇA</w:t>
            </w:r>
            <w:r w:rsidR="0051323E" w:rsidRPr="0051323E">
              <w:rPr>
                <w:rFonts w:ascii="Book Antiqua" w:hAnsi="Book Antiqua" w:cs="Times New Roman"/>
                <w:sz w:val="19"/>
                <w:szCs w:val="19"/>
              </w:rPr>
              <w:t xml:space="preserve">. </w:t>
            </w:r>
            <w:r w:rsidRPr="002D0E0A">
              <w:rPr>
                <w:rFonts w:ascii="Book Antiqua" w:hAnsi="Book Antiqua" w:cs="Times New Roman"/>
                <w:sz w:val="19"/>
                <w:szCs w:val="19"/>
              </w:rPr>
              <w:t xml:space="preserve">1. </w:t>
            </w:r>
            <w:r w:rsidRPr="002D0E0A">
              <w:rPr>
                <w:rFonts w:ascii="Book Antiqua" w:hAnsi="Book Antiqua" w:cs="Times New Roman"/>
                <w:b/>
                <w:bCs/>
                <w:sz w:val="19"/>
                <w:szCs w:val="19"/>
                <w:shd w:val="clear" w:color="auto" w:fill="F7CAAC" w:themeFill="accent2" w:themeFillTint="66"/>
              </w:rPr>
              <w:t>A imposição de multa</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decorrente de contrato</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green"/>
              </w:rPr>
              <w:t>ainda que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de cunho administrativo</w:t>
            </w:r>
            <w:r w:rsidRPr="002D0E0A">
              <w:rPr>
                <w:rFonts w:ascii="Book Antiqua" w:hAnsi="Book Antiqua" w:cs="Times New Roman"/>
                <w:b/>
                <w:bCs/>
                <w:sz w:val="19"/>
                <w:szCs w:val="19"/>
              </w:rPr>
              <w:t xml:space="preserve"> </w:t>
            </w:r>
            <w:r w:rsidRPr="002D0E0A">
              <w:rPr>
                <w:rFonts w:ascii="Book Antiqua" w:hAnsi="Book Antiqua" w:cs="Times New Roman"/>
                <w:b/>
                <w:bCs/>
                <w:sz w:val="19"/>
                <w:szCs w:val="19"/>
                <w:highlight w:val="green"/>
              </w:rPr>
              <w:t>não é ato de autoridade</w:t>
            </w:r>
            <w:r w:rsidRPr="002D0E0A">
              <w:rPr>
                <w:rFonts w:ascii="Book Antiqua" w:hAnsi="Book Antiqua" w:cs="Times New Roman"/>
                <w:sz w:val="19"/>
                <w:szCs w:val="19"/>
              </w:rPr>
              <w:t xml:space="preserve">, </w:t>
            </w:r>
            <w:r w:rsidRPr="002D0E0A">
              <w:rPr>
                <w:rFonts w:ascii="Book Antiqua" w:hAnsi="Book Antiqua" w:cs="Times New Roman"/>
                <w:b/>
                <w:bCs/>
                <w:sz w:val="19"/>
                <w:szCs w:val="19"/>
                <w:highlight w:val="yellow"/>
              </w:rPr>
              <w:t>posto inegável</w:t>
            </w:r>
            <w:r w:rsidRPr="002D0E0A">
              <w:rPr>
                <w:rFonts w:ascii="Book Antiqua" w:hAnsi="Book Antiqua" w:cs="Times New Roman"/>
                <w:sz w:val="19"/>
                <w:szCs w:val="19"/>
              </w:rPr>
              <w:t xml:space="preserve"> </w:t>
            </w:r>
            <w:r w:rsidRPr="002D0E0A">
              <w:rPr>
                <w:rFonts w:ascii="Book Antiqua" w:hAnsi="Book Antiqua" w:cs="Times New Roman"/>
                <w:b/>
                <w:bCs/>
                <w:sz w:val="19"/>
                <w:szCs w:val="19"/>
                <w:shd w:val="clear" w:color="auto" w:fill="F7CAAC" w:themeFill="accent2" w:themeFillTint="66"/>
              </w:rPr>
              <w:t>ato de gestão contratual</w:t>
            </w:r>
            <w:r w:rsidRPr="002D0E0A">
              <w:rPr>
                <w:rFonts w:ascii="Book Antiqua" w:hAnsi="Book Antiqua" w:cs="Times New Roman"/>
                <w:sz w:val="19"/>
                <w:szCs w:val="19"/>
              </w:rPr>
              <w:t xml:space="preserve">. Precedentes jurisprudenciais: AGRG RESP 1107565, RESP 420.914, RESP 577.396 2. Os atos de gestão não possuem o requisito da supremacia, por isso são meros atos da administração e não atos administrativos, sendo que a Administração e o Particular </w:t>
            </w:r>
            <w:proofErr w:type="gramStart"/>
            <w:r w:rsidRPr="002D0E0A">
              <w:rPr>
                <w:rFonts w:ascii="Book Antiqua" w:hAnsi="Book Antiqua" w:cs="Times New Roman"/>
                <w:sz w:val="19"/>
                <w:szCs w:val="19"/>
              </w:rPr>
              <w:t>encontram-se</w:t>
            </w:r>
            <w:proofErr w:type="gramEnd"/>
            <w:r w:rsidRPr="002D0E0A">
              <w:rPr>
                <w:rFonts w:ascii="Book Antiqua" w:hAnsi="Book Antiqua" w:cs="Times New Roman"/>
                <w:sz w:val="19"/>
                <w:szCs w:val="19"/>
              </w:rPr>
              <w:t xml:space="preserve"> em igualdade de condições, em que o ato praticado não se submete aos princípios da atividade administrativa, tampouco exercido no exercício de função pública, não se vislumbrando ato de autoridade.</w:t>
            </w:r>
            <w:r>
              <w:rPr>
                <w:rFonts w:ascii="Book Antiqua" w:hAnsi="Book Antiqua" w:cs="Times New Roman"/>
                <w:sz w:val="19"/>
                <w:szCs w:val="19"/>
              </w:rPr>
              <w:t xml:space="preserve"> </w:t>
            </w:r>
            <w:r w:rsidRPr="002D0E0A">
              <w:rPr>
                <w:rFonts w:ascii="Book Antiqua" w:hAnsi="Book Antiqua" w:cs="Times New Roman"/>
                <w:sz w:val="19"/>
                <w:szCs w:val="19"/>
              </w:rPr>
              <w:t>3. Sob este enfoque preconiza a doutrina que: Atos de gestão são os que a Administração pratica sem usar de sua supremacia sobre os destinatários. Tal ocorre nos atos puramente de administração dos bens e serviços públicos e nos negociais com os particulares, que não exigem coerção sobre os interessados. (in Direito Administrativo Brasileiro, 31ª Edição, pág. 166, Hely Lopes Meirelles).</w:t>
            </w:r>
            <w:r>
              <w:rPr>
                <w:rFonts w:ascii="Book Antiqua" w:hAnsi="Book Antiqua" w:cs="Times New Roman"/>
                <w:sz w:val="19"/>
                <w:szCs w:val="19"/>
              </w:rPr>
              <w:t xml:space="preserve"> </w:t>
            </w:r>
            <w:r w:rsidRPr="002D0E0A">
              <w:rPr>
                <w:rFonts w:ascii="Book Antiqua" w:hAnsi="Book Antiqua" w:cs="Times New Roman"/>
                <w:sz w:val="19"/>
                <w:szCs w:val="19"/>
              </w:rPr>
              <w:t xml:space="preserve">4. </w:t>
            </w:r>
            <w:r w:rsidRPr="00C866B7">
              <w:rPr>
                <w:rFonts w:ascii="Book Antiqua" w:hAnsi="Book Antiqua" w:cs="Times New Roman"/>
                <w:b/>
                <w:bCs/>
                <w:sz w:val="19"/>
                <w:szCs w:val="19"/>
                <w:highlight w:val="yellow"/>
              </w:rPr>
              <w:t>In casu</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versa</w:t>
            </w:r>
            <w:r w:rsidRPr="00C866B7">
              <w:rPr>
                <w:rFonts w:ascii="Book Antiqua" w:hAnsi="Book Antiqua" w:cs="Times New Roman"/>
                <w:b/>
                <w:bCs/>
                <w:sz w:val="19"/>
                <w:szCs w:val="19"/>
              </w:rPr>
              <w:t xml:space="preserve"> </w:t>
            </w:r>
            <w:r w:rsidRPr="00C866B7">
              <w:rPr>
                <w:rFonts w:ascii="Book Antiqua" w:hAnsi="Book Antiqua" w:cs="Times New Roman"/>
                <w:b/>
                <w:bCs/>
                <w:sz w:val="19"/>
                <w:szCs w:val="19"/>
                <w:highlight w:val="yellow"/>
              </w:rPr>
              <w:t>mandado de segurança impetrado por empresa privada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em face da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visando anular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ato do Presidente da Comissão de Licitação</w:t>
            </w:r>
            <w:r w:rsidRPr="002D0E0A">
              <w:rPr>
                <w:rFonts w:ascii="Book Antiqua" w:hAnsi="Book Antiqua" w:cs="Times New Roman"/>
                <w:sz w:val="19"/>
                <w:szCs w:val="19"/>
              </w:rPr>
              <w:t xml:space="preserve"> que, </w:t>
            </w:r>
            <w:r w:rsidRPr="00C866B7">
              <w:rPr>
                <w:rFonts w:ascii="Book Antiqua" w:hAnsi="Book Antiqua" w:cs="Times New Roman"/>
                <w:b/>
                <w:bCs/>
                <w:sz w:val="19"/>
                <w:szCs w:val="19"/>
                <w:highlight w:val="green"/>
              </w:rPr>
              <w:t>nos autos do contrato para prestação de serviços</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adequação da rede elétrica de agência bancária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aplicou a penalidade de multa por atraso da obra</w:t>
            </w:r>
            <w:r w:rsidRPr="002D0E0A">
              <w:rPr>
                <w:rFonts w:ascii="Book Antiqua" w:hAnsi="Book Antiqua" w:cs="Times New Roman"/>
                <w:sz w:val="19"/>
                <w:szCs w:val="19"/>
              </w:rPr>
              <w:t>.</w:t>
            </w:r>
            <w:r>
              <w:rPr>
                <w:rFonts w:ascii="Book Antiqua" w:hAnsi="Book Antiqua" w:cs="Times New Roman"/>
                <w:sz w:val="19"/>
                <w:szCs w:val="19"/>
              </w:rPr>
              <w:t xml:space="preserve"> </w:t>
            </w:r>
            <w:r w:rsidRPr="002D0E0A">
              <w:rPr>
                <w:rFonts w:ascii="Book Antiqua" w:hAnsi="Book Antiqua" w:cs="Times New Roman"/>
                <w:sz w:val="19"/>
                <w:szCs w:val="19"/>
              </w:rPr>
              <w:t>5. Deveras, apurar infração contratual e sua extensão é incabível em sede de writ, via na qual se exige prova prima facie evidente.</w:t>
            </w:r>
            <w:r>
              <w:rPr>
                <w:rFonts w:ascii="Book Antiqua" w:hAnsi="Book Antiqua" w:cs="Times New Roman"/>
                <w:sz w:val="19"/>
                <w:szCs w:val="19"/>
              </w:rPr>
              <w:t xml:space="preserve"> </w:t>
            </w:r>
            <w:r w:rsidRPr="002D0E0A">
              <w:rPr>
                <w:rFonts w:ascii="Book Antiqua" w:hAnsi="Book Antiqua" w:cs="Times New Roman"/>
                <w:sz w:val="19"/>
                <w:szCs w:val="19"/>
              </w:rPr>
              <w:t xml:space="preserve">6. A novel Lei do Mando de Segurança nº 12.026/2009 sedimentou o </w:t>
            </w:r>
            <w:r w:rsidR="00C866B7" w:rsidRPr="002D0E0A">
              <w:rPr>
                <w:rFonts w:ascii="Book Antiqua" w:hAnsi="Book Antiqua" w:cs="Times New Roman"/>
                <w:sz w:val="19"/>
                <w:szCs w:val="19"/>
              </w:rPr>
              <w:t>entendimento</w:t>
            </w:r>
            <w:r w:rsidRPr="002D0E0A">
              <w:rPr>
                <w:rFonts w:ascii="Book Antiqua" w:hAnsi="Book Antiqua" w:cs="Times New Roman"/>
                <w:sz w:val="19"/>
                <w:szCs w:val="19"/>
              </w:rPr>
              <w:t xml:space="preserve"> jurisprudencial do descabimento do mandado de segurança contra ato de gestão, em seu art. 1º, par. 2º, in verbis: "Não cabe mandado de segurança contra os atos de gestão comercial praticados pelos administradores de empresas públicas, de sociedade de economia mista e de concessionária de serviço público." 7. Consectariamente, a </w:t>
            </w:r>
            <w:r w:rsidRPr="00C866B7">
              <w:rPr>
                <w:rFonts w:ascii="Book Antiqua" w:hAnsi="Book Antiqua" w:cs="Times New Roman"/>
                <w:b/>
                <w:bCs/>
                <w:sz w:val="19"/>
                <w:szCs w:val="19"/>
                <w:highlight w:val="yellow"/>
              </w:rPr>
              <w:t>Caixa Econômica Federal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mesmo com natureza jurídica</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empresa pública</w:t>
            </w:r>
            <w:r w:rsidRPr="002D0E0A">
              <w:rPr>
                <w:rFonts w:ascii="Book Antiqua" w:hAnsi="Book Antiqua" w:cs="Times New Roman"/>
                <w:sz w:val="19"/>
                <w:szCs w:val="19"/>
              </w:rPr>
              <w:t xml:space="preserve"> que, integrante da Administração Indireta do Estado, </w:t>
            </w:r>
            <w:r w:rsidRPr="00C866B7">
              <w:rPr>
                <w:rFonts w:ascii="Book Antiqua" w:hAnsi="Book Antiqua" w:cs="Times New Roman"/>
                <w:b/>
                <w:bCs/>
                <w:sz w:val="19"/>
                <w:szCs w:val="19"/>
                <w:highlight w:val="green"/>
              </w:rPr>
              <w:t>ao fixar</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multa em contrato administrativo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pratica</w:t>
            </w:r>
            <w:r w:rsidRPr="002D0E0A">
              <w:rPr>
                <w:rFonts w:ascii="Book Antiqua" w:hAnsi="Book Antiqua" w:cs="Times New Roman"/>
                <w:sz w:val="19"/>
                <w:szCs w:val="19"/>
              </w:rPr>
              <w:t xml:space="preserve"> </w:t>
            </w:r>
            <w:r w:rsidRPr="00C866B7">
              <w:rPr>
                <w:rFonts w:ascii="Book Antiqua" w:hAnsi="Book Antiqua" w:cs="Times New Roman"/>
                <w:b/>
                <w:bCs/>
                <w:sz w:val="19"/>
                <w:szCs w:val="19"/>
                <w:shd w:val="clear" w:color="auto" w:fill="F7CAAC" w:themeFill="accent2" w:themeFillTint="66"/>
              </w:rPr>
              <w:t>ato de gestão</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green"/>
              </w:rPr>
              <w:t>não passível</w:t>
            </w:r>
            <w:r w:rsidRPr="002D0E0A">
              <w:rPr>
                <w:rFonts w:ascii="Book Antiqua" w:hAnsi="Book Antiqua" w:cs="Times New Roman"/>
                <w:sz w:val="19"/>
                <w:szCs w:val="19"/>
              </w:rPr>
              <w:t xml:space="preserve"> </w:t>
            </w:r>
            <w:r w:rsidRPr="00C866B7">
              <w:rPr>
                <w:rFonts w:ascii="Book Antiqua" w:hAnsi="Book Antiqua" w:cs="Times New Roman"/>
                <w:b/>
                <w:bCs/>
                <w:sz w:val="19"/>
                <w:szCs w:val="19"/>
                <w:highlight w:val="yellow"/>
              </w:rPr>
              <w:t>de impugnação via mandado de segurança</w:t>
            </w:r>
            <w:r w:rsidRPr="002D0E0A">
              <w:rPr>
                <w:rFonts w:ascii="Book Antiqua" w:hAnsi="Book Antiqua" w:cs="Times New Roman"/>
                <w:sz w:val="19"/>
                <w:szCs w:val="19"/>
              </w:rPr>
              <w:t>, mercê de não se caracterizar ato de autoridade.</w:t>
            </w:r>
            <w:r>
              <w:rPr>
                <w:rFonts w:ascii="Book Antiqua" w:hAnsi="Book Antiqua" w:cs="Times New Roman"/>
                <w:sz w:val="19"/>
                <w:szCs w:val="19"/>
              </w:rPr>
              <w:t xml:space="preserve"> STJ. 1ª T., </w:t>
            </w:r>
            <w:r w:rsidRPr="002D0E0A">
              <w:rPr>
                <w:rFonts w:ascii="Book Antiqua" w:hAnsi="Book Antiqua" w:cs="Times New Roman"/>
                <w:sz w:val="19"/>
                <w:szCs w:val="19"/>
              </w:rPr>
              <w:t>REsp 1078342/PR, Rel. Min</w:t>
            </w:r>
            <w:r>
              <w:rPr>
                <w:rFonts w:ascii="Book Antiqua" w:hAnsi="Book Antiqua" w:cs="Times New Roman"/>
                <w:sz w:val="19"/>
                <w:szCs w:val="19"/>
              </w:rPr>
              <w:t>.</w:t>
            </w:r>
            <w:r w:rsidRPr="002D0E0A">
              <w:rPr>
                <w:rFonts w:ascii="Book Antiqua" w:hAnsi="Book Antiqua" w:cs="Times New Roman"/>
                <w:sz w:val="19"/>
                <w:szCs w:val="19"/>
              </w:rPr>
              <w:t xml:space="preserve"> L</w:t>
            </w:r>
            <w:r>
              <w:rPr>
                <w:rFonts w:ascii="Book Antiqua" w:hAnsi="Book Antiqua" w:cs="Times New Roman"/>
                <w:sz w:val="19"/>
                <w:szCs w:val="19"/>
              </w:rPr>
              <w:t>uiz</w:t>
            </w:r>
            <w:r w:rsidRPr="002D0E0A">
              <w:rPr>
                <w:rFonts w:ascii="Book Antiqua" w:hAnsi="Book Antiqua" w:cs="Times New Roman"/>
                <w:sz w:val="19"/>
                <w:szCs w:val="19"/>
              </w:rPr>
              <w:t xml:space="preserve"> F</w:t>
            </w:r>
            <w:r>
              <w:rPr>
                <w:rFonts w:ascii="Book Antiqua" w:hAnsi="Book Antiqua" w:cs="Times New Roman"/>
                <w:sz w:val="19"/>
                <w:szCs w:val="19"/>
              </w:rPr>
              <w:t>ux</w:t>
            </w:r>
            <w:r w:rsidRPr="002D0E0A">
              <w:rPr>
                <w:rFonts w:ascii="Book Antiqua" w:hAnsi="Book Antiqua" w:cs="Times New Roman"/>
                <w:sz w:val="19"/>
                <w:szCs w:val="19"/>
              </w:rPr>
              <w:t>, j</w:t>
            </w:r>
            <w:r>
              <w:rPr>
                <w:rFonts w:ascii="Book Antiqua" w:hAnsi="Book Antiqua" w:cs="Times New Roman"/>
                <w:sz w:val="19"/>
                <w:szCs w:val="19"/>
              </w:rPr>
              <w:t>.</w:t>
            </w:r>
            <w:r w:rsidRPr="002D0E0A">
              <w:rPr>
                <w:rFonts w:ascii="Book Antiqua" w:hAnsi="Book Antiqua" w:cs="Times New Roman"/>
                <w:sz w:val="19"/>
                <w:szCs w:val="19"/>
              </w:rPr>
              <w:t xml:space="preserve"> 09/02/10</w:t>
            </w:r>
            <w:r>
              <w:rPr>
                <w:rFonts w:ascii="Book Antiqua" w:hAnsi="Book Antiqua" w:cs="Times New Roman"/>
                <w:sz w:val="19"/>
                <w:szCs w:val="19"/>
              </w:rPr>
              <w:t>.</w:t>
            </w:r>
          </w:p>
          <w:p w14:paraId="5C62877E" w14:textId="613AC4A1" w:rsidR="002D0E0A" w:rsidRDefault="002D0E0A" w:rsidP="00E3667E">
            <w:pPr>
              <w:jc w:val="both"/>
              <w:rPr>
                <w:rFonts w:ascii="Book Antiqua" w:hAnsi="Book Antiqua" w:cs="Times New Roman"/>
                <w:b/>
                <w:sz w:val="19"/>
                <w:szCs w:val="19"/>
              </w:rPr>
            </w:pPr>
          </w:p>
          <w:p w14:paraId="269644BC" w14:textId="30977B76" w:rsidR="004D59AB" w:rsidRDefault="004D59AB" w:rsidP="00E3667E">
            <w:pPr>
              <w:jc w:val="both"/>
              <w:rPr>
                <w:rFonts w:ascii="Book Antiqua" w:hAnsi="Book Antiqua" w:cs="Times New Roman"/>
                <w:b/>
                <w:sz w:val="19"/>
                <w:szCs w:val="19"/>
              </w:rPr>
            </w:pPr>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Não cabe mandado de segurança contra os atos de gestão comercial praticados pelos administradores de empresas públicas, de sociedade de economia mista e de concessionárias de serviço público.</w:t>
            </w:r>
            <w:r>
              <w:rPr>
                <w:rFonts w:ascii="Book Antiqua" w:hAnsi="Book Antiqua" w:cs="Times New Roman"/>
                <w:bCs/>
                <w:sz w:val="19"/>
                <w:szCs w:val="19"/>
              </w:rPr>
              <w:t xml:space="preserve"> </w:t>
            </w:r>
            <w:r w:rsidRPr="00464D20">
              <w:rPr>
                <w:rFonts w:ascii="Book Antiqua" w:hAnsi="Book Antiqua" w:cs="Times New Roman"/>
                <w:b/>
                <w:sz w:val="19"/>
                <w:szCs w:val="19"/>
              </w:rPr>
              <w:t>BL: art. 1º, §2º, LMS.</w:t>
            </w:r>
          </w:p>
          <w:p w14:paraId="02DC9E24" w14:textId="77777777" w:rsidR="004D59AB" w:rsidRDefault="004D59AB" w:rsidP="00E3667E">
            <w:pPr>
              <w:jc w:val="both"/>
              <w:rPr>
                <w:rFonts w:ascii="Book Antiqua" w:hAnsi="Book Antiqua" w:cs="Times New Roman"/>
                <w:b/>
                <w:sz w:val="19"/>
                <w:szCs w:val="19"/>
              </w:rPr>
            </w:pPr>
          </w:p>
          <w:p w14:paraId="6E39EE72" w14:textId="5117ECD2" w:rsidR="006F5F6C" w:rsidRPr="00464D20" w:rsidRDefault="00BF1CFD" w:rsidP="00E3667E">
            <w:pPr>
              <w:jc w:val="both"/>
              <w:rPr>
                <w:rFonts w:ascii="Book Antiqua" w:hAnsi="Book Antiqua" w:cs="Times New Roman"/>
                <w:b/>
                <w:sz w:val="19"/>
                <w:szCs w:val="19"/>
              </w:rPr>
            </w:pPr>
            <w:r w:rsidRPr="006A5E3E">
              <w:rPr>
                <w:rFonts w:ascii="Book Antiqua" w:hAnsi="Book Antiqua" w:cs="Times New Roman"/>
                <w:b/>
                <w:i/>
                <w:iCs/>
                <w:color w:val="FF0000"/>
                <w:sz w:val="19"/>
                <w:szCs w:val="19"/>
              </w:rPr>
              <w:t>#</w:t>
            </w:r>
            <w:r w:rsidRPr="006A5E3E">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Quanto</w:t>
            </w:r>
            <w:r w:rsidR="00E3667E" w:rsidRPr="00464D20">
              <w:rPr>
                <w:rFonts w:ascii="Book Antiqua" w:hAnsi="Book Antiqua" w:cs="Times New Roman"/>
                <w:sz w:val="19"/>
                <w:szCs w:val="19"/>
              </w:rPr>
              <w:t xml:space="preserve"> à sujeição dos atos das empresas públicas e sociedades de economia mista à ação de mandado de segurança, é correto afirmar</w:t>
            </w:r>
            <w:r>
              <w:rPr>
                <w:rFonts w:ascii="Book Antiqua" w:hAnsi="Book Antiqua" w:cs="Times New Roman"/>
                <w:sz w:val="19"/>
                <w:szCs w:val="19"/>
              </w:rPr>
              <w:t xml:space="preserve"> que seus </w:t>
            </w:r>
            <w:r w:rsidR="00E3667E" w:rsidRPr="00464D20">
              <w:rPr>
                <w:rFonts w:ascii="Book Antiqua" w:hAnsi="Book Antiqua" w:cs="Times New Roman"/>
                <w:sz w:val="19"/>
                <w:szCs w:val="19"/>
              </w:rPr>
              <w:t xml:space="preserve">atos de gestão comercial, praticados por seus administradores, não se sujeitam a mandado de segurança, seja individual ou coletivo. </w:t>
            </w:r>
          </w:p>
          <w:p w14:paraId="3DDFF79D" w14:textId="77777777" w:rsidR="003375B4" w:rsidRPr="00464D20" w:rsidRDefault="003375B4" w:rsidP="00E3667E">
            <w:pPr>
              <w:jc w:val="both"/>
              <w:rPr>
                <w:rFonts w:ascii="Book Antiqua" w:hAnsi="Book Antiqua" w:cs="Times New Roman"/>
                <w:sz w:val="19"/>
                <w:szCs w:val="19"/>
              </w:rPr>
            </w:pPr>
          </w:p>
          <w:p w14:paraId="542B13A2" w14:textId="461C0462" w:rsidR="003375B4" w:rsidRPr="00464D20" w:rsidRDefault="003375B4" w:rsidP="003375B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magenta"/>
              </w:rPr>
              <w:t>Dica</w:t>
            </w:r>
            <w:r w:rsidRPr="00464D20">
              <w:rPr>
                <w:rFonts w:ascii="Book Antiqua" w:hAnsi="Book Antiqua" w:cs="Times New Roman"/>
                <w:sz w:val="19"/>
                <w:szCs w:val="19"/>
              </w:rPr>
              <w:t xml:space="preserve">: </w:t>
            </w:r>
          </w:p>
          <w:p w14:paraId="139D0047"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REGRA</w:t>
            </w:r>
            <w:r w:rsidRPr="00464D20">
              <w:rPr>
                <w:rFonts w:ascii="Book Antiqua" w:hAnsi="Book Antiqua" w:cs="Times New Roman"/>
                <w:sz w:val="19"/>
                <w:szCs w:val="19"/>
              </w:rPr>
              <w:t>: Cabe Mandado de Segurança contra atos de administradores de:</w:t>
            </w:r>
          </w:p>
          <w:p w14:paraId="09204FC8"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Sociedade de Economia Mista;</w:t>
            </w:r>
          </w:p>
          <w:p w14:paraId="37A150A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Empresa Pública;</w:t>
            </w:r>
          </w:p>
          <w:p w14:paraId="42A0A5FC" w14:textId="77777777" w:rsidR="003375B4" w:rsidRPr="00464D20" w:rsidRDefault="003375B4" w:rsidP="003375B4">
            <w:pPr>
              <w:ind w:left="1162"/>
              <w:jc w:val="both"/>
              <w:rPr>
                <w:rFonts w:ascii="Book Antiqua" w:hAnsi="Book Antiqua" w:cs="Times New Roman"/>
                <w:sz w:val="19"/>
                <w:szCs w:val="19"/>
              </w:rPr>
            </w:pPr>
            <w:r w:rsidRPr="00464D20">
              <w:rPr>
                <w:rFonts w:ascii="Book Antiqua" w:hAnsi="Book Antiqua" w:cs="Times New Roman"/>
                <w:sz w:val="19"/>
                <w:szCs w:val="19"/>
              </w:rPr>
              <w:t>- Concessionária de Serviço Público.</w:t>
            </w:r>
          </w:p>
          <w:p w14:paraId="280C83AC" w14:textId="77777777" w:rsidR="003375B4" w:rsidRPr="00464D20" w:rsidRDefault="003375B4" w:rsidP="003375B4">
            <w:pPr>
              <w:pStyle w:val="PargrafodaLista"/>
              <w:numPr>
                <w:ilvl w:val="0"/>
                <w:numId w:val="3"/>
              </w:numPr>
              <w:jc w:val="both"/>
              <w:rPr>
                <w:rFonts w:ascii="Book Antiqua" w:hAnsi="Book Antiqua" w:cs="Times New Roman"/>
                <w:sz w:val="19"/>
                <w:szCs w:val="19"/>
              </w:rPr>
            </w:pPr>
            <w:r w:rsidRPr="00464D20">
              <w:rPr>
                <w:rFonts w:ascii="Book Antiqua" w:hAnsi="Book Antiqua" w:cs="Times New Roman"/>
                <w:b/>
                <w:sz w:val="19"/>
                <w:szCs w:val="19"/>
                <w:shd w:val="clear" w:color="auto" w:fill="F7CAAC" w:themeFill="accent2" w:themeFillTint="66"/>
              </w:rPr>
              <w:t>EXCEÇÃO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Salvo se tais atos forem</w:t>
            </w:r>
            <w:r w:rsidRPr="00464D20">
              <w:rPr>
                <w:rFonts w:ascii="Book Antiqua" w:hAnsi="Book Antiqua" w:cs="Times New Roman"/>
                <w:sz w:val="19"/>
                <w:szCs w:val="19"/>
              </w:rPr>
              <w:t xml:space="preserve"> de </w:t>
            </w:r>
            <w:r w:rsidRPr="00464D20">
              <w:rPr>
                <w:rFonts w:ascii="Book Antiqua" w:hAnsi="Book Antiqua" w:cs="Times New Roman"/>
                <w:b/>
                <w:sz w:val="19"/>
                <w:szCs w:val="19"/>
                <w:highlight w:val="green"/>
              </w:rPr>
              <w:t>GESTÃO COMERCIAL</w:t>
            </w:r>
            <w:r w:rsidRPr="00464D20">
              <w:rPr>
                <w:rFonts w:ascii="Book Antiqua" w:hAnsi="Book Antiqua" w:cs="Times New Roman"/>
                <w:sz w:val="19"/>
                <w:szCs w:val="19"/>
              </w:rPr>
              <w:t>.</w:t>
            </w:r>
          </w:p>
          <w:p w14:paraId="03243022" w14:textId="77777777" w:rsidR="007201BD" w:rsidRPr="00464D20" w:rsidRDefault="007201BD" w:rsidP="007201BD">
            <w:pPr>
              <w:jc w:val="both"/>
              <w:rPr>
                <w:rFonts w:ascii="Book Antiqua" w:hAnsi="Book Antiqua" w:cs="Times New Roman"/>
                <w:sz w:val="19"/>
                <w:szCs w:val="19"/>
              </w:rPr>
            </w:pPr>
          </w:p>
          <w:p w14:paraId="71E62BC2" w14:textId="63A50033" w:rsidR="00CE5FCA" w:rsidRPr="00464D20" w:rsidRDefault="00CE5FCA" w:rsidP="007201BD">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TJRN-2013-CESPE</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Não cabe mandado de segurança coletivo contra atos de gestão comercial praticados por administradores de sociedades de economia mista e concessionárias de serviço público.  </w:t>
            </w:r>
            <w:r w:rsidRPr="00464D20">
              <w:rPr>
                <w:rFonts w:ascii="Book Antiqua" w:hAnsi="Book Antiqua" w:cs="Times New Roman"/>
                <w:b/>
                <w:sz w:val="19"/>
                <w:szCs w:val="19"/>
              </w:rPr>
              <w:t>BL: art. 1º, §</w:t>
            </w:r>
            <w:r w:rsidR="006652A7">
              <w:rPr>
                <w:rFonts w:ascii="Book Antiqua" w:hAnsi="Book Antiqua" w:cs="Times New Roman"/>
                <w:b/>
                <w:sz w:val="19"/>
                <w:szCs w:val="19"/>
              </w:rPr>
              <w:t>2</w:t>
            </w:r>
            <w:r w:rsidRPr="00464D20">
              <w:rPr>
                <w:rFonts w:ascii="Book Antiqua" w:hAnsi="Book Antiqua" w:cs="Times New Roman"/>
                <w:b/>
                <w:sz w:val="19"/>
                <w:szCs w:val="19"/>
              </w:rPr>
              <w:t>º da LMS.</w:t>
            </w:r>
          </w:p>
        </w:tc>
      </w:tr>
    </w:tbl>
    <w:p w14:paraId="24060669" w14:textId="05299471" w:rsidR="004213CC" w:rsidRPr="00BA2B1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22" w:name="art1§3"/>
      <w:bookmarkEnd w:id="22"/>
      <w:r w:rsidRPr="00464D20">
        <w:rPr>
          <w:rFonts w:ascii="Book Antiqua" w:eastAsia="Times New Roman" w:hAnsi="Book Antiqua" w:cs="Times New Roman"/>
          <w:b/>
          <w:color w:val="000000"/>
          <w:sz w:val="19"/>
          <w:szCs w:val="19"/>
          <w:highlight w:val="magenta"/>
          <w:lang w:eastAsia="pt-BR"/>
        </w:rPr>
        <w:lastRenderedPageBreak/>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Quando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direito ameaçado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violado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couber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várias pessoas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qualquer delas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 requerer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00057790" w:rsidRPr="00464D20">
        <w:rPr>
          <w:rFonts w:ascii="Book Antiqua" w:eastAsia="Times New Roman" w:hAnsi="Book Antiqua" w:cs="Times New Roman"/>
          <w:b/>
          <w:color w:val="000000"/>
          <w:sz w:val="19"/>
          <w:szCs w:val="19"/>
          <w:lang w:eastAsia="pt-BR"/>
        </w:rPr>
        <w:t xml:space="preserve"> </w:t>
      </w:r>
      <w:r w:rsidR="00057790" w:rsidRPr="00464D20">
        <w:rPr>
          <w:rFonts w:ascii="Book Antiqua" w:eastAsia="Times New Roman" w:hAnsi="Book Antiqua" w:cs="Times New Roman"/>
          <w:b/>
          <w:i/>
          <w:color w:val="FF0000"/>
          <w:sz w:val="19"/>
          <w:szCs w:val="19"/>
          <w:lang w:eastAsia="pt-BR"/>
        </w:rPr>
        <w:t>[obs.: No caso, o MS individual]</w:t>
      </w:r>
      <w:r w:rsidRPr="00464D20">
        <w:rPr>
          <w:rFonts w:ascii="Book Antiqua" w:eastAsia="Times New Roman" w:hAnsi="Book Antiqua" w:cs="Times New Roman"/>
          <w:color w:val="000000"/>
          <w:sz w:val="19"/>
          <w:szCs w:val="19"/>
          <w:lang w:eastAsia="pt-BR"/>
        </w:rPr>
        <w:t>.</w:t>
      </w:r>
      <w:r w:rsidR="00E34686" w:rsidRPr="00464D20">
        <w:rPr>
          <w:rFonts w:ascii="Book Antiqua" w:eastAsia="Times New Roman" w:hAnsi="Book Antiqua" w:cs="Times New Roman"/>
          <w:color w:val="000000"/>
          <w:sz w:val="19"/>
          <w:szCs w:val="19"/>
          <w:lang w:eastAsia="pt-BR"/>
        </w:rPr>
        <w:t xml:space="preserve"> </w:t>
      </w:r>
      <w:r w:rsidR="007A7659" w:rsidRPr="001826DE">
        <w:rPr>
          <w:rFonts w:ascii="Book Antiqua" w:eastAsia="Times New Roman" w:hAnsi="Book Antiqua" w:cs="Times New Roman"/>
          <w:b/>
          <w:color w:val="FF0000"/>
          <w:sz w:val="16"/>
          <w:szCs w:val="16"/>
          <w:u w:val="single"/>
          <w:lang w:eastAsia="pt-BR"/>
        </w:rPr>
        <w:t>(MPSC-2012)</w:t>
      </w:r>
      <w:r w:rsidR="006A5E3E" w:rsidRPr="001826DE">
        <w:rPr>
          <w:rFonts w:ascii="Book Antiqua" w:eastAsia="Times New Roman" w:hAnsi="Book Antiqua" w:cs="Times New Roman"/>
          <w:b/>
          <w:color w:val="FF0000"/>
          <w:sz w:val="16"/>
          <w:szCs w:val="16"/>
          <w:lang w:eastAsia="pt-BR"/>
        </w:rPr>
        <w:t xml:space="preserve"> </w:t>
      </w:r>
      <w:r w:rsidR="006A5E3E" w:rsidRPr="001826DE">
        <w:rPr>
          <w:rFonts w:ascii="Book Antiqua" w:hAnsi="Book Antiqua" w:cs="Times New Roman"/>
          <w:b/>
          <w:bCs/>
          <w:color w:val="FF0000"/>
          <w:sz w:val="16"/>
          <w:szCs w:val="16"/>
          <w:u w:val="single"/>
        </w:rPr>
        <w:t>(MPSP-2012/2013)</w:t>
      </w:r>
      <w:r w:rsidR="00751AF3" w:rsidRPr="001826DE">
        <w:rPr>
          <w:rFonts w:ascii="Book Antiqua" w:eastAsia="Times New Roman" w:hAnsi="Book Antiqua" w:cs="Times New Roman"/>
          <w:color w:val="000000"/>
          <w:sz w:val="16"/>
          <w:szCs w:val="16"/>
          <w:lang w:eastAsia="pt-BR"/>
        </w:rPr>
        <w:t xml:space="preserve"> </w:t>
      </w:r>
      <w:r w:rsidR="00751AF3" w:rsidRPr="001826DE">
        <w:rPr>
          <w:rFonts w:ascii="Book Antiqua" w:hAnsi="Book Antiqua" w:cs="Times New Roman"/>
          <w:b/>
          <w:color w:val="FF0000"/>
          <w:sz w:val="16"/>
          <w:szCs w:val="16"/>
          <w:u w:val="single"/>
        </w:rPr>
        <w:t>(MPPR-2014)</w:t>
      </w:r>
      <w:r w:rsidR="00C3433B" w:rsidRPr="001826DE">
        <w:rPr>
          <w:rFonts w:ascii="Book Antiqua" w:hAnsi="Book Antiqua" w:cs="Times New Roman"/>
          <w:b/>
          <w:color w:val="FF0000"/>
          <w:sz w:val="16"/>
          <w:szCs w:val="16"/>
        </w:rPr>
        <w:t xml:space="preserve"> </w:t>
      </w:r>
      <w:r w:rsidR="00C3433B" w:rsidRPr="001826DE">
        <w:rPr>
          <w:rFonts w:ascii="Book Antiqua" w:eastAsia="Times New Roman" w:hAnsi="Book Antiqua" w:cs="Times New Roman"/>
          <w:b/>
          <w:color w:val="FF0000"/>
          <w:sz w:val="16"/>
          <w:szCs w:val="16"/>
          <w:u w:val="single"/>
          <w:lang w:eastAsia="pt-BR"/>
        </w:rPr>
        <w:t>(MPPE-2014)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2442BA" w:rsidRPr="001826DE">
        <w:rPr>
          <w:rFonts w:ascii="Book Antiqua" w:eastAsia="Times New Roman" w:hAnsi="Book Antiqua" w:cs="Times New Roman"/>
          <w:b/>
          <w:color w:val="FF0000"/>
          <w:sz w:val="16"/>
          <w:szCs w:val="16"/>
          <w:u w:val="single"/>
          <w:lang w:eastAsia="pt-BR"/>
        </w:rPr>
        <w:t>(PGETO-2018)</w:t>
      </w:r>
      <w:r w:rsidR="00BA2B1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p>
    <w:p w14:paraId="1630BE84" w14:textId="3F4BF0D6"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3" w:name="art2"/>
      <w:bookmarkEnd w:id="23"/>
      <w:r w:rsidRPr="00464D20">
        <w:rPr>
          <w:rFonts w:ascii="Book Antiqua" w:eastAsia="Times New Roman" w:hAnsi="Book Antiqua" w:cs="Times New Roman"/>
          <w:b/>
          <w:color w:val="000000"/>
          <w:sz w:val="19"/>
          <w:szCs w:val="19"/>
          <w:highlight w:val="magenta"/>
          <w:lang w:eastAsia="pt-BR"/>
        </w:rPr>
        <w:t>Art.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BF015D">
        <w:rPr>
          <w:rFonts w:ascii="Book Antiqua" w:eastAsia="Times New Roman" w:hAnsi="Book Antiqua" w:cs="Times New Roman"/>
          <w:b/>
          <w:caps/>
          <w:color w:val="000000"/>
          <w:sz w:val="19"/>
          <w:szCs w:val="19"/>
          <w:highlight w:val="green"/>
          <w:lang w:eastAsia="pt-BR"/>
        </w:rPr>
        <w:t>Considerar</w:t>
      </w:r>
      <w:proofErr w:type="gramEnd"/>
      <w:r w:rsidRPr="00BF015D">
        <w:rPr>
          <w:rFonts w:ascii="Book Antiqua" w:eastAsia="Times New Roman" w:hAnsi="Book Antiqua" w:cs="Times New Roman"/>
          <w:b/>
          <w:caps/>
          <w:color w:val="000000"/>
          <w:sz w:val="19"/>
          <w:szCs w:val="19"/>
          <w:highlight w:val="green"/>
          <w:lang w:eastAsia="pt-BR"/>
        </w:rPr>
        <w:t>-se-á</w:t>
      </w:r>
      <w:r w:rsidRPr="00BF015D">
        <w:rPr>
          <w:rFonts w:ascii="Book Antiqua" w:eastAsia="Times New Roman" w:hAnsi="Book Antiqua" w:cs="Times New Roman"/>
          <w:b/>
          <w:color w:val="000000"/>
          <w:sz w:val="19"/>
          <w:szCs w:val="19"/>
          <w:lang w:eastAsia="pt-BR"/>
        </w:rPr>
        <w:t xml:space="preserve"> </w:t>
      </w:r>
      <w:r w:rsidRPr="00BF015D">
        <w:rPr>
          <w:rFonts w:ascii="Book Antiqua" w:eastAsia="Times New Roman" w:hAnsi="Book Antiqua" w:cs="Times New Roman"/>
          <w:b/>
          <w:caps/>
          <w:color w:val="000000"/>
          <w:sz w:val="19"/>
          <w:szCs w:val="19"/>
          <w:shd w:val="clear" w:color="auto" w:fill="F7CAAC" w:themeFill="accent2" w:themeFillTint="66"/>
          <w:lang w:eastAsia="pt-BR"/>
        </w:rPr>
        <w:t>federal</w:t>
      </w:r>
      <w:r w:rsidRPr="00BF015D">
        <w:rPr>
          <w:rFonts w:ascii="Book Antiqua" w:eastAsia="Times New Roman" w:hAnsi="Book Antiqua" w:cs="Times New Roman"/>
          <w:b/>
          <w:color w:val="000000"/>
          <w:sz w:val="19"/>
          <w:szCs w:val="19"/>
          <w:lang w:eastAsia="pt-BR"/>
        </w:rPr>
        <w:t xml:space="preserve"> a </w:t>
      </w:r>
      <w:r w:rsidRPr="00BF015D">
        <w:rPr>
          <w:rFonts w:ascii="Book Antiqua" w:eastAsia="Times New Roman" w:hAnsi="Book Antiqua" w:cs="Times New Roman"/>
          <w:b/>
          <w:color w:val="000000"/>
          <w:sz w:val="19"/>
          <w:szCs w:val="19"/>
          <w:highlight w:val="cyan"/>
          <w:lang w:eastAsia="pt-BR"/>
        </w:rPr>
        <w:t>autoridade coatora</w:t>
      </w:r>
      <w:r w:rsidRPr="00BF015D">
        <w:rPr>
          <w:rFonts w:ascii="Book Antiqua" w:eastAsia="Times New Roman" w:hAnsi="Book Antiqua" w:cs="Times New Roman"/>
          <w:b/>
          <w:color w:val="000000"/>
          <w:sz w:val="19"/>
          <w:szCs w:val="19"/>
          <w:lang w:eastAsia="pt-BR"/>
        </w:rPr>
        <w:t xml:space="preserve"> se as consequências de ordem patrimonial do ato contra o qual se requer o mandado houverem de ser suportadas pela União ou entidade por ela controlada</w:t>
      </w:r>
      <w:r w:rsidRPr="001826DE">
        <w:rPr>
          <w:rFonts w:ascii="Book Antiqua" w:eastAsia="Times New Roman" w:hAnsi="Book Antiqua" w:cs="Times New Roman"/>
          <w:color w:val="000000"/>
          <w:sz w:val="16"/>
          <w:szCs w:val="16"/>
          <w:lang w:eastAsia="pt-BR"/>
        </w:rPr>
        <w:t>.</w:t>
      </w:r>
      <w:r w:rsidR="00857984" w:rsidRPr="001826DE">
        <w:rPr>
          <w:rFonts w:ascii="Book Antiqua" w:eastAsia="Times New Roman" w:hAnsi="Book Antiqua" w:cs="Times New Roman"/>
          <w:color w:val="00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(PGECE-2008)</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44208D" w:rsidRPr="001826DE">
        <w:rPr>
          <w:rFonts w:ascii="Book Antiqua" w:eastAsia="Times New Roman" w:hAnsi="Book Antiqua" w:cs="Times New Roman"/>
          <w:b/>
          <w:color w:val="FF0000"/>
          <w:sz w:val="16"/>
          <w:szCs w:val="16"/>
          <w:lang w:eastAsia="pt-BR"/>
        </w:rPr>
        <w:t xml:space="preserve"> </w:t>
      </w:r>
      <w:r w:rsidR="0044208D" w:rsidRPr="001826DE">
        <w:rPr>
          <w:rFonts w:ascii="Book Antiqua" w:eastAsia="Times New Roman" w:hAnsi="Book Antiqua" w:cs="Times New Roman"/>
          <w:b/>
          <w:bCs/>
          <w:color w:val="FF0000"/>
          <w:sz w:val="16"/>
          <w:szCs w:val="16"/>
          <w:u w:val="single"/>
          <w:lang w:eastAsia="pt-BR"/>
        </w:rPr>
        <w:t>(DPERR-2013)</w:t>
      </w:r>
      <w:r w:rsidR="002277E1"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857984" w:rsidRPr="001826DE">
        <w:rPr>
          <w:rFonts w:ascii="Book Antiqua" w:eastAsia="Times New Roman" w:hAnsi="Book Antiqua" w:cs="Times New Roman"/>
          <w:b/>
          <w:color w:val="FF0000"/>
          <w:sz w:val="16"/>
          <w:szCs w:val="16"/>
          <w:lang w:eastAsia="pt-BR"/>
        </w:rPr>
        <w:t xml:space="preserve"> </w:t>
      </w:r>
      <w:r w:rsidR="00857984" w:rsidRPr="001826DE">
        <w:rPr>
          <w:rFonts w:ascii="Book Antiqua" w:eastAsia="Times New Roman" w:hAnsi="Book Antiqua" w:cs="Times New Roman"/>
          <w:b/>
          <w:color w:val="FF0000"/>
          <w:sz w:val="16"/>
          <w:szCs w:val="16"/>
          <w:u w:val="single"/>
          <w:lang w:eastAsia="pt-BR"/>
        </w:rPr>
        <w:t>(TRF4-2016)</w:t>
      </w:r>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color w:val="FF0000"/>
          <w:sz w:val="16"/>
          <w:szCs w:val="16"/>
          <w:u w:val="single"/>
        </w:rPr>
        <w:t>(TRT2-2016)</w:t>
      </w:r>
    </w:p>
    <w:tbl>
      <w:tblPr>
        <w:tblStyle w:val="Tabelacomgrade"/>
        <w:tblW w:w="8500" w:type="dxa"/>
        <w:shd w:val="clear" w:color="auto" w:fill="CCFFFF"/>
        <w:tblLook w:val="04A0" w:firstRow="1" w:lastRow="0" w:firstColumn="1" w:lastColumn="0" w:noHBand="0" w:noVBand="1"/>
      </w:tblPr>
      <w:tblGrid>
        <w:gridCol w:w="8500"/>
      </w:tblGrid>
      <w:tr w:rsidR="00143575" w:rsidRPr="00464D20" w14:paraId="75BF47B6" w14:textId="77777777" w:rsidTr="00D90DAC">
        <w:tc>
          <w:tcPr>
            <w:tcW w:w="8500" w:type="dxa"/>
            <w:shd w:val="clear" w:color="auto" w:fill="CCFFFF"/>
          </w:tcPr>
          <w:p w14:paraId="670995A8" w14:textId="35DC3720" w:rsidR="00143575" w:rsidRPr="00464D20" w:rsidRDefault="00143575" w:rsidP="00143575">
            <w:pPr>
              <w:jc w:val="both"/>
              <w:rPr>
                <w:rFonts w:ascii="Book Antiqua" w:hAnsi="Book Antiqua" w:cs="Times New Roman"/>
                <w:color w:val="FF0000"/>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00844233">
              <w:rPr>
                <w:rFonts w:ascii="Book Antiqua" w:hAnsi="Book Antiqua" w:cs="Times New Roman"/>
                <w:b/>
                <w:i/>
                <w:color w:val="FF0000"/>
                <w:sz w:val="19"/>
                <w:szCs w:val="19"/>
              </w:rPr>
              <w:t>: #</w:t>
            </w:r>
            <w:r w:rsidR="00844233" w:rsidRPr="00844233">
              <w:rPr>
                <w:rFonts w:ascii="Book Antiqua" w:hAnsi="Book Antiqua" w:cs="Times New Roman"/>
                <w:b/>
                <w:i/>
                <w:color w:val="FF0000"/>
                <w:sz w:val="19"/>
                <w:szCs w:val="19"/>
                <w:highlight w:val="green"/>
              </w:rPr>
              <w:t>STF</w:t>
            </w:r>
            <w:r w:rsidR="00857984">
              <w:rPr>
                <w:rFonts w:ascii="Book Antiqua" w:hAnsi="Book Antiqua" w:cs="Times New Roman"/>
                <w:b/>
                <w:i/>
                <w:color w:val="FF0000"/>
                <w:sz w:val="19"/>
                <w:szCs w:val="19"/>
              </w:rPr>
              <w:t>: #</w:t>
            </w:r>
            <w:r w:rsidR="00857984" w:rsidRPr="00857984">
              <w:rPr>
                <w:rFonts w:ascii="Book Antiqua" w:hAnsi="Book Antiqua" w:cs="Times New Roman"/>
                <w:b/>
                <w:i/>
                <w:color w:val="FF0000"/>
                <w:sz w:val="19"/>
                <w:szCs w:val="19"/>
                <w:highlight w:val="green"/>
              </w:rPr>
              <w:t>PGECE-2008</w:t>
            </w:r>
            <w:r w:rsidRPr="00464D20">
              <w:rPr>
                <w:rFonts w:ascii="Book Antiqua" w:hAnsi="Book Antiqua" w:cs="Times New Roman"/>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i/>
                <w:sz w:val="19"/>
                <w:szCs w:val="19"/>
              </w:rPr>
              <w:t xml:space="preserve">“COMPETÊNCIA. MANDADO DE SEGURANÇA IMPETRADO CONTRA EMPRESA PÚBLICA ESTADUAL QUE AGE POR DELEGAÇÃO DO PODER PÚBLICO FEDERAL. - </w:t>
            </w:r>
            <w:r w:rsidRPr="00464D20">
              <w:rPr>
                <w:rFonts w:ascii="Book Antiqua" w:hAnsi="Book Antiqua" w:cs="Times New Roman"/>
                <w:b/>
                <w:i/>
                <w:sz w:val="19"/>
                <w:szCs w:val="19"/>
                <w:highlight w:val="yellow"/>
              </w:rPr>
              <w:t>Sendo a empresa pública estadual pessoa jurídica de direito privado, ela, na execução de atos de delegação por parte da União, se apresenta, para efeitos de mandado de segurança, como autoridade federal</w:t>
            </w:r>
            <w:r w:rsidRPr="00464D20">
              <w:rPr>
                <w:rFonts w:ascii="Book Antiqua" w:hAnsi="Book Antiqua" w:cs="Times New Roman"/>
                <w:i/>
                <w:sz w:val="19"/>
                <w:szCs w:val="19"/>
              </w:rPr>
              <w:t>. - A súmula 510 desta corte diz respeito apenas a questão da "legitimatio ad causam", e não a da competência judicial. Recurso extraordinário conhecido e provido, para reconhecer-se a competência da justiça federal.”</w:t>
            </w:r>
            <w:r w:rsidRPr="00464D20">
              <w:rPr>
                <w:rFonts w:ascii="Book Antiqua" w:hAnsi="Book Antiqua" w:cs="Times New Roman"/>
                <w:sz w:val="19"/>
                <w:szCs w:val="19"/>
              </w:rPr>
              <w:t xml:space="preserve"> </w:t>
            </w:r>
            <w:r w:rsidR="00304A95">
              <w:rPr>
                <w:rFonts w:ascii="Book Antiqua" w:hAnsi="Book Antiqua" w:cs="Times New Roman"/>
                <w:sz w:val="19"/>
                <w:szCs w:val="19"/>
              </w:rPr>
              <w:t xml:space="preserve">STF. 2ª T. </w:t>
            </w:r>
            <w:r w:rsidRPr="00464D20">
              <w:rPr>
                <w:rFonts w:ascii="Book Antiqua" w:hAnsi="Book Antiqua" w:cs="Times New Roman"/>
                <w:sz w:val="19"/>
                <w:szCs w:val="19"/>
              </w:rPr>
              <w:t>RE 101109 PR</w:t>
            </w:r>
            <w:r w:rsidR="00566737" w:rsidRPr="00464D20">
              <w:rPr>
                <w:rFonts w:ascii="Book Antiqua" w:hAnsi="Book Antiqua" w:cs="Times New Roman"/>
                <w:sz w:val="19"/>
                <w:szCs w:val="19"/>
              </w:rPr>
              <w:t>,</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Min. Moreira</w:t>
            </w:r>
            <w:r w:rsidRPr="00464D20">
              <w:rPr>
                <w:rFonts w:ascii="Book Antiqua" w:hAnsi="Book Antiqua" w:cs="Times New Roman"/>
                <w:sz w:val="19"/>
                <w:szCs w:val="19"/>
              </w:rPr>
              <w:t xml:space="preserve"> </w:t>
            </w:r>
            <w:proofErr w:type="gramStart"/>
            <w:r w:rsidRPr="00464D20">
              <w:rPr>
                <w:rFonts w:ascii="Book Antiqua" w:hAnsi="Book Antiqua" w:cs="Times New Roman"/>
                <w:sz w:val="19"/>
                <w:szCs w:val="19"/>
              </w:rPr>
              <w:t>A</w:t>
            </w:r>
            <w:r w:rsidR="00566737" w:rsidRPr="00464D20">
              <w:rPr>
                <w:rFonts w:ascii="Book Antiqua" w:hAnsi="Book Antiqua" w:cs="Times New Roman"/>
                <w:sz w:val="19"/>
                <w:szCs w:val="19"/>
              </w:rPr>
              <w:t>lves,</w:t>
            </w:r>
            <w:r w:rsidRPr="00464D20">
              <w:rPr>
                <w:rFonts w:ascii="Book Antiqua" w:hAnsi="Book Antiqua" w:cs="Times New Roman"/>
                <w:sz w:val="19"/>
                <w:szCs w:val="19"/>
              </w:rPr>
              <w:t xml:space="preserve"> </w:t>
            </w:r>
            <w:r w:rsidR="00566737" w:rsidRPr="00464D20">
              <w:rPr>
                <w:rFonts w:ascii="Book Antiqua" w:hAnsi="Book Antiqua" w:cs="Times New Roman"/>
                <w:sz w:val="19"/>
                <w:szCs w:val="19"/>
              </w:rPr>
              <w:t xml:space="preserve"> j.</w:t>
            </w:r>
            <w:proofErr w:type="gramEnd"/>
            <w:r w:rsidR="00566737" w:rsidRPr="00464D20">
              <w:rPr>
                <w:rFonts w:ascii="Book Antiqua" w:hAnsi="Book Antiqua" w:cs="Times New Roman"/>
                <w:sz w:val="19"/>
                <w:szCs w:val="19"/>
              </w:rPr>
              <w:t xml:space="preserve"> </w:t>
            </w:r>
            <w:r w:rsidRPr="00464D20">
              <w:rPr>
                <w:rFonts w:ascii="Book Antiqua" w:hAnsi="Book Antiqua" w:cs="Times New Roman"/>
                <w:sz w:val="19"/>
                <w:szCs w:val="19"/>
              </w:rPr>
              <w:t>08/10/84</w:t>
            </w:r>
            <w:r w:rsidR="00304A95">
              <w:rPr>
                <w:rFonts w:ascii="Book Antiqua" w:hAnsi="Book Antiqua" w:cs="Times New Roman"/>
                <w:sz w:val="19"/>
                <w:szCs w:val="19"/>
              </w:rPr>
              <w:t>.</w:t>
            </w:r>
          </w:p>
        </w:tc>
      </w:tr>
    </w:tbl>
    <w:p w14:paraId="462F10B8" w14:textId="77777777" w:rsidR="00143575" w:rsidRPr="00464D20" w:rsidRDefault="00143575" w:rsidP="00143575">
      <w:pPr>
        <w:spacing w:after="0" w:line="240" w:lineRule="auto"/>
        <w:ind w:firstLine="601"/>
        <w:jc w:val="both"/>
        <w:rPr>
          <w:rFonts w:ascii="Book Antiqua" w:eastAsia="Times New Roman" w:hAnsi="Book Antiqua" w:cs="Times New Roman"/>
          <w:b/>
          <w:color w:val="00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44904101" w14:textId="77777777" w:rsidTr="00D90DAC">
        <w:tc>
          <w:tcPr>
            <w:tcW w:w="8500" w:type="dxa"/>
            <w:shd w:val="clear" w:color="auto" w:fill="CCFFFF"/>
          </w:tcPr>
          <w:p w14:paraId="16A14993" w14:textId="77777777" w:rsidR="002277E1" w:rsidRPr="00464D20" w:rsidRDefault="00A45968" w:rsidP="002277E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Para fins de mandado de segurança, considerar-se-á federal a autoridade coatora se as consequências de ordem patrimonial do ato contra o qual se requer o mandado houverem de ser suportadas pela União ou por entidade por ela controlada, mesmo que se trate de sociedade de economia mista.  </w:t>
            </w:r>
            <w:r w:rsidRPr="00464D20">
              <w:rPr>
                <w:rFonts w:ascii="Book Antiqua" w:hAnsi="Book Antiqua" w:cs="Times New Roman"/>
                <w:b/>
                <w:sz w:val="19"/>
                <w:szCs w:val="19"/>
              </w:rPr>
              <w:t>BL: art. 2º,</w:t>
            </w:r>
            <w:r w:rsidR="003F09E0" w:rsidRPr="00464D20">
              <w:rPr>
                <w:rFonts w:ascii="Book Antiqua" w:hAnsi="Book Antiqua" w:cs="Times New Roman"/>
                <w:b/>
                <w:sz w:val="19"/>
                <w:szCs w:val="19"/>
              </w:rPr>
              <w:t xml:space="preserve"> LMS</w:t>
            </w:r>
            <w:r w:rsidRPr="00464D20">
              <w:rPr>
                <w:rFonts w:ascii="Book Antiqua" w:hAnsi="Book Antiqua" w:cs="Times New Roman"/>
                <w:b/>
                <w:sz w:val="19"/>
                <w:szCs w:val="19"/>
              </w:rPr>
              <w:t xml:space="preserve">. </w:t>
            </w:r>
          </w:p>
        </w:tc>
      </w:tr>
    </w:tbl>
    <w:p w14:paraId="6D1A8A78" w14:textId="4F0D1F92" w:rsidR="004213CC" w:rsidRPr="00EE1B3E"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24" w:name="art3"/>
      <w:bookmarkEnd w:id="24"/>
      <w:r w:rsidRPr="00464D20">
        <w:rPr>
          <w:rFonts w:ascii="Book Antiqua" w:eastAsia="Times New Roman" w:hAnsi="Book Antiqua" w:cs="Times New Roman"/>
          <w:b/>
          <w:color w:val="000000"/>
          <w:sz w:val="19"/>
          <w:szCs w:val="19"/>
          <w:highlight w:val="magenta"/>
          <w:lang w:eastAsia="pt-BR"/>
        </w:rPr>
        <w:t>Art.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EE1B3E">
        <w:rPr>
          <w:rFonts w:ascii="Book Antiqua" w:eastAsia="Times New Roman" w:hAnsi="Book Antiqua" w:cs="Times New Roman"/>
          <w:b/>
          <w:bCs/>
          <w:color w:val="000000"/>
          <w:sz w:val="19"/>
          <w:szCs w:val="19"/>
          <w:lang w:eastAsia="pt-BR"/>
        </w:rPr>
        <w:t>O</w:t>
      </w:r>
      <w:proofErr w:type="gramEnd"/>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yellow"/>
          <w:lang w:eastAsia="pt-BR"/>
        </w:rPr>
        <w:t>titular de direito líquido e certo decorrente de direito</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cyan"/>
          <w:lang w:eastAsia="pt-BR"/>
        </w:rPr>
        <w:t>em condições idênticas</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yellow"/>
          <w:lang w:eastAsia="pt-BR"/>
        </w:rPr>
        <w:t>de terceiro</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aps/>
          <w:color w:val="000000"/>
          <w:sz w:val="19"/>
          <w:szCs w:val="19"/>
          <w:highlight w:val="green"/>
          <w:lang w:eastAsia="pt-BR"/>
        </w:rPr>
        <w:t>poderá impetrar</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aps/>
          <w:color w:val="000000"/>
          <w:sz w:val="19"/>
          <w:szCs w:val="19"/>
          <w:shd w:val="clear" w:color="auto" w:fill="F7CAAC" w:themeFill="accent2" w:themeFillTint="66"/>
          <w:lang w:eastAsia="pt-BR"/>
        </w:rPr>
        <w:t>mandado de segurança</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cyan"/>
          <w:lang w:eastAsia="pt-BR"/>
        </w:rPr>
        <w:t>a favor do direito originário</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yellow"/>
          <w:lang w:eastAsia="pt-BR"/>
        </w:rPr>
        <w:t>se o seu titular</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aps/>
          <w:color w:val="000000"/>
          <w:sz w:val="19"/>
          <w:szCs w:val="19"/>
          <w:highlight w:val="green"/>
          <w:lang w:eastAsia="pt-BR"/>
        </w:rPr>
        <w:t>não o fizer</w:t>
      </w:r>
      <w:r w:rsidRPr="00EE1B3E">
        <w:rPr>
          <w:rFonts w:ascii="Book Antiqua" w:eastAsia="Times New Roman" w:hAnsi="Book Antiqua" w:cs="Times New Roman"/>
          <w:b/>
          <w:bCs/>
          <w:color w:val="000000"/>
          <w:sz w:val="19"/>
          <w:szCs w:val="19"/>
          <w:lang w:eastAsia="pt-BR"/>
        </w:rPr>
        <w:t xml:space="preserve">, </w:t>
      </w:r>
      <w:r w:rsidRPr="00EE1B3E">
        <w:rPr>
          <w:rFonts w:ascii="Book Antiqua" w:eastAsia="Times New Roman" w:hAnsi="Book Antiqua" w:cs="Times New Roman"/>
          <w:b/>
          <w:bCs/>
          <w:color w:val="000000"/>
          <w:sz w:val="19"/>
          <w:szCs w:val="19"/>
          <w:highlight w:val="cyan"/>
          <w:lang w:eastAsia="pt-BR"/>
        </w:rPr>
        <w:t>no prazo de 30 (trinta) dias</w:t>
      </w:r>
      <w:r w:rsidRPr="00EE1B3E">
        <w:rPr>
          <w:rFonts w:ascii="Book Antiqua" w:eastAsia="Times New Roman" w:hAnsi="Book Antiqua" w:cs="Times New Roman"/>
          <w:b/>
          <w:bCs/>
          <w:color w:val="000000"/>
          <w:sz w:val="19"/>
          <w:szCs w:val="19"/>
          <w:lang w:eastAsia="pt-BR"/>
        </w:rPr>
        <w:t xml:space="preserve">, quando </w:t>
      </w:r>
      <w:r w:rsidRPr="00EE1B3E">
        <w:rPr>
          <w:rFonts w:ascii="Book Antiqua" w:eastAsia="Times New Roman" w:hAnsi="Book Antiqua" w:cs="Times New Roman"/>
          <w:b/>
          <w:bCs/>
          <w:color w:val="000000"/>
          <w:sz w:val="19"/>
          <w:szCs w:val="19"/>
          <w:highlight w:val="yellow"/>
          <w:lang w:eastAsia="pt-BR"/>
        </w:rPr>
        <w:t>notificado</w:t>
      </w:r>
      <w:r w:rsidRPr="00464D20">
        <w:rPr>
          <w:rFonts w:ascii="Book Antiqua" w:eastAsia="Times New Roman" w:hAnsi="Book Antiqua" w:cs="Times New Roman"/>
          <w:b/>
          <w:color w:val="000000"/>
          <w:sz w:val="19"/>
          <w:szCs w:val="19"/>
          <w:highlight w:val="yellow"/>
          <w:lang w:eastAsia="pt-BR"/>
        </w:rPr>
        <w:t xml:space="preserve"> judicialmente</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DC00D7" w:rsidRPr="001826DE">
        <w:rPr>
          <w:rFonts w:ascii="Book Antiqua" w:eastAsia="Times New Roman" w:hAnsi="Book Antiqua" w:cs="Times New Roman"/>
          <w:b/>
          <w:color w:val="FF0000"/>
          <w:sz w:val="16"/>
          <w:szCs w:val="16"/>
          <w:u w:val="single"/>
          <w:lang w:eastAsia="pt-BR"/>
        </w:rPr>
        <w:t>(TRF4-2010)</w:t>
      </w:r>
      <w:r w:rsidR="00783E50" w:rsidRPr="001826DE">
        <w:rPr>
          <w:rFonts w:ascii="Book Antiqua" w:eastAsia="Times New Roman" w:hAnsi="Book Antiqua" w:cs="Times New Roman"/>
          <w:color w:val="000000"/>
          <w:sz w:val="16"/>
          <w:szCs w:val="16"/>
          <w:lang w:eastAsia="pt-BR"/>
        </w:rPr>
        <w:t xml:space="preserve"> </w:t>
      </w:r>
      <w:r w:rsidR="00783E50" w:rsidRPr="001826DE">
        <w:rPr>
          <w:rFonts w:ascii="Book Antiqua" w:hAnsi="Book Antiqua" w:cs="Times New Roman"/>
          <w:b/>
          <w:color w:val="FF0000"/>
          <w:sz w:val="16"/>
          <w:szCs w:val="16"/>
          <w:u w:val="single"/>
        </w:rPr>
        <w:t>(MPMS-2011)</w:t>
      </w:r>
      <w:r w:rsidR="00E34686" w:rsidRPr="001826DE">
        <w:rPr>
          <w:rFonts w:ascii="Book Antiqua" w:hAnsi="Book Antiqua" w:cs="Times New Roman"/>
          <w:b/>
          <w:color w:val="FF0000"/>
          <w:sz w:val="16"/>
          <w:szCs w:val="16"/>
        </w:rPr>
        <w:t xml:space="preserve"> </w:t>
      </w:r>
      <w:r w:rsidR="00633287" w:rsidRPr="001826DE">
        <w:rPr>
          <w:rFonts w:ascii="Book Antiqua" w:eastAsia="Times New Roman" w:hAnsi="Book Antiqua" w:cs="Times New Roman"/>
          <w:b/>
          <w:color w:val="FF0000"/>
          <w:sz w:val="16"/>
          <w:szCs w:val="16"/>
          <w:u w:val="single"/>
          <w:lang w:eastAsia="pt-BR"/>
        </w:rPr>
        <w:t>(TJPA-</w:t>
      </w:r>
      <w:r w:rsidR="00D67C5A" w:rsidRPr="001826DE">
        <w:rPr>
          <w:rFonts w:ascii="Book Antiqua" w:eastAsia="Times New Roman" w:hAnsi="Book Antiqua" w:cs="Times New Roman"/>
          <w:b/>
          <w:color w:val="FF0000"/>
          <w:sz w:val="16"/>
          <w:szCs w:val="16"/>
          <w:u w:val="single"/>
          <w:lang w:eastAsia="pt-BR"/>
        </w:rPr>
        <w:t>2012/</w:t>
      </w:r>
      <w:r w:rsidR="00633287" w:rsidRPr="001826DE">
        <w:rPr>
          <w:rFonts w:ascii="Book Antiqua" w:eastAsia="Times New Roman" w:hAnsi="Book Antiqua" w:cs="Times New Roman"/>
          <w:b/>
          <w:color w:val="FF0000"/>
          <w:sz w:val="16"/>
          <w:szCs w:val="16"/>
          <w:u w:val="single"/>
          <w:lang w:eastAsia="pt-BR"/>
        </w:rPr>
        <w:t>2014)</w:t>
      </w:r>
      <w:r w:rsidR="00BF015D"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Pr="001826DE">
        <w:rPr>
          <w:rFonts w:ascii="Book Antiqua" w:eastAsia="Times New Roman" w:hAnsi="Book Antiqua" w:cs="Times New Roman"/>
          <w:color w:val="000000"/>
          <w:sz w:val="16"/>
          <w:szCs w:val="16"/>
          <w:lang w:eastAsia="pt-BR"/>
        </w:rPr>
        <w:t> </w:t>
      </w:r>
      <w:r w:rsidR="005D587A" w:rsidRPr="001826DE">
        <w:rPr>
          <w:rFonts w:ascii="Book Antiqua" w:hAnsi="Book Antiqua"/>
          <w:b/>
          <w:bCs/>
          <w:color w:val="FF0000"/>
          <w:sz w:val="16"/>
          <w:szCs w:val="16"/>
          <w:u w:val="single"/>
        </w:rPr>
        <w:t>(TRT2-2016)</w:t>
      </w:r>
      <w:r w:rsidR="004D59AB" w:rsidRPr="001826DE">
        <w:rPr>
          <w:rFonts w:ascii="Book Antiqua" w:hAnsi="Book Antiqua"/>
          <w:b/>
          <w:bCs/>
          <w:color w:val="FF0000"/>
          <w:sz w:val="16"/>
          <w:szCs w:val="16"/>
        </w:rPr>
        <w:t xml:space="preserve"> </w:t>
      </w:r>
      <w:r w:rsidR="004D59AB" w:rsidRPr="001826DE">
        <w:rPr>
          <w:rFonts w:ascii="Book Antiqua" w:hAnsi="Book Antiqua"/>
          <w:b/>
          <w:bCs/>
          <w:color w:val="FF0000"/>
          <w:sz w:val="16"/>
          <w:szCs w:val="16"/>
          <w:u w:val="single"/>
        </w:rPr>
        <w:t>(PGETO-2018)</w:t>
      </w:r>
      <w:r w:rsidR="005F19CE" w:rsidRPr="001826DE">
        <w:rPr>
          <w:rFonts w:ascii="Book Antiqua" w:eastAsia="Times New Roman" w:hAnsi="Book Antiqua" w:cs="Times New Roman"/>
          <w:b/>
          <w:color w:val="FF0000"/>
          <w:sz w:val="16"/>
          <w:szCs w:val="16"/>
          <w:lang w:eastAsia="pt-BR"/>
        </w:rPr>
        <w:t xml:space="preserve"> </w:t>
      </w:r>
      <w:r w:rsidR="00BA2B1E">
        <w:rPr>
          <w:rFonts w:ascii="Book Antiqua" w:hAnsi="Book Antiqua"/>
          <w:b/>
          <w:bCs/>
          <w:color w:val="FF0000"/>
          <w:sz w:val="16"/>
          <w:szCs w:val="16"/>
          <w:u w:val="single"/>
        </w:rPr>
        <w:t>(PGM-Rio Branco/AC-2023)</w:t>
      </w:r>
      <w:r w:rsidR="00EE1B3E">
        <w:rPr>
          <w:rFonts w:ascii="Book Antiqua" w:hAnsi="Book Antiqua"/>
          <w:b/>
          <w:bCs/>
          <w:color w:val="FF0000"/>
          <w:sz w:val="16"/>
          <w:szCs w:val="16"/>
        </w:rPr>
        <w:t xml:space="preserve"> </w:t>
      </w:r>
      <w:r w:rsidR="00EE1B3E">
        <w:rPr>
          <w:rFonts w:ascii="Book Antiqua" w:hAnsi="Book Antiqua"/>
          <w:b/>
          <w:color w:val="FF0000"/>
          <w:sz w:val="16"/>
          <w:szCs w:val="16"/>
          <w:u w:val="single"/>
        </w:rPr>
        <w:t xml:space="preserve">(Anal. </w:t>
      </w:r>
      <w:proofErr w:type="gramStart"/>
      <w:r w:rsidR="00EE1B3E">
        <w:rPr>
          <w:rFonts w:ascii="Book Antiqua" w:hAnsi="Book Antiqua"/>
          <w:b/>
          <w:color w:val="FF0000"/>
          <w:sz w:val="16"/>
          <w:szCs w:val="16"/>
          <w:u w:val="single"/>
        </w:rPr>
        <w:t>Judic./</w:t>
      </w:r>
      <w:proofErr w:type="gramEnd"/>
      <w:r w:rsidR="00EE1B3E">
        <w:rPr>
          <w:rFonts w:ascii="Book Antiqua" w:hAnsi="Book Antiqua"/>
          <w:b/>
          <w:color w:val="FF0000"/>
          <w:sz w:val="16"/>
          <w:szCs w:val="16"/>
          <w:u w:val="single"/>
        </w:rPr>
        <w:t>TRF5-2024)</w:t>
      </w:r>
    </w:p>
    <w:tbl>
      <w:tblPr>
        <w:tblStyle w:val="Tabelacomgrade"/>
        <w:tblW w:w="8500" w:type="dxa"/>
        <w:shd w:val="clear" w:color="auto" w:fill="CCFFFF"/>
        <w:tblLook w:val="04A0" w:firstRow="1" w:lastRow="0" w:firstColumn="1" w:lastColumn="0" w:noHBand="0" w:noVBand="1"/>
      </w:tblPr>
      <w:tblGrid>
        <w:gridCol w:w="8500"/>
      </w:tblGrid>
      <w:tr w:rsidR="005D587A" w:rsidRPr="00464D20" w14:paraId="03866793" w14:textId="77777777" w:rsidTr="00E238BE">
        <w:tc>
          <w:tcPr>
            <w:tcW w:w="8500" w:type="dxa"/>
            <w:shd w:val="clear" w:color="auto" w:fill="CCFFFF"/>
          </w:tcPr>
          <w:p w14:paraId="5A8E7D4F" w14:textId="0D13C2FC" w:rsidR="004D59AB" w:rsidRDefault="004D59AB" w:rsidP="005D587A">
            <w:pPr>
              <w:jc w:val="both"/>
              <w:rPr>
                <w:rFonts w:ascii="Book Antiqua" w:hAnsi="Book Antiqua" w:cs="Times New Roman"/>
                <w:bCs/>
                <w:sz w:val="19"/>
                <w:szCs w:val="19"/>
              </w:rPr>
            </w:pPr>
            <w:bookmarkStart w:id="25" w:name="art3p"/>
            <w:bookmarkEnd w:id="25"/>
            <w:r w:rsidRPr="004D59AB">
              <w:rPr>
                <w:rFonts w:ascii="Book Antiqua" w:hAnsi="Book Antiqua" w:cs="Times New Roman"/>
                <w:b/>
                <w:sz w:val="19"/>
                <w:szCs w:val="19"/>
              </w:rPr>
              <w:t>(</w:t>
            </w:r>
            <w:r w:rsidRPr="004D59AB">
              <w:rPr>
                <w:rFonts w:ascii="Book Antiqua" w:hAnsi="Book Antiqua" w:cs="Times New Roman"/>
                <w:b/>
                <w:sz w:val="19"/>
                <w:szCs w:val="19"/>
                <w:highlight w:val="yellow"/>
              </w:rPr>
              <w:t>PGETO-2018-FCC</w:t>
            </w:r>
            <w:r w:rsidRPr="004D59AB">
              <w:rPr>
                <w:rFonts w:ascii="Book Antiqua" w:hAnsi="Book Antiqua" w:cs="Times New Roman"/>
                <w:b/>
                <w:sz w:val="19"/>
                <w:szCs w:val="19"/>
              </w:rPr>
              <w:t>)</w:t>
            </w:r>
            <w:r>
              <w:rPr>
                <w:rFonts w:ascii="Book Antiqua" w:hAnsi="Book Antiqua" w:cs="Times New Roman"/>
                <w:bCs/>
                <w:sz w:val="19"/>
                <w:szCs w:val="19"/>
              </w:rPr>
              <w:t xml:space="preserve">: </w:t>
            </w:r>
            <w:r w:rsidRPr="004D59AB">
              <w:rPr>
                <w:rFonts w:ascii="Book Antiqua" w:hAnsi="Book Antiqua" w:cs="Times New Roman"/>
                <w:bCs/>
                <w:sz w:val="19"/>
                <w:szCs w:val="19"/>
              </w:rPr>
              <w:t>Relativamente ao Mandado de Segurança, considere:</w:t>
            </w:r>
            <w:r>
              <w:rPr>
                <w:rFonts w:ascii="Book Antiqua" w:hAnsi="Book Antiqua" w:cs="Times New Roman"/>
                <w:bCs/>
                <w:sz w:val="19"/>
                <w:szCs w:val="19"/>
              </w:rPr>
              <w:t xml:space="preserve"> </w:t>
            </w:r>
            <w:r w:rsidRPr="004D59AB">
              <w:rPr>
                <w:rFonts w:ascii="Book Antiqua" w:hAnsi="Book Antiqua" w:cs="Times New Roman"/>
                <w:bCs/>
                <w:sz w:val="19"/>
                <w:szCs w:val="19"/>
              </w:rPr>
              <w:t>O titular de direito líquido e certo decorrente de direito, em condições idênticas, de terceiro poderá impetrar mandado de segurança a favor do direito originário, se o seu titular não o fizer, no prazo de trinta dias, quando notificado judicialmente.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º, LMS.</w:t>
            </w:r>
          </w:p>
          <w:p w14:paraId="3496138E" w14:textId="77777777" w:rsidR="004D59AB" w:rsidRPr="004D59AB" w:rsidRDefault="004D59AB" w:rsidP="005D587A">
            <w:pPr>
              <w:jc w:val="both"/>
              <w:rPr>
                <w:rFonts w:ascii="Book Antiqua" w:hAnsi="Book Antiqua" w:cs="Times New Roman"/>
                <w:bCs/>
                <w:sz w:val="19"/>
                <w:szCs w:val="19"/>
              </w:rPr>
            </w:pPr>
          </w:p>
          <w:p w14:paraId="7671B700" w14:textId="43D842FB" w:rsidR="005D587A" w:rsidRPr="00464D20" w:rsidRDefault="005D587A" w:rsidP="005D587A">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w:t>
            </w:r>
            <w:r>
              <w:rPr>
                <w:rFonts w:ascii="Book Antiqua" w:hAnsi="Book Antiqua" w:cs="Times New Roman"/>
                <w:b/>
                <w:sz w:val="19"/>
                <w:szCs w:val="19"/>
                <w:highlight w:val="yellow"/>
              </w:rPr>
              <w:t>RT2-2016</w:t>
            </w:r>
            <w:r w:rsidRPr="00464D20">
              <w:rPr>
                <w:rFonts w:ascii="Book Antiqua" w:hAnsi="Book Antiqua" w:cs="Times New Roman"/>
                <w:b/>
                <w:sz w:val="19"/>
                <w:szCs w:val="19"/>
                <w:highlight w:val="yellow"/>
              </w:rPr>
              <w:t>)</w:t>
            </w:r>
            <w:r w:rsidRPr="005D587A">
              <w:rPr>
                <w:rFonts w:ascii="Book Antiqua" w:hAnsi="Book Antiqua" w:cs="Times New Roman"/>
                <w:bCs/>
                <w:sz w:val="19"/>
                <w:szCs w:val="19"/>
              </w:rPr>
              <w:t xml:space="preserve">: Segundo a Lei do Mandado de Segurança, assinale a alternativa </w:t>
            </w:r>
            <w:r>
              <w:rPr>
                <w:rFonts w:ascii="Book Antiqua" w:hAnsi="Book Antiqua" w:cs="Times New Roman"/>
                <w:bCs/>
                <w:sz w:val="19"/>
                <w:szCs w:val="19"/>
              </w:rPr>
              <w:t>correta</w:t>
            </w:r>
            <w:r w:rsidRPr="005D587A">
              <w:rPr>
                <w:rFonts w:ascii="Book Antiqua" w:hAnsi="Book Antiqua" w:cs="Times New Roman"/>
                <w:bCs/>
                <w:sz w:val="19"/>
                <w:szCs w:val="19"/>
              </w:rPr>
              <w:t>:</w:t>
            </w:r>
            <w:r>
              <w:rPr>
                <w:rFonts w:ascii="Book Antiqua" w:hAnsi="Book Antiqua" w:cs="Times New Roman"/>
                <w:bCs/>
                <w:sz w:val="19"/>
                <w:szCs w:val="19"/>
              </w:rPr>
              <w:t xml:space="preserve"> O</w:t>
            </w:r>
            <w:r w:rsidRPr="005D587A">
              <w:rPr>
                <w:rFonts w:ascii="Book Antiqua" w:hAnsi="Book Antiqua" w:cs="Times New Roman"/>
                <w:bCs/>
                <w:sz w:val="19"/>
                <w:szCs w:val="19"/>
              </w:rPr>
              <w:t xml:space="preserve"> terceiro prejudicado pode, por inércia do verdadeiro titular do direito, ter o mesmo direito e poderá impetrar Mandado de Segurança a favor do direito originário, se o seu titular não o fizer, no prazo de 30 (trinta) dias, quando este for notificado judicialmente</w:t>
            </w:r>
            <w:r w:rsidRPr="00464D20">
              <w:rPr>
                <w:rFonts w:ascii="Book Antiqua" w:hAnsi="Book Antiqua" w:cs="Times New Roman"/>
                <w:sz w:val="19"/>
                <w:szCs w:val="19"/>
              </w:rPr>
              <w:t xml:space="preserve">. </w:t>
            </w:r>
            <w:r w:rsidRPr="00464D20">
              <w:rPr>
                <w:rFonts w:ascii="Book Antiqua" w:hAnsi="Book Antiqua" w:cs="Times New Roman"/>
                <w:b/>
                <w:sz w:val="19"/>
                <w:szCs w:val="19"/>
              </w:rPr>
              <w:t xml:space="preserve">BL: art. </w:t>
            </w:r>
            <w:r>
              <w:rPr>
                <w:rFonts w:ascii="Book Antiqua" w:hAnsi="Book Antiqua" w:cs="Times New Roman"/>
                <w:b/>
                <w:sz w:val="19"/>
                <w:szCs w:val="19"/>
              </w:rPr>
              <w:t>3</w:t>
            </w:r>
            <w:r w:rsidRPr="00464D20">
              <w:rPr>
                <w:rFonts w:ascii="Book Antiqua" w:hAnsi="Book Antiqua" w:cs="Times New Roman"/>
                <w:b/>
                <w:sz w:val="19"/>
                <w:szCs w:val="19"/>
              </w:rPr>
              <w:t xml:space="preserve">º, LMS. </w:t>
            </w:r>
          </w:p>
        </w:tc>
      </w:tr>
    </w:tbl>
    <w:p w14:paraId="2E3F05E5" w14:textId="37A32C09"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Parágrafo único.  O exercício do direito previsto no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deste artigo submete-se ao prazo fixado no art. 23 desta Lei, contado da notificação. </w:t>
      </w:r>
    </w:p>
    <w:p w14:paraId="42D1F609" w14:textId="2FE032D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26" w:name="art4"/>
      <w:bookmarkEnd w:id="26"/>
      <w:r w:rsidRPr="00464D20">
        <w:rPr>
          <w:rFonts w:ascii="Book Antiqua" w:eastAsia="Times New Roman" w:hAnsi="Book Antiqua" w:cs="Times New Roman"/>
          <w:b/>
          <w:color w:val="000000"/>
          <w:sz w:val="19"/>
          <w:szCs w:val="19"/>
          <w:highlight w:val="magenta"/>
          <w:lang w:eastAsia="pt-BR"/>
        </w:rPr>
        <w:t>Art.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Em</w:t>
      </w:r>
      <w:proofErr w:type="gramEnd"/>
      <w:r w:rsidRPr="00464D20">
        <w:rPr>
          <w:rFonts w:ascii="Book Antiqua" w:eastAsia="Times New Roman" w:hAnsi="Book Antiqua" w:cs="Times New Roman"/>
          <w:b/>
          <w:color w:val="000000"/>
          <w:sz w:val="19"/>
          <w:szCs w:val="19"/>
          <w:lang w:eastAsia="pt-BR"/>
        </w:rPr>
        <w:t xml:space="preserve"> caso </w:t>
      </w:r>
      <w:r w:rsidRPr="00464D20">
        <w:rPr>
          <w:rFonts w:ascii="Book Antiqua" w:eastAsia="Times New Roman" w:hAnsi="Book Antiqua" w:cs="Times New Roman"/>
          <w:b/>
          <w:caps/>
          <w:color w:val="000000"/>
          <w:sz w:val="19"/>
          <w:szCs w:val="19"/>
          <w:shd w:val="clear" w:color="auto" w:fill="F7CAAC" w:themeFill="accent2" w:themeFillTint="66"/>
          <w:lang w:eastAsia="pt-BR"/>
        </w:rPr>
        <w:t>de urgência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 permitido</w:t>
      </w:r>
      <w:r w:rsidRPr="00464D20">
        <w:rPr>
          <w:rFonts w:ascii="Book Antiqua" w:eastAsia="Times New Roman" w:hAnsi="Book Antiqua" w:cs="Times New Roman"/>
          <w:b/>
          <w:color w:val="000000"/>
          <w:sz w:val="19"/>
          <w:szCs w:val="19"/>
          <w:lang w:eastAsia="pt-BR"/>
        </w:rPr>
        <w:t xml:space="preserve">, observados os requisitos legais, </w:t>
      </w:r>
      <w:r w:rsidRPr="00464D20">
        <w:rPr>
          <w:rFonts w:ascii="Book Antiqua" w:eastAsia="Times New Roman" w:hAnsi="Book Antiqua" w:cs="Times New Roman"/>
          <w:b/>
          <w:caps/>
          <w:color w:val="000000"/>
          <w:sz w:val="19"/>
          <w:szCs w:val="19"/>
          <w:highlight w:val="green"/>
          <w:lang w:eastAsia="pt-BR"/>
        </w:rPr>
        <w:t>impetrar</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por telegrama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radiograma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fax</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outro meio eletrônico de autenticidade comprovada</w:t>
      </w:r>
      <w:r w:rsidRPr="001826DE">
        <w:rPr>
          <w:rFonts w:ascii="Book Antiqua" w:eastAsia="Times New Roman" w:hAnsi="Book Antiqua" w:cs="Times New Roman"/>
          <w:color w:val="000000"/>
          <w:sz w:val="16"/>
          <w:szCs w:val="16"/>
          <w:lang w:eastAsia="pt-BR"/>
        </w:rPr>
        <w:t>. </w:t>
      </w:r>
      <w:r w:rsidR="00E60DD3" w:rsidRPr="001826DE">
        <w:rPr>
          <w:rFonts w:ascii="Book Antiqua" w:eastAsia="Times New Roman" w:hAnsi="Book Antiqua" w:cs="Times New Roman"/>
          <w:b/>
          <w:color w:val="FF0000"/>
          <w:sz w:val="16"/>
          <w:szCs w:val="16"/>
          <w:u w:val="single"/>
          <w:lang w:eastAsia="pt-BR"/>
        </w:rPr>
        <w:t>(TJPR-2010)</w:t>
      </w:r>
      <w:r w:rsidR="00145A0A"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(MPMG-2012)</w:t>
      </w:r>
      <w:r w:rsidR="002A3213" w:rsidRPr="001826DE">
        <w:rPr>
          <w:rFonts w:ascii="Book Antiqua" w:hAnsi="Book Antiqua"/>
          <w:b/>
          <w:color w:val="FF0000"/>
          <w:sz w:val="16"/>
          <w:szCs w:val="16"/>
        </w:rPr>
        <w:t xml:space="preserve"> </w:t>
      </w:r>
      <w:r w:rsidR="002A3213" w:rsidRPr="001826DE">
        <w:rPr>
          <w:rFonts w:ascii="Book Antiqua" w:hAnsi="Book Antiqua"/>
          <w:b/>
          <w:color w:val="FF0000"/>
          <w:sz w:val="16"/>
          <w:szCs w:val="16"/>
          <w:u w:val="single"/>
        </w:rPr>
        <w:t>(TJDFT-2015)</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hAnsi="Book Antiqua" w:cs="Times New Roman"/>
          <w:b/>
          <w:color w:val="FF0000"/>
          <w:sz w:val="16"/>
          <w:szCs w:val="16"/>
          <w:u w:val="single"/>
        </w:rPr>
        <w:t>(MPSP-2015)</w:t>
      </w:r>
      <w:r w:rsidR="008A5DAA" w:rsidRPr="001826DE">
        <w:rPr>
          <w:rFonts w:ascii="Book Antiqua" w:hAnsi="Book Antiqua" w:cs="Times New Roman"/>
          <w:b/>
          <w:color w:val="FF0000"/>
          <w:sz w:val="16"/>
          <w:szCs w:val="16"/>
        </w:rPr>
        <w:t xml:space="preserve"> </w:t>
      </w:r>
      <w:r w:rsidR="008A5DAA" w:rsidRPr="001826DE">
        <w:rPr>
          <w:rFonts w:ascii="Book Antiqua" w:hAnsi="Book Antiqua"/>
          <w:b/>
          <w:color w:val="FF0000"/>
          <w:sz w:val="16"/>
          <w:szCs w:val="16"/>
          <w:u w:val="single"/>
        </w:rPr>
        <w:t>(PCPI-2018)</w:t>
      </w:r>
      <w:r w:rsidR="00FE18F5" w:rsidRPr="001826DE">
        <w:rPr>
          <w:rFonts w:ascii="Book Antiqua" w:hAnsi="Book Antiqua" w:cs="Times New Roman"/>
          <w:b/>
          <w:color w:val="FF0000"/>
          <w:sz w:val="16"/>
          <w:szCs w:val="16"/>
        </w:rPr>
        <w:t xml:space="preserve"> </w:t>
      </w:r>
      <w:r w:rsidR="00994EB3" w:rsidRPr="001826DE">
        <w:rPr>
          <w:rFonts w:ascii="Book Antiqua" w:eastAsia="Times New Roman" w:hAnsi="Book Antiqua" w:cs="Times New Roman"/>
          <w:b/>
          <w:color w:val="FF0000"/>
          <w:sz w:val="16"/>
          <w:szCs w:val="16"/>
          <w:u w:val="single"/>
          <w:lang w:eastAsia="pt-BR"/>
        </w:rPr>
        <w:t>(MPSC-2012</w:t>
      </w:r>
      <w:r w:rsidR="00994EB3">
        <w:rPr>
          <w:rFonts w:ascii="Book Antiqua" w:eastAsia="Times New Roman" w:hAnsi="Book Antiqua" w:cs="Times New Roman"/>
          <w:b/>
          <w:color w:val="FF0000"/>
          <w:sz w:val="16"/>
          <w:szCs w:val="16"/>
          <w:u w:val="single"/>
          <w:lang w:eastAsia="pt-BR"/>
        </w:rPr>
        <w:t>/2024</w:t>
      </w:r>
      <w:r w:rsidR="00994EB3"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C444F2" w:rsidRPr="00464D20" w14:paraId="0FBC3FE8" w14:textId="77777777" w:rsidTr="00C444F2">
        <w:tc>
          <w:tcPr>
            <w:tcW w:w="8500" w:type="dxa"/>
            <w:shd w:val="clear" w:color="auto" w:fill="CCFFFF"/>
          </w:tcPr>
          <w:p w14:paraId="0BD89AED" w14:textId="4837C66E" w:rsidR="00C444F2" w:rsidRPr="00464D20" w:rsidRDefault="00C444F2" w:rsidP="00C444F2">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TJDFT-2015-CESPE)</w:t>
            </w:r>
            <w:r w:rsidRPr="005D587A">
              <w:rPr>
                <w:rFonts w:ascii="Book Antiqua" w:hAnsi="Book Antiqua" w:cs="Times New Roman"/>
                <w:bCs/>
                <w:sz w:val="19"/>
                <w:szCs w:val="19"/>
              </w:rPr>
              <w:t>: À l</w:t>
            </w:r>
            <w:r w:rsidRPr="00464D20">
              <w:rPr>
                <w:rFonts w:ascii="Book Antiqua" w:hAnsi="Book Antiqua" w:cs="Times New Roman"/>
                <w:sz w:val="19"/>
                <w:szCs w:val="19"/>
              </w:rPr>
              <w:t xml:space="preserve">uz da Lei 12.016/09, assinale a opção correta a respeito do mandado de segurança: Em caso de urgência, é permitido impetrar mandado de segurança por telegrama, radiograma, fax ou outro meio eletrônico de autenticidade comprovada, desde que observados os requisitos legais.  </w:t>
            </w:r>
            <w:r w:rsidRPr="00464D20">
              <w:rPr>
                <w:rFonts w:ascii="Book Antiqua" w:hAnsi="Book Antiqua" w:cs="Times New Roman"/>
                <w:b/>
                <w:sz w:val="19"/>
                <w:szCs w:val="19"/>
              </w:rPr>
              <w:t>BL: art. 4º,</w:t>
            </w:r>
            <w:r w:rsidR="00994EB3">
              <w:rPr>
                <w:rFonts w:ascii="Book Antiqua" w:hAnsi="Book Antiqua" w:cs="Times New Roman"/>
                <w:b/>
                <w:sz w:val="19"/>
                <w:szCs w:val="19"/>
              </w:rPr>
              <w:t xml:space="preserve"> </w:t>
            </w:r>
            <w:r w:rsidR="00994EB3">
              <w:rPr>
                <w:rFonts w:ascii="Book Antiqua" w:hAnsi="Book Antiqua" w:cs="Times New Roman"/>
                <w:b/>
                <w:i/>
                <w:iCs/>
                <w:sz w:val="19"/>
                <w:szCs w:val="19"/>
              </w:rPr>
              <w:t>caput</w:t>
            </w:r>
            <w:r w:rsidR="00994EB3">
              <w:rPr>
                <w:rFonts w:ascii="Book Antiqua" w:hAnsi="Book Antiqua" w:cs="Times New Roman"/>
                <w:b/>
                <w:sz w:val="19"/>
                <w:szCs w:val="19"/>
              </w:rPr>
              <w:t>,</w:t>
            </w:r>
            <w:r w:rsidRPr="00464D20">
              <w:rPr>
                <w:rFonts w:ascii="Book Antiqua" w:hAnsi="Book Antiqua" w:cs="Times New Roman"/>
                <w:b/>
                <w:sz w:val="19"/>
                <w:szCs w:val="19"/>
              </w:rPr>
              <w:t xml:space="preserve"> LMS. </w:t>
            </w:r>
          </w:p>
        </w:tc>
      </w:tr>
    </w:tbl>
    <w:p w14:paraId="43EC5789" w14:textId="4B66B4BE"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7" w:name="art4§1"/>
      <w:bookmarkEnd w:id="27"/>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Poderá</w:t>
      </w:r>
      <w:proofErr w:type="gramEnd"/>
      <w:r w:rsidRPr="00464D20">
        <w:rPr>
          <w:rFonts w:ascii="Book Antiqua" w:eastAsia="Times New Roman" w:hAnsi="Book Antiqua" w:cs="Times New Roman"/>
          <w:color w:val="000000"/>
          <w:sz w:val="19"/>
          <w:szCs w:val="19"/>
          <w:lang w:eastAsia="pt-BR"/>
        </w:rPr>
        <w:t xml:space="preserve"> o juiz, em caso de urgência, notificar a autoridade por telegrama, radiograma ou outro meio que assegure a autenticidade do documento e a imediata ciência pela autoridade. </w:t>
      </w:r>
    </w:p>
    <w:p w14:paraId="5CE6FBB5" w14:textId="4B9ED389"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28" w:name="art4§2"/>
      <w:bookmarkEnd w:id="28"/>
      <w:r w:rsidRPr="00464D20">
        <w:rPr>
          <w:rFonts w:ascii="Book Antiqua" w:eastAsia="Times New Roman" w:hAnsi="Book Antiqua" w:cs="Times New Roman"/>
          <w:b/>
          <w:bCs/>
          <w:color w:val="000000"/>
          <w:sz w:val="19"/>
          <w:szCs w:val="19"/>
          <w:highlight w:val="magenta"/>
          <w:lang w:eastAsia="pt-BR"/>
        </w:rPr>
        <w:t>§ 2</w:t>
      </w:r>
      <w:proofErr w:type="gramStart"/>
      <w:r w:rsidRPr="00464D20">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8A5DAA">
        <w:rPr>
          <w:rFonts w:ascii="Book Antiqua" w:eastAsia="Times New Roman" w:hAnsi="Book Antiqua" w:cs="Times New Roman"/>
          <w:b/>
          <w:bCs/>
          <w:color w:val="000000"/>
          <w:sz w:val="19"/>
          <w:szCs w:val="19"/>
          <w:lang w:eastAsia="pt-BR"/>
        </w:rPr>
        <w:t>O</w:t>
      </w:r>
      <w:proofErr w:type="gramEnd"/>
      <w:r w:rsidRPr="008A5DAA">
        <w:rPr>
          <w:rFonts w:ascii="Book Antiqua" w:eastAsia="Times New Roman" w:hAnsi="Book Antiqua" w:cs="Times New Roman"/>
          <w:b/>
          <w:bCs/>
          <w:color w:val="000000"/>
          <w:sz w:val="19"/>
          <w:szCs w:val="19"/>
          <w:lang w:eastAsia="pt-BR"/>
        </w:rPr>
        <w:t xml:space="preserve"> texto original da petição deverá ser apresentado </w:t>
      </w:r>
      <w:r w:rsidRPr="008A5DAA">
        <w:rPr>
          <w:rFonts w:ascii="Book Antiqua" w:eastAsia="Times New Roman" w:hAnsi="Book Antiqua" w:cs="Times New Roman"/>
          <w:b/>
          <w:bCs/>
          <w:color w:val="000000"/>
          <w:sz w:val="19"/>
          <w:szCs w:val="19"/>
          <w:highlight w:val="cyan"/>
          <w:lang w:eastAsia="pt-BR"/>
        </w:rPr>
        <w:t xml:space="preserve">nos 5 </w:t>
      </w:r>
      <w:r w:rsidRPr="00464D20">
        <w:rPr>
          <w:rFonts w:ascii="Book Antiqua" w:eastAsia="Times New Roman" w:hAnsi="Book Antiqua" w:cs="Times New Roman"/>
          <w:b/>
          <w:bCs/>
          <w:color w:val="000000"/>
          <w:sz w:val="19"/>
          <w:szCs w:val="19"/>
          <w:highlight w:val="cyan"/>
          <w:lang w:eastAsia="pt-BR"/>
        </w:rPr>
        <w:t>(cinco) dias úteis seguintes</w:t>
      </w:r>
      <w:r w:rsidRPr="001826DE">
        <w:rPr>
          <w:rFonts w:ascii="Book Antiqua" w:eastAsia="Times New Roman" w:hAnsi="Book Antiqua" w:cs="Times New Roman"/>
          <w:color w:val="000000"/>
          <w:sz w:val="18"/>
          <w:szCs w:val="18"/>
          <w:lang w:eastAsia="pt-BR"/>
        </w:rPr>
        <w:t>.</w:t>
      </w:r>
      <w:r w:rsidR="00BD0CBC" w:rsidRPr="001826DE">
        <w:rPr>
          <w:rFonts w:ascii="Book Antiqua" w:eastAsia="Times New Roman" w:hAnsi="Book Antiqua" w:cs="Times New Roman"/>
          <w:color w:val="000000"/>
          <w:sz w:val="18"/>
          <w:szCs w:val="18"/>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Pr="001826DE">
        <w:rPr>
          <w:rFonts w:ascii="Book Antiqua" w:eastAsia="Times New Roman" w:hAnsi="Book Antiqua" w:cs="Times New Roman"/>
          <w:color w:val="000000"/>
          <w:sz w:val="16"/>
          <w:szCs w:val="16"/>
          <w:lang w:eastAsia="pt-BR"/>
        </w:rPr>
        <w:t> </w:t>
      </w:r>
      <w:r w:rsidR="008A5DAA" w:rsidRPr="001826DE">
        <w:rPr>
          <w:rFonts w:ascii="Book Antiqua" w:hAnsi="Book Antiqua"/>
          <w:b/>
          <w:color w:val="FF0000"/>
          <w:sz w:val="16"/>
          <w:szCs w:val="16"/>
          <w:u w:val="single"/>
        </w:rPr>
        <w:t>(PCPI-2018)</w:t>
      </w:r>
    </w:p>
    <w:p w14:paraId="24533FE6"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29" w:name="art4§3"/>
      <w:bookmarkEnd w:id="29"/>
      <w:r w:rsidRPr="00464D20">
        <w:rPr>
          <w:rFonts w:ascii="Book Antiqua" w:eastAsia="Times New Roman" w:hAnsi="Book Antiqua" w:cs="Times New Roman"/>
          <w:color w:val="000000"/>
          <w:sz w:val="19"/>
          <w:szCs w:val="19"/>
          <w:lang w:eastAsia="pt-BR"/>
        </w:rPr>
        <w:t>§ 3</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Para</w:t>
      </w:r>
      <w:proofErr w:type="gramEnd"/>
      <w:r w:rsidRPr="00464D20">
        <w:rPr>
          <w:rFonts w:ascii="Book Antiqua" w:eastAsia="Times New Roman" w:hAnsi="Book Antiqua" w:cs="Times New Roman"/>
          <w:color w:val="000000"/>
          <w:sz w:val="19"/>
          <w:szCs w:val="19"/>
          <w:lang w:eastAsia="pt-BR"/>
        </w:rPr>
        <w:t xml:space="preserve"> os fins deste artigo, em se tratando de documento eletrônico, serão observadas as regras da Infra-Estrutura de Chaves Públicas Brasileira - ICP-Brasil. </w:t>
      </w:r>
    </w:p>
    <w:p w14:paraId="28C718AC" w14:textId="72417061"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30" w:name="art5"/>
      <w:bookmarkEnd w:id="30"/>
      <w:r w:rsidRPr="00464D20">
        <w:rPr>
          <w:rFonts w:ascii="Book Antiqua" w:eastAsia="Times New Roman" w:hAnsi="Book Antiqua" w:cs="Times New Roman"/>
          <w:b/>
          <w:color w:val="000000"/>
          <w:sz w:val="19"/>
          <w:szCs w:val="19"/>
          <w:highlight w:val="magenta"/>
          <w:lang w:eastAsia="pt-BR"/>
        </w:rPr>
        <w:t>Art. 5</w:t>
      </w:r>
      <w:r w:rsidRPr="00464D20">
        <w:rPr>
          <w:rFonts w:ascii="Book Antiqua" w:eastAsia="Times New Roman" w:hAnsi="Book Antiqua" w:cs="Times New Roman"/>
          <w:b/>
          <w:color w:val="000000"/>
          <w:sz w:val="19"/>
          <w:szCs w:val="19"/>
          <w:highlight w:val="magenta"/>
          <w:u w:val="single"/>
          <w:vertAlign w:val="superscript"/>
          <w:lang w:eastAsia="pt-BR"/>
        </w:rPr>
        <w:t>o</w:t>
      </w:r>
      <w:r w:rsidR="00601971">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 concederá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quando se tratar</w:t>
      </w:r>
      <w:r w:rsidRPr="00464D20">
        <w:rPr>
          <w:rFonts w:ascii="Book Antiqua" w:eastAsia="Times New Roman" w:hAnsi="Book Antiqua" w:cs="Times New Roman"/>
          <w:color w:val="000000"/>
          <w:sz w:val="19"/>
          <w:szCs w:val="19"/>
          <w:lang w:eastAsia="pt-BR"/>
        </w:rPr>
        <w:t>: </w:t>
      </w:r>
    </w:p>
    <w:p w14:paraId="790A4836" w14:textId="4B7BA133" w:rsidR="004213CC" w:rsidRPr="00EE1B3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31" w:name="art5i"/>
      <w:bookmarkEnd w:id="31"/>
      <w:r w:rsidRPr="00464D20">
        <w:rPr>
          <w:rFonts w:ascii="Book Antiqua" w:eastAsia="Times New Roman" w:hAnsi="Book Antiqua" w:cs="Times New Roman"/>
          <w:color w:val="000000"/>
          <w:sz w:val="19"/>
          <w:szCs w:val="19"/>
          <w:lang w:eastAsia="pt-BR"/>
        </w:rPr>
        <w:t xml:space="preserve">I - </w:t>
      </w:r>
      <w:r w:rsidRPr="00464D20">
        <w:rPr>
          <w:rFonts w:ascii="Book Antiqua" w:eastAsia="Times New Roman" w:hAnsi="Book Antiqua" w:cs="Times New Roman"/>
          <w:b/>
          <w:color w:val="000000"/>
          <w:sz w:val="19"/>
          <w:szCs w:val="19"/>
          <w:lang w:eastAsia="pt-BR"/>
        </w:rPr>
        <w:t xml:space="preserve">de </w:t>
      </w:r>
      <w:r w:rsidRPr="00464D20">
        <w:rPr>
          <w:rFonts w:ascii="Book Antiqua" w:eastAsia="Times New Roman" w:hAnsi="Book Antiqua" w:cs="Times New Roman"/>
          <w:b/>
          <w:color w:val="000000"/>
          <w:sz w:val="19"/>
          <w:szCs w:val="19"/>
          <w:highlight w:val="yellow"/>
          <w:lang w:eastAsia="pt-BR"/>
        </w:rPr>
        <w:t>ato</w:t>
      </w:r>
      <w:r w:rsidRPr="00464D20">
        <w:rPr>
          <w:rFonts w:ascii="Book Antiqua" w:eastAsia="Times New Roman" w:hAnsi="Book Antiqua" w:cs="Times New Roman"/>
          <w:b/>
          <w:color w:val="000000"/>
          <w:sz w:val="19"/>
          <w:szCs w:val="19"/>
          <w:lang w:eastAsia="pt-BR"/>
        </w:rPr>
        <w:t xml:space="preserve"> do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 administrativo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independentemente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 caução</w:t>
      </w:r>
      <w:r w:rsidRPr="001826DE">
        <w:rPr>
          <w:rFonts w:ascii="Book Antiqua" w:eastAsia="Times New Roman" w:hAnsi="Book Antiqua" w:cs="Times New Roman"/>
          <w:color w:val="000000"/>
          <w:sz w:val="18"/>
          <w:szCs w:val="18"/>
          <w:lang w:eastAsia="pt-BR"/>
        </w:rPr>
        <w:t>;</w:t>
      </w:r>
      <w:r w:rsidR="000C0E5B"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eastAsia="Times New Roman" w:hAnsi="Book Antiqua" w:cs="Times New Roman"/>
          <w:color w:val="000000"/>
          <w:sz w:val="18"/>
          <w:szCs w:val="18"/>
          <w:lang w:eastAsia="pt-BR"/>
        </w:rPr>
        <w:t xml:space="preserve"> </w:t>
      </w:r>
      <w:r w:rsidR="009775EE" w:rsidRPr="001826DE">
        <w:rPr>
          <w:rFonts w:ascii="Book Antiqua" w:hAnsi="Book Antiqua"/>
          <w:b/>
          <w:bCs/>
          <w:color w:val="FF0000"/>
          <w:sz w:val="16"/>
          <w:szCs w:val="16"/>
          <w:u w:val="single"/>
        </w:rPr>
        <w:t>(MPBA-2010)</w:t>
      </w:r>
      <w:r w:rsidR="00145A0A" w:rsidRPr="001826DE">
        <w:rPr>
          <w:rFonts w:ascii="Book Antiqua" w:hAnsi="Book Antiqua"/>
          <w:b/>
          <w:bCs/>
          <w:color w:val="FF0000"/>
          <w:sz w:val="16"/>
          <w:szCs w:val="16"/>
        </w:rPr>
        <w:t xml:space="preserve"> </w:t>
      </w:r>
      <w:r w:rsidR="00CB2B0C" w:rsidRPr="001826DE">
        <w:rPr>
          <w:rFonts w:ascii="Book Antiqua" w:eastAsia="Times New Roman" w:hAnsi="Book Antiqua" w:cs="Times New Roman"/>
          <w:b/>
          <w:color w:val="FF0000"/>
          <w:sz w:val="16"/>
          <w:szCs w:val="16"/>
          <w:u w:val="single"/>
          <w:lang w:eastAsia="pt-BR"/>
        </w:rPr>
        <w:t>(TJDFT-2011/2012)</w:t>
      </w:r>
      <w:r w:rsidR="00CC57F9" w:rsidRPr="001826DE">
        <w:rPr>
          <w:rFonts w:ascii="Book Antiqua" w:eastAsia="Times New Roman" w:hAnsi="Book Antiqua" w:cs="Times New Roman"/>
          <w:b/>
          <w:color w:val="FF0000"/>
          <w:sz w:val="16"/>
          <w:szCs w:val="16"/>
          <w:lang w:eastAsia="pt-BR"/>
        </w:rPr>
        <w:t xml:space="preserve"> </w:t>
      </w:r>
      <w:r w:rsidR="00CC57F9" w:rsidRPr="001826DE">
        <w:rPr>
          <w:rFonts w:ascii="Book Antiqua" w:hAnsi="Book Antiqua" w:cs="Times New Roman"/>
          <w:b/>
          <w:color w:val="FF0000"/>
          <w:sz w:val="16"/>
          <w:szCs w:val="16"/>
          <w:u w:val="single"/>
        </w:rPr>
        <w:t>(PGEPA-2012)</w:t>
      </w:r>
      <w:r w:rsidR="000C0E5B" w:rsidRPr="001826DE">
        <w:rPr>
          <w:rFonts w:ascii="Book Antiqua" w:hAnsi="Book Antiqua" w:cs="Times New Roman"/>
          <w:b/>
          <w:color w:val="FF0000"/>
          <w:sz w:val="16"/>
          <w:szCs w:val="16"/>
        </w:rPr>
        <w:t xml:space="preserve"> </w:t>
      </w:r>
      <w:r w:rsidR="00D55785" w:rsidRPr="001826DE">
        <w:rPr>
          <w:rFonts w:ascii="Book Antiqua" w:hAnsi="Book Antiqua" w:cs="Times New Roman"/>
          <w:b/>
          <w:color w:val="FF0000"/>
          <w:sz w:val="16"/>
          <w:szCs w:val="16"/>
          <w:u w:val="single"/>
        </w:rPr>
        <w:t>(TJRN-2013)</w:t>
      </w:r>
      <w:r w:rsidR="001570CC" w:rsidRPr="001826DE">
        <w:rPr>
          <w:rFonts w:ascii="Book Antiqua" w:hAnsi="Book Antiqua" w:cs="Times New Roman"/>
          <w:b/>
          <w:color w:val="FF0000"/>
          <w:sz w:val="16"/>
          <w:szCs w:val="16"/>
        </w:rPr>
        <w:t xml:space="preserve"> </w:t>
      </w:r>
      <w:r w:rsidR="00A63D5B" w:rsidRPr="001826DE">
        <w:rPr>
          <w:rFonts w:ascii="Book Antiqua" w:eastAsia="Times New Roman" w:hAnsi="Book Antiqua" w:cs="Times New Roman"/>
          <w:b/>
          <w:color w:val="FF0000"/>
          <w:sz w:val="16"/>
          <w:szCs w:val="16"/>
          <w:u w:val="single"/>
          <w:lang w:eastAsia="pt-BR"/>
        </w:rPr>
        <w:t>(MPSC-2013)</w:t>
      </w:r>
      <w:r w:rsidR="00C12DEE" w:rsidRPr="001826DE">
        <w:rPr>
          <w:rFonts w:ascii="Book Antiqua" w:eastAsia="Times New Roman" w:hAnsi="Book Antiqua" w:cs="Times New Roman"/>
          <w:b/>
          <w:color w:val="FF0000"/>
          <w:sz w:val="16"/>
          <w:szCs w:val="16"/>
          <w:lang w:eastAsia="pt-BR"/>
        </w:rPr>
        <w:t xml:space="preserve"> </w:t>
      </w:r>
      <w:bookmarkStart w:id="32" w:name="_Hlk8909766"/>
      <w:r w:rsidR="00C3433B" w:rsidRPr="001826DE">
        <w:rPr>
          <w:rFonts w:ascii="Book Antiqua" w:eastAsia="Times New Roman" w:hAnsi="Book Antiqua" w:cs="Times New Roman"/>
          <w:b/>
          <w:color w:val="FF0000"/>
          <w:sz w:val="16"/>
          <w:szCs w:val="16"/>
          <w:u w:val="single"/>
          <w:lang w:eastAsia="pt-BR"/>
        </w:rPr>
        <w:t>(MPPE-2014)</w:t>
      </w:r>
      <w:bookmarkEnd w:id="32"/>
      <w:r w:rsidR="005C7771" w:rsidRPr="001826DE">
        <w:rPr>
          <w:rFonts w:ascii="Book Antiqua" w:eastAsia="Times New Roman" w:hAnsi="Book Antiqua" w:cs="Times New Roman"/>
          <w:b/>
          <w:color w:val="FF0000"/>
          <w:sz w:val="16"/>
          <w:szCs w:val="16"/>
          <w:lang w:eastAsia="pt-BR"/>
        </w:rPr>
        <w:t xml:space="preserve"> </w:t>
      </w:r>
      <w:bookmarkStart w:id="33" w:name="_Hlk79753439"/>
      <w:r w:rsidR="005C7771" w:rsidRPr="001826DE">
        <w:rPr>
          <w:rFonts w:ascii="Book Antiqua" w:eastAsia="Times New Roman" w:hAnsi="Book Antiqua" w:cs="Times New Roman"/>
          <w:b/>
          <w:color w:val="FF0000"/>
          <w:sz w:val="16"/>
          <w:szCs w:val="16"/>
          <w:u w:val="single"/>
          <w:lang w:eastAsia="pt-BR"/>
        </w:rPr>
        <w:t>(DPEGO-2014)</w:t>
      </w:r>
      <w:bookmarkEnd w:id="33"/>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9E6121" w:rsidRPr="001826DE">
        <w:rPr>
          <w:rFonts w:ascii="Book Antiqua" w:eastAsia="Times New Roman" w:hAnsi="Book Antiqua" w:cs="Times New Roman"/>
          <w:b/>
          <w:color w:val="FF0000"/>
          <w:sz w:val="16"/>
          <w:szCs w:val="16"/>
          <w:lang w:eastAsia="pt-BR"/>
        </w:rPr>
        <w:t xml:space="preserve"> </w:t>
      </w:r>
      <w:r w:rsidR="009E6121" w:rsidRPr="001826DE">
        <w:rPr>
          <w:rFonts w:ascii="Book Antiqua" w:hAnsi="Book Antiqua"/>
          <w:b/>
          <w:bCs/>
          <w:color w:val="FF0000"/>
          <w:sz w:val="16"/>
          <w:szCs w:val="16"/>
          <w:u w:val="single"/>
        </w:rPr>
        <w:t>(Cartórios/TJSP-2014)</w:t>
      </w:r>
      <w:r w:rsidR="00A94970"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996ACA" w:rsidRPr="001826DE">
        <w:rPr>
          <w:rFonts w:ascii="Book Antiqua" w:eastAsia="Times New Roman" w:hAnsi="Book Antiqua" w:cs="Times New Roman"/>
          <w:b/>
          <w:color w:val="FF0000"/>
          <w:sz w:val="16"/>
          <w:szCs w:val="16"/>
          <w:lang w:eastAsia="pt-BR"/>
        </w:rPr>
        <w:t xml:space="preserve"> </w:t>
      </w:r>
      <w:r w:rsidR="00996ACA" w:rsidRPr="001826DE">
        <w:rPr>
          <w:rFonts w:ascii="Book Antiqua" w:eastAsia="Times New Roman" w:hAnsi="Book Antiqua" w:cs="Times New Roman"/>
          <w:b/>
          <w:bCs/>
          <w:color w:val="FF0000"/>
          <w:sz w:val="16"/>
          <w:szCs w:val="16"/>
          <w:u w:val="single"/>
          <w:lang w:eastAsia="pt-BR"/>
        </w:rPr>
        <w:t>(PCSC-2014)</w:t>
      </w:r>
      <w:r w:rsidR="00FF3457" w:rsidRPr="001826DE">
        <w:rPr>
          <w:rFonts w:ascii="Book Antiqua" w:eastAsia="Times New Roman" w:hAnsi="Book Antiqua" w:cs="Times New Roman"/>
          <w:b/>
          <w:bCs/>
          <w:color w:val="FF0000"/>
          <w:sz w:val="16"/>
          <w:szCs w:val="16"/>
          <w:lang w:eastAsia="pt-BR"/>
        </w:rPr>
        <w:t xml:space="preserve"> </w:t>
      </w:r>
      <w:r w:rsidR="00FF3457" w:rsidRPr="001826DE">
        <w:rPr>
          <w:rFonts w:ascii="Book Antiqua" w:hAnsi="Book Antiqua"/>
          <w:b/>
          <w:bCs/>
          <w:color w:val="FF0000"/>
          <w:sz w:val="16"/>
          <w:szCs w:val="16"/>
          <w:u w:val="single"/>
        </w:rPr>
        <w:t>(PGEAC-2014/2017)</w:t>
      </w:r>
      <w:r w:rsidR="00887EE4" w:rsidRPr="001826DE">
        <w:rPr>
          <w:rFonts w:ascii="Book Antiqua" w:eastAsia="Times New Roman" w:hAnsi="Book Antiqua" w:cs="Times New Roman"/>
          <w:b/>
          <w:color w:val="FF0000"/>
          <w:sz w:val="16"/>
          <w:szCs w:val="16"/>
          <w:lang w:eastAsia="pt-BR"/>
        </w:rPr>
        <w:t xml:space="preserve"> </w:t>
      </w:r>
      <w:r w:rsidR="00887EE4" w:rsidRPr="001826DE">
        <w:rPr>
          <w:rFonts w:ascii="Book Antiqua" w:eastAsia="Times New Roman" w:hAnsi="Book Antiqua" w:cs="Times New Roman"/>
          <w:b/>
          <w:color w:val="FF0000"/>
          <w:sz w:val="16"/>
          <w:szCs w:val="16"/>
          <w:u w:val="single"/>
          <w:lang w:eastAsia="pt-BR"/>
        </w:rPr>
        <w:t>(MPSP-2017)</w:t>
      </w:r>
      <w:r w:rsidR="003A1853" w:rsidRPr="001826DE">
        <w:rPr>
          <w:rFonts w:ascii="Book Antiqua" w:eastAsia="Times New Roman" w:hAnsi="Book Antiqua" w:cs="Times New Roman"/>
          <w:b/>
          <w:color w:val="FF0000"/>
          <w:sz w:val="16"/>
          <w:szCs w:val="16"/>
          <w:lang w:eastAsia="pt-BR"/>
        </w:rPr>
        <w:t xml:space="preserve"> </w:t>
      </w:r>
      <w:r w:rsidR="003A1853" w:rsidRPr="001826DE">
        <w:rPr>
          <w:rFonts w:ascii="Book Antiqua" w:eastAsia="Times New Roman" w:hAnsi="Book Antiqua" w:cs="Arial"/>
          <w:b/>
          <w:bCs/>
          <w:color w:val="FF0000"/>
          <w:sz w:val="16"/>
          <w:szCs w:val="16"/>
          <w:u w:val="single"/>
          <w:lang w:eastAsia="pt-BR"/>
        </w:rPr>
        <w:t>(Cartórios/TJMG-201</w:t>
      </w:r>
      <w:r w:rsidR="003A1853" w:rsidRPr="001826DE">
        <w:rPr>
          <w:rFonts w:ascii="Book Antiqua" w:hAnsi="Book Antiqua" w:cs="Arial"/>
          <w:b/>
          <w:bCs/>
          <w:color w:val="FF0000"/>
          <w:sz w:val="16"/>
          <w:szCs w:val="16"/>
          <w:u w:val="single"/>
        </w:rPr>
        <w:t>6/2018</w:t>
      </w:r>
      <w:r w:rsidR="003A1853" w:rsidRPr="001826DE">
        <w:rPr>
          <w:rFonts w:ascii="Book Antiqua" w:eastAsia="Times New Roman" w:hAnsi="Book Antiqua" w:cs="Arial"/>
          <w:b/>
          <w:bCs/>
          <w:color w:val="FF0000"/>
          <w:sz w:val="16"/>
          <w:szCs w:val="16"/>
          <w:u w:val="single"/>
          <w:lang w:eastAsia="pt-BR"/>
        </w:rPr>
        <w:t>)</w:t>
      </w:r>
      <w:r w:rsidR="00FF3457"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36570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E18F5" w:rsidRPr="001826DE">
        <w:rPr>
          <w:rFonts w:ascii="Book Antiqua" w:eastAsia="Times New Roman" w:hAnsi="Book Antiqua" w:cs="Times New Roman"/>
          <w:b/>
          <w:color w:val="FF0000"/>
          <w:sz w:val="16"/>
          <w:szCs w:val="16"/>
          <w:lang w:eastAsia="pt-BR"/>
        </w:rPr>
        <w:t xml:space="preserve"> </w:t>
      </w:r>
      <w:r w:rsidR="005A231A" w:rsidRPr="001826DE">
        <w:rPr>
          <w:rFonts w:ascii="Book Antiqua" w:eastAsia="Times New Roman" w:hAnsi="Book Antiqua" w:cs="Times New Roman"/>
          <w:b/>
          <w:color w:val="FF0000"/>
          <w:sz w:val="16"/>
          <w:szCs w:val="16"/>
          <w:u w:val="single"/>
          <w:lang w:eastAsia="pt-BR"/>
        </w:rPr>
        <w:t>(TJRO-2019)</w:t>
      </w:r>
      <w:r w:rsidR="00F23116" w:rsidRPr="001826DE">
        <w:rPr>
          <w:rFonts w:ascii="Book Antiqua" w:eastAsia="Times New Roman" w:hAnsi="Book Antiqua" w:cs="Times New Roman"/>
          <w:b/>
          <w:color w:val="FF0000"/>
          <w:sz w:val="16"/>
          <w:szCs w:val="16"/>
          <w:lang w:eastAsia="pt-BR"/>
        </w:rPr>
        <w:t xml:space="preserve"> </w:t>
      </w:r>
      <w:r w:rsidR="00F23116" w:rsidRPr="001826DE">
        <w:rPr>
          <w:rFonts w:ascii="Book Antiqua" w:hAnsi="Book Antiqua"/>
          <w:b/>
          <w:color w:val="FF0000"/>
          <w:sz w:val="16"/>
          <w:szCs w:val="16"/>
          <w:u w:val="single"/>
        </w:rPr>
        <w:t>(MPMG-2013/2021)</w:t>
      </w:r>
      <w:r w:rsidR="00B22AFB" w:rsidRPr="001826DE">
        <w:rPr>
          <w:rFonts w:ascii="Book Antiqua" w:hAnsi="Book Antiqua"/>
          <w:b/>
          <w:color w:val="FF0000"/>
          <w:sz w:val="16"/>
          <w:szCs w:val="16"/>
        </w:rPr>
        <w:t xml:space="preserve"> </w:t>
      </w:r>
      <w:r w:rsidR="00B22AFB" w:rsidRPr="001826DE">
        <w:rPr>
          <w:rFonts w:ascii="Book Antiqua" w:hAnsi="Book Antiqua"/>
          <w:b/>
          <w:color w:val="FF0000"/>
          <w:sz w:val="16"/>
          <w:szCs w:val="16"/>
          <w:u w:val="single"/>
        </w:rPr>
        <w:t>(MPAP-2021)</w:t>
      </w:r>
      <w:r w:rsidR="009E1515">
        <w:rPr>
          <w:rFonts w:ascii="Book Antiqua" w:hAnsi="Book Antiqua"/>
          <w:b/>
          <w:color w:val="FF0000"/>
          <w:sz w:val="16"/>
          <w:szCs w:val="16"/>
        </w:rPr>
        <w:t xml:space="preserve"> </w:t>
      </w:r>
      <w:r w:rsidR="009E1515">
        <w:rPr>
          <w:rFonts w:ascii="Book Antiqua" w:hAnsi="Book Antiqua"/>
          <w:b/>
          <w:color w:val="FF0000"/>
          <w:sz w:val="16"/>
          <w:szCs w:val="16"/>
          <w:u w:val="single"/>
        </w:rPr>
        <w:t>(TRF3-2022)</w:t>
      </w:r>
      <w:r w:rsidR="00DD745F" w:rsidRPr="001826D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r w:rsidR="00C921AE">
        <w:rPr>
          <w:rFonts w:ascii="Book Antiqua" w:hAnsi="Book Antiqua"/>
          <w:b/>
          <w:bCs/>
          <w:color w:val="FF0000"/>
          <w:sz w:val="16"/>
          <w:szCs w:val="16"/>
        </w:rPr>
        <w:t xml:space="preserve"> </w:t>
      </w:r>
      <w:r w:rsidR="00C921AE">
        <w:rPr>
          <w:rFonts w:ascii="Book Antiqua" w:hAnsi="Book Antiqua"/>
          <w:b/>
          <w:bCs/>
          <w:color w:val="FF0000"/>
          <w:sz w:val="16"/>
          <w:szCs w:val="16"/>
          <w:u w:val="single"/>
        </w:rPr>
        <w:t>(TCEPA-2024)</w:t>
      </w:r>
      <w:r w:rsidR="00EE1B3E">
        <w:rPr>
          <w:rFonts w:ascii="Book Antiqua" w:hAnsi="Book Antiqua"/>
          <w:b/>
          <w:bCs/>
          <w:color w:val="FF0000"/>
          <w:sz w:val="16"/>
          <w:szCs w:val="16"/>
        </w:rPr>
        <w:t xml:space="preserve"> </w:t>
      </w:r>
      <w:r w:rsidR="00EE1B3E">
        <w:rPr>
          <w:rFonts w:ascii="Book Antiqua" w:hAnsi="Book Antiqua"/>
          <w:b/>
          <w:color w:val="FF0000"/>
          <w:sz w:val="16"/>
          <w:szCs w:val="16"/>
          <w:u w:val="single"/>
        </w:rPr>
        <w:t>(Anal. Judic./TRF5-2024)</w:t>
      </w:r>
    </w:p>
    <w:tbl>
      <w:tblPr>
        <w:tblStyle w:val="Tabelacomgrade"/>
        <w:tblW w:w="8500" w:type="dxa"/>
        <w:shd w:val="clear" w:color="auto" w:fill="CCFFFF"/>
        <w:tblLook w:val="04A0" w:firstRow="1" w:lastRow="0" w:firstColumn="1" w:lastColumn="0" w:noHBand="0" w:noVBand="1"/>
      </w:tblPr>
      <w:tblGrid>
        <w:gridCol w:w="8500"/>
      </w:tblGrid>
      <w:tr w:rsidR="002B1C8C" w:rsidRPr="00464D20" w14:paraId="3D4AE2CF" w14:textId="77777777" w:rsidTr="002B1C8C">
        <w:tc>
          <w:tcPr>
            <w:tcW w:w="8500" w:type="dxa"/>
            <w:shd w:val="clear" w:color="auto" w:fill="FFF2CC" w:themeFill="accent4" w:themeFillTint="33"/>
          </w:tcPr>
          <w:p w14:paraId="0AA37EFA" w14:textId="5D5DAD0B" w:rsidR="002B1C8C" w:rsidRPr="002B1C8C" w:rsidRDefault="002B1C8C" w:rsidP="00AB2ADC">
            <w:pPr>
              <w:jc w:val="both"/>
              <w:rPr>
                <w:rFonts w:ascii="Book Antiqua" w:hAnsi="Book Antiqua" w:cs="Times New Roman"/>
                <w:bCs/>
                <w:sz w:val="19"/>
                <w:szCs w:val="19"/>
              </w:rPr>
            </w:pPr>
            <w:r>
              <w:rPr>
                <w:rFonts w:ascii="Book Antiqua" w:hAnsi="Book Antiqua" w:cs="Times New Roman"/>
                <w:b/>
                <w:sz w:val="19"/>
                <w:szCs w:val="19"/>
              </w:rPr>
              <w:t>Súmula 429-STF:</w:t>
            </w:r>
            <w:r>
              <w:rPr>
                <w:rFonts w:ascii="Book Antiqua" w:hAnsi="Book Antiqua" w:cs="Times New Roman"/>
                <w:bCs/>
                <w:sz w:val="19"/>
                <w:szCs w:val="19"/>
              </w:rPr>
              <w:t xml:space="preserve"> </w:t>
            </w:r>
            <w:r w:rsidRPr="002B1C8C">
              <w:rPr>
                <w:rFonts w:ascii="Book Antiqua" w:hAnsi="Book Antiqua" w:cs="Times New Roman"/>
                <w:bCs/>
                <w:sz w:val="19"/>
                <w:szCs w:val="19"/>
              </w:rPr>
              <w:t>A existência de recurso administrativo com efeito suspensivo não impede o uso do mandado de segurança contra omissão da autoridade.</w:t>
            </w:r>
          </w:p>
        </w:tc>
      </w:tr>
    </w:tbl>
    <w:p w14:paraId="2D6BC68D" w14:textId="77777777" w:rsidR="002B1C8C" w:rsidRPr="002B1C8C" w:rsidRDefault="002B1C8C" w:rsidP="002B1C8C">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310CA8" w:rsidRPr="00464D20" w14:paraId="74615903" w14:textId="77777777" w:rsidTr="00310CA8">
        <w:tc>
          <w:tcPr>
            <w:tcW w:w="8500" w:type="dxa"/>
            <w:shd w:val="clear" w:color="auto" w:fill="CCFFFF"/>
          </w:tcPr>
          <w:p w14:paraId="1A8135A2" w14:textId="77777777" w:rsidR="00310CA8" w:rsidRPr="00464D20" w:rsidRDefault="00310CA8" w:rsidP="00310CA8">
            <w:pPr>
              <w:jc w:val="both"/>
              <w:rPr>
                <w:rFonts w:ascii="Book Antiqua" w:hAnsi="Book Antiqua" w:cs="Times New Roman"/>
                <w:b/>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Se intempestivo o recurso administrativo com efeito suspensivo, o prazo decadencial para a impetração do mandado de segurança começa a fluir desde o momento em que se encerrou o prazo recursal. </w:t>
            </w:r>
            <w:r w:rsidRPr="00464D20">
              <w:rPr>
                <w:rFonts w:ascii="Book Antiqua" w:hAnsi="Book Antiqua" w:cs="Times New Roman"/>
                <w:b/>
                <w:sz w:val="19"/>
                <w:szCs w:val="19"/>
              </w:rPr>
              <w:t>BL: art. 5º, I, LMS.</w:t>
            </w:r>
          </w:p>
          <w:p w14:paraId="69F33E9F" w14:textId="77777777" w:rsidR="00310CA8" w:rsidRPr="00464D20" w:rsidRDefault="00310CA8" w:rsidP="00310CA8">
            <w:pPr>
              <w:jc w:val="both"/>
              <w:rPr>
                <w:rFonts w:ascii="Book Antiqua" w:hAnsi="Book Antiqua" w:cs="Times New Roman"/>
                <w:b/>
                <w:sz w:val="19"/>
                <w:szCs w:val="19"/>
              </w:rPr>
            </w:pPr>
          </w:p>
          <w:p w14:paraId="33B65180" w14:textId="5C3BA482" w:rsidR="00310CA8" w:rsidRPr="00464D20" w:rsidRDefault="009C4475" w:rsidP="00310CA8">
            <w:pPr>
              <w:jc w:val="both"/>
              <w:rPr>
                <w:rFonts w:ascii="Book Antiqua" w:hAnsi="Book Antiqua" w:cs="Times New Roman"/>
                <w:b/>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sidRPr="00464D20">
              <w:rPr>
                <w:rFonts w:ascii="Book Antiqua" w:hAnsi="Book Antiqua" w:cs="Times New Roman"/>
                <w:bCs/>
                <w:sz w:val="19"/>
                <w:szCs w:val="19"/>
              </w:rPr>
              <w:t>:</w:t>
            </w:r>
            <w:r w:rsidR="00310CA8" w:rsidRPr="00464D20">
              <w:rPr>
                <w:rFonts w:ascii="Book Antiqua" w:hAnsi="Book Antiqua" w:cs="Times New Roman"/>
                <w:sz w:val="19"/>
                <w:szCs w:val="19"/>
              </w:rPr>
              <w:t xml:space="preserve"> A regra geral quanto ao </w:t>
            </w:r>
            <w:r w:rsidR="00310CA8" w:rsidRPr="00464D20">
              <w:rPr>
                <w:rFonts w:ascii="Book Antiqua" w:hAnsi="Book Antiqua" w:cs="Times New Roman"/>
                <w:b/>
                <w:sz w:val="19"/>
                <w:szCs w:val="19"/>
                <w:shd w:val="clear" w:color="auto" w:fill="F7CAAC" w:themeFill="accent2" w:themeFillTint="66"/>
              </w:rPr>
              <w:t>recurso administrativo intempestivo</w:t>
            </w:r>
            <w:r w:rsidR="00310CA8" w:rsidRPr="00464D20">
              <w:rPr>
                <w:rFonts w:ascii="Book Antiqua" w:hAnsi="Book Antiqua" w:cs="Times New Roman"/>
                <w:sz w:val="19"/>
                <w:szCs w:val="19"/>
              </w:rPr>
              <w:t xml:space="preserve">, especialmente em matéria tributária (segundo jurisprudência do STJ), é a de que, </w:t>
            </w:r>
            <w:r w:rsidR="00310CA8" w:rsidRPr="00464D20">
              <w:rPr>
                <w:rFonts w:ascii="Book Antiqua" w:hAnsi="Book Antiqua" w:cs="Times New Roman"/>
                <w:b/>
                <w:sz w:val="19"/>
                <w:szCs w:val="19"/>
                <w:highlight w:val="yellow"/>
              </w:rPr>
              <w:t>se o recurso administrativo foi interposto intempestivamente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shd w:val="clear" w:color="auto" w:fill="F7CAAC" w:themeFill="accent2" w:themeFillTint="66"/>
              </w:rPr>
              <w:t>considera-se como se não fora apresentado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devendo o prazo para impetração iniciar-se</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trinta dias após a data em que teve ciência o contribuinte do auto de infração</w:t>
            </w:r>
            <w:r w:rsidR="00310CA8" w:rsidRPr="00464D20">
              <w:rPr>
                <w:rFonts w:ascii="Book Antiqua" w:hAnsi="Book Antiqua" w:cs="Times New Roman"/>
                <w:sz w:val="19"/>
                <w:szCs w:val="19"/>
              </w:rPr>
              <w:t xml:space="preserve"> (ou do ato que se pretenda ver impugnado). Entretanto, </w:t>
            </w:r>
            <w:r w:rsidR="00310CA8" w:rsidRPr="00464D20">
              <w:rPr>
                <w:rFonts w:ascii="Book Antiqua" w:hAnsi="Book Antiqua" w:cs="Times New Roman"/>
                <w:b/>
                <w:sz w:val="19"/>
                <w:szCs w:val="19"/>
                <w:highlight w:val="green"/>
              </w:rPr>
              <w:t xml:space="preserve">a questão em </w:t>
            </w:r>
            <w:proofErr w:type="gramStart"/>
            <w:r w:rsidR="00310CA8" w:rsidRPr="00464D20">
              <w:rPr>
                <w:rFonts w:ascii="Book Antiqua" w:hAnsi="Book Antiqua" w:cs="Times New Roman"/>
                <w:b/>
                <w:sz w:val="19"/>
                <w:szCs w:val="19"/>
                <w:highlight w:val="green"/>
              </w:rPr>
              <w:t>comento</w:t>
            </w:r>
            <w:r w:rsidR="00310CA8" w:rsidRPr="00464D20">
              <w:rPr>
                <w:rFonts w:ascii="Book Antiqua" w:hAnsi="Book Antiqua" w:cs="Times New Roman"/>
                <w:b/>
                <w:sz w:val="19"/>
                <w:szCs w:val="19"/>
              </w:rPr>
              <w:t xml:space="preserve">,  </w:t>
            </w:r>
            <w:r w:rsidR="00310CA8" w:rsidRPr="00464D20">
              <w:rPr>
                <w:rFonts w:ascii="Book Antiqua" w:hAnsi="Book Antiqua" w:cs="Times New Roman"/>
                <w:sz w:val="19"/>
                <w:szCs w:val="19"/>
              </w:rPr>
              <w:t>refere</w:t>
            </w:r>
            <w:proofErr w:type="gramEnd"/>
            <w:r w:rsidR="00310CA8" w:rsidRPr="00464D20">
              <w:rPr>
                <w:rFonts w:ascii="Book Antiqua" w:hAnsi="Book Antiqua" w:cs="Times New Roman"/>
                <w:sz w:val="19"/>
                <w:szCs w:val="19"/>
              </w:rPr>
              <w:t xml:space="preserve">-se à </w:t>
            </w:r>
            <w:r w:rsidR="00310CA8" w:rsidRPr="00464D20">
              <w:rPr>
                <w:rFonts w:ascii="Book Antiqua" w:hAnsi="Book Antiqua" w:cs="Times New Roman"/>
                <w:b/>
                <w:sz w:val="19"/>
                <w:szCs w:val="19"/>
                <w:shd w:val="clear" w:color="auto" w:fill="F7CAAC" w:themeFill="accent2" w:themeFillTint="66"/>
              </w:rPr>
              <w:t>recurso administrativo com efeito suspensivo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cabendo reportar ao que dispõe o art. 5°, I, da Lei 12.016/09</w:t>
            </w:r>
            <w:r w:rsidR="00310CA8" w:rsidRPr="00464D20">
              <w:rPr>
                <w:rFonts w:ascii="Book Antiqua" w:hAnsi="Book Antiqua" w:cs="Times New Roman"/>
                <w:sz w:val="19"/>
                <w:szCs w:val="19"/>
              </w:rPr>
              <w:t xml:space="preserve">, de que </w:t>
            </w:r>
            <w:r w:rsidR="00310CA8" w:rsidRPr="00464D20">
              <w:rPr>
                <w:rFonts w:ascii="Book Antiqua" w:hAnsi="Book Antiqua" w:cs="Times New Roman"/>
                <w:b/>
                <w:sz w:val="19"/>
                <w:szCs w:val="19"/>
                <w:highlight w:val="green"/>
              </w:rPr>
              <w:t>não se concederá mandado de segurança</w:t>
            </w:r>
            <w:r w:rsidR="00310CA8" w:rsidRPr="00464D20">
              <w:rPr>
                <w:rFonts w:ascii="Book Antiqua" w:hAnsi="Book Antiqua" w:cs="Times New Roman"/>
                <w:sz w:val="19"/>
                <w:szCs w:val="19"/>
              </w:rPr>
              <w:t xml:space="preserve"> quando se tratar de </w:t>
            </w:r>
            <w:r w:rsidR="00310CA8" w:rsidRPr="00464D20">
              <w:rPr>
                <w:rFonts w:ascii="Book Antiqua" w:hAnsi="Book Antiqua" w:cs="Times New Roman"/>
                <w:b/>
                <w:sz w:val="19"/>
                <w:szCs w:val="19"/>
                <w:shd w:val="clear" w:color="auto" w:fill="F7CAAC" w:themeFill="accent2" w:themeFillTint="66"/>
              </w:rPr>
              <w:t>ato do qual caiba recurso administrativo com efeito suspensivo</w:t>
            </w:r>
            <w:r w:rsidR="00310CA8" w:rsidRPr="00464D20">
              <w:rPr>
                <w:rFonts w:ascii="Book Antiqua" w:hAnsi="Book Antiqua" w:cs="Times New Roman"/>
                <w:sz w:val="19"/>
                <w:szCs w:val="19"/>
              </w:rPr>
              <w:t xml:space="preserve">. </w:t>
            </w:r>
            <w:r w:rsidR="00406CB7" w:rsidRPr="00464D20">
              <w:rPr>
                <w:rFonts w:ascii="Book Antiqua" w:hAnsi="Book Antiqua" w:cs="Times New Roman"/>
                <w:sz w:val="19"/>
                <w:szCs w:val="19"/>
              </w:rPr>
              <w:t>Portanto</w:t>
            </w:r>
            <w:r w:rsidR="00310CA8" w:rsidRPr="00464D20">
              <w:rPr>
                <w:rFonts w:ascii="Book Antiqua" w:hAnsi="Book Antiqua" w:cs="Times New Roman"/>
                <w:sz w:val="19"/>
                <w:szCs w:val="19"/>
              </w:rPr>
              <w:t xml:space="preserve">, em tal </w:t>
            </w:r>
            <w:r w:rsidR="00406CB7" w:rsidRPr="00464D20">
              <w:rPr>
                <w:rFonts w:ascii="Book Antiqua" w:hAnsi="Book Antiqua" w:cs="Times New Roman"/>
                <w:sz w:val="19"/>
                <w:szCs w:val="19"/>
              </w:rPr>
              <w:t>situação</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green"/>
              </w:rPr>
              <w:t>o prazo decadencial</w:t>
            </w:r>
            <w:r w:rsidR="00310CA8" w:rsidRPr="00464D20">
              <w:rPr>
                <w:rFonts w:ascii="Book Antiqua" w:hAnsi="Book Antiqua" w:cs="Times New Roman"/>
                <w:sz w:val="19"/>
                <w:szCs w:val="19"/>
              </w:rPr>
              <w:t xml:space="preserve"> </w:t>
            </w:r>
            <w:r w:rsidR="00310CA8" w:rsidRPr="00464D20">
              <w:rPr>
                <w:rFonts w:ascii="Book Antiqua" w:hAnsi="Book Antiqua" w:cs="Times New Roman"/>
                <w:b/>
                <w:sz w:val="19"/>
                <w:szCs w:val="19"/>
                <w:highlight w:val="yellow"/>
              </w:rPr>
              <w:t>começa a fluir desde o momento em que se encerrou o prazo recursal</w:t>
            </w:r>
            <w:r w:rsidR="00310CA8" w:rsidRPr="00464D20">
              <w:rPr>
                <w:rFonts w:ascii="Book Antiqua" w:hAnsi="Book Antiqua" w:cs="Times New Roman"/>
                <w:sz w:val="19"/>
                <w:szCs w:val="19"/>
              </w:rPr>
              <w:t>.</w:t>
            </w:r>
            <w:r w:rsidR="00406CB7" w:rsidRPr="00464D20">
              <w:rPr>
                <w:rFonts w:ascii="Book Antiqua" w:hAnsi="Book Antiqua" w:cs="Times New Roman"/>
                <w:sz w:val="19"/>
                <w:szCs w:val="19"/>
              </w:rPr>
              <w:t xml:space="preserve"> A propósito, é o entendimento do STJ, vejamos: </w:t>
            </w:r>
            <w:r w:rsidR="00406CB7" w:rsidRPr="00464D20">
              <w:rPr>
                <w:rFonts w:ascii="Book Antiqua" w:hAnsi="Book Antiqua" w:cs="Times New Roman"/>
                <w:i/>
                <w:sz w:val="19"/>
                <w:szCs w:val="19"/>
              </w:rPr>
              <w:t>“</w:t>
            </w:r>
            <w:proofErr w:type="gramStart"/>
            <w:r w:rsidR="00406CB7" w:rsidRPr="00464D20">
              <w:rPr>
                <w:rFonts w:ascii="Book Antiqua" w:hAnsi="Book Antiqua" w:cs="Times New Roman"/>
                <w:i/>
                <w:sz w:val="19"/>
                <w:szCs w:val="19"/>
              </w:rPr>
              <w:t>(...) Quando</w:t>
            </w:r>
            <w:proofErr w:type="gramEnd"/>
            <w:r w:rsidR="00406CB7" w:rsidRPr="00464D20">
              <w:rPr>
                <w:rFonts w:ascii="Book Antiqua" w:hAnsi="Book Antiqua" w:cs="Times New Roman"/>
                <w:i/>
                <w:sz w:val="19"/>
                <w:szCs w:val="19"/>
              </w:rPr>
              <w:t xml:space="preserve"> intempestivamente interposto o recurso administrativo (dotado de efeito suspensivo), tem-se como não apresentado. Neste caso, o </w:t>
            </w:r>
            <w:r w:rsidR="00406CB7" w:rsidRPr="00464D20">
              <w:rPr>
                <w:rFonts w:ascii="Book Antiqua" w:hAnsi="Book Antiqua" w:cs="Times New Roman"/>
                <w:b/>
                <w:i/>
                <w:sz w:val="19"/>
                <w:szCs w:val="19"/>
                <w:highlight w:val="green"/>
              </w:rPr>
              <w:t>prazo para impetração de mandado de segurança</w:t>
            </w:r>
            <w:r w:rsidR="00406CB7" w:rsidRPr="00464D20">
              <w:rPr>
                <w:rFonts w:ascii="Book Antiqua" w:hAnsi="Book Antiqua" w:cs="Times New Roman"/>
                <w:i/>
                <w:sz w:val="19"/>
                <w:szCs w:val="19"/>
              </w:rPr>
              <w:t xml:space="preserve"> </w:t>
            </w:r>
            <w:r w:rsidR="00406CB7" w:rsidRPr="00464D20">
              <w:rPr>
                <w:rFonts w:ascii="Book Antiqua" w:hAnsi="Book Antiqua" w:cs="Times New Roman"/>
                <w:b/>
                <w:i/>
                <w:sz w:val="19"/>
                <w:szCs w:val="19"/>
                <w:highlight w:val="yellow"/>
              </w:rPr>
              <w:t>iniciar-se-á no dia em que exaurido o prazo para interposição do referido recurso administrativo</w:t>
            </w:r>
            <w:r w:rsidR="00406CB7" w:rsidRPr="00464D20">
              <w:rPr>
                <w:rFonts w:ascii="Book Antiqua" w:hAnsi="Book Antiqua" w:cs="Times New Roman"/>
                <w:i/>
                <w:sz w:val="19"/>
                <w:szCs w:val="19"/>
              </w:rPr>
              <w:t>”.</w:t>
            </w:r>
            <w:r w:rsidR="00406CB7" w:rsidRPr="00464D20">
              <w:rPr>
                <w:rFonts w:ascii="Book Antiqua" w:hAnsi="Book Antiqua" w:cs="Times New Roman"/>
                <w:sz w:val="19"/>
                <w:szCs w:val="19"/>
              </w:rPr>
              <w:t xml:space="preserve"> </w:t>
            </w:r>
            <w:r w:rsidR="00803935">
              <w:rPr>
                <w:rFonts w:ascii="Book Antiqua" w:hAnsi="Book Antiqua" w:cs="Times New Roman"/>
                <w:sz w:val="19"/>
                <w:szCs w:val="19"/>
              </w:rPr>
              <w:t xml:space="preserve">STJ. 1ª T., </w:t>
            </w:r>
            <w:r w:rsidR="00406CB7" w:rsidRPr="00464D20">
              <w:rPr>
                <w:rFonts w:ascii="Book Antiqua" w:hAnsi="Book Antiqua" w:cs="Times New Roman"/>
                <w:sz w:val="19"/>
                <w:szCs w:val="19"/>
              </w:rPr>
              <w:t>AgRg no RMS 33287/RJ, Rel. Min. Hamilton Carvalhido, j. 22/02/11.</w:t>
            </w:r>
          </w:p>
        </w:tc>
      </w:tr>
    </w:tbl>
    <w:p w14:paraId="55A0CD29" w14:textId="242E931B" w:rsidR="004213CC" w:rsidRPr="00EE1B3E" w:rsidRDefault="004213CC" w:rsidP="002277E1">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34" w:name="art5ii"/>
      <w:bookmarkEnd w:id="34"/>
      <w:r w:rsidRPr="00464D20">
        <w:rPr>
          <w:rFonts w:ascii="Book Antiqua" w:eastAsia="Times New Roman" w:hAnsi="Book Antiqua" w:cs="Times New Roman"/>
          <w:color w:val="000000"/>
          <w:sz w:val="19"/>
          <w:szCs w:val="19"/>
          <w:lang w:eastAsia="pt-BR"/>
        </w:rPr>
        <w:t xml:space="preserve">II - </w:t>
      </w:r>
      <w:r w:rsidRPr="00464D20">
        <w:rPr>
          <w:rFonts w:ascii="Book Antiqua" w:eastAsia="Times New Roman" w:hAnsi="Book Antiqua" w:cs="Times New Roman"/>
          <w:b/>
          <w:color w:val="000000"/>
          <w:sz w:val="19"/>
          <w:szCs w:val="19"/>
          <w:lang w:eastAsia="pt-BR"/>
        </w:rPr>
        <w:t xml:space="preserve">de </w:t>
      </w:r>
      <w:r w:rsidRPr="00464D20">
        <w:rPr>
          <w:rFonts w:ascii="Book Antiqua" w:eastAsia="Times New Roman" w:hAnsi="Book Antiqua" w:cs="Times New Roman"/>
          <w:b/>
          <w:color w:val="000000"/>
          <w:sz w:val="19"/>
          <w:szCs w:val="19"/>
          <w:highlight w:val="yellow"/>
          <w:lang w:eastAsia="pt-BR"/>
        </w:rPr>
        <w:t>decisão judicial</w:t>
      </w:r>
      <w:r w:rsidRPr="00464D20">
        <w:rPr>
          <w:rFonts w:ascii="Book Antiqua" w:eastAsia="Times New Roman" w:hAnsi="Book Antiqua" w:cs="Times New Roman"/>
          <w:b/>
          <w:color w:val="000000"/>
          <w:sz w:val="19"/>
          <w:szCs w:val="19"/>
          <w:lang w:eastAsia="pt-BR"/>
        </w:rPr>
        <w:t xml:space="preserve"> da qual </w:t>
      </w:r>
      <w:r w:rsidRPr="00464D20">
        <w:rPr>
          <w:rFonts w:ascii="Book Antiqua" w:eastAsia="Times New Roman" w:hAnsi="Book Antiqua" w:cs="Times New Roman"/>
          <w:b/>
          <w:caps/>
          <w:color w:val="000000"/>
          <w:sz w:val="19"/>
          <w:szCs w:val="19"/>
          <w:highlight w:val="green"/>
          <w:lang w:eastAsia="pt-BR"/>
        </w:rPr>
        <w:t>caiba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recurso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1826DE">
        <w:rPr>
          <w:rFonts w:ascii="Book Antiqua" w:eastAsia="Times New Roman" w:hAnsi="Book Antiqua" w:cs="Times New Roman"/>
          <w:color w:val="000000"/>
          <w:sz w:val="18"/>
          <w:szCs w:val="18"/>
          <w:lang w:eastAsia="pt-BR"/>
        </w:rPr>
        <w:t>;</w:t>
      </w:r>
      <w:r w:rsidR="00946DC4" w:rsidRPr="001826DE">
        <w:rPr>
          <w:rFonts w:ascii="Book Antiqua" w:eastAsia="Times New Roman" w:hAnsi="Book Antiqua" w:cs="Times New Roman"/>
          <w:color w:val="000000"/>
          <w:sz w:val="18"/>
          <w:szCs w:val="18"/>
          <w:lang w:eastAsia="pt-BR"/>
        </w:rPr>
        <w:t xml:space="preserve"> </w:t>
      </w:r>
      <w:r w:rsidR="000C0E5B" w:rsidRPr="001826DE">
        <w:rPr>
          <w:rFonts w:ascii="Book Antiqua" w:hAnsi="Book Antiqua" w:cs="Times New Roman"/>
          <w:b/>
          <w:color w:val="FF0000"/>
          <w:sz w:val="16"/>
          <w:szCs w:val="16"/>
          <w:u w:val="single"/>
        </w:rPr>
        <w:t>(PGESP-2009)</w:t>
      </w:r>
      <w:r w:rsidR="009775EE"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2142A5" w:rsidRPr="001826DE">
        <w:rPr>
          <w:rFonts w:ascii="Book Antiqua" w:hAnsi="Book Antiqua" w:cs="Times New Roman"/>
          <w:b/>
          <w:color w:val="FF0000"/>
          <w:sz w:val="16"/>
          <w:szCs w:val="16"/>
        </w:rPr>
        <w:t xml:space="preserve"> </w:t>
      </w:r>
      <w:r w:rsidR="002142A5" w:rsidRPr="001826DE">
        <w:rPr>
          <w:rFonts w:ascii="Book Antiqua" w:eastAsia="Times New Roman" w:hAnsi="Book Antiqua" w:cs="Times New Roman"/>
          <w:b/>
          <w:color w:val="FF0000"/>
          <w:sz w:val="16"/>
          <w:szCs w:val="16"/>
          <w:u w:val="single"/>
          <w:lang w:eastAsia="pt-BR"/>
        </w:rPr>
        <w:t>(MPCE-2011)</w:t>
      </w:r>
      <w:r w:rsidR="00145A0A"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6C03F7"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9D76A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9D76AB" w:rsidRPr="001826DE">
        <w:rPr>
          <w:rFonts w:ascii="Book Antiqua" w:eastAsia="Times New Roman" w:hAnsi="Book Antiqua" w:cs="Times New Roman"/>
          <w:b/>
          <w:bCs/>
          <w:color w:val="FF0000"/>
          <w:sz w:val="16"/>
          <w:szCs w:val="16"/>
          <w:lang w:eastAsia="pt-BR"/>
        </w:rPr>
        <w:t>)</w:t>
      </w:r>
      <w:r w:rsidR="00A63D5B" w:rsidRPr="001826DE">
        <w:rPr>
          <w:rFonts w:ascii="Book Antiqua" w:eastAsia="Times New Roman" w:hAnsi="Book Antiqua" w:cs="Times New Roman"/>
          <w:b/>
          <w:color w:val="FF0000"/>
          <w:sz w:val="16"/>
          <w:szCs w:val="16"/>
          <w:lang w:eastAsia="pt-BR"/>
        </w:rPr>
        <w:t xml:space="preserve"> (</w:t>
      </w:r>
      <w:r w:rsidR="00A63D5B" w:rsidRPr="001826DE">
        <w:rPr>
          <w:rFonts w:ascii="Book Antiqua" w:eastAsia="Times New Roman" w:hAnsi="Book Antiqua" w:cs="Times New Roman"/>
          <w:b/>
          <w:color w:val="FF0000"/>
          <w:sz w:val="16"/>
          <w:szCs w:val="16"/>
          <w:u w:val="single"/>
          <w:lang w:eastAsia="pt-BR"/>
        </w:rPr>
        <w:t>MPSC-2013)</w:t>
      </w:r>
      <w:r w:rsidR="002277E1"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12837" w:rsidRPr="001826DE">
        <w:rPr>
          <w:rFonts w:ascii="Book Antiqua" w:hAnsi="Book Antiqua"/>
          <w:b/>
          <w:bCs/>
          <w:color w:val="FF0000"/>
          <w:sz w:val="16"/>
          <w:szCs w:val="16"/>
        </w:rPr>
        <w:t xml:space="preserve"> </w:t>
      </w:r>
      <w:r w:rsidR="00112837" w:rsidRPr="001826DE">
        <w:rPr>
          <w:rFonts w:ascii="Book Antiqua" w:eastAsia="Times New Roman" w:hAnsi="Book Antiqua" w:cs="Times New Roman"/>
          <w:b/>
          <w:bCs/>
          <w:color w:val="FF0000"/>
          <w:sz w:val="16"/>
          <w:szCs w:val="16"/>
          <w:u w:val="single"/>
          <w:lang w:eastAsia="pt-BR"/>
        </w:rPr>
        <w:t>(PGEPA-2015)</w:t>
      </w:r>
      <w:r w:rsidR="00E20D3B" w:rsidRPr="001826DE">
        <w:rPr>
          <w:rFonts w:ascii="Book Antiqua" w:eastAsia="Times New Roman" w:hAnsi="Book Antiqua" w:cs="Times New Roman"/>
          <w:b/>
          <w:color w:val="FF0000"/>
          <w:sz w:val="16"/>
          <w:szCs w:val="16"/>
          <w:lang w:eastAsia="pt-BR"/>
        </w:rPr>
        <w:t xml:space="preserve"> </w:t>
      </w:r>
      <w:r w:rsidR="000351DD"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eastAsia="Times New Roman" w:hAnsi="Book Antiqua" w:cs="Times New Roman"/>
          <w:b/>
          <w:color w:val="FF0000"/>
          <w:sz w:val="16"/>
          <w:szCs w:val="16"/>
          <w:lang w:eastAsia="pt-BR"/>
        </w:rPr>
        <w:t xml:space="preserve"> </w:t>
      </w:r>
      <w:r w:rsidR="006A7F64" w:rsidRPr="001826DE">
        <w:rPr>
          <w:rFonts w:ascii="Book Antiqua" w:eastAsia="Times New Roman" w:hAnsi="Book Antiqua" w:cs="Times New Roman"/>
          <w:b/>
          <w:color w:val="FF0000"/>
          <w:sz w:val="16"/>
          <w:szCs w:val="16"/>
          <w:u w:val="single"/>
          <w:lang w:eastAsia="pt-BR"/>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102387" w:rsidRPr="001826DE">
        <w:rPr>
          <w:rFonts w:ascii="Book Antiqua" w:hAnsi="Book Antiqua"/>
          <w:b/>
          <w:bCs/>
          <w:color w:val="FF0000"/>
          <w:sz w:val="16"/>
          <w:szCs w:val="16"/>
        </w:rPr>
        <w:t xml:space="preserve"> </w:t>
      </w:r>
      <w:r w:rsidR="00102387" w:rsidRPr="001826DE">
        <w:rPr>
          <w:rFonts w:ascii="Book Antiqua" w:hAnsi="Book Antiqua"/>
          <w:b/>
          <w:color w:val="FF0000"/>
          <w:sz w:val="16"/>
          <w:szCs w:val="16"/>
          <w:u w:val="single"/>
        </w:rPr>
        <w:t>(PGM-Curitiba/PR-2019)</w:t>
      </w:r>
      <w:r w:rsidR="005F19CE" w:rsidRPr="001826DE">
        <w:rPr>
          <w:rFonts w:ascii="Book Antiqua" w:eastAsia="Times New Roman" w:hAnsi="Book Antiqua" w:cs="Times New Roman"/>
          <w:b/>
          <w:color w:val="FF0000"/>
          <w:sz w:val="16"/>
          <w:szCs w:val="16"/>
          <w:lang w:eastAsia="pt-BR"/>
        </w:rPr>
        <w:t xml:space="preserve"> </w:t>
      </w:r>
      <w:r w:rsidR="004B4FD5" w:rsidRPr="001826DE">
        <w:rPr>
          <w:rFonts w:ascii="Book Antiqua" w:eastAsia="Times New Roman" w:hAnsi="Book Antiqua" w:cs="Times New Roman"/>
          <w:b/>
          <w:color w:val="FF0000"/>
          <w:sz w:val="16"/>
          <w:szCs w:val="16"/>
          <w:u w:val="single"/>
          <w:lang w:eastAsia="pt-BR"/>
        </w:rPr>
        <w:t>(TJMS-2020)</w:t>
      </w:r>
      <w:r w:rsidR="00B22AFB"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(MPAP-2012/2021)</w:t>
      </w:r>
      <w:r w:rsidR="00AD336D" w:rsidRPr="001826DE">
        <w:rPr>
          <w:rFonts w:ascii="Book Antiqua" w:hAnsi="Book Antiqua"/>
          <w:b/>
          <w:color w:val="FF0000"/>
          <w:sz w:val="16"/>
          <w:szCs w:val="16"/>
        </w:rPr>
        <w:t xml:space="preserve"> </w:t>
      </w:r>
      <w:r w:rsidR="00AD336D" w:rsidRPr="001826DE">
        <w:rPr>
          <w:rFonts w:ascii="Book Antiqua" w:eastAsia="Times New Roman" w:hAnsi="Book Antiqua" w:cs="Times New Roman"/>
          <w:b/>
          <w:color w:val="FF0000"/>
          <w:sz w:val="16"/>
          <w:szCs w:val="16"/>
          <w:u w:val="single"/>
          <w:lang w:eastAsia="pt-BR"/>
        </w:rPr>
        <w:t>(TJPR-2021)</w:t>
      </w:r>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3566A0">
        <w:rPr>
          <w:rFonts w:ascii="Book Antiqua" w:eastAsia="Times New Roman" w:hAnsi="Book Antiqua" w:cs="Times New Roman"/>
          <w:b/>
          <w:color w:val="FF0000"/>
          <w:sz w:val="16"/>
          <w:szCs w:val="16"/>
          <w:lang w:eastAsia="pt-BR"/>
        </w:rPr>
        <w:t xml:space="preserve"> </w:t>
      </w:r>
      <w:r w:rsidR="003566A0" w:rsidRPr="001826DE">
        <w:rPr>
          <w:rFonts w:ascii="Book Antiqua" w:hAnsi="Book Antiqua"/>
          <w:b/>
          <w:bCs/>
          <w:color w:val="FF0000"/>
          <w:sz w:val="16"/>
          <w:szCs w:val="16"/>
          <w:u w:val="single"/>
        </w:rPr>
        <w:t>(MPBA-2010</w:t>
      </w:r>
      <w:r w:rsidR="003566A0">
        <w:rPr>
          <w:rFonts w:ascii="Book Antiqua" w:hAnsi="Book Antiqua"/>
          <w:b/>
          <w:bCs/>
          <w:color w:val="FF0000"/>
          <w:sz w:val="16"/>
          <w:szCs w:val="16"/>
          <w:u w:val="single"/>
        </w:rPr>
        <w:t>/2023</w:t>
      </w:r>
      <w:r w:rsidR="003566A0" w:rsidRPr="001826DE">
        <w:rPr>
          <w:rFonts w:ascii="Book Antiqua" w:hAnsi="Book Antiqua"/>
          <w:b/>
          <w:bCs/>
          <w:color w:val="FF0000"/>
          <w:sz w:val="16"/>
          <w:szCs w:val="16"/>
          <w:u w:val="single"/>
        </w:rPr>
        <w:t>)</w:t>
      </w:r>
      <w:r w:rsidR="00CE0E22">
        <w:rPr>
          <w:rFonts w:ascii="Book Antiqua" w:hAnsi="Book Antiqua"/>
          <w:b/>
          <w:bCs/>
          <w:color w:val="FF0000"/>
          <w:sz w:val="16"/>
          <w:szCs w:val="16"/>
        </w:rPr>
        <w:t xml:space="preserve"> </w:t>
      </w:r>
      <w:r w:rsidR="00CE0E22" w:rsidRPr="00272E4B">
        <w:rPr>
          <w:rFonts w:ascii="Book Antiqua" w:hAnsi="Book Antiqua"/>
          <w:b/>
          <w:color w:val="FF0000"/>
          <w:sz w:val="16"/>
          <w:szCs w:val="16"/>
          <w:u w:val="single"/>
        </w:rPr>
        <w:t>(</w:t>
      </w:r>
      <w:r w:rsidR="00CE0E22">
        <w:rPr>
          <w:rFonts w:ascii="Book Antiqua" w:hAnsi="Book Antiqua"/>
          <w:b/>
          <w:color w:val="FF0000"/>
          <w:sz w:val="16"/>
          <w:szCs w:val="16"/>
          <w:u w:val="single"/>
        </w:rPr>
        <w:t>TJES-2023</w:t>
      </w:r>
      <w:r w:rsidR="00CE0E22" w:rsidRPr="00272E4B">
        <w:rPr>
          <w:rFonts w:ascii="Book Antiqua" w:hAnsi="Book Antiqua"/>
          <w:b/>
          <w:color w:val="FF0000"/>
          <w:sz w:val="16"/>
          <w:szCs w:val="16"/>
          <w:u w:val="single"/>
        </w:rPr>
        <w:t>)</w:t>
      </w:r>
      <w:r w:rsidR="00FC4543">
        <w:rPr>
          <w:rFonts w:ascii="Book Antiqua" w:hAnsi="Book Antiqua"/>
          <w:b/>
          <w:color w:val="FF0000"/>
          <w:sz w:val="16"/>
          <w:szCs w:val="16"/>
        </w:rPr>
        <w:t xml:space="preserve"> </w:t>
      </w:r>
      <w:r w:rsidR="00FC4543">
        <w:rPr>
          <w:rFonts w:ascii="Book Antiqua" w:hAnsi="Book Antiqua"/>
          <w:b/>
          <w:color w:val="FF0000"/>
          <w:sz w:val="16"/>
          <w:szCs w:val="16"/>
          <w:u w:val="single"/>
        </w:rPr>
        <w:t>(MPSC-2023)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r w:rsidR="00EE1B3E">
        <w:rPr>
          <w:rFonts w:ascii="Book Antiqua" w:hAnsi="Book Antiqua"/>
          <w:b/>
          <w:color w:val="FF0000"/>
          <w:sz w:val="16"/>
          <w:szCs w:val="16"/>
        </w:rPr>
        <w:t xml:space="preserve"> </w:t>
      </w:r>
      <w:r w:rsidR="00EE1B3E">
        <w:rPr>
          <w:rFonts w:ascii="Book Antiqua" w:hAnsi="Book Antiqua"/>
          <w:b/>
          <w:color w:val="FF0000"/>
          <w:sz w:val="16"/>
          <w:szCs w:val="16"/>
          <w:u w:val="single"/>
        </w:rPr>
        <w:t>(Anal. Judic./TRF5-2024)</w:t>
      </w:r>
    </w:p>
    <w:tbl>
      <w:tblPr>
        <w:tblStyle w:val="Tabelacomgrade"/>
        <w:tblW w:w="0" w:type="auto"/>
        <w:shd w:val="clear" w:color="auto" w:fill="CCFFFF"/>
        <w:tblLook w:val="04A0" w:firstRow="1" w:lastRow="0" w:firstColumn="1" w:lastColumn="0" w:noHBand="0" w:noVBand="1"/>
      </w:tblPr>
      <w:tblGrid>
        <w:gridCol w:w="8494"/>
      </w:tblGrid>
      <w:tr w:rsidR="002277E1" w:rsidRPr="00464D20" w14:paraId="0EFD1A40" w14:textId="77777777" w:rsidTr="00D90DAC">
        <w:tc>
          <w:tcPr>
            <w:tcW w:w="8494" w:type="dxa"/>
            <w:shd w:val="clear" w:color="auto" w:fill="CCFFFF"/>
          </w:tcPr>
          <w:p w14:paraId="14EB8E84" w14:textId="7722FFEA" w:rsidR="002277E1" w:rsidRPr="00464D20" w:rsidRDefault="002277E1" w:rsidP="002277E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O art. 5, II, da Lei 12.016/09 prevê regra semelhante ao que dispõe a Súmula 267-STF, falando, contudo, em recurso com efeito suspensivo. Vejamos o teor da Súmula:</w:t>
            </w:r>
          </w:p>
          <w:p w14:paraId="2BC711A8" w14:textId="77777777" w:rsidR="002277E1" w:rsidRPr="00464D20" w:rsidRDefault="002277E1" w:rsidP="003B010A">
            <w:pPr>
              <w:ind w:left="593"/>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magenta"/>
                <w:lang w:eastAsia="pt-BR"/>
              </w:rPr>
              <w:t>Súmula 267-STF</w:t>
            </w:r>
            <w:r w:rsidRPr="00464D20">
              <w:rPr>
                <w:rFonts w:ascii="Book Antiqua" w:eastAsia="Times New Roman" w:hAnsi="Book Antiqua" w:cs="Times New Roman"/>
                <w:sz w:val="19"/>
                <w:szCs w:val="19"/>
                <w:lang w:eastAsia="pt-BR"/>
              </w:rPr>
              <w:t>: Não cabe mandado de segurança contra ato judicial passível de recurso ou correição.</w:t>
            </w:r>
          </w:p>
        </w:tc>
      </w:tr>
    </w:tbl>
    <w:p w14:paraId="1EE4AFEA" w14:textId="493850CF" w:rsidR="004213CC" w:rsidRPr="001E1F5C" w:rsidRDefault="004213CC" w:rsidP="00E57634">
      <w:pPr>
        <w:spacing w:before="100" w:beforeAutospacing="1" w:after="100" w:afterAutospacing="1" w:line="240" w:lineRule="auto"/>
        <w:ind w:firstLine="601"/>
        <w:jc w:val="both"/>
        <w:rPr>
          <w:rFonts w:ascii="Book Antiqua" w:hAnsi="Book Antiqua" w:cs="Times New Roman"/>
          <w:b/>
          <w:color w:val="FF0000"/>
          <w:sz w:val="16"/>
          <w:szCs w:val="16"/>
          <w:u w:val="single"/>
        </w:rPr>
      </w:pPr>
      <w:bookmarkStart w:id="35" w:name="art5iii"/>
      <w:bookmarkEnd w:id="35"/>
      <w:r w:rsidRPr="00464D20">
        <w:rPr>
          <w:rFonts w:ascii="Book Antiqua" w:eastAsia="Times New Roman" w:hAnsi="Book Antiqua" w:cs="Times New Roman"/>
          <w:color w:val="000000"/>
          <w:sz w:val="19"/>
          <w:szCs w:val="19"/>
          <w:lang w:eastAsia="pt-BR"/>
        </w:rPr>
        <w:t xml:space="preserve">III - </w:t>
      </w:r>
      <w:r w:rsidRPr="00464D20">
        <w:rPr>
          <w:rFonts w:ascii="Book Antiqua" w:eastAsia="Times New Roman" w:hAnsi="Book Antiqua" w:cs="Times New Roman"/>
          <w:b/>
          <w:color w:val="000000"/>
          <w:sz w:val="19"/>
          <w:szCs w:val="19"/>
          <w:highlight w:val="yellow"/>
          <w:lang w:eastAsia="pt-BR"/>
        </w:rPr>
        <w:t>de decisão judicial</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transitada em julgado</w:t>
      </w:r>
      <w:r w:rsidRPr="00464D20">
        <w:rPr>
          <w:rFonts w:ascii="Book Antiqua" w:eastAsia="Times New Roman" w:hAnsi="Book Antiqua" w:cs="Times New Roman"/>
          <w:color w:val="000000"/>
          <w:sz w:val="19"/>
          <w:szCs w:val="19"/>
          <w:lang w:eastAsia="pt-BR"/>
        </w:rPr>
        <w:t>.</w:t>
      </w:r>
      <w:r w:rsidR="004C0420" w:rsidRPr="00464D20">
        <w:rPr>
          <w:rFonts w:ascii="Book Antiqua" w:eastAsia="Times New Roman" w:hAnsi="Book Antiqua" w:cs="Times New Roman"/>
          <w:color w:val="000000"/>
          <w:sz w:val="19"/>
          <w:szCs w:val="19"/>
          <w:lang w:eastAsia="pt-BR"/>
        </w:rPr>
        <w:t xml:space="preserve"> </w:t>
      </w:r>
      <w:r w:rsidR="004C0420" w:rsidRPr="00464D20">
        <w:rPr>
          <w:rFonts w:ascii="Book Antiqua" w:eastAsia="Times New Roman" w:hAnsi="Book Antiqua" w:cs="Times New Roman"/>
          <w:b/>
          <w:i/>
          <w:color w:val="FF0000"/>
          <w:sz w:val="19"/>
          <w:szCs w:val="19"/>
          <w:lang w:eastAsia="pt-BR"/>
        </w:rPr>
        <w:t>[</w:t>
      </w:r>
      <w:r w:rsidR="004C0420" w:rsidRPr="00464D20">
        <w:rPr>
          <w:rFonts w:ascii="Book Antiqua" w:eastAsia="Times New Roman" w:hAnsi="Book Antiqua" w:cs="Times New Roman"/>
          <w:b/>
          <w:i/>
          <w:color w:val="FF0000"/>
          <w:sz w:val="19"/>
          <w:szCs w:val="19"/>
          <w:highlight w:val="green"/>
          <w:lang w:eastAsia="pt-BR"/>
        </w:rPr>
        <w:t>obs.:</w:t>
      </w:r>
      <w:r w:rsidR="004C0420" w:rsidRPr="00464D20">
        <w:rPr>
          <w:rFonts w:ascii="Book Antiqua" w:eastAsia="Times New Roman" w:hAnsi="Book Antiqua" w:cs="Times New Roman"/>
          <w:b/>
          <w:i/>
          <w:color w:val="FF0000"/>
          <w:sz w:val="19"/>
          <w:szCs w:val="19"/>
          <w:lang w:eastAsia="pt-BR"/>
        </w:rPr>
        <w:t xml:space="preserve"> sob pena se caracterizar um inadmissível sucedâneo de ação rescisória.]</w:t>
      </w:r>
      <w:r w:rsidR="00946DC4" w:rsidRPr="00464D20">
        <w:rPr>
          <w:rFonts w:ascii="Book Antiqua" w:eastAsia="Times New Roman" w:hAnsi="Book Antiqua" w:cs="Times New Roman"/>
          <w:color w:val="000000"/>
          <w:sz w:val="19"/>
          <w:szCs w:val="19"/>
          <w:lang w:eastAsia="pt-BR"/>
        </w:rPr>
        <w:t xml:space="preserve"> </w:t>
      </w:r>
      <w:r w:rsidR="000C0E5B" w:rsidRPr="001826DE">
        <w:rPr>
          <w:rFonts w:ascii="Book Antiqua" w:hAnsi="Book Antiqua" w:cs="Times New Roman"/>
          <w:b/>
          <w:color w:val="FF0000"/>
          <w:sz w:val="16"/>
          <w:szCs w:val="16"/>
          <w:u w:val="single"/>
        </w:rPr>
        <w:t>(PGESP-2009)</w:t>
      </w:r>
      <w:r w:rsidR="000E0323" w:rsidRPr="001826DE">
        <w:rPr>
          <w:rFonts w:ascii="Book Antiqua" w:hAnsi="Book Antiqua" w:cs="Times New Roman"/>
          <w:b/>
          <w:color w:val="FF0000"/>
          <w:sz w:val="16"/>
          <w:szCs w:val="16"/>
        </w:rPr>
        <w:t xml:space="preserve"> </w:t>
      </w:r>
      <w:r w:rsidR="000E0323" w:rsidRPr="001826DE">
        <w:rPr>
          <w:rFonts w:ascii="Book Antiqua" w:hAnsi="Book Antiqua" w:cs="Times New Roman"/>
          <w:b/>
          <w:color w:val="FF0000"/>
          <w:sz w:val="16"/>
          <w:szCs w:val="16"/>
          <w:u w:val="single"/>
        </w:rPr>
        <w:t>(MPBA-2010)</w:t>
      </w:r>
      <w:r w:rsidR="003375B4" w:rsidRPr="001826DE">
        <w:rPr>
          <w:rFonts w:ascii="Book Antiqua" w:hAnsi="Book Antiqua" w:cs="Times New Roman"/>
          <w:b/>
          <w:color w:val="FF0000"/>
          <w:sz w:val="16"/>
          <w:szCs w:val="16"/>
        </w:rPr>
        <w:t xml:space="preserve"> </w:t>
      </w:r>
      <w:r w:rsidR="003375B4" w:rsidRPr="001826DE">
        <w:rPr>
          <w:rFonts w:ascii="Book Antiqua" w:eastAsia="Times New Roman" w:hAnsi="Book Antiqua" w:cs="Times New Roman"/>
          <w:b/>
          <w:color w:val="FF0000"/>
          <w:sz w:val="16"/>
          <w:szCs w:val="16"/>
          <w:u w:val="single"/>
          <w:lang w:eastAsia="pt-BR"/>
        </w:rPr>
        <w:t>(PGEAM-2010)</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145A0A" w:rsidRPr="001826DE">
        <w:rPr>
          <w:rFonts w:ascii="Book Antiqua" w:eastAsia="Times New Roman" w:hAnsi="Book Antiqua" w:cs="Times New Roman"/>
          <w:b/>
          <w:color w:val="FF0000"/>
          <w:sz w:val="16"/>
          <w:szCs w:val="16"/>
          <w:lang w:eastAsia="pt-BR"/>
        </w:rPr>
        <w:t xml:space="preserve"> </w:t>
      </w:r>
      <w:r w:rsidR="00A94970" w:rsidRPr="001826DE">
        <w:rPr>
          <w:rFonts w:ascii="Book Antiqua" w:eastAsia="Times New Roman" w:hAnsi="Book Antiqua" w:cs="Times New Roman"/>
          <w:b/>
          <w:color w:val="FF0000"/>
          <w:sz w:val="16"/>
          <w:szCs w:val="16"/>
          <w:u w:val="single"/>
          <w:lang w:eastAsia="pt-BR"/>
        </w:rPr>
        <w:t>(PGERN-2014)</w:t>
      </w:r>
      <w:r w:rsidR="000809AF">
        <w:rPr>
          <w:rFonts w:ascii="Book Antiqua" w:eastAsia="Times New Roman" w:hAnsi="Book Antiqua" w:cs="Times New Roman"/>
          <w:b/>
          <w:color w:val="FF0000"/>
          <w:sz w:val="16"/>
          <w:szCs w:val="16"/>
          <w:lang w:eastAsia="pt-BR"/>
        </w:rPr>
        <w:t xml:space="preserve"> </w:t>
      </w:r>
      <w:r w:rsidR="000809AF">
        <w:rPr>
          <w:rFonts w:ascii="Book Antiqua" w:eastAsia="Times New Roman" w:hAnsi="Book Antiqua" w:cs="Times New Roman"/>
          <w:b/>
          <w:color w:val="FF0000"/>
          <w:sz w:val="16"/>
          <w:szCs w:val="16"/>
          <w:u w:val="single"/>
          <w:lang w:eastAsia="pt-BR"/>
        </w:rPr>
        <w:t>(MPT-2015)</w:t>
      </w:r>
      <w:r w:rsidR="00FD1908" w:rsidRPr="001826DE">
        <w:rPr>
          <w:rFonts w:ascii="Book Antiqua" w:eastAsia="Times New Roman" w:hAnsi="Book Antiqua" w:cs="Times New Roman"/>
          <w:b/>
          <w:color w:val="FF0000"/>
          <w:sz w:val="16"/>
          <w:szCs w:val="16"/>
          <w:lang w:eastAsia="pt-BR"/>
        </w:rPr>
        <w:t xml:space="preserve"> </w:t>
      </w:r>
      <w:r w:rsidR="00811D0E" w:rsidRPr="001826DE">
        <w:rPr>
          <w:rFonts w:ascii="Book Antiqua" w:hAnsi="Book Antiqua"/>
          <w:b/>
          <w:color w:val="FF0000"/>
          <w:sz w:val="16"/>
          <w:szCs w:val="16"/>
          <w:u w:val="single"/>
        </w:rPr>
        <w:t>(Cartórios/TJSP-2016)</w:t>
      </w:r>
      <w:r w:rsidRPr="001826DE">
        <w:rPr>
          <w:rFonts w:ascii="Book Antiqua" w:eastAsia="Times New Roman" w:hAnsi="Book Antiqua" w:cs="Times New Roman"/>
          <w:color w:val="000000"/>
          <w:sz w:val="16"/>
          <w:szCs w:val="16"/>
          <w:lang w:eastAsia="pt-BR"/>
        </w:rPr>
        <w:t> </w:t>
      </w:r>
      <w:bookmarkStart w:id="36" w:name="_Hlk515269123"/>
      <w:r w:rsidR="00D63FDA" w:rsidRPr="001826DE">
        <w:rPr>
          <w:rFonts w:ascii="Book Antiqua" w:hAnsi="Book Antiqua" w:cs="Times New Roman"/>
          <w:b/>
          <w:color w:val="FF0000"/>
          <w:sz w:val="16"/>
          <w:szCs w:val="16"/>
          <w:u w:val="single"/>
        </w:rPr>
        <w:t>(PGEMA-2016)</w:t>
      </w:r>
      <w:bookmarkEnd w:id="36"/>
      <w:r w:rsidR="00A375F5" w:rsidRPr="001826DE">
        <w:rPr>
          <w:rFonts w:ascii="Book Antiqua" w:hAnsi="Book Antiqua" w:cs="Times New Roman"/>
          <w:b/>
          <w:color w:val="FF0000"/>
          <w:sz w:val="16"/>
          <w:szCs w:val="16"/>
        </w:rPr>
        <w:t xml:space="preserve"> </w:t>
      </w:r>
      <w:r w:rsidR="00A375F5" w:rsidRPr="001826DE">
        <w:rPr>
          <w:rFonts w:ascii="Book Antiqua" w:hAnsi="Book Antiqua"/>
          <w:b/>
          <w:bCs/>
          <w:color w:val="FF0000"/>
          <w:sz w:val="16"/>
          <w:szCs w:val="16"/>
          <w:u w:val="single"/>
        </w:rPr>
        <w:t>(TRT2-2016)</w:t>
      </w:r>
      <w:r w:rsidR="004C0420" w:rsidRPr="001826DE">
        <w:rPr>
          <w:rFonts w:ascii="Book Antiqua" w:hAnsi="Book Antiqua" w:cs="Times New Roman"/>
          <w:b/>
          <w:color w:val="FF0000"/>
          <w:sz w:val="16"/>
          <w:szCs w:val="16"/>
        </w:rPr>
        <w:t xml:space="preserve"> </w:t>
      </w:r>
      <w:r w:rsidR="003B010A" w:rsidRPr="001826DE">
        <w:rPr>
          <w:rFonts w:ascii="Book Antiqua" w:eastAsia="Times New Roman" w:hAnsi="Book Antiqua" w:cs="Times New Roman"/>
          <w:b/>
          <w:color w:val="FF0000"/>
          <w:sz w:val="16"/>
          <w:szCs w:val="16"/>
          <w:u w:val="single"/>
          <w:lang w:eastAsia="pt-BR"/>
        </w:rPr>
        <w:t>(TJCE-2018)</w:t>
      </w:r>
      <w:r w:rsidR="006A7F64" w:rsidRPr="001826DE">
        <w:rPr>
          <w:rFonts w:ascii="Book Antiqua" w:hAnsi="Book Antiqua" w:cs="Times New Roman"/>
          <w:b/>
          <w:color w:val="FF0000"/>
          <w:sz w:val="16"/>
          <w:szCs w:val="16"/>
        </w:rPr>
        <w:t xml:space="preserve"> </w:t>
      </w:r>
      <w:r w:rsidR="006A7F64" w:rsidRPr="001826DE">
        <w:rPr>
          <w:rFonts w:ascii="Book Antiqua" w:eastAsia="Times New Roman" w:hAnsi="Book Antiqua" w:cs="Times New Roman"/>
          <w:b/>
          <w:color w:val="FF0000"/>
          <w:sz w:val="16"/>
          <w:szCs w:val="16"/>
          <w:u w:val="single"/>
          <w:lang w:eastAsia="pt-BR"/>
        </w:rPr>
        <w:t>(DPEAM-2018)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(DPERS-2018)</w:t>
      </w:r>
      <w:r w:rsidR="0036570B" w:rsidRPr="001826DE">
        <w:rPr>
          <w:rFonts w:ascii="Book Antiqua" w:eastAsia="Times New Roman" w:hAnsi="Book Antiqua" w:cs="Times New Roman"/>
          <w:b/>
          <w:color w:val="FF0000"/>
          <w:sz w:val="16"/>
          <w:szCs w:val="16"/>
          <w:lang w:eastAsia="pt-BR"/>
        </w:rPr>
        <w:t xml:space="preserve"> </w:t>
      </w:r>
      <w:bookmarkStart w:id="37" w:name="_Hlk77094959"/>
      <w:r w:rsidR="0036570B" w:rsidRPr="001826DE">
        <w:rPr>
          <w:rFonts w:ascii="Book Antiqua" w:eastAsia="Times New Roman" w:hAnsi="Book Antiqua" w:cs="Times New Roman"/>
          <w:b/>
          <w:color w:val="FF0000"/>
          <w:sz w:val="16"/>
          <w:szCs w:val="16"/>
          <w:u w:val="single"/>
          <w:lang w:eastAsia="pt-BR"/>
        </w:rPr>
        <w:t>(Cartórios/TJMG-2018)</w:t>
      </w:r>
      <w:bookmarkEnd w:id="37"/>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(TRF2-2018)</w:t>
      </w:r>
      <w:r w:rsidR="004D59AB" w:rsidRPr="001826DE">
        <w:rPr>
          <w:rFonts w:ascii="Book Antiqua" w:eastAsia="Times New Roman" w:hAnsi="Book Antiqua" w:cs="Times New Roman"/>
          <w:b/>
          <w:color w:val="FF0000"/>
          <w:sz w:val="16"/>
          <w:szCs w:val="16"/>
          <w:lang w:eastAsia="pt-BR"/>
        </w:rPr>
        <w:t xml:space="preserve"> </w:t>
      </w:r>
      <w:r w:rsidR="004D59AB" w:rsidRPr="001826DE">
        <w:rPr>
          <w:rFonts w:ascii="Book Antiqua" w:hAnsi="Book Antiqua"/>
          <w:b/>
          <w:bCs/>
          <w:color w:val="FF0000"/>
          <w:sz w:val="16"/>
          <w:szCs w:val="16"/>
          <w:u w:val="single"/>
        </w:rPr>
        <w:t>(PGETO-2018)</w:t>
      </w:r>
      <w:r w:rsidR="00FD1908" w:rsidRPr="001826DE">
        <w:rPr>
          <w:rFonts w:ascii="Book Antiqua" w:eastAsia="Times New Roman" w:hAnsi="Book Antiqua" w:cs="Times New Roman"/>
          <w:b/>
          <w:color w:val="FF0000"/>
          <w:sz w:val="16"/>
          <w:szCs w:val="16"/>
          <w:lang w:eastAsia="pt-BR"/>
        </w:rPr>
        <w:t xml:space="preserve"> </w:t>
      </w:r>
      <w:r w:rsidR="00FD1908" w:rsidRPr="001826DE">
        <w:rPr>
          <w:rFonts w:ascii="Book Antiqua" w:eastAsia="Times New Roman" w:hAnsi="Book Antiqua" w:cs="Times New Roman"/>
          <w:b/>
          <w:color w:val="FF0000"/>
          <w:sz w:val="16"/>
          <w:szCs w:val="16"/>
          <w:u w:val="single"/>
          <w:lang w:eastAsia="pt-BR"/>
        </w:rPr>
        <w:t>(PGM-João Pessoa/PB-2018)</w:t>
      </w:r>
      <w:r w:rsidR="005F19CE" w:rsidRPr="001826DE">
        <w:rPr>
          <w:rFonts w:ascii="Book Antiqua" w:eastAsia="Times New Roman" w:hAnsi="Book Antiqua" w:cs="Times New Roman"/>
          <w:b/>
          <w:color w:val="FF0000"/>
          <w:sz w:val="16"/>
          <w:szCs w:val="16"/>
          <w:lang w:eastAsia="pt-BR"/>
        </w:rPr>
        <w:t xml:space="preserve"> </w:t>
      </w:r>
      <w:r w:rsidR="005F19CE" w:rsidRPr="001826DE">
        <w:rPr>
          <w:rFonts w:ascii="Book Antiqua" w:eastAsia="Times New Roman" w:hAnsi="Book Antiqua" w:cs="Times New Roman"/>
          <w:b/>
          <w:color w:val="FF0000"/>
          <w:sz w:val="16"/>
          <w:szCs w:val="16"/>
          <w:u w:val="single"/>
          <w:lang w:eastAsia="pt-BR"/>
        </w:rPr>
        <w:t>(MPGO-2019)</w:t>
      </w:r>
      <w:r w:rsidR="00FE0406" w:rsidRPr="001826DE">
        <w:rPr>
          <w:rFonts w:ascii="Book Antiqua" w:eastAsia="Times New Roman" w:hAnsi="Book Antiqua" w:cs="Times New Roman"/>
          <w:b/>
          <w:color w:val="FF0000"/>
          <w:sz w:val="16"/>
          <w:szCs w:val="16"/>
          <w:lang w:eastAsia="pt-BR"/>
        </w:rPr>
        <w:t xml:space="preserve"> </w:t>
      </w:r>
      <w:r w:rsidR="00FE0406" w:rsidRPr="001826DE">
        <w:rPr>
          <w:rFonts w:ascii="Book Antiqua" w:eastAsia="Times New Roman" w:hAnsi="Book Antiqua" w:cs="Times New Roman"/>
          <w:b/>
          <w:color w:val="FF0000"/>
          <w:sz w:val="16"/>
          <w:szCs w:val="16"/>
          <w:u w:val="single"/>
          <w:lang w:eastAsia="pt-BR"/>
        </w:rPr>
        <w:t>(DPEMG-2019)</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(DPESP-2019)</w:t>
      </w:r>
      <w:r w:rsidR="005F19CE" w:rsidRPr="001826DE">
        <w:rPr>
          <w:rFonts w:ascii="Book Antiqua" w:eastAsia="Times New Roman" w:hAnsi="Book Antiqua" w:cs="Times New Roman"/>
          <w:b/>
          <w:color w:val="FF0000"/>
          <w:sz w:val="16"/>
          <w:szCs w:val="16"/>
          <w:lang w:eastAsia="pt-BR"/>
        </w:rPr>
        <w:t xml:space="preserve"> </w:t>
      </w:r>
      <w:r w:rsidR="00EC20E6" w:rsidRPr="001826DE">
        <w:rPr>
          <w:rFonts w:ascii="Book Antiqua" w:eastAsia="Times New Roman" w:hAnsi="Book Antiqua" w:cs="Times New Roman"/>
          <w:b/>
          <w:color w:val="FF0000"/>
          <w:sz w:val="16"/>
          <w:szCs w:val="16"/>
          <w:u w:val="single"/>
          <w:lang w:eastAsia="pt-BR"/>
        </w:rPr>
        <w:t>(PGM-Contagem/MG-2019)</w:t>
      </w:r>
      <w:r w:rsidR="005F19CE" w:rsidRPr="001826DE">
        <w:rPr>
          <w:rFonts w:ascii="Book Antiqua" w:eastAsia="Times New Roman" w:hAnsi="Book Antiqua" w:cs="Times New Roman"/>
          <w:b/>
          <w:color w:val="FF0000"/>
          <w:sz w:val="16"/>
          <w:szCs w:val="16"/>
          <w:lang w:eastAsia="pt-BR"/>
        </w:rPr>
        <w:t xml:space="preserve"> </w:t>
      </w:r>
      <w:r w:rsidR="00AD336D" w:rsidRPr="001826DE">
        <w:rPr>
          <w:rFonts w:ascii="Book Antiqua" w:eastAsia="Times New Roman" w:hAnsi="Book Antiqua" w:cs="Times New Roman"/>
          <w:b/>
          <w:color w:val="FF0000"/>
          <w:sz w:val="16"/>
          <w:szCs w:val="16"/>
          <w:u w:val="single"/>
          <w:lang w:eastAsia="pt-BR"/>
        </w:rPr>
        <w:t>(TJPR-2021)</w:t>
      </w:r>
      <w:r w:rsidR="00FE18F5" w:rsidRPr="001826DE">
        <w:rPr>
          <w:rFonts w:ascii="Book Antiqua" w:eastAsia="Times New Roman" w:hAnsi="Book Antiqua" w:cs="Times New Roman"/>
          <w:b/>
          <w:color w:val="FF0000"/>
          <w:sz w:val="16"/>
          <w:szCs w:val="16"/>
          <w:lang w:eastAsia="pt-BR"/>
        </w:rPr>
        <w:t xml:space="preserve"> </w:t>
      </w:r>
      <w:r w:rsidR="00B22AFB" w:rsidRPr="001826DE">
        <w:rPr>
          <w:rFonts w:ascii="Book Antiqua" w:hAnsi="Book Antiqua"/>
          <w:b/>
          <w:color w:val="FF0000"/>
          <w:sz w:val="16"/>
          <w:szCs w:val="16"/>
          <w:u w:val="single"/>
        </w:rPr>
        <w:t>(MPAP-2021)</w:t>
      </w:r>
      <w:r w:rsidR="00601971">
        <w:rPr>
          <w:rFonts w:ascii="Book Antiqua" w:hAnsi="Book Antiqua"/>
          <w:b/>
          <w:color w:val="FF0000"/>
          <w:sz w:val="16"/>
          <w:szCs w:val="16"/>
        </w:rPr>
        <w:t xml:space="preserve"> </w:t>
      </w:r>
      <w:r w:rsidR="00601971">
        <w:rPr>
          <w:rFonts w:ascii="Book Antiqua" w:eastAsia="Times New Roman" w:hAnsi="Book Antiqua" w:cs="Times New Roman"/>
          <w:b/>
          <w:color w:val="FF0000"/>
          <w:sz w:val="16"/>
          <w:szCs w:val="16"/>
          <w:u w:val="single"/>
          <w:lang w:eastAsia="pt-BR"/>
        </w:rPr>
        <w:t>(PGERS-2021)</w:t>
      </w:r>
      <w:r w:rsidR="008F113D" w:rsidRPr="001826DE">
        <w:rPr>
          <w:rFonts w:ascii="Book Antiqua" w:hAnsi="Book Antiqua"/>
          <w:b/>
          <w:color w:val="FF0000"/>
          <w:sz w:val="16"/>
          <w:szCs w:val="16"/>
        </w:rPr>
        <w:t xml:space="preserve"> </w:t>
      </w:r>
      <w:bookmarkStart w:id="38" w:name="_Hlk125379416"/>
      <w:r w:rsidR="008F113D" w:rsidRPr="001826DE">
        <w:rPr>
          <w:rFonts w:ascii="Book Antiqua" w:hAnsi="Book Antiqua"/>
          <w:b/>
          <w:color w:val="FF0000"/>
          <w:sz w:val="16"/>
          <w:szCs w:val="16"/>
          <w:u w:val="single"/>
        </w:rPr>
        <w:t>(TJMA-2022)</w:t>
      </w:r>
      <w:bookmarkEnd w:id="38"/>
      <w:r w:rsidR="00FC4543">
        <w:rPr>
          <w:rFonts w:ascii="Book Antiqua" w:hAnsi="Book Antiqua"/>
          <w:b/>
          <w:color w:val="FF0000"/>
          <w:sz w:val="16"/>
          <w:szCs w:val="16"/>
        </w:rPr>
        <w:t xml:space="preserve"> </w:t>
      </w:r>
      <w:r w:rsidR="00FC4543" w:rsidRPr="001826DE">
        <w:rPr>
          <w:rFonts w:ascii="Book Antiqua" w:eastAsia="Times New Roman" w:hAnsi="Book Antiqua" w:cs="Times New Roman"/>
          <w:b/>
          <w:color w:val="FF0000"/>
          <w:sz w:val="16"/>
          <w:szCs w:val="16"/>
          <w:u w:val="single"/>
          <w:lang w:eastAsia="pt-BR"/>
        </w:rPr>
        <w:t>(MPSC-2013/2016</w:t>
      </w:r>
      <w:r w:rsidR="00FC4543">
        <w:rPr>
          <w:rFonts w:ascii="Book Antiqua" w:eastAsia="Times New Roman" w:hAnsi="Book Antiqua" w:cs="Times New Roman"/>
          <w:b/>
          <w:color w:val="FF0000"/>
          <w:sz w:val="16"/>
          <w:szCs w:val="16"/>
          <w:u w:val="single"/>
          <w:lang w:eastAsia="pt-BR"/>
        </w:rPr>
        <w:t>/2023</w:t>
      </w:r>
      <w:r w:rsidR="00FC4543" w:rsidRPr="001826DE">
        <w:rPr>
          <w:rFonts w:ascii="Book Antiqua" w:eastAsia="Times New Roman" w:hAnsi="Book Antiqua" w:cs="Times New Roman"/>
          <w:b/>
          <w:color w:val="FF0000"/>
          <w:sz w:val="16"/>
          <w:szCs w:val="16"/>
          <w:u w:val="single"/>
          <w:lang w:eastAsia="pt-BR"/>
        </w:rPr>
        <w:t>)</w:t>
      </w:r>
      <w:r w:rsidR="00CE0E22">
        <w:rPr>
          <w:rFonts w:ascii="Book Antiqua" w:hAnsi="Book Antiqua"/>
          <w:b/>
          <w:color w:val="FF0000"/>
          <w:sz w:val="16"/>
          <w:szCs w:val="16"/>
        </w:rPr>
        <w:t xml:space="preserve"> </w:t>
      </w:r>
      <w:r w:rsidR="00CE0E22">
        <w:rPr>
          <w:rFonts w:ascii="Book Antiqua" w:hAnsi="Book Antiqua"/>
          <w:b/>
          <w:color w:val="FF0000"/>
          <w:sz w:val="16"/>
          <w:szCs w:val="16"/>
          <w:u w:val="single"/>
        </w:rPr>
        <w:t>(TJES-2023)</w:t>
      </w:r>
      <w:r w:rsidR="00E07103">
        <w:rPr>
          <w:rFonts w:ascii="Book Antiqua" w:hAnsi="Book Antiqua"/>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147F40" w:rsidRPr="001826DE">
        <w:rPr>
          <w:rFonts w:ascii="Book Antiqua" w:hAnsi="Book Antiqua"/>
          <w:b/>
          <w:color w:val="FF0000"/>
          <w:sz w:val="16"/>
          <w:szCs w:val="16"/>
        </w:rPr>
        <w:t xml:space="preserve"> </w:t>
      </w:r>
      <w:bookmarkStart w:id="39" w:name="_Hlk128742611"/>
      <w:r w:rsidR="00147F40" w:rsidRPr="001826DE">
        <w:rPr>
          <w:rFonts w:ascii="Book Antiqua" w:hAnsi="Book Antiqua"/>
          <w:b/>
          <w:color w:val="FF0000"/>
          <w:sz w:val="16"/>
          <w:szCs w:val="16"/>
          <w:u w:val="single"/>
        </w:rPr>
        <w:t>(MPAM-2023)</w:t>
      </w:r>
      <w:bookmarkEnd w:id="39"/>
      <w:r w:rsidR="00152F78">
        <w:rPr>
          <w:rFonts w:ascii="Book Antiqua" w:hAnsi="Book Antiqua"/>
          <w:b/>
          <w:color w:val="FF0000"/>
          <w:sz w:val="16"/>
          <w:szCs w:val="16"/>
        </w:rPr>
        <w:t xml:space="preserve"> </w:t>
      </w:r>
      <w:r w:rsidR="00152F78">
        <w:rPr>
          <w:rFonts w:ascii="Book Antiqua" w:hAnsi="Book Antiqua"/>
          <w:b/>
          <w:color w:val="FF0000"/>
          <w:sz w:val="16"/>
          <w:szCs w:val="16"/>
          <w:u w:val="single"/>
        </w:rPr>
        <w:t>(MPBA-2023)</w:t>
      </w:r>
      <w:r w:rsidR="00451209">
        <w:rPr>
          <w:rFonts w:ascii="Book Antiqua" w:hAnsi="Book Antiqua"/>
          <w:b/>
          <w:color w:val="FF0000"/>
          <w:sz w:val="16"/>
          <w:szCs w:val="16"/>
        </w:rPr>
        <w:t xml:space="preserve"> </w:t>
      </w:r>
      <w:r w:rsidR="00451209">
        <w:rPr>
          <w:rFonts w:ascii="Book Antiqua" w:hAnsi="Book Antiqua"/>
          <w:b/>
          <w:color w:val="FF0000"/>
          <w:sz w:val="16"/>
          <w:szCs w:val="16"/>
          <w:u w:val="single"/>
        </w:rPr>
        <w:t>(PGEES-2023)</w:t>
      </w:r>
      <w:r w:rsidR="00A8103C">
        <w:rPr>
          <w:rFonts w:ascii="Book Antiqua" w:hAnsi="Book Antiqua"/>
          <w:b/>
          <w:color w:val="FF0000"/>
          <w:sz w:val="16"/>
          <w:szCs w:val="16"/>
        </w:rPr>
        <w:t xml:space="preserve"> </w:t>
      </w:r>
      <w:r w:rsidR="00A8103C">
        <w:rPr>
          <w:rFonts w:ascii="Book Antiqua" w:hAnsi="Book Antiqua"/>
          <w:b/>
          <w:color w:val="FF0000"/>
          <w:sz w:val="16"/>
          <w:szCs w:val="16"/>
          <w:u w:val="single"/>
        </w:rPr>
        <w:t>(AGU-2023)</w:t>
      </w:r>
      <w:r w:rsidR="008A20D5">
        <w:rPr>
          <w:rFonts w:ascii="Book Antiqua" w:hAnsi="Book Antiqua"/>
          <w:b/>
          <w:color w:val="FF0000"/>
          <w:sz w:val="16"/>
          <w:szCs w:val="16"/>
        </w:rPr>
        <w:t xml:space="preserve"> </w:t>
      </w:r>
      <w:r w:rsidR="008A20D5">
        <w:rPr>
          <w:rFonts w:ascii="Book Antiqua" w:hAnsi="Book Antiqua"/>
          <w:b/>
          <w:color w:val="FF0000"/>
          <w:sz w:val="16"/>
          <w:szCs w:val="16"/>
          <w:u w:val="single"/>
        </w:rPr>
        <w:t>(TRT/Unificado-2023)</w:t>
      </w:r>
      <w:r w:rsidR="00BA2B1E">
        <w:rPr>
          <w:rFonts w:ascii="Book Antiqua" w:hAnsi="Book Antiqua"/>
          <w:b/>
          <w:color w:val="FF0000"/>
          <w:sz w:val="16"/>
          <w:szCs w:val="16"/>
        </w:rPr>
        <w:t xml:space="preserve"> </w:t>
      </w:r>
      <w:r w:rsidR="00BA2B1E">
        <w:rPr>
          <w:rFonts w:ascii="Book Antiqua" w:hAnsi="Book Antiqua"/>
          <w:b/>
          <w:bCs/>
          <w:color w:val="FF0000"/>
          <w:sz w:val="16"/>
          <w:szCs w:val="16"/>
          <w:u w:val="single"/>
        </w:rPr>
        <w:t>(PGM-Rio Branco/AC-2023)</w:t>
      </w:r>
      <w:r w:rsidR="001E1F5C">
        <w:rPr>
          <w:rFonts w:ascii="Book Antiqua" w:hAnsi="Book Antiqua"/>
          <w:b/>
          <w:bCs/>
          <w:color w:val="FF0000"/>
          <w:sz w:val="16"/>
          <w:szCs w:val="16"/>
        </w:rPr>
        <w:t xml:space="preserve"> </w:t>
      </w:r>
      <w:r w:rsidR="001E1F5C">
        <w:rPr>
          <w:rFonts w:ascii="Book Antiqua" w:hAnsi="Book Antiqua"/>
          <w:b/>
          <w:bCs/>
          <w:color w:val="FF0000"/>
          <w:sz w:val="16"/>
          <w:szCs w:val="16"/>
          <w:u w:val="single"/>
        </w:rPr>
        <w:t>(Consultor Legisl-Câm. Deputados-2023)</w:t>
      </w:r>
    </w:p>
    <w:tbl>
      <w:tblPr>
        <w:tblStyle w:val="Tabelacomgrade"/>
        <w:tblW w:w="0" w:type="auto"/>
        <w:shd w:val="clear" w:color="auto" w:fill="CCFFFF"/>
        <w:tblLook w:val="04A0" w:firstRow="1" w:lastRow="0" w:firstColumn="1" w:lastColumn="0" w:noHBand="0" w:noVBand="1"/>
      </w:tblPr>
      <w:tblGrid>
        <w:gridCol w:w="8494"/>
      </w:tblGrid>
      <w:tr w:rsidR="000E0323" w:rsidRPr="00464D20" w14:paraId="3E7F519C" w14:textId="77777777" w:rsidTr="000E0323">
        <w:tc>
          <w:tcPr>
            <w:tcW w:w="8494" w:type="dxa"/>
            <w:shd w:val="clear" w:color="auto" w:fill="CCFFFF"/>
          </w:tcPr>
          <w:p w14:paraId="6B34C4A9" w14:textId="0454EE18" w:rsidR="00E57634" w:rsidRPr="00464D20" w:rsidRDefault="00E57634" w:rsidP="00E57634">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8708DF">
              <w:rPr>
                <w:rFonts w:ascii="Book Antiqua" w:eastAsia="Times New Roman" w:hAnsi="Book Antiqua" w:cs="Times New Roman"/>
                <w:b/>
                <w:i/>
                <w:color w:val="FF0000"/>
                <w:sz w:val="19"/>
                <w:szCs w:val="19"/>
                <w:lang w:eastAsia="pt-BR"/>
              </w:rPr>
              <w:t>: #</w:t>
            </w:r>
            <w:r w:rsidR="008708DF" w:rsidRPr="008708DF">
              <w:rPr>
                <w:rFonts w:ascii="Book Antiqua" w:eastAsia="Times New Roman" w:hAnsi="Book Antiqua" w:cs="Times New Roman"/>
                <w:b/>
                <w:i/>
                <w:color w:val="FF0000"/>
                <w:sz w:val="19"/>
                <w:szCs w:val="19"/>
                <w:highlight w:val="green"/>
                <w:lang w:eastAsia="pt-BR"/>
              </w:rPr>
              <w:t>MPGO-2019</w:t>
            </w:r>
            <w:r w:rsidR="005F19CE">
              <w:rPr>
                <w:rFonts w:ascii="Book Antiqua" w:eastAsia="Times New Roman" w:hAnsi="Book Antiqua" w:cs="Times New Roman"/>
                <w:b/>
                <w:i/>
                <w:color w:val="FF0000"/>
                <w:sz w:val="19"/>
                <w:szCs w:val="19"/>
                <w:lang w:eastAsia="pt-BR"/>
              </w:rPr>
              <w:t xml:space="preserve">: </w:t>
            </w:r>
            <w:r w:rsidR="008F113D">
              <w:rPr>
                <w:rFonts w:ascii="Book Antiqua" w:eastAsia="Times New Roman" w:hAnsi="Book Antiqua" w:cs="Times New Roman"/>
                <w:b/>
                <w:i/>
                <w:color w:val="FF0000"/>
                <w:sz w:val="19"/>
                <w:szCs w:val="19"/>
                <w:lang w:eastAsia="pt-BR"/>
              </w:rPr>
              <w:t>#</w:t>
            </w:r>
            <w:r w:rsidR="008F113D" w:rsidRPr="008F113D">
              <w:rPr>
                <w:rFonts w:ascii="Book Antiqua" w:eastAsia="Times New Roman" w:hAnsi="Book Antiqua" w:cs="Times New Roman"/>
                <w:b/>
                <w:i/>
                <w:color w:val="FF0000"/>
                <w:sz w:val="19"/>
                <w:szCs w:val="19"/>
                <w:highlight w:val="green"/>
                <w:lang w:eastAsia="pt-BR"/>
              </w:rPr>
              <w:t>TJMA-2022</w:t>
            </w:r>
            <w:r w:rsidR="00147F40">
              <w:rPr>
                <w:rFonts w:ascii="Book Antiqua" w:eastAsia="Times New Roman" w:hAnsi="Book Antiqua" w:cs="Times New Roman"/>
                <w:b/>
                <w:i/>
                <w:color w:val="FF0000"/>
                <w:sz w:val="19"/>
                <w:szCs w:val="19"/>
                <w:lang w:eastAsia="pt-BR"/>
              </w:rPr>
              <w:t>: #</w:t>
            </w:r>
            <w:r w:rsidR="00147F40" w:rsidRPr="00147F40">
              <w:rPr>
                <w:rFonts w:ascii="Book Antiqua" w:eastAsia="Times New Roman" w:hAnsi="Book Antiqua" w:cs="Times New Roman"/>
                <w:b/>
                <w:i/>
                <w:color w:val="FF0000"/>
                <w:sz w:val="19"/>
                <w:szCs w:val="19"/>
                <w:highlight w:val="green"/>
                <w:lang w:eastAsia="pt-BR"/>
              </w:rPr>
              <w:t>MPAM-2023</w:t>
            </w:r>
            <w:r w:rsidR="005F19CE">
              <w:rPr>
                <w:rFonts w:ascii="Book Antiqua" w:eastAsia="Times New Roman" w:hAnsi="Book Antiqua" w:cs="Times New Roman"/>
                <w:b/>
                <w:i/>
                <w:color w:val="FF0000"/>
                <w:sz w:val="19"/>
                <w:szCs w:val="19"/>
                <w:lang w:eastAsia="pt-BR"/>
              </w:rPr>
              <w:t>: #</w:t>
            </w:r>
            <w:r w:rsidR="005F19CE" w:rsidRPr="005F19CE">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Cs/>
                <w:iCs/>
                <w:sz w:val="19"/>
                <w:szCs w:val="19"/>
                <w:lang w:eastAsia="pt-BR"/>
              </w:rPr>
              <w:t xml:space="preserve">: </w:t>
            </w:r>
            <w:r w:rsidRPr="00464D20">
              <w:rPr>
                <w:rFonts w:ascii="Book Antiqua" w:hAnsi="Book Antiqua" w:cs="Times New Roman"/>
                <w:b/>
                <w:bCs/>
                <w:color w:val="000000"/>
                <w:sz w:val="19"/>
                <w:szCs w:val="19"/>
              </w:rPr>
              <w:t xml:space="preserve">É incabível mandado de segurança contra decisão judicial transitada em julgado (art. 5º, III, da Lei 12.016/09 e Súmula nº 268-STF). No entanto, </w:t>
            </w:r>
            <w:r w:rsidRPr="00464D20">
              <w:rPr>
                <w:rFonts w:ascii="Book Antiqua" w:hAnsi="Book Antiqua" w:cs="Times New Roman"/>
                <w:b/>
                <w:bCs/>
                <w:color w:val="000000"/>
                <w:sz w:val="19"/>
                <w:szCs w:val="19"/>
                <w:highlight w:val="green"/>
              </w:rPr>
              <w:t>se a impetração do mandado de segurança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for anterior ao trânsito em julgado da decisão questionada</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mesmo que venha a acontecer, posteriormente</w:t>
            </w:r>
            <w:r w:rsidRPr="00464D20">
              <w:rPr>
                <w:rFonts w:ascii="Book Antiqua" w:hAnsi="Book Antiqua" w:cs="Times New Roman"/>
                <w:b/>
                <w:bCs/>
                <w:color w:val="000000"/>
                <w:sz w:val="19"/>
                <w:szCs w:val="19"/>
              </w:rPr>
              <w:t xml:space="preserve">, o </w:t>
            </w:r>
            <w:r w:rsidRPr="00464D20">
              <w:rPr>
                <w:rFonts w:ascii="Book Antiqua" w:hAnsi="Book Antiqua" w:cs="Times New Roman"/>
                <w:b/>
                <w:bCs/>
                <w:color w:val="000000"/>
                <w:sz w:val="19"/>
                <w:szCs w:val="19"/>
                <w:highlight w:val="green"/>
              </w:rPr>
              <w:t>mérito do MS deverá ser julgado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highlight w:val="yellow"/>
              </w:rPr>
              <w:t>não podendo ser invocado</w:t>
            </w:r>
            <w:r w:rsidRPr="00464D20">
              <w:rPr>
                <w:rFonts w:ascii="Book Antiqua" w:hAnsi="Book Antiqua" w:cs="Times New Roman"/>
                <w:b/>
                <w:bCs/>
                <w:color w:val="000000"/>
                <w:sz w:val="19"/>
                <w:szCs w:val="19"/>
              </w:rPr>
              <w:t xml:space="preserve"> </w:t>
            </w:r>
            <w:r w:rsidRPr="00464D20">
              <w:rPr>
                <w:rFonts w:ascii="Book Antiqua" w:hAnsi="Book Antiqua" w:cs="Times New Roman"/>
                <w:b/>
                <w:bCs/>
                <w:color w:val="000000"/>
                <w:sz w:val="19"/>
                <w:szCs w:val="19"/>
                <w:shd w:val="clear" w:color="auto" w:fill="F7CAAC" w:themeFill="accent2" w:themeFillTint="66"/>
              </w:rPr>
              <w:t>o seu não cabimento</w:t>
            </w:r>
            <w:r w:rsidRPr="00464D20">
              <w:rPr>
                <w:rFonts w:ascii="Book Antiqua" w:hAnsi="Book Antiqua" w:cs="Times New Roman"/>
                <w:b/>
                <w:bCs/>
                <w:color w:val="000000"/>
                <w:sz w:val="19"/>
                <w:szCs w:val="19"/>
              </w:rPr>
              <w:t xml:space="preserve"> ou </w:t>
            </w:r>
            <w:r w:rsidRPr="00464D20">
              <w:rPr>
                <w:rFonts w:ascii="Book Antiqua" w:hAnsi="Book Antiqua" w:cs="Times New Roman"/>
                <w:b/>
                <w:bCs/>
                <w:color w:val="000000"/>
                <w:sz w:val="19"/>
                <w:szCs w:val="19"/>
                <w:shd w:val="clear" w:color="auto" w:fill="F7CAAC" w:themeFill="accent2" w:themeFillTint="66"/>
              </w:rPr>
              <w:t>a perda de objeto</w:t>
            </w:r>
            <w:r w:rsidRPr="00464D20">
              <w:rPr>
                <w:rFonts w:ascii="Book Antiqua" w:hAnsi="Book Antiqua" w:cs="Times New Roman"/>
                <w:b/>
                <w:bCs/>
                <w:color w:val="000000"/>
                <w:sz w:val="19"/>
                <w:szCs w:val="19"/>
              </w:rPr>
              <w:t xml:space="preserve">. </w:t>
            </w:r>
            <w:r w:rsidRPr="00464D20">
              <w:rPr>
                <w:rFonts w:ascii="Book Antiqua" w:hAnsi="Book Antiqua" w:cs="Times New Roman"/>
                <w:color w:val="000000"/>
                <w:sz w:val="19"/>
                <w:szCs w:val="19"/>
              </w:rPr>
              <w:t>STJ. Corte Especial. EDcl no MS 22.157-DF, Rel. Min. Luis Felipe Salomão, j. 14/3/19</w:t>
            </w:r>
            <w:r w:rsidRPr="00464D20">
              <w:rPr>
                <w:rFonts w:ascii="Book Antiqua" w:hAnsi="Book Antiqua" w:cs="Times New Roman"/>
                <w:b/>
                <w:bCs/>
                <w:color w:val="000000"/>
                <w:sz w:val="19"/>
                <w:szCs w:val="19"/>
              </w:rPr>
              <w:t xml:space="preserve"> (Info 650).</w:t>
            </w:r>
          </w:p>
          <w:tbl>
            <w:tblPr>
              <w:tblStyle w:val="Tabelacomgrade"/>
              <w:tblW w:w="0" w:type="auto"/>
              <w:shd w:val="clear" w:color="auto" w:fill="FFFFFF" w:themeFill="background1"/>
              <w:tblLook w:val="04A0" w:firstRow="1" w:lastRow="0" w:firstColumn="1" w:lastColumn="0" w:noHBand="0" w:noVBand="1"/>
            </w:tblPr>
            <w:tblGrid>
              <w:gridCol w:w="8268"/>
            </w:tblGrid>
            <w:tr w:rsidR="00E57634" w:rsidRPr="00464D20" w14:paraId="3300D1B5" w14:textId="77777777" w:rsidTr="00E57634">
              <w:tc>
                <w:tcPr>
                  <w:tcW w:w="8268" w:type="dxa"/>
                  <w:shd w:val="clear" w:color="auto" w:fill="FFFFFF" w:themeFill="background1"/>
                </w:tcPr>
                <w:p w14:paraId="650A392A" w14:textId="20B7F3E7" w:rsidR="00E57634" w:rsidRDefault="00E57634" w:rsidP="00E57634">
                  <w:pPr>
                    <w:jc w:val="both"/>
                    <w:rPr>
                      <w:rFonts w:ascii="Book Antiqua" w:eastAsia="Times New Roman" w:hAnsi="Book Antiqua" w:cs="Times New Roman"/>
                      <w:i/>
                      <w:iCs/>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Conforme explicou com muita propriedade o Min. Mauro Campbell Marques: </w:t>
                  </w:r>
                  <w:r w:rsidRPr="004B4FD5">
                    <w:rPr>
                      <w:rFonts w:ascii="Book Antiqua" w:eastAsia="Times New Roman" w:hAnsi="Book Antiqua" w:cs="Times New Roman"/>
                      <w:i/>
                      <w:iCs/>
                      <w:sz w:val="18"/>
                      <w:szCs w:val="18"/>
                      <w:lang w:eastAsia="pt-BR"/>
                    </w:rPr>
                    <w:t xml:space="preserve">“O </w:t>
                  </w:r>
                  <w:r w:rsidRPr="004B4FD5">
                    <w:rPr>
                      <w:rFonts w:ascii="Book Antiqua" w:eastAsia="Times New Roman" w:hAnsi="Book Antiqua" w:cs="Times New Roman"/>
                      <w:b/>
                      <w:bCs/>
                      <w:i/>
                      <w:iCs/>
                      <w:sz w:val="18"/>
                      <w:szCs w:val="18"/>
                      <w:highlight w:val="yellow"/>
                      <w:lang w:eastAsia="pt-BR"/>
                    </w:rPr>
                    <w:t>interesse na desconstituição da decisão judicial objeto do mandado de segurança</w:t>
                  </w:r>
                  <w:r w:rsidRPr="004B4FD5">
                    <w:rPr>
                      <w:rFonts w:ascii="Book Antiqua" w:eastAsia="Times New Roman" w:hAnsi="Book Antiqua" w:cs="Times New Roman"/>
                      <w:i/>
                      <w:iCs/>
                      <w:sz w:val="18"/>
                      <w:szCs w:val="18"/>
                      <w:lang w:eastAsia="pt-BR"/>
                    </w:rPr>
                    <w:t xml:space="preserve"> </w:t>
                  </w:r>
                  <w:r w:rsidRPr="004B4FD5">
                    <w:rPr>
                      <w:rFonts w:ascii="Book Antiqua" w:eastAsia="Times New Roman" w:hAnsi="Book Antiqua" w:cs="Times New Roman"/>
                      <w:b/>
                      <w:bCs/>
                      <w:i/>
                      <w:iCs/>
                      <w:sz w:val="18"/>
                      <w:szCs w:val="18"/>
                      <w:shd w:val="clear" w:color="auto" w:fill="F7CAAC" w:themeFill="accent2" w:themeFillTint="66"/>
                      <w:lang w:eastAsia="pt-BR"/>
                    </w:rPr>
                    <w:t>não desaparece com o trânsito em julgado</w:t>
                  </w:r>
                  <w:r w:rsidRPr="004B4FD5">
                    <w:rPr>
                      <w:rFonts w:ascii="Book Antiqua" w:eastAsia="Times New Roman" w:hAnsi="Book Antiqua" w:cs="Times New Roman"/>
                      <w:i/>
                      <w:iCs/>
                      <w:sz w:val="18"/>
                      <w:szCs w:val="18"/>
                      <w:lang w:eastAsia="pt-BR"/>
                    </w:rPr>
                    <w:t xml:space="preserve">. Essa, com efeito, foi impugnada antes de seu </w:t>
                  </w:r>
                  <w:proofErr w:type="gramStart"/>
                  <w:r w:rsidRPr="004B4FD5">
                    <w:rPr>
                      <w:rFonts w:ascii="Book Antiqua" w:eastAsia="Times New Roman" w:hAnsi="Book Antiqua" w:cs="Times New Roman"/>
                      <w:i/>
                      <w:iCs/>
                      <w:sz w:val="18"/>
                      <w:szCs w:val="18"/>
                      <w:lang w:eastAsia="pt-BR"/>
                    </w:rPr>
                    <w:t>transito</w:t>
                  </w:r>
                  <w:proofErr w:type="gramEnd"/>
                  <w:r w:rsidRPr="004B4FD5">
                    <w:rPr>
                      <w:rFonts w:ascii="Book Antiqua" w:eastAsia="Times New Roman" w:hAnsi="Book Antiqua" w:cs="Times New Roman"/>
                      <w:i/>
                      <w:iCs/>
                      <w:sz w:val="18"/>
                      <w:szCs w:val="18"/>
                      <w:lang w:eastAsia="pt-BR"/>
                    </w:rPr>
                    <w:t xml:space="preserve"> em julgado e a mora judicial para seu exame não deve acarretar prejuízos para o impetrante. (...) Não há razoabilidade na perda superveniente do interesse no mandado de segurança quando a decisão por ele impugnada transita em julgado após a sua impetração. Interpretação em sentido contrário se afasta, então, do disposto no art. 5º, XXXV, da CF/1988.”</w:t>
                  </w:r>
                </w:p>
                <w:p w14:paraId="4B64A5EF" w14:textId="4ADB5484" w:rsidR="00EF7635" w:rsidRDefault="00EF7635" w:rsidP="00E57634">
                  <w:pPr>
                    <w:jc w:val="both"/>
                    <w:rPr>
                      <w:rFonts w:ascii="Book Antiqua" w:eastAsia="Times New Roman" w:hAnsi="Book Antiqua" w:cs="Times New Roman"/>
                      <w:bCs/>
                      <w:iCs/>
                      <w:sz w:val="18"/>
                      <w:szCs w:val="18"/>
                      <w:lang w:eastAsia="pt-BR"/>
                    </w:rPr>
                  </w:pPr>
                  <w:r w:rsidRPr="00EF7635">
                    <w:rPr>
                      <w:rFonts w:ascii="Book Antiqua" w:eastAsia="Times New Roman" w:hAnsi="Book Antiqua" w:cs="Times New Roman"/>
                      <w:b/>
                      <w:i/>
                      <w:color w:val="FF0000"/>
                      <w:sz w:val="18"/>
                      <w:szCs w:val="18"/>
                      <w:lang w:eastAsia="pt-BR"/>
                    </w:rPr>
                    <w:t>#</w:t>
                  </w:r>
                  <w:r w:rsidRPr="00EF7635">
                    <w:rPr>
                      <w:rFonts w:ascii="Book Antiqua" w:eastAsia="Times New Roman" w:hAnsi="Book Antiqua" w:cs="Times New Roman"/>
                      <w:b/>
                      <w:i/>
                      <w:color w:val="FF0000"/>
                      <w:sz w:val="18"/>
                      <w:szCs w:val="18"/>
                      <w:highlight w:val="green"/>
                      <w:lang w:eastAsia="pt-BR"/>
                    </w:rPr>
                    <w:t>Quest</w:t>
                  </w:r>
                  <w:r w:rsidR="006127DC">
                    <w:rPr>
                      <w:rFonts w:ascii="Book Antiqua" w:eastAsia="Times New Roman" w:hAnsi="Book Antiqua" w:cs="Times New Roman"/>
                      <w:b/>
                      <w:i/>
                      <w:color w:val="FF0000"/>
                      <w:sz w:val="18"/>
                      <w:szCs w:val="18"/>
                      <w:highlight w:val="green"/>
                      <w:lang w:eastAsia="pt-BR"/>
                    </w:rPr>
                    <w:t>ão</w:t>
                  </w:r>
                  <w:r w:rsidRPr="00EF7635">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w:t>
                  </w:r>
                </w:p>
                <w:p w14:paraId="4A261BAE" w14:textId="08258468" w:rsidR="00EF7635" w:rsidRPr="00BF1CFD" w:rsidRDefault="00EF7635" w:rsidP="00E57634">
                  <w:pPr>
                    <w:jc w:val="both"/>
                    <w:rPr>
                      <w:rFonts w:ascii="Book Antiqua" w:eastAsia="Times New Roman" w:hAnsi="Book Antiqua" w:cs="Times New Roman"/>
                      <w:b/>
                      <w:iCs/>
                      <w:sz w:val="18"/>
                      <w:szCs w:val="18"/>
                      <w:lang w:eastAsia="pt-BR"/>
                    </w:rPr>
                  </w:pP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
                      <w:iCs/>
                      <w:sz w:val="18"/>
                      <w:szCs w:val="18"/>
                      <w:highlight w:val="yellow"/>
                      <w:lang w:eastAsia="pt-BR"/>
                    </w:rPr>
                    <w:t>MPGO-2019</w:t>
                  </w:r>
                  <w:r w:rsidRPr="008708DF">
                    <w:rPr>
                      <w:rFonts w:ascii="Book Antiqua" w:eastAsia="Times New Roman" w:hAnsi="Book Antiqua" w:cs="Times New Roman"/>
                      <w:b/>
                      <w:iCs/>
                      <w:sz w:val="18"/>
                      <w:szCs w:val="18"/>
                      <w:lang w:eastAsia="pt-BR"/>
                    </w:rPr>
                    <w:t>)</w:t>
                  </w:r>
                  <w:r w:rsidRPr="008708DF">
                    <w:rPr>
                      <w:rFonts w:ascii="Book Antiqua" w:eastAsia="Times New Roman" w:hAnsi="Book Antiqua" w:cs="Times New Roman"/>
                      <w:bCs/>
                      <w:iCs/>
                      <w:sz w:val="18"/>
                      <w:szCs w:val="18"/>
                      <w:lang w:eastAsia="pt-BR"/>
                    </w:rPr>
                    <w:t>: Acerca da Lei 12.016/09 (Disciplina o Mandado de segurança individual e coletivo e dá outras providências) e da jurisprudência dominante no âmbito do STF e do STJ, assinale a alternativa correta:</w:t>
                  </w:r>
                  <w:r>
                    <w:rPr>
                      <w:rFonts w:ascii="Book Antiqua" w:eastAsia="Times New Roman" w:hAnsi="Book Antiqua" w:cs="Times New Roman"/>
                      <w:bCs/>
                      <w:iCs/>
                      <w:sz w:val="18"/>
                      <w:szCs w:val="18"/>
                      <w:lang w:eastAsia="pt-BR"/>
                    </w:rPr>
                    <w:t xml:space="preserve"> </w:t>
                  </w:r>
                  <w:r w:rsidRPr="008708DF">
                    <w:rPr>
                      <w:rFonts w:ascii="Book Antiqua" w:eastAsia="Times New Roman" w:hAnsi="Book Antiqua" w:cs="Times New Roman"/>
                      <w:bCs/>
                      <w:iCs/>
                      <w:sz w:val="18"/>
                      <w:szCs w:val="18"/>
                      <w:lang w:eastAsia="pt-BR"/>
                    </w:rPr>
                    <w:t>É incabível mandado de segurança contra decisão judicial com trânsito em julgado. No entanto, se a impetração do mandado de segurança for anterior ao trânsito em julgado da decisão questionada, mesmo que este venha a acontecer posteriormente, o mérito do MS deverá ser julgado, não podendo ser invocado o seu não cabimento ou a perda de objeto.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650, STJ.</w:t>
                  </w:r>
                </w:p>
              </w:tc>
            </w:tr>
          </w:tbl>
          <w:p w14:paraId="6B438086" w14:textId="71E0D626" w:rsidR="00E57634" w:rsidRDefault="00E57634" w:rsidP="00E57634">
            <w:pPr>
              <w:jc w:val="both"/>
              <w:rPr>
                <w:rFonts w:ascii="Book Antiqua" w:eastAsia="Times New Roman" w:hAnsi="Book Antiqua" w:cs="Times New Roman"/>
                <w:bCs/>
                <w:iCs/>
                <w:sz w:val="19"/>
                <w:szCs w:val="19"/>
                <w:lang w:eastAsia="pt-BR"/>
              </w:rPr>
            </w:pPr>
          </w:p>
          <w:p w14:paraId="1608A10E" w14:textId="30648C8F" w:rsidR="00E57634" w:rsidRPr="00464D20" w:rsidRDefault="00E57634" w:rsidP="00E57634">
            <w:pPr>
              <w:tabs>
                <w:tab w:val="left" w:pos="3853"/>
              </w:tabs>
              <w:jc w:val="both"/>
              <w:rPr>
                <w:rFonts w:ascii="&amp;quot" w:eastAsia="Times New Roman" w:hAnsi="&amp;quot" w:cs="Times New Roman"/>
                <w:color w:val="333333"/>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Pr="00464D20">
              <w:rPr>
                <w:rFonts w:ascii="Book Antiqua" w:eastAsia="Times New Roman" w:hAnsi="Book Antiqua" w:cs="Times New Roman"/>
                <w:bCs/>
                <w:iCs/>
                <w:sz w:val="19"/>
                <w:szCs w:val="19"/>
                <w:lang w:eastAsia="pt-BR"/>
              </w:rPr>
              <w:t xml:space="preserve">: </w:t>
            </w:r>
            <w:r w:rsidRPr="00464D20">
              <w:rPr>
                <w:rFonts w:ascii="Book Antiqua" w:eastAsia="Times New Roman" w:hAnsi="Book Antiqua" w:cs="Times New Roman"/>
                <w:b/>
                <w:iCs/>
                <w:sz w:val="19"/>
                <w:szCs w:val="19"/>
                <w:shd w:val="clear" w:color="auto" w:fill="F7CAAC" w:themeFill="accent2" w:themeFillTint="66"/>
                <w:lang w:eastAsia="pt-BR"/>
              </w:rPr>
              <w:t>Mandado de segurança e ato judicial</w:t>
            </w:r>
            <w:r w:rsidRPr="00464D20">
              <w:rPr>
                <w:rFonts w:ascii="Book Antiqua" w:eastAsia="Times New Roman" w:hAnsi="Book Antiqua" w:cs="Times New Roman"/>
                <w:bCs/>
                <w:iCs/>
                <w:sz w:val="19"/>
                <w:szCs w:val="19"/>
                <w:lang w:eastAsia="pt-BR"/>
              </w:rPr>
              <w:t>:</w:t>
            </w:r>
            <w:r w:rsidR="002F3225">
              <w:rPr>
                <w:rFonts w:ascii="Book Antiqua" w:eastAsia="Times New Roman" w:hAnsi="Book Antiqua" w:cs="Times New Roman"/>
                <w:bCs/>
                <w:iCs/>
                <w:sz w:val="19"/>
                <w:szCs w:val="19"/>
                <w:lang w:eastAsia="pt-BR"/>
              </w:rPr>
              <w:t xml:space="preserve"> </w:t>
            </w:r>
            <w:r w:rsidRPr="00464D20">
              <w:rPr>
                <w:rFonts w:ascii="&amp;quot" w:eastAsia="Times New Roman" w:hAnsi="&amp;quot" w:cs="Times New Roman"/>
                <w:color w:val="333333"/>
                <w:sz w:val="19"/>
                <w:szCs w:val="19"/>
                <w:lang w:eastAsia="pt-BR"/>
              </w:rPr>
              <w:t> </w:t>
            </w:r>
          </w:p>
          <w:tbl>
            <w:tblPr>
              <w:tblW w:w="0" w:type="auto"/>
              <w:tblCellMar>
                <w:left w:w="0" w:type="dxa"/>
                <w:right w:w="0" w:type="dxa"/>
              </w:tblCellMar>
              <w:tblLook w:val="04A0" w:firstRow="1" w:lastRow="0" w:firstColumn="1" w:lastColumn="0" w:noHBand="0" w:noVBand="1"/>
            </w:tblPr>
            <w:tblGrid>
              <w:gridCol w:w="2574"/>
              <w:gridCol w:w="2693"/>
              <w:gridCol w:w="2977"/>
            </w:tblGrid>
            <w:tr w:rsidR="00E57634" w:rsidRPr="00464D20" w14:paraId="6E62147B" w14:textId="77777777" w:rsidTr="00E57634">
              <w:tc>
                <w:tcPr>
                  <w:tcW w:w="8244"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4175699" w14:textId="77777777" w:rsidR="00E57634" w:rsidRPr="004B4FD5" w:rsidRDefault="00E57634" w:rsidP="00E57634">
                  <w:pPr>
                    <w:tabs>
                      <w:tab w:val="left" w:pos="3853"/>
                    </w:tabs>
                    <w:spacing w:after="0" w:line="240" w:lineRule="auto"/>
                    <w:jc w:val="center"/>
                    <w:rPr>
                      <w:rFonts w:ascii="Book Antiqua" w:eastAsia="Times New Roman" w:hAnsi="Book Antiqua" w:cs="Times New Roman"/>
                      <w:bCs/>
                      <w:iCs/>
                      <w:sz w:val="18"/>
                      <w:szCs w:val="18"/>
                      <w:lang w:eastAsia="pt-BR"/>
                    </w:rPr>
                  </w:pPr>
                  <w:r w:rsidRPr="004B4FD5">
                    <w:rPr>
                      <w:rFonts w:ascii="Book Antiqua" w:eastAsia="Times New Roman" w:hAnsi="Book Antiqua" w:cs="Times New Roman"/>
                      <w:b/>
                      <w:bCs/>
                      <w:iCs/>
                      <w:sz w:val="18"/>
                      <w:szCs w:val="18"/>
                      <w:lang w:eastAsia="pt-BR"/>
                    </w:rPr>
                    <w:t>Cabe mandado de segurança contra ato judicial?</w:t>
                  </w:r>
                </w:p>
              </w:tc>
            </w:tr>
            <w:tr w:rsidR="00D32F2C" w:rsidRPr="00464D20" w14:paraId="5498B2ED" w14:textId="77777777" w:rsidTr="00D32F2C">
              <w:tc>
                <w:tcPr>
                  <w:tcW w:w="2574" w:type="dxa"/>
                  <w:tcBorders>
                    <w:top w:val="nil"/>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3B897E9"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Lei 12.016/09</w:t>
                  </w:r>
                </w:p>
              </w:tc>
              <w:tc>
                <w:tcPr>
                  <w:tcW w:w="2693"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BA8AEC5"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a súmula</w:t>
                  </w:r>
                </w:p>
              </w:tc>
              <w:tc>
                <w:tcPr>
                  <w:tcW w:w="2977" w:type="dxa"/>
                  <w:tcBorders>
                    <w:top w:val="nil"/>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31458F56" w14:textId="77777777" w:rsidR="00E57634" w:rsidRPr="004B4FD5" w:rsidRDefault="00E57634" w:rsidP="00E57634">
                  <w:pPr>
                    <w:tabs>
                      <w:tab w:val="left" w:pos="3853"/>
                    </w:tabs>
                    <w:spacing w:after="0" w:line="240" w:lineRule="auto"/>
                    <w:jc w:val="both"/>
                    <w:rPr>
                      <w:rFonts w:ascii="Book Antiqua" w:eastAsia="Times New Roman" w:hAnsi="Book Antiqua" w:cs="Times New Roman"/>
                      <w:b/>
                      <w:iCs/>
                      <w:sz w:val="18"/>
                      <w:szCs w:val="18"/>
                      <w:lang w:eastAsia="pt-BR"/>
                    </w:rPr>
                  </w:pPr>
                  <w:r w:rsidRPr="004B4FD5">
                    <w:rPr>
                      <w:rFonts w:ascii="Book Antiqua" w:eastAsia="Times New Roman" w:hAnsi="Book Antiqua" w:cs="Times New Roman"/>
                      <w:b/>
                      <w:iCs/>
                      <w:sz w:val="18"/>
                      <w:szCs w:val="18"/>
                      <w:lang w:eastAsia="pt-BR"/>
                    </w:rPr>
                    <w:t>O que diz o STJ</w:t>
                  </w:r>
                </w:p>
              </w:tc>
            </w:tr>
            <w:tr w:rsidR="00D32F2C" w:rsidRPr="00464D20" w14:paraId="11D1A132" w14:textId="77777777" w:rsidTr="00D32F2C">
              <w:tc>
                <w:tcPr>
                  <w:tcW w:w="257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115226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Art. 5º Não se concederá mandado de segurança quando se tratar:</w:t>
                  </w:r>
                </w:p>
                <w:p w14:paraId="22D5063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w:t>
                  </w:r>
                </w:p>
                <w:p w14:paraId="615BFBB7"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 xml:space="preserve">II - </w:t>
                  </w:r>
                  <w:proofErr w:type="gramStart"/>
                  <w:r w:rsidRPr="004B4FD5">
                    <w:rPr>
                      <w:rFonts w:ascii="Book Antiqua" w:eastAsia="Times New Roman" w:hAnsi="Book Antiqua" w:cs="Times New Roman"/>
                      <w:bCs/>
                      <w:iCs/>
                      <w:sz w:val="18"/>
                      <w:szCs w:val="18"/>
                      <w:lang w:eastAsia="pt-BR"/>
                    </w:rPr>
                    <w:t>de</w:t>
                  </w:r>
                  <w:proofErr w:type="gramEnd"/>
                  <w:r w:rsidRPr="004B4FD5">
                    <w:rPr>
                      <w:rFonts w:ascii="Book Antiqua" w:eastAsia="Times New Roman" w:hAnsi="Book Antiqua" w:cs="Times New Roman"/>
                      <w:bCs/>
                      <w:iCs/>
                      <w:sz w:val="18"/>
                      <w:szCs w:val="18"/>
                      <w:lang w:eastAsia="pt-BR"/>
                    </w:rPr>
                    <w:t xml:space="preserve"> decisão judicial da qual caiba recurso com efeito suspensivo;</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0D4865E"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Sumula 267-STF: Não cabe mandado de segurança contra </w:t>
                  </w:r>
                  <w:r w:rsidRPr="004B4FD5">
                    <w:rPr>
                      <w:rFonts w:ascii="Book Antiqua" w:eastAsia="Times New Roman" w:hAnsi="Book Antiqua" w:cs="Times New Roman"/>
                      <w:bCs/>
                      <w:iCs/>
                      <w:sz w:val="18"/>
                      <w:szCs w:val="18"/>
                      <w:lang w:eastAsia="pt-BR"/>
                    </w:rPr>
                    <w:lastRenderedPageBreak/>
                    <w:t>ato judicial passível de recurso ou correição.</w:t>
                  </w:r>
                </w:p>
                <w:p w14:paraId="14338F14"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 </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04BE52"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lastRenderedPageBreak/>
                    <w:t xml:space="preserve">Em regra, não cabe mandado de segurança contra decisão judicial da qual caiba recurso. Isso porque </w:t>
                  </w:r>
                  <w:r w:rsidRPr="004B4FD5">
                    <w:rPr>
                      <w:rFonts w:ascii="Book Antiqua" w:eastAsia="Times New Roman" w:hAnsi="Book Antiqua" w:cs="Times New Roman"/>
                      <w:bCs/>
                      <w:iCs/>
                      <w:sz w:val="18"/>
                      <w:szCs w:val="18"/>
                      <w:lang w:eastAsia="pt-BR"/>
                    </w:rPr>
                    <w:lastRenderedPageBreak/>
                    <w:t>o MS não pode ser utilizado como sucedâneo recursal (ou seja, como substituto de recurso).</w:t>
                  </w:r>
                </w:p>
                <w:p w14:paraId="66061146" w14:textId="77777777" w:rsidR="00E57634" w:rsidRPr="004B4FD5" w:rsidRDefault="00E57634" w:rsidP="00E57634">
                  <w:pPr>
                    <w:tabs>
                      <w:tab w:val="left" w:pos="3853"/>
                    </w:tabs>
                    <w:spacing w:after="0" w:line="240" w:lineRule="auto"/>
                    <w:jc w:val="both"/>
                    <w:rPr>
                      <w:rFonts w:ascii="Book Antiqua" w:eastAsia="Times New Roman" w:hAnsi="Book Antiqua" w:cs="Times New Roman"/>
                      <w:bCs/>
                      <w:iCs/>
                      <w:sz w:val="18"/>
                      <w:szCs w:val="18"/>
                      <w:lang w:eastAsia="pt-BR"/>
                    </w:rPr>
                  </w:pPr>
                  <w:r w:rsidRPr="004B4FD5">
                    <w:rPr>
                      <w:rFonts w:ascii="Book Antiqua" w:eastAsia="Times New Roman" w:hAnsi="Book Antiqua" w:cs="Times New Roman"/>
                      <w:bCs/>
                      <w:iCs/>
                      <w:sz w:val="18"/>
                      <w:szCs w:val="18"/>
                      <w:lang w:eastAsia="pt-BR"/>
                    </w:rPr>
                    <w:t>Exceção: será cabível MS contra decisão judicial manifestamente eivada de ilegalidade, teratologia ou abuso de poder.</w:t>
                  </w:r>
                </w:p>
              </w:tc>
            </w:tr>
          </w:tbl>
          <w:p w14:paraId="3221AAD2" w14:textId="30766C30" w:rsidR="00E57634" w:rsidRPr="00464D20" w:rsidRDefault="00E57634" w:rsidP="00E57634">
            <w:pPr>
              <w:tabs>
                <w:tab w:val="left" w:pos="3853"/>
              </w:tabs>
              <w:jc w:val="both"/>
              <w:rPr>
                <w:rFonts w:ascii="Book Antiqua" w:eastAsia="Times New Roman" w:hAnsi="Book Antiqua" w:cs="Times New Roman"/>
                <w:bCs/>
                <w:iCs/>
                <w:sz w:val="19"/>
                <w:szCs w:val="19"/>
                <w:lang w:eastAsia="pt-BR"/>
              </w:rPr>
            </w:pPr>
          </w:p>
          <w:p w14:paraId="4380978F" w14:textId="3BFDE7FA" w:rsidR="000E0323" w:rsidRPr="00464D20" w:rsidRDefault="000E0323"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Concursos MP</w:t>
            </w:r>
            <w:r w:rsidRPr="00464D20">
              <w:rPr>
                <w:rFonts w:ascii="Book Antiqua" w:eastAsia="Times New Roman" w:hAnsi="Book Antiqua" w:cs="Times New Roman"/>
                <w:sz w:val="19"/>
                <w:szCs w:val="19"/>
                <w:lang w:eastAsia="pt-BR"/>
              </w:rPr>
              <w:t xml:space="preserve">: A lei nova não repete a proibição de uso do Mandado de Segurança contra ato disciplinar nem em seu art. 5º nem em outro artigo, encampando, assim o entendimento jurisprudencial e doutrinário já consolidado. Como havia previsão na lei antiga (art. 5º, inciso III da Lei 1.553/51), restringindo parcialmente o uso do MS contra ato disciplinar sendo que agora a nova lei suprimiu claramente a restrição, ocorreu o que se chama de “silêncio eloquente”. O legislador infraconstitucional foi enfático ao não restringir MS aos atos disciplinares.  </w:t>
            </w:r>
          </w:p>
          <w:p w14:paraId="23BA66A7" w14:textId="5C94B8BA" w:rsidR="00E57634" w:rsidRPr="00464D20" w:rsidRDefault="00E57634" w:rsidP="00E57634">
            <w:pPr>
              <w:jc w:val="both"/>
              <w:rPr>
                <w:rFonts w:ascii="Book Antiqua" w:eastAsia="Times New Roman" w:hAnsi="Book Antiqua" w:cs="Times New Roman"/>
                <w:sz w:val="19"/>
                <w:szCs w:val="19"/>
                <w:lang w:eastAsia="pt-BR"/>
              </w:rPr>
            </w:pPr>
          </w:p>
          <w:p w14:paraId="507FAAF6" w14:textId="16B93957" w:rsidR="00E57634" w:rsidRPr="00464D20"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268-STF</w:t>
            </w:r>
            <w:r w:rsidRPr="00464D20">
              <w:rPr>
                <w:rFonts w:ascii="Book Antiqua" w:eastAsia="Times New Roman" w:hAnsi="Book Antiqua" w:cs="Times New Roman"/>
                <w:sz w:val="19"/>
                <w:szCs w:val="19"/>
                <w:lang w:eastAsia="pt-BR"/>
              </w:rPr>
              <w:t>: Não cabe mandado de segurança contra decisão judicial com trânsito em julgado.</w:t>
            </w:r>
          </w:p>
          <w:p w14:paraId="3C572FD0" w14:textId="77777777" w:rsidR="00E57634" w:rsidRPr="00464D20" w:rsidRDefault="00E57634" w:rsidP="00E57634">
            <w:pPr>
              <w:jc w:val="both"/>
              <w:rPr>
                <w:rFonts w:ascii="Book Antiqua" w:eastAsia="Times New Roman" w:hAnsi="Book Antiqua" w:cs="Times New Roman"/>
                <w:sz w:val="19"/>
                <w:szCs w:val="19"/>
                <w:lang w:eastAsia="pt-BR"/>
              </w:rPr>
            </w:pPr>
          </w:p>
          <w:p w14:paraId="4FB63521" w14:textId="5AD97813" w:rsidR="00E57634" w:rsidRDefault="00E57634" w:rsidP="00E57634">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t>#</w:t>
            </w:r>
            <w:r w:rsidRPr="00464D20">
              <w:rPr>
                <w:rFonts w:ascii="Book Antiqua" w:eastAsia="Times New Roman" w:hAnsi="Book Antiqua" w:cs="Times New Roman"/>
                <w:b/>
                <w:bCs/>
                <w:i/>
                <w:iCs/>
                <w:color w:val="FF0000"/>
                <w:sz w:val="19"/>
                <w:szCs w:val="19"/>
                <w:highlight w:val="green"/>
                <w:lang w:eastAsia="pt-BR"/>
              </w:rPr>
              <w:t>Cuidado com o MS impetrado por terceiro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bCs/>
                <w:sz w:val="19"/>
                <w:szCs w:val="19"/>
                <w:highlight w:val="magenta"/>
                <w:lang w:eastAsia="pt-BR"/>
              </w:rPr>
              <w:t>Súmula 202-STJ</w:t>
            </w:r>
            <w:r w:rsidRPr="00464D20">
              <w:rPr>
                <w:rFonts w:ascii="Book Antiqua" w:eastAsia="Times New Roman" w:hAnsi="Book Antiqua" w:cs="Times New Roman"/>
                <w:sz w:val="19"/>
                <w:szCs w:val="19"/>
                <w:lang w:eastAsia="pt-BR"/>
              </w:rPr>
              <w:t>: A impetração de segurança por terceiro, contra ato judicial, não se condiciona à interposição de recurso.</w:t>
            </w:r>
          </w:p>
          <w:p w14:paraId="393B469B" w14:textId="77777777" w:rsidR="00F2589C" w:rsidRDefault="00F2589C" w:rsidP="00E57634">
            <w:pPr>
              <w:jc w:val="both"/>
              <w:rPr>
                <w:rFonts w:ascii="Book Antiqua" w:eastAsia="Times New Roman" w:hAnsi="Book Antiqua" w:cs="Times New Roman"/>
                <w:sz w:val="19"/>
                <w:szCs w:val="19"/>
                <w:lang w:eastAsia="pt-BR"/>
              </w:rPr>
            </w:pPr>
          </w:p>
          <w:p w14:paraId="6FA3B185" w14:textId="6DB89990" w:rsidR="00F2589C" w:rsidRDefault="00F2589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sidR="00152F78">
              <w:rPr>
                <w:rFonts w:ascii="Book Antiqua" w:hAnsi="Book Antiqua" w:cs="Times New Roman"/>
                <w:b/>
                <w:i/>
                <w:color w:val="FF0000"/>
                <w:sz w:val="19"/>
                <w:szCs w:val="19"/>
                <w:highlight w:val="green"/>
              </w:rPr>
              <w:t>J e STF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TJES-2023</w:t>
            </w:r>
            <w:r w:rsidR="00E07103">
              <w:rPr>
                <w:rFonts w:ascii="Book Antiqua" w:hAnsi="Book Antiqua" w:cs="Times New Roman"/>
                <w:b/>
                <w:i/>
                <w:color w:val="FF0000"/>
                <w:sz w:val="19"/>
                <w:szCs w:val="19"/>
              </w:rPr>
              <w:t>: #</w:t>
            </w:r>
            <w:r w:rsidR="00E07103" w:rsidRPr="00E07103">
              <w:rPr>
                <w:rFonts w:ascii="Book Antiqua" w:hAnsi="Book Antiqua" w:cs="Times New Roman"/>
                <w:b/>
                <w:i/>
                <w:color w:val="FF0000"/>
                <w:sz w:val="19"/>
                <w:szCs w:val="19"/>
                <w:highlight w:val="green"/>
              </w:rPr>
              <w:t>TJGO-2023</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sidR="008A20D5">
              <w:rPr>
                <w:rFonts w:ascii="Book Antiqua" w:hAnsi="Book Antiqua" w:cs="Times New Roman"/>
                <w:b/>
                <w:i/>
                <w:color w:val="FF0000"/>
                <w:sz w:val="19"/>
                <w:szCs w:val="19"/>
              </w:rPr>
              <w:t>: #</w:t>
            </w:r>
            <w:r w:rsidR="008A20D5" w:rsidRPr="008A20D5">
              <w:rPr>
                <w:rFonts w:ascii="Book Antiqua" w:hAnsi="Book Antiqua" w:cs="Times New Roman"/>
                <w:b/>
                <w:i/>
                <w:color w:val="FF0000"/>
                <w:sz w:val="19"/>
                <w:szCs w:val="19"/>
                <w:highlight w:val="green"/>
              </w:rPr>
              <w:t>TRT/Unificado-2023</w:t>
            </w:r>
            <w:r w:rsidR="00506DF9">
              <w:rPr>
                <w:rFonts w:ascii="Book Antiqua" w:hAnsi="Book Antiqua" w:cs="Times New Roman"/>
                <w:b/>
                <w:i/>
                <w:color w:val="FF0000"/>
                <w:sz w:val="19"/>
                <w:szCs w:val="19"/>
              </w:rPr>
              <w:t>: #</w:t>
            </w:r>
            <w:r w:rsidR="00506DF9" w:rsidRPr="00506DF9">
              <w:rPr>
                <w:rFonts w:ascii="Book Antiqua" w:hAnsi="Book Antiqua" w:cs="Times New Roman"/>
                <w:b/>
                <w:i/>
                <w:color w:val="FF0000"/>
                <w:sz w:val="19"/>
                <w:szCs w:val="19"/>
                <w:highlight w:val="green"/>
              </w:rPr>
              <w:t>CESPE</w:t>
            </w:r>
            <w:r w:rsidR="00CE0E22">
              <w:rPr>
                <w:rFonts w:ascii="Book Antiqua" w:hAnsi="Book Antiqua" w:cs="Times New Roman"/>
                <w:b/>
                <w:i/>
                <w:color w:val="FF0000"/>
                <w:sz w:val="19"/>
                <w:szCs w:val="19"/>
              </w:rPr>
              <w:t>: #</w:t>
            </w:r>
            <w:r w:rsidR="00CE0E22" w:rsidRPr="00CE0E22">
              <w:rPr>
                <w:rFonts w:ascii="Book Antiqua" w:hAnsi="Book Antiqua" w:cs="Times New Roman"/>
                <w:b/>
                <w:i/>
                <w:color w:val="FF0000"/>
                <w:sz w:val="19"/>
                <w:szCs w:val="19"/>
                <w:highlight w:val="green"/>
              </w:rPr>
              <w:t>FGV</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A</w:t>
            </w:r>
            <w:r w:rsidRPr="00F2589C">
              <w:rPr>
                <w:rFonts w:ascii="Book Antiqua" w:hAnsi="Book Antiqua" w:cs="Times New Roman"/>
                <w:sz w:val="19"/>
                <w:szCs w:val="19"/>
              </w:rPr>
              <w:t xml:space="preserve"> jurisprudência admite a oposição de mandado de segurança contra ato judicial em situações teratológicas; o que não se admite é que ele seja utilizado como sucedâneo recursal. Sobre o tema, o entendimento do STF é no seguinte sentido</w:t>
            </w:r>
            <w:r>
              <w:rPr>
                <w:rFonts w:ascii="Book Antiqua" w:hAnsi="Book Antiqua" w:cs="Times New Roman"/>
                <w:sz w:val="19"/>
                <w:szCs w:val="19"/>
              </w:rPr>
              <w:t xml:space="preserve">: </w:t>
            </w:r>
            <w:r w:rsidRPr="00F2589C">
              <w:rPr>
                <w:rFonts w:ascii="Book Antiqua" w:hAnsi="Book Antiqua" w:cs="Times New Roman"/>
                <w:i/>
                <w:iCs/>
                <w:sz w:val="19"/>
                <w:szCs w:val="19"/>
              </w:rPr>
              <w:t>“</w:t>
            </w:r>
            <w:r w:rsidRPr="00F2589C">
              <w:rPr>
                <w:rFonts w:ascii="Book Antiqua" w:hAnsi="Book Antiqua" w:cs="Times New Roman"/>
                <w:b/>
                <w:bCs/>
                <w:i/>
                <w:iCs/>
                <w:sz w:val="19"/>
                <w:szCs w:val="19"/>
              </w:rPr>
              <w:t xml:space="preserve">A </w:t>
            </w:r>
            <w:r w:rsidRPr="00F2589C">
              <w:rPr>
                <w:rFonts w:ascii="Book Antiqua" w:hAnsi="Book Antiqua" w:cs="Times New Roman"/>
                <w:b/>
                <w:bCs/>
                <w:i/>
                <w:iCs/>
                <w:sz w:val="19"/>
                <w:szCs w:val="19"/>
                <w:shd w:val="clear" w:color="auto" w:fill="F7CAAC" w:themeFill="accent2" w:themeFillTint="66"/>
              </w:rPr>
              <w:t>admissão do mandado de segurança contra decisão judicial</w:t>
            </w:r>
            <w:r w:rsidRPr="00F2589C">
              <w:rPr>
                <w:rFonts w:ascii="Book Antiqua" w:hAnsi="Book Antiqua" w:cs="Times New Roman"/>
                <w:b/>
                <w:bCs/>
                <w:i/>
                <w:iCs/>
                <w:sz w:val="19"/>
                <w:szCs w:val="19"/>
              </w:rPr>
              <w:t xml:space="preserve"> </w:t>
            </w:r>
            <w:r w:rsidRPr="00F2589C">
              <w:rPr>
                <w:rFonts w:ascii="Book Antiqua" w:hAnsi="Book Antiqua" w:cs="Times New Roman"/>
                <w:b/>
                <w:bCs/>
                <w:i/>
                <w:iCs/>
                <w:sz w:val="19"/>
                <w:szCs w:val="19"/>
                <w:highlight w:val="green"/>
              </w:rPr>
              <w:t>pressupõe, exclusivamente</w:t>
            </w:r>
            <w:r w:rsidRPr="00F2589C">
              <w:rPr>
                <w:rFonts w:ascii="Book Antiqua" w:hAnsi="Book Antiqua" w:cs="Times New Roman"/>
                <w:b/>
                <w:bCs/>
                <w:i/>
                <w:iCs/>
                <w:sz w:val="19"/>
                <w:szCs w:val="19"/>
              </w:rPr>
              <w:t xml:space="preserve">: i) </w:t>
            </w:r>
            <w:r w:rsidRPr="00F2589C">
              <w:rPr>
                <w:rFonts w:ascii="Book Antiqua" w:hAnsi="Book Antiqua" w:cs="Times New Roman"/>
                <w:b/>
                <w:bCs/>
                <w:i/>
                <w:iCs/>
                <w:sz w:val="19"/>
                <w:szCs w:val="19"/>
                <w:highlight w:val="yellow"/>
              </w:rPr>
              <w:t>não caber recurso, com vistas a integrar ao patrimônio do impetrante o direito líquido e certo a que supostamente aduz ter direito</w:t>
            </w:r>
            <w:r w:rsidRPr="00F2589C">
              <w:rPr>
                <w:rFonts w:ascii="Book Antiqua" w:hAnsi="Book Antiqua" w:cs="Times New Roman"/>
                <w:b/>
                <w:bCs/>
                <w:i/>
                <w:iCs/>
                <w:sz w:val="19"/>
                <w:szCs w:val="19"/>
              </w:rPr>
              <w:t xml:space="preserve">; ii) </w:t>
            </w:r>
            <w:r w:rsidRPr="00F2589C">
              <w:rPr>
                <w:rFonts w:ascii="Book Antiqua" w:hAnsi="Book Antiqua" w:cs="Times New Roman"/>
                <w:b/>
                <w:bCs/>
                <w:i/>
                <w:iCs/>
                <w:sz w:val="19"/>
                <w:szCs w:val="19"/>
                <w:highlight w:val="yellow"/>
              </w:rPr>
              <w:t>não ter havido o trânsito em julgado</w:t>
            </w:r>
            <w:r w:rsidRPr="00F2589C">
              <w:rPr>
                <w:rFonts w:ascii="Book Antiqua" w:hAnsi="Book Antiqua" w:cs="Times New Roman"/>
                <w:b/>
                <w:bCs/>
                <w:i/>
                <w:iCs/>
                <w:sz w:val="19"/>
                <w:szCs w:val="19"/>
              </w:rPr>
              <w:t xml:space="preserve">; e iii) </w:t>
            </w:r>
            <w:r w:rsidRPr="00F2589C">
              <w:rPr>
                <w:rFonts w:ascii="Book Antiqua" w:hAnsi="Book Antiqua" w:cs="Times New Roman"/>
                <w:b/>
                <w:bCs/>
                <w:i/>
                <w:iCs/>
                <w:sz w:val="19"/>
                <w:szCs w:val="19"/>
                <w:highlight w:val="yellow"/>
              </w:rPr>
              <w:t>tratar-se de decisão manifestamente ilegal ou teratológica</w:t>
            </w:r>
            <w:r w:rsidRPr="00F2589C">
              <w:rPr>
                <w:rFonts w:ascii="Book Antiqua" w:hAnsi="Book Antiqua" w:cs="Times New Roman"/>
                <w:i/>
                <w:iCs/>
                <w:sz w:val="19"/>
                <w:szCs w:val="19"/>
              </w:rPr>
              <w:t xml:space="preserve">. Precedente: RMS 32.932-AgR, Segunda Turma, Rel. Min. Gilmar Mendes, DJe 25/02/2016. 3. A pretensão de revolvimento do contexto fático-probatório revela-se manifestamente incabível em sede de mandado de segurança, conforme consolidada jurisprudência: RMS 33.937, </w:t>
            </w:r>
            <w:r>
              <w:rPr>
                <w:rFonts w:ascii="Book Antiqua" w:hAnsi="Book Antiqua" w:cs="Times New Roman"/>
                <w:i/>
                <w:iCs/>
                <w:sz w:val="19"/>
                <w:szCs w:val="19"/>
              </w:rPr>
              <w:t>2ª</w:t>
            </w:r>
            <w:r w:rsidRPr="00F2589C">
              <w:rPr>
                <w:rFonts w:ascii="Book Antiqua" w:hAnsi="Book Antiqua" w:cs="Times New Roman"/>
                <w:i/>
                <w:iCs/>
                <w:sz w:val="19"/>
                <w:szCs w:val="19"/>
              </w:rPr>
              <w:t xml:space="preserve"> T, Rel. Min. Cármen Lúcia, DJe 06/09/16; RMS 32.811-AgR, </w:t>
            </w:r>
            <w:r>
              <w:rPr>
                <w:rFonts w:ascii="Book Antiqua" w:hAnsi="Book Antiqua" w:cs="Times New Roman"/>
                <w:i/>
                <w:iCs/>
                <w:sz w:val="19"/>
                <w:szCs w:val="19"/>
              </w:rPr>
              <w:t>1ª</w:t>
            </w:r>
            <w:r w:rsidRPr="00F2589C">
              <w:rPr>
                <w:rFonts w:ascii="Book Antiqua" w:hAnsi="Book Antiqua" w:cs="Times New Roman"/>
                <w:i/>
                <w:iCs/>
                <w:sz w:val="19"/>
                <w:szCs w:val="19"/>
              </w:rPr>
              <w:t xml:space="preserve"> T, Rel. Min. Luiz Fux, DJe 28/10/16.”</w:t>
            </w:r>
            <w:r>
              <w:rPr>
                <w:rFonts w:ascii="Book Antiqua" w:hAnsi="Book Antiqua" w:cs="Times New Roman"/>
                <w:sz w:val="19"/>
                <w:szCs w:val="19"/>
              </w:rPr>
              <w:t xml:space="preserve"> STF. 1ª T., </w:t>
            </w:r>
            <w:r w:rsidRPr="00F2589C">
              <w:rPr>
                <w:rFonts w:ascii="Book Antiqua" w:hAnsi="Book Antiqua" w:cs="Times New Roman"/>
                <w:sz w:val="19"/>
                <w:szCs w:val="19"/>
              </w:rPr>
              <w:t>RMS 33995 AgR, Rel</w:t>
            </w:r>
            <w:r>
              <w:rPr>
                <w:rFonts w:ascii="Book Antiqua" w:hAnsi="Book Antiqua" w:cs="Times New Roman"/>
                <w:sz w:val="19"/>
                <w:szCs w:val="19"/>
              </w:rPr>
              <w:t>. Min.</w:t>
            </w:r>
            <w:r w:rsidRPr="00F2589C">
              <w:rPr>
                <w:rFonts w:ascii="Book Antiqua" w:hAnsi="Book Antiqua" w:cs="Times New Roman"/>
                <w:sz w:val="19"/>
                <w:szCs w:val="19"/>
              </w:rPr>
              <w:t xml:space="preserve"> L</w:t>
            </w:r>
            <w:r>
              <w:rPr>
                <w:rFonts w:ascii="Book Antiqua" w:hAnsi="Book Antiqua" w:cs="Times New Roman"/>
                <w:sz w:val="19"/>
                <w:szCs w:val="19"/>
              </w:rPr>
              <w:t>uiz</w:t>
            </w:r>
            <w:r w:rsidRPr="00F2589C">
              <w:rPr>
                <w:rFonts w:ascii="Book Antiqua" w:hAnsi="Book Antiqua" w:cs="Times New Roman"/>
                <w:sz w:val="19"/>
                <w:szCs w:val="19"/>
              </w:rPr>
              <w:t xml:space="preserve"> F</w:t>
            </w:r>
            <w:r>
              <w:rPr>
                <w:rFonts w:ascii="Book Antiqua" w:hAnsi="Book Antiqua" w:cs="Times New Roman"/>
                <w:sz w:val="19"/>
                <w:szCs w:val="19"/>
              </w:rPr>
              <w:t>ux</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01/09/17</w:t>
            </w:r>
            <w:r>
              <w:rPr>
                <w:rFonts w:ascii="Book Antiqua" w:hAnsi="Book Antiqua" w:cs="Times New Roman"/>
                <w:sz w:val="19"/>
                <w:szCs w:val="19"/>
              </w:rPr>
              <w:t>.</w:t>
            </w:r>
            <w:r w:rsidR="00152F78">
              <w:rPr>
                <w:rFonts w:ascii="Book Antiqua" w:hAnsi="Book Antiqua" w:cs="Times New Roman"/>
                <w:sz w:val="19"/>
                <w:szCs w:val="19"/>
              </w:rPr>
              <w:t xml:space="preserve"> Vejamos, agora, a seguinte decisão do STJ: “</w:t>
            </w:r>
            <w:r w:rsidR="00152F78" w:rsidRPr="00152F78">
              <w:rPr>
                <w:rFonts w:ascii="Book Antiqua" w:hAnsi="Book Antiqua" w:cs="Times New Roman"/>
                <w:b/>
                <w:bCs/>
                <w:i/>
                <w:iCs/>
                <w:sz w:val="19"/>
                <w:szCs w:val="19"/>
              </w:rPr>
              <w:t>O mandado de segurança contra ato judicial é</w:t>
            </w:r>
            <w:r w:rsidR="00152F78">
              <w:rPr>
                <w:rFonts w:ascii="Book Antiqua" w:hAnsi="Book Antiqua" w:cs="Times New Roman"/>
                <w:b/>
                <w:bCs/>
                <w:i/>
                <w:iCs/>
                <w:sz w:val="19"/>
                <w:szCs w:val="19"/>
              </w:rPr>
              <w:t xml:space="preserve"> uma</w:t>
            </w:r>
            <w:r w:rsidR="00152F78" w:rsidRPr="00152F78">
              <w:rPr>
                <w:rFonts w:ascii="Book Antiqua" w:hAnsi="Book Antiqua" w:cs="Times New Roman"/>
                <w:b/>
                <w:bCs/>
                <w:i/>
                <w:iCs/>
                <w:sz w:val="19"/>
                <w:szCs w:val="19"/>
              </w:rPr>
              <w:t xml:space="preserve"> medida excepcional, cabível somente em situações nas quais pode se verificar, de plano, ato judicial eivado de ilegalidade, teratologia ou abuso de poder, que importem ao paciente irreparável lesão ao seu direito líquido e certo</w:t>
            </w:r>
            <w:r w:rsidR="00152F78" w:rsidRPr="00152F78">
              <w:rPr>
                <w:rFonts w:ascii="Book Antiqua" w:hAnsi="Book Antiqua" w:cs="Times New Roman"/>
                <w:i/>
                <w:iCs/>
                <w:sz w:val="19"/>
                <w:szCs w:val="19"/>
              </w:rPr>
              <w:t>. STJ. Corte Especial. AgInt-EDcl-MS 27653, Rel. Min. Benedito Gonçalves</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j</w:t>
            </w:r>
            <w:r w:rsidR="00152F78">
              <w:rPr>
                <w:rFonts w:ascii="Book Antiqua" w:hAnsi="Book Antiqua" w:cs="Times New Roman"/>
                <w:i/>
                <w:iCs/>
                <w:sz w:val="19"/>
                <w:szCs w:val="19"/>
              </w:rPr>
              <w:t>.</w:t>
            </w:r>
            <w:r w:rsidR="00152F78" w:rsidRPr="00152F78">
              <w:rPr>
                <w:rFonts w:ascii="Book Antiqua" w:hAnsi="Book Antiqua" w:cs="Times New Roman"/>
                <w:i/>
                <w:iCs/>
                <w:sz w:val="19"/>
                <w:szCs w:val="19"/>
              </w:rPr>
              <w:t xml:space="preserve"> 03/08/22</w:t>
            </w:r>
            <w:r w:rsidR="00152F78" w:rsidRPr="00152F78">
              <w:rPr>
                <w:rFonts w:ascii="Book Antiqua" w:hAnsi="Book Antiqua" w:cs="Times New Roman"/>
                <w:sz w:val="19"/>
                <w:szCs w:val="19"/>
              </w:rPr>
              <w:t>.</w:t>
            </w:r>
            <w:r w:rsidR="00152F78">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495B05BA" w14:textId="77777777" w:rsidTr="00506DF9">
              <w:tc>
                <w:tcPr>
                  <w:tcW w:w="8268" w:type="dxa"/>
                  <w:shd w:val="clear" w:color="auto" w:fill="FFFFFF" w:themeFill="background1"/>
                </w:tcPr>
                <w:p w14:paraId="68C2D2ED" w14:textId="76A39CEC" w:rsidR="00152F78" w:rsidRPr="00152F78" w:rsidRDefault="00152F78" w:rsidP="00152F78">
                  <w:pPr>
                    <w:jc w:val="both"/>
                    <w:rPr>
                      <w:rFonts w:ascii="Book Antiqua" w:hAnsi="Book Antiqua" w:cs="Times New Roman"/>
                      <w:sz w:val="18"/>
                      <w:szCs w:val="18"/>
                    </w:rPr>
                  </w:pPr>
                  <w:r>
                    <w:rPr>
                      <w:rFonts w:ascii="Book Antiqua" w:hAnsi="Book Antiqua" w:cs="Times New Roman"/>
                      <w:b/>
                      <w:bCs/>
                      <w:sz w:val="18"/>
                      <w:szCs w:val="18"/>
                    </w:rPr>
                    <w:t>(</w:t>
                  </w:r>
                  <w:r w:rsidRPr="00152F78">
                    <w:rPr>
                      <w:rFonts w:ascii="Book Antiqua" w:hAnsi="Book Antiqua" w:cs="Times New Roman"/>
                      <w:b/>
                      <w:bCs/>
                      <w:sz w:val="18"/>
                      <w:szCs w:val="18"/>
                      <w:highlight w:val="yellow"/>
                    </w:rPr>
                    <w:t>MPBA-2023-CESPE</w:t>
                  </w:r>
                  <w:r>
                    <w:rPr>
                      <w:rFonts w:ascii="Book Antiqua" w:hAnsi="Book Antiqua" w:cs="Times New Roman"/>
                      <w:b/>
                      <w:bCs/>
                      <w:sz w:val="18"/>
                      <w:szCs w:val="18"/>
                    </w:rPr>
                    <w:t>)</w:t>
                  </w:r>
                  <w:r>
                    <w:rPr>
                      <w:rFonts w:ascii="Book Antiqua" w:hAnsi="Book Antiqua" w:cs="Times New Roman"/>
                      <w:sz w:val="18"/>
                      <w:szCs w:val="18"/>
                    </w:rPr>
                    <w:t xml:space="preserve">: </w:t>
                  </w:r>
                  <w:r w:rsidRPr="00152F78">
                    <w:rPr>
                      <w:rFonts w:ascii="Book Antiqua" w:hAnsi="Book Antiqua" w:cs="Times New Roman"/>
                      <w:sz w:val="18"/>
                      <w:szCs w:val="18"/>
                    </w:rPr>
                    <w:t>Segundo o entendimento do STF e do STJ, é cabível a impetração do mandado de segurança quando</w:t>
                  </w:r>
                  <w:r>
                    <w:rPr>
                      <w:rFonts w:ascii="Book Antiqua" w:hAnsi="Book Antiqua" w:cs="Times New Roman"/>
                      <w:sz w:val="18"/>
                      <w:szCs w:val="18"/>
                    </w:rPr>
                    <w:t xml:space="preserve"> </w:t>
                  </w:r>
                  <w:r w:rsidRPr="00152F78">
                    <w:rPr>
                      <w:rFonts w:ascii="Book Antiqua" w:hAnsi="Book Antiqua" w:cs="Times New Roman"/>
                      <w:sz w:val="18"/>
                      <w:szCs w:val="18"/>
                    </w:rPr>
                    <w:t>a decisão judicial for teratológica.</w:t>
                  </w:r>
                  <w:r>
                    <w:rPr>
                      <w:rFonts w:ascii="Book Antiqua" w:hAnsi="Book Antiqua" w:cs="Times New Roman"/>
                      <w:sz w:val="18"/>
                      <w:szCs w:val="18"/>
                    </w:rPr>
                    <w:t xml:space="preserve"> </w:t>
                  </w:r>
                  <w:r w:rsidRPr="00EC20E6">
                    <w:rPr>
                      <w:rFonts w:ascii="Book Antiqua" w:hAnsi="Book Antiqua" w:cs="Times New Roman"/>
                      <w:b/>
                      <w:bCs/>
                      <w:sz w:val="18"/>
                      <w:szCs w:val="18"/>
                    </w:rPr>
                    <w:t>BL: Entend. Jurisprud.</w:t>
                  </w:r>
                </w:p>
                <w:p w14:paraId="7C183FF8" w14:textId="79F28AC6" w:rsidR="00506DF9" w:rsidRDefault="00506DF9" w:rsidP="00E57634">
                  <w:pPr>
                    <w:jc w:val="both"/>
                    <w:rPr>
                      <w:rFonts w:ascii="Book Antiqua" w:hAnsi="Book Antiqua" w:cs="Times New Roman"/>
                      <w:sz w:val="19"/>
                      <w:szCs w:val="19"/>
                    </w:rPr>
                  </w:pPr>
                  <w:r w:rsidRPr="00EC20E6">
                    <w:rPr>
                      <w:rFonts w:ascii="Book Antiqua" w:hAnsi="Book Antiqua" w:cs="Times New Roman"/>
                      <w:b/>
                      <w:bCs/>
                      <w:sz w:val="18"/>
                      <w:szCs w:val="18"/>
                    </w:rPr>
                    <w:t>(</w:t>
                  </w:r>
                  <w:r w:rsidRPr="00EC20E6">
                    <w:rPr>
                      <w:rFonts w:ascii="Book Antiqua" w:hAnsi="Book Antiqua" w:cs="Times New Roman"/>
                      <w:b/>
                      <w:bCs/>
                      <w:sz w:val="18"/>
                      <w:szCs w:val="18"/>
                      <w:highlight w:val="yellow"/>
                    </w:rPr>
                    <w:t>PGM-Contagem/MG-2019-Fundep</w:t>
                  </w:r>
                  <w:r w:rsidRPr="00EC20E6">
                    <w:rPr>
                      <w:rFonts w:ascii="Book Antiqua" w:hAnsi="Book Antiqua" w:cs="Times New Roman"/>
                      <w:b/>
                      <w:bCs/>
                      <w:sz w:val="18"/>
                      <w:szCs w:val="18"/>
                    </w:rPr>
                    <w:t>)</w:t>
                  </w:r>
                  <w:r w:rsidRPr="00EC20E6">
                    <w:rPr>
                      <w:rFonts w:ascii="Book Antiqua" w:hAnsi="Book Antiqua" w:cs="Times New Roman"/>
                      <w:sz w:val="18"/>
                      <w:szCs w:val="18"/>
                    </w:rPr>
                    <w:t>: Analise o seguinte item referente ao posicionamento do STF sobre mandado de segurança: O mandado de segurança impetrado contra decisão judicial é admissível nas hipóteses em que ela não possa ser atacada por outro remédio processual, exigindo-se também a constatação de teratologia ou de flagrante ilegalidade.</w:t>
                  </w:r>
                  <w:r>
                    <w:rPr>
                      <w:rFonts w:ascii="Book Antiqua" w:hAnsi="Book Antiqua" w:cs="Times New Roman"/>
                      <w:sz w:val="18"/>
                      <w:szCs w:val="18"/>
                    </w:rPr>
                    <w:t xml:space="preserve"> </w:t>
                  </w:r>
                  <w:r w:rsidRPr="00EC20E6">
                    <w:rPr>
                      <w:rFonts w:ascii="Book Antiqua" w:hAnsi="Book Antiqua" w:cs="Times New Roman"/>
                      <w:b/>
                      <w:bCs/>
                      <w:sz w:val="18"/>
                      <w:szCs w:val="18"/>
                    </w:rPr>
                    <w:t>BL: Entend. Jurisprud.</w:t>
                  </w:r>
                </w:p>
              </w:tc>
            </w:tr>
          </w:tbl>
          <w:p w14:paraId="6A7E64F9" w14:textId="1D992045" w:rsidR="001C448C" w:rsidRDefault="001C448C" w:rsidP="00E57634">
            <w:pPr>
              <w:jc w:val="both"/>
              <w:rPr>
                <w:rFonts w:ascii="Book Antiqua" w:eastAsia="Times New Roman" w:hAnsi="Book Antiqua" w:cs="Times New Roman"/>
                <w:sz w:val="19"/>
                <w:szCs w:val="19"/>
                <w:lang w:eastAsia="pt-BR"/>
              </w:rPr>
            </w:pPr>
          </w:p>
          <w:p w14:paraId="1677B5B6" w14:textId="76384C57" w:rsidR="00F826F8" w:rsidRPr="00F826F8" w:rsidRDefault="00F826F8" w:rsidP="00E57634">
            <w:pPr>
              <w:jc w:val="both"/>
              <w:rPr>
                <w:rFonts w:ascii="Book Antiqua" w:hAnsi="Book Antiqua" w:cs="Times New Roman"/>
                <w:bCs/>
                <w:sz w:val="19"/>
                <w:szCs w:val="19"/>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F826F8">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highlight w:val="green"/>
              </w:rPr>
              <w:t>, Jurisprud. Teses/STJ – Ed. 43</w:t>
            </w:r>
            <w:r w:rsidRPr="00F826F8">
              <w:rPr>
                <w:rFonts w:ascii="Book Antiqua" w:hAnsi="Book Antiqua" w:cs="Times New Roman"/>
                <w:b/>
                <w:i/>
                <w:iCs/>
                <w:color w:val="FF0000"/>
                <w:sz w:val="19"/>
                <w:szCs w:val="19"/>
                <w:highlight w:val="green"/>
              </w:rPr>
              <w:t xml:space="preserve"> e STF</w:t>
            </w:r>
            <w:r>
              <w:rPr>
                <w:rFonts w:ascii="Book Antiqua" w:hAnsi="Book Antiqua" w:cs="Times New Roman"/>
                <w:b/>
                <w:i/>
                <w:iCs/>
                <w:color w:val="FF0000"/>
                <w:sz w:val="19"/>
                <w:szCs w:val="19"/>
              </w:rPr>
              <w:t xml:space="preserve">: </w:t>
            </w:r>
            <w:r w:rsidR="00FD1908">
              <w:rPr>
                <w:rFonts w:ascii="Book Antiqua" w:hAnsi="Book Antiqua" w:cs="Times New Roman"/>
                <w:b/>
                <w:i/>
                <w:iCs/>
                <w:color w:val="FF0000"/>
                <w:sz w:val="19"/>
                <w:szCs w:val="19"/>
              </w:rPr>
              <w:t>#</w:t>
            </w:r>
            <w:r w:rsidR="00FD1908" w:rsidRPr="00597878">
              <w:rPr>
                <w:rFonts w:ascii="Book Antiqua" w:hAnsi="Book Antiqua" w:cs="Times New Roman"/>
                <w:b/>
                <w:i/>
                <w:iCs/>
                <w:color w:val="FF0000"/>
                <w:sz w:val="19"/>
                <w:szCs w:val="19"/>
                <w:highlight w:val="green"/>
              </w:rPr>
              <w:t>MPSP-2013</w:t>
            </w:r>
            <w:r w:rsidR="00D06002">
              <w:rPr>
                <w:rFonts w:ascii="Book Antiqua" w:hAnsi="Book Antiqua" w:cs="Times New Roman"/>
                <w:b/>
                <w:i/>
                <w:iCs/>
                <w:color w:val="FF0000"/>
                <w:sz w:val="19"/>
                <w:szCs w:val="19"/>
              </w:rPr>
              <w:t>: #</w:t>
            </w:r>
            <w:r w:rsidR="00D06002" w:rsidRPr="00D06002">
              <w:rPr>
                <w:rFonts w:ascii="Book Antiqua" w:hAnsi="Book Antiqua" w:cs="Times New Roman"/>
                <w:b/>
                <w:i/>
                <w:iCs/>
                <w:color w:val="FF0000"/>
                <w:sz w:val="19"/>
                <w:szCs w:val="19"/>
                <w:highlight w:val="green"/>
              </w:rPr>
              <w:t>Cartórios/TJDFT-2014</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MPSC-2016</w:t>
            </w:r>
            <w:r w:rsidR="00FD1908">
              <w:rPr>
                <w:rFonts w:ascii="Book Antiqua" w:hAnsi="Book Antiqua" w:cs="Times New Roman"/>
                <w:b/>
                <w:i/>
                <w:iCs/>
                <w:color w:val="FF0000"/>
                <w:sz w:val="19"/>
                <w:szCs w:val="19"/>
              </w:rPr>
              <w:t>: #</w:t>
            </w:r>
            <w:r w:rsidR="00FD1908" w:rsidRPr="00B84D17">
              <w:rPr>
                <w:rFonts w:ascii="Book Antiqua" w:hAnsi="Book Antiqua" w:cs="Times New Roman"/>
                <w:b/>
                <w:i/>
                <w:iCs/>
                <w:color w:val="FF0000"/>
                <w:sz w:val="19"/>
                <w:szCs w:val="19"/>
                <w:highlight w:val="green"/>
              </w:rPr>
              <w:t>TJCE-2018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DPEAM-2018</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DPERS-2018</w:t>
            </w:r>
            <w:r w:rsidR="00FD1908">
              <w:rPr>
                <w:rFonts w:ascii="Book Antiqua" w:hAnsi="Book Antiqua" w:cs="Times New Roman"/>
                <w:b/>
                <w:i/>
                <w:iCs/>
                <w:color w:val="FF0000"/>
                <w:sz w:val="19"/>
                <w:szCs w:val="19"/>
              </w:rPr>
              <w:t>: #</w:t>
            </w:r>
            <w:r w:rsidR="00FD1908" w:rsidRPr="00007A0C">
              <w:rPr>
                <w:rFonts w:ascii="Book Antiqua" w:hAnsi="Book Antiqua" w:cs="Times New Roman"/>
                <w:b/>
                <w:i/>
                <w:iCs/>
                <w:color w:val="FF0000"/>
                <w:sz w:val="19"/>
                <w:szCs w:val="19"/>
                <w:highlight w:val="green"/>
              </w:rPr>
              <w:t>PGM-João Pessoa/PB-2018</w:t>
            </w:r>
            <w:r w:rsidR="00FD1908">
              <w:rPr>
                <w:rFonts w:ascii="Book Antiqua" w:hAnsi="Book Antiqua" w:cs="Times New Roman"/>
                <w:b/>
                <w:i/>
                <w:iCs/>
                <w:color w:val="FF0000"/>
                <w:sz w:val="19"/>
                <w:szCs w:val="19"/>
              </w:rPr>
              <w:t>: #</w:t>
            </w:r>
            <w:r w:rsidR="00FD1908" w:rsidRPr="00444FA6">
              <w:rPr>
                <w:rFonts w:ascii="Book Antiqua" w:hAnsi="Book Antiqua" w:cs="Times New Roman"/>
                <w:b/>
                <w:i/>
                <w:iCs/>
                <w:color w:val="FF0000"/>
                <w:sz w:val="19"/>
                <w:szCs w:val="19"/>
                <w:highlight w:val="green"/>
              </w:rPr>
              <w:t>TRF2-2018</w:t>
            </w:r>
            <w:r w:rsidR="00FE0406">
              <w:rPr>
                <w:rFonts w:ascii="Book Antiqua" w:hAnsi="Book Antiqua" w:cs="Times New Roman"/>
                <w:b/>
                <w:i/>
                <w:iCs/>
                <w:color w:val="FF0000"/>
                <w:sz w:val="19"/>
                <w:szCs w:val="19"/>
              </w:rPr>
              <w:t>: #</w:t>
            </w:r>
            <w:r w:rsidR="00FE0406" w:rsidRPr="00FE0406">
              <w:rPr>
                <w:rFonts w:ascii="Book Antiqua" w:hAnsi="Book Antiqua" w:cs="Times New Roman"/>
                <w:b/>
                <w:i/>
                <w:iCs/>
                <w:color w:val="FF0000"/>
                <w:sz w:val="19"/>
                <w:szCs w:val="19"/>
                <w:highlight w:val="green"/>
              </w:rPr>
              <w:t>DPEMG-2019</w:t>
            </w:r>
            <w:r w:rsidR="00EE4443">
              <w:rPr>
                <w:rFonts w:ascii="Book Antiqua" w:hAnsi="Book Antiqua" w:cs="Times New Roman"/>
                <w:b/>
                <w:i/>
                <w:iCs/>
                <w:color w:val="FF0000"/>
                <w:sz w:val="19"/>
                <w:szCs w:val="19"/>
              </w:rPr>
              <w:t>: #</w:t>
            </w:r>
            <w:r w:rsidR="00EE4443" w:rsidRPr="00EE4443">
              <w:rPr>
                <w:rFonts w:ascii="Book Antiqua" w:hAnsi="Book Antiqua" w:cs="Times New Roman"/>
                <w:b/>
                <w:i/>
                <w:iCs/>
                <w:color w:val="FF0000"/>
                <w:sz w:val="19"/>
                <w:szCs w:val="19"/>
                <w:highlight w:val="green"/>
              </w:rPr>
              <w:t>DPESP-2019</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CESPE</w:t>
            </w:r>
            <w:r w:rsidR="00FD1908">
              <w:rPr>
                <w:rFonts w:ascii="Book Antiqua" w:hAnsi="Book Antiqua" w:cs="Times New Roman"/>
                <w:b/>
                <w:i/>
                <w:iCs/>
                <w:color w:val="FF0000"/>
                <w:sz w:val="19"/>
                <w:szCs w:val="19"/>
              </w:rPr>
              <w:t>: #</w:t>
            </w:r>
            <w:r w:rsidR="00FD1908" w:rsidRPr="00597878">
              <w:rPr>
                <w:rFonts w:ascii="Book Antiqua" w:hAnsi="Book Antiqua" w:cs="Times New Roman"/>
                <w:b/>
                <w:i/>
                <w:iCs/>
                <w:color w:val="FF0000"/>
                <w:sz w:val="19"/>
                <w:szCs w:val="19"/>
                <w:highlight w:val="green"/>
              </w:rPr>
              <w:t>FCC</w:t>
            </w:r>
            <w:r w:rsidR="00FD1908" w:rsidRPr="00821F09">
              <w:rPr>
                <w:rFonts w:ascii="Book Antiqua" w:hAnsi="Book Antiqua" w:cs="Times New Roman"/>
                <w:bCs/>
                <w:sz w:val="19"/>
                <w:szCs w:val="19"/>
              </w:rPr>
              <w:t>:</w:t>
            </w:r>
            <w:r w:rsidRPr="00464D20">
              <w:rPr>
                <w:sz w:val="19"/>
                <w:szCs w:val="19"/>
              </w:rPr>
              <w:t xml:space="preserve"> </w:t>
            </w:r>
            <w:r w:rsidRPr="00464D20">
              <w:rPr>
                <w:rFonts w:ascii="Book Antiqua" w:hAnsi="Book Antiqua" w:cs="Times New Roman"/>
                <w:bCs/>
                <w:sz w:val="19"/>
                <w:szCs w:val="19"/>
              </w:rPr>
              <w:t>A Súmula 268/STF diz que "</w:t>
            </w:r>
            <w:r w:rsidRPr="00464D20">
              <w:rPr>
                <w:rFonts w:ascii="Book Antiqua" w:hAnsi="Book Antiqua" w:cs="Times New Roman"/>
                <w:bCs/>
                <w:i/>
                <w:iCs/>
                <w:sz w:val="19"/>
                <w:szCs w:val="19"/>
              </w:rPr>
              <w:t>não cabe mandado de segurança contra decisão judicial com trânsito em julgado</w:t>
            </w:r>
            <w:r w:rsidRPr="00464D20">
              <w:rPr>
                <w:rFonts w:ascii="Book Antiqua" w:hAnsi="Book Antiqua" w:cs="Times New Roman"/>
                <w:bCs/>
                <w:sz w:val="19"/>
                <w:szCs w:val="19"/>
              </w:rPr>
              <w:t xml:space="preserve">.” O art. 5º, III da Lei 12.016/09 também apregoa que não cabe MS em face de decisão judicial transitada em julgado. Ocorre que a questão cobrou justamente a exceção. </w:t>
            </w:r>
            <w:r w:rsidRPr="00464D20">
              <w:rPr>
                <w:rFonts w:ascii="Book Antiqua" w:hAnsi="Book Antiqua"/>
                <w:sz w:val="19"/>
                <w:szCs w:val="19"/>
              </w:rPr>
              <w:t xml:space="preserve">É que o art. 59 da Lei </w:t>
            </w:r>
            <w:proofErr w:type="gramStart"/>
            <w:r w:rsidRPr="00464D20">
              <w:rPr>
                <w:rFonts w:ascii="Book Antiqua" w:hAnsi="Book Antiqua"/>
                <w:sz w:val="19"/>
                <w:szCs w:val="19"/>
              </w:rPr>
              <w:t>9.099/95 veda</w:t>
            </w:r>
            <w:proofErr w:type="gramEnd"/>
            <w:r w:rsidRPr="00464D20">
              <w:rPr>
                <w:rFonts w:ascii="Book Antiqua" w:hAnsi="Book Antiqua"/>
                <w:sz w:val="19"/>
                <w:szCs w:val="19"/>
              </w:rPr>
              <w:t xml:space="preserve"> a propositura de ação rescisória contra decisões prolatadas no âmbito dos Juizados Especiais. Nessa linha, o enunciado 44 da FONAJEF determina que "o a</w:t>
            </w:r>
            <w:r w:rsidRPr="00464D20">
              <w:rPr>
                <w:rFonts w:ascii="Book Antiqua" w:hAnsi="Book Antiqua"/>
                <w:i/>
                <w:iCs/>
                <w:sz w:val="19"/>
                <w:szCs w:val="19"/>
              </w:rPr>
              <w:t>rtigo 59 da Lei n 9.099/95 está em consonância com os princípios do sistema processual dos Juizados Especiais, aplicando-se também aos Juizados Especiais Federais</w:t>
            </w:r>
            <w:r w:rsidRPr="00464D20">
              <w:rPr>
                <w:rFonts w:ascii="Book Antiqua" w:hAnsi="Book Antiqua"/>
                <w:sz w:val="19"/>
                <w:szCs w:val="19"/>
              </w:rPr>
              <w:t xml:space="preserve">". </w:t>
            </w:r>
            <w:r w:rsidRPr="00464D20">
              <w:rPr>
                <w:rFonts w:ascii="Book Antiqua" w:hAnsi="Book Antiqua" w:cs="Times New Roman"/>
                <w:sz w:val="19"/>
                <w:szCs w:val="19"/>
              </w:rPr>
              <w:t xml:space="preserve">Por conta disso, </w:t>
            </w:r>
            <w:r w:rsidRPr="00464D20">
              <w:rPr>
                <w:rFonts w:ascii="Book Antiqua" w:hAnsi="Book Antiqua" w:cs="Times New Roman"/>
                <w:b/>
                <w:bCs/>
                <w:sz w:val="19"/>
                <w:szCs w:val="19"/>
                <w:shd w:val="clear" w:color="auto" w:fill="F7CAAC" w:themeFill="accent2" w:themeFillTint="66"/>
              </w:rPr>
              <w:t>o STJ admite a impetração de MS no Tribunal de Justiça</w:t>
            </w:r>
            <w:r w:rsidRPr="00464D20">
              <w:rPr>
                <w:rFonts w:ascii="Book Antiqua" w:hAnsi="Book Antiqua" w:cs="Times New Roman"/>
                <w:b/>
                <w:bCs/>
                <w:sz w:val="19"/>
                <w:szCs w:val="19"/>
              </w:rPr>
              <w:t> </w:t>
            </w:r>
            <w:r w:rsidRPr="00464D20">
              <w:rPr>
                <w:rFonts w:ascii="Book Antiqua" w:hAnsi="Book Antiqua" w:cs="Times New Roman"/>
                <w:b/>
                <w:bCs/>
                <w:sz w:val="19"/>
                <w:szCs w:val="19"/>
                <w:highlight w:val="yellow"/>
              </w:rPr>
              <w:t>para o exercício do controle da competência dos Juizados Especiais</w:t>
            </w:r>
            <w:r w:rsidRPr="00464D20">
              <w:rPr>
                <w:rFonts w:ascii="Book Antiqua" w:hAnsi="Book Antiqua" w:cs="Times New Roman"/>
                <w:b/>
                <w:bCs/>
                <w:sz w:val="19"/>
                <w:szCs w:val="19"/>
              </w:rPr>
              <w:t>, </w:t>
            </w:r>
            <w:r w:rsidRPr="00464D20">
              <w:rPr>
                <w:rFonts w:ascii="Book Antiqua" w:hAnsi="Book Antiqua" w:cs="Times New Roman"/>
                <w:b/>
                <w:bCs/>
                <w:sz w:val="19"/>
                <w:szCs w:val="19"/>
                <w:highlight w:val="green"/>
              </w:rPr>
              <w:t>ainda que a decisão a ser anulada já tenha transitado em julgado</w:t>
            </w:r>
            <w:r w:rsidRPr="00464D20">
              <w:rPr>
                <w:rFonts w:ascii="Book Antiqua" w:hAnsi="Book Antiqua" w:cs="Times New Roman"/>
                <w:sz w:val="19"/>
                <w:szCs w:val="19"/>
              </w:rPr>
              <w:t xml:space="preserve">. Noutros termos, como exceção à regra geral que veda o manejo de mandado de segurança contra decisão judicial com trânsito em julgado (art. 5º, III da Lei 12.016/09 e Súmula 268/STF), sobressai a orientação jurisprudencial do STJ, segundo a qual </w:t>
            </w:r>
            <w:r w:rsidRPr="00464D20">
              <w:rPr>
                <w:rFonts w:ascii="Book Antiqua" w:hAnsi="Book Antiqua" w:cs="Times New Roman"/>
                <w:b/>
                <w:bCs/>
                <w:sz w:val="19"/>
                <w:szCs w:val="19"/>
                <w:highlight w:val="yellow"/>
              </w:rPr>
              <w:t>se admite a impetração do writ frente aos Tribunais de Justiça dos Estados</w:t>
            </w:r>
            <w:r w:rsidRPr="00464D20">
              <w:rPr>
                <w:rFonts w:ascii="Book Antiqua" w:hAnsi="Book Antiqua" w:cs="Times New Roman"/>
                <w:sz w:val="19"/>
                <w:szCs w:val="19"/>
              </w:rPr>
              <w:t xml:space="preserve">, </w:t>
            </w:r>
            <w:r w:rsidRPr="00464D20">
              <w:rPr>
                <w:rFonts w:ascii="Book Antiqua" w:hAnsi="Book Antiqua" w:cs="Times New Roman"/>
                <w:b/>
                <w:bCs/>
                <w:sz w:val="19"/>
                <w:szCs w:val="19"/>
                <w:highlight w:val="green"/>
              </w:rPr>
              <w:t>para o exercício do controle da competência dos Juizados Especiais</w:t>
            </w:r>
            <w:r w:rsidRPr="00464D20">
              <w:rPr>
                <w:rFonts w:ascii="Book Antiqua" w:hAnsi="Book Antiqua" w:cs="Times New Roman"/>
                <w:sz w:val="19"/>
                <w:szCs w:val="19"/>
              </w:rPr>
              <w:t>, ainda que não mais caiba recurso em face do provimento jurisdicional a ser anulado, "</w:t>
            </w:r>
            <w:r w:rsidRPr="00464D20">
              <w:rPr>
                <w:rFonts w:ascii="Book Antiqua" w:hAnsi="Book Antiqua" w:cs="Times New Roman"/>
                <w:b/>
                <w:bCs/>
                <w:i/>
                <w:iCs/>
                <w:sz w:val="19"/>
                <w:szCs w:val="19"/>
                <w:highlight w:val="yellow"/>
              </w:rPr>
              <w:t>sob pena de se inviabilizar ou, ao menos, limitar, esse controle, que, nos processos não submetidos ao Juizado Especial, se faz possível por intermédio da ação rescisória</w:t>
            </w:r>
            <w:r w:rsidRPr="00464D20">
              <w:rPr>
                <w:rFonts w:ascii="Book Antiqua" w:hAnsi="Book Antiqua" w:cs="Times New Roman"/>
                <w:sz w:val="19"/>
                <w:szCs w:val="19"/>
              </w:rPr>
              <w:t>". (RMS 37.775/ES, Rel. Min. Marco Buzzi, 4ª T., j. 6/6/13).</w:t>
            </w:r>
            <w:r>
              <w:rPr>
                <w:rFonts w:ascii="Book Antiqua" w:hAnsi="Book Antiqua" w:cs="Times New Roman"/>
                <w:sz w:val="19"/>
                <w:szCs w:val="19"/>
              </w:rPr>
              <w:t xml:space="preserve"> No mesmo sentido: </w:t>
            </w:r>
            <w:r w:rsidR="00147F40">
              <w:rPr>
                <w:rFonts w:ascii="Book Antiqua" w:hAnsi="Book Antiqua" w:cs="Times New Roman"/>
                <w:sz w:val="19"/>
                <w:szCs w:val="19"/>
              </w:rPr>
              <w:t>#</w:t>
            </w:r>
            <w:r w:rsidRPr="00F826F8">
              <w:rPr>
                <w:rFonts w:ascii="Book Antiqua" w:hAnsi="Book Antiqua" w:cs="Times New Roman"/>
                <w:b/>
                <w:bCs/>
                <w:i/>
                <w:iCs/>
                <w:sz w:val="19"/>
                <w:szCs w:val="19"/>
                <w:highlight w:val="magenta"/>
              </w:rPr>
              <w:t>Jurisprud. Teses/STJ – Ed. 43 – Tese 14</w:t>
            </w:r>
            <w:r>
              <w:rPr>
                <w:rFonts w:ascii="Book Antiqua" w:hAnsi="Book Antiqua" w:cs="Times New Roman"/>
                <w:sz w:val="19"/>
                <w:szCs w:val="19"/>
              </w:rPr>
              <w:t xml:space="preserve">: </w:t>
            </w:r>
            <w:r w:rsidRPr="00F826F8">
              <w:rPr>
                <w:rFonts w:ascii="Book Antiqua" w:hAnsi="Book Antiqua" w:cs="Times New Roman"/>
                <w:b/>
                <w:sz w:val="19"/>
                <w:szCs w:val="19"/>
              </w:rPr>
              <w:t xml:space="preserve">Admite-se a impetração de mandado de segurança perante os Tribunais de Justiça para o </w:t>
            </w:r>
            <w:r w:rsidRPr="00702BED">
              <w:rPr>
                <w:rFonts w:ascii="Book Antiqua" w:hAnsi="Book Antiqua" w:cs="Times New Roman"/>
                <w:b/>
                <w:sz w:val="19"/>
                <w:szCs w:val="19"/>
                <w:shd w:val="clear" w:color="auto" w:fill="F7CAAC" w:themeFill="accent2" w:themeFillTint="66"/>
              </w:rPr>
              <w:t xml:space="preserve">exercício do </w:t>
            </w:r>
            <w:r w:rsidRPr="00702BED">
              <w:rPr>
                <w:rFonts w:ascii="Book Antiqua" w:hAnsi="Book Antiqua" w:cs="Times New Roman"/>
                <w:b/>
                <w:sz w:val="19"/>
                <w:szCs w:val="19"/>
                <w:shd w:val="clear" w:color="auto" w:fill="F7CAAC" w:themeFill="accent2" w:themeFillTint="66"/>
              </w:rPr>
              <w:lastRenderedPageBreak/>
              <w:t>controle de competência dos juizados especiais</w:t>
            </w:r>
            <w:r w:rsidRPr="00F826F8">
              <w:rPr>
                <w:rFonts w:ascii="Book Antiqua" w:hAnsi="Book Antiqua" w:cs="Times New Roman"/>
                <w:bCs/>
                <w:sz w:val="19"/>
                <w:szCs w:val="19"/>
              </w:rPr>
              <w:t xml:space="preserve">. </w:t>
            </w:r>
            <w:r w:rsidRPr="00F826F8">
              <w:rPr>
                <w:rFonts w:ascii="Book Antiqua" w:hAnsi="Book Antiqua" w:cs="Times New Roman"/>
                <w:b/>
                <w:i/>
                <w:iCs/>
                <w:sz w:val="19"/>
                <w:szCs w:val="19"/>
              </w:rPr>
              <w:t>#</w:t>
            </w:r>
            <w:r w:rsidRPr="00F826F8">
              <w:rPr>
                <w:rFonts w:ascii="Book Antiqua" w:hAnsi="Book Antiqua" w:cs="Times New Roman"/>
                <w:b/>
                <w:i/>
                <w:iCs/>
                <w:sz w:val="19"/>
                <w:szCs w:val="19"/>
                <w:highlight w:val="magenta"/>
              </w:rPr>
              <w:t>Mas, atenção</w:t>
            </w:r>
            <w:r w:rsidRPr="00F826F8">
              <w:rPr>
                <w:rFonts w:ascii="Book Antiqua" w:hAnsi="Book Antiqua" w:cs="Times New Roman"/>
                <w:bCs/>
                <w:sz w:val="19"/>
                <w:szCs w:val="19"/>
              </w:rPr>
              <w:t xml:space="preserve">: </w:t>
            </w:r>
            <w:r w:rsidRPr="00F826F8">
              <w:rPr>
                <w:rFonts w:ascii="Book Antiqua" w:hAnsi="Book Antiqua" w:cs="Times New Roman"/>
                <w:b/>
                <w:sz w:val="19"/>
                <w:szCs w:val="19"/>
              </w:rPr>
              <w:t xml:space="preserve">É admitida a impetração de mandado de segurança perante os Tribunais de Justiça para o exercício do controle de competência dos juizados especiais. Vale ressaltar, contudo, que compete às Turmas Recursais, a teor do que dispõe a Súmula 376 do STJ, apreciar os mandados de segurança que tenham por objetivo o </w:t>
            </w:r>
            <w:r w:rsidRPr="00702BED">
              <w:rPr>
                <w:rFonts w:ascii="Book Antiqua" w:hAnsi="Book Antiqua" w:cs="Times New Roman"/>
                <w:b/>
                <w:sz w:val="19"/>
                <w:szCs w:val="19"/>
                <w:shd w:val="clear" w:color="auto" w:fill="F7CAAC" w:themeFill="accent2" w:themeFillTint="66"/>
              </w:rPr>
              <w:t>controle de mérito</w:t>
            </w:r>
            <w:r w:rsidRPr="00F826F8">
              <w:rPr>
                <w:rFonts w:ascii="Book Antiqua" w:hAnsi="Book Antiqua" w:cs="Times New Roman"/>
                <w:b/>
                <w:sz w:val="19"/>
                <w:szCs w:val="19"/>
              </w:rPr>
              <w:t xml:space="preserve"> dos atos de juizado especial</w:t>
            </w:r>
            <w:r w:rsidRPr="00F826F8">
              <w:rPr>
                <w:rFonts w:ascii="Book Antiqua" w:hAnsi="Book Antiqua" w:cs="Times New Roman"/>
                <w:bCs/>
                <w:sz w:val="19"/>
                <w:szCs w:val="19"/>
              </w:rPr>
              <w:t xml:space="preserve"> (STJ. 1ª Turma. AgInt no RMS 57.285/DF, Rel. Min. Benedito Gonçalves, julgado em 16/09/2019).</w:t>
            </w:r>
            <w:r>
              <w:rPr>
                <w:rFonts w:ascii="Book Antiqua" w:hAnsi="Book Antiqua" w:cs="Times New Roman"/>
                <w:bCs/>
                <w:sz w:val="18"/>
                <w:szCs w:val="18"/>
              </w:rPr>
              <w:t xml:space="preserve"> </w:t>
            </w:r>
          </w:p>
          <w:tbl>
            <w:tblPr>
              <w:tblStyle w:val="Tabelacomgrade"/>
              <w:tblW w:w="0" w:type="auto"/>
              <w:tblLook w:val="04A0" w:firstRow="1" w:lastRow="0" w:firstColumn="1" w:lastColumn="0" w:noHBand="0" w:noVBand="1"/>
            </w:tblPr>
            <w:tblGrid>
              <w:gridCol w:w="8268"/>
            </w:tblGrid>
            <w:tr w:rsidR="00F826F8" w14:paraId="5F75BCAC" w14:textId="77777777" w:rsidTr="00F826F8">
              <w:tc>
                <w:tcPr>
                  <w:tcW w:w="8268" w:type="dxa"/>
                  <w:shd w:val="clear" w:color="auto" w:fill="FFFFFF" w:themeFill="background1"/>
                </w:tcPr>
                <w:p w14:paraId="4462E698" w14:textId="386474E4" w:rsidR="00EE4443" w:rsidRPr="00EE4443" w:rsidRDefault="00EE4443" w:rsidP="00F826F8">
                  <w:pPr>
                    <w:jc w:val="both"/>
                    <w:rPr>
                      <w:rFonts w:ascii="Book Antiqua" w:hAnsi="Book Antiqua" w:cs="Times New Roman"/>
                      <w:bCs/>
                      <w:sz w:val="18"/>
                      <w:szCs w:val="18"/>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EE4443">
                    <w:rPr>
                      <w:rFonts w:ascii="Book Antiqua" w:hAnsi="Book Antiqua" w:cs="Times New Roman"/>
                      <w:bCs/>
                      <w:sz w:val="18"/>
                      <w:szCs w:val="18"/>
                    </w:rPr>
                    <w:t>Admite-se a impetração de mandado de segurança perante os Tribunais de Justiça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BL: Entend. Jurisprud.</w:t>
                  </w:r>
                </w:p>
                <w:p w14:paraId="31897248" w14:textId="429E0CEE" w:rsidR="00F826F8" w:rsidRPr="00F826F8" w:rsidRDefault="00F826F8" w:rsidP="00F826F8">
                  <w:pPr>
                    <w:jc w:val="both"/>
                    <w:rPr>
                      <w:rFonts w:ascii="Book Antiqua" w:hAnsi="Book Antiqua" w:cs="Times New Roman"/>
                      <w:bCs/>
                      <w:sz w:val="18"/>
                      <w:szCs w:val="18"/>
                    </w:rPr>
                  </w:pPr>
                  <w:r>
                    <w:rPr>
                      <w:rFonts w:ascii="Book Antiqua" w:hAnsi="Book Antiqua" w:cs="Times New Roman"/>
                      <w:b/>
                      <w:sz w:val="18"/>
                      <w:szCs w:val="18"/>
                    </w:rPr>
                    <w:t>(</w:t>
                  </w:r>
                  <w:r w:rsidRPr="00F826F8">
                    <w:rPr>
                      <w:rFonts w:ascii="Book Antiqua" w:hAnsi="Book Antiqua" w:cs="Times New Roman"/>
                      <w:b/>
                      <w:sz w:val="18"/>
                      <w:szCs w:val="18"/>
                      <w:highlight w:val="yellow"/>
                    </w:rPr>
                    <w:t>DPEAM-2018-FCC</w:t>
                  </w:r>
                  <w:r>
                    <w:rPr>
                      <w:rFonts w:ascii="Book Antiqua" w:hAnsi="Book Antiqua" w:cs="Times New Roman"/>
                      <w:b/>
                      <w:sz w:val="18"/>
                      <w:szCs w:val="18"/>
                    </w:rPr>
                    <w:t>)</w:t>
                  </w:r>
                  <w:r>
                    <w:rPr>
                      <w:rFonts w:ascii="Book Antiqua" w:hAnsi="Book Antiqua" w:cs="Times New Roman"/>
                      <w:bCs/>
                      <w:sz w:val="18"/>
                      <w:szCs w:val="18"/>
                    </w:rPr>
                    <w:t xml:space="preserve">: </w:t>
                  </w:r>
                  <w:r w:rsidRPr="00F826F8">
                    <w:rPr>
                      <w:rFonts w:ascii="Book Antiqua" w:hAnsi="Book Antiqua" w:cs="Times New Roman"/>
                      <w:bCs/>
                      <w:sz w:val="18"/>
                      <w:szCs w:val="18"/>
                    </w:rPr>
                    <w:t>O mandado de segurança</w:t>
                  </w:r>
                  <w:r>
                    <w:rPr>
                      <w:rFonts w:ascii="Book Antiqua" w:hAnsi="Book Antiqua" w:cs="Times New Roman"/>
                      <w:bCs/>
                      <w:sz w:val="18"/>
                      <w:szCs w:val="18"/>
                    </w:rPr>
                    <w:t xml:space="preserve"> </w:t>
                  </w:r>
                  <w:r w:rsidRPr="00F826F8">
                    <w:rPr>
                      <w:rFonts w:ascii="Book Antiqua" w:hAnsi="Book Antiqua" w:cs="Times New Roman"/>
                      <w:bCs/>
                      <w:sz w:val="18"/>
                      <w:szCs w:val="18"/>
                    </w:rPr>
                    <w:t>é admitido perante os Tribunais de Justiça dos Estados para o exercício do controle de competência dos juizados especiais.</w:t>
                  </w:r>
                  <w:r>
                    <w:rPr>
                      <w:rFonts w:ascii="Book Antiqua" w:hAnsi="Book Antiqua" w:cs="Times New Roman"/>
                      <w:bCs/>
                      <w:sz w:val="18"/>
                      <w:szCs w:val="18"/>
                    </w:rPr>
                    <w:t xml:space="preserve"> </w:t>
                  </w:r>
                  <w:r>
                    <w:rPr>
                      <w:rFonts w:ascii="Book Antiqua" w:hAnsi="Book Antiqua" w:cs="Times New Roman"/>
                      <w:b/>
                      <w:sz w:val="18"/>
                      <w:szCs w:val="18"/>
                    </w:rPr>
                    <w:t>BL: Entend. Jurisprud.</w:t>
                  </w:r>
                </w:p>
                <w:p w14:paraId="75768914" w14:textId="45E618CA" w:rsidR="00F826F8" w:rsidRPr="00F826F8" w:rsidRDefault="00F826F8" w:rsidP="00E57634">
                  <w:pPr>
                    <w:jc w:val="both"/>
                    <w:rPr>
                      <w:rFonts w:ascii="Book Antiqua" w:hAnsi="Book Antiqua" w:cs="Times New Roman"/>
                      <w:b/>
                      <w:sz w:val="19"/>
                      <w:szCs w:val="19"/>
                    </w:rPr>
                  </w:pPr>
                  <w:r w:rsidRPr="00F826F8">
                    <w:rPr>
                      <w:rFonts w:ascii="Book Antiqua" w:hAnsi="Book Antiqua" w:cs="Times New Roman"/>
                      <w:b/>
                      <w:sz w:val="18"/>
                      <w:szCs w:val="18"/>
                    </w:rPr>
                    <w:t>(</w:t>
                  </w:r>
                  <w:r w:rsidRPr="00F826F8">
                    <w:rPr>
                      <w:rFonts w:ascii="Book Antiqua" w:hAnsi="Book Antiqua" w:cs="Times New Roman"/>
                      <w:b/>
                      <w:sz w:val="18"/>
                      <w:szCs w:val="18"/>
                      <w:highlight w:val="yellow"/>
                    </w:rPr>
                    <w:t>MPSC-2016)</w:t>
                  </w:r>
                  <w:r w:rsidRPr="00F826F8">
                    <w:rPr>
                      <w:rFonts w:ascii="Book Antiqua" w:hAnsi="Book Antiqua" w:cs="Times New Roman"/>
                      <w:b/>
                      <w:sz w:val="18"/>
                      <w:szCs w:val="18"/>
                    </w:rPr>
                    <w:t xml:space="preserve">: </w:t>
                  </w:r>
                  <w:r w:rsidRPr="00F826F8">
                    <w:rPr>
                      <w:rFonts w:ascii="Book Antiqua" w:hAnsi="Book Antiqua" w:cs="Times New Roman"/>
                      <w:sz w:val="18"/>
                      <w:szCs w:val="18"/>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F826F8">
                    <w:rPr>
                      <w:rFonts w:ascii="Book Antiqua" w:hAnsi="Book Antiqua" w:cs="Times New Roman"/>
                      <w:b/>
                      <w:sz w:val="18"/>
                      <w:szCs w:val="18"/>
                    </w:rPr>
                    <w:t>BL: art. 5º, III, LMS; art. 59 da Lei 9099 e Súmula 268, STF.</w:t>
                  </w:r>
                </w:p>
              </w:tc>
            </w:tr>
          </w:tbl>
          <w:p w14:paraId="7662B4B7" w14:textId="453BD7D9" w:rsidR="00F826F8" w:rsidRDefault="00F826F8" w:rsidP="00E57634">
            <w:pPr>
              <w:jc w:val="both"/>
              <w:rPr>
                <w:rFonts w:ascii="Book Antiqua" w:eastAsia="Times New Roman" w:hAnsi="Book Antiqua" w:cs="Times New Roman"/>
                <w:sz w:val="19"/>
                <w:szCs w:val="19"/>
                <w:lang w:eastAsia="pt-BR"/>
              </w:rPr>
            </w:pPr>
          </w:p>
          <w:p w14:paraId="0EB02146" w14:textId="31FC1465" w:rsidR="00F3215E" w:rsidRDefault="00F3215E" w:rsidP="00F3215E">
            <w:pPr>
              <w:jc w:val="both"/>
              <w:rPr>
                <w:rFonts w:ascii="Book Antiqua" w:hAnsi="Book Antiqua" w:cs="Times New Roman"/>
                <w:b/>
                <w:bCs/>
                <w:color w:val="000000"/>
                <w:sz w:val="19"/>
                <w:szCs w:val="19"/>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DOD</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Consultor Legisl.-Câm. Deputados-2023</w:t>
            </w:r>
            <w:r w:rsidR="00A5353F">
              <w:rPr>
                <w:rFonts w:ascii="Book Antiqua" w:eastAsia="Times New Roman" w:hAnsi="Book Antiqua" w:cs="Times New Roman"/>
                <w:b/>
                <w:i/>
                <w:color w:val="FF0000"/>
                <w:sz w:val="19"/>
                <w:szCs w:val="19"/>
                <w:lang w:eastAsia="pt-BR"/>
              </w:rPr>
              <w:t>: #</w:t>
            </w:r>
            <w:r w:rsidR="00A5353F" w:rsidRPr="00A5353F">
              <w:rPr>
                <w:rFonts w:ascii="Book Antiqua" w:eastAsia="Times New Roman" w:hAnsi="Book Antiqua" w:cs="Times New Roman"/>
                <w:b/>
                <w:i/>
                <w:color w:val="FF0000"/>
                <w:sz w:val="19"/>
                <w:szCs w:val="19"/>
                <w:highlight w:val="green"/>
                <w:lang w:eastAsia="pt-BR"/>
              </w:rPr>
              <w:t>FGV</w:t>
            </w:r>
            <w:r w:rsidRPr="00464D20">
              <w:rPr>
                <w:rFonts w:ascii="Book Antiqua" w:eastAsia="Times New Roman" w:hAnsi="Book Antiqua" w:cs="Times New Roman"/>
                <w:bCs/>
                <w:iCs/>
                <w:sz w:val="19"/>
                <w:szCs w:val="19"/>
                <w:lang w:eastAsia="pt-BR"/>
              </w:rPr>
              <w:t xml:space="preserve">: </w:t>
            </w:r>
            <w:r w:rsidRPr="00F3215E">
              <w:rPr>
                <w:rFonts w:ascii="Book Antiqua" w:hAnsi="Book Antiqua" w:cs="Times New Roman"/>
                <w:b/>
                <w:bCs/>
                <w:i/>
                <w:iCs/>
                <w:color w:val="000000"/>
                <w:sz w:val="19"/>
                <w:szCs w:val="19"/>
                <w:u w:val="single"/>
              </w:rPr>
              <w:t>Excepcionalmente, admite-se o conhecimento da impetração de mandado de segurança nos tribunais de justiça para fins de exercício do controle de competência dos juizados especiais</w:t>
            </w:r>
            <w:r>
              <w:rPr>
                <w:rFonts w:ascii="Book Antiqua" w:hAnsi="Book Antiqua" w:cs="Times New Roman"/>
                <w:b/>
                <w:bCs/>
                <w:color w:val="000000"/>
                <w:sz w:val="19"/>
                <w:szCs w:val="19"/>
              </w:rPr>
              <w:t>:</w:t>
            </w:r>
            <w:r>
              <w:t xml:space="preserve"> </w:t>
            </w:r>
            <w:r w:rsidRPr="00F3215E">
              <w:rPr>
                <w:rFonts w:ascii="Book Antiqua" w:hAnsi="Book Antiqua" w:cs="Times New Roman"/>
                <w:b/>
                <w:bCs/>
                <w:color w:val="000000"/>
                <w:sz w:val="19"/>
                <w:szCs w:val="19"/>
              </w:rPr>
              <w:t>Em regra, compete à turma recursal processar e julgar o mandado de segurança contra ato de juizado especial (Súmula 376 do STJ).</w:t>
            </w:r>
            <w:r>
              <w:rPr>
                <w:rFonts w:ascii="Book Antiqua" w:hAnsi="Book Antiqua" w:cs="Times New Roman"/>
                <w:b/>
                <w:bCs/>
                <w:color w:val="000000"/>
                <w:sz w:val="19"/>
                <w:szCs w:val="19"/>
              </w:rPr>
              <w:t xml:space="preserve"> </w:t>
            </w:r>
            <w:r w:rsidRPr="00F3215E">
              <w:rPr>
                <w:rFonts w:ascii="Book Antiqua" w:hAnsi="Book Antiqua" w:cs="Times New Roman"/>
                <w:b/>
                <w:bCs/>
                <w:color w:val="000000"/>
                <w:sz w:val="19"/>
                <w:szCs w:val="19"/>
              </w:rPr>
              <w:t>Contudo, excepcionalmente, admite-se o conhecimento da impetração de mandado de segurança nos Tribunais de Justiça para fins de exercício do controle de competência dos juizados especiais, conforme o precedente RMS 48413/MS, Rel. Min. Ricardo Villas Bôas Cueva, Terceira Turma, j</w:t>
            </w:r>
            <w:r>
              <w:rPr>
                <w:rFonts w:ascii="Book Antiqua" w:hAnsi="Book Antiqua" w:cs="Times New Roman"/>
                <w:b/>
                <w:bCs/>
                <w:color w:val="000000"/>
                <w:sz w:val="19"/>
                <w:szCs w:val="19"/>
              </w:rPr>
              <w:t>.</w:t>
            </w:r>
            <w:r w:rsidRPr="00F3215E">
              <w:rPr>
                <w:rFonts w:ascii="Book Antiqua" w:hAnsi="Book Antiqua" w:cs="Times New Roman"/>
                <w:b/>
                <w:bCs/>
                <w:color w:val="000000"/>
                <w:sz w:val="19"/>
                <w:szCs w:val="19"/>
              </w:rPr>
              <w:t xml:space="preserve"> 4/6/19</w:t>
            </w:r>
            <w:r w:rsidRPr="00F3215E">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3215E">
              <w:rPr>
                <w:rFonts w:ascii="Book Antiqua" w:hAnsi="Book Antiqua" w:cs="Times New Roman"/>
                <w:color w:val="000000"/>
                <w:sz w:val="19"/>
                <w:szCs w:val="19"/>
              </w:rPr>
              <w:t>STJ. 2ª T</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AgInt no RMS 70.750-MS, Rel. Min. Francisco Falcão, j</w:t>
            </w:r>
            <w:r>
              <w:rPr>
                <w:rFonts w:ascii="Book Antiqua" w:hAnsi="Book Antiqua" w:cs="Times New Roman"/>
                <w:color w:val="000000"/>
                <w:sz w:val="19"/>
                <w:szCs w:val="19"/>
              </w:rPr>
              <w:t>.</w:t>
            </w:r>
            <w:r w:rsidRPr="00F3215E">
              <w:rPr>
                <w:rFonts w:ascii="Book Antiqua" w:hAnsi="Book Antiqua" w:cs="Times New Roman"/>
                <w:color w:val="000000"/>
                <w:sz w:val="19"/>
                <w:szCs w:val="19"/>
              </w:rPr>
              <w:t xml:space="preserve"> 8/5/23 </w:t>
            </w:r>
            <w:r w:rsidRPr="00F3215E">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F3215E" w14:paraId="25ECE729" w14:textId="77777777" w:rsidTr="00F3215E">
              <w:tc>
                <w:tcPr>
                  <w:tcW w:w="8268" w:type="dxa"/>
                  <w:shd w:val="clear" w:color="auto" w:fill="FFFFFF" w:themeFill="background1"/>
                </w:tcPr>
                <w:p w14:paraId="35F97BB5" w14:textId="31E16197" w:rsidR="00F3215E" w:rsidRP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João ingressou com ação de obrigação de fazer contra o Estado do Mato Grosso do Sul e o Município de Campina Grande pedindo para que fossem condenados a fornecer um medicamento que não estava sendo oferecido na rede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A ação foi proposta perante o Juizado Especial da Fazenda Pública.</w:t>
                  </w:r>
                  <w:r>
                    <w:rPr>
                      <w:rFonts w:ascii="Book Antiqua" w:hAnsi="Book Antiqua" w:cs="Times New Roman"/>
                      <w:bCs/>
                      <w:iCs/>
                      <w:sz w:val="18"/>
                      <w:szCs w:val="18"/>
                    </w:rPr>
                    <w:t xml:space="preserve"> </w:t>
                  </w:r>
                  <w:r w:rsidRPr="00F3215E">
                    <w:rPr>
                      <w:rFonts w:ascii="Book Antiqua" w:hAnsi="Book Antiqua" w:cs="Times New Roman"/>
                      <w:bCs/>
                      <w:iCs/>
                      <w:sz w:val="18"/>
                      <w:szCs w:val="18"/>
                    </w:rPr>
                    <w:t>O juiz julgou o pedido procedente.</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Estado-membro interpôs recurso inominado. Requereu que fosse reconhecida a necessidade de inclusão da União no polo passivo da demanda e, como via de consequência, que fosse declinada a competência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A Turma Recursal deu provimento ao recurso para reconhecer a incompetência da Justiça Estadual e determinar a remessa do processo para a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Segundo o acórdão da Turma, o medicamento requerido pelo autor é adquirido exclusivamente pela União. Por essa razão, seria competência </w:t>
                  </w:r>
                  <w:proofErr w:type="gramStart"/>
                  <w:r w:rsidRPr="00F3215E">
                    <w:rPr>
                      <w:rFonts w:ascii="Book Antiqua" w:hAnsi="Book Antiqua" w:cs="Times New Roman"/>
                      <w:bCs/>
                      <w:iCs/>
                      <w:sz w:val="18"/>
                      <w:szCs w:val="18"/>
                    </w:rPr>
                    <w:t>da</w:t>
                  </w:r>
                  <w:proofErr w:type="gramEnd"/>
                  <w:r w:rsidRPr="00F3215E">
                    <w:rPr>
                      <w:rFonts w:ascii="Book Antiqua" w:hAnsi="Book Antiqua" w:cs="Times New Roman"/>
                      <w:bCs/>
                      <w:iCs/>
                      <w:sz w:val="18"/>
                      <w:szCs w:val="18"/>
                    </w:rPr>
                    <w:t xml:space="preserve"> Justiça Federal aferir a necessidade de inclusão da União da demanda, nos termos da Súmula 150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150-STJ: Compete à Justiça Federal decidir sobre a existência de interesse jurídico que justifique a presença, no processo, da união, suas autarquias ou empresas públicas.”</w:t>
                  </w:r>
                  <w:r>
                    <w:rPr>
                      <w:rFonts w:ascii="Book Antiqua" w:hAnsi="Book Antiqua" w:cs="Times New Roman"/>
                      <w:bCs/>
                      <w:i/>
                      <w:sz w:val="18"/>
                      <w:szCs w:val="18"/>
                    </w:rPr>
                    <w:t xml:space="preserve"> </w:t>
                  </w:r>
                  <w:r w:rsidRPr="00F3215E">
                    <w:rPr>
                      <w:rFonts w:ascii="Book Antiqua" w:hAnsi="Book Antiqua" w:cs="Times New Roman"/>
                      <w:bCs/>
                      <w:iCs/>
                      <w:sz w:val="18"/>
                      <w:szCs w:val="18"/>
                    </w:rPr>
                    <w:t>Inconformado, João impetrou mandado de segurança contra o acórdão da Turma. O MS foi impetrado perante o TJ/MS.</w:t>
                  </w:r>
                  <w:r>
                    <w:rPr>
                      <w:rFonts w:ascii="Book Antiqua" w:hAnsi="Book Antiqua" w:cs="Times New Roman"/>
                      <w:bCs/>
                      <w:iCs/>
                      <w:sz w:val="18"/>
                      <w:szCs w:val="18"/>
                    </w:rPr>
                    <w:t xml:space="preserve"> </w:t>
                  </w:r>
                  <w:r w:rsidRPr="00F3215E">
                    <w:rPr>
                      <w:rFonts w:ascii="Book Antiqua" w:hAnsi="Book Antiqua" w:cs="Times New Roman"/>
                      <w:bCs/>
                      <w:iCs/>
                      <w:sz w:val="18"/>
                      <w:szCs w:val="18"/>
                    </w:rPr>
                    <w:t>O TJ/MS decidiu que não seria competente para julgar o mandado de segurança invocando a Súmula 376 do STJ:</w:t>
                  </w:r>
                  <w:r>
                    <w:rPr>
                      <w:rFonts w:ascii="Book Antiqua" w:hAnsi="Book Antiqua" w:cs="Times New Roman"/>
                      <w:bCs/>
                      <w:iCs/>
                      <w:sz w:val="18"/>
                      <w:szCs w:val="18"/>
                    </w:rPr>
                    <w:t xml:space="preserve"> “</w:t>
                  </w:r>
                  <w:r w:rsidRPr="00F3215E">
                    <w:rPr>
                      <w:rFonts w:ascii="Book Antiqua" w:hAnsi="Book Antiqua" w:cs="Times New Roman"/>
                      <w:bCs/>
                      <w:i/>
                      <w:sz w:val="18"/>
                      <w:szCs w:val="18"/>
                    </w:rPr>
                    <w:t>Súmula 376-STJ: Compete à turma recursal processar e julgar o mandado de segurança contra ato de juizado especial.</w:t>
                  </w:r>
                  <w:r>
                    <w:rPr>
                      <w:rFonts w:ascii="Book Antiqua" w:hAnsi="Book Antiqua" w:cs="Times New Roman"/>
                      <w:bCs/>
                      <w:i/>
                      <w:sz w:val="18"/>
                      <w:szCs w:val="18"/>
                    </w:rPr>
                    <w:t>”</w:t>
                  </w:r>
                </w:p>
                <w:p w14:paraId="3C24A250"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
                      <w:i/>
                      <w:sz w:val="18"/>
                      <w:szCs w:val="18"/>
                      <w:u w:val="single"/>
                    </w:rPr>
                    <w:t>Para o STJ, o TJ agiu corretamente?</w:t>
                  </w:r>
                  <w:r>
                    <w:rPr>
                      <w:rFonts w:ascii="Book Antiqua" w:hAnsi="Book Antiqua" w:cs="Times New Roman"/>
                      <w:b/>
                      <w:i/>
                      <w:sz w:val="18"/>
                      <w:szCs w:val="18"/>
                    </w:rPr>
                    <w:t xml:space="preserve"> </w:t>
                  </w:r>
                  <w:r w:rsidRPr="00F3215E">
                    <w:rPr>
                      <w:rFonts w:ascii="Book Antiqua" w:hAnsi="Book Antiqua" w:cs="Times New Roman"/>
                      <w:bCs/>
                      <w:iCs/>
                      <w:sz w:val="18"/>
                      <w:szCs w:val="18"/>
                    </w:rPr>
                    <w:t>NÃO.</w:t>
                  </w:r>
                  <w:r>
                    <w:rPr>
                      <w:rFonts w:ascii="Book Antiqua" w:hAnsi="Book Antiqua" w:cs="Times New Roman"/>
                      <w:bCs/>
                      <w:iCs/>
                      <w:sz w:val="18"/>
                      <w:szCs w:val="18"/>
                    </w:rPr>
                    <w:t xml:space="preserve"> </w:t>
                  </w:r>
                  <w:r w:rsidRPr="00F3215E">
                    <w:rPr>
                      <w:rFonts w:ascii="Book Antiqua" w:hAnsi="Book Antiqua" w:cs="Times New Roman"/>
                      <w:bCs/>
                      <w:iCs/>
                      <w:sz w:val="18"/>
                      <w:szCs w:val="18"/>
                    </w:rPr>
                    <w:t>De fato, em regra, compete à turma recursal processar e julgar o mandado de segurança contra ato de juizado especial (Súmula 376 do STJ).</w:t>
                  </w:r>
                  <w:r>
                    <w:rPr>
                      <w:rFonts w:ascii="Book Antiqua" w:hAnsi="Book Antiqua" w:cs="Times New Roman"/>
                      <w:bCs/>
                      <w:iCs/>
                      <w:sz w:val="18"/>
                      <w:szCs w:val="18"/>
                    </w:rPr>
                    <w:t xml:space="preserve"> </w:t>
                  </w:r>
                  <w:r w:rsidRPr="00F3215E">
                    <w:rPr>
                      <w:rFonts w:ascii="Book Antiqua" w:hAnsi="Book Antiqua" w:cs="Times New Roman"/>
                      <w:bCs/>
                      <w:iCs/>
                      <w:sz w:val="18"/>
                      <w:szCs w:val="18"/>
                    </w:rPr>
                    <w:t>Contudo, excepcionalmente, admite-se o conhecimento da impetração de mandado de segurança nos tribunais de justiça para fins de exercício do controle de competência dos juizados especiais. Esse é o entendimento consolidado do STJ. Nesse sentido:</w:t>
                  </w:r>
                  <w:r>
                    <w:rPr>
                      <w:rFonts w:ascii="Book Antiqua" w:hAnsi="Book Antiqua" w:cs="Times New Roman"/>
                      <w:bCs/>
                      <w:iCs/>
                      <w:sz w:val="18"/>
                      <w:szCs w:val="18"/>
                    </w:rPr>
                    <w:t xml:space="preserve"> “</w:t>
                  </w:r>
                  <w:r w:rsidRPr="00F3215E">
                    <w:rPr>
                      <w:rFonts w:ascii="Book Antiqua" w:hAnsi="Book Antiqua" w:cs="Times New Roman"/>
                      <w:bCs/>
                      <w:i/>
                      <w:sz w:val="18"/>
                      <w:szCs w:val="18"/>
                    </w:rPr>
                    <w:t>Admite-se a impetração de writ perante os Tribunais de Justiça dos Estados para o exercício do controle de competência dos juizados especiais, ficando a cargo das Turmas Recursais, a teor do que dispõe a Súmula nº 376/STJ, os mandados de segurança que tenham por objetivo o controle de mérito dos atos de juizado especial.</w:t>
                  </w:r>
                  <w:r>
                    <w:rPr>
                      <w:rFonts w:ascii="Book Antiqua" w:hAnsi="Book Antiqua" w:cs="Times New Roman"/>
                      <w:bCs/>
                      <w:i/>
                      <w:sz w:val="18"/>
                      <w:szCs w:val="18"/>
                    </w:rPr>
                    <w:t xml:space="preserve"> </w:t>
                  </w:r>
                  <w:r w:rsidRPr="00F3215E">
                    <w:rPr>
                      <w:rFonts w:ascii="Book Antiqua" w:hAnsi="Book Antiqua" w:cs="Times New Roman"/>
                      <w:bCs/>
                      <w:i/>
                      <w:sz w:val="18"/>
                      <w:szCs w:val="18"/>
                    </w:rPr>
                    <w:t>STJ. 3ª T</w:t>
                  </w:r>
                  <w:r>
                    <w:rPr>
                      <w:rFonts w:ascii="Book Antiqua" w:hAnsi="Book Antiqua" w:cs="Times New Roman"/>
                      <w:bCs/>
                      <w:i/>
                      <w:sz w:val="18"/>
                      <w:szCs w:val="18"/>
                    </w:rPr>
                    <w:t>.,</w:t>
                  </w:r>
                  <w:r w:rsidRPr="00F3215E">
                    <w:rPr>
                      <w:rFonts w:ascii="Book Antiqua" w:hAnsi="Book Antiqua" w:cs="Times New Roman"/>
                      <w:bCs/>
                      <w:i/>
                      <w:sz w:val="18"/>
                      <w:szCs w:val="18"/>
                    </w:rPr>
                    <w:t xml:space="preserve"> RMS 48413/MS, Rel. Min. Ricardo Villas Bôas Cueva, j</w:t>
                  </w:r>
                  <w:r>
                    <w:rPr>
                      <w:rFonts w:ascii="Book Antiqua" w:hAnsi="Book Antiqua" w:cs="Times New Roman"/>
                      <w:bCs/>
                      <w:i/>
                      <w:sz w:val="18"/>
                      <w:szCs w:val="18"/>
                    </w:rPr>
                    <w:t>.</w:t>
                  </w:r>
                  <w:r w:rsidRPr="00F3215E">
                    <w:rPr>
                      <w:rFonts w:ascii="Book Antiqua" w:hAnsi="Book Antiqua" w:cs="Times New Roman"/>
                      <w:bCs/>
                      <w:i/>
                      <w:sz w:val="18"/>
                      <w:szCs w:val="18"/>
                    </w:rPr>
                    <w:t xml:space="preserve"> 4/6/19.</w:t>
                  </w:r>
                  <w:r>
                    <w:rPr>
                      <w:rFonts w:ascii="Book Antiqua" w:hAnsi="Book Antiqua" w:cs="Times New Roman"/>
                      <w:bCs/>
                      <w:i/>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Na hipótese em análise, trata-se de questionamento a respeito do qual é a parte legitimada para fornecimento de medicamento no caso concreto, conforme a legislação de regência, questão, enfim, que perpassa a conclusão meritória da demanda judicial em apreço, mas diz respeito ao exercício do controle de competência dos juizados especiais, porquanto a inclusão, ou não, da União no feito poderá levar o trâmite e consequente julgamento do processo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Desse modo, a extinção sem julgamento do mérito do processo em decorrência da não inclusão da União na demanda judicial implica, necessariamente, debate acerca da definição da competência, justificando o exercício do controle pelo tribunal de justiça.</w:t>
                  </w:r>
                </w:p>
                <w:p w14:paraId="746A8FCC" w14:textId="77777777" w:rsidR="00F3215E" w:rsidRDefault="00F3215E" w:rsidP="00F3215E">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7C5B84">
                    <w:rPr>
                      <w:rFonts w:ascii="Book Antiqua" w:hAnsi="Book Antiqua" w:cs="Times New Roman"/>
                      <w:bCs/>
                      <w:iCs/>
                      <w:sz w:val="18"/>
                      <w:szCs w:val="18"/>
                    </w:rPr>
                    <w:t>:</w:t>
                  </w:r>
                </w:p>
                <w:p w14:paraId="7ED0A8E9" w14:textId="627BB622" w:rsidR="00F3215E" w:rsidRPr="00F3215E" w:rsidRDefault="00F3215E" w:rsidP="00F3215E">
                  <w:pPr>
                    <w:jc w:val="both"/>
                    <w:rPr>
                      <w:rFonts w:ascii="Book Antiqua" w:hAnsi="Book Antiqua" w:cs="Times New Roman"/>
                      <w:b/>
                      <w:iCs/>
                      <w:sz w:val="18"/>
                      <w:szCs w:val="18"/>
                    </w:rPr>
                  </w:pPr>
                  <w:r>
                    <w:rPr>
                      <w:rFonts w:ascii="Book Antiqua" w:hAnsi="Book Antiqua" w:cs="Times New Roman"/>
                      <w:b/>
                      <w:iCs/>
                      <w:sz w:val="18"/>
                      <w:szCs w:val="18"/>
                    </w:rPr>
                    <w:t>(</w:t>
                  </w:r>
                  <w:r w:rsidRPr="00F3215E">
                    <w:rPr>
                      <w:rFonts w:ascii="Book Antiqua" w:hAnsi="Book Antiqua" w:cs="Times New Roman"/>
                      <w:b/>
                      <w:iCs/>
                      <w:sz w:val="18"/>
                      <w:szCs w:val="18"/>
                      <w:highlight w:val="yellow"/>
                    </w:rPr>
                    <w:t>Consultor Legisl.-Câm. Deputados-2023-FGV</w:t>
                  </w:r>
                  <w:r>
                    <w:rPr>
                      <w:rFonts w:ascii="Book Antiqua" w:hAnsi="Book Antiqua" w:cs="Times New Roman"/>
                      <w:b/>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Joana ajuizou ação em face do Estado de São Paulo, requerendo a condenação deste último ao fornecimento de medicamento não constante de lista elaborada pelo SUS. O juízo do Juizado Especial Fazendário julgou procedente o pedido.</w:t>
                  </w:r>
                  <w:r>
                    <w:rPr>
                      <w:rFonts w:ascii="Book Antiqua" w:hAnsi="Book Antiqua" w:cs="Times New Roman"/>
                      <w:bCs/>
                      <w:iCs/>
                      <w:sz w:val="18"/>
                      <w:szCs w:val="18"/>
                    </w:rPr>
                    <w:t xml:space="preserve"> </w:t>
                  </w:r>
                  <w:r w:rsidRPr="00F3215E">
                    <w:rPr>
                      <w:rFonts w:ascii="Book Antiqua" w:hAnsi="Book Antiqua" w:cs="Times New Roman"/>
                      <w:bCs/>
                      <w:iCs/>
                      <w:sz w:val="18"/>
                      <w:szCs w:val="18"/>
                    </w:rPr>
                    <w:t>O Estado de São Paulo interpôs recurso inominado, sustentando a incompetência absoluta da Justiça Estadual para apreciar o pedido. Nessa linha, argumentou que, por se tratar de obrigação legalmente imposta à União, caberia à Justiça Federal apreciar o pedido, e não à Justiça Estadual.</w:t>
                  </w:r>
                  <w:r>
                    <w:rPr>
                      <w:rFonts w:ascii="Book Antiqua" w:hAnsi="Book Antiqua" w:cs="Times New Roman"/>
                      <w:bCs/>
                      <w:iCs/>
                      <w:sz w:val="18"/>
                      <w:szCs w:val="18"/>
                    </w:rPr>
                    <w:t xml:space="preserve"> </w:t>
                  </w:r>
                  <w:r w:rsidRPr="00F3215E">
                    <w:rPr>
                      <w:rFonts w:ascii="Book Antiqua" w:hAnsi="Book Antiqua" w:cs="Times New Roman"/>
                      <w:bCs/>
                      <w:iCs/>
                      <w:sz w:val="18"/>
                      <w:szCs w:val="18"/>
                    </w:rPr>
                    <w:t xml:space="preserve">A Turma Recursal acolheu o argumento formulado pelo Estado de São Paulo, conhecendo e provendo o recurso inominado, assim </w:t>
                  </w:r>
                  <w:r w:rsidRPr="00F3215E">
                    <w:rPr>
                      <w:rFonts w:ascii="Book Antiqua" w:hAnsi="Book Antiqua" w:cs="Times New Roman"/>
                      <w:bCs/>
                      <w:iCs/>
                      <w:sz w:val="18"/>
                      <w:szCs w:val="18"/>
                    </w:rPr>
                    <w:lastRenderedPageBreak/>
                    <w:t>como determinou a remessa dos autos à Justiça Federal.</w:t>
                  </w:r>
                  <w:r>
                    <w:rPr>
                      <w:rFonts w:ascii="Book Antiqua" w:hAnsi="Book Antiqua" w:cs="Times New Roman"/>
                      <w:bCs/>
                      <w:iCs/>
                      <w:sz w:val="18"/>
                      <w:szCs w:val="18"/>
                    </w:rPr>
                    <w:t xml:space="preserve"> </w:t>
                  </w:r>
                  <w:r w:rsidRPr="00F3215E">
                    <w:rPr>
                      <w:rFonts w:ascii="Book Antiqua" w:hAnsi="Book Antiqua" w:cs="Times New Roman"/>
                      <w:bCs/>
                      <w:iCs/>
                      <w:sz w:val="18"/>
                      <w:szCs w:val="18"/>
                    </w:rPr>
                    <w:t>Inconformada com tal decisão, Joana impetrou mandado de segurança perante o Tribunal de Justiça do Estado de São Paulo, o qual teve a ordem denegada, sob o fundamento de incidir a Súmula 376 do STJ na hipótese, verbis: “</w:t>
                  </w:r>
                  <w:r w:rsidRPr="00F3215E">
                    <w:rPr>
                      <w:rFonts w:ascii="Book Antiqua" w:hAnsi="Book Antiqua" w:cs="Times New Roman"/>
                      <w:bCs/>
                      <w:i/>
                      <w:sz w:val="18"/>
                      <w:szCs w:val="18"/>
                    </w:rPr>
                    <w:t>Compete à turma recursal processar e julgar o mandado de segurança contra ato de juizado especial</w:t>
                  </w:r>
                  <w:r w:rsidRPr="00F3215E">
                    <w:rPr>
                      <w:rFonts w:ascii="Book Antiqua" w:hAnsi="Book Antiqua" w:cs="Times New Roman"/>
                      <w:bCs/>
                      <w:iCs/>
                      <w:sz w:val="18"/>
                      <w:szCs w:val="18"/>
                    </w:rPr>
                    <w:t>”.</w:t>
                  </w:r>
                  <w:r>
                    <w:rPr>
                      <w:rFonts w:ascii="Book Antiqua" w:hAnsi="Book Antiqua" w:cs="Times New Roman"/>
                      <w:bCs/>
                      <w:iCs/>
                      <w:sz w:val="18"/>
                      <w:szCs w:val="18"/>
                    </w:rPr>
                    <w:t xml:space="preserve"> </w:t>
                  </w:r>
                  <w:r w:rsidRPr="00F3215E">
                    <w:rPr>
                      <w:rFonts w:ascii="Book Antiqua" w:hAnsi="Book Antiqua" w:cs="Times New Roman"/>
                      <w:bCs/>
                      <w:iCs/>
                      <w:sz w:val="18"/>
                      <w:szCs w:val="18"/>
                    </w:rPr>
                    <w:t>Sobre o caso narrado, é correto dizer que</w:t>
                  </w:r>
                  <w:r>
                    <w:rPr>
                      <w:rFonts w:ascii="Book Antiqua" w:hAnsi="Book Antiqua" w:cs="Times New Roman"/>
                      <w:bCs/>
                      <w:iCs/>
                      <w:sz w:val="18"/>
                      <w:szCs w:val="18"/>
                    </w:rPr>
                    <w:t xml:space="preserve"> </w:t>
                  </w:r>
                  <w:r w:rsidRPr="00F3215E">
                    <w:rPr>
                      <w:rFonts w:ascii="Book Antiqua" w:hAnsi="Book Antiqua" w:cs="Times New Roman"/>
                      <w:bCs/>
                      <w:iCs/>
                      <w:sz w:val="18"/>
                      <w:szCs w:val="18"/>
                    </w:rPr>
                    <w:t>não assiste razão ao TJSP, pois excepcionalmente se admite o conhecimento da impetração de mandado de segurança nos tribunais de justiça para fins de exercício do controle de competência dos juizados especiais.</w:t>
                  </w:r>
                  <w:r>
                    <w:rPr>
                      <w:rFonts w:ascii="Book Antiqua" w:hAnsi="Book Antiqua" w:cs="Times New Roman"/>
                      <w:bCs/>
                      <w:iCs/>
                      <w:sz w:val="18"/>
                      <w:szCs w:val="18"/>
                    </w:rPr>
                    <w:t xml:space="preserve"> </w:t>
                  </w:r>
                  <w:r>
                    <w:rPr>
                      <w:rFonts w:ascii="Book Antiqua" w:hAnsi="Book Antiqua" w:cs="Times New Roman"/>
                      <w:b/>
                      <w:iCs/>
                      <w:sz w:val="18"/>
                      <w:szCs w:val="18"/>
                    </w:rPr>
                    <w:t>BL: Info 777, STJ.</w:t>
                  </w:r>
                </w:p>
              </w:tc>
            </w:tr>
          </w:tbl>
          <w:p w14:paraId="13856D67" w14:textId="77777777" w:rsidR="00F3215E" w:rsidRDefault="00F3215E" w:rsidP="00E57634">
            <w:pPr>
              <w:jc w:val="both"/>
              <w:rPr>
                <w:rFonts w:ascii="Book Antiqua" w:eastAsia="Times New Roman" w:hAnsi="Book Antiqua" w:cs="Times New Roman"/>
                <w:sz w:val="19"/>
                <w:szCs w:val="19"/>
                <w:lang w:eastAsia="pt-BR"/>
              </w:rPr>
            </w:pPr>
          </w:p>
          <w:p w14:paraId="23D4752D" w14:textId="25508209" w:rsidR="00E76562" w:rsidRPr="00E76562" w:rsidRDefault="00E76562" w:rsidP="00E57634">
            <w:pPr>
              <w:jc w:val="both"/>
              <w:rPr>
                <w:rFonts w:ascii="Book Antiqua" w:eastAsia="Times New Roman" w:hAnsi="Book Antiqua" w:cs="Times New Roman"/>
                <w:b/>
                <w:sz w:val="19"/>
                <w:szCs w:val="19"/>
                <w:lang w:eastAsia="pt-BR"/>
              </w:rPr>
            </w:pPr>
            <w:r w:rsidRPr="00464D20">
              <w:rPr>
                <w:rFonts w:ascii="Book Antiqua" w:hAnsi="Book Antiqua" w:cs="Times New Roman"/>
                <w:b/>
                <w:i/>
                <w:iCs/>
                <w:color w:val="FF0000"/>
                <w:sz w:val="19"/>
                <w:szCs w:val="19"/>
              </w:rPr>
              <w:t>#</w:t>
            </w:r>
            <w:r w:rsidRPr="00464D2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91</w:t>
            </w:r>
            <w:r>
              <w:rPr>
                <w:rFonts w:ascii="Book Antiqua" w:hAnsi="Book Antiqua" w:cs="Times New Roman"/>
                <w:b/>
                <w:i/>
                <w:iCs/>
                <w:color w:val="FF0000"/>
                <w:sz w:val="19"/>
                <w:szCs w:val="19"/>
              </w:rPr>
              <w:t>: #</w:t>
            </w:r>
            <w:r w:rsidRPr="00EE4443">
              <w:rPr>
                <w:rFonts w:ascii="Book Antiqua" w:hAnsi="Book Antiqua" w:cs="Times New Roman"/>
                <w:b/>
                <w:i/>
                <w:iCs/>
                <w:color w:val="FF0000"/>
                <w:sz w:val="19"/>
                <w:szCs w:val="19"/>
                <w:highlight w:val="green"/>
              </w:rPr>
              <w:t>DPESP-2019</w:t>
            </w:r>
            <w:r>
              <w:rPr>
                <w:rFonts w:ascii="Book Antiqua" w:hAnsi="Book Antiqua" w:cs="Times New Roman"/>
                <w:b/>
                <w:i/>
                <w:iCs/>
                <w:color w:val="FF0000"/>
                <w:sz w:val="19"/>
                <w:szCs w:val="19"/>
              </w:rPr>
              <w:t>: #</w:t>
            </w:r>
            <w:r w:rsidRPr="00597878">
              <w:rPr>
                <w:rFonts w:ascii="Book Antiqua" w:hAnsi="Book Antiqua" w:cs="Times New Roman"/>
                <w:b/>
                <w:i/>
                <w:iCs/>
                <w:color w:val="FF0000"/>
                <w:sz w:val="19"/>
                <w:szCs w:val="19"/>
                <w:highlight w:val="green"/>
              </w:rPr>
              <w:t>FCC</w:t>
            </w:r>
            <w:r w:rsidRPr="00821F09">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highlight w:val="magenta"/>
              </w:rPr>
              <w:t>Tese 14</w:t>
            </w:r>
            <w:r w:rsidRPr="00E76562">
              <w:rPr>
                <w:rFonts w:ascii="Book Antiqua" w:hAnsi="Book Antiqua" w:cs="Times New Roman"/>
                <w:bCs/>
                <w:sz w:val="19"/>
                <w:szCs w:val="19"/>
              </w:rPr>
              <w:t>:</w:t>
            </w:r>
            <w:r>
              <w:rPr>
                <w:rFonts w:ascii="Book Antiqua" w:hAnsi="Book Antiqua" w:cs="Times New Roman"/>
                <w:bCs/>
                <w:sz w:val="19"/>
                <w:szCs w:val="19"/>
              </w:rPr>
              <w:t xml:space="preserve"> </w:t>
            </w:r>
            <w:r w:rsidRPr="00E76562">
              <w:rPr>
                <w:rFonts w:ascii="Book Antiqua" w:hAnsi="Book Antiqua" w:cs="Times New Roman"/>
                <w:b/>
                <w:sz w:val="19"/>
                <w:szCs w:val="19"/>
              </w:rPr>
              <w:t>A impetração de mandado de segurança interrompe a fluência do prazo prescricional no tocante à ação ordinária, o qual somente tornará a correr após o trânsito em julgado da decisão</w:t>
            </w:r>
            <w:r w:rsidRPr="00E76562">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61F6" w14:paraId="0EC5BD7E" w14:textId="77777777" w:rsidTr="006961F6">
              <w:tc>
                <w:tcPr>
                  <w:tcW w:w="8268" w:type="dxa"/>
                  <w:shd w:val="clear" w:color="auto" w:fill="FFFFFF" w:themeFill="background1"/>
                </w:tcPr>
                <w:p w14:paraId="138C7734" w14:textId="37A6C0F9" w:rsidR="006961F6" w:rsidRDefault="006961F6" w:rsidP="00E57634">
                  <w:pPr>
                    <w:jc w:val="both"/>
                    <w:rPr>
                      <w:rFonts w:ascii="Book Antiqua" w:eastAsia="Times New Roman" w:hAnsi="Book Antiqua" w:cs="Times New Roman"/>
                      <w:sz w:val="19"/>
                      <w:szCs w:val="19"/>
                      <w:lang w:eastAsia="pt-BR"/>
                    </w:rPr>
                  </w:pPr>
                  <w:r>
                    <w:rPr>
                      <w:rFonts w:ascii="Book Antiqua" w:hAnsi="Book Antiqua" w:cs="Times New Roman"/>
                      <w:b/>
                      <w:sz w:val="18"/>
                      <w:szCs w:val="18"/>
                    </w:rPr>
                    <w:t>(</w:t>
                  </w:r>
                  <w:r w:rsidRPr="00EE4443">
                    <w:rPr>
                      <w:rFonts w:ascii="Book Antiqua" w:hAnsi="Book Antiqua" w:cs="Times New Roman"/>
                      <w:b/>
                      <w:sz w:val="18"/>
                      <w:szCs w:val="18"/>
                      <w:highlight w:val="yellow"/>
                    </w:rPr>
                    <w:t>DPESP-2019-FCC</w:t>
                  </w:r>
                  <w:r>
                    <w:rPr>
                      <w:rFonts w:ascii="Book Antiqua" w:hAnsi="Book Antiqua" w:cs="Times New Roman"/>
                      <w:b/>
                      <w:sz w:val="18"/>
                      <w:szCs w:val="18"/>
                    </w:rPr>
                    <w:t>)</w:t>
                  </w:r>
                  <w:r>
                    <w:rPr>
                      <w:rFonts w:ascii="Book Antiqua" w:hAnsi="Book Antiqua" w:cs="Times New Roman"/>
                      <w:bCs/>
                      <w:sz w:val="18"/>
                      <w:szCs w:val="18"/>
                    </w:rPr>
                    <w:t xml:space="preserve">: </w:t>
                  </w:r>
                  <w:r w:rsidRPr="00EE4443">
                    <w:rPr>
                      <w:rFonts w:ascii="Book Antiqua" w:hAnsi="Book Antiqua" w:cs="Times New Roman"/>
                      <w:bCs/>
                      <w:sz w:val="18"/>
                      <w:szCs w:val="18"/>
                    </w:rPr>
                    <w:t>Em relação ao mandado de segurança, considere a assertiva</w:t>
                  </w:r>
                  <w:r>
                    <w:rPr>
                      <w:rFonts w:ascii="Book Antiqua" w:hAnsi="Book Antiqua" w:cs="Times New Roman"/>
                      <w:bCs/>
                      <w:sz w:val="18"/>
                      <w:szCs w:val="18"/>
                    </w:rPr>
                    <w:t xml:space="preserve"> a seguir: </w:t>
                  </w:r>
                  <w:r w:rsidRPr="006961F6">
                    <w:rPr>
                      <w:rFonts w:ascii="Book Antiqua" w:hAnsi="Book Antiqua" w:cs="Times New Roman"/>
                      <w:bCs/>
                      <w:sz w:val="18"/>
                      <w:szCs w:val="18"/>
                    </w:rPr>
                    <w:t>A impetração de mandado de segurança interrompe a fluência do prazo prescricional no tocante à ação ordinária, o qual somente tornará a correr após o trânsito em julgado da decisão.</w:t>
                  </w:r>
                  <w:r>
                    <w:rPr>
                      <w:rFonts w:ascii="Book Antiqua" w:hAnsi="Book Antiqua" w:cs="Times New Roman"/>
                      <w:bCs/>
                      <w:sz w:val="18"/>
                      <w:szCs w:val="18"/>
                    </w:rPr>
                    <w:t xml:space="preserve"> </w:t>
                  </w:r>
                  <w:r>
                    <w:rPr>
                      <w:rFonts w:ascii="Book Antiqua" w:hAnsi="Book Antiqua" w:cs="Times New Roman"/>
                      <w:b/>
                      <w:sz w:val="18"/>
                      <w:szCs w:val="18"/>
                    </w:rPr>
                    <w:t>BL: Entend. Jurisprud.</w:t>
                  </w:r>
                </w:p>
              </w:tc>
            </w:tr>
          </w:tbl>
          <w:p w14:paraId="3CA9F392" w14:textId="77777777" w:rsidR="006961F6" w:rsidRDefault="006961F6" w:rsidP="00E57634">
            <w:pPr>
              <w:jc w:val="both"/>
              <w:rPr>
                <w:rFonts w:ascii="Book Antiqua" w:eastAsia="Times New Roman" w:hAnsi="Book Antiqua" w:cs="Times New Roman"/>
                <w:sz w:val="19"/>
                <w:szCs w:val="19"/>
                <w:lang w:eastAsia="pt-BR"/>
              </w:rPr>
            </w:pPr>
          </w:p>
          <w:p w14:paraId="7BB8C571" w14:textId="4EB79EE4" w:rsidR="001C448C" w:rsidRDefault="001C448C" w:rsidP="00E5763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MPCPA-2019</w:t>
            </w:r>
            <w:r w:rsidR="00FA5F6A">
              <w:rPr>
                <w:rFonts w:ascii="Book Antiqua" w:hAnsi="Book Antiqua" w:cs="Times New Roman"/>
                <w:b/>
                <w:i/>
                <w:color w:val="FF0000"/>
                <w:sz w:val="19"/>
                <w:szCs w:val="19"/>
              </w:rPr>
              <w:t>: #</w:t>
            </w:r>
            <w:r w:rsidR="00FA5F6A" w:rsidRPr="00FA5F6A">
              <w:rPr>
                <w:rFonts w:ascii="Book Antiqua" w:hAnsi="Book Antiqua" w:cs="Times New Roman"/>
                <w:b/>
                <w:i/>
                <w:color w:val="FF0000"/>
                <w:sz w:val="19"/>
                <w:szCs w:val="19"/>
                <w:highlight w:val="green"/>
              </w:rPr>
              <w:t>MPAM-2023</w:t>
            </w:r>
            <w:r w:rsidR="00506DF9">
              <w:rPr>
                <w:rFonts w:ascii="Book Antiqua" w:hAnsi="Book Antiqua" w:cs="Times New Roman"/>
                <w:b/>
                <w:i/>
                <w:color w:val="FF0000"/>
                <w:sz w:val="19"/>
                <w:szCs w:val="19"/>
              </w:rPr>
              <w:t>: #</w:t>
            </w:r>
            <w:r w:rsidR="00152F78">
              <w:rPr>
                <w:rFonts w:ascii="Book Antiqua" w:hAnsi="Book Antiqua" w:cs="Times New Roman"/>
                <w:b/>
                <w:i/>
                <w:color w:val="FF0000"/>
                <w:sz w:val="19"/>
                <w:szCs w:val="19"/>
                <w:highlight w:val="green"/>
              </w:rPr>
              <w:t>MPBA</w:t>
            </w:r>
            <w:r w:rsidR="00506DF9" w:rsidRPr="00506DF9">
              <w:rPr>
                <w:rFonts w:ascii="Book Antiqua" w:hAnsi="Book Antiqua" w:cs="Times New Roman"/>
                <w:b/>
                <w:i/>
                <w:color w:val="FF0000"/>
                <w:sz w:val="19"/>
                <w:szCs w:val="19"/>
                <w:highlight w:val="green"/>
              </w:rPr>
              <w:t>-2023</w:t>
            </w:r>
            <w:r w:rsidR="00FC4543">
              <w:rPr>
                <w:rFonts w:ascii="Book Antiqua" w:hAnsi="Book Antiqua" w:cs="Times New Roman"/>
                <w:b/>
                <w:i/>
                <w:color w:val="FF0000"/>
                <w:sz w:val="19"/>
                <w:szCs w:val="19"/>
              </w:rPr>
              <w:t>: #</w:t>
            </w:r>
            <w:r w:rsidR="00FC4543" w:rsidRPr="00FC4543">
              <w:rPr>
                <w:rFonts w:ascii="Book Antiqua" w:hAnsi="Book Antiqua" w:cs="Times New Roman"/>
                <w:b/>
                <w:i/>
                <w:color w:val="FF0000"/>
                <w:sz w:val="19"/>
                <w:szCs w:val="19"/>
                <w:highlight w:val="green"/>
              </w:rPr>
              <w:t>MPSC-2023</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152F78">
              <w:rPr>
                <w:rFonts w:ascii="Book Antiqua" w:hAnsi="Book Antiqua" w:cs="Times New Roman"/>
                <w:b/>
                <w:bCs/>
                <w:sz w:val="19"/>
                <w:szCs w:val="19"/>
              </w:rPr>
              <w:t>Segundo orientação do STJ, em situações teratológicas, abusivas, que possam gerar dano irreparável, o recurso previsto não tenha ou não possa obter efeito suspensivo, admite-se que a parte se utilize do mandado de segurança contra ato judicial</w:t>
            </w:r>
            <w:r>
              <w:rPr>
                <w:rFonts w:ascii="Book Antiqua" w:hAnsi="Book Antiqua" w:cs="Times New Roman"/>
                <w:sz w:val="19"/>
                <w:szCs w:val="19"/>
              </w:rPr>
              <w:t xml:space="preserve">. STJ. Corte Especial. </w:t>
            </w:r>
            <w:r w:rsidRPr="001C448C">
              <w:rPr>
                <w:rFonts w:ascii="Book Antiqua" w:hAnsi="Book Antiqua" w:cs="Times New Roman"/>
                <w:sz w:val="19"/>
                <w:szCs w:val="19"/>
              </w:rPr>
              <w:t>AgRg no MS 17.857/DF, Rel. Min</w:t>
            </w:r>
            <w:r>
              <w:rPr>
                <w:rFonts w:ascii="Book Antiqua" w:hAnsi="Book Antiqua" w:cs="Times New Roman"/>
                <w:sz w:val="19"/>
                <w:szCs w:val="19"/>
              </w:rPr>
              <w:t>.</w:t>
            </w:r>
            <w:r w:rsidRPr="001C448C">
              <w:rPr>
                <w:rFonts w:ascii="Book Antiqua" w:hAnsi="Book Antiqua" w:cs="Times New Roman"/>
                <w:sz w:val="19"/>
                <w:szCs w:val="19"/>
              </w:rPr>
              <w:t xml:space="preserve"> A</w:t>
            </w:r>
            <w:r>
              <w:rPr>
                <w:rFonts w:ascii="Book Antiqua" w:hAnsi="Book Antiqua" w:cs="Times New Roman"/>
                <w:sz w:val="19"/>
                <w:szCs w:val="19"/>
              </w:rPr>
              <w:t xml:space="preserve">rnaldo </w:t>
            </w:r>
            <w:r w:rsidRPr="001C448C">
              <w:rPr>
                <w:rFonts w:ascii="Book Antiqua" w:hAnsi="Book Antiqua" w:cs="Times New Roman"/>
                <w:sz w:val="19"/>
                <w:szCs w:val="19"/>
              </w:rPr>
              <w:t>E</w:t>
            </w:r>
            <w:r>
              <w:rPr>
                <w:rFonts w:ascii="Book Antiqua" w:hAnsi="Book Antiqua" w:cs="Times New Roman"/>
                <w:sz w:val="19"/>
                <w:szCs w:val="19"/>
              </w:rPr>
              <w:t>steves</w:t>
            </w:r>
            <w:r w:rsidRPr="001C448C">
              <w:rPr>
                <w:rFonts w:ascii="Book Antiqua" w:hAnsi="Book Antiqua" w:cs="Times New Roman"/>
                <w:sz w:val="19"/>
                <w:szCs w:val="19"/>
              </w:rPr>
              <w:t xml:space="preserve"> L</w:t>
            </w:r>
            <w:r>
              <w:rPr>
                <w:rFonts w:ascii="Book Antiqua" w:hAnsi="Book Antiqua" w:cs="Times New Roman"/>
                <w:sz w:val="19"/>
                <w:szCs w:val="19"/>
              </w:rPr>
              <w:t>ima</w:t>
            </w:r>
            <w:r w:rsidRPr="001C448C">
              <w:rPr>
                <w:rFonts w:ascii="Book Antiqua" w:hAnsi="Book Antiqua" w:cs="Times New Roman"/>
                <w:sz w:val="19"/>
                <w:szCs w:val="19"/>
              </w:rPr>
              <w:t>, j</w:t>
            </w:r>
            <w:r>
              <w:rPr>
                <w:rFonts w:ascii="Book Antiqua" w:hAnsi="Book Antiqua" w:cs="Times New Roman"/>
                <w:sz w:val="19"/>
                <w:szCs w:val="19"/>
              </w:rPr>
              <w:t>.</w:t>
            </w:r>
            <w:r w:rsidRPr="001C448C">
              <w:rPr>
                <w:rFonts w:ascii="Book Antiqua" w:hAnsi="Book Antiqua" w:cs="Times New Roman"/>
                <w:sz w:val="19"/>
                <w:szCs w:val="19"/>
              </w:rPr>
              <w:t xml:space="preserve"> 07/11/12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506DF9" w14:paraId="7669647D" w14:textId="77777777" w:rsidTr="00506DF9">
              <w:tc>
                <w:tcPr>
                  <w:tcW w:w="8268" w:type="dxa"/>
                  <w:shd w:val="clear" w:color="auto" w:fill="FFFFFF" w:themeFill="background1"/>
                </w:tcPr>
                <w:p w14:paraId="5F12FC64" w14:textId="4440F949" w:rsidR="00506DF9" w:rsidRDefault="00506DF9" w:rsidP="00E57634">
                  <w:pPr>
                    <w:jc w:val="both"/>
                    <w:rPr>
                      <w:rFonts w:ascii="Book Antiqua" w:hAnsi="Book Antiqua" w:cs="Times New Roman"/>
                      <w:sz w:val="19"/>
                      <w:szCs w:val="19"/>
                    </w:rPr>
                  </w:pPr>
                  <w:r w:rsidRPr="001C448C">
                    <w:rPr>
                      <w:rFonts w:ascii="Book Antiqua" w:hAnsi="Book Antiqua"/>
                      <w:b/>
                      <w:bCs/>
                      <w:sz w:val="18"/>
                      <w:szCs w:val="18"/>
                    </w:rPr>
                    <w:t>(</w:t>
                  </w:r>
                  <w:r w:rsidRPr="001C448C">
                    <w:rPr>
                      <w:rFonts w:ascii="Book Antiqua" w:hAnsi="Book Antiqua"/>
                      <w:b/>
                      <w:bCs/>
                      <w:sz w:val="18"/>
                      <w:szCs w:val="18"/>
                      <w:highlight w:val="yellow"/>
                    </w:rPr>
                    <w:t>MPCPA-2019-CESPE</w:t>
                  </w:r>
                  <w:r w:rsidRPr="001C448C">
                    <w:rPr>
                      <w:rFonts w:ascii="Book Antiqua" w:hAnsi="Book Antiqua"/>
                      <w:b/>
                      <w:bCs/>
                      <w:sz w:val="18"/>
                      <w:szCs w:val="18"/>
                    </w:rPr>
                    <w:t>)</w:t>
                  </w:r>
                  <w:r w:rsidRPr="001C448C">
                    <w:rPr>
                      <w:rFonts w:ascii="Book Antiqua" w:hAnsi="Book Antiqua"/>
                      <w:sz w:val="18"/>
                      <w:szCs w:val="18"/>
                    </w:rPr>
                    <w:t xml:space="preserve">: No que se refere a impetração de mandado de segurança contra ato praticado por autoridade no exercício de suas funções, assinale a opção correta: Se o ato apontado como ilegal for uma decisão judicial, a impetração de recurso estará condicionada à existência de teratologia, ilegalidade ou abusividade, desde que o recurso previsto não tenha ou não possa obter efeito suspensivo. </w:t>
                  </w:r>
                  <w:r w:rsidRPr="001C448C">
                    <w:rPr>
                      <w:rFonts w:ascii="Book Antiqua" w:hAnsi="Book Antiqua" w:cs="Times New Roman"/>
                      <w:b/>
                      <w:bCs/>
                      <w:sz w:val="18"/>
                      <w:szCs w:val="18"/>
                    </w:rPr>
                    <w:t>BL: Entend. Jurisprud.</w:t>
                  </w:r>
                </w:p>
              </w:tc>
            </w:tr>
          </w:tbl>
          <w:p w14:paraId="6DEE7B0D" w14:textId="77777777" w:rsidR="00D35D87" w:rsidRDefault="00D35D87" w:rsidP="00E57634">
            <w:pPr>
              <w:jc w:val="both"/>
              <w:rPr>
                <w:rFonts w:ascii="Book Antiqua" w:hAnsi="Book Antiqua" w:cs="Times New Roman"/>
                <w:sz w:val="19"/>
                <w:szCs w:val="19"/>
              </w:rPr>
            </w:pPr>
          </w:p>
          <w:p w14:paraId="463D735B" w14:textId="74EC75AC" w:rsidR="00D35D87" w:rsidRPr="00464D20" w:rsidRDefault="00D35D87" w:rsidP="00E57634">
            <w:p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w:t>
            </w:r>
            <w:r w:rsidR="00147F40">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lang w:eastAsia="pt-BR"/>
              </w:rPr>
              <w:t xml:space="preserve"> #</w:t>
            </w:r>
            <w:r w:rsidRPr="008701C7">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PR-2021</w:t>
            </w:r>
            <w:r w:rsidR="00E07103">
              <w:rPr>
                <w:rFonts w:ascii="Book Antiqua" w:eastAsia="Times New Roman" w:hAnsi="Book Antiqua" w:cs="Times New Roman"/>
                <w:b/>
                <w:i/>
                <w:color w:val="FF0000"/>
                <w:sz w:val="19"/>
                <w:szCs w:val="19"/>
                <w:lang w:eastAsia="pt-BR"/>
              </w:rPr>
              <w:t>: #</w:t>
            </w:r>
            <w:r w:rsidR="00E07103" w:rsidRPr="00E07103">
              <w:rPr>
                <w:rFonts w:ascii="Book Antiqua" w:eastAsia="Times New Roman" w:hAnsi="Book Antiqua" w:cs="Times New Roman"/>
                <w:b/>
                <w:i/>
                <w:color w:val="FF0000"/>
                <w:sz w:val="19"/>
                <w:szCs w:val="19"/>
                <w:highlight w:val="green"/>
                <w:lang w:eastAsia="pt-BR"/>
              </w:rPr>
              <w:t>TJGO-2023</w:t>
            </w:r>
            <w:r w:rsidR="00506DF9">
              <w:rPr>
                <w:rFonts w:ascii="Book Antiqua" w:eastAsia="Times New Roman" w:hAnsi="Book Antiqua" w:cs="Times New Roman"/>
                <w:b/>
                <w:i/>
                <w:color w:val="FF0000"/>
                <w:sz w:val="19"/>
                <w:szCs w:val="19"/>
                <w:lang w:eastAsia="pt-BR"/>
              </w:rPr>
              <w:t>:</w:t>
            </w:r>
            <w:r w:rsidR="00FC4543">
              <w:rPr>
                <w:rFonts w:ascii="Book Antiqua" w:eastAsia="Times New Roman" w:hAnsi="Book Antiqua" w:cs="Times New Roman"/>
                <w:b/>
                <w:i/>
                <w:color w:val="FF0000"/>
                <w:sz w:val="19"/>
                <w:szCs w:val="19"/>
                <w:lang w:eastAsia="pt-BR"/>
              </w:rPr>
              <w:t xml:space="preserve"> </w:t>
            </w:r>
            <w:r w:rsidR="00FC4543">
              <w:rPr>
                <w:rFonts w:ascii="Book Antiqua" w:hAnsi="Book Antiqua" w:cs="Times New Roman"/>
                <w:b/>
                <w:i/>
                <w:color w:val="FF0000"/>
                <w:sz w:val="19"/>
                <w:szCs w:val="19"/>
              </w:rPr>
              <w:t>#</w:t>
            </w:r>
            <w:r w:rsidR="00FC4543" w:rsidRPr="00FC4543">
              <w:rPr>
                <w:rFonts w:ascii="Book Antiqua" w:hAnsi="Book Antiqua" w:cs="Times New Roman"/>
                <w:b/>
                <w:i/>
                <w:color w:val="FF0000"/>
                <w:sz w:val="19"/>
                <w:szCs w:val="19"/>
                <w:highlight w:val="green"/>
              </w:rPr>
              <w:t>MPSC-2023</w:t>
            </w:r>
            <w:r w:rsidR="00FC4543">
              <w:rPr>
                <w:rFonts w:ascii="Book Antiqua" w:hAnsi="Book Antiqua" w:cs="Times New Roman"/>
                <w:b/>
                <w:i/>
                <w:color w:val="FF0000"/>
                <w:sz w:val="19"/>
                <w:szCs w:val="19"/>
              </w:rPr>
              <w:t>: #</w:t>
            </w:r>
            <w:r w:rsidR="00FC4543">
              <w:rPr>
                <w:rFonts w:ascii="Book Antiqua" w:hAnsi="Book Antiqua" w:cs="Times New Roman"/>
                <w:b/>
                <w:i/>
                <w:color w:val="FF0000"/>
                <w:sz w:val="19"/>
                <w:szCs w:val="19"/>
                <w:highlight w:val="green"/>
              </w:rPr>
              <w:t>CESPE</w:t>
            </w:r>
            <w:r w:rsidR="00FC4543">
              <w:rPr>
                <w:rFonts w:ascii="Book Antiqua" w:hAnsi="Book Antiqua" w:cs="Times New Roman"/>
                <w:b/>
                <w:i/>
                <w:color w:val="FF0000"/>
                <w:sz w:val="19"/>
                <w:szCs w:val="19"/>
              </w:rPr>
              <w:t>:</w:t>
            </w:r>
            <w:r w:rsidR="00506DF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0D6E7E">
              <w:rPr>
                <w:rFonts w:ascii="Book Antiqua" w:eastAsia="Times New Roman" w:hAnsi="Book Antiqua" w:cs="Times New Roman"/>
                <w:b/>
                <w:iCs/>
                <w:sz w:val="19"/>
                <w:szCs w:val="19"/>
                <w:lang w:eastAsia="pt-BR"/>
              </w:rPr>
              <w:t xml:space="preserve">: 1. Não cabe mandado de segurança contra ato judicial passível de recurso ou correição (Súmula 267), nem contra decisão transitada em julgado (Súmula 268). 2. </w:t>
            </w:r>
            <w:r w:rsidRPr="000D6E7E">
              <w:rPr>
                <w:rFonts w:ascii="Book Antiqua" w:eastAsia="Times New Roman" w:hAnsi="Book Antiqua" w:cs="Times New Roman"/>
                <w:b/>
                <w:iCs/>
                <w:sz w:val="19"/>
                <w:szCs w:val="19"/>
                <w:highlight w:val="green"/>
                <w:lang w:eastAsia="pt-BR"/>
              </w:rPr>
              <w:t>Inviável</w:t>
            </w:r>
            <w:r w:rsidRPr="000D6E7E">
              <w:rPr>
                <w:rFonts w:ascii="Book Antiqua" w:eastAsia="Times New Roman" w:hAnsi="Book Antiqua" w:cs="Times New Roman"/>
                <w:b/>
                <w:iCs/>
                <w:sz w:val="19"/>
                <w:szCs w:val="19"/>
                <w:lang w:eastAsia="pt-BR"/>
              </w:rPr>
              <w:t xml:space="preserve"> o </w:t>
            </w:r>
            <w:r w:rsidRPr="000D6E7E">
              <w:rPr>
                <w:rFonts w:ascii="Book Antiqua" w:eastAsia="Times New Roman" w:hAnsi="Book Antiqua" w:cs="Times New Roman"/>
                <w:b/>
                <w:iCs/>
                <w:sz w:val="19"/>
                <w:szCs w:val="19"/>
                <w:highlight w:val="yellow"/>
                <w:lang w:eastAsia="pt-BR"/>
              </w:rPr>
              <w:t>manejo de mandado de segurança</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shd w:val="clear" w:color="auto" w:fill="F7CAAC" w:themeFill="accent2" w:themeFillTint="66"/>
                <w:lang w:eastAsia="pt-BR"/>
              </w:rPr>
              <w:t>como sucedâneo</w:t>
            </w:r>
            <w:r w:rsidRPr="000D6E7E">
              <w:rPr>
                <w:rFonts w:ascii="Book Antiqua" w:eastAsia="Times New Roman" w:hAnsi="Book Antiqua" w:cs="Times New Roman"/>
                <w:b/>
                <w:iCs/>
                <w:sz w:val="19"/>
                <w:szCs w:val="19"/>
                <w:lang w:eastAsia="pt-BR"/>
              </w:rPr>
              <w:t xml:space="preserve"> </w:t>
            </w:r>
            <w:r w:rsidRPr="000D6E7E">
              <w:rPr>
                <w:rFonts w:ascii="Book Antiqua" w:eastAsia="Times New Roman" w:hAnsi="Book Antiqua" w:cs="Times New Roman"/>
                <w:b/>
                <w:iCs/>
                <w:sz w:val="19"/>
                <w:szCs w:val="19"/>
                <w:highlight w:val="yellow"/>
                <w:lang w:eastAsia="pt-BR"/>
              </w:rPr>
              <w:t>de ação rescisória</w:t>
            </w:r>
            <w:r w:rsidRPr="000D6E7E">
              <w:rPr>
                <w:rFonts w:ascii="Book Antiqua" w:eastAsia="Times New Roman" w:hAnsi="Book Antiqua" w:cs="Times New Roman"/>
                <w:b/>
                <w:iCs/>
                <w:sz w:val="19"/>
                <w:szCs w:val="19"/>
                <w:lang w:eastAsia="pt-BR"/>
              </w:rPr>
              <w:t xml:space="preserve">. 3. Agravo regimental a que se nega provimento. </w:t>
            </w:r>
            <w:r w:rsidRPr="000D6E7E">
              <w:rPr>
                <w:rFonts w:ascii="Book Antiqua" w:eastAsia="Times New Roman" w:hAnsi="Book Antiqua" w:cs="Times New Roman"/>
                <w:bCs/>
                <w:iCs/>
                <w:sz w:val="19"/>
                <w:szCs w:val="19"/>
                <w:lang w:eastAsia="pt-BR"/>
              </w:rPr>
              <w:t>STF. Plenário. MS 26394 AgR, Rel. Carlos Britto, j. 01/07/09.</w:t>
            </w:r>
          </w:p>
        </w:tc>
      </w:tr>
    </w:tbl>
    <w:p w14:paraId="37BEE5F9" w14:textId="77777777" w:rsidR="004213CC" w:rsidRPr="001826DE" w:rsidRDefault="004213CC" w:rsidP="006C2E4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5p"/>
      <w:bookmarkEnd w:id="40"/>
      <w:r w:rsidRPr="001826DE">
        <w:rPr>
          <w:rFonts w:ascii="Book Antiqua" w:eastAsia="Times New Roman" w:hAnsi="Book Antiqua" w:cs="Times New Roman"/>
          <w:color w:val="000000"/>
          <w:sz w:val="16"/>
          <w:szCs w:val="16"/>
          <w:lang w:eastAsia="pt-BR"/>
        </w:rPr>
        <w:lastRenderedPageBreak/>
        <w:t xml:space="preserve">Parágrafo único.  </w:t>
      </w:r>
      <w:hyperlink r:id="rId11" w:history="1">
        <w:r w:rsidRPr="001826DE">
          <w:rPr>
            <w:rFonts w:ascii="Book Antiqua" w:eastAsia="Times New Roman" w:hAnsi="Book Antiqua" w:cs="Times New Roman"/>
            <w:color w:val="0000FF"/>
            <w:sz w:val="16"/>
            <w:szCs w:val="16"/>
            <w:u w:val="single"/>
            <w:lang w:eastAsia="pt-BR"/>
          </w:rPr>
          <w:t>(VETADO)</w:t>
        </w:r>
      </w:hyperlink>
      <w:r w:rsidRPr="001826DE">
        <w:rPr>
          <w:rFonts w:ascii="Book Antiqua" w:eastAsia="Times New Roman" w:hAnsi="Book Antiqua" w:cs="Times New Roman"/>
          <w:color w:val="000000"/>
          <w:sz w:val="16"/>
          <w:szCs w:val="16"/>
          <w:lang w:eastAsia="pt-BR"/>
        </w:rPr>
        <w:t> </w:t>
      </w:r>
    </w:p>
    <w:p w14:paraId="31895634" w14:textId="5B8F2267" w:rsidR="004213CC" w:rsidRPr="008E583B"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bookmarkStart w:id="41" w:name="art6"/>
      <w:bookmarkEnd w:id="41"/>
      <w:r w:rsidRPr="00464D20">
        <w:rPr>
          <w:rFonts w:ascii="Book Antiqua" w:eastAsia="Times New Roman" w:hAnsi="Book Antiqua" w:cs="Times New Roman"/>
          <w:b/>
          <w:color w:val="000000"/>
          <w:sz w:val="19"/>
          <w:szCs w:val="19"/>
          <w:highlight w:val="magenta"/>
          <w:lang w:eastAsia="pt-BR"/>
        </w:rPr>
        <w:t>Art.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0A66DC">
        <w:rPr>
          <w:rFonts w:ascii="Book Antiqua" w:eastAsia="Times New Roman" w:hAnsi="Book Antiqua" w:cs="Times New Roman"/>
          <w:b/>
          <w:bCs/>
          <w:color w:val="000000"/>
          <w:sz w:val="19"/>
          <w:szCs w:val="19"/>
          <w:lang w:eastAsia="pt-BR"/>
        </w:rPr>
        <w:t>A</w:t>
      </w:r>
      <w:proofErr w:type="gramEnd"/>
      <w:r w:rsidRPr="000A66DC">
        <w:rPr>
          <w:rFonts w:ascii="Book Antiqua" w:eastAsia="Times New Roman" w:hAnsi="Book Antiqua" w:cs="Times New Roman"/>
          <w:b/>
          <w:bCs/>
          <w:color w:val="000000"/>
          <w:sz w:val="19"/>
          <w:szCs w:val="19"/>
          <w:lang w:eastAsia="pt-BR"/>
        </w:rPr>
        <w:t xml:space="preserve"> petição inicial, que deverá preencher os requisitos estabelecidos pela lei processual, será apresentada em 2 (duas) vias com os documentos que instruírem a primeira reproduzidos na segunda e indicará, </w:t>
      </w:r>
      <w:r w:rsidRPr="000A66DC">
        <w:rPr>
          <w:rFonts w:ascii="Book Antiqua" w:eastAsia="Times New Roman" w:hAnsi="Book Antiqua" w:cs="Times New Roman"/>
          <w:b/>
          <w:bCs/>
          <w:color w:val="000000"/>
          <w:sz w:val="19"/>
          <w:szCs w:val="19"/>
          <w:highlight w:val="yellow"/>
          <w:lang w:eastAsia="pt-BR"/>
        </w:rPr>
        <w:t>além da autoridade coatora</w:t>
      </w:r>
      <w:r w:rsidRPr="000A66DC">
        <w:rPr>
          <w:rFonts w:ascii="Book Antiqua" w:eastAsia="Times New Roman" w:hAnsi="Book Antiqua" w:cs="Times New Roman"/>
          <w:b/>
          <w:bCs/>
          <w:color w:val="000000"/>
          <w:sz w:val="19"/>
          <w:szCs w:val="19"/>
          <w:lang w:eastAsia="pt-BR"/>
        </w:rPr>
        <w:t>, a pessoa jurídica que esta integra, à qual se acha vinculada ou da qual exerce atribuições</w:t>
      </w:r>
      <w:r w:rsidRPr="00464D20">
        <w:rPr>
          <w:rFonts w:ascii="Book Antiqua" w:eastAsia="Times New Roman" w:hAnsi="Book Antiqua" w:cs="Times New Roman"/>
          <w:color w:val="000000"/>
          <w:sz w:val="19"/>
          <w:szCs w:val="19"/>
          <w:lang w:eastAsia="pt-BR"/>
        </w:rPr>
        <w:t>. </w:t>
      </w:r>
      <w:r w:rsidR="00796FAB" w:rsidRPr="001826DE">
        <w:rPr>
          <w:rFonts w:ascii="Book Antiqua" w:eastAsia="Times New Roman" w:hAnsi="Book Antiqua" w:cs="Times New Roman"/>
          <w:b/>
          <w:color w:val="FF0000"/>
          <w:sz w:val="16"/>
          <w:szCs w:val="16"/>
          <w:u w:val="single"/>
          <w:lang w:eastAsia="pt-BR"/>
        </w:rPr>
        <w:t>(</w:t>
      </w:r>
      <w:r w:rsidR="00796FAB">
        <w:rPr>
          <w:rFonts w:ascii="Book Antiqua" w:eastAsia="Times New Roman" w:hAnsi="Book Antiqua" w:cs="Times New Roman"/>
          <w:b/>
          <w:color w:val="FF0000"/>
          <w:sz w:val="16"/>
          <w:szCs w:val="16"/>
          <w:u w:val="single"/>
          <w:lang w:eastAsia="pt-BR"/>
        </w:rPr>
        <w:t>TCEES-2023</w:t>
      </w:r>
      <w:r w:rsidR="00796FAB" w:rsidRPr="001826DE">
        <w:rPr>
          <w:rFonts w:ascii="Book Antiqua" w:eastAsia="Times New Roman" w:hAnsi="Book Antiqua" w:cs="Times New Roman"/>
          <w:b/>
          <w:color w:val="FF0000"/>
          <w:sz w:val="16"/>
          <w:szCs w:val="16"/>
          <w:u w:val="single"/>
          <w:lang w:eastAsia="pt-BR"/>
        </w:rPr>
        <w:t>)</w:t>
      </w:r>
      <w:r w:rsidR="000A66DC">
        <w:rPr>
          <w:rFonts w:ascii="Book Antiqua" w:eastAsia="Times New Roman" w:hAnsi="Book Antiqua" w:cs="Times New Roman"/>
          <w:b/>
          <w:color w:val="FF0000"/>
          <w:sz w:val="16"/>
          <w:szCs w:val="16"/>
          <w:lang w:eastAsia="pt-BR"/>
        </w:rPr>
        <w:t xml:space="preserve"> </w:t>
      </w:r>
      <w:bookmarkStart w:id="42" w:name="_Hlk172720375"/>
      <w:r w:rsidR="000A66DC">
        <w:rPr>
          <w:rFonts w:ascii="Book Antiqua" w:eastAsia="Times New Roman" w:hAnsi="Book Antiqua" w:cs="Times New Roman"/>
          <w:b/>
          <w:color w:val="FF0000"/>
          <w:sz w:val="16"/>
          <w:szCs w:val="16"/>
          <w:u w:val="single"/>
          <w:lang w:eastAsia="pt-BR"/>
        </w:rPr>
        <w:t>(PGM-Natal/RN-2023)</w:t>
      </w:r>
      <w:bookmarkEnd w:id="42"/>
      <w:r w:rsidR="008E583B">
        <w:rPr>
          <w:rFonts w:ascii="Book Antiqua" w:eastAsia="Times New Roman" w:hAnsi="Book Antiqua" w:cs="Times New Roman"/>
          <w:b/>
          <w:color w:val="FF0000"/>
          <w:sz w:val="16"/>
          <w:szCs w:val="16"/>
          <w:lang w:eastAsia="pt-BR"/>
        </w:rPr>
        <w:t xml:space="preserve"> </w:t>
      </w:r>
      <w:r w:rsidR="008E583B">
        <w:rPr>
          <w:rFonts w:ascii="Book Antiqua" w:hAnsi="Book Antiqua"/>
          <w:b/>
          <w:bCs/>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796FAB" w:rsidRPr="00464D20" w14:paraId="0DB86AEA" w14:textId="77777777" w:rsidTr="00C97718">
        <w:tc>
          <w:tcPr>
            <w:tcW w:w="8500" w:type="dxa"/>
            <w:shd w:val="clear" w:color="auto" w:fill="CCFFFF"/>
          </w:tcPr>
          <w:p w14:paraId="5A2CF1ED" w14:textId="5D29F7E2" w:rsidR="00796FAB" w:rsidRDefault="00796FAB" w:rsidP="00796FAB">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0A66DC">
              <w:rPr>
                <w:rFonts w:ascii="Book Antiqua" w:hAnsi="Book Antiqua" w:cs="Times New Roman"/>
                <w:b/>
                <w:i/>
                <w:color w:val="FF0000"/>
                <w:sz w:val="19"/>
                <w:szCs w:val="19"/>
              </w:rPr>
              <w:t>: #</w:t>
            </w:r>
            <w:r w:rsidR="000A66DC" w:rsidRPr="000A66DC">
              <w:rPr>
                <w:rFonts w:ascii="Book Antiqua" w:hAnsi="Book Antiqua" w:cs="Times New Roman"/>
                <w:b/>
                <w:i/>
                <w:color w:val="FF0000"/>
                <w:sz w:val="19"/>
                <w:szCs w:val="19"/>
                <w:highlight w:val="green"/>
              </w:rPr>
              <w:t>PGM-Natal/RN-2023</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TCEES-2023</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MPRJ-2024</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8E583B">
              <w:rPr>
                <w:rFonts w:ascii="Book Antiqua" w:hAnsi="Book Antiqua" w:cs="Times New Roman"/>
                <w:b/>
                <w:i/>
                <w:color w:val="FF0000"/>
                <w:sz w:val="19"/>
                <w:szCs w:val="19"/>
              </w:rPr>
              <w:t>: #</w:t>
            </w:r>
            <w:r w:rsidR="008E583B" w:rsidRPr="008E583B">
              <w:rPr>
                <w:rFonts w:ascii="Book Antiqua" w:hAnsi="Book Antiqua" w:cs="Times New Roman"/>
                <w:b/>
                <w:i/>
                <w:color w:val="FF0000"/>
                <w:sz w:val="19"/>
                <w:szCs w:val="19"/>
                <w:highlight w:val="green"/>
              </w:rPr>
              <w:t>VUNESP</w:t>
            </w:r>
            <w:r w:rsidRPr="00AC0068">
              <w:rPr>
                <w:rFonts w:ascii="Book Antiqua" w:hAnsi="Book Antiqua" w:cs="Times New Roman"/>
                <w:b/>
                <w:i/>
                <w:sz w:val="19"/>
                <w:szCs w:val="19"/>
              </w:rPr>
              <w:t xml:space="preserve">: </w:t>
            </w:r>
            <w:r w:rsidRPr="00796FAB">
              <w:rPr>
                <w:rFonts w:ascii="Book Antiqua" w:hAnsi="Book Antiqua" w:cs="Times New Roman"/>
                <w:b/>
                <w:i/>
                <w:sz w:val="19"/>
                <w:szCs w:val="19"/>
                <w:u w:val="single"/>
              </w:rPr>
              <w:t xml:space="preserve">Se não for possível adotar a teoria da encampação, o juízo deverá determinar que o impetrante faça a emenda da inicial, nos termos dos arts. 338 e 339 do </w:t>
            </w:r>
            <w:proofErr w:type="gramStart"/>
            <w:r w:rsidRPr="00796FAB">
              <w:rPr>
                <w:rFonts w:ascii="Book Antiqua" w:hAnsi="Book Antiqua" w:cs="Times New Roman"/>
                <w:b/>
                <w:i/>
                <w:sz w:val="19"/>
                <w:szCs w:val="19"/>
                <w:u w:val="single"/>
              </w:rPr>
              <w:t>CPC?</w:t>
            </w:r>
            <w:r>
              <w:rPr>
                <w:rFonts w:ascii="Book Antiqua" w:hAnsi="Book Antiqua" w:cs="Times New Roman"/>
                <w:b/>
                <w:i/>
                <w:sz w:val="19"/>
                <w:szCs w:val="19"/>
              </w:rPr>
              <w:t>:</w:t>
            </w:r>
            <w:proofErr w:type="gramEnd"/>
            <w:r>
              <w:rPr>
                <w:rFonts w:ascii="Book Antiqua" w:hAnsi="Book Antiqua" w:cs="Times New Roman"/>
                <w:b/>
                <w:iCs/>
                <w:sz w:val="19"/>
                <w:szCs w:val="19"/>
              </w:rPr>
              <w:t xml:space="preserve"> </w:t>
            </w:r>
            <w:r w:rsidRPr="00796FAB">
              <w:rPr>
                <w:rFonts w:ascii="Book Antiqua" w:hAnsi="Book Antiqua" w:cs="Times New Roman"/>
                <w:b/>
                <w:iCs/>
                <w:sz w:val="19"/>
                <w:szCs w:val="19"/>
              </w:rPr>
              <w:t>Em mandado de segurança, é vedada a oportunização ao impetrante de emenda à inicial para a indicação da correta autoridade coatora, quando a referida modificação implique na alteração da competência jurisdicional</w:t>
            </w:r>
            <w:r w:rsidRPr="00796FAB">
              <w:rPr>
                <w:rFonts w:ascii="Book Antiqua" w:hAnsi="Book Antiqua" w:cs="Times New Roman"/>
                <w:bCs/>
                <w:iCs/>
                <w:sz w:val="19"/>
                <w:szCs w:val="19"/>
              </w:rPr>
              <w:t>.</w:t>
            </w:r>
            <w:r>
              <w:rPr>
                <w:rFonts w:ascii="Book Antiqua" w:hAnsi="Book Antiqua" w:cs="Times New Roman"/>
                <w:bCs/>
                <w:iCs/>
                <w:sz w:val="19"/>
                <w:szCs w:val="19"/>
              </w:rPr>
              <w:t xml:space="preserve"> </w:t>
            </w:r>
            <w:r w:rsidRPr="00796FAB">
              <w:rPr>
                <w:rFonts w:ascii="Book Antiqua" w:hAnsi="Book Antiqua" w:cs="Times New Roman"/>
                <w:bCs/>
                <w:iCs/>
                <w:sz w:val="19"/>
                <w:szCs w:val="19"/>
              </w:rPr>
              <w:t>STJ. 2ª T</w:t>
            </w:r>
            <w:r>
              <w:rPr>
                <w:rFonts w:ascii="Book Antiqua" w:hAnsi="Book Antiqua" w:cs="Times New Roman"/>
                <w:bCs/>
                <w:iCs/>
                <w:sz w:val="19"/>
                <w:szCs w:val="19"/>
              </w:rPr>
              <w:t>.,</w:t>
            </w:r>
            <w:r w:rsidRPr="00796FAB">
              <w:rPr>
                <w:rFonts w:ascii="Book Antiqua" w:hAnsi="Book Antiqua" w:cs="Times New Roman"/>
                <w:bCs/>
                <w:iCs/>
                <w:sz w:val="19"/>
                <w:szCs w:val="19"/>
              </w:rPr>
              <w:t xml:space="preserve"> REsp 1954451-RJ, Rel. Min. Francisco Falcão, j</w:t>
            </w:r>
            <w:r>
              <w:rPr>
                <w:rFonts w:ascii="Book Antiqua" w:hAnsi="Book Antiqua" w:cs="Times New Roman"/>
                <w:bCs/>
                <w:iCs/>
                <w:sz w:val="19"/>
                <w:szCs w:val="19"/>
              </w:rPr>
              <w:t>.</w:t>
            </w:r>
            <w:r w:rsidRPr="00796FAB">
              <w:rPr>
                <w:rFonts w:ascii="Book Antiqua" w:hAnsi="Book Antiqua" w:cs="Times New Roman"/>
                <w:bCs/>
                <w:iCs/>
                <w:sz w:val="19"/>
                <w:szCs w:val="19"/>
              </w:rPr>
              <w:t xml:space="preserve"> 14/2/23</w:t>
            </w:r>
            <w:r w:rsidRPr="00796FAB">
              <w:rPr>
                <w:rFonts w:ascii="Book Antiqua" w:hAnsi="Book Antiqua" w:cs="Times New Roman"/>
                <w:b/>
                <w:iCs/>
                <w:sz w:val="19"/>
                <w:szCs w:val="19"/>
              </w:rPr>
              <w:t xml:space="preserve"> (Info 764).</w:t>
            </w:r>
          </w:p>
          <w:tbl>
            <w:tblPr>
              <w:tblStyle w:val="Tabelacomgrade"/>
              <w:tblW w:w="0" w:type="auto"/>
              <w:tblLook w:val="04A0" w:firstRow="1" w:lastRow="0" w:firstColumn="1" w:lastColumn="0" w:noHBand="0" w:noVBand="1"/>
            </w:tblPr>
            <w:tblGrid>
              <w:gridCol w:w="8274"/>
            </w:tblGrid>
            <w:tr w:rsidR="000A66DC" w14:paraId="251F39EF" w14:textId="77777777" w:rsidTr="000A66DC">
              <w:tc>
                <w:tcPr>
                  <w:tcW w:w="8274" w:type="dxa"/>
                  <w:shd w:val="clear" w:color="auto" w:fill="FFFFFF" w:themeFill="background1"/>
                </w:tcPr>
                <w:p w14:paraId="2A1C9224" w14:textId="44B73B46" w:rsidR="000A66DC" w:rsidRPr="000A66DC" w:rsidRDefault="000A66DC" w:rsidP="000A66DC">
                  <w:pPr>
                    <w:jc w:val="both"/>
                    <w:rPr>
                      <w:rFonts w:ascii="Book Antiqua" w:hAnsi="Book Antiqua" w:cs="Times New Roman"/>
                      <w:b/>
                      <w:iCs/>
                      <w:sz w:val="19"/>
                      <w:szCs w:val="19"/>
                    </w:rPr>
                  </w:pPr>
                  <w:r w:rsidRPr="000A66DC">
                    <w:rPr>
                      <w:rFonts w:ascii="Book Antiqua" w:hAnsi="Book Antiqua" w:cs="Times New Roman"/>
                      <w:b/>
                      <w:iCs/>
                      <w:sz w:val="18"/>
                      <w:szCs w:val="18"/>
                    </w:rPr>
                    <w:t>(</w:t>
                  </w:r>
                  <w:r w:rsidRPr="000A66DC">
                    <w:rPr>
                      <w:rFonts w:ascii="Book Antiqua" w:hAnsi="Book Antiqua" w:cs="Times New Roman"/>
                      <w:b/>
                      <w:iCs/>
                      <w:sz w:val="18"/>
                      <w:szCs w:val="18"/>
                      <w:highlight w:val="yellow"/>
                    </w:rPr>
                    <w:t>PGM-Natal/RN-2023-CESPE</w:t>
                  </w:r>
                  <w:r w:rsidRPr="000A66DC">
                    <w:rPr>
                      <w:rFonts w:ascii="Book Antiqua" w:hAnsi="Book Antiqua" w:cs="Times New Roman"/>
                      <w:b/>
                      <w:iCs/>
                      <w:sz w:val="18"/>
                      <w:szCs w:val="18"/>
                    </w:rPr>
                    <w:t>)</w:t>
                  </w:r>
                  <w:r w:rsidRPr="000A66DC">
                    <w:rPr>
                      <w:rFonts w:ascii="Book Antiqua" w:hAnsi="Book Antiqua" w:cs="Times New Roman"/>
                      <w:bCs/>
                      <w:iCs/>
                      <w:sz w:val="18"/>
                      <w:szCs w:val="18"/>
                    </w:rPr>
                    <w:t>:</w:t>
                  </w:r>
                  <w:r>
                    <w:t xml:space="preserve"> </w:t>
                  </w:r>
                  <w:r w:rsidRPr="000A66DC">
                    <w:rPr>
                      <w:rFonts w:ascii="Book Antiqua" w:hAnsi="Book Antiqua" w:cs="Times New Roman"/>
                      <w:bCs/>
                      <w:iCs/>
                      <w:sz w:val="18"/>
                      <w:szCs w:val="18"/>
                    </w:rPr>
                    <w:t>Luísa impetrou mandado de segurança contra um ato do secretário de estado da fazenda, questionando lançamento do imposto sobre a propriedade de veículos automotores (IPVA). O writ foi apresentado ao tribunal de justiça, uma vez que a Constituição estadual atribui a esse órgão jurisdicional a competência para julgar mandados de segurança contra atos de secretários de estado. Nas informações, o secretário de estado não se manifestou sobre o mérito do mandado de segurança e apenas alegou sua ilegitimidade passiva, afirmando que a discussão sobre a exigibilidade do imposto caberia ao chefe da inspetoria de fiscalização do IPVA, o qual é seu subordinado direto. O tribunal de justiça, por entender não ser aplicável a teoria da encampação, acolheu a alegação do secretário de estado e determinou a remessa do processo ao juízo de 1° grau, para que fosse corrigida a autoridade coatora, mediante emenda à inicial.</w:t>
                  </w:r>
                  <w:r>
                    <w:rPr>
                      <w:rFonts w:ascii="Book Antiqua" w:hAnsi="Book Antiqua" w:cs="Times New Roman"/>
                      <w:bCs/>
                      <w:iCs/>
                      <w:sz w:val="18"/>
                      <w:szCs w:val="18"/>
                    </w:rPr>
                    <w:t xml:space="preserve"> </w:t>
                  </w:r>
                  <w:r w:rsidRPr="000A66DC">
                    <w:rPr>
                      <w:rFonts w:ascii="Book Antiqua" w:hAnsi="Book Antiqua" w:cs="Times New Roman"/>
                      <w:bCs/>
                      <w:iCs/>
                      <w:sz w:val="18"/>
                      <w:szCs w:val="18"/>
                    </w:rPr>
                    <w:t>Nessa situação hipotética, segundo a legislação pertinente e a jurisprudência do STJ, o tribunal de justiça agiu de forma</w:t>
                  </w:r>
                  <w:r>
                    <w:rPr>
                      <w:rFonts w:ascii="Book Antiqua" w:hAnsi="Book Antiqua" w:cs="Times New Roman"/>
                      <w:bCs/>
                      <w:iCs/>
                      <w:sz w:val="18"/>
                      <w:szCs w:val="18"/>
                    </w:rPr>
                    <w:t xml:space="preserve">: </w:t>
                  </w:r>
                  <w:r w:rsidRPr="000A66DC">
                    <w:rPr>
                      <w:rFonts w:ascii="Book Antiqua" w:hAnsi="Book Antiqua" w:cs="Times New Roman"/>
                      <w:bCs/>
                      <w:iCs/>
                      <w:sz w:val="18"/>
                      <w:szCs w:val="18"/>
                    </w:rPr>
                    <w:t>equivocada, pois é vedado oportunizar ao impetrante a emenda à inicial para indicação da correta autoridade coatora quando a referida modificação implicar alteração da competência jurisdicional.</w:t>
                  </w:r>
                  <w:r>
                    <w:rPr>
                      <w:rFonts w:ascii="Book Antiqua" w:hAnsi="Book Antiqua" w:cs="Times New Roman"/>
                      <w:bCs/>
                      <w:iCs/>
                      <w:sz w:val="18"/>
                      <w:szCs w:val="18"/>
                    </w:rPr>
                    <w:t xml:space="preserve"> </w:t>
                  </w:r>
                  <w:r>
                    <w:rPr>
                      <w:rFonts w:ascii="Book Antiqua" w:hAnsi="Book Antiqua" w:cs="Times New Roman"/>
                      <w:b/>
                      <w:iCs/>
                      <w:sz w:val="18"/>
                      <w:szCs w:val="18"/>
                    </w:rPr>
                    <w:t>BL: Info 764, STJ.</w:t>
                  </w:r>
                </w:p>
              </w:tc>
            </w:tr>
          </w:tbl>
          <w:p w14:paraId="66EAAF64" w14:textId="77777777" w:rsidR="000A66DC" w:rsidRDefault="000A66DC" w:rsidP="00796FAB">
            <w:pPr>
              <w:jc w:val="both"/>
              <w:rPr>
                <w:rFonts w:ascii="Book Antiqua" w:hAnsi="Book Antiqua" w:cs="Times New Roman"/>
                <w:b/>
                <w:iCs/>
                <w:sz w:val="19"/>
                <w:szCs w:val="19"/>
              </w:rPr>
            </w:pPr>
          </w:p>
          <w:p w14:paraId="271FE59C" w14:textId="4B4188A0" w:rsidR="000A66DC" w:rsidRPr="00796FAB" w:rsidRDefault="000A66DC" w:rsidP="00796FAB">
            <w:pPr>
              <w:jc w:val="both"/>
              <w:rPr>
                <w:rFonts w:ascii="Book Antiqua" w:hAnsi="Book Antiqua" w:cs="Times New Roman"/>
                <w:b/>
                <w:iCs/>
                <w:sz w:val="19"/>
                <w:szCs w:val="19"/>
              </w:rPr>
            </w:pPr>
          </w:p>
        </w:tc>
      </w:tr>
    </w:tbl>
    <w:p w14:paraId="7CBCCD12" w14:textId="258A53EE" w:rsidR="001C0E2C" w:rsidRPr="009F33FC" w:rsidRDefault="004213CC" w:rsidP="001C0E2C">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43" w:name="art6§1"/>
      <w:bookmarkEnd w:id="43"/>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EB316D">
        <w:rPr>
          <w:rFonts w:ascii="Book Antiqua" w:eastAsia="Times New Roman" w:hAnsi="Book Antiqua" w:cs="Times New Roman"/>
          <w:b/>
          <w:bCs/>
          <w:color w:val="000000"/>
          <w:sz w:val="19"/>
          <w:szCs w:val="19"/>
          <w:lang w:eastAsia="pt-BR"/>
        </w:rPr>
        <w:t>No</w:t>
      </w:r>
      <w:proofErr w:type="gramEnd"/>
      <w:r w:rsidRPr="00EB316D">
        <w:rPr>
          <w:rFonts w:ascii="Book Antiqua" w:eastAsia="Times New Roman" w:hAnsi="Book Antiqua" w:cs="Times New Roman"/>
          <w:b/>
          <w:bCs/>
          <w:color w:val="000000"/>
          <w:sz w:val="19"/>
          <w:szCs w:val="19"/>
          <w:lang w:eastAsia="pt-BR"/>
        </w:rPr>
        <w:t xml:space="preserve"> caso em que o </w:t>
      </w:r>
      <w:r w:rsidRPr="00EB316D">
        <w:rPr>
          <w:rFonts w:ascii="Book Antiqua" w:eastAsia="Times New Roman" w:hAnsi="Book Antiqua" w:cs="Times New Roman"/>
          <w:b/>
          <w:bCs/>
          <w:color w:val="000000"/>
          <w:sz w:val="19"/>
          <w:szCs w:val="19"/>
          <w:highlight w:val="cyan"/>
          <w:lang w:eastAsia="pt-BR"/>
        </w:rPr>
        <w:t>documento necessário à prova do alegado</w:t>
      </w:r>
      <w:r w:rsidRPr="00EB316D">
        <w:rPr>
          <w:rFonts w:ascii="Book Antiqua" w:eastAsia="Times New Roman" w:hAnsi="Book Antiqua" w:cs="Times New Roman"/>
          <w:b/>
          <w:bCs/>
          <w:color w:val="000000"/>
          <w:sz w:val="19"/>
          <w:szCs w:val="19"/>
          <w:lang w:eastAsia="pt-BR"/>
        </w:rPr>
        <w:t xml:space="preserve"> se ache em repartição ou estabelecimento público ou em poder de autoridade que se recuse a fornecê-lo por certidão ou de </w:t>
      </w:r>
      <w:r w:rsidRPr="00EB316D">
        <w:rPr>
          <w:rFonts w:ascii="Book Antiqua" w:eastAsia="Times New Roman" w:hAnsi="Book Antiqua" w:cs="Times New Roman"/>
          <w:b/>
          <w:bCs/>
          <w:color w:val="000000"/>
          <w:sz w:val="19"/>
          <w:szCs w:val="19"/>
          <w:lang w:eastAsia="pt-BR"/>
        </w:rPr>
        <w:lastRenderedPageBreak/>
        <w:t xml:space="preserve">terceiro, </w:t>
      </w:r>
      <w:r w:rsidRPr="00EB316D">
        <w:rPr>
          <w:rFonts w:ascii="Book Antiqua" w:eastAsia="Times New Roman" w:hAnsi="Book Antiqua" w:cs="Times New Roman"/>
          <w:b/>
          <w:bCs/>
          <w:color w:val="000000"/>
          <w:sz w:val="19"/>
          <w:szCs w:val="19"/>
          <w:highlight w:val="yellow"/>
          <w:lang w:eastAsia="pt-BR"/>
        </w:rPr>
        <w:t>o juiz</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highlight w:val="green"/>
          <w:lang w:eastAsia="pt-BR"/>
        </w:rPr>
        <w:t>ordenará</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aps/>
          <w:color w:val="000000"/>
          <w:sz w:val="19"/>
          <w:szCs w:val="19"/>
          <w:shd w:val="clear" w:color="auto" w:fill="F7CAAC" w:themeFill="accent2" w:themeFillTint="66"/>
          <w:lang w:eastAsia="pt-BR"/>
        </w:rPr>
        <w:t>preliminarmente</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por ofício</w:t>
      </w:r>
      <w:r w:rsidRPr="00EB316D">
        <w:rPr>
          <w:rFonts w:ascii="Book Antiqua" w:eastAsia="Times New Roman" w:hAnsi="Book Antiqua" w:cs="Times New Roman"/>
          <w:b/>
          <w:bCs/>
          <w:color w:val="000000"/>
          <w:sz w:val="19"/>
          <w:szCs w:val="19"/>
          <w:lang w:eastAsia="pt-BR"/>
        </w:rPr>
        <w:t xml:space="preserve">, a </w:t>
      </w:r>
      <w:r w:rsidRPr="00EB316D">
        <w:rPr>
          <w:rFonts w:ascii="Book Antiqua" w:eastAsia="Times New Roman" w:hAnsi="Book Antiqua" w:cs="Times New Roman"/>
          <w:b/>
          <w:bCs/>
          <w:caps/>
          <w:color w:val="000000"/>
          <w:sz w:val="19"/>
          <w:szCs w:val="19"/>
          <w:highlight w:val="cyan"/>
          <w:lang w:eastAsia="pt-BR"/>
        </w:rPr>
        <w:t>exibição desse documento</w:t>
      </w:r>
      <w:r w:rsidRPr="00EB316D">
        <w:rPr>
          <w:rFonts w:ascii="Book Antiqua" w:eastAsia="Times New Roman" w:hAnsi="Book Antiqua" w:cs="Times New Roman"/>
          <w:b/>
          <w:bCs/>
          <w:color w:val="000000"/>
          <w:sz w:val="19"/>
          <w:szCs w:val="19"/>
          <w:lang w:eastAsia="pt-BR"/>
        </w:rPr>
        <w:t xml:space="preserve"> </w:t>
      </w:r>
      <w:r w:rsidRPr="00EB316D">
        <w:rPr>
          <w:rFonts w:ascii="Book Antiqua" w:eastAsia="Times New Roman" w:hAnsi="Book Antiqua" w:cs="Times New Roman"/>
          <w:b/>
          <w:bCs/>
          <w:color w:val="000000"/>
          <w:sz w:val="19"/>
          <w:szCs w:val="19"/>
          <w:highlight w:val="yellow"/>
          <w:lang w:eastAsia="pt-BR"/>
        </w:rPr>
        <w:t>em original</w:t>
      </w:r>
      <w:r w:rsidRPr="00EB316D">
        <w:rPr>
          <w:rFonts w:ascii="Book Antiqua" w:eastAsia="Times New Roman" w:hAnsi="Book Antiqua" w:cs="Times New Roman"/>
          <w:b/>
          <w:bCs/>
          <w:color w:val="000000"/>
          <w:sz w:val="19"/>
          <w:szCs w:val="19"/>
          <w:lang w:eastAsia="pt-BR"/>
        </w:rPr>
        <w:t xml:space="preserve"> ou </w:t>
      </w:r>
      <w:r w:rsidRPr="00EB316D">
        <w:rPr>
          <w:rFonts w:ascii="Book Antiqua" w:eastAsia="Times New Roman" w:hAnsi="Book Antiqua" w:cs="Times New Roman"/>
          <w:b/>
          <w:bCs/>
          <w:color w:val="000000"/>
          <w:sz w:val="19"/>
          <w:szCs w:val="19"/>
          <w:highlight w:val="yellow"/>
          <w:lang w:eastAsia="pt-BR"/>
        </w:rPr>
        <w:t>em cópia autêntica</w:t>
      </w:r>
      <w:r w:rsidRPr="00EB316D">
        <w:rPr>
          <w:rFonts w:ascii="Book Antiqua" w:eastAsia="Times New Roman" w:hAnsi="Book Antiqua" w:cs="Times New Roman"/>
          <w:b/>
          <w:bCs/>
          <w:color w:val="000000"/>
          <w:sz w:val="19"/>
          <w:szCs w:val="19"/>
          <w:lang w:eastAsia="pt-BR"/>
        </w:rPr>
        <w:t xml:space="preserve"> e </w:t>
      </w:r>
      <w:r w:rsidRPr="00EB316D">
        <w:rPr>
          <w:rFonts w:ascii="Book Antiqua" w:eastAsia="Times New Roman" w:hAnsi="Book Antiqua" w:cs="Times New Roman"/>
          <w:b/>
          <w:bCs/>
          <w:caps/>
          <w:color w:val="000000"/>
          <w:sz w:val="19"/>
          <w:szCs w:val="19"/>
          <w:highlight w:val="green"/>
          <w:lang w:eastAsia="pt-BR"/>
        </w:rPr>
        <w:t>marcará</w:t>
      </w:r>
      <w:r w:rsidRPr="00EB316D">
        <w:rPr>
          <w:rFonts w:ascii="Book Antiqua" w:eastAsia="Times New Roman" w:hAnsi="Book Antiqua" w:cs="Times New Roman"/>
          <w:b/>
          <w:bCs/>
          <w:color w:val="000000"/>
          <w:sz w:val="19"/>
          <w:szCs w:val="19"/>
          <w:lang w:eastAsia="pt-BR"/>
        </w:rPr>
        <w:t xml:space="preserve">, para o </w:t>
      </w:r>
      <w:r w:rsidRPr="00EB316D">
        <w:rPr>
          <w:rFonts w:ascii="Book Antiqua" w:eastAsia="Times New Roman" w:hAnsi="Book Antiqua" w:cs="Times New Roman"/>
          <w:b/>
          <w:bCs/>
          <w:caps/>
          <w:color w:val="000000"/>
          <w:sz w:val="19"/>
          <w:szCs w:val="19"/>
          <w:shd w:val="clear" w:color="auto" w:fill="F7CAAC" w:themeFill="accent2" w:themeFillTint="66"/>
          <w:lang w:eastAsia="pt-BR"/>
        </w:rPr>
        <w:t>cumprimento da ordem</w:t>
      </w:r>
      <w:r w:rsidRPr="00EB316D">
        <w:rPr>
          <w:rFonts w:ascii="Book Antiqua" w:eastAsia="Times New Roman" w:hAnsi="Book Antiqua" w:cs="Times New Roman"/>
          <w:b/>
          <w:bCs/>
          <w:color w:val="000000"/>
          <w:sz w:val="19"/>
          <w:szCs w:val="19"/>
          <w:lang w:eastAsia="pt-BR"/>
        </w:rPr>
        <w:t xml:space="preserve">, o </w:t>
      </w:r>
      <w:r w:rsidRPr="00EB316D">
        <w:rPr>
          <w:rFonts w:ascii="Book Antiqua" w:eastAsia="Times New Roman" w:hAnsi="Book Antiqua" w:cs="Times New Roman"/>
          <w:b/>
          <w:bCs/>
          <w:color w:val="000000"/>
          <w:sz w:val="19"/>
          <w:szCs w:val="19"/>
          <w:highlight w:val="cyan"/>
          <w:lang w:eastAsia="pt-BR"/>
        </w:rPr>
        <w:t>prazo de 10 (dez) dias</w:t>
      </w:r>
      <w:r w:rsidRPr="00EB316D">
        <w:rPr>
          <w:rFonts w:ascii="Book Antiqua" w:eastAsia="Times New Roman" w:hAnsi="Book Antiqua" w:cs="Times New Roman"/>
          <w:b/>
          <w:bCs/>
          <w:color w:val="000000"/>
          <w:sz w:val="19"/>
          <w:szCs w:val="19"/>
          <w:lang w:eastAsia="pt-BR"/>
        </w:rPr>
        <w:t>. O escrivão extrairá cópias do documento para juntá-las à segunda via da petição</w:t>
      </w:r>
      <w:r w:rsidRPr="001826DE">
        <w:rPr>
          <w:rFonts w:ascii="Book Antiqua" w:eastAsia="Times New Roman" w:hAnsi="Book Antiqua" w:cs="Times New Roman"/>
          <w:color w:val="000000"/>
          <w:sz w:val="16"/>
          <w:szCs w:val="16"/>
          <w:lang w:eastAsia="pt-BR"/>
        </w:rPr>
        <w:t>.</w:t>
      </w:r>
      <w:r w:rsidR="006359D5" w:rsidRPr="001826DE">
        <w:rPr>
          <w:rFonts w:ascii="Book Antiqua" w:eastAsia="Times New Roman" w:hAnsi="Book Antiqua" w:cs="Times New Roman"/>
          <w:color w:val="000000"/>
          <w:sz w:val="16"/>
          <w:szCs w:val="16"/>
          <w:lang w:eastAsia="pt-BR"/>
        </w:rPr>
        <w:t xml:space="preserve"> </w:t>
      </w:r>
      <w:r w:rsidR="006359D5" w:rsidRPr="001826DE">
        <w:rPr>
          <w:rFonts w:ascii="Book Antiqua" w:hAnsi="Book Antiqua"/>
          <w:b/>
          <w:bCs/>
          <w:color w:val="FF0000"/>
          <w:sz w:val="16"/>
          <w:szCs w:val="16"/>
          <w:u w:val="single"/>
        </w:rPr>
        <w:t>(AGU-2010)</w:t>
      </w:r>
      <w:r w:rsidR="00EB316D" w:rsidRPr="001826DE">
        <w:rPr>
          <w:rFonts w:ascii="Book Antiqua" w:eastAsia="Times New Roman" w:hAnsi="Book Antiqua" w:cs="Times New Roman"/>
          <w:color w:val="000000"/>
          <w:sz w:val="16"/>
          <w:szCs w:val="16"/>
          <w:lang w:eastAsia="pt-BR"/>
        </w:rPr>
        <w:t xml:space="preserve"> </w:t>
      </w:r>
      <w:r w:rsidR="00EB316D" w:rsidRPr="001826DE">
        <w:rPr>
          <w:rFonts w:ascii="Book Antiqua" w:hAnsi="Book Antiqua"/>
          <w:b/>
          <w:color w:val="FF0000"/>
          <w:sz w:val="16"/>
          <w:szCs w:val="16"/>
          <w:u w:val="single"/>
        </w:rPr>
        <w:t>(PGESP-2012)</w:t>
      </w:r>
      <w:r w:rsidR="00C33712" w:rsidRPr="001826DE">
        <w:rPr>
          <w:rFonts w:ascii="Book Antiqua" w:hAnsi="Book Antiqua"/>
          <w:b/>
          <w:color w:val="FF0000"/>
          <w:sz w:val="16"/>
          <w:szCs w:val="16"/>
        </w:rPr>
        <w:t xml:space="preserve"> </w:t>
      </w:r>
      <w:r w:rsidR="00C33712" w:rsidRPr="001826DE">
        <w:rPr>
          <w:rFonts w:ascii="Book Antiqua" w:hAnsi="Book Antiqua"/>
          <w:b/>
          <w:color w:val="FF0000"/>
          <w:sz w:val="16"/>
          <w:szCs w:val="16"/>
          <w:u w:val="single"/>
        </w:rPr>
        <w:t>(PGERN-2014)</w:t>
      </w:r>
      <w:r w:rsidRPr="001826DE">
        <w:rPr>
          <w:rFonts w:ascii="Book Antiqua" w:eastAsia="Times New Roman" w:hAnsi="Book Antiqua" w:cs="Times New Roman"/>
          <w:color w:val="000000"/>
          <w:sz w:val="16"/>
          <w:szCs w:val="16"/>
          <w:lang w:eastAsia="pt-BR"/>
        </w:rPr>
        <w:t> </w:t>
      </w:r>
      <w:bookmarkStart w:id="44" w:name="art6§2"/>
      <w:bookmarkEnd w:id="44"/>
      <w:r w:rsidR="00E13327" w:rsidRPr="001826DE">
        <w:rPr>
          <w:rFonts w:ascii="Book Antiqua" w:eastAsia="Times New Roman" w:hAnsi="Book Antiqua" w:cs="Times New Roman"/>
          <w:b/>
          <w:color w:val="FF0000"/>
          <w:sz w:val="16"/>
          <w:szCs w:val="16"/>
          <w:u w:val="single"/>
          <w:lang w:eastAsia="pt-BR"/>
        </w:rPr>
        <w:t>(Cartórios/TJSC-2021)</w:t>
      </w:r>
      <w:r w:rsidR="009F33FC">
        <w:rPr>
          <w:rFonts w:ascii="Book Antiqua" w:eastAsia="Times New Roman" w:hAnsi="Book Antiqua" w:cs="Times New Roman"/>
          <w:b/>
          <w:color w:val="FF0000"/>
          <w:sz w:val="16"/>
          <w:szCs w:val="16"/>
          <w:lang w:eastAsia="pt-BR"/>
        </w:rPr>
        <w:t xml:space="preserve"> </w:t>
      </w:r>
      <w:r w:rsidR="009F33FC">
        <w:rPr>
          <w:rFonts w:ascii="Book Antiqua" w:hAnsi="Book Antiqua"/>
          <w:b/>
          <w:color w:val="FF0000"/>
          <w:sz w:val="16"/>
          <w:szCs w:val="16"/>
          <w:u w:val="single"/>
        </w:rPr>
        <w:t>(Cartórios/TJSE-2023)</w:t>
      </w:r>
    </w:p>
    <w:tbl>
      <w:tblPr>
        <w:tblStyle w:val="Tabelacomgrade"/>
        <w:tblW w:w="8500" w:type="dxa"/>
        <w:shd w:val="clear" w:color="auto" w:fill="CCFFFF"/>
        <w:tblLook w:val="04A0" w:firstRow="1" w:lastRow="0" w:firstColumn="1" w:lastColumn="0" w:noHBand="0" w:noVBand="1"/>
      </w:tblPr>
      <w:tblGrid>
        <w:gridCol w:w="8500"/>
      </w:tblGrid>
      <w:tr w:rsidR="00E13327" w:rsidRPr="00464D20" w14:paraId="1FA24EEC" w14:textId="77777777" w:rsidTr="005B533A">
        <w:tc>
          <w:tcPr>
            <w:tcW w:w="8500" w:type="dxa"/>
            <w:shd w:val="clear" w:color="auto" w:fill="CCFFFF"/>
          </w:tcPr>
          <w:p w14:paraId="53B9F2BE" w14:textId="7734FF7A" w:rsidR="00E13327" w:rsidRPr="00E13327" w:rsidRDefault="00E13327" w:rsidP="00E13327">
            <w:pPr>
              <w:jc w:val="both"/>
              <w:rPr>
                <w:rFonts w:ascii="Book Antiqua" w:hAnsi="Book Antiqua" w:cs="Times New Roman"/>
                <w:sz w:val="19"/>
                <w:szCs w:val="19"/>
              </w:rPr>
            </w:pPr>
            <w:r w:rsidRPr="00464D20">
              <w:rPr>
                <w:rFonts w:ascii="Book Antiqua" w:hAnsi="Book Antiqua" w:cs="Times New Roman"/>
                <w:b/>
                <w:sz w:val="19"/>
                <w:szCs w:val="19"/>
              </w:rPr>
              <w:t>(</w:t>
            </w:r>
            <w:r>
              <w:rPr>
                <w:rFonts w:ascii="Book Antiqua" w:hAnsi="Book Antiqua" w:cs="Times New Roman"/>
                <w:b/>
                <w:sz w:val="19"/>
                <w:szCs w:val="19"/>
                <w:highlight w:val="yellow"/>
              </w:rPr>
              <w:t>Cartórios/TJSC-2021-FGV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E13327">
              <w:rPr>
                <w:rFonts w:ascii="Book Antiqua" w:hAnsi="Book Antiqua" w:cs="Times New Roman"/>
                <w:sz w:val="19"/>
                <w:szCs w:val="19"/>
              </w:rPr>
              <w:t>Antônio se inscreveu no concurso para médico de hospital federal localizado em sua cidade. Classificado para a segunda fase do certame, o candidato compareceu e realizou a prova discursiva. Após a publicação do resultado e a disponibilização do padrão de respostas da segunda etapa, Antônio se surpreendeu com sua eliminação para a terceira fase do certame, uma vez que, segundo ele, suas respostas estavam de acordo com o gabarito fornecido pela comissão organizadora do concurso. Diante disso, Antônio requereu, em sede de recurso administrativo, cópia de sua folha de respostas, com o intuito de demonstrar o equívoco na correção. Porém, o recurso foi negado e sua eliminação foi mantida, sem que fosse disponibilizada a Antônio a cópia de sua folha de respostas. Vale registrar que o acesso a esse documento estava expressamente previsto no edital. Inconformado, Antônio impetrou mandado de segurança para garantir sua participação na terceira fase do concurso, embora não tenha em seu poder a cópia da sua folha de respostas. Após receber a petição inicial, o juízo notificou a autoridade impetrada e determinou a intimação do órgão de representação judicial do impetrado.</w:t>
            </w:r>
            <w:r>
              <w:rPr>
                <w:rFonts w:ascii="Book Antiqua" w:hAnsi="Book Antiqua" w:cs="Times New Roman"/>
                <w:sz w:val="19"/>
                <w:szCs w:val="19"/>
              </w:rPr>
              <w:t xml:space="preserve"> </w:t>
            </w:r>
            <w:r w:rsidRPr="00E13327">
              <w:rPr>
                <w:rFonts w:ascii="Book Antiqua" w:hAnsi="Book Antiqua" w:cs="Times New Roman"/>
                <w:sz w:val="19"/>
                <w:szCs w:val="19"/>
              </w:rPr>
              <w:t>Nesse caso:</w:t>
            </w:r>
            <w:r>
              <w:rPr>
                <w:rFonts w:ascii="Book Antiqua" w:hAnsi="Book Antiqua" w:cs="Times New Roman"/>
                <w:sz w:val="19"/>
                <w:szCs w:val="19"/>
              </w:rPr>
              <w:t xml:space="preserve"> </w:t>
            </w:r>
            <w:r w:rsidRPr="00E13327">
              <w:rPr>
                <w:rFonts w:ascii="Book Antiqua" w:hAnsi="Book Antiqua" w:cs="Times New Roman"/>
                <w:sz w:val="19"/>
                <w:szCs w:val="19"/>
              </w:rPr>
              <w:t>deverá o juízo, diante da necessidade de produção de prova documental, que se ache em repartição ou estabelecimento público ou em poder de autoridade que se recuse a fornecê-lo, ordenar, preliminarmente, a exibição desse documento em original ou em cópia autêntica</w:t>
            </w:r>
            <w:r w:rsidRPr="00464D20">
              <w:rPr>
                <w:rFonts w:ascii="Book Antiqua" w:hAnsi="Book Antiqua" w:cs="Times New Roman"/>
                <w:sz w:val="19"/>
                <w:szCs w:val="19"/>
              </w:rPr>
              <w:t>.</w:t>
            </w:r>
            <w:r w:rsidRPr="00464D20">
              <w:rPr>
                <w:rFonts w:ascii="Book Antiqua" w:hAnsi="Book Antiqua" w:cs="Times New Roman"/>
                <w:b/>
                <w:sz w:val="19"/>
                <w:szCs w:val="19"/>
              </w:rPr>
              <w:t xml:space="preserve"> BL: art. 6º, §</w:t>
            </w:r>
            <w:r>
              <w:rPr>
                <w:rFonts w:ascii="Book Antiqua" w:hAnsi="Book Antiqua" w:cs="Times New Roman"/>
                <w:b/>
                <w:sz w:val="19"/>
                <w:szCs w:val="19"/>
              </w:rPr>
              <w:t>1</w:t>
            </w:r>
            <w:r w:rsidRPr="00464D20">
              <w:rPr>
                <w:rFonts w:ascii="Book Antiqua" w:hAnsi="Book Antiqua" w:cs="Times New Roman"/>
                <w:b/>
                <w:sz w:val="19"/>
                <w:szCs w:val="19"/>
              </w:rPr>
              <w:t>º, LMS.</w:t>
            </w:r>
          </w:p>
        </w:tc>
      </w:tr>
    </w:tbl>
    <w:p w14:paraId="721436FA" w14:textId="17A1393E" w:rsidR="004213CC" w:rsidRPr="001826DE" w:rsidRDefault="004213CC" w:rsidP="001C0E2C">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Se</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autoridade</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tiver procedido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dessa maneira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própria coatora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ordem</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far-se-á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no próprio instrumento da notificação</w:t>
      </w:r>
      <w:r w:rsidRPr="001826DE">
        <w:rPr>
          <w:rFonts w:ascii="Book Antiqua" w:eastAsia="Times New Roman" w:hAnsi="Book Antiqua" w:cs="Times New Roman"/>
          <w:color w:val="000000"/>
          <w:sz w:val="18"/>
          <w:szCs w:val="18"/>
          <w:lang w:eastAsia="pt-BR"/>
        </w:rPr>
        <w:t>.</w:t>
      </w:r>
      <w:r w:rsidR="006359D5" w:rsidRPr="001826DE">
        <w:rPr>
          <w:rFonts w:ascii="Book Antiqua" w:eastAsia="Times New Roman" w:hAnsi="Book Antiqua" w:cs="Times New Roman"/>
          <w:color w:val="000000"/>
          <w:sz w:val="18"/>
          <w:szCs w:val="18"/>
          <w:lang w:eastAsia="pt-BR"/>
        </w:rPr>
        <w:t xml:space="preserve"> </w:t>
      </w:r>
      <w:r w:rsidR="006359D5" w:rsidRPr="001826DE">
        <w:rPr>
          <w:rFonts w:ascii="Book Antiqua" w:hAnsi="Book Antiqua"/>
          <w:b/>
          <w:bCs/>
          <w:color w:val="FF0000"/>
          <w:sz w:val="16"/>
          <w:szCs w:val="16"/>
          <w:u w:val="single"/>
        </w:rPr>
        <w:t>(AGU-2010)</w:t>
      </w:r>
      <w:r w:rsidRPr="001826DE">
        <w:rPr>
          <w:rFonts w:ascii="Book Antiqua" w:eastAsia="Times New Roman" w:hAnsi="Book Antiqua" w:cs="Times New Roman"/>
          <w:color w:val="000000"/>
          <w:sz w:val="18"/>
          <w:szCs w:val="18"/>
          <w:lang w:eastAsia="pt-BR"/>
        </w:rPr>
        <w:t> </w:t>
      </w:r>
      <w:r w:rsidR="00C33712" w:rsidRPr="001826DE">
        <w:rPr>
          <w:rFonts w:ascii="Book Antiqua" w:eastAsia="Times New Roman" w:hAnsi="Book Antiqua" w:cs="Times New Roman"/>
          <w:b/>
          <w:color w:val="FF0000"/>
          <w:sz w:val="16"/>
          <w:szCs w:val="16"/>
          <w:u w:val="single"/>
          <w:lang w:eastAsia="pt-BR"/>
        </w:rPr>
        <w:t>(PGERN-2014)</w:t>
      </w:r>
      <w:r w:rsidR="006359D5"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1C0E2C" w:rsidRPr="00464D20" w14:paraId="7AC1BB84" w14:textId="77777777" w:rsidTr="00BA35CD">
        <w:tc>
          <w:tcPr>
            <w:tcW w:w="8500" w:type="dxa"/>
            <w:shd w:val="clear" w:color="auto" w:fill="CCFFFF"/>
          </w:tcPr>
          <w:p w14:paraId="0C8E1660" w14:textId="1DA5837F" w:rsidR="001C0E2C" w:rsidRPr="00464D20" w:rsidRDefault="001C0E2C" w:rsidP="00BA35CD">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PGERN-2014-FCC</w:t>
            </w:r>
            <w:r w:rsidRPr="00464D20">
              <w:rPr>
                <w:rFonts w:ascii="Book Antiqua" w:hAnsi="Book Antiqua" w:cs="Times New Roman"/>
                <w:b/>
                <w:sz w:val="19"/>
                <w:szCs w:val="19"/>
              </w:rPr>
              <w:t>)</w:t>
            </w:r>
            <w:r w:rsidRPr="00464D20">
              <w:rPr>
                <w:rFonts w:ascii="Book Antiqua" w:hAnsi="Book Antiqua" w:cs="Times New Roman"/>
                <w:sz w:val="19"/>
                <w:szCs w:val="19"/>
              </w:rPr>
              <w:t xml:space="preserve">: Julgando ter tido direito líquido e certo ofendido por ato de autoridade, Tício impetrou mandado de segurança. Contudo, afirmou, na petição inicial, que a prova do fato dependeria da obtenção de documento e que a autoridade coatora estaria se recusando a fornecê-lo. Ao receber a inicial, o Juiz deverá ordenar, preliminarmente, no próprio instrumento de notificação, a exibição do documento, em original ou por cópia autenticada, marcando o prazo de 10 dias para cumprimento da ordem. </w:t>
            </w:r>
            <w:r w:rsidRPr="00464D20">
              <w:rPr>
                <w:rFonts w:ascii="Book Antiqua" w:hAnsi="Book Antiqua" w:cs="Times New Roman"/>
                <w:b/>
                <w:sz w:val="19"/>
                <w:szCs w:val="19"/>
              </w:rPr>
              <w:t xml:space="preserve">BL: art. 6º, §§1º e 2º,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41FD1699" w14:textId="77777777" w:rsidR="001C0E2C" w:rsidRPr="00464D20" w:rsidRDefault="001C0E2C" w:rsidP="00BA35CD">
            <w:pPr>
              <w:jc w:val="both"/>
              <w:rPr>
                <w:rFonts w:ascii="Book Antiqua" w:hAnsi="Book Antiqua" w:cs="Times New Roman"/>
                <w:b/>
                <w:color w:val="FF0000"/>
                <w:sz w:val="19"/>
                <w:szCs w:val="19"/>
              </w:rPr>
            </w:pPr>
          </w:p>
          <w:p w14:paraId="2558CE7D" w14:textId="40E240F3" w:rsidR="001C0E2C" w:rsidRPr="00464D20" w:rsidRDefault="001C0E2C" w:rsidP="001C0E2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b/>
                <w:sz w:val="19"/>
                <w:szCs w:val="19"/>
              </w:rPr>
              <w:t xml:space="preserve">: </w:t>
            </w:r>
            <w:r w:rsidRPr="00464D20">
              <w:rPr>
                <w:rFonts w:ascii="Book Antiqua" w:hAnsi="Book Antiqua" w:cs="Times New Roman"/>
                <w:sz w:val="19"/>
                <w:szCs w:val="19"/>
              </w:rPr>
              <w:t>Na aplicação do art. 6º da Lei 12.016/09, há que se observar duas situações distintas:</w:t>
            </w:r>
          </w:p>
          <w:p w14:paraId="5AF66242"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 necessário à prova do alegado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NÃO se acha em poder da autoridade coatora</w:t>
            </w:r>
            <w:r w:rsidRPr="00464D20">
              <w:rPr>
                <w:rFonts w:ascii="Book Antiqua" w:hAnsi="Book Antiqua" w:cs="Times New Roman"/>
                <w:sz w:val="19"/>
                <w:szCs w:val="19"/>
              </w:rPr>
              <w:t xml:space="preserve">, mas em repartição ou estabelecimento público ou </w:t>
            </w:r>
            <w:r w:rsidRPr="00464D20">
              <w:rPr>
                <w:rFonts w:ascii="Book Antiqua" w:hAnsi="Book Antiqua" w:cs="Times New Roman"/>
                <w:b/>
                <w:sz w:val="19"/>
                <w:szCs w:val="19"/>
                <w:highlight w:val="green"/>
              </w:rPr>
              <w:t>em poder de OUTRA autoridade</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o </w:t>
            </w:r>
            <w:r w:rsidRPr="00464D20">
              <w:rPr>
                <w:rFonts w:ascii="Book Antiqua" w:hAnsi="Book Antiqua" w:cs="Times New Roman"/>
                <w:b/>
                <w:bCs/>
                <w:sz w:val="19"/>
                <w:szCs w:val="19"/>
                <w:highlight w:val="yellow"/>
              </w:rPr>
              <w:t>juiz ordenará, preliminarmente, por ofício, a exibição do documento em original ou em cópia no prazo de 10 dias</w:t>
            </w:r>
            <w:r w:rsidRPr="00464D20">
              <w:rPr>
                <w:rFonts w:ascii="Book Antiqua" w:hAnsi="Book Antiqua" w:cs="Times New Roman"/>
                <w:b/>
                <w:bCs/>
                <w:sz w:val="19"/>
                <w:szCs w:val="19"/>
              </w:rPr>
              <w:t xml:space="preserve"> (§ 1º do art. 6º);</w:t>
            </w:r>
            <w:r w:rsidRPr="00464D20">
              <w:rPr>
                <w:rFonts w:ascii="Book Antiqua" w:hAnsi="Book Antiqua" w:cs="Times New Roman"/>
                <w:sz w:val="19"/>
                <w:szCs w:val="19"/>
              </w:rPr>
              <w:t> </w:t>
            </w:r>
          </w:p>
          <w:p w14:paraId="39245771" w14:textId="77777777" w:rsidR="001C0E2C" w:rsidRPr="00464D20" w:rsidRDefault="001C0E2C" w:rsidP="006A08D3">
            <w:pPr>
              <w:pStyle w:val="PargrafodaLista"/>
              <w:ind w:left="451"/>
              <w:jc w:val="both"/>
              <w:rPr>
                <w:rFonts w:ascii="Book Antiqua" w:hAnsi="Book Antiqua" w:cs="Times New Roman"/>
                <w:sz w:val="19"/>
                <w:szCs w:val="19"/>
              </w:rPr>
            </w:pPr>
            <w:r w:rsidRPr="00464D20">
              <w:rPr>
                <w:rFonts w:ascii="Book Antiqua" w:hAnsi="Book Antiqua" w:cs="Times New Roman"/>
                <w:sz w:val="19"/>
                <w:szCs w:val="19"/>
              </w:rPr>
              <w:t xml:space="preserve"> </w:t>
            </w:r>
          </w:p>
          <w:p w14:paraId="423B5F3F" w14:textId="77777777" w:rsidR="001C0E2C" w:rsidRPr="00464D20" w:rsidRDefault="001C0E2C" w:rsidP="006A08D3">
            <w:pPr>
              <w:pStyle w:val="PargrafodaLista"/>
              <w:numPr>
                <w:ilvl w:val="0"/>
                <w:numId w:val="3"/>
              </w:numPr>
              <w:ind w:left="451"/>
              <w:jc w:val="both"/>
              <w:rPr>
                <w:rFonts w:ascii="Book Antiqua" w:hAnsi="Book Antiqua" w:cs="Times New Roman"/>
                <w:sz w:val="19"/>
                <w:szCs w:val="19"/>
              </w:rPr>
            </w:pPr>
            <w:r w:rsidRPr="00464D20">
              <w:rPr>
                <w:rFonts w:ascii="Book Antiqua" w:hAnsi="Book Antiqua" w:cs="Times New Roman"/>
                <w:b/>
                <w:sz w:val="19"/>
                <w:szCs w:val="19"/>
                <w:highlight w:val="yellow"/>
              </w:rPr>
              <w:t>Se o documento</w:t>
            </w:r>
            <w:r w:rsidRPr="00464D20">
              <w:rPr>
                <w:rFonts w:ascii="Book Antiqua" w:hAnsi="Book Antiqua" w:cs="Times New Roman"/>
                <w:b/>
                <w:sz w:val="19"/>
                <w:szCs w:val="19"/>
              </w:rPr>
              <w:t xml:space="preserve"> </w:t>
            </w:r>
            <w:r w:rsidRPr="00464D20">
              <w:rPr>
                <w:rFonts w:ascii="Book Antiqua" w:hAnsi="Book Antiqua" w:cs="Times New Roman"/>
                <w:b/>
                <w:sz w:val="19"/>
                <w:szCs w:val="19"/>
                <w:highlight w:val="green"/>
              </w:rPr>
              <w:t>ESTIVER EM PODER da autoridade coatora</w:t>
            </w:r>
            <w:r w:rsidRPr="00464D20">
              <w:rPr>
                <w:rFonts w:ascii="Book Antiqua" w:hAnsi="Book Antiqua" w:cs="Times New Roman"/>
                <w:sz w:val="19"/>
                <w:szCs w:val="19"/>
              </w:rPr>
              <w:t xml:space="preserve">. </w:t>
            </w:r>
            <w:r w:rsidRPr="00464D20">
              <w:rPr>
                <w:rFonts w:ascii="Book Antiqua" w:hAnsi="Book Antiqua" w:cs="Times New Roman"/>
                <w:b/>
                <w:bCs/>
                <w:sz w:val="19"/>
                <w:szCs w:val="19"/>
                <w:shd w:val="clear" w:color="auto" w:fill="F7CAAC" w:themeFill="accent2" w:themeFillTint="66"/>
              </w:rPr>
              <w:t>SOLUÇÃO</w:t>
            </w:r>
            <w:r w:rsidRPr="00464D20">
              <w:rPr>
                <w:rFonts w:ascii="Book Antiqua" w:hAnsi="Book Antiqua" w:cs="Times New Roman"/>
                <w:b/>
                <w:bCs/>
                <w:sz w:val="19"/>
                <w:szCs w:val="19"/>
              </w:rPr>
              <w:t xml:space="preserve">: a </w:t>
            </w:r>
            <w:r w:rsidRPr="00464D20">
              <w:rPr>
                <w:rFonts w:ascii="Book Antiqua" w:hAnsi="Book Antiqua" w:cs="Times New Roman"/>
                <w:b/>
                <w:bCs/>
                <w:sz w:val="19"/>
                <w:szCs w:val="19"/>
                <w:highlight w:val="yellow"/>
              </w:rPr>
              <w:t>ordem para a apresentação deste documento é feita, preliminarmente, no próprio ofício de notificação</w:t>
            </w:r>
            <w:r w:rsidRPr="00464D20">
              <w:rPr>
                <w:rFonts w:ascii="Book Antiqua" w:hAnsi="Book Antiqua" w:cs="Times New Roman"/>
                <w:b/>
                <w:bCs/>
                <w:sz w:val="19"/>
                <w:szCs w:val="19"/>
              </w:rPr>
              <w:t xml:space="preserve"> (§ 2º do art. 6º).</w:t>
            </w:r>
          </w:p>
        </w:tc>
      </w:tr>
    </w:tbl>
    <w:p w14:paraId="7543A9AA" w14:textId="393F04C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45" w:name="art6§3"/>
      <w:bookmarkEnd w:id="45"/>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Considera</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autoridade coatora</w:t>
      </w:r>
      <w:r w:rsidRPr="00464D20">
        <w:rPr>
          <w:rFonts w:ascii="Book Antiqua" w:eastAsia="Times New Roman" w:hAnsi="Book Antiqua" w:cs="Times New Roman"/>
          <w:color w:val="000000"/>
          <w:sz w:val="19"/>
          <w:szCs w:val="19"/>
          <w:lang w:eastAsia="pt-BR"/>
        </w:rPr>
        <w:t xml:space="preserve"> aquela que </w:t>
      </w:r>
      <w:r w:rsidRPr="00464D20">
        <w:rPr>
          <w:rFonts w:ascii="Book Antiqua" w:eastAsia="Times New Roman" w:hAnsi="Book Antiqua" w:cs="Times New Roman"/>
          <w:b/>
          <w:color w:val="000000"/>
          <w:sz w:val="19"/>
          <w:szCs w:val="19"/>
          <w:highlight w:val="yellow"/>
          <w:lang w:eastAsia="pt-BR"/>
        </w:rPr>
        <w:t>tenha praticado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ato impugnado</w:t>
      </w:r>
      <w:r w:rsidRPr="00464D20">
        <w:rPr>
          <w:rFonts w:ascii="Book Antiqua" w:eastAsia="Times New Roman" w:hAnsi="Book Antiqua" w:cs="Times New Roman"/>
          <w:b/>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da qual emane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 ordem para a sua prática</w:t>
      </w:r>
      <w:r w:rsidRPr="001826DE">
        <w:rPr>
          <w:rFonts w:ascii="Book Antiqua" w:eastAsia="Times New Roman" w:hAnsi="Book Antiqua" w:cs="Times New Roman"/>
          <w:color w:val="000000"/>
          <w:sz w:val="16"/>
          <w:szCs w:val="16"/>
          <w:lang w:eastAsia="pt-BR"/>
        </w:rPr>
        <w:t>.</w:t>
      </w:r>
      <w:r w:rsidR="000C0E5B" w:rsidRPr="001826DE">
        <w:rPr>
          <w:rFonts w:ascii="Book Antiqua" w:eastAsia="Times New Roman" w:hAnsi="Book Antiqua" w:cs="Times New Roman"/>
          <w:color w:val="000000"/>
          <w:sz w:val="16"/>
          <w:szCs w:val="16"/>
          <w:lang w:eastAsia="pt-BR"/>
        </w:rPr>
        <w:t xml:space="preserve"> </w:t>
      </w:r>
      <w:r w:rsidR="000C0E5B" w:rsidRPr="001826DE">
        <w:rPr>
          <w:rFonts w:ascii="Book Antiqua" w:hAnsi="Book Antiqua" w:cs="Times New Roman"/>
          <w:b/>
          <w:color w:val="FF0000"/>
          <w:sz w:val="16"/>
          <w:szCs w:val="16"/>
          <w:u w:val="single"/>
        </w:rPr>
        <w:t>(PGESP-2009)</w:t>
      </w:r>
      <w:r w:rsidR="0044208D" w:rsidRPr="001826DE">
        <w:rPr>
          <w:rFonts w:ascii="Book Antiqua" w:eastAsia="Times New Roman" w:hAnsi="Book Antiqua" w:cs="Times New Roman"/>
          <w:color w:val="000000"/>
          <w:sz w:val="16"/>
          <w:szCs w:val="16"/>
          <w:lang w:eastAsia="pt-BR"/>
        </w:rPr>
        <w:t xml:space="preserve"> </w:t>
      </w:r>
      <w:bookmarkStart w:id="46" w:name="_Hlk79320375"/>
      <w:r w:rsidR="0044208D" w:rsidRPr="001826DE">
        <w:rPr>
          <w:rFonts w:ascii="Book Antiqua" w:eastAsia="Times New Roman" w:hAnsi="Book Antiqua" w:cs="Times New Roman"/>
          <w:b/>
          <w:bCs/>
          <w:color w:val="FF0000"/>
          <w:sz w:val="16"/>
          <w:szCs w:val="16"/>
          <w:u w:val="single"/>
          <w:lang w:eastAsia="pt-BR"/>
        </w:rPr>
        <w:t>(DPERR-2013)</w:t>
      </w:r>
      <w:bookmarkEnd w:id="46"/>
      <w:r w:rsidR="00C33712" w:rsidRPr="001826DE">
        <w:rPr>
          <w:rFonts w:ascii="Book Antiqua" w:eastAsia="Times New Roman" w:hAnsi="Book Antiqua" w:cs="Times New Roman"/>
          <w:b/>
          <w:bCs/>
          <w:color w:val="FF0000"/>
          <w:sz w:val="16"/>
          <w:szCs w:val="16"/>
          <w:lang w:eastAsia="pt-BR"/>
        </w:rPr>
        <w:t xml:space="preserve"> </w:t>
      </w:r>
      <w:r w:rsidR="00C33712" w:rsidRPr="001826DE">
        <w:rPr>
          <w:rFonts w:ascii="Book Antiqua" w:eastAsia="Times New Roman" w:hAnsi="Book Antiqua" w:cs="Times New Roman"/>
          <w:b/>
          <w:bCs/>
          <w:color w:val="FF0000"/>
          <w:sz w:val="16"/>
          <w:szCs w:val="16"/>
          <w:u w:val="single"/>
          <w:lang w:eastAsia="pt-BR"/>
        </w:rPr>
        <w:t>(Cartórios/TJSE-2014)</w:t>
      </w:r>
      <w:r w:rsidR="005D5B4C" w:rsidRPr="001826DE">
        <w:rPr>
          <w:rFonts w:ascii="Book Antiqua" w:eastAsia="Times New Roman" w:hAnsi="Book Antiqua" w:cs="Times New Roman"/>
          <w:color w:val="000000"/>
          <w:sz w:val="16"/>
          <w:szCs w:val="16"/>
          <w:lang w:eastAsia="pt-BR"/>
        </w:rPr>
        <w:t xml:space="preserve"> </w:t>
      </w:r>
      <w:r w:rsidR="005D5B4C" w:rsidRPr="001826DE">
        <w:rPr>
          <w:rFonts w:ascii="Book Antiqua" w:eastAsia="Times New Roman" w:hAnsi="Book Antiqua" w:cs="Times New Roman"/>
          <w:b/>
          <w:bCs/>
          <w:color w:val="FF0000"/>
          <w:sz w:val="16"/>
          <w:szCs w:val="16"/>
          <w:u w:val="single"/>
          <w:lang w:eastAsia="pt-BR"/>
        </w:rPr>
        <w:t>(TJMS-2015)</w:t>
      </w:r>
      <w:r w:rsidR="00404945" w:rsidRPr="001826DE">
        <w:rPr>
          <w:rFonts w:ascii="Book Antiqua" w:eastAsia="Times New Roman" w:hAnsi="Book Antiqua" w:cs="Times New Roman"/>
          <w:color w:val="00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8A5DAA" w:rsidRPr="001826DE">
        <w:rPr>
          <w:rFonts w:ascii="Book Antiqua" w:eastAsia="Times New Roman" w:hAnsi="Book Antiqua" w:cs="Times New Roman"/>
          <w:b/>
          <w:color w:val="FF0000"/>
          <w:sz w:val="16"/>
          <w:szCs w:val="16"/>
          <w:lang w:eastAsia="pt-BR"/>
        </w:rPr>
        <w:t xml:space="preserve"> </w:t>
      </w:r>
      <w:r w:rsidR="008A5DAA" w:rsidRPr="001826DE">
        <w:rPr>
          <w:rFonts w:ascii="Book Antiqua" w:hAnsi="Book Antiqua"/>
          <w:b/>
          <w:color w:val="FF0000"/>
          <w:sz w:val="16"/>
          <w:szCs w:val="16"/>
          <w:u w:val="single"/>
        </w:rPr>
        <w:t>(PCPI-2018)</w:t>
      </w:r>
      <w:r w:rsidRPr="001826DE">
        <w:rPr>
          <w:rFonts w:ascii="Book Antiqua" w:eastAsia="Times New Roman" w:hAnsi="Book Antiqua" w:cs="Times New Roman"/>
          <w:color w:val="000000"/>
          <w:sz w:val="16"/>
          <w:szCs w:val="16"/>
          <w:lang w:eastAsia="pt-BR"/>
        </w:rPr>
        <w:t> </w:t>
      </w:r>
      <w:r w:rsidR="002B1C8C" w:rsidRPr="001826DE">
        <w:rPr>
          <w:rFonts w:ascii="Book Antiqua" w:eastAsia="Times New Roman" w:hAnsi="Book Antiqua" w:cs="Times New Roman"/>
          <w:b/>
          <w:color w:val="FF0000"/>
          <w:sz w:val="16"/>
          <w:szCs w:val="16"/>
          <w:u w:val="single"/>
          <w:lang w:eastAsia="pt-BR"/>
        </w:rPr>
        <w:t>(TJRO-2019)</w:t>
      </w:r>
      <w:r w:rsidR="00AB3B1E" w:rsidRPr="001826DE">
        <w:rPr>
          <w:rFonts w:ascii="Book Antiqua" w:eastAsia="Times New Roman" w:hAnsi="Book Antiqua" w:cs="Times New Roman"/>
          <w:b/>
          <w:color w:val="FF0000"/>
          <w:sz w:val="16"/>
          <w:szCs w:val="16"/>
          <w:lang w:eastAsia="pt-BR"/>
        </w:rPr>
        <w:t xml:space="preserve"> </w:t>
      </w:r>
      <w:r w:rsidR="00AB3B1E" w:rsidRPr="001826DE">
        <w:rPr>
          <w:rFonts w:ascii="Book Antiqua" w:eastAsia="Times New Roman" w:hAnsi="Book Antiqua" w:cs="Times New Roman"/>
          <w:b/>
          <w:color w:val="FF0000"/>
          <w:sz w:val="16"/>
          <w:szCs w:val="16"/>
          <w:u w:val="single"/>
          <w:lang w:eastAsia="pt-BR"/>
        </w:rPr>
        <w:t>(PGEPB-2021)</w:t>
      </w:r>
    </w:p>
    <w:tbl>
      <w:tblPr>
        <w:tblStyle w:val="Tabelacomgrade"/>
        <w:tblW w:w="8500" w:type="dxa"/>
        <w:shd w:val="clear" w:color="auto" w:fill="CCFFFF"/>
        <w:tblLook w:val="04A0" w:firstRow="1" w:lastRow="0" w:firstColumn="1" w:lastColumn="0" w:noHBand="0" w:noVBand="1"/>
      </w:tblPr>
      <w:tblGrid>
        <w:gridCol w:w="8500"/>
      </w:tblGrid>
      <w:tr w:rsidR="00CE29FA" w:rsidRPr="00464D20" w14:paraId="1CC93A08" w14:textId="77777777" w:rsidTr="0012516B">
        <w:tc>
          <w:tcPr>
            <w:tcW w:w="8500" w:type="dxa"/>
            <w:shd w:val="clear" w:color="auto" w:fill="CCFFFF"/>
          </w:tcPr>
          <w:p w14:paraId="01B8C1C5" w14:textId="5D4CD340" w:rsidR="007C5B84" w:rsidRDefault="007C5B84" w:rsidP="00CE29FA">
            <w:pPr>
              <w:jc w:val="both"/>
              <w:rPr>
                <w:rFonts w:ascii="Book Antiqua" w:hAnsi="Book Antiqua" w:cs="Times New Roman"/>
                <w:b/>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PGEPB-2021</w:t>
            </w:r>
            <w:r>
              <w:rPr>
                <w:rFonts w:ascii="Book Antiqua" w:hAnsi="Book Antiqua" w:cs="Times New Roman"/>
                <w:b/>
                <w:i/>
                <w:color w:val="FF0000"/>
                <w:sz w:val="19"/>
                <w:szCs w:val="19"/>
              </w:rPr>
              <w:t>: #</w:t>
            </w:r>
            <w:r w:rsidRPr="00B22AFB">
              <w:rPr>
                <w:rFonts w:ascii="Book Antiqua" w:hAnsi="Book Antiqua" w:cs="Times New Roman"/>
                <w:b/>
                <w:i/>
                <w:color w:val="FF0000"/>
                <w:sz w:val="19"/>
                <w:szCs w:val="19"/>
                <w:highlight w:val="green"/>
              </w:rPr>
              <w:t>CESPE</w:t>
            </w:r>
            <w:r w:rsidRPr="00AC0068">
              <w:rPr>
                <w:rFonts w:ascii="Book Antiqua" w:hAnsi="Book Antiqua" w:cs="Times New Roman"/>
                <w:b/>
                <w:i/>
                <w:sz w:val="19"/>
                <w:szCs w:val="19"/>
              </w:rPr>
              <w:t xml:space="preserve">: </w:t>
            </w:r>
            <w:r w:rsidRPr="00AC0068">
              <w:rPr>
                <w:rFonts w:ascii="Book Antiqua" w:hAnsi="Book Antiqua" w:cs="Times New Roman"/>
                <w:b/>
                <w:i/>
                <w:sz w:val="19"/>
                <w:szCs w:val="19"/>
                <w:u w:val="single"/>
              </w:rPr>
              <w:t>Ação questionando critérios do psicotécnico previstos no edital deve ser proposta contra a entidade que promoveu o concurso (e não contra a instituição contratada)</w:t>
            </w:r>
            <w:r>
              <w:rPr>
                <w:rFonts w:ascii="Book Antiqua" w:hAnsi="Book Antiqua" w:cs="Times New Roman"/>
                <w:b/>
                <w:i/>
                <w:sz w:val="19"/>
                <w:szCs w:val="19"/>
              </w:rPr>
              <w:t>:</w:t>
            </w:r>
            <w:r>
              <w:rPr>
                <w:rFonts w:ascii="Book Antiqua" w:hAnsi="Book Antiqua" w:cs="Times New Roman"/>
                <w:b/>
                <w:iCs/>
                <w:sz w:val="19"/>
                <w:szCs w:val="19"/>
              </w:rPr>
              <w:t xml:space="preserve"> </w:t>
            </w:r>
            <w:r w:rsidRPr="00AC0068">
              <w:rPr>
                <w:rFonts w:ascii="Book Antiqua" w:hAnsi="Book Antiqua" w:cs="Times New Roman"/>
                <w:b/>
                <w:iCs/>
                <w:sz w:val="19"/>
                <w:szCs w:val="19"/>
              </w:rPr>
              <w:t xml:space="preserve">Em ação ordinária na qual se discute a eliminação de candidato em concurso público – em razão da subjetividade dos critérios de avaliação de exame psicotécnico previstos no edital – a </w:t>
            </w:r>
            <w:r w:rsidRPr="00AC0068">
              <w:rPr>
                <w:rFonts w:ascii="Book Antiqua" w:hAnsi="Book Antiqua" w:cs="Times New Roman"/>
                <w:b/>
                <w:iCs/>
                <w:sz w:val="19"/>
                <w:szCs w:val="19"/>
                <w:highlight w:val="yellow"/>
              </w:rPr>
              <w:t>legitimidade passiva</w:t>
            </w:r>
            <w:r w:rsidRPr="00AC0068">
              <w:rPr>
                <w:rFonts w:ascii="Book Antiqua" w:hAnsi="Book Antiqua" w:cs="Times New Roman"/>
                <w:b/>
                <w:iCs/>
                <w:sz w:val="19"/>
                <w:szCs w:val="19"/>
              </w:rPr>
              <w:t xml:space="preserve"> </w:t>
            </w:r>
            <w:r w:rsidRPr="00AC0068">
              <w:rPr>
                <w:rFonts w:ascii="Book Antiqua" w:hAnsi="Book Antiqua" w:cs="Times New Roman"/>
                <w:b/>
                <w:iCs/>
                <w:sz w:val="19"/>
                <w:szCs w:val="19"/>
                <w:highlight w:val="green"/>
              </w:rPr>
              <w:t>será</w:t>
            </w:r>
            <w:r w:rsidRPr="00AC0068">
              <w:rPr>
                <w:rFonts w:ascii="Book Antiqua" w:hAnsi="Book Antiqua" w:cs="Times New Roman"/>
                <w:b/>
                <w:iCs/>
                <w:sz w:val="19"/>
                <w:szCs w:val="19"/>
              </w:rPr>
              <w:t xml:space="preserve"> da </w:t>
            </w:r>
            <w:r w:rsidRPr="00AC0068">
              <w:rPr>
                <w:rFonts w:ascii="Book Antiqua" w:hAnsi="Book Antiqua" w:cs="Times New Roman"/>
                <w:b/>
                <w:iCs/>
                <w:sz w:val="19"/>
                <w:szCs w:val="19"/>
                <w:shd w:val="clear" w:color="auto" w:fill="F7CAAC" w:themeFill="accent2" w:themeFillTint="66"/>
              </w:rPr>
              <w:t>entidade responsável pela elaboração do certame</w:t>
            </w:r>
            <w:r w:rsidRPr="00AC0068">
              <w:rPr>
                <w:rFonts w:ascii="Book Antiqua" w:hAnsi="Book Antiqua" w:cs="Times New Roman"/>
                <w:b/>
                <w:iCs/>
                <w:sz w:val="19"/>
                <w:szCs w:val="19"/>
              </w:rPr>
              <w:t>.</w:t>
            </w:r>
            <w:r>
              <w:rPr>
                <w:rFonts w:ascii="Book Antiqua" w:hAnsi="Book Antiqua" w:cs="Times New Roman"/>
                <w:b/>
                <w:iCs/>
                <w:sz w:val="19"/>
                <w:szCs w:val="19"/>
              </w:rPr>
              <w:t xml:space="preserve"> </w:t>
            </w:r>
            <w:r w:rsidRPr="00AC0068">
              <w:rPr>
                <w:rFonts w:ascii="Book Antiqua" w:hAnsi="Book Antiqua" w:cs="Times New Roman"/>
                <w:b/>
                <w:iCs/>
                <w:sz w:val="19"/>
                <w:szCs w:val="19"/>
              </w:rPr>
              <w:t>Ex: o Estado do ES abriu concurso para agente penitenciário. O CESPE foi contratado para realizar as provas. João inscreveu-se no certame e foi aprovado nas provas teóricas, tendo sido, contudo, reprovado no exame psicotécnico. Diante disso, João quer ajuizar ação ordinária questionando os critérios de avaliação do exame psicotécnico previstos no edital sob o argumento de que eles eram subjetivos. Essa ação terá que ser proposta contra o Estado do ES (e não contra o CESPE).</w:t>
            </w:r>
            <w:r>
              <w:rPr>
                <w:rFonts w:ascii="Book Antiqua" w:hAnsi="Book Antiqua" w:cs="Times New Roman"/>
                <w:b/>
                <w:iCs/>
                <w:sz w:val="19"/>
                <w:szCs w:val="19"/>
              </w:rPr>
              <w:t xml:space="preserve"> </w:t>
            </w:r>
            <w:r w:rsidRPr="00AC0068">
              <w:rPr>
                <w:rFonts w:ascii="Book Antiqua" w:hAnsi="Book Antiqua" w:cs="Times New Roman"/>
                <w:bCs/>
                <w:iCs/>
                <w:sz w:val="19"/>
                <w:szCs w:val="19"/>
              </w:rPr>
              <w:t>STJ. 1ª T. REsp 1425594-ES, Rel. Min. Regina Helena Costa, j</w:t>
            </w:r>
            <w:r>
              <w:rPr>
                <w:rFonts w:ascii="Book Antiqua" w:hAnsi="Book Antiqua" w:cs="Times New Roman"/>
                <w:bCs/>
                <w:iCs/>
                <w:sz w:val="19"/>
                <w:szCs w:val="19"/>
              </w:rPr>
              <w:t>.</w:t>
            </w:r>
            <w:r w:rsidRPr="00AC0068">
              <w:rPr>
                <w:rFonts w:ascii="Book Antiqua" w:hAnsi="Book Antiqua" w:cs="Times New Roman"/>
                <w:bCs/>
                <w:iCs/>
                <w:sz w:val="19"/>
                <w:szCs w:val="19"/>
              </w:rPr>
              <w:t xml:space="preserve"> 7/3/17 </w:t>
            </w:r>
            <w:r w:rsidRPr="00AC0068">
              <w:rPr>
                <w:rFonts w:ascii="Book Antiqua" w:hAnsi="Book Antiqua" w:cs="Times New Roman"/>
                <w:b/>
                <w:iCs/>
                <w:sz w:val="19"/>
                <w:szCs w:val="19"/>
              </w:rPr>
              <w:t>(Info 600).</w:t>
            </w:r>
          </w:p>
          <w:tbl>
            <w:tblPr>
              <w:tblStyle w:val="Tabelacomgrade"/>
              <w:tblW w:w="0" w:type="auto"/>
              <w:tblLook w:val="04A0" w:firstRow="1" w:lastRow="0" w:firstColumn="1" w:lastColumn="0" w:noHBand="0" w:noVBand="1"/>
            </w:tblPr>
            <w:tblGrid>
              <w:gridCol w:w="8274"/>
            </w:tblGrid>
            <w:tr w:rsidR="007C5B84" w14:paraId="556D0148" w14:textId="77777777" w:rsidTr="006E0F26">
              <w:tc>
                <w:tcPr>
                  <w:tcW w:w="8274" w:type="dxa"/>
                  <w:shd w:val="clear" w:color="auto" w:fill="FFFFFF" w:themeFill="background1"/>
                </w:tcPr>
                <w:p w14:paraId="1272B3EB" w14:textId="31FB43A4" w:rsidR="007C5B84" w:rsidRPr="006C22B2" w:rsidRDefault="007C5B84" w:rsidP="007C5B84">
                  <w:pPr>
                    <w:jc w:val="both"/>
                    <w:rPr>
                      <w:rFonts w:ascii="Book Antiqua" w:hAnsi="Book Antiqua" w:cs="Times New Roman"/>
                      <w:bCs/>
                      <w:iCs/>
                      <w:sz w:val="18"/>
                      <w:szCs w:val="18"/>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Cs/>
                      <w:sz w:val="18"/>
                      <w:szCs w:val="18"/>
                    </w:rPr>
                    <w:t xml:space="preserve">: </w:t>
                  </w:r>
                  <w:r w:rsidRPr="007C5B84">
                    <w:rPr>
                      <w:rFonts w:ascii="Book Antiqua" w:hAnsi="Book Antiqua" w:cs="Times New Roman"/>
                      <w:b/>
                      <w:i/>
                      <w:sz w:val="18"/>
                      <w:szCs w:val="18"/>
                      <w:u w:val="single"/>
                    </w:rPr>
                    <w:t>Imagine a seguinte situação hipotética</w:t>
                  </w:r>
                  <w:r w:rsidRPr="007C5B84">
                    <w:rPr>
                      <w:rFonts w:ascii="Book Antiqua" w:hAnsi="Book Antiqua" w:cs="Times New Roman"/>
                      <w:bCs/>
                      <w:iCs/>
                      <w:sz w:val="18"/>
                      <w:szCs w:val="18"/>
                    </w:rPr>
                    <w:t>:</w:t>
                  </w:r>
                  <w:r>
                    <w:rPr>
                      <w:rFonts w:ascii="Book Antiqua" w:hAnsi="Book Antiqua" w:cs="Times New Roman"/>
                      <w:bCs/>
                      <w:iCs/>
                      <w:sz w:val="18"/>
                      <w:szCs w:val="18"/>
                    </w:rPr>
                    <w:t xml:space="preserve"> </w:t>
                  </w:r>
                  <w:r w:rsidRPr="007C5B84">
                    <w:rPr>
                      <w:rFonts w:ascii="Book Antiqua" w:hAnsi="Book Antiqua" w:cs="Times New Roman"/>
                      <w:bCs/>
                      <w:iCs/>
                      <w:sz w:val="18"/>
                      <w:szCs w:val="18"/>
                    </w:rPr>
                    <w:t>O Estado do Espírito Santo abriu concurso para agente penitenciário.</w:t>
                  </w:r>
                  <w:r>
                    <w:rPr>
                      <w:rFonts w:ascii="Book Antiqua" w:hAnsi="Book Antiqua" w:cs="Times New Roman"/>
                      <w:bCs/>
                      <w:iCs/>
                      <w:sz w:val="18"/>
                      <w:szCs w:val="18"/>
                    </w:rPr>
                    <w:t xml:space="preserve"> </w:t>
                  </w:r>
                  <w:r w:rsidRPr="007C5B84">
                    <w:rPr>
                      <w:rFonts w:ascii="Book Antiqua" w:hAnsi="Book Antiqua" w:cs="Times New Roman"/>
                      <w:bCs/>
                      <w:iCs/>
                      <w:sz w:val="18"/>
                      <w:szCs w:val="18"/>
                    </w:rPr>
                    <w:t>O CESPE foi contratado para realizar as provas.</w:t>
                  </w:r>
                  <w:r>
                    <w:rPr>
                      <w:rFonts w:ascii="Book Antiqua" w:hAnsi="Book Antiqua" w:cs="Times New Roman"/>
                      <w:bCs/>
                      <w:iCs/>
                      <w:sz w:val="18"/>
                      <w:szCs w:val="18"/>
                    </w:rPr>
                    <w:t xml:space="preserve"> </w:t>
                  </w:r>
                  <w:r w:rsidRPr="007C5B84">
                    <w:rPr>
                      <w:rFonts w:ascii="Book Antiqua" w:hAnsi="Book Antiqua" w:cs="Times New Roman"/>
                      <w:bCs/>
                      <w:iCs/>
                      <w:sz w:val="18"/>
                      <w:szCs w:val="18"/>
                    </w:rPr>
                    <w:t>João inscreveu-se no certame e foi aprovado nas provas teóricas, tendo sido, contudo, reprovado no exame psicotécnico.</w:t>
                  </w:r>
                  <w:r>
                    <w:rPr>
                      <w:rFonts w:ascii="Book Antiqua" w:hAnsi="Book Antiqua" w:cs="Times New Roman"/>
                      <w:bCs/>
                      <w:iCs/>
                      <w:sz w:val="18"/>
                      <w:szCs w:val="18"/>
                    </w:rPr>
                    <w:t xml:space="preserve"> </w:t>
                  </w:r>
                  <w:r w:rsidRPr="007C5B84">
                    <w:rPr>
                      <w:rFonts w:ascii="Book Antiqua" w:hAnsi="Book Antiqua" w:cs="Times New Roman"/>
                      <w:bCs/>
                      <w:iCs/>
                      <w:sz w:val="18"/>
                      <w:szCs w:val="18"/>
                    </w:rPr>
                    <w:t xml:space="preserve">Diante disso, João quer ajuizar ação ordinária questionando os </w:t>
                  </w:r>
                  <w:r w:rsidRPr="007C5B84">
                    <w:rPr>
                      <w:rFonts w:ascii="Book Antiqua" w:hAnsi="Book Antiqua" w:cs="Times New Roman"/>
                      <w:bCs/>
                      <w:iCs/>
                      <w:sz w:val="18"/>
                      <w:szCs w:val="18"/>
                    </w:rPr>
                    <w:lastRenderedPageBreak/>
                    <w:t>critérios de avaliação do exame psicotécnico previstos no edital sob o argumento de que eles eram subjetivos.</w:t>
                  </w:r>
                  <w:r>
                    <w:rPr>
                      <w:rFonts w:ascii="Book Antiqua" w:hAnsi="Book Antiqua" w:cs="Times New Roman"/>
                      <w:bCs/>
                      <w:iCs/>
                      <w:sz w:val="18"/>
                      <w:szCs w:val="18"/>
                    </w:rPr>
                    <w:t xml:space="preserve"> </w:t>
                  </w:r>
                  <w:r w:rsidRPr="007C5B84">
                    <w:rPr>
                      <w:rFonts w:ascii="Book Antiqua" w:hAnsi="Book Antiqua" w:cs="Times New Roman"/>
                      <w:b/>
                      <w:i/>
                      <w:sz w:val="18"/>
                      <w:szCs w:val="18"/>
                      <w:u w:val="single"/>
                    </w:rPr>
                    <w:t>Surgiu, no entanto, a seguinte dúvida: esta ação deverá ser proposta contra o Estado do Espírito Santo (entidade responsável pela elaboração do certame) ou contra o CESPE (entidade contratada para executar o concurso e que aplicou o teste psicotécnico)?</w:t>
                  </w:r>
                  <w:r>
                    <w:rPr>
                      <w:rFonts w:ascii="Book Antiqua" w:hAnsi="Book Antiqua" w:cs="Times New Roman"/>
                      <w:b/>
                      <w:i/>
                      <w:sz w:val="18"/>
                      <w:szCs w:val="18"/>
                    </w:rPr>
                    <w:t xml:space="preserve"> </w:t>
                  </w:r>
                  <w:r w:rsidRPr="007C5B84">
                    <w:rPr>
                      <w:rFonts w:ascii="Book Antiqua" w:hAnsi="Book Antiqua" w:cs="Times New Roman"/>
                      <w:b/>
                      <w:iCs/>
                      <w:sz w:val="18"/>
                      <w:szCs w:val="18"/>
                      <w:highlight w:val="yellow"/>
                    </w:rPr>
                    <w:t>Contra o Estado do Espírito Santo</w:t>
                  </w:r>
                  <w:r w:rsidRPr="007C5B84">
                    <w:rPr>
                      <w:rFonts w:ascii="Book Antiqua" w:hAnsi="Book Antiqua" w:cs="Times New Roman"/>
                      <w:bCs/>
                      <w:iCs/>
                      <w:sz w:val="18"/>
                      <w:szCs w:val="18"/>
                    </w:rPr>
                    <w:t xml:space="preserve"> (entidade responsável pela elaboração do certame).</w:t>
                  </w:r>
                  <w:r>
                    <w:rPr>
                      <w:rFonts w:ascii="Book Antiqua" w:hAnsi="Book Antiqua" w:cs="Times New Roman"/>
                      <w:bCs/>
                      <w:iCs/>
                      <w:sz w:val="18"/>
                      <w:szCs w:val="18"/>
                    </w:rPr>
                    <w:t xml:space="preserve"> </w:t>
                  </w:r>
                  <w:r w:rsidRPr="007C5B84">
                    <w:rPr>
                      <w:rFonts w:ascii="Book Antiqua" w:hAnsi="Book Antiqua" w:cs="Times New Roman"/>
                      <w:bCs/>
                      <w:iCs/>
                      <w:sz w:val="18"/>
                      <w:szCs w:val="18"/>
                    </w:rPr>
                    <w:t>Em ação ordinária na qual se discute a exclusão de candidato em concurso público, a legitimidade passiva é da entidade responsável pela realização, regulamentação e organização do certame que, no caso, é o Estado do Espírito Santo.</w:t>
                  </w:r>
                  <w:r>
                    <w:rPr>
                      <w:rFonts w:ascii="Book Antiqua" w:hAnsi="Book Antiqua" w:cs="Times New Roman"/>
                      <w:bCs/>
                      <w:iCs/>
                      <w:sz w:val="18"/>
                      <w:szCs w:val="18"/>
                    </w:rPr>
                    <w:t xml:space="preserve"> </w:t>
                  </w:r>
                  <w:r w:rsidRPr="007C5B84">
                    <w:rPr>
                      <w:rFonts w:ascii="Book Antiqua" w:hAnsi="Book Antiqua" w:cs="Times New Roman"/>
                      <w:bCs/>
                      <w:iCs/>
                      <w:sz w:val="18"/>
                      <w:szCs w:val="18"/>
                    </w:rPr>
                    <w:t>Além disso, a causa de pedir da ação proposta pelo candidato está relacionada a atuação do órgão responsável pela elaboração do edital, alegando-se subjetividade nos critérios de avaliação do exame psicotécnico, não se enquadrando nas hipóteses de atuação da banca examinadora.</w:t>
                  </w:r>
                </w:p>
              </w:tc>
            </w:tr>
          </w:tbl>
          <w:p w14:paraId="6B5F491B" w14:textId="77777777" w:rsidR="007C5B84" w:rsidRDefault="007C5B84" w:rsidP="00CE29FA">
            <w:pPr>
              <w:jc w:val="both"/>
              <w:rPr>
                <w:rFonts w:ascii="Book Antiqua" w:hAnsi="Book Antiqua" w:cs="Times New Roman"/>
                <w:b/>
                <w:i/>
                <w:color w:val="FF0000"/>
                <w:sz w:val="19"/>
                <w:szCs w:val="19"/>
              </w:rPr>
            </w:pPr>
          </w:p>
          <w:p w14:paraId="65E05C0C" w14:textId="1D9B55D6" w:rsidR="002B1C8C" w:rsidRDefault="00CE29FA" w:rsidP="00CE29F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Cartórios/TJSE-2014</w:t>
            </w:r>
            <w:r w:rsidR="00C33712">
              <w:rPr>
                <w:rFonts w:ascii="Book Antiqua" w:hAnsi="Book Antiqua" w:cs="Times New Roman"/>
                <w:b/>
                <w:i/>
                <w:color w:val="FF0000"/>
                <w:sz w:val="19"/>
                <w:szCs w:val="19"/>
              </w:rPr>
              <w:t>: #</w:t>
            </w:r>
            <w:r w:rsidR="00C33712" w:rsidRPr="00C3371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w:t>
            </w:r>
            <w:r w:rsidRPr="00464D20">
              <w:rPr>
                <w:rFonts w:ascii="Book Antiqua" w:hAnsi="Book Antiqua" w:cs="Times New Roman"/>
                <w:b/>
                <w:sz w:val="19"/>
                <w:szCs w:val="19"/>
                <w:shd w:val="clear" w:color="auto" w:fill="F7CAAC" w:themeFill="accent2" w:themeFillTint="66"/>
              </w:rPr>
              <w:t>Governador do Estado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parte ilegítima para figurar como autoridade coatora em mandado de segurança</w:t>
            </w:r>
            <w:r w:rsidRPr="00464D20">
              <w:rPr>
                <w:rFonts w:ascii="Book Antiqua" w:hAnsi="Book Antiqua" w:cs="Times New Roman"/>
                <w:sz w:val="19"/>
                <w:szCs w:val="19"/>
              </w:rPr>
              <w:t xml:space="preserve"> no qual o </w:t>
            </w:r>
            <w:r w:rsidRPr="00464D20">
              <w:rPr>
                <w:rFonts w:ascii="Book Antiqua" w:hAnsi="Book Antiqua" w:cs="Times New Roman"/>
                <w:b/>
                <w:sz w:val="19"/>
                <w:szCs w:val="19"/>
              </w:rPr>
              <w:t xml:space="preserve">impetrante </w:t>
            </w:r>
            <w:r w:rsidRPr="00464D20">
              <w:rPr>
                <w:rFonts w:ascii="Book Antiqua" w:hAnsi="Book Antiqua" w:cs="Times New Roman"/>
                <w:b/>
                <w:sz w:val="19"/>
                <w:szCs w:val="19"/>
                <w:highlight w:val="green"/>
              </w:rPr>
              <w:t>busque a atribuição da pontuação referente a questão de concurso público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realizado para o provimento de cargos do quadro de pessoal da respectiva unidade federativa</w:t>
            </w:r>
            <w:r w:rsidRPr="00464D20">
              <w:rPr>
                <w:rFonts w:ascii="Book Antiqua" w:hAnsi="Book Antiqua" w:cs="Times New Roman"/>
                <w:sz w:val="19"/>
                <w:szCs w:val="19"/>
              </w:rPr>
              <w:t>.</w:t>
            </w:r>
            <w:r w:rsidR="008A3CB2" w:rsidRPr="00464D20">
              <w:rPr>
                <w:rFonts w:ascii="Book Antiqua" w:hAnsi="Book Antiqua" w:cs="Times New Roman"/>
                <w:sz w:val="19"/>
                <w:szCs w:val="19"/>
              </w:rPr>
              <w:t xml:space="preserve"> </w:t>
            </w:r>
            <w:r w:rsidRPr="00464D20">
              <w:rPr>
                <w:rFonts w:ascii="Book Antiqua" w:hAnsi="Book Antiqua" w:cs="Times New Roman"/>
                <w:sz w:val="19"/>
                <w:szCs w:val="19"/>
              </w:rPr>
              <w:t>STJ. 2ª T. AgRg no RMS 37924-GO, Rel. Min. Mauro Campbell Marques, j. 9/4/13 (Info 519).</w:t>
            </w:r>
          </w:p>
          <w:tbl>
            <w:tblPr>
              <w:tblStyle w:val="Tabelacomgrade"/>
              <w:tblW w:w="0" w:type="auto"/>
              <w:tblLook w:val="04A0" w:firstRow="1" w:lastRow="0" w:firstColumn="1" w:lastColumn="0" w:noHBand="0" w:noVBand="1"/>
            </w:tblPr>
            <w:tblGrid>
              <w:gridCol w:w="8274"/>
            </w:tblGrid>
            <w:tr w:rsidR="002B1C8C" w14:paraId="62A85FB1" w14:textId="77777777" w:rsidTr="002B1C8C">
              <w:tc>
                <w:tcPr>
                  <w:tcW w:w="8274" w:type="dxa"/>
                  <w:shd w:val="clear" w:color="auto" w:fill="FFFFFF" w:themeFill="background1"/>
                </w:tcPr>
                <w:p w14:paraId="344F5624" w14:textId="7B94B2BD" w:rsidR="002B1C8C" w:rsidRDefault="002B1C8C" w:rsidP="00CE29FA">
                  <w:pPr>
                    <w:jc w:val="both"/>
                    <w:rPr>
                      <w:rFonts w:ascii="Book Antiqua" w:hAnsi="Book Antiqua" w:cs="Times New Roman"/>
                      <w:sz w:val="19"/>
                      <w:szCs w:val="19"/>
                    </w:rPr>
                  </w:pPr>
                  <w:r w:rsidRPr="002B1C8C">
                    <w:rPr>
                      <w:rFonts w:ascii="Book Antiqua" w:hAnsi="Book Antiqua" w:cs="Times New Roman"/>
                      <w:b/>
                      <w:i/>
                      <w:color w:val="FF0000"/>
                      <w:sz w:val="18"/>
                      <w:szCs w:val="18"/>
                    </w:rPr>
                    <w:t>#</w:t>
                  </w:r>
                  <w:r w:rsidRPr="002B1C8C">
                    <w:rPr>
                      <w:rFonts w:ascii="Book Antiqua" w:hAnsi="Book Antiqua" w:cs="Times New Roman"/>
                      <w:b/>
                      <w:i/>
                      <w:color w:val="FF0000"/>
                      <w:sz w:val="18"/>
                      <w:szCs w:val="18"/>
                      <w:highlight w:val="green"/>
                    </w:rPr>
                    <w:t>Comentário sobre o julgado acima</w:t>
                  </w:r>
                  <w:r w:rsidRPr="002B1C8C">
                    <w:rPr>
                      <w:rFonts w:ascii="Book Antiqua" w:hAnsi="Book Antiqua" w:cs="Times New Roman"/>
                      <w:b/>
                      <w:i/>
                      <w:color w:val="FF0000"/>
                      <w:sz w:val="18"/>
                      <w:szCs w:val="18"/>
                    </w:rPr>
                    <w:t>: #</w:t>
                  </w:r>
                  <w:r w:rsidRPr="002B1C8C">
                    <w:rPr>
                      <w:rFonts w:ascii="Book Antiqua" w:hAnsi="Book Antiqua" w:cs="Times New Roman"/>
                      <w:b/>
                      <w:i/>
                      <w:color w:val="FF0000"/>
                      <w:sz w:val="18"/>
                      <w:szCs w:val="18"/>
                      <w:highlight w:val="green"/>
                    </w:rPr>
                    <w:t>DOD</w:t>
                  </w:r>
                  <w:r w:rsidRPr="007C5B84">
                    <w:rPr>
                      <w:rFonts w:ascii="Book Antiqua" w:hAnsi="Book Antiqua" w:cs="Times New Roman"/>
                      <w:bCs/>
                      <w:i/>
                      <w:sz w:val="18"/>
                      <w:szCs w:val="18"/>
                    </w:rPr>
                    <w:t xml:space="preserve">: </w:t>
                  </w:r>
                  <w:r w:rsidRPr="007C5B84">
                    <w:rPr>
                      <w:rFonts w:ascii="Book Antiqua" w:hAnsi="Book Antiqua" w:cs="Times New Roman"/>
                      <w:bCs/>
                      <w:sz w:val="18"/>
                      <w:szCs w:val="18"/>
                    </w:rPr>
                    <w:t>S</w:t>
                  </w:r>
                  <w:r w:rsidRPr="002B1C8C">
                    <w:rPr>
                      <w:rFonts w:ascii="Book Antiqua" w:hAnsi="Book Antiqua" w:cs="Times New Roman"/>
                      <w:sz w:val="18"/>
                      <w:szCs w:val="18"/>
                    </w:rPr>
                    <w:t xml:space="preserve">egundo o STJ, a </w:t>
                  </w:r>
                  <w:r w:rsidRPr="002B1C8C">
                    <w:rPr>
                      <w:rFonts w:ascii="Book Antiqua" w:hAnsi="Book Antiqua" w:cs="Times New Roman"/>
                      <w:b/>
                      <w:sz w:val="18"/>
                      <w:szCs w:val="18"/>
                      <w:shd w:val="clear" w:color="auto" w:fill="F7CAAC" w:themeFill="accent2" w:themeFillTint="66"/>
                    </w:rPr>
                    <w:t>autoridade coatora</w:t>
                  </w:r>
                  <w:r w:rsidRPr="002B1C8C">
                    <w:rPr>
                      <w:rFonts w:ascii="Book Antiqua" w:hAnsi="Book Antiqua" w:cs="Times New Roman"/>
                      <w:sz w:val="18"/>
                      <w:szCs w:val="18"/>
                    </w:rPr>
                    <w:t xml:space="preserve">, para impetração de mandado de segurança, </w:t>
                  </w:r>
                  <w:r w:rsidRPr="002B1C8C">
                    <w:rPr>
                      <w:rFonts w:ascii="Book Antiqua" w:hAnsi="Book Antiqua" w:cs="Times New Roman"/>
                      <w:b/>
                      <w:sz w:val="18"/>
                      <w:szCs w:val="18"/>
                      <w:highlight w:val="yellow"/>
                    </w:rPr>
                    <w:t>é aquela que pratica ou ordena, de forma concreta e específica</w:t>
                  </w:r>
                  <w:r w:rsidRPr="002B1C8C">
                    <w:rPr>
                      <w:rFonts w:ascii="Book Antiqua" w:hAnsi="Book Antiqua" w:cs="Times New Roman"/>
                      <w:sz w:val="18"/>
                      <w:szCs w:val="18"/>
                    </w:rPr>
                    <w:t xml:space="preserve">, </w:t>
                  </w:r>
                  <w:r w:rsidRPr="00DE6BCF">
                    <w:rPr>
                      <w:rFonts w:ascii="Book Antiqua" w:hAnsi="Book Antiqua" w:cs="Times New Roman"/>
                      <w:b/>
                      <w:sz w:val="18"/>
                      <w:szCs w:val="18"/>
                      <w:highlight w:val="cyan"/>
                    </w:rPr>
                    <w:t>o ato ilegal</w:t>
                  </w:r>
                  <w:r w:rsidRPr="002B1C8C">
                    <w:rPr>
                      <w:rFonts w:ascii="Book Antiqua" w:hAnsi="Book Antiqua" w:cs="Times New Roman"/>
                      <w:sz w:val="18"/>
                      <w:szCs w:val="18"/>
                    </w:rPr>
                    <w:t xml:space="preserve">, ou ainda, </w:t>
                  </w:r>
                  <w:r w:rsidRPr="002B1C8C">
                    <w:rPr>
                      <w:rFonts w:ascii="Book Antiqua" w:hAnsi="Book Antiqua" w:cs="Times New Roman"/>
                      <w:b/>
                      <w:sz w:val="18"/>
                      <w:szCs w:val="18"/>
                      <w:highlight w:val="yellow"/>
                    </w:rPr>
                    <w:t>aquela que detém competência para corrigir a suposta ilegalidade</w:t>
                  </w:r>
                  <w:r w:rsidRPr="002B1C8C">
                    <w:rPr>
                      <w:rFonts w:ascii="Book Antiqua" w:hAnsi="Book Antiqua" w:cs="Times New Roman"/>
                      <w:sz w:val="18"/>
                      <w:szCs w:val="18"/>
                    </w:rPr>
                    <w:t xml:space="preserve">, conforme se extrai do art. 6º, § 3º da Lei 12.016/09. Na hipótese em análise, </w:t>
                  </w:r>
                  <w:r w:rsidRPr="00DE6BCF">
                    <w:rPr>
                      <w:rFonts w:ascii="Book Antiqua" w:hAnsi="Book Antiqua" w:cs="Times New Roman"/>
                      <w:b/>
                      <w:sz w:val="18"/>
                      <w:szCs w:val="18"/>
                      <w:highlight w:val="cyan"/>
                    </w:rPr>
                    <w:t>constatada a não atribuição de pontuação após a anulação de questão</w:t>
                  </w:r>
                  <w:r w:rsidRPr="002B1C8C">
                    <w:rPr>
                      <w:rFonts w:ascii="Book Antiqua" w:hAnsi="Book Antiqua" w:cs="Times New Roman"/>
                      <w:sz w:val="18"/>
                      <w:szCs w:val="18"/>
                    </w:rPr>
                    <w:t xml:space="preserve">, a </w:t>
                  </w:r>
                  <w:r w:rsidRPr="002B1C8C">
                    <w:rPr>
                      <w:rFonts w:ascii="Book Antiqua" w:hAnsi="Book Antiqua" w:cs="Times New Roman"/>
                      <w:b/>
                      <w:sz w:val="18"/>
                      <w:szCs w:val="18"/>
                      <w:highlight w:val="yellow"/>
                    </w:rPr>
                    <w:t>autoridade competente para proceder à reclassificação dos impetrantes</w:t>
                  </w:r>
                  <w:r w:rsidRPr="002B1C8C">
                    <w:rPr>
                      <w:rFonts w:ascii="Book Antiqua" w:hAnsi="Book Antiqua" w:cs="Times New Roman"/>
                      <w:sz w:val="18"/>
                      <w:szCs w:val="18"/>
                    </w:rPr>
                    <w:t xml:space="preserve"> </w:t>
                  </w:r>
                  <w:r w:rsidRPr="002B1C8C">
                    <w:rPr>
                      <w:rFonts w:ascii="Book Antiqua" w:hAnsi="Book Antiqua" w:cs="Times New Roman"/>
                      <w:b/>
                      <w:sz w:val="18"/>
                      <w:szCs w:val="18"/>
                      <w:shd w:val="clear" w:color="auto" w:fill="F7CAAC" w:themeFill="accent2" w:themeFillTint="66"/>
                    </w:rPr>
                    <w:t>seria a banca examinadora responsável pelo certame</w:t>
                  </w:r>
                  <w:r w:rsidRPr="002B1C8C">
                    <w:rPr>
                      <w:rFonts w:ascii="Book Antiqua" w:hAnsi="Book Antiqua" w:cs="Times New Roman"/>
                      <w:sz w:val="18"/>
                      <w:szCs w:val="18"/>
                    </w:rPr>
                    <w:t xml:space="preserve">, que é a executora direta do ato impugnado. O </w:t>
                  </w:r>
                  <w:r w:rsidRPr="002B1C8C">
                    <w:rPr>
                      <w:rFonts w:ascii="Book Antiqua" w:hAnsi="Book Antiqua" w:cs="Times New Roman"/>
                      <w:b/>
                      <w:sz w:val="18"/>
                      <w:szCs w:val="18"/>
                      <w:shd w:val="clear" w:color="auto" w:fill="F7CAAC" w:themeFill="accent2" w:themeFillTint="66"/>
                    </w:rPr>
                    <w:t>Governador do Estado</w:t>
                  </w:r>
                  <w:r w:rsidRPr="002B1C8C">
                    <w:rPr>
                      <w:rFonts w:ascii="Book Antiqua" w:hAnsi="Book Antiqua" w:cs="Times New Roman"/>
                      <w:sz w:val="18"/>
                      <w:szCs w:val="18"/>
                    </w:rPr>
                    <w:t xml:space="preserve"> </w:t>
                  </w:r>
                  <w:r w:rsidRPr="002B1C8C">
                    <w:rPr>
                      <w:rFonts w:ascii="Book Antiqua" w:hAnsi="Book Antiqua" w:cs="Times New Roman"/>
                      <w:b/>
                      <w:sz w:val="18"/>
                      <w:szCs w:val="18"/>
                      <w:highlight w:val="yellow"/>
                    </w:rPr>
                    <w:t>teria competência para nomear e dar posse aos candidatos</w:t>
                  </w:r>
                  <w:r w:rsidRPr="002B1C8C">
                    <w:rPr>
                      <w:rFonts w:ascii="Book Antiqua" w:hAnsi="Book Antiqua" w:cs="Times New Roman"/>
                      <w:sz w:val="18"/>
                      <w:szCs w:val="18"/>
                    </w:rPr>
                    <w:t>, mas não para corrigir a ilegalidade apontada.</w:t>
                  </w:r>
                </w:p>
              </w:tc>
            </w:tr>
          </w:tbl>
          <w:p w14:paraId="4B904EE8" w14:textId="77777777" w:rsidR="00CE29FA" w:rsidRPr="00464D20" w:rsidRDefault="00CE29FA" w:rsidP="0012516B">
            <w:pPr>
              <w:jc w:val="both"/>
              <w:rPr>
                <w:rFonts w:ascii="Book Antiqua" w:hAnsi="Book Antiqua" w:cs="Times New Roman"/>
                <w:sz w:val="19"/>
                <w:szCs w:val="19"/>
              </w:rPr>
            </w:pPr>
          </w:p>
          <w:p w14:paraId="7A2FF4A4" w14:textId="7B67CF06" w:rsidR="002B1C8C" w:rsidRPr="00464D20" w:rsidRDefault="002B1C8C" w:rsidP="008A3CB2">
            <w:pPr>
              <w:jc w:val="both"/>
              <w:rPr>
                <w:rFonts w:ascii="Book Antiqua" w:hAnsi="Book Antiqua" w:cs="Times New Roman"/>
                <w:sz w:val="19"/>
                <w:szCs w:val="19"/>
              </w:rPr>
            </w:pPr>
          </w:p>
        </w:tc>
      </w:tr>
    </w:tbl>
    <w:p w14:paraId="6EC40185"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47" w:name="art6§4"/>
      <w:bookmarkEnd w:id="47"/>
      <w:r w:rsidRPr="001826DE">
        <w:rPr>
          <w:rFonts w:ascii="Book Antiqua" w:eastAsia="Times New Roman" w:hAnsi="Book Antiqua" w:cs="Times New Roman"/>
          <w:color w:val="000000"/>
          <w:sz w:val="16"/>
          <w:szCs w:val="16"/>
          <w:lang w:eastAsia="pt-BR"/>
        </w:rPr>
        <w:lastRenderedPageBreak/>
        <w:t>§ 4</w:t>
      </w:r>
      <w:r w:rsidRPr="001826DE">
        <w:rPr>
          <w:rFonts w:ascii="Book Antiqua" w:eastAsia="Times New Roman" w:hAnsi="Book Antiqua" w:cs="Times New Roman"/>
          <w:color w:val="000000"/>
          <w:sz w:val="16"/>
          <w:szCs w:val="16"/>
          <w:u w:val="single"/>
          <w:vertAlign w:val="superscript"/>
          <w:lang w:eastAsia="pt-BR"/>
        </w:rPr>
        <w:t>o</w:t>
      </w:r>
      <w:r w:rsidRPr="001826DE">
        <w:rPr>
          <w:rFonts w:ascii="Book Antiqua" w:eastAsia="Times New Roman" w:hAnsi="Book Antiqua" w:cs="Times New Roman"/>
          <w:color w:val="000000"/>
          <w:sz w:val="16"/>
          <w:szCs w:val="16"/>
          <w:lang w:eastAsia="pt-BR"/>
        </w:rPr>
        <w:t xml:space="preserve">  </w:t>
      </w:r>
      <w:hyperlink r:id="rId12" w:history="1">
        <w:r w:rsidRPr="001826DE">
          <w:rPr>
            <w:rFonts w:ascii="Book Antiqua" w:eastAsia="Times New Roman" w:hAnsi="Book Antiqua" w:cs="Times New Roman"/>
            <w:color w:val="0000FF"/>
            <w:sz w:val="16"/>
            <w:szCs w:val="16"/>
            <w:u w:val="single"/>
            <w:lang w:eastAsia="pt-BR"/>
          </w:rPr>
          <w:t>(VETADO)</w:t>
        </w:r>
      </w:hyperlink>
    </w:p>
    <w:p w14:paraId="707B497E" w14:textId="520D151A" w:rsidR="004213CC" w:rsidRPr="00FA1AF0"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48" w:name="art6§5"/>
      <w:bookmarkEnd w:id="48"/>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FA1AF0">
        <w:rPr>
          <w:rFonts w:ascii="Book Antiqua" w:eastAsia="Times New Roman" w:hAnsi="Book Antiqua" w:cs="Times New Roman"/>
          <w:b/>
          <w:bCs/>
          <w:color w:val="000000"/>
          <w:sz w:val="19"/>
          <w:szCs w:val="19"/>
          <w:lang w:eastAsia="pt-BR"/>
        </w:rPr>
        <w:t>Denega</w:t>
      </w:r>
      <w:proofErr w:type="gramEnd"/>
      <w:r w:rsidRPr="00FA1AF0">
        <w:rPr>
          <w:rFonts w:ascii="Book Antiqua" w:eastAsia="Times New Roman" w:hAnsi="Book Antiqua" w:cs="Times New Roman"/>
          <w:b/>
          <w:bCs/>
          <w:color w:val="000000"/>
          <w:sz w:val="19"/>
          <w:szCs w:val="19"/>
          <w:lang w:eastAsia="pt-BR"/>
        </w:rPr>
        <w:t xml:space="preserve">-se o mandado de segurança nos casos previstos pelo </w:t>
      </w:r>
      <w:hyperlink r:id="rId13" w:anchor="art267" w:history="1">
        <w:r w:rsidRPr="00FA1AF0">
          <w:rPr>
            <w:rFonts w:ascii="Book Antiqua" w:eastAsia="Times New Roman" w:hAnsi="Book Antiqua" w:cs="Times New Roman"/>
            <w:b/>
            <w:bCs/>
            <w:color w:val="0000FF"/>
            <w:sz w:val="19"/>
            <w:szCs w:val="19"/>
            <w:u w:val="single"/>
            <w:lang w:eastAsia="pt-BR"/>
          </w:rPr>
          <w:t>art. 267 da Lei n</w:t>
        </w:r>
        <w:r w:rsidRPr="00FA1AF0">
          <w:rPr>
            <w:rFonts w:ascii="Book Antiqua" w:eastAsia="Times New Roman" w:hAnsi="Book Antiqua" w:cs="Times New Roman"/>
            <w:b/>
            <w:bCs/>
            <w:color w:val="0000FF"/>
            <w:sz w:val="19"/>
            <w:szCs w:val="19"/>
            <w:u w:val="single"/>
            <w:vertAlign w:val="superscript"/>
            <w:lang w:eastAsia="pt-BR"/>
          </w:rPr>
          <w:t>o</w:t>
        </w:r>
        <w:r w:rsidRPr="00FA1AF0">
          <w:rPr>
            <w:rFonts w:ascii="Book Antiqua" w:eastAsia="Times New Roman" w:hAnsi="Book Antiqua" w:cs="Times New Roman"/>
            <w:b/>
            <w:bCs/>
            <w:color w:val="0000FF"/>
            <w:sz w:val="19"/>
            <w:szCs w:val="19"/>
            <w:u w:val="single"/>
            <w:lang w:eastAsia="pt-BR"/>
          </w:rPr>
          <w:t xml:space="preserve"> 5.869, de 11 de janeiro de 1973 - Código de Processo Civil.</w:t>
        </w:r>
        <w:r w:rsidRPr="00464D20">
          <w:rPr>
            <w:rFonts w:ascii="Book Antiqua" w:eastAsia="Times New Roman" w:hAnsi="Book Antiqua" w:cs="Times New Roman"/>
            <w:color w:val="0000FF"/>
            <w:sz w:val="19"/>
            <w:szCs w:val="19"/>
            <w:u w:val="single"/>
            <w:lang w:eastAsia="pt-BR"/>
          </w:rPr>
          <w:t> </w:t>
        </w:r>
      </w:hyperlink>
      <w:r w:rsidR="00A921EF" w:rsidRPr="00464D20">
        <w:rPr>
          <w:rFonts w:ascii="Book Antiqua" w:eastAsia="Times New Roman" w:hAnsi="Book Antiqua" w:cs="Times New Roman"/>
          <w:color w:val="0000FF"/>
          <w:sz w:val="19"/>
          <w:szCs w:val="19"/>
          <w:lang w:eastAsia="pt-BR"/>
        </w:rPr>
        <w:t xml:space="preserve"> </w:t>
      </w:r>
      <w:r w:rsidR="00A921EF" w:rsidRPr="001826DE">
        <w:rPr>
          <w:rFonts w:ascii="Book Antiqua" w:eastAsia="Times New Roman" w:hAnsi="Book Antiqua" w:cs="Times New Roman"/>
          <w:b/>
          <w:color w:val="FF0000"/>
          <w:sz w:val="16"/>
          <w:szCs w:val="16"/>
          <w:u w:val="single"/>
          <w:lang w:eastAsia="pt-BR"/>
        </w:rPr>
        <w:t>(TRF4-2012)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p>
    <w:p w14:paraId="44BF627B" w14:textId="51FE617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49" w:name="art6§6"/>
      <w:bookmarkEnd w:id="49"/>
      <w:r w:rsidRPr="00464D20">
        <w:rPr>
          <w:rFonts w:ascii="Book Antiqua" w:eastAsia="Times New Roman" w:hAnsi="Book Antiqua" w:cs="Times New Roman"/>
          <w:b/>
          <w:color w:val="000000"/>
          <w:sz w:val="19"/>
          <w:szCs w:val="19"/>
          <w:highlight w:val="magenta"/>
          <w:lang w:eastAsia="pt-BR"/>
        </w:rPr>
        <w:t>§ 6</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EE269C">
        <w:rPr>
          <w:rFonts w:ascii="Book Antiqua" w:eastAsia="Times New Roman" w:hAnsi="Book Antiqua" w:cs="Times New Roman"/>
          <w:b/>
          <w:bCs/>
          <w:caps/>
          <w:color w:val="000000"/>
          <w:sz w:val="19"/>
          <w:szCs w:val="19"/>
          <w:shd w:val="clear" w:color="auto" w:fill="F7CAAC" w:themeFill="accent2" w:themeFillTint="66"/>
          <w:lang w:eastAsia="pt-BR"/>
        </w:rPr>
        <w:t>pedido de 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poderá</w:t>
      </w:r>
      <w:r w:rsidRPr="00464D20">
        <w:rPr>
          <w:rFonts w:ascii="Book Antiqua" w:eastAsia="Times New Roman" w:hAnsi="Book Antiqua" w:cs="Times New Roman"/>
          <w:caps/>
          <w:color w:val="000000"/>
          <w:sz w:val="19"/>
          <w:szCs w:val="19"/>
          <w:highlight w:val="green"/>
          <w:lang w:eastAsia="pt-BR"/>
        </w:rPr>
        <w:t xml:space="preserve"> </w:t>
      </w:r>
      <w:r w:rsidRPr="00464D20">
        <w:rPr>
          <w:rFonts w:ascii="Book Antiqua" w:eastAsia="Times New Roman" w:hAnsi="Book Antiqua" w:cs="Times New Roman"/>
          <w:b/>
          <w:caps/>
          <w:color w:val="000000"/>
          <w:sz w:val="19"/>
          <w:szCs w:val="19"/>
          <w:highlight w:val="green"/>
          <w:lang w:eastAsia="pt-BR"/>
        </w:rPr>
        <w:t>ser renovado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decadencial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 a decisão denegatória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lhe houver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apreciado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 mérito</w:t>
      </w:r>
      <w:r w:rsidRPr="00920B27">
        <w:rPr>
          <w:rFonts w:ascii="Book Antiqua" w:eastAsia="Times New Roman" w:hAnsi="Book Antiqua" w:cs="Times New Roman"/>
          <w:color w:val="000000"/>
          <w:sz w:val="18"/>
          <w:szCs w:val="18"/>
          <w:lang w:eastAsia="pt-BR"/>
        </w:rPr>
        <w:t>.</w:t>
      </w:r>
      <w:r w:rsidR="0046035E" w:rsidRPr="00920B27">
        <w:rPr>
          <w:rFonts w:ascii="Book Antiqua" w:eastAsia="Times New Roman" w:hAnsi="Book Antiqua" w:cs="Times New Roman"/>
          <w:color w:val="000000"/>
          <w:sz w:val="18"/>
          <w:szCs w:val="18"/>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C20FC2" w:rsidRPr="001826DE">
        <w:rPr>
          <w:rFonts w:ascii="Book Antiqua" w:eastAsia="Times New Roman" w:hAnsi="Book Antiqua" w:cs="Times New Roman"/>
          <w:b/>
          <w:color w:val="FF0000"/>
          <w:sz w:val="16"/>
          <w:szCs w:val="16"/>
          <w:lang w:eastAsia="pt-BR"/>
        </w:rPr>
        <w:t xml:space="preserve"> </w:t>
      </w:r>
      <w:r w:rsidR="002651BA" w:rsidRPr="001826DE">
        <w:rPr>
          <w:rFonts w:ascii="Book Antiqua" w:hAnsi="Book Antiqua" w:cs="Times New Roman"/>
          <w:b/>
          <w:color w:val="FF0000"/>
          <w:sz w:val="16"/>
          <w:szCs w:val="16"/>
          <w:u w:val="single"/>
        </w:rPr>
        <w:t>(MPRO-2010)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82250C" w:rsidRPr="001826DE">
        <w:rPr>
          <w:rFonts w:ascii="Book Antiqua" w:eastAsia="Times New Roman" w:hAnsi="Book Antiqua" w:cs="Times New Roman"/>
          <w:b/>
          <w:color w:val="FF0000"/>
          <w:sz w:val="16"/>
          <w:szCs w:val="16"/>
          <w:lang w:eastAsia="pt-BR"/>
        </w:rPr>
        <w:t xml:space="preserve"> </w:t>
      </w:r>
      <w:r w:rsidR="00E01DBD" w:rsidRPr="001826DE">
        <w:rPr>
          <w:rFonts w:ascii="Book Antiqua" w:eastAsia="Times New Roman" w:hAnsi="Book Antiqua" w:cs="Times New Roman"/>
          <w:b/>
          <w:color w:val="FF0000"/>
          <w:sz w:val="16"/>
          <w:szCs w:val="16"/>
          <w:u w:val="single"/>
          <w:lang w:eastAsia="pt-BR"/>
        </w:rPr>
        <w:t>(MPSC-2012)</w:t>
      </w:r>
      <w:r w:rsidR="00B16925"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EE269C" w:rsidRPr="001826DE">
        <w:rPr>
          <w:rFonts w:ascii="Book Antiqua" w:hAnsi="Book Antiqua" w:cs="Times New Roman"/>
          <w:b/>
          <w:color w:val="FF0000"/>
          <w:sz w:val="16"/>
          <w:szCs w:val="16"/>
          <w:u w:val="single"/>
        </w:rPr>
        <w:t>(MPSC-2014)</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(MPSP-2013/2015)</w:t>
      </w:r>
      <w:r w:rsidR="00EE269C" w:rsidRPr="001826DE">
        <w:rPr>
          <w:rFonts w:ascii="Book Antiqua" w:hAnsi="Book Antiqua" w:cs="Times New Roman"/>
          <w:b/>
          <w:color w:val="FF0000"/>
          <w:sz w:val="16"/>
          <w:szCs w:val="16"/>
        </w:rPr>
        <w:t xml:space="preserve"> </w:t>
      </w:r>
      <w:r w:rsidR="00EE269C" w:rsidRPr="001826DE">
        <w:rPr>
          <w:rFonts w:ascii="Book Antiqua" w:hAnsi="Book Antiqua" w:cs="Times New Roman"/>
          <w:b/>
          <w:color w:val="FF0000"/>
          <w:sz w:val="16"/>
          <w:szCs w:val="16"/>
          <w:u w:val="single"/>
        </w:rPr>
        <w:t>(TRF4-2016)</w:t>
      </w:r>
      <w:r w:rsidR="00AF0253" w:rsidRPr="001826DE">
        <w:rPr>
          <w:rFonts w:ascii="Book Antiqua" w:hAnsi="Book Antiqua" w:cs="Times New Roman"/>
          <w:b/>
          <w:color w:val="FF0000"/>
          <w:sz w:val="16"/>
          <w:szCs w:val="16"/>
        </w:rPr>
        <w:t xml:space="preserve"> </w:t>
      </w:r>
      <w:r w:rsidR="00D63FDA" w:rsidRPr="001826DE">
        <w:rPr>
          <w:rFonts w:ascii="Book Antiqua" w:hAnsi="Book Antiqua" w:cs="Times New Roman"/>
          <w:b/>
          <w:color w:val="FF0000"/>
          <w:sz w:val="16"/>
          <w:szCs w:val="16"/>
          <w:u w:val="single"/>
        </w:rPr>
        <w:t>(PGEMA-2016)</w:t>
      </w:r>
      <w:r w:rsidR="005E5B92" w:rsidRPr="001826DE">
        <w:rPr>
          <w:rFonts w:ascii="Book Antiqua" w:hAnsi="Book Antiqua" w:cs="Times New Roman"/>
          <w:b/>
          <w:color w:val="FF0000"/>
          <w:sz w:val="16"/>
          <w:szCs w:val="16"/>
        </w:rPr>
        <w:t xml:space="preserve"> </w:t>
      </w:r>
      <w:r w:rsidR="005E5B92" w:rsidRPr="001826DE">
        <w:rPr>
          <w:rFonts w:ascii="Book Antiqua" w:hAnsi="Book Antiqua"/>
          <w:b/>
          <w:color w:val="FF0000"/>
          <w:sz w:val="16"/>
          <w:szCs w:val="16"/>
          <w:u w:val="single"/>
        </w:rPr>
        <w:t>(PGM-POA/RS-2016)</w:t>
      </w:r>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EE269C" w:rsidRPr="001826DE">
        <w:rPr>
          <w:rFonts w:ascii="Book Antiqua" w:eastAsia="Times New Roman" w:hAnsi="Book Antiqua" w:cs="Times New Roman"/>
          <w:b/>
          <w:color w:val="FF0000"/>
          <w:sz w:val="16"/>
          <w:szCs w:val="16"/>
          <w:lang w:eastAsia="pt-BR"/>
        </w:rPr>
        <w:t xml:space="preserve"> </w:t>
      </w:r>
      <w:r w:rsidR="00EE269C" w:rsidRPr="001826DE">
        <w:rPr>
          <w:rFonts w:ascii="Book Antiqua" w:eastAsia="Times New Roman" w:hAnsi="Book Antiqua" w:cs="Times New Roman"/>
          <w:b/>
          <w:color w:val="FF0000"/>
          <w:sz w:val="16"/>
          <w:szCs w:val="16"/>
          <w:u w:val="single"/>
          <w:lang w:eastAsia="pt-BR"/>
        </w:rPr>
        <w:t>(DPEAM-2018)</w:t>
      </w:r>
      <w:r w:rsidR="00600E9A"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EE269C" w:rsidRPr="001826DE">
        <w:rPr>
          <w:rFonts w:ascii="Book Antiqua" w:eastAsia="Times New Roman" w:hAnsi="Book Antiqua" w:cs="Times New Roman"/>
          <w:b/>
          <w:color w:val="FF0000"/>
          <w:sz w:val="16"/>
          <w:szCs w:val="16"/>
          <w:lang w:eastAsia="pt-BR"/>
        </w:rPr>
        <w:t xml:space="preserve"> </w:t>
      </w:r>
      <w:bookmarkStart w:id="50" w:name="_Hlk116473729"/>
      <w:r w:rsidR="00EE269C" w:rsidRPr="001826DE">
        <w:rPr>
          <w:rFonts w:ascii="Book Antiqua" w:eastAsia="Times New Roman" w:hAnsi="Book Antiqua" w:cs="Times New Roman"/>
          <w:b/>
          <w:bCs/>
          <w:color w:val="FF0000"/>
          <w:spacing w:val="-3"/>
          <w:sz w:val="16"/>
          <w:szCs w:val="16"/>
          <w:u w:val="single"/>
          <w:lang w:eastAsia="pt-BR"/>
        </w:rPr>
        <w:t>(TJSC-2022)</w:t>
      </w:r>
      <w:bookmarkEnd w:id="50"/>
      <w:r w:rsidR="00FA1AF0">
        <w:rPr>
          <w:rFonts w:ascii="Book Antiqua" w:eastAsia="Times New Roman" w:hAnsi="Book Antiqua" w:cs="Times New Roman"/>
          <w:b/>
          <w:bCs/>
          <w:color w:val="FF0000"/>
          <w:spacing w:val="-3"/>
          <w:sz w:val="16"/>
          <w:szCs w:val="16"/>
          <w:lang w:eastAsia="pt-BR"/>
        </w:rPr>
        <w:t xml:space="preserve"> </w:t>
      </w:r>
      <w:bookmarkStart w:id="51" w:name="_Hlk148102867"/>
      <w:r w:rsidR="00FA1AF0">
        <w:rPr>
          <w:rFonts w:ascii="Book Antiqua" w:eastAsia="Times New Roman" w:hAnsi="Book Antiqua" w:cs="Times New Roman"/>
          <w:b/>
          <w:bCs/>
          <w:color w:val="FF0000"/>
          <w:spacing w:val="-3"/>
          <w:sz w:val="16"/>
          <w:szCs w:val="16"/>
          <w:u w:val="single"/>
          <w:lang w:eastAsia="pt-BR"/>
        </w:rPr>
        <w:t>(TJES-2023)</w:t>
      </w:r>
      <w:bookmarkEnd w:id="51"/>
      <w:r w:rsidR="003E2CB8">
        <w:rPr>
          <w:rFonts w:ascii="Book Antiqua" w:eastAsia="Times New Roman" w:hAnsi="Book Antiqua" w:cs="Times New Roman"/>
          <w:b/>
          <w:bCs/>
          <w:color w:val="FF0000"/>
          <w:spacing w:val="-3"/>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8500" w:type="dxa"/>
        <w:shd w:val="clear" w:color="auto" w:fill="CCFFFF"/>
        <w:tblLook w:val="04A0" w:firstRow="1" w:lastRow="0" w:firstColumn="1" w:lastColumn="0" w:noHBand="0" w:noVBand="1"/>
      </w:tblPr>
      <w:tblGrid>
        <w:gridCol w:w="8500"/>
      </w:tblGrid>
      <w:tr w:rsidR="00A45968" w:rsidRPr="00464D20" w14:paraId="6C40B5D5" w14:textId="77777777" w:rsidTr="00D90DAC">
        <w:tc>
          <w:tcPr>
            <w:tcW w:w="8500" w:type="dxa"/>
            <w:shd w:val="clear" w:color="auto" w:fill="CCFFFF"/>
          </w:tcPr>
          <w:p w14:paraId="7D31DE53" w14:textId="77777777" w:rsidR="006A7F64" w:rsidRPr="00464D20" w:rsidRDefault="006A7F64" w:rsidP="00A45968">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DPEAM-2018-FCC</w:t>
            </w:r>
            <w:r w:rsidRPr="00464D20">
              <w:rPr>
                <w:rFonts w:ascii="Book Antiqua" w:hAnsi="Book Antiqua" w:cs="Times New Roman"/>
                <w:b/>
                <w:sz w:val="19"/>
                <w:szCs w:val="19"/>
              </w:rPr>
              <w:t>)</w:t>
            </w:r>
            <w:r w:rsidRPr="00464D20">
              <w:rPr>
                <w:rFonts w:ascii="Book Antiqua" w:hAnsi="Book Antiqua" w:cs="Times New Roman"/>
                <w:sz w:val="19"/>
                <w:szCs w:val="19"/>
              </w:rPr>
              <w:t>: A respeito das disposições legais e da jurisprudência dos Tribunais Superiores sobre o mandado de segurança, é correto afirmar: Denegada a ordem pleiteada no mandado de segurança sem resolução do mérito, é possível a repropositura de pedido idêntico dentro do prazo decadencial.</w:t>
            </w:r>
            <w:r w:rsidRPr="00464D20">
              <w:rPr>
                <w:rFonts w:ascii="Book Antiqua" w:hAnsi="Book Antiqua" w:cs="Times New Roman"/>
                <w:b/>
                <w:sz w:val="19"/>
                <w:szCs w:val="19"/>
              </w:rPr>
              <w:t xml:space="preserve"> BL: art. 6º, §6º, LMS.</w:t>
            </w:r>
          </w:p>
          <w:p w14:paraId="7D2B0797" w14:textId="77777777" w:rsidR="006A7F64" w:rsidRPr="00464D20" w:rsidRDefault="006A7F64" w:rsidP="00A45968">
            <w:pPr>
              <w:jc w:val="both"/>
              <w:rPr>
                <w:rFonts w:ascii="Book Antiqua" w:hAnsi="Book Antiqua" w:cs="Times New Roman"/>
                <w:b/>
                <w:sz w:val="19"/>
                <w:szCs w:val="19"/>
              </w:rPr>
            </w:pPr>
          </w:p>
          <w:p w14:paraId="76CF2C5B" w14:textId="77777777" w:rsidR="0092338B" w:rsidRPr="00464D20" w:rsidRDefault="00A45968"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pedido de mandado de segurança poderá ser renovado dentro do prazo decadencial, salvo se a decisão denegatória houver apreciado o mérito.  </w:t>
            </w:r>
            <w:r w:rsidRPr="00464D20">
              <w:rPr>
                <w:rFonts w:ascii="Book Antiqua" w:hAnsi="Book Antiqua" w:cs="Times New Roman"/>
                <w:b/>
                <w:sz w:val="19"/>
                <w:szCs w:val="19"/>
              </w:rPr>
              <w:t>BL: art. 6º, §6</w:t>
            </w:r>
            <w:r w:rsidR="003F09E0" w:rsidRPr="00464D20">
              <w:rPr>
                <w:rFonts w:ascii="Book Antiqua" w:hAnsi="Book Antiqua" w:cs="Times New Roman"/>
                <w:b/>
                <w:sz w:val="19"/>
                <w:szCs w:val="19"/>
              </w:rPr>
              <w:t>º, LMS</w:t>
            </w:r>
            <w:r w:rsidRPr="00464D20">
              <w:rPr>
                <w:rFonts w:ascii="Book Antiqua" w:hAnsi="Book Antiqua" w:cs="Times New Roman"/>
                <w:b/>
                <w:sz w:val="19"/>
                <w:szCs w:val="19"/>
              </w:rPr>
              <w:t>.</w:t>
            </w:r>
          </w:p>
          <w:p w14:paraId="04E58CAF" w14:textId="77777777" w:rsidR="0092338B" w:rsidRPr="00464D20" w:rsidRDefault="0092338B" w:rsidP="00A45968">
            <w:pPr>
              <w:jc w:val="both"/>
              <w:rPr>
                <w:rFonts w:ascii="Book Antiqua" w:hAnsi="Book Antiqua" w:cs="Times New Roman"/>
                <w:b/>
                <w:sz w:val="19"/>
                <w:szCs w:val="19"/>
              </w:rPr>
            </w:pPr>
          </w:p>
          <w:p w14:paraId="7552BF28" w14:textId="77777777" w:rsidR="00A45968" w:rsidRPr="00464D20" w:rsidRDefault="0092338B" w:rsidP="00A45968">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MPSC-2014</w:t>
            </w:r>
            <w:r w:rsidRPr="00464D20">
              <w:rPr>
                <w:rFonts w:ascii="Book Antiqua" w:hAnsi="Book Antiqua" w:cs="Times New Roman"/>
                <w:b/>
                <w:sz w:val="19"/>
                <w:szCs w:val="19"/>
              </w:rPr>
              <w:t>)</w:t>
            </w:r>
            <w:r w:rsidRPr="00464D20">
              <w:rPr>
                <w:rFonts w:ascii="Book Antiqua" w:hAnsi="Book Antiqua" w:cs="Times New Roman"/>
                <w:sz w:val="19"/>
                <w:szCs w:val="19"/>
              </w:rPr>
              <w:t xml:space="preserve">: Caso o mandado de segurança coletivo tenha sido denegado por ausência de prova pré-constituída do direito líquido e certo, poderá o mesmo ser renovado, desde que dentro do prazo decadencial. </w:t>
            </w:r>
            <w:r w:rsidRPr="00464D20">
              <w:rPr>
                <w:rFonts w:ascii="Book Antiqua" w:hAnsi="Book Antiqua" w:cs="Times New Roman"/>
                <w:b/>
                <w:sz w:val="19"/>
                <w:szCs w:val="19"/>
              </w:rPr>
              <w:t>BL: art. 6º, §6º, LMS.</w:t>
            </w:r>
          </w:p>
          <w:p w14:paraId="027C5A78" w14:textId="77777777" w:rsidR="0092338B" w:rsidRPr="00464D20" w:rsidRDefault="0092338B" w:rsidP="00A45968">
            <w:pPr>
              <w:jc w:val="both"/>
              <w:rPr>
                <w:rFonts w:ascii="Book Antiqua" w:hAnsi="Book Antiqua" w:cs="Times New Roman"/>
                <w:color w:val="FF0000"/>
                <w:sz w:val="19"/>
                <w:szCs w:val="19"/>
              </w:rPr>
            </w:pPr>
          </w:p>
          <w:p w14:paraId="77A767A9" w14:textId="1299FF43" w:rsidR="0092338B" w:rsidRPr="00464D20" w:rsidRDefault="006A08D3" w:rsidP="00A45968">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0092338B" w:rsidRPr="00464D20">
              <w:rPr>
                <w:rFonts w:ascii="Book Antiqua" w:hAnsi="Book Antiqua" w:cs="Times New Roman"/>
                <w:sz w:val="19"/>
                <w:szCs w:val="19"/>
              </w:rPr>
              <w:t>No mandado de segurança denegado por ausência de prova pré-constituída não há apreciação do mérito. Logo, o pedido poderá ser renovado no prazo, que é de 120 dias, nos termos do art. 23 da LMS.</w:t>
            </w:r>
          </w:p>
        </w:tc>
      </w:tr>
    </w:tbl>
    <w:p w14:paraId="098C8B7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52" w:name="art7"/>
      <w:bookmarkEnd w:id="52"/>
      <w:r w:rsidRPr="00464D20">
        <w:rPr>
          <w:rFonts w:ascii="Book Antiqua" w:eastAsia="Times New Roman" w:hAnsi="Book Antiqua" w:cs="Times New Roman"/>
          <w:b/>
          <w:color w:val="000000"/>
          <w:sz w:val="19"/>
          <w:szCs w:val="19"/>
          <w:highlight w:val="magenta"/>
          <w:lang w:eastAsia="pt-BR"/>
        </w:rPr>
        <w:t>Art. 7</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Ao</w:t>
      </w:r>
      <w:proofErr w:type="gramEnd"/>
      <w:r w:rsidRPr="00464D20">
        <w:rPr>
          <w:rFonts w:ascii="Book Antiqua" w:eastAsia="Times New Roman" w:hAnsi="Book Antiqua" w:cs="Times New Roman"/>
          <w:b/>
          <w:color w:val="000000"/>
          <w:sz w:val="19"/>
          <w:szCs w:val="19"/>
          <w:highlight w:val="cyan"/>
          <w:lang w:eastAsia="pt-BR"/>
        </w:rPr>
        <w:t xml:space="preserve"> despachar a inicial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ordenará</w:t>
      </w:r>
      <w:r w:rsidRPr="00464D20">
        <w:rPr>
          <w:rFonts w:ascii="Book Antiqua" w:eastAsia="Times New Roman" w:hAnsi="Book Antiqua" w:cs="Times New Roman"/>
          <w:color w:val="000000"/>
          <w:sz w:val="19"/>
          <w:szCs w:val="19"/>
          <w:lang w:eastAsia="pt-BR"/>
        </w:rPr>
        <w:t>: </w:t>
      </w:r>
    </w:p>
    <w:p w14:paraId="6FCF1B09" w14:textId="09109594"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53" w:name="art7i"/>
      <w:bookmarkEnd w:id="53"/>
      <w:r w:rsidRPr="00464D20">
        <w:rPr>
          <w:rFonts w:ascii="Book Antiqua" w:eastAsia="Times New Roman" w:hAnsi="Book Antiqua" w:cs="Times New Roman"/>
          <w:color w:val="000000"/>
          <w:sz w:val="19"/>
          <w:szCs w:val="19"/>
          <w:lang w:eastAsia="pt-BR"/>
        </w:rPr>
        <w:t xml:space="preserve">I - </w:t>
      </w:r>
      <w:proofErr w:type="gramStart"/>
      <w:r w:rsidRPr="00A873E0">
        <w:rPr>
          <w:rFonts w:ascii="Book Antiqua" w:eastAsia="Times New Roman" w:hAnsi="Book Antiqua" w:cs="Times New Roman"/>
          <w:b/>
          <w:bCs/>
          <w:color w:val="000000"/>
          <w:sz w:val="19"/>
          <w:szCs w:val="19"/>
          <w:lang w:eastAsia="pt-BR"/>
        </w:rPr>
        <w:t>que</w:t>
      </w:r>
      <w:proofErr w:type="gramEnd"/>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aps/>
          <w:color w:val="000000"/>
          <w:sz w:val="19"/>
          <w:szCs w:val="19"/>
          <w:highlight w:val="green"/>
          <w:lang w:eastAsia="pt-BR"/>
        </w:rPr>
        <w:t>se notifique</w:t>
      </w:r>
      <w:r w:rsidRPr="00A873E0">
        <w:rPr>
          <w:rFonts w:ascii="Book Antiqua" w:eastAsia="Times New Roman" w:hAnsi="Book Antiqua" w:cs="Times New Roman"/>
          <w:b/>
          <w:bCs/>
          <w:color w:val="000000"/>
          <w:sz w:val="19"/>
          <w:szCs w:val="19"/>
          <w:lang w:eastAsia="pt-BR"/>
        </w:rPr>
        <w:t xml:space="preserve"> o </w:t>
      </w:r>
      <w:r w:rsidRPr="00A873E0">
        <w:rPr>
          <w:rFonts w:ascii="Book Antiqua" w:eastAsia="Times New Roman" w:hAnsi="Book Antiqua" w:cs="Times New Roman"/>
          <w:b/>
          <w:bCs/>
          <w:color w:val="000000"/>
          <w:sz w:val="19"/>
          <w:szCs w:val="19"/>
          <w:highlight w:val="yellow"/>
          <w:lang w:eastAsia="pt-BR"/>
        </w:rPr>
        <w:t>coator</w:t>
      </w:r>
      <w:r w:rsidRPr="00A873E0">
        <w:rPr>
          <w:rFonts w:ascii="Book Antiqua" w:eastAsia="Times New Roman" w:hAnsi="Book Antiqua" w:cs="Times New Roman"/>
          <w:b/>
          <w:bCs/>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do conteúdo da petição inicial</w:t>
      </w:r>
      <w:r w:rsidRPr="00A873E0">
        <w:rPr>
          <w:rFonts w:ascii="Book Antiqua" w:eastAsia="Times New Roman" w:hAnsi="Book Antiqua" w:cs="Times New Roman"/>
          <w:b/>
          <w:bCs/>
          <w:color w:val="000000"/>
          <w:sz w:val="19"/>
          <w:szCs w:val="19"/>
          <w:lang w:eastAsia="pt-BR"/>
        </w:rPr>
        <w:t>, enviando-lhe a segunda via apresentada com as cópias dos documentos, a fim de que,</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highlight w:val="cyan"/>
          <w:lang w:eastAsia="pt-BR"/>
        </w:rPr>
        <w:t>no prazo de 10 (dez) dias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preste</w:t>
      </w:r>
      <w:r w:rsidRPr="00464D20">
        <w:rPr>
          <w:rFonts w:ascii="Book Antiqua" w:eastAsia="Times New Roman" w:hAnsi="Book Antiqua" w:cs="Times New Roman"/>
          <w:color w:val="000000"/>
          <w:sz w:val="19"/>
          <w:szCs w:val="19"/>
          <w:lang w:eastAsia="pt-BR"/>
        </w:rPr>
        <w:t xml:space="preserve"> as </w:t>
      </w:r>
      <w:r w:rsidRPr="00464D20">
        <w:rPr>
          <w:rFonts w:ascii="Book Antiqua" w:eastAsia="Times New Roman" w:hAnsi="Book Antiqua" w:cs="Times New Roman"/>
          <w:b/>
          <w:caps/>
          <w:color w:val="000000"/>
          <w:sz w:val="19"/>
          <w:szCs w:val="19"/>
          <w:shd w:val="clear" w:color="auto" w:fill="F7CAAC" w:themeFill="accent2" w:themeFillTint="66"/>
          <w:lang w:eastAsia="pt-BR"/>
        </w:rPr>
        <w:t>informações</w:t>
      </w:r>
      <w:r w:rsidRPr="001826DE">
        <w:rPr>
          <w:rFonts w:ascii="Book Antiqua" w:eastAsia="Times New Roman" w:hAnsi="Book Antiqua" w:cs="Times New Roman"/>
          <w:color w:val="000000"/>
          <w:sz w:val="16"/>
          <w:szCs w:val="16"/>
          <w:lang w:eastAsia="pt-BR"/>
        </w:rPr>
        <w:t>;</w:t>
      </w:r>
      <w:r w:rsidR="00C20FC2" w:rsidRPr="001826DE">
        <w:rPr>
          <w:rFonts w:ascii="Book Antiqua" w:eastAsia="Times New Roman" w:hAnsi="Book Antiqua" w:cs="Times New Roman"/>
          <w:color w:val="000000"/>
          <w:sz w:val="16"/>
          <w:szCs w:val="16"/>
          <w:lang w:eastAsia="pt-BR"/>
        </w:rPr>
        <w:t xml:space="preserve"> </w:t>
      </w:r>
      <w:r w:rsidR="00C20FC2" w:rsidRPr="001826DE">
        <w:rPr>
          <w:rFonts w:ascii="Book Antiqua" w:hAnsi="Book Antiqua"/>
          <w:b/>
          <w:bCs/>
          <w:color w:val="FF0000"/>
          <w:sz w:val="16"/>
          <w:szCs w:val="16"/>
          <w:u w:val="single"/>
        </w:rPr>
        <w:t>(</w:t>
      </w:r>
      <w:r w:rsidR="00403BFE">
        <w:rPr>
          <w:rFonts w:ascii="Book Antiqua" w:hAnsi="Book Antiqua"/>
          <w:b/>
          <w:bCs/>
          <w:color w:val="FF0000"/>
          <w:sz w:val="16"/>
          <w:szCs w:val="16"/>
          <w:u w:val="single"/>
        </w:rPr>
        <w:t xml:space="preserve">Agente </w:t>
      </w:r>
      <w:proofErr w:type="gramStart"/>
      <w:r w:rsidR="00403BFE">
        <w:rPr>
          <w:rFonts w:ascii="Book Antiqua" w:hAnsi="Book Antiqua"/>
          <w:b/>
          <w:bCs/>
          <w:color w:val="FF0000"/>
          <w:sz w:val="16"/>
          <w:szCs w:val="16"/>
          <w:u w:val="single"/>
        </w:rPr>
        <w:t>Administ./</w:t>
      </w:r>
      <w:proofErr w:type="gramEnd"/>
      <w:r w:rsidR="00403BFE">
        <w:rPr>
          <w:rFonts w:ascii="Book Antiqua" w:hAnsi="Book Antiqua"/>
          <w:b/>
          <w:bCs/>
          <w:color w:val="FF0000"/>
          <w:sz w:val="16"/>
          <w:szCs w:val="16"/>
          <w:u w:val="single"/>
        </w:rPr>
        <w:t>MPRS-2010</w:t>
      </w:r>
      <w:r w:rsidR="00C20FC2" w:rsidRPr="001826DE">
        <w:rPr>
          <w:rFonts w:ascii="Book Antiqua" w:hAnsi="Book Antiqua"/>
          <w:b/>
          <w:bCs/>
          <w:color w:val="FF0000"/>
          <w:sz w:val="16"/>
          <w:szCs w:val="16"/>
          <w:u w:val="single"/>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color w:val="000000"/>
          <w:sz w:val="16"/>
          <w:szCs w:val="16"/>
          <w:lang w:eastAsia="pt-BR"/>
        </w:rPr>
        <w:t>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873E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A1155A">
        <w:rPr>
          <w:rFonts w:ascii="Book Antiqua" w:hAnsi="Book Antiqua"/>
          <w:b/>
          <w:color w:val="FF0000"/>
          <w:sz w:val="16"/>
          <w:szCs w:val="16"/>
        </w:rPr>
        <w:t xml:space="preserve"> </w:t>
      </w:r>
      <w:bookmarkStart w:id="54" w:name="_Hlk136519888"/>
      <w:r w:rsidR="00A1155A">
        <w:rPr>
          <w:rFonts w:ascii="Book Antiqua" w:hAnsi="Book Antiqua"/>
          <w:b/>
          <w:color w:val="FF0000"/>
          <w:sz w:val="16"/>
          <w:szCs w:val="16"/>
          <w:u w:val="single"/>
        </w:rPr>
        <w:t>(PGEGO-2021)</w:t>
      </w:r>
      <w:bookmarkEnd w:id="54"/>
      <w:r w:rsidR="00691BAC" w:rsidRPr="001826DE">
        <w:rPr>
          <w:rFonts w:ascii="Book Antiqua" w:hAnsi="Book Antiqua"/>
          <w:b/>
          <w:color w:val="FF0000"/>
          <w:sz w:val="16"/>
          <w:szCs w:val="16"/>
        </w:rPr>
        <w:t xml:space="preserve"> </w:t>
      </w:r>
      <w:r w:rsidR="004564ED" w:rsidRPr="001826DE">
        <w:rPr>
          <w:rFonts w:ascii="Book Antiqua" w:hAnsi="Book Antiqua"/>
          <w:b/>
          <w:color w:val="FF0000"/>
          <w:sz w:val="16"/>
          <w:szCs w:val="16"/>
          <w:u w:val="single"/>
        </w:rPr>
        <w:t>(PGM-Recife/PE-2022)</w:t>
      </w:r>
      <w:r w:rsidR="00CA601B">
        <w:rPr>
          <w:rFonts w:ascii="Book Antiqua" w:hAnsi="Book Antiqua"/>
          <w:b/>
          <w:color w:val="FF0000"/>
          <w:sz w:val="16"/>
          <w:szCs w:val="16"/>
        </w:rPr>
        <w:t xml:space="preserve"> </w:t>
      </w:r>
      <w:r w:rsidR="00CA601B">
        <w:rPr>
          <w:rFonts w:ascii="Book Antiqua" w:hAnsi="Book Antiqua"/>
          <w:b/>
          <w:color w:val="FF0000"/>
          <w:sz w:val="16"/>
          <w:szCs w:val="16"/>
          <w:u w:val="single"/>
        </w:rPr>
        <w:t>(MPBA-2015/2023)</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6413F2C7" w14:textId="77777777" w:rsidTr="00D90DAC">
        <w:tc>
          <w:tcPr>
            <w:tcW w:w="8500" w:type="dxa"/>
            <w:shd w:val="clear" w:color="auto" w:fill="CCFFFF"/>
          </w:tcPr>
          <w:p w14:paraId="774D1B0E" w14:textId="631E5BC3" w:rsidR="00D534FC"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STJ</w:t>
            </w:r>
            <w:r w:rsidR="00D534FC" w:rsidRPr="00464D20">
              <w:rPr>
                <w:rFonts w:ascii="Book Antiqua" w:hAnsi="Book Antiqua" w:cs="Times New Roman"/>
                <w:sz w:val="19"/>
                <w:szCs w:val="19"/>
              </w:rPr>
              <w:t>: Consoante jurisprudência do STJ, não é possível o aditamento do pedido veiculado no MS quando realizado após a apresentação das informações pela autoridade impetrada (MS 16.425/DF, Rel. Min</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Arnaldo Esteves Lima</w:t>
            </w:r>
            <w:r w:rsidR="00D534FC" w:rsidRPr="00464D20">
              <w:rPr>
                <w:rFonts w:ascii="Book Antiqua" w:hAnsi="Book Antiqua" w:cs="Times New Roman"/>
                <w:sz w:val="19"/>
                <w:szCs w:val="19"/>
              </w:rPr>
              <w:t xml:space="preserve">, </w:t>
            </w:r>
            <w:r w:rsidR="00B77E93" w:rsidRPr="00464D20">
              <w:rPr>
                <w:rFonts w:ascii="Book Antiqua" w:hAnsi="Book Antiqua" w:cs="Times New Roman"/>
                <w:sz w:val="19"/>
                <w:szCs w:val="19"/>
              </w:rPr>
              <w:t xml:space="preserve">1ª </w:t>
            </w:r>
            <w:r w:rsidR="00D534FC" w:rsidRPr="00464D20">
              <w:rPr>
                <w:rFonts w:ascii="Book Antiqua" w:hAnsi="Book Antiqua" w:cs="Times New Roman"/>
                <w:sz w:val="19"/>
                <w:szCs w:val="19"/>
              </w:rPr>
              <w:t>S</w:t>
            </w:r>
            <w:r w:rsidR="00B77E93" w:rsidRPr="00464D20">
              <w:rPr>
                <w:rFonts w:ascii="Book Antiqua" w:hAnsi="Book Antiqua" w:cs="Times New Roman"/>
                <w:sz w:val="19"/>
                <w:szCs w:val="19"/>
              </w:rPr>
              <w:t>eção,</w:t>
            </w:r>
            <w:r w:rsidR="00D534FC" w:rsidRPr="00464D20">
              <w:rPr>
                <w:rFonts w:ascii="Book Antiqua" w:hAnsi="Book Antiqua" w:cs="Times New Roman"/>
                <w:sz w:val="19"/>
                <w:szCs w:val="19"/>
              </w:rPr>
              <w:t xml:space="preserve"> j</w:t>
            </w:r>
            <w:r w:rsidR="00B77E93" w:rsidRPr="00464D20">
              <w:rPr>
                <w:rFonts w:ascii="Book Antiqua" w:hAnsi="Book Antiqua" w:cs="Times New Roman"/>
                <w:sz w:val="19"/>
                <w:szCs w:val="19"/>
              </w:rPr>
              <w:t>.</w:t>
            </w:r>
            <w:r w:rsidR="00D534FC" w:rsidRPr="00464D20">
              <w:rPr>
                <w:rFonts w:ascii="Book Antiqua" w:hAnsi="Book Antiqua" w:cs="Times New Roman"/>
                <w:sz w:val="19"/>
                <w:szCs w:val="19"/>
              </w:rPr>
              <w:t xml:space="preserve"> 08/06/2011)</w:t>
            </w:r>
          </w:p>
        </w:tc>
      </w:tr>
    </w:tbl>
    <w:p w14:paraId="6C559E86" w14:textId="77777777" w:rsidR="008F29D3" w:rsidRPr="00464D20" w:rsidRDefault="008F29D3" w:rsidP="008F29D3">
      <w:pPr>
        <w:spacing w:after="0" w:line="240" w:lineRule="auto"/>
        <w:ind w:firstLine="601"/>
        <w:jc w:val="both"/>
        <w:rPr>
          <w:rFonts w:ascii="Book Antiqua" w:eastAsia="Times New Roman" w:hAnsi="Book Antiqua" w:cs="Times New Roman"/>
          <w:color w:val="000000"/>
          <w:sz w:val="19"/>
          <w:szCs w:val="19"/>
          <w:lang w:eastAsia="pt-BR"/>
        </w:rPr>
      </w:pPr>
      <w:bookmarkStart w:id="55" w:name="art7ii"/>
      <w:bookmarkEnd w:id="55"/>
    </w:p>
    <w:tbl>
      <w:tblPr>
        <w:tblStyle w:val="Tabelacomgrade"/>
        <w:tblW w:w="8500" w:type="dxa"/>
        <w:shd w:val="clear" w:color="auto" w:fill="CCFFFF"/>
        <w:tblLook w:val="04A0" w:firstRow="1" w:lastRow="0" w:firstColumn="1" w:lastColumn="0" w:noHBand="0" w:noVBand="1"/>
      </w:tblPr>
      <w:tblGrid>
        <w:gridCol w:w="8500"/>
      </w:tblGrid>
      <w:tr w:rsidR="008F29D3" w:rsidRPr="00464D20" w14:paraId="010ADB7A" w14:textId="77777777" w:rsidTr="00D90DAC">
        <w:tc>
          <w:tcPr>
            <w:tcW w:w="8500" w:type="dxa"/>
            <w:shd w:val="clear" w:color="auto" w:fill="CCFFFF"/>
          </w:tcPr>
          <w:p w14:paraId="2BAF598A" w14:textId="77777777" w:rsidR="008F29D3" w:rsidRPr="00464D20" w:rsidRDefault="008F29D3"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 xml:space="preserve">Agente </w:t>
            </w:r>
            <w:proofErr w:type="gramStart"/>
            <w:r w:rsidRPr="00464D20">
              <w:rPr>
                <w:rFonts w:ascii="Book Antiqua" w:hAnsi="Book Antiqua" w:cs="Times New Roman"/>
                <w:b/>
                <w:sz w:val="19"/>
                <w:szCs w:val="19"/>
                <w:highlight w:val="yellow"/>
              </w:rPr>
              <w:t>Administ./</w:t>
            </w:r>
            <w:proofErr w:type="gramEnd"/>
            <w:r w:rsidRPr="00464D20">
              <w:rPr>
                <w:rFonts w:ascii="Book Antiqua" w:hAnsi="Book Antiqua" w:cs="Times New Roman"/>
                <w:b/>
                <w:sz w:val="19"/>
                <w:szCs w:val="19"/>
                <w:highlight w:val="yellow"/>
              </w:rPr>
              <w:t>MPRS-2010-FCC)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As informações solicitadas pelo juiz em mandado de segurança impetrado contra ato de Diretor de Escola pública devem ser prestadas pelo próprio diretor.   </w:t>
            </w:r>
            <w:r w:rsidRPr="00464D20">
              <w:rPr>
                <w:rFonts w:ascii="Book Antiqua" w:hAnsi="Book Antiqua" w:cs="Times New Roman"/>
                <w:b/>
                <w:sz w:val="19"/>
                <w:szCs w:val="19"/>
              </w:rPr>
              <w:t xml:space="preserve">BL: art. 7º, I, LMS. </w:t>
            </w:r>
          </w:p>
        </w:tc>
      </w:tr>
    </w:tbl>
    <w:p w14:paraId="189290B8" w14:textId="5C46FE32" w:rsidR="00B77E93" w:rsidRPr="00273B9A" w:rsidRDefault="004213CC" w:rsidP="00B77E93">
      <w:pPr>
        <w:spacing w:before="100" w:beforeAutospacing="1" w:after="100" w:afterAutospacing="1" w:line="240" w:lineRule="auto"/>
        <w:ind w:firstLine="600"/>
        <w:jc w:val="both"/>
        <w:rPr>
          <w:rFonts w:ascii="Book Antiqua" w:hAnsi="Book Antiqua"/>
          <w:b/>
          <w:color w:val="FF0000"/>
          <w:sz w:val="16"/>
          <w:szCs w:val="16"/>
          <w:u w:val="single"/>
        </w:rPr>
      </w:pPr>
      <w:r w:rsidRPr="004564ED">
        <w:rPr>
          <w:rFonts w:ascii="Book Antiqua" w:eastAsia="Times New Roman" w:hAnsi="Book Antiqua" w:cs="Times New Roman"/>
          <w:b/>
          <w:bCs/>
          <w:color w:val="000000"/>
          <w:sz w:val="19"/>
          <w:szCs w:val="19"/>
          <w:lang w:eastAsia="pt-BR"/>
        </w:rPr>
        <w:t xml:space="preserve">II - </w:t>
      </w:r>
      <w:proofErr w:type="gramStart"/>
      <w:r w:rsidRPr="004564ED">
        <w:rPr>
          <w:rFonts w:ascii="Book Antiqua" w:eastAsia="Times New Roman" w:hAnsi="Book Antiqua" w:cs="Times New Roman"/>
          <w:b/>
          <w:bCs/>
          <w:color w:val="000000"/>
          <w:sz w:val="19"/>
          <w:szCs w:val="19"/>
          <w:lang w:eastAsia="pt-BR"/>
        </w:rPr>
        <w:t>que</w:t>
      </w:r>
      <w:proofErr w:type="gramEnd"/>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se dê</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ciência do feito</w:t>
      </w:r>
      <w:r w:rsidRPr="004564ED">
        <w:rPr>
          <w:rFonts w:ascii="Book Antiqua" w:eastAsia="Times New Roman" w:hAnsi="Book Antiqua" w:cs="Times New Roman"/>
          <w:b/>
          <w:bCs/>
          <w:color w:val="000000"/>
          <w:sz w:val="19"/>
          <w:szCs w:val="19"/>
          <w:lang w:eastAsia="pt-BR"/>
        </w:rPr>
        <w:t xml:space="preserve"> ao </w:t>
      </w:r>
      <w:r w:rsidRPr="004564ED">
        <w:rPr>
          <w:rFonts w:ascii="Book Antiqua" w:eastAsia="Times New Roman" w:hAnsi="Book Antiqua" w:cs="Times New Roman"/>
          <w:b/>
          <w:bCs/>
          <w:color w:val="000000"/>
          <w:sz w:val="19"/>
          <w:szCs w:val="19"/>
          <w:highlight w:val="yellow"/>
          <w:lang w:eastAsia="pt-BR"/>
        </w:rPr>
        <w:t>órgão de representação judicial da pessoa jurídica interessada</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enviando-lhe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cópia da inicial sem documentos</w:t>
      </w:r>
      <w:r w:rsidRPr="004564ED">
        <w:rPr>
          <w:rFonts w:ascii="Book Antiqua" w:eastAsia="Times New Roman" w:hAnsi="Book Antiqua" w:cs="Times New Roman"/>
          <w:b/>
          <w:bCs/>
          <w:color w:val="000000"/>
          <w:sz w:val="19"/>
          <w:szCs w:val="19"/>
          <w:lang w:eastAsia="pt-BR"/>
        </w:rPr>
        <w:t xml:space="preserve">, para que, querendo, </w:t>
      </w:r>
      <w:r w:rsidRPr="004564ED">
        <w:rPr>
          <w:rFonts w:ascii="Book Antiqua" w:eastAsia="Times New Roman" w:hAnsi="Book Antiqua" w:cs="Times New Roman"/>
          <w:b/>
          <w:bCs/>
          <w:caps/>
          <w:color w:val="000000"/>
          <w:sz w:val="19"/>
          <w:szCs w:val="19"/>
          <w:highlight w:val="green"/>
          <w:lang w:eastAsia="pt-BR"/>
        </w:rPr>
        <w:t>ingresse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no feito</w:t>
      </w:r>
      <w:r w:rsidRPr="001826DE">
        <w:rPr>
          <w:rFonts w:ascii="Book Antiqua" w:eastAsia="Times New Roman" w:hAnsi="Book Antiqua" w:cs="Times New Roman"/>
          <w:color w:val="000000"/>
          <w:sz w:val="16"/>
          <w:szCs w:val="16"/>
          <w:lang w:eastAsia="pt-BR"/>
        </w:rPr>
        <w:t>; </w:t>
      </w:r>
      <w:r w:rsidR="007F63C0" w:rsidRPr="001826DE">
        <w:rPr>
          <w:rFonts w:ascii="Book Antiqua" w:eastAsia="Times New Roman" w:hAnsi="Book Antiqua" w:cs="Times New Roman"/>
          <w:b/>
          <w:color w:val="FF0000"/>
          <w:sz w:val="16"/>
          <w:szCs w:val="16"/>
          <w:u w:val="single"/>
          <w:lang w:eastAsia="pt-BR"/>
        </w:rPr>
        <w:t>(TRF1-2011)</w:t>
      </w:r>
      <w:r w:rsidR="00B77E93" w:rsidRPr="001826DE">
        <w:rPr>
          <w:rFonts w:ascii="Book Antiqua" w:eastAsia="Times New Roman" w:hAnsi="Book Antiqua" w:cs="Times New Roman"/>
          <w:color w:val="000000"/>
          <w:sz w:val="16"/>
          <w:szCs w:val="16"/>
          <w:lang w:eastAsia="pt-BR"/>
        </w:rPr>
        <w:t xml:space="preserve"> </w:t>
      </w:r>
      <w:r w:rsidR="00B77E93" w:rsidRPr="001826DE">
        <w:rPr>
          <w:rFonts w:ascii="Book Antiqua" w:eastAsia="Times New Roman" w:hAnsi="Book Antiqua" w:cs="Times New Roman"/>
          <w:b/>
          <w:color w:val="FF0000"/>
          <w:sz w:val="16"/>
          <w:szCs w:val="16"/>
          <w:u w:val="single"/>
          <w:lang w:eastAsia="pt-BR"/>
        </w:rPr>
        <w:t>(TJBA-2012)</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691BAC" w:rsidRPr="001826DE">
        <w:rPr>
          <w:rFonts w:ascii="Book Antiqua" w:hAnsi="Book Antiqua"/>
          <w:b/>
          <w:color w:val="FF0000"/>
          <w:sz w:val="16"/>
          <w:szCs w:val="16"/>
        </w:rPr>
        <w:t xml:space="preserve"> </w:t>
      </w:r>
      <w:r w:rsidR="00691BAC" w:rsidRPr="001826DE">
        <w:rPr>
          <w:rFonts w:ascii="Book Antiqua" w:hAnsi="Book Antiqua"/>
          <w:b/>
          <w:color w:val="FF0000"/>
          <w:sz w:val="16"/>
          <w:szCs w:val="16"/>
          <w:u w:val="single"/>
        </w:rPr>
        <w:t>(</w:t>
      </w:r>
      <w:r w:rsidR="004564ED" w:rsidRPr="001826DE">
        <w:rPr>
          <w:rFonts w:ascii="Book Antiqua" w:hAnsi="Book Antiqua"/>
          <w:b/>
          <w:color w:val="FF0000"/>
          <w:sz w:val="16"/>
          <w:szCs w:val="16"/>
          <w:u w:val="single"/>
        </w:rPr>
        <w:t>PGM-Recife/PE-2022</w:t>
      </w:r>
      <w:r w:rsidR="00691BAC" w:rsidRPr="001826DE">
        <w:rPr>
          <w:rFonts w:ascii="Book Antiqua" w:hAnsi="Book Antiqua"/>
          <w:b/>
          <w:color w:val="FF0000"/>
          <w:sz w:val="16"/>
          <w:szCs w:val="16"/>
          <w:u w:val="single"/>
        </w:rPr>
        <w:t>)</w:t>
      </w:r>
      <w:r w:rsidR="00273B9A">
        <w:rPr>
          <w:rFonts w:ascii="Book Antiqua" w:hAnsi="Book Antiqua"/>
          <w:b/>
          <w:color w:val="FF0000"/>
          <w:sz w:val="16"/>
          <w:szCs w:val="16"/>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564ED" w:rsidRPr="00464D20" w14:paraId="2A1F7683" w14:textId="77777777" w:rsidTr="00FB7BFB">
        <w:tc>
          <w:tcPr>
            <w:tcW w:w="8494" w:type="dxa"/>
            <w:shd w:val="clear" w:color="auto" w:fill="CCFFFF"/>
          </w:tcPr>
          <w:p w14:paraId="42CC13C6" w14:textId="6F586273" w:rsidR="004564ED" w:rsidRPr="008C2DA2" w:rsidRDefault="004564ED" w:rsidP="004564ED">
            <w:pPr>
              <w:spacing w:before="100" w:beforeAutospacing="1" w:after="100" w:afterAutospacing="1"/>
              <w:jc w:val="both"/>
              <w:rPr>
                <w:rFonts w:ascii="Book Antiqua" w:eastAsia="Times New Roman" w:hAnsi="Book Antiqua" w:cs="Times New Roman"/>
                <w:b/>
                <w:color w:val="000000"/>
                <w:sz w:val="19"/>
                <w:szCs w:val="19"/>
                <w:lang w:eastAsia="pt-BR"/>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4564ED">
              <w:rPr>
                <w:rFonts w:ascii="Book Antiqua" w:hAnsi="Book Antiqua" w:cs="Times New Roman"/>
                <w:b/>
                <w:bCs/>
                <w:i/>
                <w:iCs/>
                <w:sz w:val="19"/>
                <w:szCs w:val="19"/>
                <w:u w:val="single"/>
              </w:rPr>
              <w:t>Em mandado de segurança, a legitimidade para recorrer é da pessoa jurídica de direito público, sendo dispensável a intimação da autoridade coatora para fins de início da contagem do prazo recursal</w:t>
            </w:r>
            <w:r>
              <w:rPr>
                <w:rFonts w:ascii="Book Antiqua" w:hAnsi="Book Antiqua" w:cs="Times New Roman"/>
                <w:sz w:val="19"/>
                <w:szCs w:val="19"/>
              </w:rPr>
              <w:t xml:space="preserve">: </w:t>
            </w:r>
            <w:r w:rsidRPr="004564ED">
              <w:rPr>
                <w:rFonts w:ascii="Book Antiqua" w:hAnsi="Book Antiqua" w:cs="Times New Roman"/>
                <w:b/>
                <w:bCs/>
                <w:sz w:val="19"/>
                <w:szCs w:val="19"/>
              </w:rPr>
              <w:t>Em mandado de segurança, a autoridade coatora, embora seja parte no processo, é notificada apenas para prestar informações, cessando a sua intervenção a partir do momento que as apresenta.</w:t>
            </w:r>
            <w:r>
              <w:rPr>
                <w:rFonts w:ascii="Book Antiqua" w:hAnsi="Book Antiqua" w:cs="Times New Roman"/>
                <w:b/>
                <w:bCs/>
                <w:sz w:val="19"/>
                <w:szCs w:val="19"/>
              </w:rPr>
              <w:t xml:space="preserve"> </w:t>
            </w:r>
            <w:r w:rsidRPr="004564ED">
              <w:rPr>
                <w:rFonts w:ascii="Book Antiqua" w:hAnsi="Book Antiqua" w:cs="Times New Roman"/>
                <w:b/>
                <w:bCs/>
                <w:sz w:val="19"/>
                <w:szCs w:val="19"/>
              </w:rPr>
              <w:t>Justamente por isso, a legitimação processual para recorrer da decisão é da pessoa jurídica de direito público a que pertence o agente supostamente coator, o que significa dizer que o polo passivo no mandado de segurança é daquela pessoa jurídica de direito público a qual se vincula 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Para fins de viabilizar a defesa dos interesses do ente público, faz-se necessária a intimação do representante legal da pessoa jurídica de direito público e não a da autoridade apontada como coatora.</w:t>
            </w:r>
            <w:r>
              <w:rPr>
                <w:rFonts w:ascii="Book Antiqua" w:hAnsi="Book Antiqua" w:cs="Times New Roman"/>
                <w:b/>
                <w:bCs/>
                <w:sz w:val="19"/>
                <w:szCs w:val="19"/>
              </w:rPr>
              <w:t xml:space="preserve"> </w:t>
            </w:r>
            <w:r w:rsidRPr="004564ED">
              <w:rPr>
                <w:rFonts w:ascii="Book Antiqua" w:hAnsi="Book Antiqua" w:cs="Times New Roman"/>
                <w:b/>
                <w:bCs/>
                <w:sz w:val="19"/>
                <w:szCs w:val="19"/>
              </w:rPr>
              <w:t>Dessa forma, é dispensável a intimação pessoal da autoridade coatora para fins de início da contagem do prazo recursal.</w:t>
            </w:r>
            <w:r>
              <w:rPr>
                <w:rFonts w:ascii="Book Antiqua" w:hAnsi="Book Antiqua" w:cs="Times New Roman"/>
                <w:b/>
                <w:bCs/>
                <w:sz w:val="19"/>
                <w:szCs w:val="19"/>
              </w:rPr>
              <w:t xml:space="preserve"> </w:t>
            </w:r>
            <w:r w:rsidRPr="004564ED">
              <w:rPr>
                <w:rFonts w:ascii="Book Antiqua" w:hAnsi="Book Antiqua" w:cs="Times New Roman"/>
                <w:sz w:val="19"/>
                <w:szCs w:val="19"/>
              </w:rPr>
              <w:t>STJ. 2ª T. AgInt no AREsp 1430628-BA, Rel. Min. Francisco Falcão, j</w:t>
            </w:r>
            <w:r>
              <w:rPr>
                <w:rFonts w:ascii="Book Antiqua" w:hAnsi="Book Antiqua" w:cs="Times New Roman"/>
                <w:sz w:val="19"/>
                <w:szCs w:val="19"/>
              </w:rPr>
              <w:t>.</w:t>
            </w:r>
            <w:r w:rsidRPr="004564ED">
              <w:rPr>
                <w:rFonts w:ascii="Book Antiqua" w:hAnsi="Book Antiqua" w:cs="Times New Roman"/>
                <w:sz w:val="19"/>
                <w:szCs w:val="19"/>
              </w:rPr>
              <w:t xml:space="preserve"> 18/08/22 </w:t>
            </w:r>
            <w:r w:rsidRPr="004564ED">
              <w:rPr>
                <w:rFonts w:ascii="Book Antiqua" w:hAnsi="Book Antiqua" w:cs="Times New Roman"/>
                <w:b/>
                <w:bCs/>
                <w:sz w:val="19"/>
                <w:szCs w:val="19"/>
              </w:rPr>
              <w:t>(Info 747).</w:t>
            </w:r>
          </w:p>
        </w:tc>
      </w:tr>
    </w:tbl>
    <w:p w14:paraId="558B4757" w14:textId="77777777" w:rsidR="004564ED" w:rsidRPr="004564ED" w:rsidRDefault="004564ED" w:rsidP="004564ED">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8500" w:type="dxa"/>
        <w:shd w:val="clear" w:color="auto" w:fill="CCFFFF"/>
        <w:tblLook w:val="04A0" w:firstRow="1" w:lastRow="0" w:firstColumn="1" w:lastColumn="0" w:noHBand="0" w:noVBand="1"/>
      </w:tblPr>
      <w:tblGrid>
        <w:gridCol w:w="8500"/>
      </w:tblGrid>
      <w:tr w:rsidR="00B77E93" w:rsidRPr="00464D20" w14:paraId="634ADBE8" w14:textId="77777777" w:rsidTr="00D90DAC">
        <w:tc>
          <w:tcPr>
            <w:tcW w:w="8500" w:type="dxa"/>
            <w:shd w:val="clear" w:color="auto" w:fill="CCFFFF"/>
          </w:tcPr>
          <w:p w14:paraId="51D3D33E" w14:textId="4A997830" w:rsidR="00691BAC" w:rsidRPr="00691BAC" w:rsidRDefault="00691BAC" w:rsidP="00691BAC">
            <w:pPr>
              <w:jc w:val="both"/>
              <w:rPr>
                <w:rFonts w:ascii="Book Antiqua" w:hAnsi="Book Antiqua" w:cs="Times New Roman"/>
                <w:b/>
                <w:sz w:val="19"/>
                <w:szCs w:val="19"/>
              </w:rPr>
            </w:pPr>
            <w:r>
              <w:rPr>
                <w:rFonts w:ascii="Book Antiqua" w:hAnsi="Book Antiqua" w:cs="Times New Roman"/>
                <w:b/>
                <w:sz w:val="19"/>
                <w:szCs w:val="19"/>
              </w:rPr>
              <w:t>(</w:t>
            </w:r>
            <w:r w:rsidR="004564ED">
              <w:rPr>
                <w:rFonts w:ascii="Book Antiqua" w:hAnsi="Book Antiqua" w:cs="Times New Roman"/>
                <w:b/>
                <w:sz w:val="19"/>
                <w:szCs w:val="19"/>
                <w:highlight w:val="yellow"/>
              </w:rPr>
              <w:t>PGM-Recife/PE-2022</w:t>
            </w:r>
            <w:r w:rsidRPr="00691BAC">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691BAC">
              <w:rPr>
                <w:rFonts w:ascii="Book Antiqua" w:hAnsi="Book Antiqua" w:cs="Times New Roman"/>
                <w:bCs/>
                <w:sz w:val="19"/>
                <w:szCs w:val="19"/>
              </w:rPr>
              <w:t>Ao despachar a inicial do mandado de segurança, o juiz ordenará que a representação judicial da pessoa jurídica</w:t>
            </w:r>
            <w:r>
              <w:rPr>
                <w:rFonts w:ascii="Book Antiqua" w:hAnsi="Book Antiqua" w:cs="Times New Roman"/>
                <w:bCs/>
                <w:sz w:val="19"/>
                <w:szCs w:val="19"/>
              </w:rPr>
              <w:t xml:space="preserve"> </w:t>
            </w:r>
            <w:r w:rsidRPr="00691BAC">
              <w:rPr>
                <w:rFonts w:ascii="Book Antiqua" w:hAnsi="Book Antiqua" w:cs="Times New Roman"/>
                <w:bCs/>
                <w:sz w:val="19"/>
                <w:szCs w:val="19"/>
              </w:rPr>
              <w:t>tome ciência do feito, momento em que lhe será enviada cópia da inicial sem documentos, para, caso queira, ingressar no processo.</w:t>
            </w:r>
            <w:r>
              <w:rPr>
                <w:rFonts w:ascii="Book Antiqua" w:hAnsi="Book Antiqua" w:cs="Times New Roman"/>
                <w:bCs/>
                <w:sz w:val="19"/>
                <w:szCs w:val="19"/>
              </w:rPr>
              <w:t xml:space="preserve"> </w:t>
            </w:r>
            <w:r>
              <w:rPr>
                <w:rFonts w:ascii="Book Antiqua" w:hAnsi="Book Antiqua" w:cs="Times New Roman"/>
                <w:b/>
                <w:sz w:val="19"/>
                <w:szCs w:val="19"/>
              </w:rPr>
              <w:t>BL: art. 7º, II, LMS.</w:t>
            </w:r>
          </w:p>
          <w:p w14:paraId="4B6FF6A1" w14:textId="77777777" w:rsidR="00691BAC" w:rsidRDefault="00691BAC" w:rsidP="00D90DAC">
            <w:pPr>
              <w:jc w:val="both"/>
              <w:rPr>
                <w:rFonts w:ascii="Book Antiqua" w:hAnsi="Book Antiqua" w:cs="Times New Roman"/>
                <w:b/>
                <w:i/>
                <w:iCs/>
                <w:color w:val="FF0000"/>
                <w:sz w:val="19"/>
                <w:szCs w:val="19"/>
              </w:rPr>
            </w:pPr>
          </w:p>
          <w:p w14:paraId="49C69B91" w14:textId="3390B746" w:rsidR="00B77E93" w:rsidRPr="00464D20" w:rsidRDefault="006A08D3" w:rsidP="00D90DAC">
            <w:pPr>
              <w:jc w:val="both"/>
              <w:rPr>
                <w:rFonts w:ascii="Book Antiqua" w:hAnsi="Book Antiqua" w:cs="Times New Roman"/>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sidR="00B77E93" w:rsidRPr="00464D20">
              <w:rPr>
                <w:rFonts w:ascii="Book Antiqua" w:hAnsi="Book Antiqua" w:cs="Times New Roman"/>
                <w:sz w:val="19"/>
                <w:szCs w:val="19"/>
              </w:rPr>
              <w:t xml:space="preserve"> O art. 7 da LMS sequer fala de citação, sempre se referindo à notificação ao coator e ciência ao representante judicial.</w:t>
            </w:r>
          </w:p>
        </w:tc>
      </w:tr>
    </w:tbl>
    <w:p w14:paraId="49E34DB7" w14:textId="370B741C" w:rsidR="004213CC" w:rsidRPr="000D07F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56" w:name="art7iii"/>
      <w:bookmarkEnd w:id="56"/>
      <w:r w:rsidRPr="004564ED">
        <w:rPr>
          <w:rFonts w:ascii="Book Antiqua" w:eastAsia="Times New Roman" w:hAnsi="Book Antiqua" w:cs="Times New Roman"/>
          <w:b/>
          <w:bCs/>
          <w:color w:val="000000"/>
          <w:sz w:val="19"/>
          <w:szCs w:val="19"/>
          <w:lang w:eastAsia="pt-BR"/>
        </w:rPr>
        <w:t xml:space="preserve">III - que </w:t>
      </w:r>
      <w:r w:rsidRPr="004564ED">
        <w:rPr>
          <w:rFonts w:ascii="Book Antiqua" w:eastAsia="Times New Roman" w:hAnsi="Book Antiqua" w:cs="Times New Roman"/>
          <w:b/>
          <w:bCs/>
          <w:caps/>
          <w:color w:val="000000"/>
          <w:sz w:val="19"/>
          <w:szCs w:val="19"/>
          <w:highlight w:val="green"/>
          <w:lang w:eastAsia="pt-BR"/>
        </w:rPr>
        <w:t>se suspenda</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olor w:val="000000"/>
          <w:sz w:val="19"/>
          <w:szCs w:val="19"/>
          <w:highlight w:val="yellow"/>
          <w:lang w:eastAsia="pt-BR"/>
        </w:rPr>
        <w:t>ato que deu motivo ao pedido</w:t>
      </w:r>
      <w:r w:rsidRPr="004564ED">
        <w:rPr>
          <w:rFonts w:ascii="Book Antiqua" w:eastAsia="Times New Roman" w:hAnsi="Book Antiqua" w:cs="Times New Roman"/>
          <w:b/>
          <w:bCs/>
          <w:color w:val="000000"/>
          <w:sz w:val="19"/>
          <w:szCs w:val="19"/>
          <w:lang w:eastAsia="pt-BR"/>
        </w:rPr>
        <w:t xml:space="preserve">, quando </w:t>
      </w:r>
      <w:r w:rsidRPr="004564ED">
        <w:rPr>
          <w:rFonts w:ascii="Book Antiqua" w:eastAsia="Times New Roman" w:hAnsi="Book Antiqua" w:cs="Times New Roman"/>
          <w:b/>
          <w:bCs/>
          <w:caps/>
          <w:color w:val="000000"/>
          <w:sz w:val="19"/>
          <w:szCs w:val="19"/>
          <w:highlight w:val="green"/>
          <w:lang w:eastAsia="pt-BR"/>
        </w:rPr>
        <w:t>houver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fundamento relevante</w:t>
      </w:r>
      <w:r w:rsidRPr="004564ED">
        <w:rPr>
          <w:rFonts w:ascii="Book Antiqua" w:eastAsia="Times New Roman" w:hAnsi="Book Antiqua" w:cs="Times New Roman"/>
          <w:b/>
          <w:bCs/>
          <w:color w:val="000000"/>
          <w:sz w:val="19"/>
          <w:szCs w:val="19"/>
          <w:lang w:eastAsia="pt-BR"/>
        </w:rPr>
        <w:t xml:space="preserve"> e </w:t>
      </w:r>
      <w:r w:rsidRPr="004564ED">
        <w:rPr>
          <w:rFonts w:ascii="Book Antiqua" w:eastAsia="Times New Roman" w:hAnsi="Book Antiqua" w:cs="Times New Roman"/>
          <w:b/>
          <w:bCs/>
          <w:color w:val="000000"/>
          <w:sz w:val="19"/>
          <w:szCs w:val="19"/>
          <w:highlight w:val="yellow"/>
          <w:lang w:eastAsia="pt-BR"/>
        </w:rPr>
        <w:t>do ato impugnado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highlight w:val="green"/>
          <w:lang w:eastAsia="pt-BR"/>
        </w:rPr>
        <w:t>puder resultar</w:t>
      </w:r>
      <w:r w:rsidRPr="004564ED">
        <w:rPr>
          <w:rFonts w:ascii="Book Antiqua" w:eastAsia="Times New Roman" w:hAnsi="Book Antiqua" w:cs="Times New Roman"/>
          <w:b/>
          <w:bCs/>
          <w:color w:val="000000"/>
          <w:sz w:val="19"/>
          <w:szCs w:val="19"/>
          <w:lang w:eastAsia="pt-BR"/>
        </w:rPr>
        <w:t xml:space="preserve"> a </w:t>
      </w:r>
      <w:r w:rsidRPr="004564ED">
        <w:rPr>
          <w:rFonts w:ascii="Book Antiqua" w:eastAsia="Times New Roman" w:hAnsi="Book Antiqua" w:cs="Times New Roman"/>
          <w:b/>
          <w:bCs/>
          <w:color w:val="000000"/>
          <w:sz w:val="19"/>
          <w:szCs w:val="19"/>
          <w:highlight w:val="cyan"/>
          <w:lang w:eastAsia="pt-BR"/>
        </w:rPr>
        <w:t>ineficácia da medida</w:t>
      </w:r>
      <w:r w:rsidRPr="004564ED">
        <w:rPr>
          <w:rFonts w:ascii="Book Antiqua" w:eastAsia="Times New Roman" w:hAnsi="Book Antiqua" w:cs="Times New Roman"/>
          <w:b/>
          <w:bCs/>
          <w:color w:val="000000"/>
          <w:sz w:val="19"/>
          <w:szCs w:val="19"/>
          <w:lang w:eastAsia="pt-BR"/>
        </w:rPr>
        <w:t xml:space="preserve">, caso seja finalmente deferida, </w:t>
      </w:r>
      <w:r w:rsidRPr="004564ED">
        <w:rPr>
          <w:rFonts w:ascii="Book Antiqua" w:eastAsia="Times New Roman" w:hAnsi="Book Antiqua" w:cs="Times New Roman"/>
          <w:b/>
          <w:bCs/>
          <w:caps/>
          <w:color w:val="000000"/>
          <w:sz w:val="19"/>
          <w:szCs w:val="19"/>
          <w:highlight w:val="green"/>
          <w:lang w:eastAsia="pt-BR"/>
        </w:rPr>
        <w:t>sendo facultado exigir</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yellow"/>
          <w:lang w:eastAsia="pt-BR"/>
        </w:rPr>
        <w:t>do impetrante</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caução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aps/>
          <w:color w:val="000000"/>
          <w:sz w:val="19"/>
          <w:szCs w:val="19"/>
          <w:shd w:val="clear" w:color="auto" w:fill="F7CAAC" w:themeFill="accent2" w:themeFillTint="66"/>
          <w:lang w:eastAsia="pt-BR"/>
        </w:rPr>
        <w:t>fiança</w:t>
      </w:r>
      <w:r w:rsidRPr="004564ED">
        <w:rPr>
          <w:rFonts w:ascii="Book Antiqua" w:eastAsia="Times New Roman" w:hAnsi="Book Antiqua" w:cs="Times New Roman"/>
          <w:b/>
          <w:bCs/>
          <w:color w:val="000000"/>
          <w:sz w:val="19"/>
          <w:szCs w:val="19"/>
          <w:lang w:eastAsia="pt-BR"/>
        </w:rPr>
        <w:t xml:space="preserve"> ou </w:t>
      </w:r>
      <w:r w:rsidRPr="004564ED">
        <w:rPr>
          <w:rFonts w:ascii="Book Antiqua" w:eastAsia="Times New Roman" w:hAnsi="Book Antiqua" w:cs="Times New Roman"/>
          <w:b/>
          <w:bCs/>
          <w:caps/>
          <w:color w:val="000000"/>
          <w:sz w:val="19"/>
          <w:szCs w:val="19"/>
          <w:shd w:val="clear" w:color="auto" w:fill="F7CAAC" w:themeFill="accent2" w:themeFillTint="66"/>
          <w:lang w:eastAsia="pt-BR"/>
        </w:rPr>
        <w:t>depósito</w:t>
      </w:r>
      <w:r w:rsidRPr="004564ED">
        <w:rPr>
          <w:rFonts w:ascii="Book Antiqua" w:eastAsia="Times New Roman" w:hAnsi="Book Antiqua" w:cs="Times New Roman"/>
          <w:b/>
          <w:bCs/>
          <w:color w:val="000000"/>
          <w:sz w:val="19"/>
          <w:szCs w:val="19"/>
          <w:lang w:eastAsia="pt-BR"/>
        </w:rPr>
        <w:t xml:space="preserve">, </w:t>
      </w:r>
      <w:r w:rsidRPr="004564ED">
        <w:rPr>
          <w:rFonts w:ascii="Book Antiqua" w:eastAsia="Times New Roman" w:hAnsi="Book Antiqua" w:cs="Times New Roman"/>
          <w:b/>
          <w:bCs/>
          <w:color w:val="000000"/>
          <w:sz w:val="19"/>
          <w:szCs w:val="19"/>
          <w:highlight w:val="cyan"/>
          <w:lang w:eastAsia="pt-BR"/>
        </w:rPr>
        <w:t>com o objetivo de assegurar</w:t>
      </w:r>
      <w:r w:rsidRPr="004564ED">
        <w:rPr>
          <w:rFonts w:ascii="Book Antiqua" w:eastAsia="Times New Roman" w:hAnsi="Book Antiqua" w:cs="Times New Roman"/>
          <w:b/>
          <w:bCs/>
          <w:color w:val="000000"/>
          <w:sz w:val="19"/>
          <w:szCs w:val="19"/>
          <w:lang w:eastAsia="pt-BR"/>
        </w:rPr>
        <w:t xml:space="preserve"> o </w:t>
      </w:r>
      <w:r w:rsidRPr="004564ED">
        <w:rPr>
          <w:rFonts w:ascii="Book Antiqua" w:eastAsia="Times New Roman" w:hAnsi="Book Antiqua" w:cs="Times New Roman"/>
          <w:b/>
          <w:bCs/>
          <w:caps/>
          <w:color w:val="000000"/>
          <w:sz w:val="19"/>
          <w:szCs w:val="19"/>
          <w:shd w:val="clear" w:color="auto" w:fill="F7CAAC" w:themeFill="accent2" w:themeFillTint="66"/>
          <w:lang w:eastAsia="pt-BR"/>
        </w:rPr>
        <w:t>ressarcimento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pessoa jurídica</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14" w:history="1">
        <w:r w:rsidR="008C2DA2" w:rsidRPr="001826DE">
          <w:rPr>
            <w:rStyle w:val="Hyperlink"/>
            <w:rFonts w:ascii="Book Antiqua" w:eastAsia="Times New Roman" w:hAnsi="Book Antiqua" w:cs="Times New Roman"/>
            <w:sz w:val="16"/>
            <w:szCs w:val="16"/>
            <w:lang w:eastAsia="pt-BR"/>
          </w:rPr>
          <w:t>(Vide ADIN 4296)</w:t>
        </w:r>
      </w:hyperlink>
      <w:r w:rsidR="0032764E" w:rsidRPr="001826DE">
        <w:rPr>
          <w:rStyle w:val="Hyperlink"/>
          <w:rFonts w:ascii="Book Antiqua" w:eastAsia="Times New Roman" w:hAnsi="Book Antiqua" w:cs="Times New Roman"/>
          <w:sz w:val="16"/>
          <w:szCs w:val="16"/>
          <w:u w:val="none"/>
          <w:lang w:eastAsia="pt-BR"/>
        </w:rPr>
        <w:t xml:space="preserve"> </w:t>
      </w:r>
      <w:r w:rsidR="0032764E" w:rsidRPr="001826DE">
        <w:rPr>
          <w:rFonts w:ascii="Book Antiqua" w:eastAsia="Times New Roman" w:hAnsi="Book Antiqua" w:cs="Times New Roman"/>
          <w:b/>
          <w:color w:val="FF0000"/>
          <w:sz w:val="16"/>
          <w:szCs w:val="16"/>
          <w:u w:val="single"/>
          <w:lang w:eastAsia="pt-BR"/>
        </w:rPr>
        <w:t>(PGEPE-2009)</w:t>
      </w:r>
      <w:r w:rsidR="00244765" w:rsidRPr="001826DE">
        <w:rPr>
          <w:rFonts w:ascii="Book Antiqua" w:eastAsia="Times New Roman" w:hAnsi="Book Antiqua" w:cs="Times New Roman"/>
          <w:color w:val="000000"/>
          <w:sz w:val="16"/>
          <w:szCs w:val="16"/>
          <w:lang w:eastAsia="pt-BR"/>
        </w:rPr>
        <w:t xml:space="preserve"> </w:t>
      </w:r>
      <w:r w:rsidR="00244765" w:rsidRPr="001826DE">
        <w:rPr>
          <w:rFonts w:ascii="Book Antiqua" w:hAnsi="Book Antiqua" w:cs="Times New Roman"/>
          <w:b/>
          <w:color w:val="FF0000"/>
          <w:sz w:val="16"/>
          <w:szCs w:val="16"/>
          <w:u w:val="single"/>
        </w:rPr>
        <w:t>(MPDFT-2011)</w:t>
      </w:r>
      <w:r w:rsidRPr="001826DE">
        <w:rPr>
          <w:rFonts w:ascii="Book Antiqua" w:eastAsia="Times New Roman" w:hAnsi="Book Antiqua" w:cs="Times New Roman"/>
          <w:color w:val="000000"/>
          <w:sz w:val="16"/>
          <w:szCs w:val="16"/>
          <w:lang w:eastAsia="pt-BR"/>
        </w:rPr>
        <w:t> </w:t>
      </w:r>
      <w:r w:rsidR="00497CCE" w:rsidRPr="001826DE">
        <w:rPr>
          <w:rFonts w:ascii="Book Antiqua" w:eastAsia="Times New Roman" w:hAnsi="Book Antiqua" w:cs="Times New Roman"/>
          <w:b/>
          <w:color w:val="FF0000"/>
          <w:sz w:val="16"/>
          <w:szCs w:val="16"/>
          <w:u w:val="single"/>
          <w:lang w:eastAsia="pt-BR"/>
        </w:rPr>
        <w:t>(TJGO-2012)</w:t>
      </w:r>
      <w:r w:rsidR="007040DC"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EE1A03" w:rsidRPr="001826DE">
        <w:rPr>
          <w:rFonts w:ascii="Book Antiqua" w:hAnsi="Book Antiqua"/>
          <w:b/>
          <w:bCs/>
          <w:color w:val="FF0000"/>
          <w:sz w:val="16"/>
          <w:szCs w:val="16"/>
        </w:rPr>
        <w:t xml:space="preserve"> </w:t>
      </w:r>
      <w:r w:rsidR="00EE1A03" w:rsidRPr="001826DE">
        <w:rPr>
          <w:rFonts w:ascii="Book Antiqua" w:hAnsi="Book Antiqua"/>
          <w:b/>
          <w:bCs/>
          <w:color w:val="FF0000"/>
          <w:sz w:val="16"/>
          <w:szCs w:val="16"/>
          <w:u w:val="single"/>
        </w:rPr>
        <w:t>(PGEGO-2013/2021)</w:t>
      </w:r>
      <w:r w:rsidR="00AB46D1" w:rsidRPr="001826DE">
        <w:rPr>
          <w:rFonts w:ascii="Book Antiqua" w:eastAsia="Times New Roman" w:hAnsi="Book Antiqua" w:cs="Times New Roman"/>
          <w:b/>
          <w:color w:val="FF0000"/>
          <w:sz w:val="16"/>
          <w:szCs w:val="16"/>
          <w:lang w:eastAsia="pt-BR"/>
        </w:rPr>
        <w:t xml:space="preserve"> </w:t>
      </w:r>
      <w:r w:rsidR="0033729A" w:rsidRPr="001826DE">
        <w:rPr>
          <w:rFonts w:ascii="Book Antiqua" w:hAnsi="Book Antiqua"/>
          <w:b/>
          <w:bCs/>
          <w:color w:val="FF0000"/>
          <w:sz w:val="16"/>
          <w:szCs w:val="16"/>
          <w:u w:val="single"/>
        </w:rPr>
        <w:t>(TJMA-2022)</w:t>
      </w:r>
      <w:r w:rsidR="00003F7F" w:rsidRPr="001826DE">
        <w:rPr>
          <w:rFonts w:ascii="Book Antiqua" w:eastAsia="Times New Roman" w:hAnsi="Book Antiqua" w:cs="Times New Roman"/>
          <w:b/>
          <w:color w:val="FF0000"/>
          <w:sz w:val="16"/>
          <w:szCs w:val="16"/>
          <w:lang w:eastAsia="pt-BR"/>
        </w:rPr>
        <w:t xml:space="preserve"> </w:t>
      </w:r>
      <w:r w:rsidR="00003F7F" w:rsidRPr="001826DE">
        <w:rPr>
          <w:rFonts w:ascii="Book Antiqua" w:eastAsia="Times New Roman" w:hAnsi="Book Antiqua" w:cs="Times New Roman"/>
          <w:b/>
          <w:color w:val="FF0000"/>
          <w:sz w:val="16"/>
          <w:szCs w:val="16"/>
          <w:u w:val="single"/>
          <w:lang w:eastAsia="pt-BR"/>
        </w:rPr>
        <w:t>(DPEPI-2022)</w:t>
      </w:r>
      <w:r w:rsidR="000A391B">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2764E" w:rsidRPr="001826DE">
        <w:rPr>
          <w:rFonts w:ascii="Book Antiqua" w:eastAsia="Times New Roman" w:hAnsi="Book Antiqua" w:cs="Times New Roman"/>
          <w:b/>
          <w:color w:val="FF0000"/>
          <w:sz w:val="16"/>
          <w:szCs w:val="16"/>
          <w:lang w:eastAsia="pt-BR"/>
        </w:rPr>
        <w:t xml:space="preserve"> </w:t>
      </w:r>
      <w:r w:rsidR="00C42A16" w:rsidRPr="001826DE">
        <w:rPr>
          <w:rFonts w:ascii="Book Antiqua" w:eastAsia="Times New Roman" w:hAnsi="Book Antiqua" w:cs="Times New Roman"/>
          <w:b/>
          <w:color w:val="FF0000"/>
          <w:sz w:val="16"/>
          <w:szCs w:val="16"/>
          <w:u w:val="single"/>
          <w:lang w:eastAsia="pt-BR"/>
        </w:rPr>
        <w:t>(PGM-POA/RS-2022)</w:t>
      </w:r>
      <w:r w:rsidR="000D07FA">
        <w:rPr>
          <w:rFonts w:ascii="Book Antiqua" w:eastAsia="Times New Roman" w:hAnsi="Book Antiqua" w:cs="Times New Roman"/>
          <w:b/>
          <w:color w:val="FF0000"/>
          <w:sz w:val="16"/>
          <w:szCs w:val="16"/>
          <w:lang w:eastAsia="pt-BR"/>
        </w:rPr>
        <w:t xml:space="preserve"> </w:t>
      </w:r>
      <w:bookmarkStart w:id="57" w:name="_Hlk148709803"/>
      <w:r w:rsidR="000D07FA">
        <w:rPr>
          <w:rFonts w:ascii="Book Antiqua" w:eastAsia="Times New Roman" w:hAnsi="Book Antiqua" w:cs="Times New Roman"/>
          <w:b/>
          <w:color w:val="FF0000"/>
          <w:sz w:val="16"/>
          <w:szCs w:val="16"/>
          <w:u w:val="single"/>
          <w:lang w:eastAsia="pt-BR"/>
        </w:rPr>
        <w:t>(PGERR-2023)</w:t>
      </w:r>
      <w:bookmarkEnd w:id="57"/>
    </w:p>
    <w:tbl>
      <w:tblPr>
        <w:tblStyle w:val="Tabelacomgrade"/>
        <w:tblW w:w="0" w:type="auto"/>
        <w:shd w:val="clear" w:color="auto" w:fill="CCFFFF"/>
        <w:tblLook w:val="04A0" w:firstRow="1" w:lastRow="0" w:firstColumn="1" w:lastColumn="0" w:noHBand="0" w:noVBand="1"/>
      </w:tblPr>
      <w:tblGrid>
        <w:gridCol w:w="8494"/>
      </w:tblGrid>
      <w:tr w:rsidR="009833A8" w:rsidRPr="00464D20" w14:paraId="614CC3C9" w14:textId="77777777" w:rsidTr="00610795">
        <w:tc>
          <w:tcPr>
            <w:tcW w:w="8494" w:type="dxa"/>
            <w:shd w:val="clear" w:color="auto" w:fill="CCFFFF"/>
          </w:tcPr>
          <w:p w14:paraId="1B4B6295" w14:textId="77777777" w:rsidR="009833A8" w:rsidRDefault="009833A8" w:rsidP="00F103BD">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F103BD">
              <w:rPr>
                <w:rFonts w:ascii="Book Antiqua" w:hAnsi="Book Antiqua" w:cs="Times New Roman"/>
                <w:b/>
                <w:i/>
                <w:iCs/>
                <w:color w:val="FF0000"/>
                <w:sz w:val="19"/>
                <w:szCs w:val="19"/>
              </w:rPr>
              <w:t>: #</w:t>
            </w:r>
            <w:r w:rsidR="00F103BD" w:rsidRPr="00F103BD">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003F7F">
              <w:rPr>
                <w:rFonts w:ascii="Book Antiqua" w:hAnsi="Book Antiqua" w:cs="Times New Roman"/>
                <w:b/>
                <w:i/>
                <w:iCs/>
                <w:color w:val="FF0000"/>
                <w:sz w:val="19"/>
                <w:szCs w:val="19"/>
              </w:rPr>
              <w:t>#</w:t>
            </w:r>
            <w:r w:rsidR="00003F7F" w:rsidRPr="00003F7F">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9833A8">
              <w:rPr>
                <w:rFonts w:ascii="Book Antiqua" w:hAnsi="Book Antiqua" w:cs="Times New Roman"/>
                <w:b/>
                <w:bCs/>
                <w:sz w:val="19"/>
                <w:szCs w:val="19"/>
              </w:rPr>
              <w:t xml:space="preserve">O juiz tem a faculdade de exigir caução, fiança ou depósito para o deferimento de medida liminar em mandado de segurança, quando verificada a real necessidade da garantia em juízo, de acordo com as circunstâncias do caso concreto.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7º, III, da Lei 12.016/19.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F103BD" w14:paraId="6EDC828E" w14:textId="77777777" w:rsidTr="00F103BD">
              <w:tc>
                <w:tcPr>
                  <w:tcW w:w="8268" w:type="dxa"/>
                  <w:shd w:val="clear" w:color="auto" w:fill="FFFFFF" w:themeFill="background1"/>
                </w:tcPr>
                <w:p w14:paraId="51596DF7" w14:textId="5FE58381" w:rsidR="00F103BD" w:rsidRPr="00F103BD" w:rsidRDefault="00F103BD" w:rsidP="00F103BD">
                  <w:pPr>
                    <w:jc w:val="both"/>
                    <w:rPr>
                      <w:rFonts w:ascii="Book Antiqua" w:hAnsi="Book Antiqua" w:cs="Times New Roman"/>
                      <w:b/>
                      <w:bCs/>
                      <w:sz w:val="19"/>
                      <w:szCs w:val="19"/>
                    </w:rPr>
                  </w:pPr>
                  <w:r w:rsidRPr="00F103BD">
                    <w:rPr>
                      <w:rFonts w:ascii="Book Antiqua" w:hAnsi="Book Antiqua" w:cs="Times New Roman"/>
                      <w:b/>
                      <w:bCs/>
                      <w:sz w:val="18"/>
                      <w:szCs w:val="18"/>
                    </w:rPr>
                    <w:t>(</w:t>
                  </w:r>
                  <w:r w:rsidRPr="00F103BD">
                    <w:rPr>
                      <w:rFonts w:ascii="Book Antiqua" w:hAnsi="Book Antiqua" w:cs="Times New Roman"/>
                      <w:b/>
                      <w:bCs/>
                      <w:sz w:val="18"/>
                      <w:szCs w:val="18"/>
                      <w:highlight w:val="yellow"/>
                    </w:rPr>
                    <w:t>PGERR-2023-CESPE</w:t>
                  </w:r>
                  <w:r w:rsidRPr="00F103BD">
                    <w:rPr>
                      <w:rFonts w:ascii="Book Antiqua" w:hAnsi="Book Antiqua" w:cs="Times New Roman"/>
                      <w:b/>
                      <w:bCs/>
                      <w:sz w:val="18"/>
                      <w:szCs w:val="18"/>
                    </w:rPr>
                    <w:t>)</w:t>
                  </w:r>
                  <w:r w:rsidRPr="00F103BD">
                    <w:rPr>
                      <w:rFonts w:ascii="Book Antiqua" w:hAnsi="Book Antiqua" w:cs="Times New Roman"/>
                      <w:sz w:val="18"/>
                      <w:szCs w:val="18"/>
                    </w:rPr>
                    <w:t xml:space="preserve">: Determinada sociedade empresária impetrou mandado de segurança, com pedido liminar, objetivando a compensação de crédito tributário contra a fazenda pública estadual. Ao apreciar a petição inicial, o magistrado condicionou a concessão de liminar à apresentação de contracautela pelo impetrante, bem como determinou a oitiva do representante da pessoa jurídica de direito público para que se manifestasse quanto ao ato apontado como coator. Considerada essa situação hipotética, julgue o item a seguir, e de acordo com a jurisprudência do STF: É constitucional a exigência judicial de contracautela, na forma de caução, depósito ou fiança, para a concessão de liminar em mandado de segurança. </w:t>
                  </w:r>
                  <w:r w:rsidRPr="00F103BD">
                    <w:rPr>
                      <w:rFonts w:ascii="Book Antiqua" w:hAnsi="Book Antiqua" w:cs="Times New Roman"/>
                      <w:b/>
                      <w:bCs/>
                      <w:sz w:val="18"/>
                      <w:szCs w:val="18"/>
                    </w:rPr>
                    <w:t>BL: Info 1021, STF.</w:t>
                  </w:r>
                </w:p>
              </w:tc>
            </w:tr>
          </w:tbl>
          <w:p w14:paraId="0AFE1AE8" w14:textId="77777777" w:rsidR="00F103BD" w:rsidRDefault="00F103BD" w:rsidP="00F103BD">
            <w:pPr>
              <w:jc w:val="both"/>
              <w:rPr>
                <w:rFonts w:ascii="Book Antiqua" w:hAnsi="Book Antiqua" w:cs="Times New Roman"/>
                <w:sz w:val="19"/>
                <w:szCs w:val="19"/>
              </w:rPr>
            </w:pPr>
          </w:p>
          <w:p w14:paraId="747FAE40" w14:textId="5B2C6951" w:rsidR="00F103BD" w:rsidRPr="008C2DA2" w:rsidRDefault="00F103BD" w:rsidP="00F103BD">
            <w:pPr>
              <w:jc w:val="both"/>
              <w:rPr>
                <w:rFonts w:ascii="Book Antiqua" w:eastAsia="Times New Roman" w:hAnsi="Book Antiqua" w:cs="Times New Roman"/>
                <w:b/>
                <w:color w:val="000000"/>
                <w:sz w:val="19"/>
                <w:szCs w:val="19"/>
                <w:lang w:eastAsia="pt-BR"/>
              </w:rPr>
            </w:pPr>
          </w:p>
        </w:tc>
      </w:tr>
    </w:tbl>
    <w:p w14:paraId="069E90DC" w14:textId="77777777" w:rsidR="009833A8" w:rsidRPr="009833A8" w:rsidRDefault="009833A8" w:rsidP="00F103BD">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6035E" w:rsidRPr="00464D20" w14:paraId="3849CBA7" w14:textId="77777777" w:rsidTr="00D90DAC">
        <w:tc>
          <w:tcPr>
            <w:tcW w:w="8494" w:type="dxa"/>
            <w:shd w:val="clear" w:color="auto" w:fill="CCFFFF"/>
          </w:tcPr>
          <w:p w14:paraId="302937AE" w14:textId="77777777" w:rsidR="0046035E" w:rsidRPr="00464D20" w:rsidRDefault="0046035E" w:rsidP="00F103BD">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PGEPE-2009-CESPE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No mandado de segurança, é lícito ao impetrante postular - e, ao juiz, deferir - providência liminar de natureza assecuratória do objeto pretendido na impetração. </w:t>
            </w:r>
            <w:r w:rsidRPr="00464D20">
              <w:rPr>
                <w:rFonts w:ascii="Book Antiqua" w:eastAsia="Times New Roman" w:hAnsi="Book Antiqua" w:cs="Times New Roman"/>
                <w:b/>
                <w:color w:val="000000"/>
                <w:sz w:val="19"/>
                <w:szCs w:val="19"/>
                <w:lang w:eastAsia="pt-BR"/>
              </w:rPr>
              <w:t>BL: art. 7º, III, LMS.</w:t>
            </w:r>
          </w:p>
        </w:tc>
      </w:tr>
    </w:tbl>
    <w:p w14:paraId="02169D6A" w14:textId="4CCB7D7B"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58" w:name="art7§1"/>
      <w:bookmarkEnd w:id="58"/>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w:t>
      </w:r>
      <w:r w:rsidRPr="00B62946">
        <w:rPr>
          <w:rFonts w:ascii="Book Antiqua" w:eastAsia="Times New Roman" w:hAnsi="Book Antiqua" w:cs="Times New Roman"/>
          <w:b/>
          <w:color w:val="000000"/>
          <w:sz w:val="19"/>
          <w:szCs w:val="19"/>
          <w:highlight w:val="yellow"/>
          <w:lang w:eastAsia="pt-BR"/>
        </w:rPr>
        <w:t>a</w:t>
      </w:r>
      <w:proofErr w:type="gramEnd"/>
      <w:r w:rsidRPr="00B62946">
        <w:rPr>
          <w:rFonts w:ascii="Book Antiqua" w:eastAsia="Times New Roman" w:hAnsi="Book Antiqua" w:cs="Times New Roman"/>
          <w:b/>
          <w:color w:val="000000"/>
          <w:sz w:val="19"/>
          <w:szCs w:val="19"/>
          <w:highlight w:val="yellow"/>
          <w:lang w:eastAsia="pt-BR"/>
        </w:rPr>
        <w:t xml:space="preserve"> decisão do juiz de primeiro grau</w:t>
      </w:r>
      <w:r w:rsidRPr="00B62946">
        <w:rPr>
          <w:rFonts w:ascii="Book Antiqua" w:eastAsia="Times New Roman" w:hAnsi="Book Antiqua" w:cs="Times New Roman"/>
          <w:b/>
          <w:color w:val="000000"/>
          <w:sz w:val="19"/>
          <w:szCs w:val="19"/>
          <w:lang w:eastAsia="pt-BR"/>
        </w:rPr>
        <w:t xml:space="preserve"> que </w:t>
      </w:r>
      <w:r w:rsidRPr="00B62946">
        <w:rPr>
          <w:rFonts w:ascii="Book Antiqua" w:eastAsia="Times New Roman" w:hAnsi="Book Antiqua" w:cs="Times New Roman"/>
          <w:b/>
          <w:caps/>
          <w:color w:val="000000"/>
          <w:sz w:val="19"/>
          <w:szCs w:val="19"/>
          <w:highlight w:val="green"/>
          <w:lang w:eastAsia="pt-BR"/>
        </w:rPr>
        <w:t>conceder</w:t>
      </w:r>
      <w:r w:rsidRPr="00B62946">
        <w:rPr>
          <w:rFonts w:ascii="Book Antiqua" w:eastAsia="Times New Roman" w:hAnsi="Book Antiqua" w:cs="Times New Roman"/>
          <w:b/>
          <w:color w:val="000000"/>
          <w:sz w:val="19"/>
          <w:szCs w:val="19"/>
          <w:lang w:eastAsia="pt-BR"/>
        </w:rPr>
        <w:t xml:space="preserve"> ou </w:t>
      </w:r>
      <w:r w:rsidRPr="00B62946">
        <w:rPr>
          <w:rFonts w:ascii="Book Antiqua" w:eastAsia="Times New Roman" w:hAnsi="Book Antiqua" w:cs="Times New Roman"/>
          <w:b/>
          <w:caps/>
          <w:color w:val="000000"/>
          <w:sz w:val="19"/>
          <w:szCs w:val="19"/>
          <w:highlight w:val="green"/>
          <w:lang w:eastAsia="pt-BR"/>
        </w:rPr>
        <w:t>denegar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cyan"/>
          <w:lang w:eastAsia="pt-BR"/>
        </w:rPr>
        <w:t>a liminar</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highlight w:val="green"/>
          <w:lang w:eastAsia="pt-BR"/>
        </w:rPr>
        <w:t>caberá</w:t>
      </w:r>
      <w:r w:rsidRPr="00B62946">
        <w:rPr>
          <w:rFonts w:ascii="Book Antiqua" w:eastAsia="Times New Roman" w:hAnsi="Book Antiqua" w:cs="Times New Roman"/>
          <w:b/>
          <w:color w:val="000000"/>
          <w:sz w:val="19"/>
          <w:szCs w:val="19"/>
          <w:lang w:eastAsia="pt-BR"/>
        </w:rPr>
        <w:t xml:space="preserve"> </w:t>
      </w:r>
      <w:r w:rsidRPr="00B62946">
        <w:rPr>
          <w:rFonts w:ascii="Book Antiqua" w:eastAsia="Times New Roman" w:hAnsi="Book Antiqua" w:cs="Times New Roman"/>
          <w:b/>
          <w:caps/>
          <w:color w:val="000000"/>
          <w:sz w:val="19"/>
          <w:szCs w:val="19"/>
          <w:shd w:val="clear" w:color="auto" w:fill="F7CAAC" w:themeFill="accent2" w:themeFillTint="66"/>
          <w:lang w:eastAsia="pt-BR"/>
        </w:rPr>
        <w:t>agravo de instrumento</w:t>
      </w:r>
      <w:r w:rsidRPr="00B62946">
        <w:rPr>
          <w:rFonts w:ascii="Book Antiqua" w:eastAsia="Times New Roman" w:hAnsi="Book Antiqua" w:cs="Times New Roman"/>
          <w:b/>
          <w:color w:val="000000"/>
          <w:sz w:val="19"/>
          <w:szCs w:val="19"/>
          <w:lang w:eastAsia="pt-BR"/>
        </w:rPr>
        <w:t>, observado o disposto na</w:t>
      </w:r>
      <w:r w:rsidRPr="00464D20">
        <w:rPr>
          <w:rFonts w:ascii="Book Antiqua" w:eastAsia="Times New Roman" w:hAnsi="Book Antiqua" w:cs="Times New Roman"/>
          <w:color w:val="000000"/>
          <w:sz w:val="19"/>
          <w:szCs w:val="19"/>
          <w:lang w:eastAsia="pt-BR"/>
        </w:rPr>
        <w:t xml:space="preserve"> </w:t>
      </w:r>
      <w:hyperlink r:id="rId15" w:history="1">
        <w:r w:rsidRPr="00B62946">
          <w:rPr>
            <w:rFonts w:ascii="Book Antiqua" w:eastAsia="Times New Roman" w:hAnsi="Book Antiqua" w:cs="Times New Roman"/>
            <w:b/>
            <w:bCs/>
            <w:color w:val="0000FF"/>
            <w:sz w:val="16"/>
            <w:szCs w:val="16"/>
            <w:u w:val="single"/>
            <w:lang w:eastAsia="pt-BR"/>
          </w:rPr>
          <w:t>Lei n</w:t>
        </w:r>
        <w:r w:rsidRPr="00B62946">
          <w:rPr>
            <w:rFonts w:ascii="Book Antiqua" w:eastAsia="Times New Roman" w:hAnsi="Book Antiqua" w:cs="Times New Roman"/>
            <w:b/>
            <w:bCs/>
            <w:color w:val="0000FF"/>
            <w:sz w:val="16"/>
            <w:szCs w:val="16"/>
            <w:u w:val="single"/>
            <w:vertAlign w:val="superscript"/>
            <w:lang w:eastAsia="pt-BR"/>
          </w:rPr>
          <w:t>o</w:t>
        </w:r>
        <w:r w:rsidRPr="00B62946">
          <w:rPr>
            <w:rFonts w:ascii="Book Antiqua" w:eastAsia="Times New Roman" w:hAnsi="Book Antiqua" w:cs="Times New Roman"/>
            <w:b/>
            <w:bCs/>
            <w:color w:val="0000FF"/>
            <w:sz w:val="16"/>
            <w:szCs w:val="16"/>
            <w:u w:val="single"/>
            <w:lang w:eastAsia="pt-BR"/>
          </w:rPr>
          <w:t xml:space="preserve"> 5.869, de 11 de janeiro de 1973 - Código de Processo Civil</w:t>
        </w:r>
        <w:r w:rsidRPr="001826DE">
          <w:rPr>
            <w:rFonts w:ascii="Book Antiqua" w:eastAsia="Times New Roman" w:hAnsi="Book Antiqua" w:cs="Times New Roman"/>
            <w:color w:val="0000FF"/>
            <w:sz w:val="16"/>
            <w:szCs w:val="16"/>
            <w:lang w:eastAsia="pt-BR"/>
          </w:rPr>
          <w:t>.</w:t>
        </w:r>
        <w:r w:rsidR="00946DC4" w:rsidRPr="001826DE">
          <w:rPr>
            <w:rFonts w:ascii="Book Antiqua" w:eastAsia="Times New Roman" w:hAnsi="Book Antiqua" w:cs="Times New Roman"/>
            <w:color w:val="0000FF"/>
            <w:sz w:val="16"/>
            <w:szCs w:val="16"/>
            <w:lang w:eastAsia="pt-BR"/>
          </w:rPr>
          <w:t xml:space="preserve"> </w:t>
        </w:r>
        <w:r w:rsidR="00946DC4" w:rsidRPr="001826DE">
          <w:rPr>
            <w:rFonts w:ascii="Book Antiqua" w:hAnsi="Book Antiqua" w:cs="Times New Roman"/>
            <w:b/>
            <w:color w:val="FF0000"/>
            <w:sz w:val="16"/>
            <w:szCs w:val="16"/>
            <w:u w:val="single"/>
          </w:rPr>
          <w:t>(TJMG-2008)</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(MPMG-2010)</w:t>
        </w:r>
        <w:r w:rsidR="005F641B" w:rsidRPr="001826DE">
          <w:rPr>
            <w:rFonts w:ascii="Book Antiqua" w:hAnsi="Book Antiqua" w:cs="Times New Roman"/>
            <w:b/>
            <w:color w:val="FF0000"/>
            <w:sz w:val="16"/>
            <w:szCs w:val="16"/>
          </w:rPr>
          <w:t xml:space="preserve"> </w:t>
        </w:r>
        <w:r w:rsidR="005F641B" w:rsidRPr="001826DE">
          <w:rPr>
            <w:rFonts w:ascii="Book Antiqua" w:hAnsi="Book Antiqua" w:cs="Times New Roman"/>
            <w:b/>
            <w:color w:val="FF0000"/>
            <w:sz w:val="16"/>
            <w:szCs w:val="16"/>
            <w:u w:val="single"/>
          </w:rPr>
          <w:t>(TRF4-2010)</w:t>
        </w:r>
        <w:r w:rsidR="005F641B"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7040DC" w:rsidRPr="001826DE">
          <w:rPr>
            <w:rFonts w:ascii="Book Antiqua" w:eastAsia="Times New Roman" w:hAnsi="Book Antiqua" w:cs="Times New Roman"/>
            <w:b/>
            <w:color w:val="FF0000"/>
            <w:sz w:val="16"/>
            <w:szCs w:val="16"/>
            <w:u w:val="single"/>
            <w:lang w:eastAsia="pt-BR"/>
          </w:rPr>
          <w:t>/2013</w:t>
        </w:r>
        <w:r w:rsidR="000C543A" w:rsidRPr="001826DE">
          <w:rPr>
            <w:rFonts w:ascii="Book Antiqua" w:eastAsia="Times New Roman" w:hAnsi="Book Antiqua" w:cs="Times New Roman"/>
            <w:b/>
            <w:color w:val="FF0000"/>
            <w:sz w:val="16"/>
            <w:szCs w:val="16"/>
            <w:u w:val="single"/>
            <w:lang w:eastAsia="pt-BR"/>
          </w:rPr>
          <w:t>)</w:t>
        </w:r>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163350"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lastRenderedPageBreak/>
          <w:t>(DPESC-2012)</w:t>
        </w:r>
        <w:r w:rsidR="0089761D" w:rsidRPr="001826DE">
          <w:rPr>
            <w:rFonts w:ascii="Book Antiqua" w:eastAsia="Times New Roman" w:hAnsi="Book Antiqua" w:cs="Times New Roman"/>
            <w:b/>
            <w:color w:val="FF0000"/>
            <w:sz w:val="16"/>
            <w:szCs w:val="16"/>
            <w:lang w:eastAsia="pt-BR"/>
          </w:rPr>
          <w:t xml:space="preserve"> </w:t>
        </w:r>
        <w:r w:rsidR="0089761D" w:rsidRPr="001826DE">
          <w:rPr>
            <w:rFonts w:ascii="Book Antiqua" w:hAnsi="Book Antiqua" w:cs="Times New Roman"/>
            <w:b/>
            <w:color w:val="FF0000"/>
            <w:sz w:val="16"/>
            <w:szCs w:val="16"/>
            <w:u w:val="single"/>
          </w:rPr>
          <w:t>(DPEMS-2012)</w:t>
        </w:r>
        <w:r w:rsidR="00751AF3" w:rsidRPr="001826DE">
          <w:rPr>
            <w:rFonts w:ascii="Book Antiqua" w:hAnsi="Book Antiqua" w:cs="Times New Roman"/>
            <w:b/>
            <w:color w:val="FF0000"/>
            <w:sz w:val="16"/>
            <w:szCs w:val="16"/>
          </w:rPr>
          <w:t xml:space="preserve"> </w:t>
        </w:r>
        <w:r w:rsidR="00751AF3" w:rsidRPr="001826DE">
          <w:rPr>
            <w:rFonts w:ascii="Book Antiqua" w:hAnsi="Book Antiqua" w:cs="Times New Roman"/>
            <w:b/>
            <w:color w:val="FF0000"/>
            <w:sz w:val="16"/>
            <w:szCs w:val="16"/>
            <w:u w:val="single"/>
          </w:rPr>
          <w:t>(MPPR-2014)</w:t>
        </w:r>
        <w:r w:rsidR="009E4613" w:rsidRPr="001826DE">
          <w:rPr>
            <w:rFonts w:ascii="Book Antiqua" w:hAnsi="Book Antiqua" w:cs="Times New Roman"/>
            <w:b/>
            <w:color w:val="FF0000"/>
            <w:sz w:val="16"/>
            <w:szCs w:val="16"/>
          </w:rPr>
          <w:t xml:space="preserve"> </w:t>
        </w:r>
        <w:r w:rsidR="00225318" w:rsidRPr="001826DE">
          <w:rPr>
            <w:rFonts w:ascii="Book Antiqua" w:eastAsia="Times New Roman" w:hAnsi="Book Antiqua" w:cs="Times New Roman"/>
            <w:b/>
            <w:color w:val="FF0000"/>
            <w:sz w:val="16"/>
            <w:szCs w:val="16"/>
            <w:u w:val="single"/>
            <w:lang w:eastAsia="pt-BR"/>
          </w:rPr>
          <w:t>(TJMT-2018)</w:t>
        </w:r>
        <w:r w:rsidRPr="001826DE">
          <w:rPr>
            <w:rFonts w:ascii="Book Antiqua" w:eastAsia="Times New Roman" w:hAnsi="Book Antiqua" w:cs="Times New Roman"/>
            <w:color w:val="0000FF"/>
            <w:sz w:val="16"/>
            <w:szCs w:val="16"/>
            <w:lang w:eastAsia="pt-BR"/>
          </w:rPr>
          <w:t> </w:t>
        </w:r>
      </w:hyperlink>
      <w:r w:rsidR="00476F00" w:rsidRPr="001826DE">
        <w:rPr>
          <w:rFonts w:ascii="Book Antiqua" w:eastAsia="Times New Roman" w:hAnsi="Book Antiqua" w:cs="Times New Roman"/>
          <w:b/>
          <w:color w:val="FF0000"/>
          <w:sz w:val="16"/>
          <w:szCs w:val="16"/>
          <w:u w:val="single"/>
          <w:lang w:eastAsia="pt-BR"/>
        </w:rPr>
        <w:t>(PCBA-2018)</w:t>
      </w:r>
      <w:r w:rsidR="006A08D3" w:rsidRPr="001826DE">
        <w:rPr>
          <w:rFonts w:ascii="Book Antiqua" w:eastAsia="Times New Roman" w:hAnsi="Book Antiqua" w:cs="Times New Roman"/>
          <w:b/>
          <w:color w:val="FF0000"/>
          <w:sz w:val="16"/>
          <w:szCs w:val="16"/>
          <w:lang w:eastAsia="pt-BR"/>
        </w:rPr>
        <w:t xml:space="preserve"> </w:t>
      </w:r>
      <w:r w:rsidR="006A08D3" w:rsidRPr="001826DE">
        <w:rPr>
          <w:rFonts w:ascii="Book Antiqua" w:eastAsia="Times New Roman" w:hAnsi="Book Antiqua" w:cs="Times New Roman"/>
          <w:b/>
          <w:color w:val="FF0000"/>
          <w:sz w:val="16"/>
          <w:szCs w:val="16"/>
          <w:u w:val="single"/>
          <w:lang w:eastAsia="pt-BR"/>
        </w:rPr>
        <w:t>(TJRJ-2019)</w:t>
      </w:r>
      <w:r w:rsidR="00B62946">
        <w:rPr>
          <w:rFonts w:ascii="Book Antiqua" w:eastAsia="Times New Roman" w:hAnsi="Book Antiqua" w:cs="Times New Roman"/>
          <w:b/>
          <w:color w:val="FF0000"/>
          <w:sz w:val="16"/>
          <w:szCs w:val="16"/>
          <w:lang w:eastAsia="pt-BR"/>
        </w:rPr>
        <w:t xml:space="preserve"> </w:t>
      </w:r>
      <w:r w:rsidR="00B62946">
        <w:rPr>
          <w:rFonts w:ascii="Book Antiqua" w:eastAsia="Times New Roman" w:hAnsi="Book Antiqua" w:cs="Times New Roman"/>
          <w:b/>
          <w:bCs/>
          <w:color w:val="FF0000"/>
          <w:sz w:val="16"/>
          <w:szCs w:val="16"/>
          <w:u w:val="single"/>
          <w:lang w:eastAsia="pt-BR"/>
        </w:rPr>
        <w:t>(PGEMG-2012/2022)</w:t>
      </w:r>
      <w:r w:rsidR="00E07103">
        <w:rPr>
          <w:rFonts w:ascii="Book Antiqua" w:eastAsia="Times New Roman" w:hAnsi="Book Antiqua" w:cs="Times New Roman"/>
          <w:b/>
          <w:bCs/>
          <w:color w:val="FF0000"/>
          <w:sz w:val="16"/>
          <w:szCs w:val="16"/>
          <w:lang w:eastAsia="pt-BR"/>
        </w:rPr>
        <w:t xml:space="preserve"> </w:t>
      </w:r>
      <w:r w:rsidR="00E07103">
        <w:rPr>
          <w:rFonts w:ascii="Book Antiqua" w:eastAsia="Times New Roman" w:hAnsi="Book Antiqua" w:cs="Times New Roman"/>
          <w:b/>
          <w:bCs/>
          <w:color w:val="FF0000"/>
          <w:sz w:val="16"/>
          <w:szCs w:val="16"/>
          <w:u w:val="single"/>
          <w:lang w:eastAsia="pt-BR"/>
        </w:rPr>
        <w:t>(TJGO-2023)</w:t>
      </w:r>
      <w:r w:rsidR="001C448C" w:rsidRPr="001826DE">
        <w:rPr>
          <w:rFonts w:ascii="Book Antiqua" w:eastAsia="Times New Roman" w:hAnsi="Book Antiqua" w:cs="Times New Roman"/>
          <w:b/>
          <w:color w:val="FF0000"/>
          <w:sz w:val="16"/>
          <w:szCs w:val="16"/>
          <w:lang w:eastAsia="pt-BR"/>
        </w:rPr>
        <w:t xml:space="preserve"> </w:t>
      </w:r>
      <w:bookmarkStart w:id="59" w:name="_Hlk141790419"/>
      <w:r w:rsidR="004A4719">
        <w:rPr>
          <w:rFonts w:ascii="Book Antiqua" w:eastAsia="Times New Roman" w:hAnsi="Book Antiqua" w:cs="Times New Roman"/>
          <w:b/>
          <w:bCs/>
          <w:color w:val="FF0000"/>
          <w:sz w:val="16"/>
          <w:szCs w:val="16"/>
          <w:u w:val="single"/>
          <w:lang w:eastAsia="pt-BR"/>
        </w:rPr>
        <w:t>(TJMS-2023)</w:t>
      </w:r>
      <w:bookmarkEnd w:id="59"/>
      <w:r w:rsidR="00602001">
        <w:rPr>
          <w:rFonts w:ascii="Book Antiqua" w:eastAsia="Times New Roman" w:hAnsi="Book Antiqua" w:cs="Times New Roman"/>
          <w:b/>
          <w:bCs/>
          <w:color w:val="FF0000"/>
          <w:sz w:val="16"/>
          <w:szCs w:val="16"/>
          <w:lang w:eastAsia="pt-BR"/>
        </w:rPr>
        <w:t xml:space="preserve"> </w:t>
      </w:r>
      <w:bookmarkStart w:id="60" w:name="_Hlk167722966"/>
      <w:r w:rsidR="00602001">
        <w:rPr>
          <w:rFonts w:ascii="Book Antiqua" w:eastAsia="Times New Roman" w:hAnsi="Book Antiqua" w:cs="Times New Roman"/>
          <w:b/>
          <w:color w:val="FF0000"/>
          <w:sz w:val="16"/>
          <w:szCs w:val="16"/>
          <w:u w:val="single"/>
          <w:lang w:eastAsia="pt-BR"/>
        </w:rPr>
        <w:t>(ENAM/1º-2024)</w:t>
      </w:r>
      <w:bookmarkEnd w:id="60"/>
    </w:p>
    <w:tbl>
      <w:tblPr>
        <w:tblStyle w:val="Tabelacomgrade"/>
        <w:tblW w:w="0" w:type="auto"/>
        <w:shd w:val="clear" w:color="auto" w:fill="CCFFFF"/>
        <w:tblLook w:val="04A0" w:firstRow="1" w:lastRow="0" w:firstColumn="1" w:lastColumn="0" w:noHBand="0" w:noVBand="1"/>
      </w:tblPr>
      <w:tblGrid>
        <w:gridCol w:w="8494"/>
      </w:tblGrid>
      <w:tr w:rsidR="00F650AC" w:rsidRPr="00464D20" w14:paraId="41093A77" w14:textId="77777777" w:rsidTr="00D90DAC">
        <w:tc>
          <w:tcPr>
            <w:tcW w:w="8494" w:type="dxa"/>
            <w:shd w:val="clear" w:color="auto" w:fill="CCFFFF"/>
          </w:tcPr>
          <w:p w14:paraId="38A19385" w14:textId="77777777" w:rsidR="00853EF9" w:rsidRPr="00464D20" w:rsidRDefault="00853EF9" w:rsidP="00853EF9">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TRF4-2010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Quanto ao recurso cabível na negativa de liminar em Mandado de Segurança, é correto afirmar: Cabe agravo de instrumento da decisão que negue ou defira liminar em mandado de segurança em primeira instância. </w:t>
            </w:r>
            <w:r w:rsidRPr="00464D20">
              <w:rPr>
                <w:rFonts w:ascii="Book Antiqua" w:eastAsia="Times New Roman" w:hAnsi="Book Antiqua" w:cs="Times New Roman"/>
                <w:b/>
                <w:color w:val="000000"/>
                <w:sz w:val="19"/>
                <w:szCs w:val="19"/>
                <w:lang w:eastAsia="pt-BR"/>
              </w:rPr>
              <w:t>BL: art. 7º, §1º, LMS.</w:t>
            </w:r>
          </w:p>
          <w:p w14:paraId="29A52F02" w14:textId="77777777" w:rsidR="00F650AC" w:rsidRPr="00464D20" w:rsidRDefault="00F650AC" w:rsidP="0004039F">
            <w:pPr>
              <w:tabs>
                <w:tab w:val="left" w:pos="1967"/>
              </w:tabs>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Há previsão expressa na Lei de Mandado de Segurança do cabimento de agravo contra decisão que concede ou denega liminar. </w:t>
            </w:r>
            <w:r w:rsidRPr="00464D20">
              <w:rPr>
                <w:rFonts w:ascii="Book Antiqua" w:eastAsia="Times New Roman" w:hAnsi="Book Antiqua" w:cs="Times New Roman"/>
                <w:b/>
                <w:color w:val="000000"/>
                <w:sz w:val="19"/>
                <w:szCs w:val="19"/>
                <w:lang w:eastAsia="pt-BR"/>
              </w:rPr>
              <w:t>BL: art. 7º, §1º, LMS.</w:t>
            </w:r>
          </w:p>
        </w:tc>
      </w:tr>
    </w:tbl>
    <w:p w14:paraId="2F2EA115" w14:textId="31EA2A6F" w:rsidR="008C2DA2" w:rsidRPr="001826DE" w:rsidRDefault="004213CC" w:rsidP="004A240E">
      <w:pPr>
        <w:spacing w:before="100" w:beforeAutospacing="1" w:after="100" w:afterAutospacing="1" w:line="240" w:lineRule="auto"/>
        <w:ind w:firstLine="601"/>
        <w:jc w:val="both"/>
        <w:rPr>
          <w:rFonts w:ascii="Book Antiqua" w:eastAsia="Times New Roman" w:hAnsi="Book Antiqua" w:cs="Times New Roman"/>
          <w:color w:val="000000"/>
          <w:sz w:val="18"/>
          <w:szCs w:val="18"/>
          <w:lang w:eastAsia="pt-BR"/>
        </w:rPr>
      </w:pPr>
      <w:bookmarkStart w:id="61" w:name="art7§2"/>
      <w:bookmarkEnd w:id="61"/>
      <w:r w:rsidRPr="00464D20">
        <w:rPr>
          <w:rFonts w:ascii="Book Antiqua" w:eastAsia="Times New Roman" w:hAnsi="Book Antiqua" w:cs="Times New Roman"/>
          <w:b/>
          <w:color w:val="000000"/>
          <w:sz w:val="19"/>
          <w:szCs w:val="19"/>
          <w:highlight w:val="magenta"/>
          <w:lang w:eastAsia="pt-BR"/>
        </w:rPr>
        <w:t>§ 2</w:t>
      </w:r>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w:t>
      </w:r>
      <w:r w:rsidR="008C2DA2" w:rsidRPr="008C2DA2">
        <w:rPr>
          <w:rFonts w:ascii="Book Antiqua" w:eastAsia="Times New Roman" w:hAnsi="Book Antiqua" w:cs="Times New Roman"/>
          <w:color w:val="000000"/>
          <w:sz w:val="19"/>
          <w:szCs w:val="19"/>
          <w:lang w:eastAsia="pt-BR"/>
        </w:rPr>
        <w:t>Não será concedida medida liminar que tenha por objeto a compensação de créditos tributários, a entrega de mercadorias e bens provenientes do exterior, a reclassificação ou equiparação de servidores públicos e a concessão de aumento ou a extensão de vantagens ou pagamento de qualquer natureza</w:t>
      </w:r>
      <w:r w:rsidR="008C2DA2" w:rsidRPr="00920B27">
        <w:rPr>
          <w:rFonts w:ascii="Book Antiqua" w:eastAsia="Times New Roman" w:hAnsi="Book Antiqua" w:cs="Times New Roman"/>
          <w:color w:val="000000"/>
          <w:sz w:val="18"/>
          <w:szCs w:val="18"/>
          <w:lang w:eastAsia="pt-BR"/>
        </w:rPr>
        <w:t xml:space="preserve">. </w:t>
      </w:r>
      <w:hyperlink r:id="rId16" w:history="1">
        <w:r w:rsidR="008C2DA2" w:rsidRPr="001826DE">
          <w:rPr>
            <w:rStyle w:val="Hyperlink"/>
            <w:rFonts w:ascii="Book Antiqua" w:eastAsia="Times New Roman" w:hAnsi="Book Antiqua" w:cs="Times New Roman"/>
            <w:sz w:val="16"/>
            <w:szCs w:val="16"/>
            <w:lang w:eastAsia="pt-BR"/>
          </w:rPr>
          <w:t>(Vide ADIN 4296)</w:t>
        </w:r>
      </w:hyperlink>
      <w:r w:rsidR="008C2DA2" w:rsidRPr="001826DE">
        <w:rPr>
          <w:rFonts w:ascii="Book Antiqua" w:eastAsia="Times New Roman" w:hAnsi="Book Antiqua" w:cs="Times New Roman"/>
          <w:color w:val="000000"/>
          <w:sz w:val="18"/>
          <w:szCs w:val="18"/>
          <w:lang w:eastAsia="pt-BR"/>
        </w:rPr>
        <w:t xml:space="preserve"> </w:t>
      </w:r>
      <w:r w:rsidR="008C2DA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7A68C2" w:rsidRPr="00464D20" w14:paraId="2F85DF1F" w14:textId="77777777" w:rsidTr="007A68C2">
        <w:tc>
          <w:tcPr>
            <w:tcW w:w="8494" w:type="dxa"/>
            <w:shd w:val="clear" w:color="auto" w:fill="CCFFFF"/>
          </w:tcPr>
          <w:p w14:paraId="11159391" w14:textId="6DFAE3BD" w:rsidR="00A1442A" w:rsidRDefault="008C2DA2" w:rsidP="004A240E">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PGEGO-2021</w:t>
            </w:r>
            <w:r w:rsidR="0033729A">
              <w:rPr>
                <w:rFonts w:ascii="Book Antiqua" w:hAnsi="Book Antiqua" w:cs="Times New Roman"/>
                <w:b/>
                <w:i/>
                <w:iCs/>
                <w:color w:val="FF0000"/>
                <w:sz w:val="19"/>
                <w:szCs w:val="19"/>
              </w:rPr>
              <w:t>: #</w:t>
            </w:r>
            <w:r w:rsidR="0033729A" w:rsidRPr="0033729A">
              <w:rPr>
                <w:rFonts w:ascii="Book Antiqua" w:hAnsi="Book Antiqua" w:cs="Times New Roman"/>
                <w:b/>
                <w:i/>
                <w:iCs/>
                <w:color w:val="FF0000"/>
                <w:sz w:val="19"/>
                <w:szCs w:val="19"/>
                <w:highlight w:val="green"/>
              </w:rPr>
              <w:t>TJMA-2022</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MPRJ-2022</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F33A29">
              <w:rPr>
                <w:rFonts w:ascii="Book Antiqua" w:hAnsi="Book Antiqua" w:cs="Times New Roman"/>
                <w:b/>
                <w:i/>
                <w:iCs/>
                <w:color w:val="FF0000"/>
                <w:sz w:val="19"/>
                <w:szCs w:val="19"/>
              </w:rPr>
              <w:t>: #</w:t>
            </w:r>
            <w:r w:rsidR="00F33A29" w:rsidRPr="00F33A29">
              <w:rPr>
                <w:rFonts w:ascii="Book Antiqua" w:hAnsi="Book Antiqua" w:cs="Times New Roman"/>
                <w:b/>
                <w:i/>
                <w:iCs/>
                <w:color w:val="FF0000"/>
                <w:sz w:val="19"/>
                <w:szCs w:val="19"/>
                <w:highlight w:val="green"/>
              </w:rPr>
              <w:t>TRF4-2022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ENAM/2º-2024</w:t>
            </w:r>
            <w:r w:rsidR="00D05522">
              <w:rPr>
                <w:rFonts w:ascii="Book Antiqua" w:hAnsi="Book Antiqua" w:cs="Times New Roman"/>
                <w:b/>
                <w:i/>
                <w:iCs/>
                <w:color w:val="FF0000"/>
                <w:sz w:val="19"/>
                <w:szCs w:val="19"/>
              </w:rPr>
              <w:t>: #</w:t>
            </w:r>
            <w:r w:rsidR="00D05522" w:rsidRPr="00D05522">
              <w:rPr>
                <w:rFonts w:ascii="Book Antiqua" w:hAnsi="Book Antiqua" w:cs="Times New Roman"/>
                <w:b/>
                <w:i/>
                <w:iCs/>
                <w:color w:val="FF0000"/>
                <w:sz w:val="19"/>
                <w:szCs w:val="19"/>
                <w:highlight w:val="green"/>
              </w:rPr>
              <w:t>MPSC-2024</w:t>
            </w:r>
            <w:r w:rsidR="00E055DA">
              <w:rPr>
                <w:rFonts w:ascii="Book Antiqua" w:hAnsi="Book Antiqua" w:cs="Times New Roman"/>
                <w:b/>
                <w:i/>
                <w:iCs/>
                <w:color w:val="FF0000"/>
                <w:sz w:val="19"/>
                <w:szCs w:val="19"/>
              </w:rPr>
              <w:t>:</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EE1A03">
              <w:rPr>
                <w:rFonts w:ascii="Book Antiqua" w:hAnsi="Book Antiqua" w:cs="Times New Roman"/>
                <w:b/>
                <w:i/>
                <w:iCs/>
                <w:color w:val="FF0000"/>
                <w:sz w:val="19"/>
                <w:szCs w:val="19"/>
              </w:rPr>
              <w:t>: #</w:t>
            </w:r>
            <w:r w:rsidR="00EE1A03" w:rsidRPr="00EE1A03">
              <w:rPr>
                <w:rFonts w:ascii="Book Antiqua" w:hAnsi="Book Antiqua" w:cs="Times New Roman"/>
                <w:b/>
                <w:i/>
                <w:iCs/>
                <w:color w:val="FF0000"/>
                <w:sz w:val="19"/>
                <w:szCs w:val="19"/>
                <w:highlight w:val="green"/>
              </w:rPr>
              <w:t>FCC</w:t>
            </w:r>
            <w:r w:rsidR="002C6006">
              <w:rPr>
                <w:rFonts w:ascii="Book Antiqua" w:hAnsi="Book Antiqua" w:cs="Times New Roman"/>
                <w:b/>
                <w:i/>
                <w:iCs/>
                <w:color w:val="FF0000"/>
                <w:sz w:val="19"/>
                <w:szCs w:val="19"/>
              </w:rPr>
              <w:t>: #</w:t>
            </w:r>
            <w:r w:rsidR="002C6006" w:rsidRPr="002C6006">
              <w:rPr>
                <w:rFonts w:ascii="Book Antiqua" w:hAnsi="Book Antiqua" w:cs="Times New Roman"/>
                <w:b/>
                <w:i/>
                <w:iCs/>
                <w:color w:val="FF0000"/>
                <w:sz w:val="19"/>
                <w:szCs w:val="19"/>
                <w:highlight w:val="green"/>
              </w:rPr>
              <w:t>FGV</w:t>
            </w:r>
            <w:r w:rsidR="000F6F37">
              <w:rPr>
                <w:rFonts w:ascii="Book Antiqua" w:hAnsi="Book Antiqua" w:cs="Times New Roman"/>
                <w:b/>
                <w:i/>
                <w:iCs/>
                <w:color w:val="FF0000"/>
                <w:sz w:val="19"/>
                <w:szCs w:val="19"/>
              </w:rPr>
              <w:t>: #</w:t>
            </w:r>
            <w:r w:rsidR="000F6F37" w:rsidRPr="000F6F37">
              <w:rPr>
                <w:rFonts w:ascii="Book Antiqua" w:hAnsi="Book Antiqua" w:cs="Times New Roman"/>
                <w:b/>
                <w:i/>
                <w:iCs/>
                <w:color w:val="FF0000"/>
                <w:sz w:val="19"/>
                <w:szCs w:val="19"/>
                <w:highlight w:val="green"/>
              </w:rPr>
              <w:t>VUNESP</w:t>
            </w:r>
            <w:r w:rsidRPr="00464D20">
              <w:rPr>
                <w:rFonts w:ascii="Book Antiqua" w:hAnsi="Book Antiqua" w:cs="Times New Roman"/>
                <w:sz w:val="19"/>
                <w:szCs w:val="19"/>
              </w:rPr>
              <w:t xml:space="preserve">: </w:t>
            </w:r>
            <w:r w:rsidR="003F1A4F"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003F1A4F" w:rsidRPr="00282559">
              <w:rPr>
                <w:rFonts w:ascii="Book Antiqua" w:hAnsi="Book Antiqua" w:cs="Times New Roman"/>
                <w:b/>
                <w:bCs/>
                <w:sz w:val="19"/>
                <w:szCs w:val="19"/>
                <w:shd w:val="clear" w:color="auto" w:fill="F7CAAC" w:themeFill="accent2" w:themeFillTint="66"/>
              </w:rPr>
              <w:t>É inconstitucional</w:t>
            </w:r>
            <w:r w:rsidR="003F1A4F" w:rsidRPr="009833A8">
              <w:rPr>
                <w:rFonts w:ascii="Book Antiqua" w:hAnsi="Book Antiqua" w:cs="Times New Roman"/>
                <w:b/>
                <w:bCs/>
                <w:sz w:val="19"/>
                <w:szCs w:val="19"/>
              </w:rPr>
              <w:t xml:space="preserve"> ato normativo que vede ou condicione a concessão de medida liminar na via mandamental. É inconstitucional o art. 7º, § 2º da Lei 12.016/09. </w:t>
            </w:r>
            <w:r w:rsidR="003F1A4F" w:rsidRPr="003F1A4F">
              <w:rPr>
                <w:rFonts w:ascii="Book Antiqua" w:hAnsi="Book Antiqua" w:cs="Times New Roman"/>
                <w:sz w:val="19"/>
                <w:szCs w:val="19"/>
              </w:rPr>
              <w:t>STF. Plenário. ADI 4296/DF, Rel. Min. Marco Aurélio, redator do acórdão Min. Alexandre de Moraes j</w:t>
            </w:r>
            <w:r w:rsidR="009833A8">
              <w:rPr>
                <w:rFonts w:ascii="Book Antiqua" w:hAnsi="Book Antiqua" w:cs="Times New Roman"/>
                <w:sz w:val="19"/>
                <w:szCs w:val="19"/>
              </w:rPr>
              <w:t>.</w:t>
            </w:r>
            <w:r w:rsidR="003F1A4F" w:rsidRPr="003F1A4F">
              <w:rPr>
                <w:rFonts w:ascii="Book Antiqua" w:hAnsi="Book Antiqua" w:cs="Times New Roman"/>
                <w:sz w:val="19"/>
                <w:szCs w:val="19"/>
              </w:rPr>
              <w:t xml:space="preserve"> 9/6/21</w:t>
            </w:r>
            <w:r w:rsidR="009833A8">
              <w:rPr>
                <w:rFonts w:ascii="Book Antiqua" w:hAnsi="Book Antiqua" w:cs="Times New Roman"/>
                <w:sz w:val="19"/>
                <w:szCs w:val="19"/>
              </w:rPr>
              <w:t xml:space="preserve"> </w:t>
            </w:r>
            <w:r w:rsidR="003F1A4F"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4A240E" w14:paraId="340AEFC9" w14:textId="77777777" w:rsidTr="004A240E">
              <w:tc>
                <w:tcPr>
                  <w:tcW w:w="8268" w:type="dxa"/>
                  <w:shd w:val="clear" w:color="auto" w:fill="FFFFFF" w:themeFill="background1"/>
                </w:tcPr>
                <w:p w14:paraId="688D4CE6" w14:textId="3FC3F2D3" w:rsidR="00003F7F" w:rsidRPr="00003F7F" w:rsidRDefault="00003F7F" w:rsidP="004A240E">
                  <w:pPr>
                    <w:jc w:val="both"/>
                    <w:rPr>
                      <w:rFonts w:ascii="Book Antiqua" w:hAnsi="Book Antiqua" w:cs="Times New Roman"/>
                      <w:b/>
                      <w:bCs/>
                      <w:sz w:val="18"/>
                      <w:szCs w:val="18"/>
                    </w:rPr>
                  </w:pPr>
                  <w:r>
                    <w:rPr>
                      <w:rFonts w:ascii="Book Antiqua" w:hAnsi="Book Antiqua" w:cs="Times New Roman"/>
                      <w:b/>
                      <w:bCs/>
                      <w:sz w:val="18"/>
                      <w:szCs w:val="18"/>
                    </w:rPr>
                    <w:t>(</w:t>
                  </w:r>
                  <w:r w:rsidRPr="00003F7F">
                    <w:rPr>
                      <w:rFonts w:ascii="Book Antiqua" w:hAnsi="Book Antiqua" w:cs="Times New Roman"/>
                      <w:b/>
                      <w:bCs/>
                      <w:sz w:val="18"/>
                      <w:szCs w:val="18"/>
                      <w:highlight w:val="yellow"/>
                    </w:rPr>
                    <w:t>DPEPI-2022-CESPE</w:t>
                  </w:r>
                  <w:r>
                    <w:rPr>
                      <w:rFonts w:ascii="Book Antiqua" w:hAnsi="Book Antiqua" w:cs="Times New Roman"/>
                      <w:b/>
                      <w:bCs/>
                      <w:sz w:val="18"/>
                      <w:szCs w:val="18"/>
                    </w:rPr>
                    <w:t>)</w:t>
                  </w:r>
                  <w:r>
                    <w:rPr>
                      <w:rFonts w:ascii="Book Antiqua" w:hAnsi="Book Antiqua" w:cs="Times New Roman"/>
                      <w:sz w:val="18"/>
                      <w:szCs w:val="18"/>
                    </w:rPr>
                    <w:t xml:space="preserve">: </w:t>
                  </w:r>
                  <w:r w:rsidRPr="00003F7F">
                    <w:rPr>
                      <w:rFonts w:ascii="Book Antiqua" w:hAnsi="Book Antiqua" w:cs="Times New Roman"/>
                      <w:sz w:val="18"/>
                      <w:szCs w:val="18"/>
                    </w:rPr>
                    <w:t>De acordo com STF, é inconstitucional regra prevista na Lei do Mandado de Segurança (Lei 12.016/09) que determina</w:t>
                  </w:r>
                  <w:r>
                    <w:rPr>
                      <w:rFonts w:ascii="Book Antiqua" w:hAnsi="Book Antiqua" w:cs="Times New Roman"/>
                      <w:sz w:val="18"/>
                      <w:szCs w:val="18"/>
                    </w:rPr>
                    <w:t xml:space="preserve"> </w:t>
                  </w:r>
                  <w:r w:rsidRPr="00003F7F">
                    <w:rPr>
                      <w:rFonts w:ascii="Book Antiqua" w:hAnsi="Book Antiqua" w:cs="Times New Roman"/>
                      <w:sz w:val="18"/>
                      <w:szCs w:val="18"/>
                    </w:rPr>
                    <w:t>a impossibilidade de concessão de medida liminar que tenha por objeto a compensação de créditos tributários.</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7D24B956" w14:textId="0996166C" w:rsidR="00282559" w:rsidRPr="00282559" w:rsidRDefault="00282559" w:rsidP="004A240E">
                  <w:pPr>
                    <w:jc w:val="both"/>
                    <w:rPr>
                      <w:rFonts w:ascii="Book Antiqua" w:hAnsi="Book Antiqua" w:cs="Times New Roman"/>
                      <w:sz w:val="18"/>
                      <w:szCs w:val="18"/>
                    </w:rPr>
                  </w:pPr>
                  <w:r>
                    <w:rPr>
                      <w:rFonts w:ascii="Book Antiqua" w:hAnsi="Book Antiqua" w:cs="Times New Roman"/>
                      <w:b/>
                      <w:bCs/>
                      <w:sz w:val="18"/>
                      <w:szCs w:val="18"/>
                    </w:rPr>
                    <w:t>(</w:t>
                  </w:r>
                  <w:r w:rsidRPr="00282559">
                    <w:rPr>
                      <w:rFonts w:ascii="Book Antiqua" w:hAnsi="Book Antiqua" w:cs="Times New Roman"/>
                      <w:b/>
                      <w:bCs/>
                      <w:sz w:val="18"/>
                      <w:szCs w:val="18"/>
                      <w:highlight w:val="yellow"/>
                    </w:rPr>
                    <w:t>PCRJ-2022-CESPE</w:t>
                  </w:r>
                  <w:r>
                    <w:rPr>
                      <w:rFonts w:ascii="Book Antiqua" w:hAnsi="Book Antiqua" w:cs="Times New Roman"/>
                      <w:b/>
                      <w:bCs/>
                      <w:sz w:val="18"/>
                      <w:szCs w:val="18"/>
                    </w:rPr>
                    <w:t>)</w:t>
                  </w:r>
                  <w:r>
                    <w:rPr>
                      <w:rFonts w:ascii="Book Antiqua" w:hAnsi="Book Antiqua" w:cs="Times New Roman"/>
                      <w:sz w:val="18"/>
                      <w:szCs w:val="18"/>
                    </w:rPr>
                    <w:t xml:space="preserve">: </w:t>
                  </w:r>
                  <w:r w:rsidRPr="00282559">
                    <w:rPr>
                      <w:rFonts w:ascii="Book Antiqua" w:hAnsi="Book Antiqua" w:cs="Times New Roman"/>
                      <w:sz w:val="18"/>
                      <w:szCs w:val="18"/>
                    </w:rPr>
                    <w:t xml:space="preserve">O mandado de segurança é garantia constitucional, prevista no inciso LXIX do art. 5º da </w:t>
                  </w:r>
                  <w:r>
                    <w:rPr>
                      <w:rFonts w:ascii="Book Antiqua" w:hAnsi="Book Antiqua" w:cs="Times New Roman"/>
                      <w:sz w:val="18"/>
                      <w:szCs w:val="18"/>
                    </w:rPr>
                    <w:t>CF</w:t>
                  </w:r>
                  <w:r w:rsidRPr="00282559">
                    <w:rPr>
                      <w:rFonts w:ascii="Book Antiqua" w:hAnsi="Book Antiqua" w:cs="Times New Roman"/>
                      <w:sz w:val="18"/>
                      <w:szCs w:val="18"/>
                    </w:rPr>
                    <w:t>, regulada, no âmbito infraconstitucional, pela Lei 12.016/09. A respeito desse relevante instrumento de controle da administração pública por meio da atuação jurisdicional, assinale a opção correta</w:t>
                  </w:r>
                  <w:r>
                    <w:rPr>
                      <w:rFonts w:ascii="Book Antiqua" w:hAnsi="Book Antiqua" w:cs="Times New Roman"/>
                      <w:sz w:val="18"/>
                      <w:szCs w:val="18"/>
                    </w:rPr>
                    <w:t xml:space="preserve">: </w:t>
                  </w:r>
                  <w:r w:rsidRPr="00282559">
                    <w:rPr>
                      <w:rFonts w:ascii="Book Antiqua" w:hAnsi="Book Antiqua" w:cs="Times New Roman"/>
                      <w:sz w:val="18"/>
                      <w:szCs w:val="18"/>
                    </w:rPr>
                    <w:t>É inconstitucional ato normativo que vede ou condicione a concessão de medida liminar na via mandamental.</w:t>
                  </w:r>
                  <w:r>
                    <w:rPr>
                      <w:rFonts w:ascii="Book Antiqua" w:hAnsi="Book Antiqua" w:cs="Times New Roman"/>
                      <w:sz w:val="18"/>
                      <w:szCs w:val="18"/>
                    </w:rPr>
                    <w:t xml:space="preserve"> </w:t>
                  </w:r>
                  <w:r>
                    <w:rPr>
                      <w:rFonts w:ascii="Book Antiqua" w:hAnsi="Book Antiqua" w:cs="Times New Roman"/>
                      <w:b/>
                      <w:bCs/>
                      <w:sz w:val="18"/>
                      <w:szCs w:val="18"/>
                    </w:rPr>
                    <w:t>BL: Info 1021, STF.</w:t>
                  </w:r>
                </w:p>
                <w:p w14:paraId="408E7428" w14:textId="06DD9188" w:rsidR="004A240E" w:rsidRPr="004A240E" w:rsidRDefault="004A240E" w:rsidP="004A240E">
                  <w:pPr>
                    <w:jc w:val="both"/>
                    <w:rPr>
                      <w:rFonts w:ascii="Book Antiqua" w:hAnsi="Book Antiqua" w:cs="Times New Roman"/>
                      <w:b/>
                      <w:bCs/>
                      <w:sz w:val="18"/>
                      <w:szCs w:val="18"/>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É inconstitucional o ato normativo que vede ou condicione a concessão de medida liminar na via mandamental; por isso, impedir ou condicionar a concessão de medida liminar no mandado de segurança coletivo caracteriza verdadeiro obstáculo à efetiva prestação jurisdicional e à defesa do direito líquido e certo do impetrante.</w:t>
                  </w:r>
                  <w:r>
                    <w:rPr>
                      <w:rFonts w:ascii="Book Antiqua" w:hAnsi="Book Antiqua" w:cs="Times New Roman"/>
                      <w:sz w:val="18"/>
                      <w:szCs w:val="18"/>
                    </w:rPr>
                    <w:t xml:space="preserve"> </w:t>
                  </w:r>
                  <w:r>
                    <w:rPr>
                      <w:rFonts w:ascii="Book Antiqua" w:hAnsi="Book Antiqua" w:cs="Times New Roman"/>
                      <w:b/>
                      <w:bCs/>
                      <w:sz w:val="18"/>
                      <w:szCs w:val="18"/>
                    </w:rPr>
                    <w:t>BL: Info 1021, STF.</w:t>
                  </w:r>
                </w:p>
              </w:tc>
            </w:tr>
          </w:tbl>
          <w:p w14:paraId="6E1F848D" w14:textId="77777777" w:rsidR="004A240E" w:rsidRDefault="004A240E" w:rsidP="004A240E">
            <w:pPr>
              <w:jc w:val="both"/>
              <w:rPr>
                <w:rFonts w:ascii="Book Antiqua" w:hAnsi="Book Antiqua" w:cs="Times New Roman"/>
                <w:sz w:val="19"/>
                <w:szCs w:val="19"/>
              </w:rPr>
            </w:pPr>
          </w:p>
          <w:p w14:paraId="512FBD81" w14:textId="3BF7160C" w:rsidR="004A240E" w:rsidRPr="008C2DA2" w:rsidRDefault="004A240E" w:rsidP="004A240E">
            <w:pPr>
              <w:jc w:val="both"/>
              <w:rPr>
                <w:rFonts w:ascii="Book Antiqua" w:eastAsia="Times New Roman" w:hAnsi="Book Antiqua" w:cs="Times New Roman"/>
                <w:b/>
                <w:color w:val="000000"/>
                <w:sz w:val="19"/>
                <w:szCs w:val="19"/>
                <w:lang w:eastAsia="pt-BR"/>
              </w:rPr>
            </w:pPr>
          </w:p>
        </w:tc>
      </w:tr>
    </w:tbl>
    <w:p w14:paraId="3DCD7942" w14:textId="6D649C54"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2" w:name="art7§3"/>
      <w:bookmarkEnd w:id="62"/>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efeitos da medida liminar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 se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revogada</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yellow"/>
          <w:lang w:eastAsia="pt-BR"/>
        </w:rPr>
        <w:t>cassada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persistirão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até a prolação da sentença</w:t>
      </w:r>
      <w:r w:rsidRPr="001826DE">
        <w:rPr>
          <w:rFonts w:ascii="Book Antiqua" w:eastAsia="Times New Roman" w:hAnsi="Book Antiqua" w:cs="Times New Roman"/>
          <w:color w:val="000000"/>
          <w:sz w:val="16"/>
          <w:szCs w:val="16"/>
          <w:lang w:eastAsia="pt-BR"/>
        </w:rPr>
        <w:t>.</w:t>
      </w:r>
      <w:r w:rsidR="002142A5" w:rsidRPr="001826DE">
        <w:rPr>
          <w:rFonts w:ascii="Book Antiqua" w:eastAsia="Times New Roman" w:hAnsi="Book Antiqua" w:cs="Times New Roman"/>
          <w:color w:val="00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6C03F7" w:rsidRPr="001826DE">
        <w:rPr>
          <w:rFonts w:ascii="Book Antiqua" w:eastAsia="Times New Roman" w:hAnsi="Book Antiqua" w:cs="Times New Roman"/>
          <w:b/>
          <w:color w:val="FF0000"/>
          <w:sz w:val="16"/>
          <w:szCs w:val="16"/>
          <w:lang w:eastAsia="pt-BR"/>
        </w:rPr>
        <w:t xml:space="preserve"> </w:t>
      </w:r>
      <w:r w:rsidR="006C03F7" w:rsidRPr="001826DE">
        <w:rPr>
          <w:rFonts w:ascii="Book Antiqua" w:eastAsia="Times New Roman" w:hAnsi="Book Antiqua" w:cs="Times New Roman"/>
          <w:b/>
          <w:color w:val="FF0000"/>
          <w:sz w:val="16"/>
          <w:szCs w:val="16"/>
          <w:u w:val="single"/>
          <w:lang w:eastAsia="pt-BR"/>
        </w:rPr>
        <w:t>(MPAP-2012)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Pr="001826DE">
        <w:rPr>
          <w:rFonts w:ascii="Book Antiqua" w:eastAsia="Times New Roman" w:hAnsi="Book Antiqua" w:cs="Times New Roman"/>
          <w:color w:val="000000"/>
          <w:sz w:val="16"/>
          <w:szCs w:val="16"/>
          <w:lang w:eastAsia="pt-BR"/>
        </w:rPr>
        <w:t> </w:t>
      </w:r>
      <w:r w:rsidR="00F51428" w:rsidRPr="001826DE">
        <w:rPr>
          <w:rFonts w:ascii="Book Antiqua" w:hAnsi="Book Antiqua" w:cs="Times New Roman"/>
          <w:b/>
          <w:color w:val="FF0000"/>
          <w:sz w:val="16"/>
          <w:szCs w:val="16"/>
          <w:u w:val="single"/>
        </w:rPr>
        <w:t>(MPMS-2015)</w:t>
      </w:r>
      <w:r w:rsidR="00677B6D" w:rsidRPr="001826DE">
        <w:rPr>
          <w:rFonts w:ascii="Book Antiqua" w:hAnsi="Book Antiqua" w:cs="Times New Roman"/>
          <w:b/>
          <w:color w:val="FF0000"/>
          <w:sz w:val="16"/>
          <w:szCs w:val="16"/>
        </w:rPr>
        <w:t xml:space="preserve"> </w:t>
      </w:r>
      <w:bookmarkStart w:id="63" w:name="_Hlk8496959"/>
      <w:r w:rsidR="00677B6D" w:rsidRPr="001826DE">
        <w:rPr>
          <w:rFonts w:ascii="Book Antiqua" w:hAnsi="Book Antiqua" w:cs="Times New Roman"/>
          <w:b/>
          <w:color w:val="FF0000"/>
          <w:sz w:val="16"/>
          <w:szCs w:val="16"/>
          <w:u w:val="single"/>
        </w:rPr>
        <w:t>(PFN-2015)</w:t>
      </w:r>
      <w:bookmarkEnd w:id="63"/>
      <w:r w:rsidR="009E4613" w:rsidRPr="001826DE">
        <w:rPr>
          <w:rFonts w:ascii="Book Antiqua" w:hAnsi="Book Antiqua" w:cs="Times New Roman"/>
          <w:b/>
          <w:color w:val="FF0000"/>
          <w:sz w:val="16"/>
          <w:szCs w:val="16"/>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A873E0" w:rsidRPr="001826DE">
        <w:rPr>
          <w:rFonts w:ascii="Book Antiqua" w:eastAsia="Times New Roman" w:hAnsi="Book Antiqua" w:cs="Times New Roman"/>
          <w:b/>
          <w:color w:val="FF0000"/>
          <w:sz w:val="16"/>
          <w:szCs w:val="16"/>
          <w:lang w:eastAsia="pt-BR"/>
        </w:rPr>
        <w:t xml:space="preserve"> </w:t>
      </w:r>
    </w:p>
    <w:p w14:paraId="0EB1C062" w14:textId="3DC2F752"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64" w:name="art7§4"/>
      <w:bookmarkEnd w:id="64"/>
      <w:r w:rsidRPr="00464D20">
        <w:rPr>
          <w:rFonts w:ascii="Book Antiqua" w:eastAsia="Times New Roman" w:hAnsi="Book Antiqua" w:cs="Times New Roman"/>
          <w:b/>
          <w:color w:val="000000"/>
          <w:sz w:val="19"/>
          <w:szCs w:val="19"/>
          <w:highlight w:val="magenta"/>
          <w:lang w:eastAsia="pt-BR"/>
        </w:rPr>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Deferida</w:t>
      </w:r>
      <w:proofErr w:type="gramEnd"/>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medida liminar</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processo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prioridade para julgamento</w:t>
      </w:r>
      <w:r w:rsidRPr="001826DE">
        <w:rPr>
          <w:rFonts w:ascii="Book Antiqua" w:eastAsia="Times New Roman" w:hAnsi="Book Antiqua" w:cs="Times New Roman"/>
          <w:color w:val="000000"/>
          <w:sz w:val="16"/>
          <w:szCs w:val="16"/>
          <w:lang w:eastAsia="pt-BR"/>
        </w:rPr>
        <w:t>. </w:t>
      </w:r>
      <w:r w:rsidR="007040DC" w:rsidRPr="001826DE">
        <w:rPr>
          <w:rFonts w:ascii="Book Antiqua" w:eastAsia="Times New Roman" w:hAnsi="Book Antiqua" w:cs="Times New Roman"/>
          <w:b/>
          <w:color w:val="FF0000"/>
          <w:sz w:val="16"/>
          <w:szCs w:val="16"/>
          <w:u w:val="single"/>
          <w:lang w:eastAsia="pt-BR"/>
        </w:rPr>
        <w:t>(PGEGO-2013)</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p>
    <w:p w14:paraId="542E1630" w14:textId="77777777"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bookmarkStart w:id="65" w:name="art7§5"/>
      <w:bookmarkEnd w:id="65"/>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1826DE">
        <w:rPr>
          <w:rFonts w:ascii="Book Antiqua" w:eastAsia="Times New Roman" w:hAnsi="Book Antiqua" w:cs="Times New Roman"/>
          <w:b/>
          <w:bCs/>
          <w:color w:val="000000"/>
          <w:sz w:val="19"/>
          <w:szCs w:val="19"/>
          <w:lang w:eastAsia="pt-BR"/>
        </w:rPr>
        <w:t>As</w:t>
      </w:r>
      <w:proofErr w:type="gramEnd"/>
      <w:r w:rsidRPr="001826DE">
        <w:rPr>
          <w:rFonts w:ascii="Book Antiqua" w:eastAsia="Times New Roman" w:hAnsi="Book Antiqua" w:cs="Times New Roman"/>
          <w:b/>
          <w:bCs/>
          <w:color w:val="000000"/>
          <w:sz w:val="19"/>
          <w:szCs w:val="19"/>
          <w:lang w:eastAsia="pt-BR"/>
        </w:rPr>
        <w:t xml:space="preserve"> vedações relacionadas com a concessão de liminares previstas neste artigo se estendem à tutela antecipada a que se referem os </w:t>
      </w:r>
      <w:hyperlink r:id="rId17" w:anchor="art273" w:history="1">
        <w:r w:rsidRPr="001826DE">
          <w:rPr>
            <w:rFonts w:ascii="Book Antiqua" w:eastAsia="Times New Roman" w:hAnsi="Book Antiqua" w:cs="Times New Roman"/>
            <w:b/>
            <w:bCs/>
            <w:color w:val="0000FF"/>
            <w:sz w:val="19"/>
            <w:szCs w:val="19"/>
            <w:u w:val="single"/>
            <w:lang w:eastAsia="pt-BR"/>
          </w:rPr>
          <w:t>arts. 273</w:t>
        </w:r>
      </w:hyperlink>
      <w:r w:rsidRPr="001826DE">
        <w:rPr>
          <w:rFonts w:ascii="Book Antiqua" w:eastAsia="Times New Roman" w:hAnsi="Book Antiqua" w:cs="Times New Roman"/>
          <w:b/>
          <w:bCs/>
          <w:color w:val="000000"/>
          <w:sz w:val="19"/>
          <w:szCs w:val="19"/>
          <w:lang w:eastAsia="pt-BR"/>
        </w:rPr>
        <w:t xml:space="preserve"> e </w:t>
      </w:r>
      <w:hyperlink r:id="rId18" w:anchor="art461." w:history="1">
        <w:r w:rsidRPr="001826DE">
          <w:rPr>
            <w:rFonts w:ascii="Book Antiqua" w:eastAsia="Times New Roman" w:hAnsi="Book Antiqua" w:cs="Times New Roman"/>
            <w:b/>
            <w:bCs/>
            <w:color w:val="0000FF"/>
            <w:sz w:val="19"/>
            <w:szCs w:val="19"/>
            <w:u w:val="single"/>
            <w:lang w:eastAsia="pt-BR"/>
          </w:rPr>
          <w:t>461 da Lei n</w:t>
        </w:r>
        <w:r w:rsidRPr="001826DE">
          <w:rPr>
            <w:rFonts w:ascii="Book Antiqua" w:eastAsia="Times New Roman" w:hAnsi="Book Antiqua" w:cs="Times New Roman"/>
            <w:b/>
            <w:bCs/>
            <w:color w:val="0000FF"/>
            <w:sz w:val="19"/>
            <w:szCs w:val="19"/>
            <w:u w:val="single"/>
            <w:vertAlign w:val="superscript"/>
            <w:lang w:eastAsia="pt-BR"/>
          </w:rPr>
          <w:t>o</w:t>
        </w:r>
        <w:r w:rsidRPr="001826DE">
          <w:rPr>
            <w:rFonts w:ascii="Book Antiqua" w:eastAsia="Times New Roman" w:hAnsi="Book Antiqua" w:cs="Times New Roman"/>
            <w:b/>
            <w:bCs/>
            <w:color w:val="0000FF"/>
            <w:sz w:val="19"/>
            <w:szCs w:val="19"/>
            <w:u w:val="single"/>
            <w:lang w:eastAsia="pt-BR"/>
          </w:rPr>
          <w:t xml:space="preserve"> 5.869, de 11 janeiro de 1973 - Código de Processo Civil</w:t>
        </w:r>
        <w:r w:rsidRPr="001826DE">
          <w:rPr>
            <w:rFonts w:ascii="Book Antiqua" w:eastAsia="Times New Roman" w:hAnsi="Book Antiqua" w:cs="Times New Roman"/>
            <w:b/>
            <w:bCs/>
            <w:color w:val="0000FF"/>
            <w:sz w:val="19"/>
            <w:szCs w:val="19"/>
            <w:lang w:eastAsia="pt-BR"/>
          </w:rPr>
          <w:t>.</w:t>
        </w:r>
        <w:r w:rsidRPr="00464D20">
          <w:rPr>
            <w:rFonts w:ascii="Book Antiqua" w:eastAsia="Times New Roman" w:hAnsi="Book Antiqua" w:cs="Times New Roman"/>
            <w:color w:val="0000FF"/>
            <w:sz w:val="19"/>
            <w:szCs w:val="19"/>
            <w:lang w:eastAsia="pt-BR"/>
          </w:rPr>
          <w:t> </w:t>
        </w:r>
      </w:hyperlink>
      <w:r w:rsidR="00DC7539" w:rsidRPr="00464D20">
        <w:rPr>
          <w:rFonts w:ascii="Book Antiqua" w:eastAsia="Times New Roman" w:hAnsi="Book Antiqua" w:cs="Times New Roman"/>
          <w:color w:val="0000FF"/>
          <w:sz w:val="19"/>
          <w:szCs w:val="19"/>
          <w:lang w:eastAsia="pt-BR"/>
        </w:rPr>
        <w:t xml:space="preserve"> </w:t>
      </w:r>
      <w:r w:rsidR="00DC7539" w:rsidRPr="001826DE">
        <w:rPr>
          <w:rFonts w:ascii="Book Antiqua" w:eastAsia="Times New Roman" w:hAnsi="Book Antiqua" w:cs="Times New Roman"/>
          <w:b/>
          <w:color w:val="FF0000"/>
          <w:sz w:val="16"/>
          <w:szCs w:val="16"/>
          <w:u w:val="single"/>
          <w:lang w:eastAsia="pt-BR"/>
        </w:rPr>
        <w:t>(TRF5-2009)</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p>
    <w:p w14:paraId="07161E2F" w14:textId="09182065"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66" w:name="art8"/>
      <w:bookmarkEnd w:id="66"/>
      <w:r w:rsidRPr="00464D20">
        <w:rPr>
          <w:rFonts w:ascii="Book Antiqua" w:eastAsia="Times New Roman" w:hAnsi="Book Antiqua" w:cs="Times New Roman"/>
          <w:b/>
          <w:color w:val="000000"/>
          <w:sz w:val="19"/>
          <w:szCs w:val="19"/>
          <w:highlight w:val="magenta"/>
          <w:lang w:eastAsia="pt-BR"/>
        </w:rPr>
        <w:t>Art. 8</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Será</w:t>
      </w:r>
      <w:proofErr w:type="gramEnd"/>
      <w:r w:rsidRPr="00464D20">
        <w:rPr>
          <w:rFonts w:ascii="Book Antiqua" w:eastAsia="Times New Roman" w:hAnsi="Book Antiqua" w:cs="Times New Roman"/>
          <w:b/>
          <w:caps/>
          <w:color w:val="000000"/>
          <w:sz w:val="19"/>
          <w:szCs w:val="19"/>
          <w:highlight w:val="green"/>
          <w:lang w:eastAsia="pt-BR"/>
        </w:rPr>
        <w:t xml:space="preserve"> decretada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perempção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shd w:val="clear" w:color="auto" w:fill="F7CAAC" w:themeFill="accent2" w:themeFillTint="66"/>
          <w:lang w:eastAsia="pt-BR"/>
        </w:rPr>
        <w:t>caducidade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da </w:t>
      </w:r>
      <w:r w:rsidRPr="00464D20">
        <w:rPr>
          <w:rFonts w:ascii="Book Antiqua" w:eastAsia="Times New Roman" w:hAnsi="Book Antiqua" w:cs="Times New Roman"/>
          <w:b/>
          <w:caps/>
          <w:color w:val="000000"/>
          <w:sz w:val="19"/>
          <w:szCs w:val="19"/>
          <w:highlight w:val="cyan"/>
          <w:lang w:eastAsia="pt-BR"/>
        </w:rPr>
        <w:t>medida liminar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bCs/>
          <w:color w:val="000000"/>
          <w:sz w:val="19"/>
          <w:szCs w:val="19"/>
          <w:highlight w:val="yellow"/>
          <w:lang w:eastAsia="pt-BR"/>
        </w:rPr>
        <w:t>ex officio</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ou a </w:t>
      </w:r>
      <w:r w:rsidRPr="00464D20">
        <w:rPr>
          <w:rFonts w:ascii="Book Antiqua" w:eastAsia="Times New Roman" w:hAnsi="Book Antiqua" w:cs="Times New Roman"/>
          <w:b/>
          <w:color w:val="000000"/>
          <w:sz w:val="19"/>
          <w:szCs w:val="19"/>
          <w:highlight w:val="yellow"/>
          <w:lang w:eastAsia="pt-BR"/>
        </w:rPr>
        <w:t>requerimento do Ministério Público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concedida a medida</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impetrante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criar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obstáculo ao normal andamento do processo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deixar de promover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por mais de 3 (três) dias úteis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os atos e as diligências que lhe cumprirem</w:t>
      </w:r>
      <w:r w:rsidRPr="001826DE">
        <w:rPr>
          <w:rFonts w:ascii="Book Antiqua" w:eastAsia="Times New Roman" w:hAnsi="Book Antiqua" w:cs="Times New Roman"/>
          <w:color w:val="000000"/>
          <w:sz w:val="16"/>
          <w:szCs w:val="16"/>
          <w:lang w:eastAsia="pt-BR"/>
        </w:rPr>
        <w:t>.</w:t>
      </w:r>
      <w:r w:rsidR="00A1442A" w:rsidRPr="001826DE">
        <w:rPr>
          <w:rFonts w:ascii="Book Antiqua" w:eastAsia="Times New Roman" w:hAnsi="Book Antiqua" w:cs="Times New Roman"/>
          <w:color w:val="000000"/>
          <w:sz w:val="16"/>
          <w:szCs w:val="16"/>
          <w:lang w:eastAsia="pt-BR"/>
        </w:rPr>
        <w:t xml:space="preserve"> </w:t>
      </w:r>
      <w:r w:rsidR="00A1442A" w:rsidRPr="001826DE">
        <w:rPr>
          <w:rFonts w:ascii="Book Antiqua" w:eastAsia="Times New Roman" w:hAnsi="Book Antiqua" w:cs="Times New Roman"/>
          <w:b/>
          <w:color w:val="FF0000"/>
          <w:sz w:val="16"/>
          <w:szCs w:val="16"/>
          <w:u w:val="single"/>
          <w:lang w:eastAsia="pt-BR"/>
        </w:rPr>
        <w:t>(MPBA-2010)</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(TRF1-2011)</w:t>
      </w:r>
      <w:r w:rsidRPr="001826DE">
        <w:rPr>
          <w:rFonts w:ascii="Book Antiqua" w:eastAsia="Times New Roman" w:hAnsi="Book Antiqua" w:cs="Times New Roman"/>
          <w:b/>
          <w:bCs/>
          <w:color w:val="000000"/>
          <w:sz w:val="16"/>
          <w:szCs w:val="16"/>
          <w:lang w:eastAsia="pt-BR"/>
        </w:rPr>
        <w:t> </w:t>
      </w:r>
      <w:r w:rsidR="00AE0B32" w:rsidRPr="001826DE">
        <w:rPr>
          <w:rFonts w:ascii="Book Antiqua" w:hAnsi="Book Antiqua" w:cs="Times New Roman"/>
          <w:b/>
          <w:color w:val="FF0000"/>
          <w:sz w:val="16"/>
          <w:szCs w:val="16"/>
          <w:u w:val="single"/>
        </w:rPr>
        <w:t>(MPRS-2012)</w:t>
      </w:r>
      <w:r w:rsidR="000F4360" w:rsidRPr="001826DE">
        <w:rPr>
          <w:rFonts w:ascii="Book Antiqua" w:eastAsia="Times New Roman" w:hAnsi="Book Antiqua" w:cs="Times New Roman"/>
          <w:b/>
          <w:color w:val="FF0000"/>
          <w:sz w:val="16"/>
          <w:szCs w:val="16"/>
          <w:lang w:eastAsia="pt-BR"/>
        </w:rPr>
        <w:t xml:space="preserve"> </w:t>
      </w:r>
      <w:r w:rsidR="000F4360" w:rsidRPr="001826DE">
        <w:rPr>
          <w:rFonts w:ascii="Book Antiqua" w:eastAsia="Times New Roman" w:hAnsi="Book Antiqua" w:cs="Times New Roman"/>
          <w:b/>
          <w:color w:val="FF0000"/>
          <w:sz w:val="16"/>
          <w:szCs w:val="16"/>
          <w:u w:val="single"/>
          <w:lang w:eastAsia="pt-BR"/>
        </w:rPr>
        <w:t>(MPES-2013)</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(TJPA-2014)</w:t>
      </w:r>
      <w:r w:rsidR="003A7EA5" w:rsidRPr="001826DE">
        <w:rPr>
          <w:rFonts w:ascii="Book Antiqua" w:eastAsia="Times New Roman" w:hAnsi="Book Antiqua" w:cs="Times New Roman"/>
          <w:b/>
          <w:color w:val="FF0000"/>
          <w:sz w:val="16"/>
          <w:szCs w:val="16"/>
          <w:lang w:eastAsia="pt-BR"/>
        </w:rPr>
        <w:t xml:space="preserve"> </w:t>
      </w:r>
      <w:r w:rsidR="003A7EA5" w:rsidRPr="001826DE">
        <w:rPr>
          <w:rFonts w:ascii="Book Antiqua" w:eastAsia="Times New Roman" w:hAnsi="Book Antiqua" w:cs="Times New Roman"/>
          <w:b/>
          <w:color w:val="FF0000"/>
          <w:sz w:val="16"/>
          <w:szCs w:val="16"/>
          <w:u w:val="single"/>
          <w:lang w:eastAsia="pt-BR"/>
        </w:rPr>
        <w:t>(MPSC-2014)</w:t>
      </w:r>
      <w:r w:rsidR="00EE0D35" w:rsidRPr="001826DE">
        <w:rPr>
          <w:rFonts w:ascii="Book Antiqua" w:eastAsia="Times New Roman" w:hAnsi="Book Antiqua" w:cs="Times New Roman"/>
          <w:b/>
          <w:color w:val="FF0000"/>
          <w:sz w:val="16"/>
          <w:szCs w:val="16"/>
          <w:lang w:eastAsia="pt-BR"/>
        </w:rPr>
        <w:t xml:space="preserve"> </w:t>
      </w:r>
      <w:r w:rsidR="00EE0D35" w:rsidRPr="001826DE">
        <w:rPr>
          <w:rFonts w:ascii="Book Antiqua" w:eastAsia="Times New Roman" w:hAnsi="Book Antiqua" w:cs="Times New Roman"/>
          <w:b/>
          <w:color w:val="FF0000"/>
          <w:sz w:val="16"/>
          <w:szCs w:val="16"/>
          <w:u w:val="single"/>
          <w:lang w:eastAsia="pt-BR"/>
        </w:rPr>
        <w:t>(MPAM-2015)</w:t>
      </w:r>
      <w:r w:rsidR="005D587A" w:rsidRPr="001826DE">
        <w:rPr>
          <w:rFonts w:ascii="Book Antiqua" w:eastAsia="Times New Roman" w:hAnsi="Book Antiqua" w:cs="Times New Roman"/>
          <w:b/>
          <w:color w:val="FF0000"/>
          <w:sz w:val="16"/>
          <w:szCs w:val="16"/>
          <w:lang w:eastAsia="pt-BR"/>
        </w:rPr>
        <w:t xml:space="preserve"> </w:t>
      </w:r>
      <w:r w:rsidR="005D587A" w:rsidRPr="001826DE">
        <w:rPr>
          <w:rFonts w:ascii="Book Antiqua" w:hAnsi="Book Antiqua"/>
          <w:b/>
          <w:bCs/>
          <w:color w:val="FF0000"/>
          <w:sz w:val="16"/>
          <w:szCs w:val="16"/>
          <w:u w:val="single"/>
        </w:rPr>
        <w:t>(TRT2-2016)</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eastAsia="Times New Roman" w:hAnsi="Book Antiqua" w:cs="Times New Roman"/>
          <w:b/>
          <w:color w:val="FF0000"/>
          <w:sz w:val="16"/>
          <w:szCs w:val="16"/>
          <w:u w:val="single"/>
          <w:lang w:eastAsia="pt-BR"/>
        </w:rPr>
        <w:t>(MPSP-2017)</w:t>
      </w:r>
      <w:r w:rsidR="00806DE1" w:rsidRPr="001826DE">
        <w:rPr>
          <w:rFonts w:ascii="Book Antiqua" w:eastAsia="Times New Roman" w:hAnsi="Book Antiqua" w:cs="Times New Roman"/>
          <w:b/>
          <w:color w:val="FF0000"/>
          <w:sz w:val="16"/>
          <w:szCs w:val="16"/>
          <w:lang w:eastAsia="pt-BR"/>
        </w:rPr>
        <w:t xml:space="preserve"> </w:t>
      </w:r>
      <w:r w:rsidR="00806DE1" w:rsidRPr="001826DE">
        <w:rPr>
          <w:rFonts w:ascii="Book Antiqua" w:hAnsi="Book Antiqua" w:cs="Times New Roman"/>
          <w:b/>
          <w:bCs/>
          <w:color w:val="FF0000"/>
          <w:sz w:val="16"/>
          <w:szCs w:val="16"/>
          <w:u w:val="single"/>
        </w:rPr>
        <w:t>(TJBA-2012/2019)</w:t>
      </w:r>
      <w:r w:rsidR="00A873E0" w:rsidRPr="001826DE">
        <w:rPr>
          <w:rFonts w:ascii="Book Antiqua" w:hAnsi="Book Antiqua" w:cs="Times New Roman"/>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33287" w:rsidRPr="00464D20" w14:paraId="74B82A9C" w14:textId="77777777" w:rsidTr="00D90DAC">
        <w:tc>
          <w:tcPr>
            <w:tcW w:w="8494" w:type="dxa"/>
            <w:shd w:val="clear" w:color="auto" w:fill="CCFFFF"/>
          </w:tcPr>
          <w:p w14:paraId="7690B661" w14:textId="52279865" w:rsidR="00793DB3" w:rsidRDefault="00793DB3" w:rsidP="00793DB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TJBA-2019-CESPE</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Cs/>
                <w:color w:val="000000"/>
                <w:sz w:val="19"/>
                <w:szCs w:val="19"/>
                <w:lang w:eastAsia="pt-BR"/>
              </w:rPr>
              <w:t xml:space="preserve">: De acordo com a Lei 12.016/09, que dispõe sobre o mandado de segurança, se, depois de deferido o pedido liminar, o impetrante criar obstáculos ao normal andamento do processo, o juiz deverá decretar a perempção da medida liminar, de ofício ou por requerimento do MP. </w:t>
            </w:r>
            <w:r w:rsidRPr="00464D20">
              <w:rPr>
                <w:rFonts w:ascii="Book Antiqua" w:eastAsia="Times New Roman" w:hAnsi="Book Antiqua" w:cs="Times New Roman"/>
                <w:b/>
                <w:color w:val="000000"/>
                <w:sz w:val="19"/>
                <w:szCs w:val="19"/>
                <w:lang w:eastAsia="pt-BR"/>
              </w:rPr>
              <w:t>BL: art. 8º, LMS.</w:t>
            </w:r>
          </w:p>
          <w:p w14:paraId="76C57FDB" w14:textId="416BAC1C" w:rsidR="00073999" w:rsidRPr="00073999" w:rsidRDefault="00073999" w:rsidP="000739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Se, concedida a medida liminar em mandado de segurança, o impetrante criar obstáculo ao normal andamento do </w:t>
            </w:r>
            <w:r w:rsidRPr="00073999">
              <w:rPr>
                <w:rFonts w:ascii="Book Antiqua" w:eastAsia="Times New Roman" w:hAnsi="Book Antiqua" w:cs="Times New Roman"/>
                <w:bCs/>
                <w:sz w:val="19"/>
                <w:szCs w:val="19"/>
                <w:lang w:eastAsia="pt-BR"/>
              </w:rPr>
              <w:lastRenderedPageBreak/>
              <w:t>feito ou deixar de promover, no prazo legal, os atos e diligências que lhe competirem, o juiz decretará a perempção ou caducidade da medida.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8º</w:t>
            </w:r>
            <w:r w:rsidRPr="00464D20">
              <w:rPr>
                <w:rFonts w:ascii="Book Antiqua" w:eastAsia="Times New Roman" w:hAnsi="Book Antiqua" w:cs="Times New Roman"/>
                <w:b/>
                <w:sz w:val="19"/>
                <w:szCs w:val="19"/>
                <w:lang w:eastAsia="pt-BR"/>
              </w:rPr>
              <w:t>, LMS.</w:t>
            </w:r>
          </w:p>
          <w:p w14:paraId="428B4A8F" w14:textId="62CFC55F" w:rsidR="007F63C0" w:rsidRPr="00073999" w:rsidRDefault="00633287" w:rsidP="00633287">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TJPA-2014-VUNESP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Assinale a alternativa correta a respeito do processo de Mandado de Segurança:</w:t>
            </w:r>
            <w:r w:rsidRPr="00464D20">
              <w:rPr>
                <w:sz w:val="19"/>
                <w:szCs w:val="19"/>
              </w:rPr>
              <w:t xml:space="preserve"> </w:t>
            </w:r>
            <w:r w:rsidRPr="00464D20">
              <w:rPr>
                <w:rFonts w:ascii="Book Antiqua" w:eastAsia="Times New Roman" w:hAnsi="Book Antiqua" w:cs="Times New Roman"/>
                <w:color w:val="000000"/>
                <w:sz w:val="19"/>
                <w:szCs w:val="19"/>
                <w:lang w:eastAsia="pt-BR"/>
              </w:rPr>
              <w:t xml:space="preserve">Caduca a medida liminar se o impetrante favorecido deixa de promover, por mais de 3 dias úteis, os atos que lhe cumprem. </w:t>
            </w:r>
            <w:r w:rsidRPr="00464D20">
              <w:rPr>
                <w:rFonts w:ascii="Book Antiqua" w:eastAsia="Times New Roman" w:hAnsi="Book Antiqua" w:cs="Times New Roman"/>
                <w:b/>
                <w:color w:val="000000"/>
                <w:sz w:val="19"/>
                <w:szCs w:val="19"/>
                <w:lang w:eastAsia="pt-BR"/>
              </w:rPr>
              <w:t>BL: art. 8º, LMS.</w:t>
            </w:r>
            <w:r w:rsidR="003A7EA5" w:rsidRPr="00464D20">
              <w:rPr>
                <w:rFonts w:ascii="Book Antiqua" w:eastAsia="Times New Roman" w:hAnsi="Book Antiqua" w:cs="Times New Roman"/>
                <w:b/>
                <w:color w:val="000000"/>
                <w:sz w:val="19"/>
                <w:szCs w:val="19"/>
                <w:lang w:eastAsia="pt-BR"/>
              </w:rPr>
              <w:t xml:space="preserve"> </w:t>
            </w:r>
            <w:r w:rsidR="003A7EA5"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003A7EA5" w:rsidRPr="00464D20">
              <w:rPr>
                <w:rFonts w:ascii="Book Antiqua" w:eastAsia="Times New Roman" w:hAnsi="Book Antiqua" w:cs="Times New Roman"/>
                <w:b/>
                <w:color w:val="FF0000"/>
                <w:sz w:val="19"/>
                <w:szCs w:val="19"/>
                <w:lang w:eastAsia="pt-BR"/>
              </w:rPr>
              <w:t>).</w:t>
            </w:r>
          </w:p>
        </w:tc>
      </w:tr>
    </w:tbl>
    <w:p w14:paraId="58479AA2"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67" w:name="art9"/>
      <w:bookmarkEnd w:id="67"/>
      <w:r w:rsidRPr="00464D20">
        <w:rPr>
          <w:rFonts w:ascii="Book Antiqua" w:eastAsia="Times New Roman" w:hAnsi="Book Antiqua" w:cs="Times New Roman"/>
          <w:color w:val="000000"/>
          <w:sz w:val="19"/>
          <w:szCs w:val="19"/>
          <w:lang w:eastAsia="pt-BR"/>
        </w:rPr>
        <w:lastRenderedPageBreak/>
        <w:t>Art. 9</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As autoridades administrativas, no prazo de 48 (quarenta e oito) horas da notificação da medida liminar, remeterão ao Ministério ou órgão a que se acham subordinadas e ao Advogado-Geral da União ou a quem tiver a representação judicial da União, do Estado, do Município ou da entidade apontada como coatora cópia autenticada do mandado notificatório, assim como indicações e elementos outros necessários às providências a serem tomadas para a eventual suspensão da medida e defesa do ato apontado como ilegal ou abusivo de poder. </w:t>
      </w:r>
    </w:p>
    <w:p w14:paraId="4E040B59" w14:textId="6BDA7C73"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68" w:name="art10"/>
      <w:bookmarkEnd w:id="68"/>
      <w:r w:rsidRPr="00464D20">
        <w:rPr>
          <w:rFonts w:ascii="Book Antiqua" w:eastAsia="Times New Roman" w:hAnsi="Book Antiqua" w:cs="Times New Roman"/>
          <w:b/>
          <w:color w:val="000000"/>
          <w:sz w:val="19"/>
          <w:szCs w:val="19"/>
          <w:highlight w:val="magenta"/>
          <w:lang w:eastAsia="pt-BR"/>
        </w:rPr>
        <w:t>Art. 10</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A873E0">
        <w:rPr>
          <w:rFonts w:ascii="Book Antiqua" w:eastAsia="Times New Roman" w:hAnsi="Book Antiqua" w:cs="Times New Roman"/>
          <w:b/>
          <w:bCs/>
          <w:color w:val="000000"/>
          <w:sz w:val="19"/>
          <w:szCs w:val="19"/>
          <w:lang w:eastAsia="pt-BR"/>
        </w:rPr>
        <w:t xml:space="preserve">A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inicial</w:t>
      </w:r>
      <w:r w:rsidRPr="009F33FC">
        <w:rPr>
          <w:rFonts w:ascii="Book Antiqua" w:eastAsia="Times New Roman" w:hAnsi="Book Antiqua" w:cs="Times New Roman"/>
          <w:b/>
          <w:bCs/>
          <w:cap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será</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desde logo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shd w:val="clear" w:color="auto" w:fill="F7CAAC" w:themeFill="accent2" w:themeFillTint="66"/>
          <w:lang w:eastAsia="pt-BR"/>
        </w:rPr>
        <w:t>indeferida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yellow"/>
          <w:lang w:eastAsia="pt-BR"/>
        </w:rPr>
        <w:t>por decisão motivada</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aps/>
          <w:color w:val="000000"/>
          <w:sz w:val="19"/>
          <w:szCs w:val="19"/>
          <w:highlight w:val="green"/>
          <w:lang w:eastAsia="pt-BR"/>
        </w:rPr>
        <w:t>quando não for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caso de mandado de segurança</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lhe faltar</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algum dos requisitos legais</w:t>
      </w:r>
      <w:r w:rsidRPr="00A873E0">
        <w:rPr>
          <w:rFonts w:ascii="Book Antiqua" w:eastAsia="Times New Roman" w:hAnsi="Book Antiqua" w:cs="Times New Roman"/>
          <w:b/>
          <w:bCs/>
          <w:color w:val="000000"/>
          <w:sz w:val="19"/>
          <w:szCs w:val="19"/>
          <w:lang w:eastAsia="pt-BR"/>
        </w:rPr>
        <w:t xml:space="preserve"> ou </w:t>
      </w:r>
      <w:r w:rsidRPr="009F33FC">
        <w:rPr>
          <w:rFonts w:ascii="Book Antiqua" w:eastAsia="Times New Roman" w:hAnsi="Book Antiqua" w:cs="Times New Roman"/>
          <w:b/>
          <w:bCs/>
          <w:caps/>
          <w:color w:val="000000"/>
          <w:sz w:val="19"/>
          <w:szCs w:val="19"/>
          <w:highlight w:val="green"/>
          <w:lang w:eastAsia="pt-BR"/>
        </w:rPr>
        <w:t>quando decorrido</w:t>
      </w:r>
      <w:r w:rsidRPr="00A873E0">
        <w:rPr>
          <w:rFonts w:ascii="Book Antiqua" w:eastAsia="Times New Roman" w:hAnsi="Book Antiqua" w:cs="Times New Roman"/>
          <w:b/>
          <w:bCs/>
          <w:color w:val="000000"/>
          <w:sz w:val="19"/>
          <w:szCs w:val="19"/>
          <w:lang w:eastAsia="pt-BR"/>
        </w:rPr>
        <w:t xml:space="preserve"> </w:t>
      </w:r>
      <w:r w:rsidRPr="009F33FC">
        <w:rPr>
          <w:rFonts w:ascii="Book Antiqua" w:eastAsia="Times New Roman" w:hAnsi="Book Antiqua" w:cs="Times New Roman"/>
          <w:b/>
          <w:bCs/>
          <w:color w:val="000000"/>
          <w:sz w:val="19"/>
          <w:szCs w:val="19"/>
          <w:highlight w:val="cyan"/>
          <w:lang w:eastAsia="pt-BR"/>
        </w:rPr>
        <w:t>o prazo legal para a impetração</w:t>
      </w:r>
      <w:r w:rsidRPr="001826DE">
        <w:rPr>
          <w:rFonts w:ascii="Book Antiqua" w:eastAsia="Times New Roman" w:hAnsi="Book Antiqua" w:cs="Times New Roman"/>
          <w:b/>
          <w:bCs/>
          <w:color w:val="000000"/>
          <w:sz w:val="18"/>
          <w:szCs w:val="18"/>
          <w:lang w:eastAsia="pt-BR"/>
        </w:rPr>
        <w:t>.</w:t>
      </w:r>
      <w:r w:rsidR="008D3CC5" w:rsidRPr="001826DE">
        <w:rPr>
          <w:rFonts w:ascii="Book Antiqua" w:eastAsia="Times New Roman" w:hAnsi="Book Antiqua" w:cs="Times New Roman"/>
          <w:b/>
          <w:bCs/>
          <w:color w:val="000000"/>
          <w:sz w:val="18"/>
          <w:szCs w:val="18"/>
          <w:lang w:eastAsia="pt-BR"/>
        </w:rPr>
        <w:t xml:space="preserve"> </w:t>
      </w:r>
      <w:r w:rsidR="008D3CC5" w:rsidRPr="001826DE">
        <w:rPr>
          <w:rFonts w:ascii="Book Antiqua" w:hAnsi="Book Antiqua"/>
          <w:b/>
          <w:color w:val="FF0000"/>
          <w:sz w:val="16"/>
          <w:szCs w:val="16"/>
          <w:u w:val="single"/>
        </w:rPr>
        <w:t>(PCMG-2018)</w:t>
      </w:r>
      <w:r w:rsidR="00102387" w:rsidRPr="001826DE">
        <w:rPr>
          <w:rFonts w:ascii="Book Antiqua" w:eastAsia="Times New Roman" w:hAnsi="Book Antiqua" w:cs="Times New Roman"/>
          <w:b/>
          <w:bCs/>
          <w:color w:val="000000"/>
          <w:sz w:val="18"/>
          <w:szCs w:val="18"/>
          <w:lang w:eastAsia="pt-BR"/>
        </w:rPr>
        <w:t xml:space="preserve"> </w:t>
      </w:r>
      <w:r w:rsidR="00102387" w:rsidRPr="001826DE">
        <w:rPr>
          <w:rFonts w:ascii="Book Antiqua" w:hAnsi="Book Antiqua"/>
          <w:b/>
          <w:color w:val="FF0000"/>
          <w:sz w:val="16"/>
          <w:szCs w:val="16"/>
          <w:u w:val="single"/>
        </w:rPr>
        <w:t>(PGM-Curitiba/PR-2019)</w:t>
      </w:r>
      <w:r w:rsidRPr="001826DE">
        <w:rPr>
          <w:rFonts w:ascii="Book Antiqua" w:eastAsia="Times New Roman" w:hAnsi="Book Antiqua" w:cs="Times New Roman"/>
          <w:color w:val="000000"/>
          <w:sz w:val="18"/>
          <w:szCs w:val="18"/>
          <w:lang w:eastAsia="pt-BR"/>
        </w:rPr>
        <w:t> </w:t>
      </w:r>
      <w:r w:rsidR="00A873E0" w:rsidRPr="001826DE">
        <w:rPr>
          <w:rFonts w:ascii="Book Antiqua" w:hAnsi="Book Antiqua" w:cs="Times New Roman"/>
          <w:b/>
          <w:bCs/>
          <w:color w:val="FF0000"/>
          <w:sz w:val="16"/>
          <w:szCs w:val="16"/>
          <w:u w:val="single"/>
        </w:rPr>
        <w:t>(PGM-São José dos Campos/SP-2019)</w:t>
      </w:r>
      <w:r w:rsidR="00FA1AF0">
        <w:rPr>
          <w:rFonts w:ascii="Book Antiqua" w:hAnsi="Book Antiqua" w:cs="Times New Roman"/>
          <w:b/>
          <w:bCs/>
          <w:color w:val="FF0000"/>
          <w:sz w:val="16"/>
          <w:szCs w:val="16"/>
        </w:rPr>
        <w:t xml:space="preserve"> </w:t>
      </w:r>
      <w:r w:rsidR="00FA1AF0">
        <w:rPr>
          <w:rFonts w:ascii="Book Antiqua" w:eastAsia="Times New Roman" w:hAnsi="Book Antiqua" w:cs="Times New Roman"/>
          <w:b/>
          <w:bCs/>
          <w:color w:val="FF0000"/>
          <w:spacing w:val="-3"/>
          <w:sz w:val="16"/>
          <w:szCs w:val="16"/>
          <w:u w:val="single"/>
          <w:lang w:eastAsia="pt-BR"/>
        </w:rPr>
        <w:t>(TJES-2023)</w:t>
      </w:r>
      <w:r w:rsidR="009F33FC">
        <w:rPr>
          <w:rFonts w:ascii="Book Antiqua" w:eastAsia="Times New Roman" w:hAnsi="Book Antiqua" w:cs="Times New Roman"/>
          <w:b/>
          <w:bCs/>
          <w:color w:val="FF0000"/>
          <w:spacing w:val="-3"/>
          <w:sz w:val="16"/>
          <w:szCs w:val="16"/>
          <w:lang w:eastAsia="pt-BR"/>
        </w:rPr>
        <w:t xml:space="preserve"> </w:t>
      </w:r>
      <w:r w:rsidR="009F33FC">
        <w:rPr>
          <w:rFonts w:ascii="Book Antiqua" w:hAnsi="Book Antiqua"/>
          <w:b/>
          <w:color w:val="FF0000"/>
          <w:sz w:val="16"/>
          <w:szCs w:val="16"/>
          <w:u w:val="single"/>
        </w:rPr>
        <w:t>(Cartórios/TJSE-2023)</w:t>
      </w:r>
    </w:p>
    <w:p w14:paraId="0C342EA6" w14:textId="7A7ABBD7" w:rsidR="004213CC" w:rsidRPr="001826DE" w:rsidRDefault="004213CC" w:rsidP="0028112F">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69" w:name="art10§1"/>
      <w:bookmarkEnd w:id="69"/>
      <w:r w:rsidRPr="00464D20">
        <w:rPr>
          <w:rFonts w:ascii="Book Antiqua" w:eastAsia="Times New Roman" w:hAnsi="Book Antiqua" w:cs="Times New Roman"/>
          <w:b/>
          <w:color w:val="000000"/>
          <w:sz w:val="19"/>
          <w:szCs w:val="19"/>
          <w:highlight w:val="magenta"/>
          <w:lang w:eastAsia="pt-BR"/>
        </w:rPr>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A43E97">
        <w:rPr>
          <w:rFonts w:ascii="Book Antiqua" w:eastAsia="Times New Roman" w:hAnsi="Book Antiqua" w:cs="Times New Roman"/>
          <w:b/>
          <w:color w:val="000000"/>
          <w:sz w:val="19"/>
          <w:szCs w:val="19"/>
          <w:highlight w:val="cyan"/>
          <w:lang w:eastAsia="pt-BR"/>
        </w:rPr>
        <w:t>Do</w:t>
      </w:r>
      <w:proofErr w:type="gramEnd"/>
      <w:r w:rsidRPr="00A43E97">
        <w:rPr>
          <w:rFonts w:ascii="Book Antiqua" w:eastAsia="Times New Roman" w:hAnsi="Book Antiqua" w:cs="Times New Roman"/>
          <w:b/>
          <w:color w:val="000000"/>
          <w:sz w:val="19"/>
          <w:szCs w:val="19"/>
          <w:highlight w:val="cyan"/>
          <w:lang w:eastAsia="pt-BR"/>
        </w:rPr>
        <w:t xml:space="preserve"> indeferimento da inicial</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olor w:val="000000"/>
          <w:sz w:val="19"/>
          <w:szCs w:val="19"/>
          <w:highlight w:val="yellow"/>
          <w:lang w:eastAsia="pt-BR"/>
        </w:rPr>
        <w:t>pelo juiz de primeiro grau</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aps/>
          <w:color w:val="000000"/>
          <w:sz w:val="19"/>
          <w:szCs w:val="19"/>
          <w:highlight w:val="green"/>
          <w:lang w:eastAsia="pt-BR"/>
        </w:rPr>
        <w:t>caberá</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aps/>
          <w:color w:val="000000"/>
          <w:sz w:val="19"/>
          <w:szCs w:val="19"/>
          <w:shd w:val="clear" w:color="auto" w:fill="F7CAAC" w:themeFill="accent2" w:themeFillTint="66"/>
          <w:lang w:eastAsia="pt-BR"/>
        </w:rPr>
        <w:t>apelação</w:t>
      </w:r>
      <w:r w:rsidRPr="00A43E97">
        <w:rPr>
          <w:rFonts w:ascii="Book Antiqua" w:eastAsia="Times New Roman" w:hAnsi="Book Antiqua" w:cs="Times New Roman"/>
          <w:b/>
          <w:color w:val="000000"/>
          <w:sz w:val="19"/>
          <w:szCs w:val="19"/>
          <w:lang w:eastAsia="pt-BR"/>
        </w:rPr>
        <w:t xml:space="preserve"> e, quando a </w:t>
      </w:r>
      <w:r w:rsidRPr="00A43E97">
        <w:rPr>
          <w:rFonts w:ascii="Book Antiqua" w:eastAsia="Times New Roman" w:hAnsi="Book Antiqua" w:cs="Times New Roman"/>
          <w:b/>
          <w:color w:val="000000"/>
          <w:sz w:val="19"/>
          <w:szCs w:val="19"/>
          <w:highlight w:val="cyan"/>
          <w:lang w:eastAsia="pt-BR"/>
        </w:rPr>
        <w:t>competência para o julgamento do mandado de segurança</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aps/>
          <w:color w:val="000000"/>
          <w:sz w:val="19"/>
          <w:szCs w:val="19"/>
          <w:highlight w:val="green"/>
          <w:lang w:eastAsia="pt-BR"/>
        </w:rPr>
        <w:t>couber</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olor w:val="000000"/>
          <w:sz w:val="19"/>
          <w:szCs w:val="19"/>
          <w:highlight w:val="yellow"/>
          <w:lang w:eastAsia="pt-BR"/>
        </w:rPr>
        <w:t>originariamente a um dos tribunais</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olor w:val="000000"/>
          <w:sz w:val="19"/>
          <w:szCs w:val="19"/>
          <w:highlight w:val="yellow"/>
          <w:lang w:eastAsia="pt-BR"/>
        </w:rPr>
        <w:t>do ato do relator</w:t>
      </w:r>
      <w:r w:rsidRPr="00A43E97">
        <w:rPr>
          <w:rFonts w:ascii="Book Antiqua" w:eastAsia="Times New Roman" w:hAnsi="Book Antiqua" w:cs="Times New Roman"/>
          <w:b/>
          <w:color w:val="000000"/>
          <w:sz w:val="19"/>
          <w:szCs w:val="19"/>
          <w:lang w:eastAsia="pt-BR"/>
        </w:rPr>
        <w:t xml:space="preserve"> </w:t>
      </w:r>
      <w:r w:rsidRPr="00A43E97">
        <w:rPr>
          <w:rFonts w:ascii="Book Antiqua" w:eastAsia="Times New Roman" w:hAnsi="Book Antiqua" w:cs="Times New Roman"/>
          <w:b/>
          <w:caps/>
          <w:color w:val="000000"/>
          <w:sz w:val="19"/>
          <w:szCs w:val="19"/>
          <w:highlight w:val="green"/>
          <w:lang w:eastAsia="pt-BR"/>
        </w:rPr>
        <w:t>caberá</w:t>
      </w:r>
      <w:r w:rsidRPr="00A43E97">
        <w:rPr>
          <w:rFonts w:ascii="Book Antiqua" w:eastAsia="Times New Roman" w:hAnsi="Book Antiqua" w:cs="Times New Roman"/>
          <w:b/>
          <w:caps/>
          <w:color w:val="000000"/>
          <w:sz w:val="19"/>
          <w:szCs w:val="19"/>
          <w:lang w:eastAsia="pt-BR"/>
        </w:rPr>
        <w:t xml:space="preserve"> </w:t>
      </w:r>
      <w:r w:rsidRPr="00A43E97">
        <w:rPr>
          <w:rFonts w:ascii="Book Antiqua" w:eastAsia="Times New Roman" w:hAnsi="Book Antiqua" w:cs="Times New Roman"/>
          <w:b/>
          <w:caps/>
          <w:color w:val="000000"/>
          <w:sz w:val="19"/>
          <w:szCs w:val="19"/>
          <w:shd w:val="clear" w:color="auto" w:fill="F7CAAC" w:themeFill="accent2" w:themeFillTint="66"/>
          <w:lang w:eastAsia="pt-BR"/>
        </w:rPr>
        <w:t>agravo</w:t>
      </w:r>
      <w:r w:rsidRPr="00A43E97">
        <w:rPr>
          <w:rFonts w:ascii="Book Antiqua" w:eastAsia="Times New Roman" w:hAnsi="Book Antiqua" w:cs="Times New Roman"/>
          <w:b/>
          <w:color w:val="000000"/>
          <w:sz w:val="19"/>
          <w:szCs w:val="19"/>
          <w:lang w:eastAsia="pt-BR"/>
        </w:rPr>
        <w:t xml:space="preserve"> para </w:t>
      </w:r>
      <w:r w:rsidRPr="00A43E97">
        <w:rPr>
          <w:rFonts w:ascii="Book Antiqua" w:eastAsia="Times New Roman" w:hAnsi="Book Antiqua" w:cs="Times New Roman"/>
          <w:b/>
          <w:color w:val="000000"/>
          <w:sz w:val="19"/>
          <w:szCs w:val="19"/>
          <w:highlight w:val="yellow"/>
          <w:lang w:eastAsia="pt-BR"/>
        </w:rPr>
        <w:t>o órgão competente do tribunal</w:t>
      </w:r>
      <w:r w:rsidRPr="006A08D3">
        <w:rPr>
          <w:rFonts w:ascii="Book Antiqua" w:eastAsia="Times New Roman" w:hAnsi="Book Antiqua" w:cs="Times New Roman"/>
          <w:b/>
          <w:bCs/>
          <w:color w:val="000000"/>
          <w:sz w:val="19"/>
          <w:szCs w:val="19"/>
          <w:lang w:eastAsia="pt-BR"/>
        </w:rPr>
        <w:t xml:space="preserve"> que integre</w:t>
      </w:r>
      <w:r w:rsidRPr="001826DE">
        <w:rPr>
          <w:rFonts w:ascii="Book Antiqua" w:eastAsia="Times New Roman" w:hAnsi="Book Antiqua" w:cs="Times New Roman"/>
          <w:color w:val="000000"/>
          <w:sz w:val="16"/>
          <w:szCs w:val="16"/>
          <w:lang w:eastAsia="pt-BR"/>
        </w:rPr>
        <w:t>.</w:t>
      </w:r>
      <w:r w:rsidR="001C7980" w:rsidRPr="001826DE">
        <w:rPr>
          <w:rFonts w:ascii="Book Antiqua" w:eastAsia="Times New Roman" w:hAnsi="Book Antiqua" w:cs="Times New Roman"/>
          <w:color w:val="000000"/>
          <w:sz w:val="16"/>
          <w:szCs w:val="16"/>
          <w:lang w:eastAsia="pt-BR"/>
        </w:rPr>
        <w:t xml:space="preserve"> </w:t>
      </w:r>
      <w:r w:rsidR="001C7980" w:rsidRPr="001826DE">
        <w:rPr>
          <w:rFonts w:ascii="Book Antiqua" w:eastAsia="Times New Roman" w:hAnsi="Book Antiqua" w:cs="Times New Roman"/>
          <w:b/>
          <w:color w:val="FF0000"/>
          <w:sz w:val="16"/>
          <w:szCs w:val="16"/>
          <w:u w:val="single"/>
          <w:lang w:eastAsia="pt-BR"/>
        </w:rPr>
        <w:t>(MPDFT-2011)</w:t>
      </w:r>
      <w:r w:rsidR="0082250C" w:rsidRPr="001826DE">
        <w:rPr>
          <w:rFonts w:ascii="Book Antiqua" w:eastAsia="Times New Roman" w:hAnsi="Book Antiqua" w:cs="Times New Roman"/>
          <w:color w:val="00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4E44B0">
        <w:rPr>
          <w:rFonts w:ascii="Book Antiqua" w:eastAsia="Times New Roman" w:hAnsi="Book Antiqua" w:cs="Times New Roman"/>
          <w:b/>
          <w:color w:val="FF0000"/>
          <w:sz w:val="16"/>
          <w:szCs w:val="16"/>
          <w:lang w:eastAsia="pt-BR"/>
        </w:rPr>
        <w:t xml:space="preserve"> </w:t>
      </w:r>
      <w:r w:rsidR="004E44B0" w:rsidRPr="00772BEA">
        <w:rPr>
          <w:rFonts w:ascii="Book Antiqua" w:hAnsi="Book Antiqua"/>
          <w:b/>
          <w:bCs/>
          <w:color w:val="FF0000"/>
          <w:sz w:val="16"/>
          <w:szCs w:val="16"/>
          <w:u w:val="single"/>
        </w:rPr>
        <w:t>(MP</w:t>
      </w:r>
      <w:r w:rsidR="004E44B0">
        <w:rPr>
          <w:rFonts w:ascii="Book Antiqua" w:hAnsi="Book Antiqua"/>
          <w:b/>
          <w:bCs/>
          <w:color w:val="FF0000"/>
          <w:sz w:val="16"/>
          <w:szCs w:val="16"/>
          <w:u w:val="single"/>
        </w:rPr>
        <w:t>T-2013</w:t>
      </w:r>
      <w:r w:rsidR="004E44B0" w:rsidRPr="00772BEA">
        <w:rPr>
          <w:rFonts w:ascii="Book Antiqua" w:hAnsi="Book Antiqua"/>
          <w:b/>
          <w:bCs/>
          <w:color w:val="FF0000"/>
          <w:sz w:val="16"/>
          <w:szCs w:val="16"/>
          <w:u w:val="single"/>
        </w:rPr>
        <w:t>)</w:t>
      </w:r>
      <w:r w:rsidR="00FD74D8" w:rsidRPr="001826DE">
        <w:rPr>
          <w:rFonts w:ascii="Book Antiqua" w:eastAsia="Times New Roman" w:hAnsi="Book Antiqua" w:cs="Times New Roman"/>
          <w:color w:val="000000"/>
          <w:sz w:val="16"/>
          <w:szCs w:val="16"/>
          <w:lang w:eastAsia="pt-BR"/>
        </w:rPr>
        <w:t xml:space="preserve"> </w:t>
      </w:r>
      <w:r w:rsidR="009D10A7" w:rsidRPr="001826DE">
        <w:rPr>
          <w:rFonts w:ascii="Book Antiqua" w:hAnsi="Book Antiqua" w:cs="Times New Roman"/>
          <w:b/>
          <w:color w:val="FF0000"/>
          <w:sz w:val="16"/>
          <w:szCs w:val="16"/>
          <w:u w:val="single"/>
        </w:rPr>
        <w:t>(MPSP-2015)</w:t>
      </w:r>
      <w:r w:rsidR="009E4613" w:rsidRPr="001826DE">
        <w:rPr>
          <w:rFonts w:ascii="Book Antiqua" w:eastAsia="Times New Roman" w:hAnsi="Book Antiqua" w:cs="Times New Roman"/>
          <w:b/>
          <w:color w:val="FF0000"/>
          <w:sz w:val="16"/>
          <w:szCs w:val="16"/>
          <w:lang w:eastAsia="pt-BR"/>
        </w:rPr>
        <w:t xml:space="preserve">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Pr="001826DE">
        <w:rPr>
          <w:rFonts w:ascii="Book Antiqua" w:eastAsia="Times New Roman" w:hAnsi="Book Antiqua" w:cs="Times New Roman"/>
          <w:color w:val="000000"/>
          <w:sz w:val="16"/>
          <w:szCs w:val="16"/>
          <w:lang w:eastAsia="pt-BR"/>
        </w:rPr>
        <w:t> </w:t>
      </w:r>
      <w:r w:rsidR="006A7F64" w:rsidRPr="001826DE">
        <w:rPr>
          <w:rFonts w:ascii="Book Antiqua" w:eastAsia="Times New Roman" w:hAnsi="Book Antiqua" w:cs="Times New Roman"/>
          <w:b/>
          <w:color w:val="FF0000"/>
          <w:sz w:val="16"/>
          <w:szCs w:val="16"/>
          <w:u w:val="single"/>
          <w:lang w:eastAsia="pt-BR"/>
        </w:rPr>
        <w:t>(DPEAM-2018)</w:t>
      </w:r>
      <w:r w:rsidR="00186398" w:rsidRPr="001826DE">
        <w:rPr>
          <w:rFonts w:ascii="Book Antiqua" w:eastAsia="Times New Roman" w:hAnsi="Book Antiqua" w:cs="Times New Roman"/>
          <w:b/>
          <w:color w:val="FF0000"/>
          <w:sz w:val="16"/>
          <w:szCs w:val="16"/>
          <w:lang w:eastAsia="pt-BR"/>
        </w:rPr>
        <w:t xml:space="preserve"> </w:t>
      </w:r>
      <w:r w:rsidR="00186398" w:rsidRPr="001826DE">
        <w:rPr>
          <w:rFonts w:ascii="Book Antiqua" w:hAnsi="Book Antiqua"/>
          <w:b/>
          <w:color w:val="FF0000"/>
          <w:sz w:val="16"/>
          <w:szCs w:val="16"/>
          <w:u w:val="single"/>
        </w:rPr>
        <w:t>(PGESP-2018)</w:t>
      </w:r>
      <w:r w:rsidR="006A08D3" w:rsidRPr="001826DE">
        <w:rPr>
          <w:rFonts w:ascii="Book Antiqua" w:eastAsia="Times New Roman" w:hAnsi="Book Antiqua" w:cs="Times New Roman"/>
          <w:b/>
          <w:color w:val="FF0000"/>
          <w:sz w:val="16"/>
          <w:szCs w:val="16"/>
          <w:lang w:eastAsia="pt-BR"/>
        </w:rPr>
        <w:t xml:space="preserve"> </w:t>
      </w:r>
      <w:bookmarkStart w:id="70" w:name="_Hlk49433063"/>
      <w:r w:rsidR="006A08D3" w:rsidRPr="001826DE">
        <w:rPr>
          <w:rFonts w:ascii="Book Antiqua" w:eastAsia="Times New Roman" w:hAnsi="Book Antiqua" w:cs="Times New Roman"/>
          <w:b/>
          <w:color w:val="FF0000"/>
          <w:sz w:val="16"/>
          <w:szCs w:val="16"/>
          <w:u w:val="single"/>
          <w:lang w:eastAsia="pt-BR"/>
        </w:rPr>
        <w:t>(TJRJ-2019)</w:t>
      </w:r>
      <w:bookmarkEnd w:id="70"/>
      <w:r w:rsidR="00A873E0" w:rsidRPr="001826DE">
        <w:rPr>
          <w:rFonts w:ascii="Book Antiqua" w:eastAsia="Times New Roman" w:hAnsi="Book Antiqua" w:cs="Times New Roman"/>
          <w:b/>
          <w:color w:val="FF0000"/>
          <w:sz w:val="16"/>
          <w:szCs w:val="16"/>
          <w:lang w:eastAsia="pt-BR"/>
        </w:rPr>
        <w:t xml:space="preserve"> </w:t>
      </w:r>
      <w:r w:rsidR="00A43E97">
        <w:rPr>
          <w:rFonts w:ascii="Book Antiqua" w:eastAsia="Times New Roman" w:hAnsi="Book Antiqua" w:cs="Times New Roman"/>
          <w:b/>
          <w:color w:val="FF0000"/>
          <w:sz w:val="16"/>
          <w:szCs w:val="16"/>
          <w:u w:val="single"/>
          <w:lang w:eastAsia="pt-BR"/>
        </w:rPr>
        <w:t xml:space="preserve">(Anal. </w:t>
      </w:r>
      <w:proofErr w:type="gramStart"/>
      <w:r w:rsidR="00A43E97">
        <w:rPr>
          <w:rFonts w:ascii="Book Antiqua" w:eastAsia="Times New Roman" w:hAnsi="Book Antiqua" w:cs="Times New Roman"/>
          <w:b/>
          <w:color w:val="FF0000"/>
          <w:sz w:val="16"/>
          <w:szCs w:val="16"/>
          <w:u w:val="single"/>
          <w:lang w:eastAsia="pt-BR"/>
        </w:rPr>
        <w:t>Judic./</w:t>
      </w:r>
      <w:proofErr w:type="gramEnd"/>
      <w:r w:rsidR="00A43E97">
        <w:rPr>
          <w:rFonts w:ascii="Book Antiqua" w:eastAsia="Times New Roman" w:hAnsi="Book Antiqua" w:cs="Times New Roman"/>
          <w:b/>
          <w:color w:val="FF0000"/>
          <w:sz w:val="16"/>
          <w:szCs w:val="16"/>
          <w:u w:val="single"/>
          <w:lang w:eastAsia="pt-BR"/>
        </w:rPr>
        <w:t>CNJ-2024)</w:t>
      </w:r>
    </w:p>
    <w:tbl>
      <w:tblPr>
        <w:tblStyle w:val="Tabelacomgrade"/>
        <w:tblW w:w="0" w:type="auto"/>
        <w:shd w:val="clear" w:color="auto" w:fill="CCFFFF"/>
        <w:tblLook w:val="04A0" w:firstRow="1" w:lastRow="0" w:firstColumn="1" w:lastColumn="0" w:noHBand="0" w:noVBand="1"/>
      </w:tblPr>
      <w:tblGrid>
        <w:gridCol w:w="8494"/>
      </w:tblGrid>
      <w:tr w:rsidR="00C73B2B" w:rsidRPr="00464D20" w14:paraId="0303A21E" w14:textId="77777777" w:rsidTr="00C73B2B">
        <w:tc>
          <w:tcPr>
            <w:tcW w:w="8494" w:type="dxa"/>
            <w:shd w:val="clear" w:color="auto" w:fill="CCFFFF"/>
          </w:tcPr>
          <w:p w14:paraId="48EE5D90" w14:textId="5DE6DF49" w:rsidR="00C73B2B" w:rsidRPr="00464D20" w:rsidRDefault="00C73B2B" w:rsidP="0028112F">
            <w:pPr>
              <w:jc w:val="both"/>
              <w:rPr>
                <w:rFonts w:ascii="Book Antiqua" w:eastAsia="Times New Roman" w:hAnsi="Book Antiqua"/>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b/>
                <w:bCs/>
                <w:sz w:val="19"/>
                <w:szCs w:val="19"/>
                <w:highlight w:val="yellow"/>
                <w:lang w:eastAsia="pt-BR"/>
              </w:rPr>
              <w:t>DO INDEFERIMENTO DA INICIAL</w:t>
            </w:r>
            <w:r w:rsidRPr="00464D20">
              <w:rPr>
                <w:rFonts w:ascii="Book Antiqua" w:eastAsia="Times New Roman" w:hAnsi="Book Antiqua"/>
                <w:sz w:val="19"/>
                <w:szCs w:val="19"/>
                <w:lang w:eastAsia="pt-BR"/>
              </w:rPr>
              <w:t xml:space="preserve"> (art. 10, §1º da Lei 12.016/09):</w:t>
            </w:r>
          </w:p>
          <w:p w14:paraId="7B882D2F"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1)  Pelo Juiz de primeiro grau - cabe </w:t>
            </w:r>
            <w:r w:rsidRPr="00464D20">
              <w:rPr>
                <w:rFonts w:ascii="Book Antiqua" w:eastAsia="Times New Roman" w:hAnsi="Book Antiqua" w:cs="Times New Roman"/>
                <w:b/>
                <w:bCs/>
                <w:sz w:val="19"/>
                <w:szCs w:val="19"/>
                <w:shd w:val="clear" w:color="auto" w:fill="F7CAAC" w:themeFill="accent2" w:themeFillTint="66"/>
                <w:lang w:eastAsia="pt-BR"/>
              </w:rPr>
              <w:t>APELAÇÃO</w:t>
            </w:r>
            <w:r w:rsidRPr="00464D20">
              <w:rPr>
                <w:rFonts w:ascii="Book Antiqua" w:eastAsia="Times New Roman" w:hAnsi="Book Antiqua" w:cs="Times New Roman"/>
                <w:b/>
                <w:bCs/>
                <w:sz w:val="19"/>
                <w:szCs w:val="19"/>
                <w:lang w:eastAsia="pt-BR"/>
              </w:rPr>
              <w:t>;</w:t>
            </w:r>
          </w:p>
          <w:p w14:paraId="323A560B" w14:textId="77777777" w:rsidR="00C73B2B" w:rsidRPr="00464D20" w:rsidRDefault="00C73B2B" w:rsidP="0028112F">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2) Pelo Relator (quando for de competência </w:t>
            </w:r>
            <w:r w:rsidRPr="00464D20">
              <w:rPr>
                <w:rFonts w:ascii="Book Antiqua" w:eastAsia="Times New Roman" w:hAnsi="Book Antiqua" w:cs="Times New Roman"/>
                <w:b/>
                <w:bCs/>
                <w:sz w:val="19"/>
                <w:szCs w:val="19"/>
                <w:lang w:eastAsia="pt-BR"/>
              </w:rPr>
              <w:t xml:space="preserve">originária </w:t>
            </w:r>
            <w:r w:rsidRPr="00464D20">
              <w:rPr>
                <w:rFonts w:ascii="Book Antiqua" w:eastAsia="Times New Roman" w:hAnsi="Book Antiqua" w:cs="Times New Roman"/>
                <w:sz w:val="19"/>
                <w:szCs w:val="19"/>
                <w:lang w:eastAsia="pt-BR"/>
              </w:rPr>
              <w:t xml:space="preserve">do tribunal) - cabe </w:t>
            </w:r>
            <w:r w:rsidRPr="00464D20">
              <w:rPr>
                <w:rFonts w:ascii="Book Antiqua" w:eastAsia="Times New Roman" w:hAnsi="Book Antiqua" w:cs="Times New Roman"/>
                <w:b/>
                <w:bCs/>
                <w:sz w:val="19"/>
                <w:szCs w:val="19"/>
                <w:shd w:val="clear" w:color="auto" w:fill="F7CAAC" w:themeFill="accent2" w:themeFillTint="66"/>
                <w:lang w:eastAsia="pt-BR"/>
              </w:rPr>
              <w:t>AGRAVO</w:t>
            </w:r>
            <w:r w:rsidRPr="00464D20">
              <w:rPr>
                <w:rFonts w:ascii="Book Antiqua" w:eastAsia="Times New Roman" w:hAnsi="Book Antiqua" w:cs="Times New Roman"/>
                <w:b/>
                <w:bCs/>
                <w:sz w:val="19"/>
                <w:szCs w:val="19"/>
                <w:lang w:eastAsia="pt-BR"/>
              </w:rPr>
              <w:t>.</w:t>
            </w:r>
          </w:p>
        </w:tc>
      </w:tr>
    </w:tbl>
    <w:p w14:paraId="3D6EFC44" w14:textId="77777777" w:rsidR="00CA4A73" w:rsidRPr="00464D20" w:rsidRDefault="00CA4A73" w:rsidP="00CA4A73">
      <w:pPr>
        <w:spacing w:after="0" w:line="240" w:lineRule="auto"/>
        <w:ind w:firstLine="601"/>
        <w:jc w:val="both"/>
        <w:rPr>
          <w:rFonts w:ascii="Book Antiqua" w:eastAsia="Times New Roman" w:hAnsi="Book Antiqua" w:cs="Times New Roman"/>
          <w:b/>
          <w:color w:val="FF0000"/>
          <w:sz w:val="19"/>
          <w:szCs w:val="19"/>
          <w:u w:val="single"/>
          <w:lang w:eastAsia="pt-BR"/>
        </w:rPr>
      </w:pPr>
      <w:bookmarkStart w:id="71" w:name="art10§2"/>
      <w:bookmarkEnd w:id="71"/>
    </w:p>
    <w:tbl>
      <w:tblPr>
        <w:tblStyle w:val="Tabelacomgrade"/>
        <w:tblW w:w="0" w:type="auto"/>
        <w:shd w:val="clear" w:color="auto" w:fill="CCFFFF"/>
        <w:tblLook w:val="04A0" w:firstRow="1" w:lastRow="0" w:firstColumn="1" w:lastColumn="0" w:noHBand="0" w:noVBand="1"/>
      </w:tblPr>
      <w:tblGrid>
        <w:gridCol w:w="8494"/>
      </w:tblGrid>
      <w:tr w:rsidR="00CA4A73" w:rsidRPr="00464D20" w14:paraId="0CA54CC3" w14:textId="77777777" w:rsidTr="00404945">
        <w:tc>
          <w:tcPr>
            <w:tcW w:w="8494" w:type="dxa"/>
            <w:shd w:val="clear" w:color="auto" w:fill="CCFFFF"/>
          </w:tcPr>
          <w:p w14:paraId="65D08C5A" w14:textId="77777777" w:rsidR="00CA4A73" w:rsidRPr="00464D20" w:rsidRDefault="00CA4A73" w:rsidP="00CA4A7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TJRJ-2012-VUNESP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Quando o mandado de segurança for interposto originariamente no Tribunal, é correto afirmar que, das decisões do Relator, que indeferirem a inicial, por não ser hipótese de mandado de segurança, cabe agravo, no prazo de cinco dias. </w:t>
            </w:r>
            <w:r w:rsidRPr="00464D20">
              <w:rPr>
                <w:rFonts w:ascii="Book Antiqua" w:eastAsia="Times New Roman" w:hAnsi="Book Antiqua" w:cs="Times New Roman"/>
                <w:b/>
                <w:color w:val="000000"/>
                <w:sz w:val="19"/>
                <w:szCs w:val="19"/>
                <w:lang w:eastAsia="pt-BR"/>
              </w:rPr>
              <w:t>BL: art. 10, §1º, LMS.</w:t>
            </w:r>
          </w:p>
        </w:tc>
      </w:tr>
    </w:tbl>
    <w:p w14:paraId="3C7E962E" w14:textId="3DA68CB7"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ingresso de litisconsorte ativo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será admitido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após o despacho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petição inicial</w:t>
      </w:r>
      <w:r w:rsidRPr="001826DE">
        <w:rPr>
          <w:rFonts w:ascii="Book Antiqua" w:eastAsia="Times New Roman" w:hAnsi="Book Antiqua" w:cs="Times New Roman"/>
          <w:color w:val="000000"/>
          <w:sz w:val="18"/>
          <w:szCs w:val="18"/>
          <w:lang w:eastAsia="pt-BR"/>
        </w:rPr>
        <w:t>.</w:t>
      </w:r>
      <w:r w:rsidR="00612B40" w:rsidRPr="001826DE">
        <w:rPr>
          <w:rFonts w:ascii="Book Antiqua" w:eastAsia="Times New Roman" w:hAnsi="Book Antiqua" w:cs="Times New Roman"/>
          <w:color w:val="000000"/>
          <w:sz w:val="18"/>
          <w:szCs w:val="18"/>
          <w:lang w:eastAsia="pt-BR"/>
        </w:rPr>
        <w:t xml:space="preserve"> </w:t>
      </w:r>
      <w:r w:rsidR="00612B40" w:rsidRPr="001826DE">
        <w:rPr>
          <w:rFonts w:ascii="Book Antiqua" w:eastAsia="Times New Roman" w:hAnsi="Book Antiqua" w:cs="Times New Roman"/>
          <w:b/>
          <w:color w:val="FF0000"/>
          <w:sz w:val="16"/>
          <w:szCs w:val="16"/>
          <w:u w:val="single"/>
          <w:lang w:eastAsia="pt-BR"/>
        </w:rPr>
        <w:t>(MPMT-2008)</w:t>
      </w:r>
      <w:r w:rsidR="00244765" w:rsidRPr="001826DE">
        <w:rPr>
          <w:rFonts w:ascii="Book Antiqua" w:eastAsia="Times New Roman" w:hAnsi="Book Antiqua" w:cs="Times New Roman"/>
          <w:b/>
          <w:color w:val="FF0000"/>
          <w:sz w:val="16"/>
          <w:szCs w:val="16"/>
          <w:lang w:eastAsia="pt-BR"/>
        </w:rPr>
        <w:t xml:space="preserve"> </w:t>
      </w:r>
      <w:r w:rsidR="00244765" w:rsidRPr="001826DE">
        <w:rPr>
          <w:rFonts w:ascii="Book Antiqua" w:hAnsi="Book Antiqua" w:cs="Times New Roman"/>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A50BD0" w:rsidRPr="001826DE">
        <w:rPr>
          <w:rFonts w:ascii="Book Antiqua" w:eastAsia="Times New Roman" w:hAnsi="Book Antiqua" w:cs="Times New Roman"/>
          <w:b/>
          <w:color w:val="FF0000"/>
          <w:sz w:val="16"/>
          <w:szCs w:val="16"/>
          <w:lang w:eastAsia="pt-BR"/>
        </w:rPr>
        <w:t xml:space="preserve"> </w:t>
      </w:r>
      <w:r w:rsidR="00995B60" w:rsidRPr="001826DE">
        <w:rPr>
          <w:rFonts w:ascii="Book Antiqua" w:hAnsi="Book Antiqua"/>
          <w:b/>
          <w:color w:val="FF0000"/>
          <w:sz w:val="16"/>
          <w:szCs w:val="16"/>
          <w:u w:val="single"/>
        </w:rPr>
        <w:t>(MPMG-2010/2012)</w:t>
      </w:r>
      <w:r w:rsidR="003E30C9" w:rsidRPr="001826DE">
        <w:rPr>
          <w:rFonts w:ascii="Book Antiqua" w:hAnsi="Book Antiqua"/>
          <w:b/>
          <w:color w:val="FF0000"/>
          <w:sz w:val="16"/>
          <w:szCs w:val="16"/>
        </w:rPr>
        <w:t xml:space="preserve"> </w:t>
      </w:r>
      <w:r w:rsidR="003E30C9" w:rsidRPr="001826DE">
        <w:rPr>
          <w:rFonts w:ascii="Book Antiqua" w:hAnsi="Book Antiqua"/>
          <w:b/>
          <w:color w:val="FF0000"/>
          <w:sz w:val="16"/>
          <w:szCs w:val="16"/>
          <w:u w:val="single"/>
        </w:rPr>
        <w:t>(DPES-2012)</w:t>
      </w:r>
      <w:r w:rsidR="00151157"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00C461BB" w:rsidRPr="001826DE">
        <w:rPr>
          <w:rFonts w:ascii="Book Antiqua" w:eastAsia="Times New Roman" w:hAnsi="Book Antiqua" w:cs="Times New Roman"/>
          <w:b/>
          <w:color w:val="FF0000"/>
          <w:sz w:val="16"/>
          <w:szCs w:val="16"/>
          <w:lang w:eastAsia="pt-BR"/>
        </w:rPr>
        <w:t xml:space="preserve"> </w:t>
      </w:r>
      <w:r w:rsidR="00B16925" w:rsidRPr="001826DE">
        <w:rPr>
          <w:rFonts w:ascii="Book Antiqua" w:eastAsia="Times New Roman" w:hAnsi="Book Antiqua" w:cs="Times New Roman"/>
          <w:b/>
          <w:color w:val="FF0000"/>
          <w:sz w:val="16"/>
          <w:szCs w:val="16"/>
          <w:u w:val="single"/>
          <w:lang w:eastAsia="pt-BR"/>
        </w:rPr>
        <w:t>(MPSP-2013)</w:t>
      </w:r>
      <w:r w:rsidR="00E9443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(TCEAM-2013)</w:t>
      </w:r>
      <w:r w:rsidR="00AC5AB1" w:rsidRPr="001826DE">
        <w:rPr>
          <w:rFonts w:ascii="Book Antiqua" w:eastAsia="Times New Roman" w:hAnsi="Book Antiqua" w:cs="Times New Roman"/>
          <w:b/>
          <w:color w:val="FF0000"/>
          <w:sz w:val="16"/>
          <w:szCs w:val="16"/>
          <w:lang w:eastAsia="pt-BR"/>
        </w:rPr>
        <w:t xml:space="preserve"> </w:t>
      </w:r>
      <w:r w:rsidR="00C444F2" w:rsidRPr="001826DE">
        <w:rPr>
          <w:rFonts w:ascii="Book Antiqua" w:hAnsi="Book Antiqua" w:cs="Times New Roman"/>
          <w:b/>
          <w:color w:val="FF0000"/>
          <w:sz w:val="16"/>
          <w:szCs w:val="16"/>
          <w:u w:val="single"/>
        </w:rPr>
        <w:t>(TJDFT-2015)</w:t>
      </w:r>
      <w:r w:rsidR="009D10A7" w:rsidRPr="001826DE">
        <w:rPr>
          <w:rFonts w:ascii="Book Antiqua" w:hAnsi="Book Antiqua" w:cs="Times New Roman"/>
          <w:b/>
          <w:color w:val="FF0000"/>
          <w:sz w:val="16"/>
          <w:szCs w:val="16"/>
        </w:rPr>
        <w:t xml:space="preserve"> </w:t>
      </w:r>
      <w:r w:rsidR="009D10A7" w:rsidRPr="001826DE">
        <w:rPr>
          <w:rFonts w:ascii="Book Antiqua" w:hAnsi="Book Antiqua" w:cs="Times New Roman"/>
          <w:b/>
          <w:color w:val="FF0000"/>
          <w:sz w:val="16"/>
          <w:szCs w:val="16"/>
          <w:u w:val="single"/>
        </w:rPr>
        <w:t>(MPSP-2015)</w:t>
      </w:r>
      <w:r w:rsidR="00770E15" w:rsidRPr="001826DE">
        <w:rPr>
          <w:rFonts w:ascii="Book Antiqua" w:hAnsi="Book Antiqua" w:cs="Times New Roman"/>
          <w:b/>
          <w:color w:val="FF0000"/>
          <w:sz w:val="16"/>
          <w:szCs w:val="16"/>
        </w:rPr>
        <w:t xml:space="preserve"> </w:t>
      </w:r>
      <w:r w:rsidR="00770E15" w:rsidRPr="001826DE">
        <w:rPr>
          <w:rFonts w:ascii="Book Antiqua" w:hAnsi="Book Antiqua" w:cs="Times New Roman"/>
          <w:b/>
          <w:color w:val="FF0000"/>
          <w:sz w:val="16"/>
          <w:szCs w:val="16"/>
          <w:u w:val="single"/>
        </w:rPr>
        <w:t>(PGETO-2018)</w:t>
      </w:r>
      <w:r w:rsidRPr="001826DE">
        <w:rPr>
          <w:rFonts w:ascii="Book Antiqua" w:eastAsia="Times New Roman" w:hAnsi="Book Antiqua" w:cs="Times New Roman"/>
          <w:b/>
          <w:bCs/>
          <w:color w:val="000000"/>
          <w:sz w:val="16"/>
          <w:szCs w:val="16"/>
          <w:lang w:eastAsia="pt-BR"/>
        </w:rPr>
        <w:t> </w:t>
      </w:r>
      <w:r w:rsidR="00476F00" w:rsidRPr="001826DE">
        <w:rPr>
          <w:rFonts w:ascii="Book Antiqua" w:eastAsia="Times New Roman" w:hAnsi="Book Antiqua" w:cs="Times New Roman"/>
          <w:b/>
          <w:color w:val="FF0000"/>
          <w:sz w:val="16"/>
          <w:szCs w:val="16"/>
          <w:u w:val="single"/>
          <w:lang w:eastAsia="pt-BR"/>
        </w:rPr>
        <w:t>(PCBA-2018)</w:t>
      </w:r>
      <w:r w:rsidR="0039000F" w:rsidRPr="001826DE">
        <w:rPr>
          <w:rFonts w:ascii="Book Antiqua" w:eastAsia="Times New Roman" w:hAnsi="Book Antiqua" w:cs="Times New Roman"/>
          <w:b/>
          <w:color w:val="FF0000"/>
          <w:sz w:val="16"/>
          <w:szCs w:val="16"/>
          <w:lang w:eastAsia="pt-BR"/>
        </w:rPr>
        <w:t xml:space="preserve"> </w:t>
      </w:r>
      <w:r w:rsidR="0039000F" w:rsidRPr="001826DE">
        <w:rPr>
          <w:rFonts w:ascii="Book Antiqua" w:eastAsia="Times New Roman" w:hAnsi="Book Antiqua" w:cs="Times New Roman"/>
          <w:b/>
          <w:color w:val="FF0000"/>
          <w:sz w:val="16"/>
          <w:szCs w:val="16"/>
          <w:u w:val="single"/>
          <w:lang w:eastAsia="pt-BR"/>
        </w:rPr>
        <w:t>(TJAL-2019)</w:t>
      </w:r>
      <w:r w:rsidR="00A873E0"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2737C" w:rsidRPr="00464D20" w14:paraId="3A22E73F" w14:textId="77777777" w:rsidTr="00310CA8">
        <w:tc>
          <w:tcPr>
            <w:tcW w:w="8494" w:type="dxa"/>
            <w:shd w:val="clear" w:color="auto" w:fill="CCFFFF"/>
          </w:tcPr>
          <w:p w14:paraId="5F54252C" w14:textId="0A95DB75" w:rsidR="0052737C" w:rsidRPr="00464D20" w:rsidRDefault="0052737C" w:rsidP="00310CA8">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Atenção</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STJ</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shd w:val="clear" w:color="auto" w:fill="F7CAAC" w:themeFill="accent2" w:themeFillTint="66"/>
                <w:lang w:eastAsia="pt-BR"/>
              </w:rPr>
              <w:t>Não se admite a assistência simples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yellow"/>
                <w:lang w:eastAsia="pt-BR"/>
              </w:rPr>
              <w:t>em sede de mandado de segurança</w:t>
            </w:r>
            <w:r w:rsidRPr="00464D20">
              <w:rPr>
                <w:rFonts w:ascii="Book Antiqua" w:eastAsia="Times New Roman" w:hAnsi="Book Antiqua" w:cs="Times New Roman"/>
                <w:sz w:val="19"/>
                <w:szCs w:val="19"/>
                <w:lang w:eastAsia="pt-BR"/>
              </w:rPr>
              <w:t>. (AgRg no AREsp 152.585/ES, Rel. Min. João Otávio de Noronha, 3ª T, j. 10/9/13)</w:t>
            </w:r>
          </w:p>
        </w:tc>
      </w:tr>
    </w:tbl>
    <w:p w14:paraId="680E22B1" w14:textId="77777777" w:rsidR="0052737C" w:rsidRPr="00464D20" w:rsidRDefault="0052737C" w:rsidP="0052737C">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3933" w:rsidRPr="00464D20" w14:paraId="330404BC" w14:textId="77777777" w:rsidTr="00D90DAC">
        <w:tc>
          <w:tcPr>
            <w:tcW w:w="8494" w:type="dxa"/>
            <w:shd w:val="clear" w:color="auto" w:fill="CCFFFF"/>
          </w:tcPr>
          <w:p w14:paraId="0155D318" w14:textId="77777777" w:rsidR="008B3933" w:rsidRPr="00464D20" w:rsidRDefault="008B3933" w:rsidP="008B3933">
            <w:pPr>
              <w:spacing w:before="100" w:beforeAutospacing="1" w:after="100" w:afterAutospacing="1"/>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TCEAM-2013-FCC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Considerando as disposições legais sobre mandado de segurança, é correto afirmar que após o despacho da petição inicial é vedada eventual intervenção litisconsorcial voluntária. </w:t>
            </w:r>
            <w:r w:rsidRPr="00464D20">
              <w:rPr>
                <w:rFonts w:ascii="Book Antiqua" w:eastAsia="Times New Roman" w:hAnsi="Book Antiqua" w:cs="Times New Roman"/>
                <w:b/>
                <w:color w:val="000000"/>
                <w:sz w:val="19"/>
                <w:szCs w:val="19"/>
                <w:lang w:eastAsia="pt-BR"/>
              </w:rPr>
              <w:t xml:space="preserve">BL: art. </w:t>
            </w:r>
            <w:r w:rsidR="0083320D" w:rsidRPr="00464D20">
              <w:rPr>
                <w:rFonts w:ascii="Book Antiqua" w:eastAsia="Times New Roman" w:hAnsi="Book Antiqua" w:cs="Times New Roman"/>
                <w:b/>
                <w:color w:val="000000"/>
                <w:sz w:val="19"/>
                <w:szCs w:val="19"/>
                <w:lang w:eastAsia="pt-BR"/>
              </w:rPr>
              <w:t>10</w:t>
            </w:r>
            <w:r w:rsidRPr="00464D20">
              <w:rPr>
                <w:rFonts w:ascii="Book Antiqua" w:eastAsia="Times New Roman" w:hAnsi="Book Antiqua" w:cs="Times New Roman"/>
                <w:b/>
                <w:color w:val="000000"/>
                <w:sz w:val="19"/>
                <w:szCs w:val="19"/>
                <w:lang w:eastAsia="pt-BR"/>
              </w:rPr>
              <w:t>, §2º, LMS.</w:t>
            </w:r>
          </w:p>
          <w:p w14:paraId="548FFDAF" w14:textId="77777777" w:rsidR="00A14752" w:rsidRPr="00464D20" w:rsidRDefault="00A14752" w:rsidP="008B3933">
            <w:pPr>
              <w:spacing w:before="100" w:beforeAutospacing="1" w:after="100" w:afterAutospacing="1"/>
              <w:jc w:val="both"/>
              <w:rPr>
                <w:rFonts w:ascii="Book Antiqua" w:eastAsia="Times New Roman" w:hAnsi="Book Antiqua" w:cs="Times New Roman"/>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DPESP-2012-FCC</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Admitida a possibilidade de intervenção litisconsorcial voluntária no polo ativo em mandado de segurança, o ingresso do litisconsorte não poderá ocorrer após o despacho da petição inicial. </w:t>
            </w:r>
            <w:r w:rsidRPr="00464D20">
              <w:rPr>
                <w:rFonts w:ascii="Book Antiqua" w:eastAsia="Times New Roman" w:hAnsi="Book Antiqua" w:cs="Times New Roman"/>
                <w:b/>
                <w:color w:val="000000"/>
                <w:sz w:val="19"/>
                <w:szCs w:val="19"/>
                <w:lang w:eastAsia="pt-BR"/>
              </w:rPr>
              <w:t>BL: art. 10, §2º, LMS.</w:t>
            </w:r>
          </w:p>
        </w:tc>
      </w:tr>
    </w:tbl>
    <w:p w14:paraId="3C365D4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72" w:name="art11"/>
      <w:bookmarkEnd w:id="72"/>
      <w:r w:rsidRPr="00464D20">
        <w:rPr>
          <w:rFonts w:ascii="Book Antiqua" w:eastAsia="Times New Roman" w:hAnsi="Book Antiqua" w:cs="Times New Roman"/>
          <w:color w:val="000000"/>
          <w:sz w:val="19"/>
          <w:szCs w:val="19"/>
          <w:lang w:eastAsia="pt-BR"/>
        </w:rPr>
        <w:t>Art. 11.  Feitas as notificações, o serventuário em cujo cartório corra o feito juntará aos autos cópia autêntica dos ofícios endereçados ao coator e ao órgão de representação judicial da pessoa jurídica interessada, bem como a prova da entrega a estes ou da sua recusa em aceitá-los ou dar recibo e, no caso do art. 4</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desta Lei, a comprovação da remessa.</w:t>
      </w:r>
      <w:r w:rsidRPr="00464D20">
        <w:rPr>
          <w:rFonts w:ascii="Book Antiqua" w:eastAsia="Times New Roman" w:hAnsi="Book Antiqua" w:cs="Times New Roman"/>
          <w:b/>
          <w:bCs/>
          <w:color w:val="000000"/>
          <w:sz w:val="19"/>
          <w:szCs w:val="19"/>
          <w:lang w:eastAsia="pt-BR"/>
        </w:rPr>
        <w:t> </w:t>
      </w:r>
    </w:p>
    <w:p w14:paraId="0CA5B42E" w14:textId="44C7C466" w:rsidR="004213CC" w:rsidRPr="00CA601B"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lang w:eastAsia="pt-BR"/>
        </w:rPr>
      </w:pPr>
      <w:bookmarkStart w:id="73" w:name="art12"/>
      <w:bookmarkEnd w:id="73"/>
      <w:r w:rsidRPr="00464D20">
        <w:rPr>
          <w:rFonts w:ascii="Book Antiqua" w:eastAsia="Times New Roman" w:hAnsi="Book Antiqua" w:cs="Times New Roman"/>
          <w:b/>
          <w:color w:val="000000"/>
          <w:sz w:val="19"/>
          <w:szCs w:val="19"/>
          <w:highlight w:val="magenta"/>
          <w:lang w:eastAsia="pt-BR"/>
        </w:rPr>
        <w:t>Art. 12</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Findo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prazo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cyan"/>
          <w:lang w:eastAsia="pt-BR"/>
        </w:rPr>
        <w:t xml:space="preserve">inciso I do </w:t>
      </w:r>
      <w:r w:rsidRPr="00464D20">
        <w:rPr>
          <w:rFonts w:ascii="Book Antiqua" w:eastAsia="Times New Roman" w:hAnsi="Book Antiqua" w:cs="Times New Roman"/>
          <w:b/>
          <w:bCs/>
          <w:color w:val="000000"/>
          <w:sz w:val="19"/>
          <w:szCs w:val="19"/>
          <w:highlight w:val="cyan"/>
          <w:lang w:eastAsia="pt-BR"/>
        </w:rPr>
        <w:t>caput</w:t>
      </w:r>
      <w:r w:rsidRPr="00464D20">
        <w:rPr>
          <w:rFonts w:ascii="Book Antiqua" w:eastAsia="Times New Roman" w:hAnsi="Book Antiqua" w:cs="Times New Roman"/>
          <w:b/>
          <w:i/>
          <w:iCs/>
          <w:color w:val="000000"/>
          <w:sz w:val="19"/>
          <w:szCs w:val="19"/>
          <w:highlight w:val="cyan"/>
          <w:lang w:eastAsia="pt-BR"/>
        </w:rPr>
        <w:t xml:space="preserve"> </w:t>
      </w:r>
      <w:r w:rsidRPr="00464D20">
        <w:rPr>
          <w:rFonts w:ascii="Book Antiqua" w:eastAsia="Times New Roman" w:hAnsi="Book Antiqua" w:cs="Times New Roman"/>
          <w:b/>
          <w:color w:val="000000"/>
          <w:sz w:val="19"/>
          <w:szCs w:val="19"/>
          <w:highlight w:val="cyan"/>
          <w:lang w:eastAsia="pt-BR"/>
        </w:rPr>
        <w:t>do art. 7</w:t>
      </w:r>
      <w:r w:rsidRPr="00464D20">
        <w:rPr>
          <w:rFonts w:ascii="Book Antiqua" w:eastAsia="Times New Roman" w:hAnsi="Book Antiqua" w:cs="Times New Roman"/>
          <w:b/>
          <w:color w:val="000000"/>
          <w:sz w:val="19"/>
          <w:szCs w:val="19"/>
          <w:highlight w:val="cyan"/>
          <w:u w:val="single"/>
          <w:vertAlign w:val="superscript"/>
          <w:lang w:eastAsia="pt-BR"/>
        </w:rPr>
        <w:t>o</w:t>
      </w:r>
      <w:r w:rsidRPr="00464D20">
        <w:rPr>
          <w:rFonts w:ascii="Book Antiqua" w:eastAsia="Times New Roman" w:hAnsi="Book Antiqua" w:cs="Times New Roman"/>
          <w:b/>
          <w:color w:val="000000"/>
          <w:sz w:val="19"/>
          <w:szCs w:val="19"/>
          <w:highlight w:val="cyan"/>
          <w:lang w:eastAsia="pt-BR"/>
        </w:rPr>
        <w:t xml:space="preserve"> desta Lei</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ouvirá</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representante do Ministério Público</w:t>
      </w:r>
      <w:r w:rsidRPr="00464D20">
        <w:rPr>
          <w:rFonts w:ascii="Book Antiqua" w:eastAsia="Times New Roman" w:hAnsi="Book Antiqua" w:cs="Times New Roman"/>
          <w:color w:val="000000"/>
          <w:sz w:val="19"/>
          <w:szCs w:val="19"/>
          <w:lang w:eastAsia="pt-BR"/>
        </w:rPr>
        <w:t>,</w:t>
      </w:r>
      <w:r w:rsidR="00C444F2" w:rsidRPr="00464D20">
        <w:rPr>
          <w:rFonts w:ascii="Book Antiqua" w:eastAsia="Times New Roman" w:hAnsi="Book Antiqua" w:cs="Times New Roman"/>
          <w:color w:val="000000"/>
          <w:sz w:val="19"/>
          <w:szCs w:val="19"/>
          <w:lang w:eastAsia="pt-BR"/>
        </w:rPr>
        <w:t xml:space="preserve"> </w:t>
      </w:r>
      <w:r w:rsidR="00C444F2" w:rsidRPr="00464D20">
        <w:rPr>
          <w:rFonts w:ascii="Book Antiqua" w:eastAsia="Times New Roman" w:hAnsi="Book Antiqua" w:cs="Times New Roman"/>
          <w:b/>
          <w:bCs/>
          <w:i/>
          <w:iCs/>
          <w:color w:val="FF0000"/>
          <w:sz w:val="19"/>
          <w:szCs w:val="19"/>
          <w:lang w:eastAsia="pt-BR"/>
        </w:rPr>
        <w:t>[obs.: é obrigatória a oitiva do MP]</w:t>
      </w:r>
      <w:r w:rsidR="00C444F2" w:rsidRPr="00464D20">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opinará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dentro do prazo improrrogável de 10 (dez) dias</w:t>
      </w:r>
      <w:r w:rsidRPr="001826DE">
        <w:rPr>
          <w:rFonts w:ascii="Book Antiqua" w:eastAsia="Times New Roman" w:hAnsi="Book Antiqua" w:cs="Times New Roman"/>
          <w:color w:val="000000"/>
          <w:sz w:val="16"/>
          <w:szCs w:val="16"/>
          <w:lang w:eastAsia="pt-BR"/>
        </w:rPr>
        <w:t>. </w:t>
      </w:r>
      <w:r w:rsidR="0046035E" w:rsidRPr="001826DE">
        <w:rPr>
          <w:rFonts w:ascii="Book Antiqua" w:eastAsia="Times New Roman" w:hAnsi="Book Antiqua" w:cs="Times New Roman"/>
          <w:b/>
          <w:color w:val="FF0000"/>
          <w:sz w:val="16"/>
          <w:szCs w:val="16"/>
          <w:u w:val="single"/>
          <w:lang w:eastAsia="pt-BR"/>
        </w:rPr>
        <w:t>(PGEPE-2009)</w:t>
      </w:r>
      <w:r w:rsidR="00E408C2" w:rsidRPr="001826DE">
        <w:rPr>
          <w:rFonts w:ascii="Book Antiqua" w:eastAsia="Times New Roman" w:hAnsi="Book Antiqua" w:cs="Times New Roman"/>
          <w:b/>
          <w:color w:val="FF0000"/>
          <w:sz w:val="16"/>
          <w:szCs w:val="16"/>
          <w:lang w:eastAsia="pt-BR"/>
        </w:rPr>
        <w:t xml:space="preserve"> </w:t>
      </w:r>
      <w:r w:rsidR="00E408C2" w:rsidRPr="001826DE">
        <w:rPr>
          <w:rFonts w:ascii="Book Antiqua" w:eastAsia="Times New Roman" w:hAnsi="Book Antiqua" w:cs="Times New Roman"/>
          <w:b/>
          <w:bCs/>
          <w:color w:val="FF0000"/>
          <w:sz w:val="16"/>
          <w:szCs w:val="16"/>
          <w:u w:val="single"/>
          <w:lang w:eastAsia="pt-BR"/>
        </w:rPr>
        <w:t>(TJBA-2012)</w:t>
      </w:r>
      <w:r w:rsidR="009043EF"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bCs/>
          <w:color w:val="FF0000"/>
          <w:sz w:val="16"/>
          <w:szCs w:val="16"/>
          <w:u w:val="single"/>
          <w:lang w:eastAsia="pt-BR"/>
        </w:rPr>
        <w:t>(MPTO-2012)</w:t>
      </w:r>
      <w:r w:rsidR="00BD0CBC" w:rsidRPr="001826DE">
        <w:rPr>
          <w:rFonts w:ascii="Book Antiqua" w:eastAsia="Times New Roman" w:hAnsi="Book Antiqua" w:cs="Times New Roman"/>
          <w:b/>
          <w:bCs/>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990E80" w:rsidRPr="001826DE">
        <w:rPr>
          <w:rFonts w:ascii="Book Antiqua" w:eastAsia="Times New Roman" w:hAnsi="Book Antiqua" w:cs="Times New Roman"/>
          <w:b/>
          <w:color w:val="FF0000"/>
          <w:sz w:val="16"/>
          <w:szCs w:val="16"/>
          <w:lang w:eastAsia="pt-BR"/>
        </w:rPr>
        <w:t xml:space="preserve"> </w:t>
      </w:r>
      <w:bookmarkStart w:id="74" w:name="_Hlk8743477"/>
      <w:r w:rsidR="00990E80" w:rsidRPr="001826DE">
        <w:rPr>
          <w:rFonts w:ascii="Book Antiqua" w:eastAsia="Times New Roman" w:hAnsi="Book Antiqua" w:cs="Times New Roman"/>
          <w:b/>
          <w:color w:val="FF0000"/>
          <w:sz w:val="16"/>
          <w:szCs w:val="16"/>
          <w:u w:val="single"/>
          <w:lang w:eastAsia="pt-BR"/>
        </w:rPr>
        <w:t>(DPEAC-2012)</w:t>
      </w:r>
      <w:bookmarkEnd w:id="74"/>
      <w:r w:rsidR="007040DC" w:rsidRPr="001826DE">
        <w:rPr>
          <w:rFonts w:ascii="Book Antiqua" w:eastAsia="Times New Roman" w:hAnsi="Book Antiqua" w:cs="Times New Roman"/>
          <w:b/>
          <w:color w:val="FF0000"/>
          <w:sz w:val="16"/>
          <w:szCs w:val="16"/>
          <w:lang w:eastAsia="pt-BR"/>
        </w:rPr>
        <w:t xml:space="preserve"> </w:t>
      </w:r>
      <w:r w:rsidR="00C444F2" w:rsidRPr="001826DE">
        <w:rPr>
          <w:rFonts w:ascii="Book Antiqua" w:eastAsia="Times New Roman" w:hAnsi="Book Antiqua" w:cs="Times New Roman"/>
          <w:b/>
          <w:color w:val="FF0000"/>
          <w:sz w:val="16"/>
          <w:szCs w:val="16"/>
          <w:u w:val="single"/>
          <w:lang w:eastAsia="pt-BR"/>
        </w:rPr>
        <w:t>(TJDFT-2015)</w:t>
      </w:r>
      <w:r w:rsidR="00751AF3" w:rsidRPr="001826DE">
        <w:rPr>
          <w:rFonts w:ascii="Book Antiqua" w:eastAsia="Times New Roman" w:hAnsi="Book Antiqua" w:cs="Times New Roman"/>
          <w:b/>
          <w:color w:val="FF0000"/>
          <w:sz w:val="16"/>
          <w:szCs w:val="16"/>
          <w:lang w:eastAsia="pt-BR"/>
        </w:rPr>
        <w:t xml:space="preserve"> </w:t>
      </w:r>
      <w:r w:rsidR="00A375F5" w:rsidRPr="001826DE">
        <w:rPr>
          <w:rFonts w:ascii="Book Antiqua" w:hAnsi="Book Antiqua"/>
          <w:b/>
          <w:bCs/>
          <w:color w:val="FF0000"/>
          <w:sz w:val="16"/>
          <w:szCs w:val="16"/>
          <w:u w:val="single"/>
        </w:rPr>
        <w:t>(TRT2-2016)</w:t>
      </w:r>
      <w:r w:rsidR="00AB5D51">
        <w:rPr>
          <w:rFonts w:ascii="Book Antiqua" w:hAnsi="Book Antiqua"/>
          <w:b/>
          <w:bCs/>
          <w:color w:val="FF0000"/>
          <w:sz w:val="16"/>
          <w:szCs w:val="16"/>
        </w:rPr>
        <w:t xml:space="preserve"> </w:t>
      </w:r>
      <w:r w:rsidR="00AB5D51">
        <w:rPr>
          <w:rFonts w:ascii="Book Antiqua" w:hAnsi="Book Antiqua"/>
          <w:b/>
          <w:color w:val="FF0000"/>
          <w:sz w:val="16"/>
          <w:szCs w:val="16"/>
          <w:u w:val="single"/>
        </w:rPr>
        <w:t>(MPPR-2021)</w:t>
      </w:r>
      <w:r w:rsidR="00CA601B">
        <w:rPr>
          <w:rFonts w:ascii="Book Antiqua" w:hAnsi="Book Antiqua"/>
          <w:b/>
          <w:color w:val="FF0000"/>
          <w:sz w:val="16"/>
          <w:szCs w:val="16"/>
        </w:rPr>
        <w:t xml:space="preserve"> </w:t>
      </w:r>
      <w:r w:rsidR="00CA601B" w:rsidRPr="001826DE">
        <w:rPr>
          <w:rFonts w:ascii="Book Antiqua" w:eastAsia="Times New Roman" w:hAnsi="Book Antiqua" w:cs="Times New Roman"/>
          <w:b/>
          <w:color w:val="FF0000"/>
          <w:sz w:val="16"/>
          <w:szCs w:val="16"/>
          <w:u w:val="single"/>
          <w:lang w:eastAsia="pt-BR"/>
        </w:rPr>
        <w:t>(MPBA-2015</w:t>
      </w:r>
      <w:r w:rsidR="00CA601B">
        <w:rPr>
          <w:rFonts w:ascii="Book Antiqua" w:eastAsia="Times New Roman" w:hAnsi="Book Antiqua" w:cs="Times New Roman"/>
          <w:b/>
          <w:color w:val="FF0000"/>
          <w:sz w:val="16"/>
          <w:szCs w:val="16"/>
          <w:u w:val="single"/>
          <w:lang w:eastAsia="pt-BR"/>
        </w:rPr>
        <w:t>/2023</w:t>
      </w:r>
      <w:r w:rsidR="00CA601B" w:rsidRPr="001826DE">
        <w:rPr>
          <w:rFonts w:ascii="Book Antiqua" w:eastAsia="Times New Roman" w:hAnsi="Book Antiqua" w:cs="Times New Roman"/>
          <w:b/>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D534FC" w:rsidRPr="00464D20" w14:paraId="227C1C94" w14:textId="77777777" w:rsidTr="00D90DAC">
        <w:tc>
          <w:tcPr>
            <w:tcW w:w="8500" w:type="dxa"/>
            <w:shd w:val="clear" w:color="auto" w:fill="CCFFFF"/>
          </w:tcPr>
          <w:p w14:paraId="75565BE2" w14:textId="089C5F3E" w:rsidR="00CA601B" w:rsidRPr="00CA601B" w:rsidRDefault="00CA601B" w:rsidP="00CA601B">
            <w:pPr>
              <w:jc w:val="both"/>
              <w:rPr>
                <w:rFonts w:ascii="Book Antiqua" w:hAnsi="Book Antiqua" w:cs="Times New Roman"/>
                <w:bCs/>
                <w:sz w:val="19"/>
                <w:szCs w:val="19"/>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CA601B">
              <w:rPr>
                <w:rFonts w:ascii="Book Antiqua" w:hAnsi="Book Antiqua" w:cs="Times New Roman"/>
                <w:bCs/>
                <w:sz w:val="19"/>
                <w:szCs w:val="19"/>
              </w:rPr>
              <w:t xml:space="preserve">No mandado de segurança individual após prazo da prestação de informações pela autoridade coatora, o juiz </w:t>
            </w:r>
            <w:r w:rsidRPr="00CA601B">
              <w:rPr>
                <w:rFonts w:ascii="Book Antiqua" w:hAnsi="Book Antiqua" w:cs="Times New Roman"/>
                <w:bCs/>
                <w:sz w:val="19"/>
                <w:szCs w:val="19"/>
              </w:rPr>
              <w:lastRenderedPageBreak/>
              <w:t>deverá ouvir o representante do MP, que opinará, dentro do prazo improrrogável de 10 dias.</w:t>
            </w:r>
            <w:r>
              <w:rPr>
                <w:rFonts w:ascii="Book Antiqua" w:hAnsi="Book Antiqua" w:cs="Times New Roman"/>
                <w:bCs/>
                <w:sz w:val="19"/>
                <w:szCs w:val="19"/>
              </w:rPr>
              <w:t xml:space="preserve"> </w:t>
            </w:r>
            <w:r w:rsidRPr="00464D20">
              <w:rPr>
                <w:rFonts w:ascii="Book Antiqua" w:hAnsi="Book Antiqua" w:cs="Times New Roman"/>
                <w:b/>
                <w:sz w:val="19"/>
                <w:szCs w:val="19"/>
              </w:rPr>
              <w:t>BL: art. 12, LMS.</w:t>
            </w:r>
          </w:p>
          <w:p w14:paraId="3557E5E0" w14:textId="77777777" w:rsidR="00CA601B" w:rsidRDefault="00CA601B" w:rsidP="00D534FC">
            <w:pPr>
              <w:jc w:val="both"/>
              <w:rPr>
                <w:rFonts w:ascii="Book Antiqua" w:hAnsi="Book Antiqua" w:cs="Times New Roman"/>
                <w:b/>
                <w:sz w:val="19"/>
                <w:szCs w:val="19"/>
              </w:rPr>
            </w:pPr>
          </w:p>
          <w:p w14:paraId="4BFE0973" w14:textId="0D0FE1D8" w:rsidR="00D534FC" w:rsidRPr="00464D20" w:rsidRDefault="00D534FC" w:rsidP="00D534FC">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TJBA-2012-CESPE)</w:t>
            </w:r>
            <w:r w:rsidRPr="00464D20">
              <w:rPr>
                <w:rFonts w:ascii="Book Antiqua" w:hAnsi="Book Antiqua" w:cs="Times New Roman"/>
                <w:sz w:val="19"/>
                <w:szCs w:val="19"/>
              </w:rPr>
              <w:t xml:space="preserve">: Com relação a mandado de segurança, assinale a opção correta: Não acarreta os efeitos da revelia a apresentação de informações fora do prazo. </w:t>
            </w:r>
            <w:r w:rsidRPr="00464D20">
              <w:rPr>
                <w:rFonts w:ascii="Book Antiqua" w:hAnsi="Book Antiqua" w:cs="Times New Roman"/>
                <w:b/>
                <w:sz w:val="19"/>
                <w:szCs w:val="19"/>
              </w:rPr>
              <w:t xml:space="preserve">BL: art. 12, LMS. </w:t>
            </w:r>
          </w:p>
          <w:p w14:paraId="6BBD5837" w14:textId="77777777" w:rsidR="00D534FC" w:rsidRPr="00464D20" w:rsidRDefault="00D534FC" w:rsidP="00D534FC">
            <w:pPr>
              <w:jc w:val="both"/>
              <w:rPr>
                <w:rFonts w:ascii="Book Antiqua" w:hAnsi="Book Antiqua" w:cs="Times New Roman"/>
                <w:color w:val="FF0000"/>
                <w:sz w:val="19"/>
                <w:szCs w:val="19"/>
              </w:rPr>
            </w:pPr>
          </w:p>
          <w:p w14:paraId="59EE3535" w14:textId="3210C104" w:rsidR="00D534FC" w:rsidRPr="00464D20" w:rsidRDefault="007173D3" w:rsidP="00D534FC">
            <w:pPr>
              <w:jc w:val="both"/>
              <w:rPr>
                <w:rFonts w:ascii="Book Antiqua" w:hAnsi="Book Antiqua" w:cs="Times New Roman"/>
                <w:color w:val="FF0000"/>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D534FC" w:rsidRPr="00464D20">
              <w:rPr>
                <w:rFonts w:ascii="Book Antiqua" w:hAnsi="Book Antiqua" w:cs="Times New Roman"/>
                <w:sz w:val="19"/>
                <w:szCs w:val="19"/>
              </w:rPr>
              <w:t xml:space="preserve"> Não há previsão na </w:t>
            </w:r>
            <w:r w:rsidR="006C1423" w:rsidRPr="00464D20">
              <w:rPr>
                <w:rFonts w:ascii="Book Antiqua" w:hAnsi="Book Antiqua" w:cs="Times New Roman"/>
                <w:sz w:val="19"/>
                <w:szCs w:val="19"/>
              </w:rPr>
              <w:t>LMS</w:t>
            </w:r>
            <w:r w:rsidR="00D534FC" w:rsidRPr="00464D20">
              <w:rPr>
                <w:rFonts w:ascii="Book Antiqua" w:hAnsi="Book Antiqua" w:cs="Times New Roman"/>
                <w:sz w:val="19"/>
                <w:szCs w:val="19"/>
              </w:rPr>
              <w:t xml:space="preserve"> acerca da revelia para a hipótese em que a autoridade impetrada deixa de apresentar as informações no prazo legal. Além disso, o art. 345, II do CPC/15 dispõe que a revelia não produz os seus efeitos se o litígio versar sobre direitos indisponíveis.</w:t>
            </w:r>
          </w:p>
        </w:tc>
      </w:tr>
    </w:tbl>
    <w:p w14:paraId="0E6129F1" w14:textId="596F93FA"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75" w:name="art12p"/>
      <w:bookmarkEnd w:id="75"/>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Com</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sem o parecer</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Ministério Público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os autos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serão conclusos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juiz</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para a decisão</w:t>
      </w:r>
      <w:r w:rsidRPr="00464D20">
        <w:rPr>
          <w:rFonts w:ascii="Book Antiqua" w:eastAsia="Times New Roman" w:hAnsi="Book Antiqua" w:cs="Times New Roman"/>
          <w:color w:val="000000"/>
          <w:sz w:val="19"/>
          <w:szCs w:val="19"/>
          <w:lang w:eastAsia="pt-BR"/>
        </w:rPr>
        <w:t xml:space="preserve">, a qual </w:t>
      </w:r>
      <w:r w:rsidRPr="00DD745F">
        <w:rPr>
          <w:rFonts w:ascii="Book Antiqua" w:eastAsia="Times New Roman" w:hAnsi="Book Antiqua" w:cs="Times New Roman"/>
          <w:b/>
          <w:bCs/>
          <w:caps/>
          <w:color w:val="000000"/>
          <w:sz w:val="19"/>
          <w:szCs w:val="19"/>
          <w:highlight w:val="green"/>
          <w:lang w:eastAsia="pt-BR"/>
        </w:rPr>
        <w:t>deverá ser</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necessariamente</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aps/>
          <w:color w:val="000000"/>
          <w:sz w:val="19"/>
          <w:szCs w:val="19"/>
          <w:highlight w:val="green"/>
          <w:lang w:eastAsia="pt-BR"/>
        </w:rPr>
        <w:t>proferida</w:t>
      </w:r>
      <w:r w:rsidRPr="00464D20">
        <w:rPr>
          <w:rFonts w:ascii="Book Antiqua" w:eastAsia="Times New Roman" w:hAnsi="Book Antiqua" w:cs="Times New Roman"/>
          <w:color w:val="000000"/>
          <w:sz w:val="19"/>
          <w:szCs w:val="19"/>
          <w:lang w:eastAsia="pt-BR"/>
        </w:rPr>
        <w:t xml:space="preserve"> </w:t>
      </w:r>
      <w:r w:rsidRPr="00DD745F">
        <w:rPr>
          <w:rFonts w:ascii="Book Antiqua" w:eastAsia="Times New Roman" w:hAnsi="Book Antiqua" w:cs="Times New Roman"/>
          <w:b/>
          <w:bCs/>
          <w:color w:val="000000"/>
          <w:sz w:val="19"/>
          <w:szCs w:val="19"/>
          <w:highlight w:val="cyan"/>
          <w:lang w:eastAsia="pt-BR"/>
        </w:rPr>
        <w:t>em 30 (trinta) dias</w:t>
      </w:r>
      <w:r w:rsidRPr="001826DE">
        <w:rPr>
          <w:rFonts w:ascii="Book Antiqua" w:eastAsia="Times New Roman" w:hAnsi="Book Antiqua" w:cs="Times New Roman"/>
          <w:color w:val="000000"/>
          <w:sz w:val="18"/>
          <w:szCs w:val="18"/>
          <w:lang w:eastAsia="pt-BR"/>
        </w:rPr>
        <w:t>. </w:t>
      </w:r>
      <w:r w:rsidR="0046035E" w:rsidRPr="001826DE">
        <w:rPr>
          <w:rFonts w:ascii="Book Antiqua" w:eastAsia="Times New Roman" w:hAnsi="Book Antiqua" w:cs="Times New Roman"/>
          <w:b/>
          <w:color w:val="FF0000"/>
          <w:sz w:val="16"/>
          <w:szCs w:val="16"/>
          <w:u w:val="single"/>
          <w:lang w:eastAsia="pt-BR"/>
        </w:rPr>
        <w:t>(PGEPE-2009)</w:t>
      </w:r>
      <w:r w:rsidR="00BD0CBC" w:rsidRPr="001826DE">
        <w:rPr>
          <w:rFonts w:ascii="Book Antiqua" w:eastAsia="Times New Roman" w:hAnsi="Book Antiqua" w:cs="Times New Roman"/>
          <w:b/>
          <w:color w:val="FF0000"/>
          <w:sz w:val="16"/>
          <w:szCs w:val="16"/>
          <w:lang w:eastAsia="pt-BR"/>
        </w:rPr>
        <w:t xml:space="preserve"> </w:t>
      </w:r>
      <w:r w:rsidR="00BD0CBC" w:rsidRPr="001826DE">
        <w:rPr>
          <w:rFonts w:ascii="Book Antiqua" w:eastAsia="Times New Roman" w:hAnsi="Book Antiqua" w:cs="Times New Roman"/>
          <w:b/>
          <w:color w:val="FF0000"/>
          <w:sz w:val="16"/>
          <w:szCs w:val="16"/>
          <w:u w:val="single"/>
          <w:lang w:eastAsia="pt-BR"/>
        </w:rPr>
        <w:t>(MPSC-2012)</w:t>
      </w:r>
      <w:r w:rsidR="0022623B" w:rsidRPr="001826DE">
        <w:rPr>
          <w:rFonts w:ascii="Book Antiqua" w:eastAsia="Times New Roman" w:hAnsi="Book Antiqua" w:cs="Times New Roman"/>
          <w:b/>
          <w:color w:val="FF0000"/>
          <w:sz w:val="16"/>
          <w:szCs w:val="16"/>
          <w:lang w:eastAsia="pt-BR"/>
        </w:rPr>
        <w:t xml:space="preserve"> </w:t>
      </w:r>
      <w:bookmarkStart w:id="76" w:name="_Hlk8585320"/>
      <w:r w:rsidR="0022623B" w:rsidRPr="001826DE">
        <w:rPr>
          <w:rFonts w:ascii="Book Antiqua" w:eastAsia="Times New Roman" w:hAnsi="Book Antiqua" w:cs="Times New Roman"/>
          <w:b/>
          <w:color w:val="FF0000"/>
          <w:sz w:val="16"/>
          <w:szCs w:val="16"/>
          <w:u w:val="single"/>
          <w:lang w:eastAsia="pt-BR"/>
        </w:rPr>
        <w:t>(PFN-2012)</w:t>
      </w:r>
      <w:bookmarkEnd w:id="76"/>
      <w:r w:rsidR="00751AF3" w:rsidRPr="001826DE">
        <w:rPr>
          <w:rFonts w:ascii="Book Antiqua" w:eastAsia="Times New Roman" w:hAnsi="Book Antiqua" w:cs="Times New Roman"/>
          <w:b/>
          <w:color w:val="FF0000"/>
          <w:sz w:val="16"/>
          <w:szCs w:val="16"/>
          <w:lang w:eastAsia="pt-BR"/>
        </w:rPr>
        <w:t xml:space="preserve"> </w:t>
      </w:r>
      <w:r w:rsidR="00751AF3" w:rsidRPr="001826DE">
        <w:rPr>
          <w:rFonts w:ascii="Book Antiqua" w:eastAsia="Times New Roman" w:hAnsi="Book Antiqua" w:cs="Times New Roman"/>
          <w:b/>
          <w:color w:val="FF0000"/>
          <w:sz w:val="16"/>
          <w:szCs w:val="16"/>
          <w:u w:val="single"/>
          <w:lang w:eastAsia="pt-BR"/>
        </w:rPr>
        <w:t>(MPBA-2015)</w:t>
      </w:r>
      <w:r w:rsidR="00A375F5" w:rsidRPr="001826DE">
        <w:rPr>
          <w:rFonts w:ascii="Book Antiqua" w:eastAsia="Times New Roman" w:hAnsi="Book Antiqua" w:cs="Times New Roman"/>
          <w:b/>
          <w:color w:val="FF0000"/>
          <w:sz w:val="16"/>
          <w:szCs w:val="16"/>
          <w:lang w:eastAsia="pt-BR"/>
        </w:rPr>
        <w:t xml:space="preserve"> </w:t>
      </w:r>
      <w:bookmarkStart w:id="77" w:name="_Hlk115265985"/>
      <w:r w:rsidR="00A375F5" w:rsidRPr="001826DE">
        <w:rPr>
          <w:rFonts w:ascii="Book Antiqua" w:hAnsi="Book Antiqua"/>
          <w:b/>
          <w:bCs/>
          <w:color w:val="FF0000"/>
          <w:sz w:val="16"/>
          <w:szCs w:val="16"/>
          <w:u w:val="single"/>
        </w:rPr>
        <w:t>(TRT2-2016)</w:t>
      </w:r>
      <w:bookmarkEnd w:id="77"/>
      <w:r w:rsidR="00AD7999" w:rsidRPr="001826DE">
        <w:rPr>
          <w:rFonts w:ascii="Book Antiqua" w:eastAsia="Times New Roman" w:hAnsi="Book Antiqua" w:cs="Times New Roman"/>
          <w:b/>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970D6A" w:rsidRPr="00464D20" w14:paraId="6B4646A3" w14:textId="77777777" w:rsidTr="00D90DAC">
        <w:tc>
          <w:tcPr>
            <w:tcW w:w="8500" w:type="dxa"/>
            <w:shd w:val="clear" w:color="auto" w:fill="CCFFFF"/>
          </w:tcPr>
          <w:p w14:paraId="31B0EB79" w14:textId="7A82B47E" w:rsidR="00970D6A" w:rsidRPr="00464D20" w:rsidRDefault="00970D6A" w:rsidP="00970D6A">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STF</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464D20">
              <w:rPr>
                <w:rFonts w:ascii="Book Antiqua" w:hAnsi="Book Antiqua" w:cs="Times New Roman"/>
                <w:b/>
                <w:sz w:val="19"/>
                <w:szCs w:val="19"/>
                <w:shd w:val="clear" w:color="auto" w:fill="F7CAAC" w:themeFill="accent2" w:themeFillTint="66"/>
              </w:rPr>
              <w:t>Em 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é indispensável a intimação do M</w:t>
            </w:r>
            <w:r w:rsidR="00982A78">
              <w:rPr>
                <w:rFonts w:ascii="Book Antiqua" w:hAnsi="Book Antiqua" w:cs="Times New Roman"/>
                <w:b/>
                <w:sz w:val="19"/>
                <w:szCs w:val="19"/>
                <w:highlight w:val="yellow"/>
              </w:rPr>
              <w:t>P</w:t>
            </w:r>
            <w:r w:rsidRPr="00464D20">
              <w:rPr>
                <w:rFonts w:ascii="Book Antiqua" w:hAnsi="Book Antiqua" w:cs="Times New Roman"/>
                <w:b/>
                <w:sz w:val="19"/>
                <w:szCs w:val="19"/>
                <w:highlight w:val="yellow"/>
              </w:rPr>
              <w:t xml:space="preserve"> para opinar nos processos de mandado de segurança</w:t>
            </w:r>
            <w:r w:rsidRPr="00464D20">
              <w:rPr>
                <w:rFonts w:ascii="Book Antiqua" w:hAnsi="Book Antiqua" w:cs="Times New Roman"/>
                <w:sz w:val="19"/>
                <w:szCs w:val="19"/>
              </w:rPr>
              <w:t xml:space="preserve">, conforme previsto no art. 12 da Lei 12.016/09. No entanto, </w:t>
            </w:r>
            <w:r w:rsidRPr="00464D20">
              <w:rPr>
                <w:rFonts w:ascii="Book Antiqua" w:hAnsi="Book Antiqua" w:cs="Times New Roman"/>
                <w:b/>
                <w:sz w:val="19"/>
                <w:szCs w:val="19"/>
                <w:shd w:val="clear" w:color="auto" w:fill="F7CAAC" w:themeFill="accent2" w:themeFillTint="66"/>
              </w:rPr>
              <w:t>a oitiva do M</w:t>
            </w:r>
            <w:r w:rsidR="005D4462">
              <w:rPr>
                <w:rFonts w:ascii="Book Antiqua" w:hAnsi="Book Antiqua" w:cs="Times New Roman"/>
                <w:b/>
                <w:sz w:val="19"/>
                <w:szCs w:val="19"/>
                <w:shd w:val="clear" w:color="auto" w:fill="F7CAAC" w:themeFill="accent2" w:themeFillTint="66"/>
              </w:rPr>
              <w:t>P</w:t>
            </w:r>
            <w:r w:rsidRPr="00464D20">
              <w:rPr>
                <w:rFonts w:ascii="Book Antiqua" w:hAnsi="Book Antiqua" w:cs="Times New Roman"/>
                <w:b/>
                <w:sz w:val="19"/>
                <w:szCs w:val="19"/>
                <w:shd w:val="clear" w:color="auto" w:fill="F7CAAC" w:themeFill="accent2" w:themeFillTint="66"/>
              </w:rPr>
              <w:t xml:space="preserve"> é desnecessária</w:t>
            </w:r>
            <w:r w:rsidRPr="00464D20">
              <w:rPr>
                <w:rFonts w:ascii="Book Antiqua" w:hAnsi="Book Antiqua" w:cs="Times New Roman"/>
                <w:sz w:val="19"/>
                <w:szCs w:val="19"/>
              </w:rPr>
              <w:t xml:space="preserve"> quando se tratar de </w:t>
            </w:r>
            <w:r w:rsidRPr="00464D20">
              <w:rPr>
                <w:rFonts w:ascii="Book Antiqua" w:hAnsi="Book Antiqua" w:cs="Times New Roman"/>
                <w:b/>
                <w:sz w:val="19"/>
                <w:szCs w:val="19"/>
                <w:highlight w:val="yellow"/>
              </w:rPr>
              <w:t>controvérsia acerca da qual o tribunal já tenha firmado jurisprudência</w:t>
            </w:r>
            <w:r w:rsidRPr="00464D20">
              <w:rPr>
                <w:rFonts w:ascii="Book Antiqua" w:hAnsi="Book Antiqua" w:cs="Times New Roman"/>
                <w:sz w:val="19"/>
                <w:szCs w:val="19"/>
              </w:rPr>
              <w:t xml:space="preserve">. Assim, </w:t>
            </w:r>
            <w:r w:rsidRPr="00464D20">
              <w:rPr>
                <w:rFonts w:ascii="Book Antiqua" w:hAnsi="Book Antiqua" w:cs="Times New Roman"/>
                <w:b/>
                <w:sz w:val="19"/>
                <w:szCs w:val="19"/>
                <w:highlight w:val="green"/>
              </w:rPr>
              <w:t>não há qualquer vício na ausência de remessa dos autos ao Parquet que enseje nulidade processual</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se já houver posicionamento sólido do Tribunal</w:t>
            </w:r>
            <w:r w:rsidRPr="00464D20">
              <w:rPr>
                <w:rFonts w:ascii="Book Antiqua" w:hAnsi="Book Antiqua" w:cs="Times New Roman"/>
                <w:sz w:val="19"/>
                <w:szCs w:val="19"/>
              </w:rPr>
              <w:t>. Nesses casos, é legítima a apreciação de pronto pelo relator. STF. 2ª Turma. RMS 32482/DF, rel. orig. Min. Teori Zavaski, red. p/ o ac. Min. Edson Fachin, j. 21/8/2018 (Info 912).</w:t>
            </w:r>
          </w:p>
        </w:tc>
      </w:tr>
    </w:tbl>
    <w:p w14:paraId="0210D893" w14:textId="77777777" w:rsidR="0028112F" w:rsidRPr="00464D20" w:rsidRDefault="0028112F" w:rsidP="0028112F">
      <w:pPr>
        <w:spacing w:after="0" w:line="240" w:lineRule="auto"/>
        <w:ind w:firstLine="601"/>
        <w:jc w:val="both"/>
        <w:rPr>
          <w:rFonts w:ascii="Book Antiqua" w:eastAsia="Times New Roman" w:hAnsi="Book Antiqua" w:cs="Times New Roman"/>
          <w:b/>
          <w:color w:val="000000"/>
          <w:sz w:val="19"/>
          <w:szCs w:val="19"/>
          <w:lang w:eastAsia="pt-BR"/>
        </w:rPr>
      </w:pPr>
      <w:bookmarkStart w:id="78" w:name="art13"/>
      <w:bookmarkEnd w:id="78"/>
    </w:p>
    <w:tbl>
      <w:tblPr>
        <w:tblStyle w:val="Tabelacomgrade"/>
        <w:tblW w:w="8500" w:type="dxa"/>
        <w:shd w:val="clear" w:color="auto" w:fill="CCFFFF"/>
        <w:tblLook w:val="04A0" w:firstRow="1" w:lastRow="0" w:firstColumn="1" w:lastColumn="0" w:noHBand="0" w:noVBand="1"/>
      </w:tblPr>
      <w:tblGrid>
        <w:gridCol w:w="8500"/>
      </w:tblGrid>
      <w:tr w:rsidR="0028112F" w:rsidRPr="00464D20" w14:paraId="4E1E4E88" w14:textId="77777777" w:rsidTr="00404945">
        <w:tc>
          <w:tcPr>
            <w:tcW w:w="8500" w:type="dxa"/>
            <w:shd w:val="clear" w:color="auto" w:fill="CCFFFF"/>
          </w:tcPr>
          <w:p w14:paraId="5B512E88" w14:textId="6576FEC7" w:rsidR="0028112F" w:rsidRDefault="0028112F" w:rsidP="0040494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MPRO-2013-CESPE</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Em relação ao procedimento do mandado de segurança, a lei exige apenas intimação do MP, sendo dispensável que o parquet se manifeste no feito, com efetivo pronunciamento. </w:t>
            </w:r>
            <w:r w:rsidRPr="00464D20">
              <w:rPr>
                <w:rFonts w:ascii="Book Antiqua" w:hAnsi="Book Antiqua" w:cs="Times New Roman"/>
                <w:b/>
                <w:sz w:val="19"/>
                <w:szCs w:val="19"/>
              </w:rPr>
              <w:t xml:space="preserve">BL: art. 12, LMS. </w:t>
            </w:r>
          </w:p>
          <w:p w14:paraId="21190577" w14:textId="57F372A8" w:rsidR="00A375F5" w:rsidRDefault="00A375F5" w:rsidP="00404945">
            <w:pPr>
              <w:jc w:val="both"/>
              <w:rPr>
                <w:rFonts w:ascii="Book Antiqua" w:hAnsi="Book Antiqua" w:cs="Times New Roman"/>
                <w:sz w:val="19"/>
                <w:szCs w:val="19"/>
              </w:rPr>
            </w:pPr>
          </w:p>
          <w:p w14:paraId="5A10B5E1" w14:textId="7A2F3564" w:rsidR="0028112F" w:rsidRPr="00A375F5" w:rsidRDefault="00A375F5" w:rsidP="00404945">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MPRO-2013</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TRT2-2016</w:t>
            </w:r>
            <w:r>
              <w:rPr>
                <w:rFonts w:ascii="Book Antiqua" w:hAnsi="Book Antiqua" w:cs="Times New Roman"/>
                <w:b/>
                <w:i/>
                <w:color w:val="FF0000"/>
                <w:sz w:val="19"/>
                <w:szCs w:val="19"/>
              </w:rPr>
              <w:t>: #</w:t>
            </w:r>
            <w:r w:rsidRPr="00A375F5">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A remessa ao MP deverá sempre ocorrer, devendo o magistrado dar vista a ele. Entretanto, não é obrigatória a manifestação do </w:t>
            </w:r>
            <w:r w:rsidRPr="00464D20">
              <w:rPr>
                <w:rFonts w:ascii="Book Antiqua" w:hAnsi="Book Antiqua" w:cs="Times New Roman"/>
                <w:i/>
                <w:sz w:val="19"/>
                <w:szCs w:val="19"/>
              </w:rPr>
              <w:t>parquet</w:t>
            </w:r>
            <w:r w:rsidRPr="00464D20">
              <w:rPr>
                <w:rFonts w:ascii="Book Antiqua" w:hAnsi="Book Antiqua" w:cs="Times New Roman"/>
                <w:sz w:val="19"/>
                <w:szCs w:val="19"/>
              </w:rPr>
              <w:t>.</w:t>
            </w:r>
          </w:p>
        </w:tc>
      </w:tr>
    </w:tbl>
    <w:p w14:paraId="7BB7906B" w14:textId="0E3CEF9C"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r w:rsidRPr="00464D20">
        <w:rPr>
          <w:rFonts w:ascii="Book Antiqua" w:eastAsia="Times New Roman" w:hAnsi="Book Antiqua" w:cs="Times New Roman"/>
          <w:b/>
          <w:color w:val="000000"/>
          <w:sz w:val="19"/>
          <w:szCs w:val="19"/>
          <w:highlight w:val="magenta"/>
          <w:lang w:eastAsia="pt-BR"/>
        </w:rPr>
        <w:t>Art. 13</w:t>
      </w:r>
      <w:r w:rsidRPr="00464D20">
        <w:rPr>
          <w:rFonts w:ascii="Book Antiqua" w:eastAsia="Times New Roman" w:hAnsi="Book Antiqua" w:cs="Times New Roman"/>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Concedido</w:t>
      </w:r>
      <w:r w:rsidRPr="00DD745F">
        <w:rPr>
          <w:rFonts w:ascii="Book Antiqua" w:eastAsia="Times New Roman" w:hAnsi="Book Antiqua" w:cs="Times New Roman"/>
          <w:b/>
          <w:bCs/>
          <w:color w:val="000000"/>
          <w:sz w:val="19"/>
          <w:szCs w:val="19"/>
          <w:lang w:eastAsia="pt-BR"/>
        </w:rPr>
        <w:t xml:space="preserve"> o </w:t>
      </w:r>
      <w:r w:rsidRPr="00994EB3">
        <w:rPr>
          <w:rFonts w:ascii="Book Antiqua" w:eastAsia="Times New Roman" w:hAnsi="Book Antiqua" w:cs="Times New Roman"/>
          <w:b/>
          <w:bCs/>
          <w:caps/>
          <w:color w:val="000000"/>
          <w:sz w:val="19"/>
          <w:szCs w:val="19"/>
          <w:shd w:val="clear" w:color="auto" w:fill="F7CAAC" w:themeFill="accent2" w:themeFillTint="66"/>
          <w:lang w:eastAsia="pt-BR"/>
        </w:rPr>
        <w:t>mandado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o juiz</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aps/>
          <w:color w:val="000000"/>
          <w:sz w:val="19"/>
          <w:szCs w:val="19"/>
          <w:highlight w:val="green"/>
          <w:lang w:eastAsia="pt-BR"/>
        </w:rPr>
        <w:t>transmitirá</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em ofício</w:t>
      </w:r>
      <w:r w:rsidRPr="00994EB3">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por intermédio do oficial do juízo</w:t>
      </w:r>
      <w:r w:rsidRPr="00DD745F">
        <w:rPr>
          <w:rFonts w:ascii="Book Antiqua" w:eastAsia="Times New Roman" w:hAnsi="Book Antiqua" w:cs="Times New Roman"/>
          <w:b/>
          <w:bCs/>
          <w:color w:val="000000"/>
          <w:sz w:val="19"/>
          <w:szCs w:val="19"/>
          <w:lang w:eastAsia="pt-BR"/>
        </w:rPr>
        <w:t xml:space="preserve">, ou </w:t>
      </w:r>
      <w:r w:rsidRPr="00994EB3">
        <w:rPr>
          <w:rFonts w:ascii="Book Antiqua" w:eastAsia="Times New Roman" w:hAnsi="Book Antiqua" w:cs="Times New Roman"/>
          <w:b/>
          <w:bCs/>
          <w:color w:val="000000"/>
          <w:sz w:val="19"/>
          <w:szCs w:val="19"/>
          <w:highlight w:val="yellow"/>
          <w:lang w:eastAsia="pt-BR"/>
        </w:rPr>
        <w:t>pelo correio</w:t>
      </w:r>
      <w:r w:rsidRPr="00DD745F">
        <w:rPr>
          <w:rFonts w:ascii="Book Antiqua" w:eastAsia="Times New Roman" w:hAnsi="Book Antiqua" w:cs="Times New Roman"/>
          <w:b/>
          <w:bCs/>
          <w:color w:val="000000"/>
          <w:sz w:val="19"/>
          <w:szCs w:val="19"/>
          <w:lang w:eastAsia="pt-BR"/>
        </w:rPr>
        <w:t xml:space="preserve">, mediante </w:t>
      </w:r>
      <w:r w:rsidRPr="00994EB3">
        <w:rPr>
          <w:rFonts w:ascii="Book Antiqua" w:eastAsia="Times New Roman" w:hAnsi="Book Antiqua" w:cs="Times New Roman"/>
          <w:b/>
          <w:bCs/>
          <w:color w:val="000000"/>
          <w:sz w:val="19"/>
          <w:szCs w:val="19"/>
          <w:highlight w:val="cyan"/>
          <w:lang w:eastAsia="pt-BR"/>
        </w:rPr>
        <w:t>correspondência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com aviso de recebimento</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cyan"/>
          <w:lang w:eastAsia="pt-BR"/>
        </w:rPr>
        <w:t>o inteiro teor da sentença</w:t>
      </w:r>
      <w:r w:rsidRPr="00DD745F">
        <w:rPr>
          <w:rFonts w:ascii="Book Antiqua" w:eastAsia="Times New Roman" w:hAnsi="Book Antiqua" w:cs="Times New Roman"/>
          <w:b/>
          <w:bCs/>
          <w:color w:val="000000"/>
          <w:sz w:val="19"/>
          <w:szCs w:val="19"/>
          <w:lang w:eastAsia="pt-BR"/>
        </w:rPr>
        <w:t xml:space="preserve"> </w:t>
      </w:r>
      <w:r w:rsidRPr="00994EB3">
        <w:rPr>
          <w:rFonts w:ascii="Book Antiqua" w:eastAsia="Times New Roman" w:hAnsi="Book Antiqua" w:cs="Times New Roman"/>
          <w:b/>
          <w:bCs/>
          <w:color w:val="000000"/>
          <w:sz w:val="19"/>
          <w:szCs w:val="19"/>
          <w:highlight w:val="yellow"/>
          <w:lang w:eastAsia="pt-BR"/>
        </w:rPr>
        <w:t>à autoridade coatora</w:t>
      </w:r>
      <w:r w:rsidRPr="00DD745F">
        <w:rPr>
          <w:rFonts w:ascii="Book Antiqua" w:eastAsia="Times New Roman" w:hAnsi="Book Antiqua" w:cs="Times New Roman"/>
          <w:b/>
          <w:bCs/>
          <w:color w:val="000000"/>
          <w:sz w:val="19"/>
          <w:szCs w:val="19"/>
          <w:lang w:eastAsia="pt-BR"/>
        </w:rPr>
        <w:t xml:space="preserve"> e </w:t>
      </w:r>
      <w:r w:rsidRPr="00994EB3">
        <w:rPr>
          <w:rFonts w:ascii="Book Antiqua" w:eastAsia="Times New Roman" w:hAnsi="Book Antiqua" w:cs="Times New Roman"/>
          <w:b/>
          <w:bCs/>
          <w:color w:val="000000"/>
          <w:sz w:val="19"/>
          <w:szCs w:val="19"/>
          <w:highlight w:val="yellow"/>
          <w:lang w:eastAsia="pt-BR"/>
        </w:rPr>
        <w:t>à pessoa jurídica interessada</w:t>
      </w:r>
      <w:r w:rsidRPr="001826DE">
        <w:rPr>
          <w:rFonts w:ascii="Book Antiqua" w:eastAsia="Times New Roman" w:hAnsi="Book Antiqua" w:cs="Times New Roman"/>
          <w:color w:val="000000"/>
          <w:sz w:val="16"/>
          <w:szCs w:val="16"/>
          <w:lang w:eastAsia="pt-BR"/>
        </w:rPr>
        <w:t>.</w:t>
      </w:r>
      <w:r w:rsidR="0008387C" w:rsidRPr="001826DE">
        <w:rPr>
          <w:rFonts w:ascii="Book Antiqua" w:eastAsia="Times New Roman" w:hAnsi="Book Antiqua" w:cs="Times New Roman"/>
          <w:color w:val="000000"/>
          <w:sz w:val="16"/>
          <w:szCs w:val="16"/>
          <w:lang w:eastAsia="pt-BR"/>
        </w:rPr>
        <w:t xml:space="preserve"> </w:t>
      </w:r>
      <w:r w:rsidR="0008387C" w:rsidRPr="001826DE">
        <w:rPr>
          <w:rFonts w:ascii="Book Antiqua" w:hAnsi="Book Antiqua" w:cs="Times New Roman"/>
          <w:b/>
          <w:color w:val="FF0000"/>
          <w:sz w:val="16"/>
          <w:szCs w:val="16"/>
          <w:u w:val="single"/>
        </w:rPr>
        <w:t>(DPECE-2008)</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Pr="001826DE">
        <w:rPr>
          <w:rFonts w:ascii="Book Antiqua" w:eastAsia="Times New Roman" w:hAnsi="Book Antiqua" w:cs="Times New Roman"/>
          <w:color w:val="000000"/>
          <w:sz w:val="16"/>
          <w:szCs w:val="16"/>
          <w:lang w:eastAsia="pt-BR"/>
        </w:rPr>
        <w:t> </w:t>
      </w:r>
      <w:r w:rsidR="00497CCE" w:rsidRPr="001826DE">
        <w:rPr>
          <w:rFonts w:ascii="Book Antiqua" w:hAnsi="Book Antiqua" w:cs="Times New Roman"/>
          <w:b/>
          <w:color w:val="FF0000"/>
          <w:sz w:val="16"/>
          <w:szCs w:val="16"/>
          <w:u w:val="single"/>
        </w:rPr>
        <w:t>(TJGO-2012)</w:t>
      </w:r>
      <w:r w:rsidR="00117511">
        <w:rPr>
          <w:rFonts w:ascii="Book Antiqua" w:hAnsi="Book Antiqua" w:cs="Times New Roman"/>
          <w:b/>
          <w:color w:val="FF0000"/>
          <w:sz w:val="16"/>
          <w:szCs w:val="16"/>
        </w:rPr>
        <w:t xml:space="preserve"> </w:t>
      </w:r>
      <w:r w:rsidR="00117511">
        <w:rPr>
          <w:rFonts w:ascii="Book Antiqua" w:hAnsi="Book Antiqua" w:cs="Times New Roman"/>
          <w:b/>
          <w:color w:val="FF0000"/>
          <w:sz w:val="16"/>
          <w:szCs w:val="16"/>
          <w:u w:val="single"/>
        </w:rPr>
        <w:t>(TJES-2023)</w:t>
      </w:r>
      <w:r w:rsidR="00994EB3">
        <w:rPr>
          <w:rFonts w:ascii="Book Antiqua" w:hAnsi="Book Antiqua" w:cs="Times New Roman"/>
          <w:b/>
          <w:color w:val="FF0000"/>
          <w:sz w:val="16"/>
          <w:szCs w:val="16"/>
        </w:rPr>
        <w:t xml:space="preserve"> </w:t>
      </w:r>
      <w:r w:rsidR="00994EB3">
        <w:rPr>
          <w:rFonts w:ascii="Book Antiqua" w:hAnsi="Book Antiqua" w:cs="Times New Roman"/>
          <w:b/>
          <w:color w:val="FF0000"/>
          <w:sz w:val="16"/>
          <w:szCs w:val="16"/>
          <w:u w:val="single"/>
        </w:rPr>
        <w:t>(MPSC-2024)</w:t>
      </w:r>
    </w:p>
    <w:p w14:paraId="4C2C50FB" w14:textId="001B936D" w:rsidR="004213CC" w:rsidRPr="00994EB3"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79" w:name="art13p"/>
      <w:bookmarkEnd w:id="79"/>
      <w:r w:rsidRPr="00994EB3">
        <w:rPr>
          <w:rFonts w:ascii="Book Antiqua" w:eastAsia="Times New Roman" w:hAnsi="Book Antiqua" w:cs="Times New Roman"/>
          <w:b/>
          <w:bCs/>
          <w:color w:val="000000"/>
          <w:sz w:val="19"/>
          <w:szCs w:val="19"/>
          <w:highlight w:val="magenta"/>
          <w:lang w:eastAsia="pt-BR"/>
        </w:rPr>
        <w:t>Parágrafo único</w:t>
      </w:r>
      <w:r w:rsidRPr="00994EB3">
        <w:rPr>
          <w:rFonts w:ascii="Book Antiqua" w:eastAsia="Times New Roman" w:hAnsi="Book Antiqua" w:cs="Times New Roman"/>
          <w:b/>
          <w:bCs/>
          <w:color w:val="000000"/>
          <w:sz w:val="19"/>
          <w:szCs w:val="19"/>
          <w:lang w:eastAsia="pt-BR"/>
        </w:rPr>
        <w:t xml:space="preserve">.  Em caso de urgência, poderá o juiz observar </w:t>
      </w:r>
      <w:r w:rsidRPr="00994EB3">
        <w:rPr>
          <w:rFonts w:ascii="Book Antiqua" w:eastAsia="Times New Roman" w:hAnsi="Book Antiqua" w:cs="Times New Roman"/>
          <w:b/>
          <w:bCs/>
          <w:color w:val="000000"/>
          <w:sz w:val="19"/>
          <w:szCs w:val="19"/>
          <w:highlight w:val="yellow"/>
          <w:lang w:eastAsia="pt-BR"/>
        </w:rPr>
        <w:t>o disposto no art. 4</w:t>
      </w:r>
      <w:r w:rsidRPr="00994EB3">
        <w:rPr>
          <w:rFonts w:ascii="Book Antiqua" w:eastAsia="Times New Roman" w:hAnsi="Book Antiqua" w:cs="Times New Roman"/>
          <w:b/>
          <w:bCs/>
          <w:color w:val="000000"/>
          <w:sz w:val="19"/>
          <w:szCs w:val="19"/>
          <w:highlight w:val="yellow"/>
          <w:u w:val="single"/>
          <w:vertAlign w:val="superscript"/>
          <w:lang w:eastAsia="pt-BR"/>
        </w:rPr>
        <w:t>o</w:t>
      </w:r>
      <w:r w:rsidRPr="00994EB3">
        <w:rPr>
          <w:rFonts w:ascii="Book Antiqua" w:eastAsia="Times New Roman" w:hAnsi="Book Antiqua" w:cs="Times New Roman"/>
          <w:b/>
          <w:bCs/>
          <w:color w:val="000000"/>
          <w:sz w:val="19"/>
          <w:szCs w:val="19"/>
          <w:highlight w:val="yellow"/>
          <w:lang w:eastAsia="pt-BR"/>
        </w:rPr>
        <w:t xml:space="preserve"> desta Lei</w:t>
      </w:r>
      <w:r w:rsidRPr="00994EB3">
        <w:rPr>
          <w:rFonts w:ascii="Book Antiqua" w:eastAsia="Times New Roman" w:hAnsi="Book Antiqua" w:cs="Times New Roman"/>
          <w:b/>
          <w:bCs/>
          <w:color w:val="000000"/>
          <w:sz w:val="19"/>
          <w:szCs w:val="19"/>
          <w:lang w:eastAsia="pt-BR"/>
        </w:rPr>
        <w:t>. </w:t>
      </w:r>
      <w:r w:rsidR="00994EB3" w:rsidRPr="00994EB3">
        <w:rPr>
          <w:rFonts w:ascii="Book Antiqua" w:eastAsia="Times New Roman" w:hAnsi="Book Antiqua" w:cs="Times New Roman"/>
          <w:b/>
          <w:bCs/>
          <w:color w:val="FF0000"/>
          <w:sz w:val="16"/>
          <w:szCs w:val="16"/>
          <w:u w:val="single"/>
          <w:lang w:eastAsia="pt-BR"/>
        </w:rPr>
        <w:t>(MPSC-2024)</w:t>
      </w:r>
    </w:p>
    <w:tbl>
      <w:tblPr>
        <w:tblStyle w:val="Tabelacomgrade"/>
        <w:tblW w:w="8500" w:type="dxa"/>
        <w:shd w:val="clear" w:color="auto" w:fill="CCFFFF"/>
        <w:tblLook w:val="04A0" w:firstRow="1" w:lastRow="0" w:firstColumn="1" w:lastColumn="0" w:noHBand="0" w:noVBand="1"/>
      </w:tblPr>
      <w:tblGrid>
        <w:gridCol w:w="8500"/>
      </w:tblGrid>
      <w:tr w:rsidR="00994EB3" w:rsidRPr="00464D20" w14:paraId="1A78292E" w14:textId="77777777" w:rsidTr="00994EB3">
        <w:tc>
          <w:tcPr>
            <w:tcW w:w="8500" w:type="dxa"/>
            <w:shd w:val="clear" w:color="auto" w:fill="CCFFFF"/>
          </w:tcPr>
          <w:p w14:paraId="031FD22C" w14:textId="007AFC47"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Art. 4º</w:t>
            </w:r>
            <w:r>
              <w:rPr>
                <w:rFonts w:ascii="Book Antiqua" w:hAnsi="Book Antiqua" w:cs="Times New Roman"/>
                <w:bCs/>
                <w:sz w:val="19"/>
                <w:szCs w:val="19"/>
              </w:rPr>
              <w:t>.</w:t>
            </w:r>
            <w:r w:rsidRPr="00994EB3">
              <w:rPr>
                <w:rFonts w:ascii="Book Antiqua" w:hAnsi="Book Antiqua" w:cs="Times New Roman"/>
                <w:bCs/>
                <w:sz w:val="19"/>
                <w:szCs w:val="19"/>
              </w:rPr>
              <w:t xml:space="preserve"> Em caso de urgência, é permitido, observados os requisitos legais, impetrar mandado de segurança por telegrama, radiograma, fax ou outro meio eletrônico de autenticidade comprovada. </w:t>
            </w:r>
          </w:p>
          <w:p w14:paraId="6C011BCB" w14:textId="5D75956C"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1</w:t>
            </w:r>
            <w:r>
              <w:rPr>
                <w:rFonts w:ascii="Book Antiqua" w:hAnsi="Book Antiqua" w:cs="Times New Roman"/>
                <w:bCs/>
                <w:sz w:val="19"/>
                <w:szCs w:val="19"/>
              </w:rPr>
              <w:t>º.</w:t>
            </w:r>
            <w:r w:rsidRPr="00994EB3">
              <w:rPr>
                <w:rFonts w:ascii="Book Antiqua" w:hAnsi="Book Antiqua" w:cs="Times New Roman"/>
                <w:bCs/>
                <w:sz w:val="19"/>
                <w:szCs w:val="19"/>
              </w:rPr>
              <w:t xml:space="preserve">  Poderá o juiz, em caso de urgência, notificar a autoridade por telegrama, radiograma ou outro meio que assegure a autenticidade do documento e a imediata ciência pela autoridade. </w:t>
            </w:r>
          </w:p>
          <w:p w14:paraId="2B2B361E" w14:textId="0FDD46E5" w:rsidR="00994EB3" w:rsidRPr="00994EB3"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2</w:t>
            </w:r>
            <w:r>
              <w:rPr>
                <w:rFonts w:ascii="Book Antiqua" w:hAnsi="Book Antiqua" w:cs="Times New Roman"/>
                <w:bCs/>
                <w:sz w:val="19"/>
                <w:szCs w:val="19"/>
              </w:rPr>
              <w:t>º.</w:t>
            </w:r>
            <w:r w:rsidRPr="00994EB3">
              <w:rPr>
                <w:rFonts w:ascii="Book Antiqua" w:hAnsi="Book Antiqua" w:cs="Times New Roman"/>
                <w:bCs/>
                <w:sz w:val="19"/>
                <w:szCs w:val="19"/>
              </w:rPr>
              <w:t xml:space="preserve"> O texto original da petição deverá ser apresentado nos 5 (cinco) dias úteis seguintes. </w:t>
            </w:r>
          </w:p>
          <w:p w14:paraId="1EF790BB" w14:textId="3C61D2B5" w:rsidR="00994EB3" w:rsidRPr="002B1C8C" w:rsidRDefault="00994EB3" w:rsidP="00994EB3">
            <w:pPr>
              <w:ind w:firstLine="457"/>
              <w:jc w:val="both"/>
              <w:rPr>
                <w:rFonts w:ascii="Book Antiqua" w:hAnsi="Book Antiqua" w:cs="Times New Roman"/>
                <w:bCs/>
                <w:sz w:val="19"/>
                <w:szCs w:val="19"/>
              </w:rPr>
            </w:pPr>
            <w:r w:rsidRPr="00994EB3">
              <w:rPr>
                <w:rFonts w:ascii="Book Antiqua" w:hAnsi="Book Antiqua" w:cs="Times New Roman"/>
                <w:bCs/>
                <w:sz w:val="19"/>
                <w:szCs w:val="19"/>
              </w:rPr>
              <w:t>§ 3</w:t>
            </w:r>
            <w:r>
              <w:rPr>
                <w:rFonts w:ascii="Book Antiqua" w:hAnsi="Book Antiqua" w:cs="Times New Roman"/>
                <w:bCs/>
                <w:sz w:val="19"/>
                <w:szCs w:val="19"/>
              </w:rPr>
              <w:t>º.</w:t>
            </w:r>
            <w:r w:rsidRPr="00994EB3">
              <w:rPr>
                <w:rFonts w:ascii="Book Antiqua" w:hAnsi="Book Antiqua" w:cs="Times New Roman"/>
                <w:bCs/>
                <w:sz w:val="19"/>
                <w:szCs w:val="19"/>
              </w:rPr>
              <w:t xml:space="preserve"> Para os fins deste artigo, em se tratando de documento eletrônico, serão observadas as regras da Infra-Estrutura de Chaves Públicas Brasileira - ICP-Brasil.</w:t>
            </w:r>
          </w:p>
        </w:tc>
      </w:tr>
    </w:tbl>
    <w:p w14:paraId="4397761D" w14:textId="77777777" w:rsidR="00994EB3" w:rsidRPr="00464D20" w:rsidRDefault="00994EB3" w:rsidP="00994EB3">
      <w:pPr>
        <w:spacing w:after="0" w:line="240" w:lineRule="auto"/>
        <w:ind w:firstLine="601"/>
        <w:jc w:val="both"/>
        <w:rPr>
          <w:rFonts w:ascii="Book Antiqua" w:eastAsia="Times New Roman" w:hAnsi="Book Antiqua" w:cs="Times New Roman"/>
          <w:b/>
          <w:color w:val="000000"/>
          <w:sz w:val="19"/>
          <w:szCs w:val="19"/>
          <w:lang w:eastAsia="pt-BR"/>
        </w:rPr>
      </w:pPr>
      <w:bookmarkStart w:id="80" w:name="art14"/>
      <w:bookmarkEnd w:id="80"/>
    </w:p>
    <w:tbl>
      <w:tblPr>
        <w:tblStyle w:val="Tabelacomgrade"/>
        <w:tblW w:w="8500" w:type="dxa"/>
        <w:shd w:val="clear" w:color="auto" w:fill="CCFFFF"/>
        <w:tblLook w:val="04A0" w:firstRow="1" w:lastRow="0" w:firstColumn="1" w:lastColumn="0" w:noHBand="0" w:noVBand="1"/>
      </w:tblPr>
      <w:tblGrid>
        <w:gridCol w:w="8500"/>
      </w:tblGrid>
      <w:tr w:rsidR="00994EB3" w:rsidRPr="00464D20" w14:paraId="44746F72" w14:textId="77777777" w:rsidTr="00924A8B">
        <w:tc>
          <w:tcPr>
            <w:tcW w:w="8500" w:type="dxa"/>
            <w:shd w:val="clear" w:color="auto" w:fill="CCFFFF"/>
          </w:tcPr>
          <w:p w14:paraId="5DDB6311" w14:textId="511DD170" w:rsidR="00994EB3" w:rsidRPr="00994EB3" w:rsidRDefault="00994EB3" w:rsidP="00924A8B">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w:t>
            </w:r>
            <w:r>
              <w:rPr>
                <w:rFonts w:ascii="Book Antiqua" w:hAnsi="Book Antiqua" w:cs="Times New Roman"/>
                <w:b/>
                <w:sz w:val="19"/>
                <w:szCs w:val="19"/>
                <w:highlight w:val="yellow"/>
              </w:rPr>
              <w:t>SC-2024</w:t>
            </w:r>
            <w:r w:rsidRPr="00994EB3">
              <w:rPr>
                <w:rFonts w:ascii="Book Antiqua" w:hAnsi="Book Antiqua" w:cs="Times New Roman"/>
                <w:b/>
                <w:sz w:val="19"/>
                <w:szCs w:val="19"/>
              </w:rPr>
              <w:t>)</w:t>
            </w:r>
            <w:r w:rsidRPr="00994EB3">
              <w:rPr>
                <w:rFonts w:ascii="Book Antiqua" w:hAnsi="Book Antiqua" w:cs="Times New Roman"/>
                <w:sz w:val="19"/>
                <w:szCs w:val="19"/>
              </w:rPr>
              <w:t>:</w:t>
            </w:r>
            <w:r w:rsidRPr="00464D20">
              <w:rPr>
                <w:rFonts w:ascii="Book Antiqua" w:hAnsi="Book Antiqua" w:cs="Times New Roman"/>
                <w:sz w:val="19"/>
                <w:szCs w:val="19"/>
              </w:rPr>
              <w:t xml:space="preserve"> </w:t>
            </w:r>
            <w:r w:rsidRPr="00994EB3">
              <w:rPr>
                <w:rFonts w:ascii="Book Antiqua" w:hAnsi="Book Antiqua" w:cs="Times New Roman"/>
                <w:sz w:val="19"/>
                <w:szCs w:val="19"/>
              </w:rPr>
              <w:t>Certo indivíduo impetrou um mandado de segurança contra uma autoridade coatora perante o Poder Judiciário. Após análise do caso, o juiz competente concede o mandado de segurança. Nesse contexto, o inteiro teor da sentença é transmitido por intermédio do oficial do juízo, ou pelo correio, mediante, correspondência com aviso de recebimento, o inteiro teor da sentença à autoridade coatora e à pessoa jurídica interessada.</w:t>
            </w:r>
            <w:r w:rsidRPr="00464D20">
              <w:rPr>
                <w:rFonts w:ascii="Book Antiqua" w:hAnsi="Book Antiqua" w:cs="Times New Roman"/>
                <w:sz w:val="19"/>
                <w:szCs w:val="19"/>
              </w:rPr>
              <w:t xml:space="preserve"> </w:t>
            </w:r>
            <w:r w:rsidRPr="00464D20">
              <w:rPr>
                <w:rFonts w:ascii="Book Antiqua" w:hAnsi="Book Antiqua" w:cs="Times New Roman"/>
                <w:b/>
                <w:sz w:val="19"/>
                <w:szCs w:val="19"/>
              </w:rPr>
              <w:t>BL: art. 1</w:t>
            </w:r>
            <w:r>
              <w:rPr>
                <w:rFonts w:ascii="Book Antiqua" w:hAnsi="Book Antiqua" w:cs="Times New Roman"/>
                <w:b/>
                <w:sz w:val="19"/>
                <w:szCs w:val="19"/>
              </w:rPr>
              <w:t xml:space="preserve">3, </w:t>
            </w:r>
            <w:r>
              <w:rPr>
                <w:rFonts w:ascii="Book Antiqua" w:hAnsi="Book Antiqua" w:cs="Times New Roman"/>
                <w:b/>
                <w:i/>
                <w:iCs/>
                <w:sz w:val="19"/>
                <w:szCs w:val="19"/>
              </w:rPr>
              <w:t>caput</w:t>
            </w:r>
            <w:r>
              <w:rPr>
                <w:rFonts w:ascii="Book Antiqua" w:hAnsi="Book Antiqua" w:cs="Times New Roman"/>
                <w:b/>
                <w:sz w:val="19"/>
                <w:szCs w:val="19"/>
              </w:rPr>
              <w:t xml:space="preserve"> e § único c/c art. 4º, </w:t>
            </w:r>
            <w:r>
              <w:rPr>
                <w:rFonts w:ascii="Book Antiqua" w:hAnsi="Book Antiqua" w:cs="Times New Roman"/>
                <w:b/>
                <w:i/>
                <w:iCs/>
                <w:sz w:val="19"/>
                <w:szCs w:val="19"/>
              </w:rPr>
              <w:t>caput</w:t>
            </w:r>
            <w:r w:rsidRPr="00464D20">
              <w:rPr>
                <w:rFonts w:ascii="Book Antiqua" w:hAnsi="Book Antiqua" w:cs="Times New Roman"/>
                <w:b/>
                <w:sz w:val="19"/>
                <w:szCs w:val="19"/>
              </w:rPr>
              <w:t>, LMS.</w:t>
            </w:r>
          </w:p>
        </w:tc>
      </w:tr>
    </w:tbl>
    <w:p w14:paraId="5B2B8D9D" w14:textId="536624B8" w:rsidR="004213CC" w:rsidRPr="00C3671D" w:rsidRDefault="004213CC" w:rsidP="006C2E4A">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color w:val="000000"/>
          <w:sz w:val="19"/>
          <w:szCs w:val="19"/>
          <w:highlight w:val="magenta"/>
          <w:lang w:eastAsia="pt-BR"/>
        </w:rPr>
        <w:t>Art. 14</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sentença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denegando</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aps/>
          <w:color w:val="000000"/>
          <w:sz w:val="19"/>
          <w:szCs w:val="19"/>
          <w:highlight w:val="green"/>
          <w:lang w:eastAsia="pt-BR"/>
        </w:rPr>
        <w:t>concedendo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o mandado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apelação</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(DPECE-2008)</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00CF5C14" w:rsidRPr="001826DE">
        <w:rPr>
          <w:rFonts w:ascii="Book Antiqua" w:hAnsi="Book Antiqua" w:cs="Times New Roman"/>
          <w:b/>
          <w:color w:val="FF0000"/>
          <w:sz w:val="16"/>
          <w:szCs w:val="16"/>
        </w:rPr>
        <w:t xml:space="preserve"> </w:t>
      </w:r>
      <w:r w:rsidR="001E6A8A" w:rsidRPr="001826DE">
        <w:rPr>
          <w:rFonts w:ascii="Book Antiqua" w:eastAsia="Times New Roman" w:hAnsi="Book Antiqua" w:cs="Times New Roman"/>
          <w:b/>
          <w:color w:val="FF0000"/>
          <w:sz w:val="16"/>
          <w:szCs w:val="16"/>
          <w:u w:val="single"/>
          <w:lang w:eastAsia="pt-BR"/>
        </w:rPr>
        <w:t>(DPEAM-2011)</w:t>
      </w:r>
      <w:r w:rsidR="002044F7" w:rsidRPr="001826DE">
        <w:rPr>
          <w:rFonts w:ascii="Book Antiqua" w:eastAsia="Times New Roman" w:hAnsi="Book Antiqua" w:cs="Times New Roman"/>
          <w:b/>
          <w:color w:val="FF0000"/>
          <w:sz w:val="16"/>
          <w:szCs w:val="16"/>
          <w:lang w:eastAsia="pt-BR"/>
        </w:rPr>
        <w:t xml:space="preserve"> </w:t>
      </w:r>
      <w:r w:rsidR="00D1515D" w:rsidRPr="001826DE">
        <w:rPr>
          <w:rFonts w:ascii="Book Antiqua" w:hAnsi="Book Antiqua" w:cs="Times New Roman"/>
          <w:b/>
          <w:color w:val="FF0000"/>
          <w:sz w:val="16"/>
          <w:szCs w:val="16"/>
          <w:u w:val="single"/>
        </w:rPr>
        <w:t>(MPPR-2012)</w:t>
      </w:r>
      <w:r w:rsidR="007A7659" w:rsidRPr="001826DE">
        <w:rPr>
          <w:rFonts w:ascii="Book Antiqua" w:hAnsi="Book Antiqua" w:cs="Times New Roman"/>
          <w:b/>
          <w:color w:val="FF0000"/>
          <w:sz w:val="16"/>
          <w:szCs w:val="16"/>
        </w:rPr>
        <w:t xml:space="preserve"> </w:t>
      </w:r>
      <w:r w:rsidR="007A7659" w:rsidRPr="001826DE">
        <w:rPr>
          <w:rFonts w:ascii="Book Antiqua" w:eastAsia="Times New Roman" w:hAnsi="Book Antiqua" w:cs="Times New Roman"/>
          <w:b/>
          <w:color w:val="FF0000"/>
          <w:sz w:val="16"/>
          <w:szCs w:val="16"/>
          <w:u w:val="single"/>
          <w:lang w:eastAsia="pt-BR"/>
        </w:rPr>
        <w:t>(MPSC-2012)</w:t>
      </w:r>
      <w:r w:rsidR="00995B60" w:rsidRPr="001826DE">
        <w:rPr>
          <w:rFonts w:ascii="Book Antiqua" w:eastAsia="Times New Roman" w:hAnsi="Book Antiqua" w:cs="Times New Roman"/>
          <w:b/>
          <w:color w:val="FF0000"/>
          <w:sz w:val="16"/>
          <w:szCs w:val="16"/>
          <w:lang w:eastAsia="pt-BR"/>
        </w:rPr>
        <w:t xml:space="preserve"> </w:t>
      </w:r>
      <w:bookmarkStart w:id="81" w:name="_Hlk8650080"/>
      <w:r w:rsidR="002B4186" w:rsidRPr="001826DE">
        <w:rPr>
          <w:rFonts w:ascii="Book Antiqua" w:eastAsia="Times New Roman" w:hAnsi="Book Antiqua" w:cs="Times New Roman"/>
          <w:b/>
          <w:color w:val="FF0000"/>
          <w:sz w:val="16"/>
          <w:szCs w:val="16"/>
          <w:u w:val="single"/>
          <w:lang w:eastAsia="pt-BR"/>
        </w:rPr>
        <w:t>(MPAL-2012)</w:t>
      </w:r>
      <w:bookmarkEnd w:id="81"/>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CA4C0D"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2044F7" w:rsidRPr="001826DE">
        <w:rPr>
          <w:rFonts w:ascii="Book Antiqua" w:eastAsia="Times New Roman" w:hAnsi="Book Antiqua" w:cs="Times New Roman"/>
          <w:b/>
          <w:color w:val="FF0000"/>
          <w:sz w:val="16"/>
          <w:szCs w:val="16"/>
          <w:lang w:eastAsia="pt-BR"/>
        </w:rPr>
        <w:t xml:space="preserve"> </w:t>
      </w:r>
      <w:r w:rsidR="002044F7" w:rsidRPr="001826DE">
        <w:rPr>
          <w:rFonts w:ascii="Book Antiqua" w:hAnsi="Book Antiqua"/>
          <w:b/>
          <w:color w:val="FF0000"/>
          <w:sz w:val="16"/>
          <w:szCs w:val="16"/>
          <w:u w:val="single"/>
        </w:rPr>
        <w:t>(MPMG-2012/2013)</w:t>
      </w:r>
      <w:r w:rsidR="00182451"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3A153E" w:rsidRPr="001826DE">
        <w:rPr>
          <w:rFonts w:ascii="Book Antiqua" w:hAnsi="Book Antiqua" w:cs="Times New Roman"/>
          <w:b/>
          <w:color w:val="FF0000"/>
          <w:sz w:val="16"/>
          <w:szCs w:val="16"/>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E20D3B" w:rsidRPr="001826DE">
        <w:rPr>
          <w:rFonts w:ascii="Book Antiqua" w:hAnsi="Book Antiqua" w:cs="Times New Roman"/>
          <w:b/>
          <w:color w:val="FF0000"/>
          <w:sz w:val="16"/>
          <w:szCs w:val="16"/>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9F57E2" w:rsidRPr="001826DE">
        <w:rPr>
          <w:rFonts w:ascii="Book Antiqua" w:hAnsi="Book Antiqua" w:cs="Times New Roman"/>
          <w:b/>
          <w:color w:val="FF0000"/>
          <w:sz w:val="16"/>
          <w:szCs w:val="16"/>
        </w:rPr>
        <w:t xml:space="preserve"> </w:t>
      </w:r>
      <w:r w:rsidR="009F57E2" w:rsidRPr="001826DE">
        <w:rPr>
          <w:rFonts w:ascii="Book Antiqua" w:eastAsia="Times New Roman" w:hAnsi="Book Antiqua" w:cs="Times New Roman"/>
          <w:b/>
          <w:color w:val="FF0000"/>
          <w:sz w:val="16"/>
          <w:szCs w:val="16"/>
          <w:u w:val="single"/>
          <w:lang w:eastAsia="pt-BR"/>
        </w:rPr>
        <w:t>(MPBA-2018)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476F00" w:rsidRPr="001826DE">
        <w:rPr>
          <w:rFonts w:ascii="Book Antiqua" w:eastAsia="Times New Roman" w:hAnsi="Book Antiqua" w:cs="Times New Roman"/>
          <w:b/>
          <w:color w:val="FF0000"/>
          <w:sz w:val="16"/>
          <w:szCs w:val="16"/>
          <w:u w:val="single"/>
          <w:lang w:eastAsia="pt-BR"/>
        </w:rPr>
        <w:t>(PCBA-2018</w:t>
      </w:r>
      <w:r w:rsidR="00D94301" w:rsidRPr="001826DE">
        <w:rPr>
          <w:rFonts w:ascii="Book Antiqua" w:eastAsia="Times New Roman" w:hAnsi="Book Antiqua" w:cs="Times New Roman"/>
          <w:b/>
          <w:color w:val="FF0000"/>
          <w:sz w:val="16"/>
          <w:szCs w:val="16"/>
          <w:u w:val="single"/>
          <w:lang w:eastAsia="pt-BR"/>
        </w:rPr>
        <w:t>/2022</w:t>
      </w:r>
      <w:r w:rsidR="00476F00" w:rsidRPr="001826DE">
        <w:rPr>
          <w:rFonts w:ascii="Book Antiqua" w:eastAsia="Times New Roman" w:hAnsi="Book Antiqua" w:cs="Times New Roman"/>
          <w:b/>
          <w:color w:val="FF0000"/>
          <w:sz w:val="16"/>
          <w:szCs w:val="16"/>
          <w:u w:val="single"/>
          <w:lang w:eastAsia="pt-BR"/>
        </w:rPr>
        <w:t>)</w:t>
      </w:r>
      <w:r w:rsidR="00FE18F5"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502D82">
        <w:rPr>
          <w:rFonts w:ascii="Book Antiqua" w:eastAsia="Times New Roman" w:hAnsi="Book Antiqua" w:cs="Times New Roman"/>
          <w:b/>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4F3DF1" w:rsidRPr="001826DE">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2C6006">
        <w:rPr>
          <w:rFonts w:ascii="Book Antiqua" w:hAnsi="Book Antiqua"/>
          <w:b/>
          <w:color w:val="FF0000"/>
          <w:sz w:val="16"/>
          <w:szCs w:val="16"/>
        </w:rPr>
        <w:t xml:space="preserve"> </w:t>
      </w:r>
      <w:r w:rsidR="002C6006">
        <w:rPr>
          <w:rFonts w:ascii="Book Antiqua" w:eastAsia="Times New Roman" w:hAnsi="Book Antiqua" w:cs="Times New Roman"/>
          <w:b/>
          <w:color w:val="FF0000"/>
          <w:sz w:val="16"/>
          <w:szCs w:val="16"/>
          <w:u w:val="single"/>
          <w:lang w:eastAsia="pt-BR"/>
        </w:rPr>
        <w:t>(ENAM/2º-2024)</w:t>
      </w:r>
      <w:r w:rsidR="00C3671D">
        <w:rPr>
          <w:rFonts w:ascii="Book Antiqua" w:eastAsia="Times New Roman" w:hAnsi="Book Antiqua" w:cs="Times New Roman"/>
          <w:b/>
          <w:color w:val="FF0000"/>
          <w:sz w:val="16"/>
          <w:szCs w:val="16"/>
          <w:lang w:eastAsia="pt-BR"/>
        </w:rPr>
        <w:t xml:space="preserve"> </w:t>
      </w:r>
      <w:r w:rsidR="00C3671D" w:rsidRPr="005C0CCB">
        <w:rPr>
          <w:rFonts w:ascii="Book Antiqua" w:hAnsi="Book Antiqua"/>
          <w:b/>
          <w:bCs/>
          <w:color w:val="FF0000"/>
          <w:sz w:val="16"/>
          <w:szCs w:val="16"/>
          <w:u w:val="single"/>
        </w:rPr>
        <w:t>(DPEPR-2024)</w:t>
      </w:r>
    </w:p>
    <w:p w14:paraId="30E4B779" w14:textId="6EC2D063" w:rsidR="004213CC" w:rsidRPr="00602001"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82" w:name="art14§1"/>
      <w:bookmarkEnd w:id="82"/>
      <w:r w:rsidRPr="00464D20">
        <w:rPr>
          <w:rFonts w:ascii="Book Antiqua" w:eastAsia="Times New Roman" w:hAnsi="Book Antiqua" w:cs="Times New Roman"/>
          <w:b/>
          <w:color w:val="000000"/>
          <w:sz w:val="19"/>
          <w:szCs w:val="19"/>
          <w:highlight w:val="magenta"/>
          <w:lang w:eastAsia="pt-BR"/>
        </w:rPr>
        <w:t>§ 1</w:t>
      </w:r>
      <w:r w:rsidRPr="00464D20">
        <w:rPr>
          <w:rFonts w:ascii="Book Antiqua" w:eastAsia="Times New Roman" w:hAnsi="Book Antiqua" w:cs="Times New Roman"/>
          <w:b/>
          <w:color w:val="000000"/>
          <w:sz w:val="19"/>
          <w:szCs w:val="19"/>
          <w:highlight w:val="magenta"/>
          <w:u w:val="single"/>
          <w:vertAlign w:val="superscript"/>
          <w:lang w:eastAsia="pt-BR"/>
        </w:rPr>
        <w:t>o</w:t>
      </w:r>
      <w:r w:rsidR="00E07103">
        <w:rPr>
          <w:rFonts w:ascii="Book Antiqua" w:eastAsia="Times New Roman" w:hAnsi="Book Antiqua" w:cs="Times New Roman"/>
          <w:color w:val="000000"/>
          <w:sz w:val="19"/>
          <w:szCs w:val="19"/>
          <w:lang w:eastAsia="pt-BR"/>
        </w:rPr>
        <w:t>.</w:t>
      </w:r>
      <w:r w:rsidRPr="00464D20">
        <w:rPr>
          <w:rFonts w:ascii="Book Antiqua" w:eastAsia="Times New Roman" w:hAnsi="Book Antiqua" w:cs="Times New Roman"/>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Concedida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a segurança</w:t>
      </w:r>
      <w:r w:rsidR="004C0420" w:rsidRPr="00E07103">
        <w:rPr>
          <w:rFonts w:ascii="Book Antiqua" w:eastAsia="Times New Roman" w:hAnsi="Book Antiqua" w:cs="Times New Roman"/>
          <w:b/>
          <w:color w:val="000000"/>
          <w:sz w:val="19"/>
          <w:szCs w:val="19"/>
          <w:lang w:eastAsia="pt-BR"/>
        </w:rPr>
        <w:t xml:space="preserve"> </w:t>
      </w:r>
      <w:r w:rsidR="004C0420" w:rsidRPr="00E07103">
        <w:rPr>
          <w:rFonts w:ascii="Book Antiqua" w:eastAsia="Times New Roman" w:hAnsi="Book Antiqua" w:cs="Times New Roman"/>
          <w:b/>
          <w:i/>
          <w:color w:val="FF0000"/>
          <w:sz w:val="19"/>
          <w:szCs w:val="19"/>
          <w:lang w:eastAsia="pt-BR"/>
        </w:rPr>
        <w:t>[= acolhendo, portanto, o pedido.]</w:t>
      </w:r>
      <w:r w:rsidR="004C0420" w:rsidRPr="00E07103">
        <w:rPr>
          <w:rFonts w:ascii="Book Antiqua" w:eastAsia="Times New Roman" w:hAnsi="Book Antiqua" w:cs="Times New Roman"/>
          <w:b/>
          <w:color w:val="000000"/>
          <w:sz w:val="19"/>
          <w:szCs w:val="19"/>
          <w:lang w:eastAsia="pt-BR"/>
        </w:rPr>
        <w:t>,</w:t>
      </w:r>
      <w:r w:rsidRPr="00E07103">
        <w:rPr>
          <w:rFonts w:ascii="Book Antiqua" w:eastAsia="Times New Roman" w:hAnsi="Book Antiqua" w:cs="Times New Roman"/>
          <w:b/>
          <w:color w:val="000000"/>
          <w:sz w:val="19"/>
          <w:szCs w:val="19"/>
          <w:lang w:eastAsia="pt-BR"/>
        </w:rPr>
        <w:t xml:space="preserve"> a </w:t>
      </w:r>
      <w:r w:rsidRPr="00E07103">
        <w:rPr>
          <w:rFonts w:ascii="Book Antiqua" w:eastAsia="Times New Roman" w:hAnsi="Book Antiqua" w:cs="Times New Roman"/>
          <w:b/>
          <w:color w:val="000000"/>
          <w:sz w:val="19"/>
          <w:szCs w:val="19"/>
          <w:highlight w:val="yellow"/>
          <w:lang w:eastAsia="pt-BR"/>
        </w:rPr>
        <w:t>sentença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aps/>
          <w:color w:val="000000"/>
          <w:sz w:val="19"/>
          <w:szCs w:val="19"/>
          <w:highlight w:val="green"/>
          <w:lang w:eastAsia="pt-BR"/>
        </w:rPr>
        <w:t>estará sujeita</w:t>
      </w:r>
      <w:r w:rsidRPr="00E07103">
        <w:rPr>
          <w:rFonts w:ascii="Book Antiqua" w:eastAsia="Times New Roman" w:hAnsi="Book Antiqua" w:cs="Times New Roman"/>
          <w:b/>
          <w:color w:val="000000"/>
          <w:sz w:val="19"/>
          <w:szCs w:val="19"/>
          <w:lang w:eastAsia="pt-BR"/>
        </w:rPr>
        <w:t xml:space="preserve"> </w:t>
      </w:r>
      <w:r w:rsidRPr="00E07103">
        <w:rPr>
          <w:rFonts w:ascii="Book Antiqua" w:eastAsia="Times New Roman" w:hAnsi="Book Antiqua" w:cs="Times New Roman"/>
          <w:b/>
          <w:color w:val="000000"/>
          <w:sz w:val="19"/>
          <w:szCs w:val="19"/>
          <w:highlight w:val="cyan"/>
          <w:lang w:eastAsia="pt-BR"/>
        </w:rPr>
        <w:t>obrigatoriamente</w:t>
      </w:r>
      <w:r w:rsidRPr="00E07103">
        <w:rPr>
          <w:rFonts w:ascii="Book Antiqua" w:eastAsia="Times New Roman" w:hAnsi="Book Antiqua" w:cs="Times New Roman"/>
          <w:b/>
          <w:color w:val="000000"/>
          <w:sz w:val="19"/>
          <w:szCs w:val="19"/>
          <w:lang w:eastAsia="pt-BR"/>
        </w:rPr>
        <w:t xml:space="preserve"> ao </w:t>
      </w:r>
      <w:r w:rsidRPr="00E07103">
        <w:rPr>
          <w:rFonts w:ascii="Book Antiqua" w:eastAsia="Times New Roman" w:hAnsi="Book Antiqua" w:cs="Times New Roman"/>
          <w:b/>
          <w:caps/>
          <w:color w:val="000000"/>
          <w:sz w:val="19"/>
          <w:szCs w:val="19"/>
          <w:shd w:val="clear" w:color="auto" w:fill="F7CAAC" w:themeFill="accent2" w:themeFillTint="66"/>
          <w:lang w:eastAsia="pt-BR"/>
        </w:rPr>
        <w:t>duplo grau de jurisdição</w:t>
      </w:r>
      <w:r w:rsidRPr="001826DE">
        <w:rPr>
          <w:rFonts w:ascii="Book Antiqua" w:eastAsia="Times New Roman" w:hAnsi="Book Antiqua" w:cs="Times New Roman"/>
          <w:color w:val="000000"/>
          <w:sz w:val="18"/>
          <w:szCs w:val="18"/>
          <w:lang w:eastAsia="pt-BR"/>
        </w:rPr>
        <w:t>.</w:t>
      </w:r>
      <w:r w:rsidR="00853EF9" w:rsidRPr="001826DE">
        <w:rPr>
          <w:rFonts w:ascii="Book Antiqua" w:eastAsia="Times New Roman" w:hAnsi="Book Antiqua" w:cs="Times New Roman"/>
          <w:color w:val="000000"/>
          <w:sz w:val="18"/>
          <w:szCs w:val="18"/>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1A2BD9" w:rsidRPr="001826DE">
        <w:rPr>
          <w:rFonts w:ascii="Book Antiqua" w:eastAsia="Times New Roman" w:hAnsi="Book Antiqua" w:cs="Times New Roman"/>
          <w:color w:val="000000"/>
          <w:sz w:val="16"/>
          <w:szCs w:val="16"/>
          <w:lang w:eastAsia="pt-BR"/>
        </w:rPr>
        <w:t xml:space="preserve"> </w:t>
      </w:r>
      <w:r w:rsidR="001A2BD9" w:rsidRPr="001826DE">
        <w:rPr>
          <w:rFonts w:ascii="Book Antiqua" w:hAnsi="Book Antiqua" w:cs="Times New Roman"/>
          <w:b/>
          <w:color w:val="FF0000"/>
          <w:sz w:val="16"/>
          <w:szCs w:val="16"/>
          <w:u w:val="single"/>
        </w:rPr>
        <w:t>(DPEGO-2010)</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5A5CAD" w:rsidRPr="001826DE">
        <w:rPr>
          <w:rFonts w:ascii="Book Antiqua" w:eastAsia="Times New Roman" w:hAnsi="Book Antiqua" w:cs="Times New Roman"/>
          <w:b/>
          <w:color w:val="FF0000"/>
          <w:sz w:val="16"/>
          <w:szCs w:val="16"/>
          <w:lang w:eastAsia="pt-BR"/>
        </w:rPr>
        <w:t xml:space="preserve"> </w:t>
      </w:r>
      <w:r w:rsidR="00182451" w:rsidRPr="001826DE">
        <w:rPr>
          <w:rFonts w:ascii="Book Antiqua" w:eastAsia="Times New Roman" w:hAnsi="Book Antiqua" w:cs="Times New Roman"/>
          <w:b/>
          <w:color w:val="FF0000"/>
          <w:sz w:val="16"/>
          <w:szCs w:val="16"/>
          <w:u w:val="single"/>
          <w:lang w:eastAsia="pt-BR"/>
        </w:rPr>
        <w:t>(TJMA-2013)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2277E1"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404945" w:rsidRPr="001826DE">
        <w:rPr>
          <w:rFonts w:ascii="Book Antiqua" w:hAnsi="Book Antiqua" w:cs="Times New Roman"/>
          <w:b/>
          <w:color w:val="FF0000"/>
          <w:sz w:val="16"/>
          <w:szCs w:val="16"/>
        </w:rPr>
        <w:t xml:space="preserve"> </w:t>
      </w:r>
      <w:r w:rsidR="00D90DAC" w:rsidRPr="001826DE">
        <w:rPr>
          <w:rFonts w:ascii="Book Antiqua" w:eastAsia="Times New Roman" w:hAnsi="Book Antiqua" w:cs="Times New Roman"/>
          <w:b/>
          <w:color w:val="FF0000"/>
          <w:sz w:val="16"/>
          <w:szCs w:val="16"/>
          <w:u w:val="single"/>
          <w:lang w:eastAsia="pt-BR"/>
        </w:rPr>
        <w:t>(MPSC-2016)</w:t>
      </w:r>
      <w:r w:rsidR="00073999" w:rsidRPr="001826DE">
        <w:rPr>
          <w:rFonts w:ascii="Book Antiqua" w:eastAsia="Times New Roman" w:hAnsi="Book Antiqua" w:cs="Times New Roman"/>
          <w:b/>
          <w:color w:val="FF0000"/>
          <w:sz w:val="16"/>
          <w:szCs w:val="16"/>
          <w:lang w:eastAsia="pt-BR"/>
        </w:rPr>
        <w:t xml:space="preserve"> </w:t>
      </w:r>
      <w:r w:rsidR="00073999" w:rsidRPr="001826DE">
        <w:rPr>
          <w:rFonts w:ascii="Book Antiqua" w:hAnsi="Book Antiqua" w:cs="Times New Roman"/>
          <w:b/>
          <w:color w:val="FF0000"/>
          <w:sz w:val="16"/>
          <w:szCs w:val="16"/>
          <w:u w:val="single"/>
        </w:rPr>
        <w:t>(MPSP-2011/2017)</w:t>
      </w:r>
      <w:r w:rsidR="00A23F80" w:rsidRPr="001826DE">
        <w:rPr>
          <w:rFonts w:ascii="Book Antiqua" w:hAnsi="Book Antiqua" w:cs="Times New Roman"/>
          <w:b/>
          <w:color w:val="FF0000"/>
          <w:sz w:val="16"/>
          <w:szCs w:val="16"/>
        </w:rPr>
        <w:t xml:space="preserve"> </w:t>
      </w:r>
      <w:r w:rsidR="00A23F80" w:rsidRPr="001826DE">
        <w:rPr>
          <w:rFonts w:ascii="Book Antiqua" w:hAnsi="Book Antiqua"/>
          <w:b/>
          <w:color w:val="FF0000"/>
          <w:sz w:val="16"/>
          <w:szCs w:val="16"/>
          <w:u w:val="single"/>
        </w:rPr>
        <w:t>(PGEAC-2017)</w:t>
      </w:r>
      <w:r w:rsidR="004B28FF" w:rsidRPr="001826DE">
        <w:rPr>
          <w:rFonts w:ascii="Book Antiqua" w:hAnsi="Book Antiqua" w:cs="Times New Roman"/>
          <w:b/>
          <w:color w:val="FF0000"/>
          <w:sz w:val="16"/>
          <w:szCs w:val="16"/>
        </w:rPr>
        <w:t xml:space="preserve"> </w:t>
      </w:r>
      <w:r w:rsidR="004B28FF" w:rsidRPr="001826DE">
        <w:rPr>
          <w:rFonts w:ascii="Book Antiqua" w:eastAsia="Times New Roman" w:hAnsi="Book Antiqua" w:cs="Times New Roman"/>
          <w:b/>
          <w:bCs/>
          <w:color w:val="FF0000"/>
          <w:sz w:val="16"/>
          <w:szCs w:val="16"/>
          <w:u w:val="single"/>
          <w:lang w:eastAsia="pt-BR"/>
        </w:rPr>
        <w:t>(PGM-Fortaleza/CE-2017)</w:t>
      </w:r>
      <w:r w:rsidR="001D3453" w:rsidRPr="001826DE">
        <w:rPr>
          <w:rFonts w:ascii="Book Antiqua" w:eastAsia="Times New Roman" w:hAnsi="Book Antiqua" w:cs="Times New Roman"/>
          <w:b/>
          <w:bCs/>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600E9A"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(PCBA-2018/2022)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4F3DF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E07103">
        <w:rPr>
          <w:rFonts w:ascii="Book Antiqua" w:hAnsi="Book Antiqua" w:cs="Times New Roman"/>
          <w:b/>
          <w:color w:val="FF0000"/>
          <w:sz w:val="16"/>
          <w:szCs w:val="16"/>
        </w:rPr>
        <w:t xml:space="preserve"> </w:t>
      </w:r>
      <w:r w:rsidR="00E07103">
        <w:rPr>
          <w:rFonts w:ascii="Book Antiqua" w:eastAsia="Times New Roman" w:hAnsi="Book Antiqua" w:cs="Times New Roman"/>
          <w:b/>
          <w:bCs/>
          <w:color w:val="FF0000"/>
          <w:sz w:val="16"/>
          <w:szCs w:val="16"/>
          <w:u w:val="single"/>
          <w:lang w:eastAsia="pt-BR"/>
        </w:rPr>
        <w:t>(TJGO-2023)</w:t>
      </w:r>
      <w:r w:rsidR="004F3DF1" w:rsidRPr="001826DE">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C3671D">
        <w:rPr>
          <w:rFonts w:ascii="Book Antiqua" w:hAnsi="Book Antiqua"/>
          <w:b/>
          <w:color w:val="FF0000"/>
          <w:sz w:val="16"/>
          <w:szCs w:val="16"/>
        </w:rPr>
        <w:t xml:space="preserve"> </w:t>
      </w:r>
      <w:r w:rsidR="00C3671D" w:rsidRPr="005C0CCB">
        <w:rPr>
          <w:rFonts w:ascii="Book Antiqua" w:hAnsi="Book Antiqua"/>
          <w:b/>
          <w:bCs/>
          <w:color w:val="FF0000"/>
          <w:sz w:val="16"/>
          <w:szCs w:val="16"/>
          <w:u w:val="single"/>
        </w:rPr>
        <w:t>(DPEPR-</w:t>
      </w:r>
      <w:r w:rsidR="00C3671D">
        <w:rPr>
          <w:rFonts w:ascii="Book Antiqua" w:hAnsi="Book Antiqua"/>
          <w:b/>
          <w:bCs/>
          <w:color w:val="FF0000"/>
          <w:sz w:val="16"/>
          <w:szCs w:val="16"/>
          <w:u w:val="single"/>
        </w:rPr>
        <w:t>2012/</w:t>
      </w:r>
      <w:r w:rsidR="00C3671D" w:rsidRPr="005C0CCB">
        <w:rPr>
          <w:rFonts w:ascii="Book Antiqua" w:hAnsi="Book Antiqua"/>
          <w:b/>
          <w:bCs/>
          <w:color w:val="FF0000"/>
          <w:sz w:val="16"/>
          <w:szCs w:val="16"/>
          <w:u w:val="single"/>
        </w:rPr>
        <w:t>2024)</w:t>
      </w:r>
      <w:r w:rsidR="00602001">
        <w:rPr>
          <w:rFonts w:ascii="Book Antiqua" w:hAnsi="Book Antiqua"/>
          <w:b/>
          <w:color w:val="FF0000"/>
          <w:sz w:val="16"/>
          <w:szCs w:val="16"/>
        </w:rPr>
        <w:t xml:space="preserve"> </w:t>
      </w:r>
      <w:bookmarkStart w:id="83" w:name="_Hlk167722653"/>
      <w:r w:rsidR="00602001">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2001">
        <w:rPr>
          <w:rFonts w:ascii="Book Antiqua" w:eastAsia="Times New Roman" w:hAnsi="Book Antiqua" w:cs="Times New Roman"/>
          <w:b/>
          <w:color w:val="FF0000"/>
          <w:sz w:val="16"/>
          <w:szCs w:val="16"/>
          <w:u w:val="single"/>
          <w:lang w:eastAsia="pt-BR"/>
        </w:rPr>
        <w:t>-2024)</w:t>
      </w:r>
      <w:bookmarkEnd w:id="83"/>
    </w:p>
    <w:tbl>
      <w:tblPr>
        <w:tblStyle w:val="Tabelacomgrade"/>
        <w:tblW w:w="8500" w:type="dxa"/>
        <w:shd w:val="clear" w:color="auto" w:fill="CCFFFF"/>
        <w:tblLook w:val="04A0" w:firstRow="1" w:lastRow="0" w:firstColumn="1" w:lastColumn="0" w:noHBand="0" w:noVBand="1"/>
      </w:tblPr>
      <w:tblGrid>
        <w:gridCol w:w="8500"/>
      </w:tblGrid>
      <w:tr w:rsidR="00476F00" w:rsidRPr="00464D20" w14:paraId="53B1208F" w14:textId="77777777" w:rsidTr="00D90DAC">
        <w:tc>
          <w:tcPr>
            <w:tcW w:w="8500" w:type="dxa"/>
            <w:shd w:val="clear" w:color="auto" w:fill="CCFFFF"/>
          </w:tcPr>
          <w:p w14:paraId="1433D1A7" w14:textId="74044136" w:rsidR="00602001" w:rsidRPr="00602001" w:rsidRDefault="00602001" w:rsidP="00602001">
            <w:pPr>
              <w:jc w:val="both"/>
              <w:rPr>
                <w:rFonts w:ascii="Book Antiqua" w:hAnsi="Book Antiqua" w:cs="Times New Roman"/>
                <w:bCs/>
                <w:sz w:val="19"/>
                <w:szCs w:val="19"/>
              </w:rPr>
            </w:pPr>
            <w:r>
              <w:rPr>
                <w:rFonts w:ascii="Book Antiqua" w:hAnsi="Book Antiqua" w:cs="Times New Roman"/>
                <w:b/>
                <w:sz w:val="19"/>
                <w:szCs w:val="19"/>
              </w:rPr>
              <w:lastRenderedPageBreak/>
              <w:t>(</w:t>
            </w:r>
            <w:r w:rsidRPr="00602001">
              <w:rPr>
                <w:rFonts w:ascii="Book Antiqua" w:hAnsi="Book Antiqua" w:cs="Times New Roman"/>
                <w:b/>
                <w:sz w:val="19"/>
                <w:szCs w:val="19"/>
                <w:highlight w:val="yellow"/>
              </w:rPr>
              <w:t>ENAM/1ª-2024-FGV</w:t>
            </w:r>
            <w:r>
              <w:rPr>
                <w:rFonts w:ascii="Book Antiqua" w:hAnsi="Book Antiqua" w:cs="Times New Roman"/>
                <w:b/>
                <w:sz w:val="19"/>
                <w:szCs w:val="19"/>
              </w:rPr>
              <w:t>)</w:t>
            </w:r>
            <w:r>
              <w:rPr>
                <w:rFonts w:ascii="Book Antiqua" w:hAnsi="Book Antiqua" w:cs="Times New Roman"/>
                <w:bCs/>
                <w:sz w:val="19"/>
                <w:szCs w:val="19"/>
              </w:rPr>
              <w:t xml:space="preserve">: </w:t>
            </w:r>
            <w:r w:rsidRPr="00602001">
              <w:rPr>
                <w:rFonts w:ascii="Book Antiqua" w:hAnsi="Book Antiqua" w:cs="Times New Roman"/>
                <w:bCs/>
                <w:sz w:val="19"/>
                <w:szCs w:val="19"/>
              </w:rPr>
              <w:t>No que concerne à ação de mandado de segurança, assinale a afirmativa correta</w:t>
            </w:r>
            <w:r>
              <w:rPr>
                <w:rFonts w:ascii="Book Antiqua" w:hAnsi="Book Antiqua" w:cs="Times New Roman"/>
                <w:bCs/>
                <w:sz w:val="19"/>
                <w:szCs w:val="19"/>
              </w:rPr>
              <w:t xml:space="preserve">: </w:t>
            </w:r>
            <w:r w:rsidRPr="00602001">
              <w:rPr>
                <w:rFonts w:ascii="Book Antiqua" w:hAnsi="Book Antiqua" w:cs="Times New Roman"/>
                <w:bCs/>
                <w:sz w:val="19"/>
                <w:szCs w:val="19"/>
              </w:rPr>
              <w:t>Proferindo o juiz sentença de procedência do pedido, estará ela sujeita ao reexame necessário pelo órgão de segunda instância.</w:t>
            </w:r>
            <w:r>
              <w:rPr>
                <w:rFonts w:ascii="Book Antiqua" w:hAnsi="Book Antiqua" w:cs="Times New Roman"/>
                <w:bCs/>
                <w:sz w:val="19"/>
                <w:szCs w:val="19"/>
              </w:rPr>
              <w:t xml:space="preserve"> </w:t>
            </w:r>
            <w:r w:rsidRPr="00464D20">
              <w:rPr>
                <w:rFonts w:ascii="Book Antiqua" w:hAnsi="Book Antiqua" w:cs="Times New Roman"/>
                <w:b/>
                <w:sz w:val="19"/>
                <w:szCs w:val="19"/>
              </w:rPr>
              <w:t>BL: art. 14, §</w:t>
            </w:r>
            <w:r>
              <w:rPr>
                <w:rFonts w:ascii="Book Antiqua" w:hAnsi="Book Antiqua" w:cs="Times New Roman"/>
                <w:b/>
                <w:sz w:val="19"/>
                <w:szCs w:val="19"/>
              </w:rPr>
              <w:t>1</w:t>
            </w:r>
            <w:r w:rsidRPr="00464D20">
              <w:rPr>
                <w:rFonts w:ascii="Book Antiqua" w:hAnsi="Book Antiqua" w:cs="Times New Roman"/>
                <w:b/>
                <w:sz w:val="19"/>
                <w:szCs w:val="19"/>
              </w:rPr>
              <w:t>º, LMS.</w:t>
            </w:r>
          </w:p>
          <w:p w14:paraId="1DA71064" w14:textId="77777777" w:rsidR="00602001" w:rsidRDefault="00602001" w:rsidP="00D90DAC">
            <w:pPr>
              <w:jc w:val="both"/>
              <w:rPr>
                <w:rFonts w:ascii="Book Antiqua" w:hAnsi="Book Antiqua" w:cs="Times New Roman"/>
                <w:b/>
                <w:sz w:val="19"/>
                <w:szCs w:val="19"/>
              </w:rPr>
            </w:pPr>
          </w:p>
          <w:p w14:paraId="2BEF4108" w14:textId="4410A94D" w:rsidR="00602001" w:rsidRDefault="00602001" w:rsidP="00D90DAC">
            <w:pPr>
              <w:jc w:val="both"/>
              <w:rPr>
                <w:rFonts w:ascii="Book Antiqua" w:hAnsi="Book Antiqua" w:cs="Times New Roman"/>
                <w:b/>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602001">
              <w:rPr>
                <w:rFonts w:ascii="Book Antiqua" w:hAnsi="Book Antiqua" w:cs="Times New Roman"/>
                <w:sz w:val="19"/>
                <w:szCs w:val="19"/>
              </w:rPr>
              <w:t>Portanto, perceba que a exigência do duplo grau de jurisdição obrigatório, na sistemática da legislação do mandado de segurança, só existe em caso de procedência do pedido formulado pela parte autora e independe do valor da condenação (trata-se de uma sistemática diferente daquela estabelecida pelo CPC).</w:t>
            </w:r>
          </w:p>
          <w:p w14:paraId="2208E26B" w14:textId="77777777" w:rsidR="00602001" w:rsidRDefault="00602001" w:rsidP="00D90DAC">
            <w:pPr>
              <w:jc w:val="both"/>
              <w:rPr>
                <w:rFonts w:ascii="Book Antiqua" w:hAnsi="Book Antiqua" w:cs="Times New Roman"/>
                <w:b/>
                <w:sz w:val="19"/>
                <w:szCs w:val="19"/>
              </w:rPr>
            </w:pPr>
          </w:p>
          <w:p w14:paraId="515F64F6" w14:textId="2E87361D" w:rsidR="00476F00" w:rsidRPr="00464D20" w:rsidRDefault="00476F00" w:rsidP="00D90DAC">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PCBA-2018-VUNESP)</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Conceder-se-á mandado de segurança para proteger direito líquido e certo, não amparado por </w:t>
            </w:r>
            <w:r w:rsidRPr="004B28FF">
              <w:rPr>
                <w:rFonts w:ascii="Book Antiqua" w:hAnsi="Book Antiqua" w:cs="Times New Roman"/>
                <w:i/>
                <w:iCs/>
                <w:sz w:val="19"/>
                <w:szCs w:val="19"/>
              </w:rPr>
              <w:t xml:space="preserve">habeas corpus </w:t>
            </w:r>
            <w:r w:rsidRPr="00464D20">
              <w:rPr>
                <w:rFonts w:ascii="Book Antiqua" w:hAnsi="Book Antiqua" w:cs="Times New Roman"/>
                <w:sz w:val="19"/>
                <w:szCs w:val="19"/>
              </w:rPr>
              <w:t xml:space="preserve">ou </w:t>
            </w:r>
            <w:r w:rsidRPr="004B28FF">
              <w:rPr>
                <w:rFonts w:ascii="Book Antiqua" w:hAnsi="Book Antiqua" w:cs="Times New Roman"/>
                <w:i/>
                <w:iCs/>
                <w:sz w:val="19"/>
                <w:szCs w:val="19"/>
              </w:rPr>
              <w:t>habeas data</w:t>
            </w:r>
            <w:r w:rsidRPr="00464D20">
              <w:rPr>
                <w:rFonts w:ascii="Book Antiqua" w:hAnsi="Book Antiqua" w:cs="Times New Roman"/>
                <w:sz w:val="19"/>
                <w:szCs w:val="19"/>
              </w:rPr>
              <w:t xml:space="preserve">, sempre que, ilegalmente ou com abuso de poder, qualquer pessoa física ou jurídica sofrer violação ou houver justo receio de sofrê-la por parte de autoridade, seja de que categoria for e sejam quais forem as funções que exerça. No que concerne ao procedimento do mandado de segurança individual, assinale a afirmativa correta: Concedida a segurança, a sentença estará sujeita obrigatoriamente ao duplo grau de jurisdição. </w:t>
            </w:r>
            <w:r w:rsidRPr="00464D20">
              <w:rPr>
                <w:rFonts w:ascii="Book Antiqua" w:hAnsi="Book Antiqua" w:cs="Times New Roman"/>
                <w:b/>
                <w:sz w:val="19"/>
                <w:szCs w:val="19"/>
              </w:rPr>
              <w:t>BL: art. 14, §</w:t>
            </w:r>
            <w:r w:rsidR="00DD745F">
              <w:rPr>
                <w:rFonts w:ascii="Book Antiqua" w:hAnsi="Book Antiqua" w:cs="Times New Roman"/>
                <w:b/>
                <w:sz w:val="19"/>
                <w:szCs w:val="19"/>
              </w:rPr>
              <w:t>1</w:t>
            </w:r>
            <w:r w:rsidRPr="00464D20">
              <w:rPr>
                <w:rFonts w:ascii="Book Antiqua" w:hAnsi="Book Antiqua" w:cs="Times New Roman"/>
                <w:b/>
                <w:sz w:val="19"/>
                <w:szCs w:val="19"/>
              </w:rPr>
              <w:t>º</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4D3AFD11" w14:textId="67BDF441" w:rsidR="004213CC" w:rsidRPr="00C3671D"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u w:val="single"/>
          <w:lang w:eastAsia="pt-BR"/>
        </w:rPr>
      </w:pPr>
      <w:bookmarkStart w:id="84" w:name="art14§2"/>
      <w:bookmarkEnd w:id="84"/>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w:t>
      </w:r>
      <w:proofErr w:type="gramEnd"/>
      <w:r w:rsidRPr="00464D20">
        <w:rPr>
          <w:rFonts w:ascii="Book Antiqua" w:eastAsia="Times New Roman" w:hAnsi="Book Antiqua" w:cs="Times New Roman"/>
          <w:b/>
          <w:caps/>
          <w:color w:val="000000"/>
          <w:sz w:val="19"/>
          <w:szCs w:val="19"/>
          <w:highlight w:val="green"/>
          <w:lang w:eastAsia="pt-BR"/>
        </w:rPr>
        <w:t>-se</w:t>
      </w:r>
      <w:r w:rsidRPr="00464D20">
        <w:rPr>
          <w:rFonts w:ascii="Book Antiqua" w:eastAsia="Times New Roman" w:hAnsi="Book Antiqua" w:cs="Times New Roman"/>
          <w:b/>
          <w:color w:val="000000"/>
          <w:sz w:val="19"/>
          <w:szCs w:val="19"/>
          <w:lang w:eastAsia="pt-BR"/>
        </w:rPr>
        <w:t xml:space="preserve"> à </w:t>
      </w:r>
      <w:r w:rsidRPr="00464D20">
        <w:rPr>
          <w:rFonts w:ascii="Book Antiqua" w:eastAsia="Times New Roman" w:hAnsi="Book Antiqua" w:cs="Times New Roman"/>
          <w:b/>
          <w:color w:val="000000"/>
          <w:sz w:val="19"/>
          <w:szCs w:val="19"/>
          <w:highlight w:val="yellow"/>
          <w:lang w:eastAsia="pt-BR"/>
        </w:rPr>
        <w:t>autoridade coatora</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direito de recorrer</w:t>
      </w:r>
      <w:r w:rsidRPr="001826DE">
        <w:rPr>
          <w:rFonts w:ascii="Book Antiqua" w:eastAsia="Times New Roman" w:hAnsi="Book Antiqua" w:cs="Times New Roman"/>
          <w:color w:val="000000"/>
          <w:sz w:val="16"/>
          <w:szCs w:val="16"/>
          <w:lang w:eastAsia="pt-BR"/>
        </w:rPr>
        <w:t>.</w:t>
      </w:r>
      <w:r w:rsidR="002A446E" w:rsidRPr="001826DE">
        <w:rPr>
          <w:rFonts w:ascii="Book Antiqua" w:eastAsia="Times New Roman" w:hAnsi="Book Antiqua" w:cs="Times New Roman"/>
          <w:color w:val="000000"/>
          <w:sz w:val="16"/>
          <w:szCs w:val="16"/>
          <w:lang w:eastAsia="pt-BR"/>
        </w:rPr>
        <w:t xml:space="preserve"> </w:t>
      </w:r>
      <w:r w:rsidR="002A446E" w:rsidRPr="001826DE">
        <w:rPr>
          <w:rFonts w:ascii="Book Antiqua" w:hAnsi="Book Antiqua" w:cs="Times New Roman"/>
          <w:b/>
          <w:color w:val="FF0000"/>
          <w:sz w:val="16"/>
          <w:szCs w:val="16"/>
          <w:u w:val="single"/>
        </w:rPr>
        <w:t>(</w:t>
      </w:r>
      <w:r w:rsidR="00EA079A" w:rsidRPr="001826DE">
        <w:rPr>
          <w:rFonts w:ascii="Book Antiqua" w:hAnsi="Book Antiqua" w:cs="Times New Roman"/>
          <w:b/>
          <w:color w:val="FF0000"/>
          <w:sz w:val="16"/>
          <w:szCs w:val="16"/>
          <w:u w:val="single"/>
        </w:rPr>
        <w:t>TRF4-2009</w:t>
      </w:r>
      <w:r w:rsidR="002A446E" w:rsidRPr="001826DE">
        <w:rPr>
          <w:rFonts w:ascii="Book Antiqua" w:hAnsi="Book Antiqua" w:cs="Times New Roman"/>
          <w:b/>
          <w:color w:val="FF0000"/>
          <w:sz w:val="16"/>
          <w:szCs w:val="16"/>
          <w:u w:val="single"/>
        </w:rPr>
        <w:t>)</w:t>
      </w:r>
      <w:r w:rsidR="0071081F" w:rsidRPr="001826DE">
        <w:rPr>
          <w:rFonts w:ascii="Book Antiqua" w:hAnsi="Book Antiqua" w:cs="Times New Roman"/>
          <w:b/>
          <w:color w:val="FF0000"/>
          <w:sz w:val="16"/>
          <w:szCs w:val="16"/>
        </w:rPr>
        <w:t xml:space="preserve"> </w:t>
      </w:r>
      <w:r w:rsidR="0071081F" w:rsidRPr="001826DE">
        <w:rPr>
          <w:rFonts w:ascii="Book Antiqua" w:hAnsi="Book Antiqua"/>
          <w:b/>
          <w:bCs/>
          <w:color w:val="FF0000"/>
          <w:sz w:val="16"/>
          <w:szCs w:val="16"/>
          <w:u w:val="single"/>
        </w:rPr>
        <w:t>(PGEPE-2009)</w:t>
      </w:r>
      <w:r w:rsidRPr="001826DE">
        <w:rPr>
          <w:rFonts w:ascii="Book Antiqua" w:eastAsia="Times New Roman" w:hAnsi="Book Antiqua" w:cs="Times New Roman"/>
          <w:color w:val="000000"/>
          <w:sz w:val="16"/>
          <w:szCs w:val="16"/>
          <w:lang w:eastAsia="pt-BR"/>
        </w:rPr>
        <w:t> </w:t>
      </w:r>
      <w:r w:rsidR="000C543A" w:rsidRPr="001826DE">
        <w:rPr>
          <w:rFonts w:ascii="Book Antiqua" w:eastAsia="Times New Roman" w:hAnsi="Book Antiqua" w:cs="Times New Roman"/>
          <w:b/>
          <w:color w:val="FF0000"/>
          <w:sz w:val="16"/>
          <w:szCs w:val="16"/>
          <w:u w:val="single"/>
          <w:lang w:eastAsia="pt-BR"/>
        </w:rPr>
        <w:t>(PGEGO-2010)</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3A7AE6" w:rsidRPr="001826DE">
        <w:rPr>
          <w:rFonts w:ascii="Book Antiqua" w:eastAsia="Times New Roman" w:hAnsi="Book Antiqua" w:cs="Times New Roman"/>
          <w:b/>
          <w:color w:val="FF0000"/>
          <w:sz w:val="16"/>
          <w:szCs w:val="16"/>
          <w:lang w:eastAsia="pt-BR"/>
        </w:rPr>
        <w:t xml:space="preserve"> </w:t>
      </w:r>
      <w:bookmarkStart w:id="85" w:name="_Hlk8152805"/>
      <w:r w:rsidR="003A7AE6" w:rsidRPr="001826DE">
        <w:rPr>
          <w:rFonts w:ascii="Book Antiqua" w:eastAsia="Times New Roman" w:hAnsi="Book Antiqua" w:cs="Times New Roman"/>
          <w:b/>
          <w:color w:val="FF0000"/>
          <w:sz w:val="16"/>
          <w:szCs w:val="16"/>
          <w:u w:val="single"/>
          <w:lang w:eastAsia="pt-BR"/>
        </w:rPr>
        <w:t>(DPESP-2010)</w:t>
      </w:r>
      <w:bookmarkEnd w:id="85"/>
      <w:r w:rsidR="002142A5" w:rsidRPr="001826DE">
        <w:rPr>
          <w:rFonts w:ascii="Book Antiqua" w:eastAsia="Times New Roman" w:hAnsi="Book Antiqua" w:cs="Times New Roman"/>
          <w:b/>
          <w:color w:val="FF0000"/>
          <w:sz w:val="16"/>
          <w:szCs w:val="16"/>
          <w:lang w:eastAsia="pt-BR"/>
        </w:rPr>
        <w:t xml:space="preserve"> </w:t>
      </w:r>
      <w:r w:rsidR="002142A5" w:rsidRPr="001826DE">
        <w:rPr>
          <w:rFonts w:ascii="Book Antiqua" w:eastAsia="Times New Roman" w:hAnsi="Book Antiqua" w:cs="Times New Roman"/>
          <w:b/>
          <w:color w:val="FF0000"/>
          <w:sz w:val="16"/>
          <w:szCs w:val="16"/>
          <w:u w:val="single"/>
          <w:lang w:eastAsia="pt-BR"/>
        </w:rPr>
        <w:t>(MPCE-2011)</w:t>
      </w:r>
      <w:r w:rsidR="00744C8A" w:rsidRPr="001826DE">
        <w:rPr>
          <w:rFonts w:ascii="Book Antiqua" w:eastAsia="Times New Roman" w:hAnsi="Book Antiqua" w:cs="Times New Roman"/>
          <w:b/>
          <w:color w:val="FF0000"/>
          <w:sz w:val="16"/>
          <w:szCs w:val="16"/>
          <w:lang w:eastAsia="pt-BR"/>
        </w:rPr>
        <w:t xml:space="preserve"> </w:t>
      </w:r>
      <w:r w:rsidR="00744C8A" w:rsidRPr="001826DE">
        <w:rPr>
          <w:rFonts w:ascii="Book Antiqua" w:eastAsia="Times New Roman" w:hAnsi="Book Antiqua" w:cs="Times New Roman"/>
          <w:b/>
          <w:color w:val="FF0000"/>
          <w:sz w:val="16"/>
          <w:szCs w:val="16"/>
          <w:u w:val="single"/>
          <w:lang w:eastAsia="pt-BR"/>
        </w:rPr>
        <w:t>(MPRS-2012)</w:t>
      </w:r>
      <w:r w:rsidR="005A5CAD" w:rsidRPr="001826DE">
        <w:rPr>
          <w:rFonts w:ascii="Book Antiqua" w:eastAsia="Times New Roman" w:hAnsi="Book Antiqua" w:cs="Times New Roman"/>
          <w:b/>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ED4778" w:rsidRPr="001826DE">
        <w:rPr>
          <w:rFonts w:ascii="Book Antiqua" w:eastAsia="Times New Roman" w:hAnsi="Book Antiqua" w:cs="Times New Roman"/>
          <w:b/>
          <w:color w:val="FF0000"/>
          <w:sz w:val="16"/>
          <w:szCs w:val="16"/>
          <w:lang w:eastAsia="pt-BR"/>
        </w:rPr>
        <w:t xml:space="preserve"> </w:t>
      </w:r>
      <w:r w:rsidR="00855BB1" w:rsidRPr="001826DE">
        <w:rPr>
          <w:rFonts w:ascii="Book Antiqua" w:eastAsia="Times New Roman" w:hAnsi="Book Antiqua" w:cs="Times New Roman"/>
          <w:b/>
          <w:color w:val="FF0000"/>
          <w:sz w:val="16"/>
          <w:szCs w:val="16"/>
          <w:u w:val="single"/>
          <w:lang w:eastAsia="pt-BR"/>
        </w:rPr>
        <w:t>(PGESP-2012)</w:t>
      </w:r>
      <w:r w:rsidR="0022623B"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560FDF" w:rsidRPr="001826DE">
        <w:rPr>
          <w:rFonts w:ascii="Book Antiqua" w:eastAsia="Times New Roman" w:hAnsi="Book Antiqua" w:cs="Times New Roman"/>
          <w:b/>
          <w:color w:val="FF0000"/>
          <w:sz w:val="16"/>
          <w:szCs w:val="16"/>
          <w:lang w:eastAsia="pt-BR"/>
        </w:rPr>
        <w:t xml:space="preserve"> </w:t>
      </w:r>
      <w:r w:rsidR="00404945" w:rsidRPr="001826DE">
        <w:rPr>
          <w:rFonts w:ascii="Book Antiqua" w:eastAsia="Times New Roman" w:hAnsi="Book Antiqua" w:cs="Times New Roman"/>
          <w:b/>
          <w:color w:val="FF0000"/>
          <w:sz w:val="16"/>
          <w:szCs w:val="16"/>
          <w:u w:val="single"/>
          <w:lang w:eastAsia="pt-BR"/>
        </w:rPr>
        <w:t>(Cartórios/TJRS-2015)</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(TCESC-2016)</w:t>
      </w:r>
      <w:r w:rsidR="00716708" w:rsidRPr="001826DE">
        <w:rPr>
          <w:rFonts w:ascii="Book Antiqua" w:eastAsia="Times New Roman" w:hAnsi="Book Antiqua" w:cs="Times New Roman"/>
          <w:b/>
          <w:color w:val="FF0000"/>
          <w:sz w:val="16"/>
          <w:szCs w:val="16"/>
          <w:lang w:eastAsia="pt-BR"/>
        </w:rPr>
        <w:t xml:space="preserve"> </w:t>
      </w:r>
      <w:r w:rsidR="00073999" w:rsidRPr="001826DE">
        <w:rPr>
          <w:rFonts w:ascii="Book Antiqua" w:eastAsia="Times New Roman" w:hAnsi="Book Antiqua" w:cs="Times New Roman"/>
          <w:b/>
          <w:color w:val="FF0000"/>
          <w:sz w:val="16"/>
          <w:szCs w:val="16"/>
          <w:u w:val="single"/>
          <w:lang w:eastAsia="pt-BR"/>
        </w:rPr>
        <w:t>(MPSP-2012/2017)</w:t>
      </w:r>
      <w:r w:rsidR="00A23F80" w:rsidRPr="001826DE">
        <w:rPr>
          <w:rFonts w:ascii="Book Antiqua" w:eastAsia="Times New Roman" w:hAnsi="Book Antiqua" w:cs="Times New Roman"/>
          <w:b/>
          <w:color w:val="FF0000"/>
          <w:sz w:val="16"/>
          <w:szCs w:val="16"/>
          <w:lang w:eastAsia="pt-BR"/>
        </w:rPr>
        <w:t xml:space="preserve"> </w:t>
      </w:r>
      <w:r w:rsidR="00A23F80" w:rsidRPr="001826DE">
        <w:rPr>
          <w:rFonts w:ascii="Book Antiqua" w:hAnsi="Book Antiqua"/>
          <w:b/>
          <w:color w:val="FF0000"/>
          <w:sz w:val="16"/>
          <w:szCs w:val="16"/>
          <w:u w:val="single"/>
        </w:rPr>
        <w:t>(PGEAC-2017)</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(Proc./ALERJ-2017)</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FE18F5" w:rsidRPr="001826DE">
        <w:rPr>
          <w:rFonts w:ascii="Book Antiqua" w:eastAsia="Times New Roman" w:hAnsi="Book Antiqua" w:cs="Times New Roman"/>
          <w:b/>
          <w:color w:val="FF0000"/>
          <w:sz w:val="16"/>
          <w:szCs w:val="16"/>
          <w:lang w:eastAsia="pt-BR"/>
        </w:rPr>
        <w:t xml:space="preserve"> </w:t>
      </w:r>
      <w:r w:rsidR="00DD16B0" w:rsidRPr="001826DE">
        <w:rPr>
          <w:rFonts w:ascii="Book Antiqua" w:eastAsia="Times New Roman" w:hAnsi="Book Antiqua" w:cs="Times New Roman"/>
          <w:b/>
          <w:color w:val="FF0000"/>
          <w:sz w:val="16"/>
          <w:szCs w:val="16"/>
          <w:u w:val="single"/>
          <w:lang w:eastAsia="pt-BR"/>
        </w:rPr>
        <w:t>(TCEAM-2021)</w:t>
      </w:r>
      <w:r w:rsidR="00E303E6" w:rsidRPr="001826DE">
        <w:rPr>
          <w:rFonts w:ascii="Book Antiqua" w:eastAsia="Times New Roman" w:hAnsi="Book Antiqua" w:cs="Times New Roman"/>
          <w:b/>
          <w:color w:val="FF0000"/>
          <w:sz w:val="16"/>
          <w:szCs w:val="16"/>
          <w:lang w:eastAsia="pt-BR"/>
        </w:rPr>
        <w:t xml:space="preserve"> </w:t>
      </w:r>
      <w:r w:rsidR="00E303E6" w:rsidRPr="001826DE">
        <w:rPr>
          <w:rFonts w:ascii="Book Antiqua" w:hAnsi="Book Antiqua" w:cs="Arial"/>
          <w:b/>
          <w:bCs/>
          <w:color w:val="FF0000"/>
          <w:sz w:val="16"/>
          <w:szCs w:val="16"/>
          <w:u w:val="single"/>
        </w:rPr>
        <w:t>(TJSC-2022)</w:t>
      </w:r>
      <w:r w:rsidR="00D94301" w:rsidRPr="001826DE">
        <w:rPr>
          <w:rFonts w:ascii="Book Antiqua" w:hAnsi="Book Antiqua" w:cs="Arial"/>
          <w:b/>
          <w:bCs/>
          <w:color w:val="FF0000"/>
          <w:sz w:val="16"/>
          <w:szCs w:val="16"/>
        </w:rPr>
        <w:t xml:space="preserve"> </w:t>
      </w:r>
      <w:r w:rsidR="00D94301" w:rsidRPr="001826DE">
        <w:rPr>
          <w:rFonts w:ascii="Book Antiqua" w:hAnsi="Book Antiqua" w:cs="Arial"/>
          <w:b/>
          <w:bCs/>
          <w:color w:val="FF0000"/>
          <w:sz w:val="16"/>
          <w:szCs w:val="16"/>
          <w:u w:val="single"/>
        </w:rPr>
        <w:t>(PCBA-2022)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4A4719">
        <w:rPr>
          <w:rFonts w:ascii="Book Antiqua" w:eastAsia="Times New Roman" w:hAnsi="Book Antiqua" w:cs="Times New Roman"/>
          <w:b/>
          <w:color w:val="FF0000"/>
          <w:sz w:val="16"/>
          <w:szCs w:val="16"/>
          <w:lang w:eastAsia="pt-BR"/>
        </w:rPr>
        <w:t xml:space="preserve"> </w:t>
      </w:r>
      <w:r w:rsidR="004A4719">
        <w:rPr>
          <w:rFonts w:ascii="Book Antiqua" w:eastAsia="Times New Roman" w:hAnsi="Book Antiqua" w:cs="Times New Roman"/>
          <w:b/>
          <w:bCs/>
          <w:color w:val="FF0000"/>
          <w:sz w:val="16"/>
          <w:szCs w:val="16"/>
          <w:u w:val="single"/>
          <w:lang w:eastAsia="pt-BR"/>
        </w:rPr>
        <w:t>(TJMS-2023)</w:t>
      </w:r>
      <w:r w:rsidR="00502D82">
        <w:rPr>
          <w:rFonts w:ascii="Book Antiqua" w:eastAsia="Times New Roman" w:hAnsi="Book Antiqua" w:cs="Times New Roman"/>
          <w:b/>
          <w:bCs/>
          <w:color w:val="FF0000"/>
          <w:sz w:val="16"/>
          <w:szCs w:val="16"/>
          <w:lang w:eastAsia="pt-BR"/>
        </w:rPr>
        <w:t xml:space="preserve"> </w:t>
      </w:r>
      <w:r w:rsidR="00502D82">
        <w:rPr>
          <w:rFonts w:ascii="Book Antiqua" w:eastAsia="Times New Roman" w:hAnsi="Book Antiqua" w:cs="Times New Roman"/>
          <w:b/>
          <w:bCs/>
          <w:color w:val="FF0000"/>
          <w:sz w:val="16"/>
          <w:szCs w:val="16"/>
          <w:u w:val="single"/>
          <w:lang w:eastAsia="pt-BR"/>
        </w:rPr>
        <w:t>(Cartórios/TJAM-2023)</w:t>
      </w:r>
      <w:r w:rsidR="002C6006">
        <w:rPr>
          <w:rFonts w:ascii="Book Antiqua" w:eastAsia="Times New Roman" w:hAnsi="Book Antiqua" w:cs="Times New Roman"/>
          <w:b/>
          <w:bCs/>
          <w:color w:val="FF0000"/>
          <w:sz w:val="16"/>
          <w:szCs w:val="16"/>
          <w:lang w:eastAsia="pt-BR"/>
        </w:rPr>
        <w:t xml:space="preserve"> </w:t>
      </w:r>
      <w:r w:rsidR="00C3671D" w:rsidRPr="005C0CCB">
        <w:rPr>
          <w:rFonts w:ascii="Book Antiqua" w:hAnsi="Book Antiqua"/>
          <w:b/>
          <w:bCs/>
          <w:color w:val="FF0000"/>
          <w:sz w:val="16"/>
          <w:szCs w:val="16"/>
          <w:u w:val="single"/>
        </w:rPr>
        <w:t>(DPEPR-2024)</w:t>
      </w:r>
    </w:p>
    <w:tbl>
      <w:tblPr>
        <w:tblStyle w:val="Tabelacomgrade"/>
        <w:tblW w:w="8500" w:type="dxa"/>
        <w:shd w:val="clear" w:color="auto" w:fill="CCFFFF"/>
        <w:tblLook w:val="04A0" w:firstRow="1" w:lastRow="0" w:firstColumn="1" w:lastColumn="0" w:noHBand="0" w:noVBand="1"/>
      </w:tblPr>
      <w:tblGrid>
        <w:gridCol w:w="8500"/>
      </w:tblGrid>
      <w:tr w:rsidR="006F5F6C" w:rsidRPr="00464D20" w14:paraId="41C7855B" w14:textId="77777777" w:rsidTr="00D90DAC">
        <w:tc>
          <w:tcPr>
            <w:tcW w:w="8500" w:type="dxa"/>
            <w:shd w:val="clear" w:color="auto" w:fill="CCFFFF"/>
          </w:tcPr>
          <w:p w14:paraId="4331504B" w14:textId="2CB6BCF0" w:rsidR="00DD16B0" w:rsidRPr="00DD16B0" w:rsidRDefault="00DD16B0" w:rsidP="00BE1CF2">
            <w:pPr>
              <w:jc w:val="both"/>
              <w:rPr>
                <w:rFonts w:ascii="Book Antiqua" w:hAnsi="Book Antiqua" w:cs="Times New Roman"/>
                <w:bCs/>
                <w:sz w:val="19"/>
                <w:szCs w:val="19"/>
              </w:rPr>
            </w:pPr>
            <w:r>
              <w:rPr>
                <w:rFonts w:ascii="Book Antiqua" w:hAnsi="Book Antiqua" w:cs="Times New Roman"/>
                <w:b/>
                <w:sz w:val="19"/>
                <w:szCs w:val="19"/>
              </w:rPr>
              <w:t>(</w:t>
            </w:r>
            <w:r w:rsidRPr="00DD16B0">
              <w:rPr>
                <w:rFonts w:ascii="Book Antiqua" w:hAnsi="Book Antiqua" w:cs="Times New Roman"/>
                <w:b/>
                <w:sz w:val="19"/>
                <w:szCs w:val="19"/>
                <w:highlight w:val="yellow"/>
              </w:rPr>
              <w:t>TCEAM-2021-FGV</w:t>
            </w:r>
            <w:r>
              <w:rPr>
                <w:rFonts w:ascii="Book Antiqua" w:hAnsi="Book Antiqua" w:cs="Times New Roman"/>
                <w:b/>
                <w:sz w:val="19"/>
                <w:szCs w:val="19"/>
              </w:rPr>
              <w:t>)</w:t>
            </w:r>
            <w:r>
              <w:rPr>
                <w:rFonts w:ascii="Book Antiqua" w:hAnsi="Book Antiqua" w:cs="Times New Roman"/>
                <w:bCs/>
                <w:sz w:val="19"/>
                <w:szCs w:val="19"/>
              </w:rPr>
              <w:t xml:space="preserve">: </w:t>
            </w:r>
            <w:r w:rsidRPr="00DD16B0">
              <w:rPr>
                <w:rFonts w:ascii="Book Antiqua" w:hAnsi="Book Antiqua" w:cs="Times New Roman"/>
                <w:bCs/>
                <w:sz w:val="19"/>
                <w:szCs w:val="19"/>
              </w:rPr>
              <w:t>No que se refere ao mandado de segurança, é correto afirmar que</w:t>
            </w:r>
            <w:r>
              <w:rPr>
                <w:rFonts w:ascii="Book Antiqua" w:hAnsi="Book Antiqua" w:cs="Times New Roman"/>
                <w:bCs/>
                <w:sz w:val="19"/>
                <w:szCs w:val="19"/>
              </w:rPr>
              <w:t xml:space="preserve"> </w:t>
            </w:r>
            <w:r w:rsidRPr="00DD16B0">
              <w:rPr>
                <w:rFonts w:ascii="Book Antiqua" w:hAnsi="Book Antiqua" w:cs="Times New Roman"/>
                <w:bCs/>
                <w:sz w:val="19"/>
                <w:szCs w:val="19"/>
              </w:rPr>
              <w:t>a autoridade impetrada tem legitimidade para interpor recursos</w:t>
            </w:r>
            <w:r>
              <w:rPr>
                <w:rFonts w:ascii="Book Antiqua" w:hAnsi="Book Antiqua" w:cs="Times New Roman"/>
                <w:bCs/>
                <w:sz w:val="19"/>
                <w:szCs w:val="19"/>
              </w:rPr>
              <w:t xml:space="preserve">. </w:t>
            </w:r>
            <w:r w:rsidRPr="00464D20">
              <w:rPr>
                <w:rFonts w:ascii="Book Antiqua" w:hAnsi="Book Antiqua" w:cs="Times New Roman"/>
                <w:b/>
                <w:sz w:val="19"/>
                <w:szCs w:val="19"/>
              </w:rPr>
              <w:t>BL: art. 14, §2º, LMS.</w:t>
            </w:r>
          </w:p>
          <w:p w14:paraId="5D7E65A2" w14:textId="77777777" w:rsidR="00DD16B0" w:rsidRDefault="00DD16B0" w:rsidP="00BE1CF2">
            <w:pPr>
              <w:jc w:val="both"/>
              <w:rPr>
                <w:rFonts w:ascii="Book Antiqua" w:hAnsi="Book Antiqua" w:cs="Times New Roman"/>
                <w:b/>
                <w:sz w:val="19"/>
                <w:szCs w:val="19"/>
              </w:rPr>
            </w:pPr>
          </w:p>
          <w:p w14:paraId="6B0B5D53" w14:textId="514445A9" w:rsidR="00BE1CF2" w:rsidRPr="00464D20" w:rsidRDefault="00BE1CF2" w:rsidP="00BE1CF2">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Proc./ALERJ-2017-FGV</w:t>
            </w:r>
            <w:r w:rsidRPr="00464D20">
              <w:rPr>
                <w:rFonts w:ascii="Book Antiqua" w:hAnsi="Book Antiqua" w:cs="Times New Roman"/>
                <w:b/>
                <w:sz w:val="19"/>
                <w:szCs w:val="19"/>
              </w:rPr>
              <w:t>)</w:t>
            </w:r>
            <w:r w:rsidRPr="00464D20">
              <w:rPr>
                <w:rFonts w:ascii="Book Antiqua" w:hAnsi="Book Antiqua" w:cs="Times New Roman"/>
                <w:sz w:val="19"/>
                <w:szCs w:val="19"/>
              </w:rPr>
              <w:t xml:space="preserve">: No que se refere ao mandado de segurança, é correto afirmar que a sentença concessiva da ordem está sujeita ao duplo grau de jurisdição obrigatório, podendo ser impugnada por recurso de apelação, interponível, inclusive, pela autoridade impetrada. </w:t>
            </w:r>
            <w:r w:rsidRPr="00464D20">
              <w:rPr>
                <w:rFonts w:ascii="Book Antiqua" w:hAnsi="Book Antiqua" w:cs="Times New Roman"/>
                <w:b/>
                <w:sz w:val="19"/>
                <w:szCs w:val="19"/>
              </w:rPr>
              <w:t>BL: art. 14, §§1º e 2º, LMS.</w:t>
            </w:r>
          </w:p>
          <w:p w14:paraId="2E08256D" w14:textId="77777777" w:rsidR="00BE1CF2" w:rsidRPr="00464D20" w:rsidRDefault="00BE1CF2" w:rsidP="006F5F6C">
            <w:pPr>
              <w:jc w:val="both"/>
              <w:rPr>
                <w:rFonts w:ascii="Book Antiqua" w:hAnsi="Book Antiqua" w:cs="Times New Roman"/>
                <w:b/>
                <w:sz w:val="19"/>
                <w:szCs w:val="19"/>
              </w:rPr>
            </w:pPr>
          </w:p>
          <w:p w14:paraId="34218655" w14:textId="77777777" w:rsidR="00975DC5" w:rsidRPr="00464D20" w:rsidRDefault="00975DC5" w:rsidP="006F5F6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TCESC-2016-CESPE</w:t>
            </w:r>
            <w:r w:rsidRPr="00464D20">
              <w:rPr>
                <w:rFonts w:ascii="Book Antiqua" w:hAnsi="Book Antiqua" w:cs="Times New Roman"/>
                <w:b/>
                <w:sz w:val="19"/>
                <w:szCs w:val="19"/>
              </w:rPr>
              <w:t>)</w:t>
            </w:r>
            <w:r w:rsidRPr="00464D20">
              <w:rPr>
                <w:rFonts w:ascii="Book Antiqua" w:hAnsi="Book Antiqua" w:cs="Times New Roman"/>
                <w:sz w:val="19"/>
                <w:szCs w:val="19"/>
              </w:rPr>
              <w:t xml:space="preserve">: O recurso contra decisão em mandado de segurança que anule demissão de servidor público poderá ser interposto pela autoridade coatora. </w:t>
            </w:r>
            <w:r w:rsidRPr="00464D20">
              <w:rPr>
                <w:rFonts w:ascii="Book Antiqua" w:hAnsi="Book Antiqua" w:cs="Times New Roman"/>
                <w:b/>
                <w:sz w:val="19"/>
                <w:szCs w:val="19"/>
              </w:rPr>
              <w:t xml:space="preserve">BL: art. 14, §2º, </w:t>
            </w:r>
            <w:r w:rsidR="003F09E0" w:rsidRPr="00464D20">
              <w:rPr>
                <w:rFonts w:ascii="Book Antiqua" w:hAnsi="Book Antiqua" w:cs="Times New Roman"/>
                <w:b/>
                <w:sz w:val="19"/>
                <w:szCs w:val="19"/>
              </w:rPr>
              <w:t>L</w:t>
            </w:r>
            <w:r w:rsidRPr="00464D20">
              <w:rPr>
                <w:rFonts w:ascii="Book Antiqua" w:hAnsi="Book Antiqua" w:cs="Times New Roman"/>
                <w:b/>
                <w:sz w:val="19"/>
                <w:szCs w:val="19"/>
              </w:rPr>
              <w:t>MS.</w:t>
            </w:r>
          </w:p>
          <w:p w14:paraId="052B470B" w14:textId="77777777" w:rsidR="00975DC5" w:rsidRPr="00464D20" w:rsidRDefault="00975DC5" w:rsidP="006F5F6C">
            <w:pPr>
              <w:jc w:val="both"/>
              <w:rPr>
                <w:rFonts w:ascii="Book Antiqua" w:hAnsi="Book Antiqua" w:cs="Times New Roman"/>
                <w:b/>
                <w:sz w:val="19"/>
                <w:szCs w:val="19"/>
              </w:rPr>
            </w:pPr>
          </w:p>
          <w:p w14:paraId="679B097A" w14:textId="2F65302D" w:rsidR="006F5F6C" w:rsidRPr="003E30C9" w:rsidRDefault="00ED4778" w:rsidP="006F5F6C">
            <w:pPr>
              <w:jc w:val="both"/>
              <w:rPr>
                <w:rFonts w:ascii="Book Antiqua" w:hAnsi="Book Antiqua" w:cs="Times New Roman"/>
                <w:sz w:val="19"/>
                <w:szCs w:val="19"/>
              </w:rPr>
            </w:pPr>
            <w:r w:rsidRPr="00ED4778">
              <w:rPr>
                <w:rFonts w:ascii="Book Antiqua" w:hAnsi="Book Antiqua" w:cs="Times New Roman"/>
                <w:b/>
                <w:i/>
                <w:iCs/>
                <w:color w:val="FF0000"/>
                <w:sz w:val="19"/>
                <w:szCs w:val="19"/>
              </w:rPr>
              <w:t>#</w:t>
            </w:r>
            <w:r w:rsidRPr="00ED4778">
              <w:rPr>
                <w:rFonts w:ascii="Book Antiqua" w:hAnsi="Book Antiqua" w:cs="Times New Roman"/>
                <w:b/>
                <w:i/>
                <w:iCs/>
                <w:color w:val="FF0000"/>
                <w:sz w:val="19"/>
                <w:szCs w:val="19"/>
                <w:highlight w:val="green"/>
              </w:rPr>
              <w:t>Atenção</w:t>
            </w:r>
            <w:r w:rsidR="00975DC5" w:rsidRPr="00464D20">
              <w:rPr>
                <w:rFonts w:ascii="Book Antiqua" w:hAnsi="Book Antiqua" w:cs="Times New Roman"/>
                <w:sz w:val="19"/>
                <w:szCs w:val="19"/>
              </w:rPr>
              <w:t>: Segundo Marcelo Alexandrino e Vicente Paulo, "o MS é impetrado contra a autoridade coatora, pessoa física, e não contra a pessoa jurídica a que ela se vincula. Embora o legitimado passivo - o impetrado - no MS seja a autoridade coatora, quem suporta o ônus da decisão final é a pessoa jurídica a que o impetrado está vinculado. Por essa razão, já na petição inicial, o impetrante deve indicar, "além da autoridade coatora, a pessoa jurídica que esta integra, à qual se acha vinculada ou da qual exerce suas atribuições", (</w:t>
            </w:r>
            <w:proofErr w:type="gramStart"/>
            <w:r w:rsidR="00975DC5" w:rsidRPr="00464D20">
              <w:rPr>
                <w:rFonts w:ascii="Book Antiqua" w:hAnsi="Book Antiqua" w:cs="Times New Roman"/>
                <w:sz w:val="19"/>
                <w:szCs w:val="19"/>
              </w:rPr>
              <w:t>art</w:t>
            </w:r>
            <w:r w:rsidR="00304A95">
              <w:rPr>
                <w:rFonts w:ascii="Book Antiqua" w:hAnsi="Book Antiqua" w:cs="Times New Roman"/>
                <w:sz w:val="19"/>
                <w:szCs w:val="19"/>
              </w:rPr>
              <w:t>.</w:t>
            </w:r>
            <w:r w:rsidR="00975DC5" w:rsidRPr="00464D20">
              <w:rPr>
                <w:rFonts w:ascii="Book Antiqua" w:hAnsi="Book Antiqua" w:cs="Times New Roman"/>
                <w:sz w:val="19"/>
                <w:szCs w:val="19"/>
              </w:rPr>
              <w:t>.</w:t>
            </w:r>
            <w:proofErr w:type="gramEnd"/>
            <w:r w:rsidR="00975DC5" w:rsidRPr="00464D20">
              <w:rPr>
                <w:rFonts w:ascii="Book Antiqua" w:hAnsi="Book Antiqua" w:cs="Times New Roman"/>
                <w:sz w:val="19"/>
                <w:szCs w:val="19"/>
              </w:rPr>
              <w:t xml:space="preserve"> 6º, </w:t>
            </w:r>
            <w:r w:rsidR="00975DC5" w:rsidRPr="00464D20">
              <w:rPr>
                <w:rFonts w:ascii="Book Antiqua" w:hAnsi="Book Antiqua" w:cs="Times New Roman"/>
                <w:i/>
                <w:iCs/>
                <w:sz w:val="19"/>
                <w:szCs w:val="19"/>
              </w:rPr>
              <w:t xml:space="preserve">caput, </w:t>
            </w:r>
            <w:r w:rsidR="00975DC5" w:rsidRPr="00464D20">
              <w:rPr>
                <w:rFonts w:ascii="Book Antiqua" w:hAnsi="Book Antiqua" w:cs="Times New Roman"/>
                <w:sz w:val="19"/>
                <w:szCs w:val="19"/>
              </w:rPr>
              <w:t xml:space="preserve">Lei 12.016/09).  Ademais é a pessoa jurídica quem deve apresentar recursos no âmbito do processo do mandado de segurança, muito embora a Lei 12.016/09 </w:t>
            </w:r>
            <w:r w:rsidR="00975DC5" w:rsidRPr="00464D20">
              <w:rPr>
                <w:rFonts w:ascii="Book Antiqua" w:hAnsi="Book Antiqua" w:cs="Times New Roman"/>
                <w:b/>
                <w:sz w:val="19"/>
                <w:szCs w:val="19"/>
                <w:highlight w:val="yellow"/>
              </w:rPr>
              <w:t>estenda também à autoridade coatora o direito de recorrer, (artigo 14, § 2º).</w:t>
            </w:r>
            <w:r w:rsidR="00975DC5" w:rsidRPr="00464D20">
              <w:rPr>
                <w:rFonts w:ascii="Book Antiqua" w:hAnsi="Book Antiqua" w:cs="Times New Roman"/>
                <w:sz w:val="19"/>
                <w:szCs w:val="19"/>
              </w:rPr>
              <w:t>"</w:t>
            </w:r>
            <w:r w:rsidR="00975DC5" w:rsidRPr="00464D20">
              <w:rPr>
                <w:rFonts w:ascii="Book Antiqua" w:hAnsi="Book Antiqua" w:cs="Times New Roman"/>
                <w:b/>
                <w:bCs/>
                <w:i/>
                <w:iCs/>
                <w:sz w:val="19"/>
                <w:szCs w:val="19"/>
              </w:rPr>
              <w:t xml:space="preserve"> </w:t>
            </w:r>
            <w:r w:rsidR="00975DC5" w:rsidRPr="00464D20">
              <w:rPr>
                <w:rFonts w:ascii="Book Antiqua" w:hAnsi="Book Antiqua" w:cs="Times New Roman"/>
                <w:b/>
                <w:bCs/>
                <w:iCs/>
                <w:sz w:val="19"/>
                <w:szCs w:val="19"/>
              </w:rPr>
              <w:t>(Fonte: "Direito Administrativo Descomplicado")</w:t>
            </w:r>
            <w:r w:rsidR="006F5F6C" w:rsidRPr="00464D20">
              <w:rPr>
                <w:rFonts w:ascii="Book Antiqua" w:hAnsi="Book Antiqua" w:cs="Times New Roman"/>
                <w:b/>
                <w:sz w:val="19"/>
                <w:szCs w:val="19"/>
              </w:rPr>
              <w:t xml:space="preserve"> </w:t>
            </w:r>
          </w:p>
        </w:tc>
      </w:tr>
    </w:tbl>
    <w:p w14:paraId="1E53CD73" w14:textId="3F4C5335"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86" w:name="art14§3"/>
      <w:bookmarkEnd w:id="8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sentença</w:t>
      </w:r>
      <w:r w:rsidRPr="00464D20">
        <w:rPr>
          <w:rFonts w:ascii="Book Antiqua" w:eastAsia="Times New Roman" w:hAnsi="Book Antiqua" w:cs="Times New Roman"/>
          <w:b/>
          <w:color w:val="000000"/>
          <w:sz w:val="19"/>
          <w:szCs w:val="19"/>
          <w:lang w:eastAsia="pt-BR"/>
        </w:rPr>
        <w:t xml:space="preserve"> que </w:t>
      </w:r>
      <w:r w:rsidRPr="00464D20">
        <w:rPr>
          <w:rFonts w:ascii="Book Antiqua" w:eastAsia="Times New Roman" w:hAnsi="Book Antiqua" w:cs="Times New Roman"/>
          <w:b/>
          <w:caps/>
          <w:color w:val="000000"/>
          <w:sz w:val="19"/>
          <w:szCs w:val="19"/>
          <w:highlight w:val="green"/>
          <w:lang w:eastAsia="pt-BR"/>
        </w:rPr>
        <w:t>conceder</w:t>
      </w:r>
      <w:r w:rsidRPr="00464D20">
        <w:rPr>
          <w:rFonts w:ascii="Book Antiqua" w:eastAsia="Times New Roman" w:hAnsi="Book Antiqua" w:cs="Times New Roman"/>
          <w:b/>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mandado de segurança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 ser executada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provisoriamente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w:t>
      </w:r>
      <w:r w:rsidRPr="00464D20">
        <w:rPr>
          <w:rFonts w:ascii="Book Antiqua" w:eastAsia="Times New Roman" w:hAnsi="Book Antiqua" w:cs="Times New Roman"/>
          <w:b/>
          <w:color w:val="000000"/>
          <w:sz w:val="19"/>
          <w:szCs w:val="19"/>
          <w:lang w:eastAsia="pt-BR"/>
        </w:rPr>
        <w:t xml:space="preserve"> em que </w:t>
      </w:r>
      <w:r w:rsidRPr="00464D20">
        <w:rPr>
          <w:rFonts w:ascii="Book Antiqua" w:eastAsia="Times New Roman" w:hAnsi="Book Antiqua" w:cs="Times New Roman"/>
          <w:b/>
          <w:caps/>
          <w:color w:val="000000"/>
          <w:sz w:val="19"/>
          <w:szCs w:val="19"/>
          <w:highlight w:val="green"/>
          <w:lang w:eastAsia="pt-BR"/>
        </w:rPr>
        <w:t>for vedada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cyan"/>
          <w:lang w:eastAsia="pt-BR"/>
        </w:rPr>
        <w:t>concessão da medida liminar</w:t>
      </w:r>
      <w:r w:rsidRPr="001826DE">
        <w:rPr>
          <w:rFonts w:ascii="Book Antiqua" w:eastAsia="Times New Roman" w:hAnsi="Book Antiqua" w:cs="Times New Roman"/>
          <w:color w:val="000000"/>
          <w:sz w:val="16"/>
          <w:szCs w:val="16"/>
          <w:lang w:eastAsia="pt-BR"/>
        </w:rPr>
        <w:t>.</w:t>
      </w:r>
      <w:r w:rsidR="00C351E6" w:rsidRPr="001826DE">
        <w:rPr>
          <w:rFonts w:ascii="Book Antiqua" w:eastAsia="Times New Roman" w:hAnsi="Book Antiqua" w:cs="Times New Roman"/>
          <w:color w:val="000000"/>
          <w:sz w:val="16"/>
          <w:szCs w:val="16"/>
          <w:lang w:eastAsia="pt-BR"/>
        </w:rPr>
        <w:t xml:space="preserve"> </w:t>
      </w:r>
      <w:r w:rsidR="00C351E6" w:rsidRPr="001826DE">
        <w:rPr>
          <w:rFonts w:ascii="Book Antiqua" w:eastAsia="Times New Roman" w:hAnsi="Book Antiqua" w:cs="Times New Roman"/>
          <w:b/>
          <w:color w:val="FF0000"/>
          <w:sz w:val="16"/>
          <w:szCs w:val="16"/>
          <w:u w:val="single"/>
          <w:lang w:eastAsia="pt-BR"/>
        </w:rPr>
        <w:t>(MPBA-2010)</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(PGEPR-2011)</w:t>
      </w:r>
      <w:r w:rsidRPr="001826DE">
        <w:rPr>
          <w:rFonts w:ascii="Book Antiqua" w:eastAsia="Times New Roman" w:hAnsi="Book Antiqua" w:cs="Times New Roman"/>
          <w:color w:val="000000"/>
          <w:sz w:val="16"/>
          <w:szCs w:val="16"/>
          <w:lang w:eastAsia="pt-BR"/>
        </w:rPr>
        <w:t> </w:t>
      </w:r>
      <w:r w:rsidR="006F5F6C" w:rsidRPr="001826DE">
        <w:rPr>
          <w:rFonts w:ascii="Book Antiqua" w:eastAsia="Times New Roman" w:hAnsi="Book Antiqua" w:cs="Times New Roman"/>
          <w:b/>
          <w:color w:val="FF0000"/>
          <w:sz w:val="16"/>
          <w:szCs w:val="16"/>
          <w:u w:val="single"/>
          <w:lang w:eastAsia="pt-BR"/>
        </w:rPr>
        <w:t>(MPAL-2012)</w:t>
      </w:r>
      <w:r w:rsidR="00AB4848" w:rsidRPr="001826DE">
        <w:rPr>
          <w:rFonts w:ascii="Book Antiqua" w:eastAsia="Times New Roman" w:hAnsi="Book Antiqua" w:cs="Times New Roman"/>
          <w:b/>
          <w:color w:val="FF0000"/>
          <w:sz w:val="16"/>
          <w:szCs w:val="16"/>
          <w:lang w:eastAsia="pt-BR"/>
        </w:rPr>
        <w:t xml:space="preserve"> </w:t>
      </w:r>
      <w:r w:rsidR="00AB4848" w:rsidRPr="001826DE">
        <w:rPr>
          <w:rFonts w:ascii="Book Antiqua" w:hAnsi="Book Antiqua"/>
          <w:b/>
          <w:color w:val="FF0000"/>
          <w:sz w:val="16"/>
          <w:szCs w:val="16"/>
          <w:u w:val="single"/>
        </w:rPr>
        <w:t>(MPPI-2012)</w:t>
      </w:r>
      <w:r w:rsidR="005A5CAD" w:rsidRPr="001826DE">
        <w:rPr>
          <w:rFonts w:ascii="Book Antiqua" w:hAnsi="Book Antiqua"/>
          <w:b/>
          <w:color w:val="FF0000"/>
          <w:sz w:val="16"/>
          <w:szCs w:val="16"/>
        </w:rPr>
        <w:t xml:space="preserve"> </w:t>
      </w:r>
      <w:r w:rsidR="002A14E6" w:rsidRPr="001826DE">
        <w:rPr>
          <w:rFonts w:ascii="Book Antiqua" w:hAnsi="Book Antiqua" w:cs="Times New Roman"/>
          <w:b/>
          <w:bCs/>
          <w:color w:val="FF0000"/>
          <w:sz w:val="16"/>
          <w:szCs w:val="16"/>
          <w:u w:val="single"/>
        </w:rPr>
        <w:t>(TRF2-2012)</w:t>
      </w:r>
      <w:r w:rsidR="003E30C9" w:rsidRPr="001826DE">
        <w:rPr>
          <w:rFonts w:ascii="Book Antiqua" w:hAnsi="Book Antiqua" w:cs="Times New Roman"/>
          <w:b/>
          <w:bCs/>
          <w:color w:val="FF0000"/>
          <w:sz w:val="16"/>
          <w:szCs w:val="16"/>
        </w:rPr>
        <w:t xml:space="preserve"> </w:t>
      </w:r>
      <w:r w:rsidR="003E30C9" w:rsidRPr="001826DE">
        <w:rPr>
          <w:rFonts w:ascii="Book Antiqua" w:hAnsi="Book Antiqua" w:cs="Times New Roman"/>
          <w:b/>
          <w:bCs/>
          <w:color w:val="FF0000"/>
          <w:sz w:val="16"/>
          <w:szCs w:val="16"/>
          <w:u w:val="single"/>
        </w:rPr>
        <w:t>(MPSP-2013)</w:t>
      </w:r>
      <w:r w:rsidR="00265881" w:rsidRPr="001826DE">
        <w:rPr>
          <w:rFonts w:ascii="Book Antiqua" w:hAnsi="Book Antiqua" w:cs="Times New Roman"/>
          <w:b/>
          <w:bCs/>
          <w:color w:val="FF0000"/>
          <w:sz w:val="16"/>
          <w:szCs w:val="16"/>
        </w:rPr>
        <w:t xml:space="preserve"> </w:t>
      </w:r>
      <w:r w:rsidR="00265881" w:rsidRPr="001826DE">
        <w:rPr>
          <w:rFonts w:ascii="Book Antiqua" w:eastAsia="Times New Roman" w:hAnsi="Book Antiqua" w:cs="Times New Roman"/>
          <w:b/>
          <w:bCs/>
          <w:color w:val="FF0000"/>
          <w:sz w:val="16"/>
          <w:szCs w:val="16"/>
          <w:u w:val="single"/>
          <w:lang w:eastAsia="pt-BR"/>
        </w:rPr>
        <w:t>(PGDF-2013)</w:t>
      </w:r>
      <w:r w:rsidR="00FD74D8" w:rsidRPr="001826DE">
        <w:rPr>
          <w:rFonts w:ascii="Book Antiqua" w:eastAsia="Times New Roman" w:hAnsi="Book Antiqua" w:cs="Times New Roman"/>
          <w:b/>
          <w:color w:val="FF0000"/>
          <w:sz w:val="16"/>
          <w:szCs w:val="16"/>
          <w:lang w:eastAsia="pt-BR"/>
        </w:rPr>
        <w:t xml:space="preserve"> </w:t>
      </w:r>
      <w:r w:rsidR="00633287" w:rsidRPr="001826DE">
        <w:rPr>
          <w:rFonts w:ascii="Book Antiqua" w:eastAsia="Times New Roman" w:hAnsi="Book Antiqua" w:cs="Times New Roman"/>
          <w:b/>
          <w:color w:val="FF0000"/>
          <w:sz w:val="16"/>
          <w:szCs w:val="16"/>
          <w:u w:val="single"/>
          <w:lang w:eastAsia="pt-BR"/>
        </w:rPr>
        <w:t>(TJPA-2014)</w:t>
      </w:r>
      <w:r w:rsidR="00C3433B"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(MPPE-2014)</w:t>
      </w:r>
      <w:r w:rsidR="003A153E" w:rsidRPr="001826DE">
        <w:rPr>
          <w:rFonts w:ascii="Book Antiqua" w:eastAsia="Times New Roman" w:hAnsi="Book Antiqua" w:cs="Times New Roman"/>
          <w:b/>
          <w:color w:val="FF0000"/>
          <w:sz w:val="16"/>
          <w:szCs w:val="16"/>
          <w:lang w:eastAsia="pt-BR"/>
        </w:rPr>
        <w:t xml:space="preserve"> </w:t>
      </w:r>
      <w:r w:rsidR="003A153E" w:rsidRPr="001826DE">
        <w:rPr>
          <w:rFonts w:ascii="Book Antiqua" w:hAnsi="Book Antiqua" w:cs="Times New Roman"/>
          <w:b/>
          <w:color w:val="FF0000"/>
          <w:sz w:val="16"/>
          <w:szCs w:val="16"/>
          <w:u w:val="single"/>
        </w:rPr>
        <w:t>(AGU-2015)</w:t>
      </w:r>
      <w:r w:rsidR="00E20D3B" w:rsidRPr="001826DE">
        <w:rPr>
          <w:rFonts w:ascii="Book Antiqua" w:eastAsia="Times New Roman" w:hAnsi="Book Antiqua" w:cs="Times New Roman"/>
          <w:b/>
          <w:color w:val="FF0000"/>
          <w:sz w:val="16"/>
          <w:szCs w:val="16"/>
          <w:lang w:eastAsia="pt-BR"/>
        </w:rPr>
        <w:t xml:space="preserve"> </w:t>
      </w:r>
      <w:r w:rsidR="00D90DAC" w:rsidRPr="001826DE">
        <w:rPr>
          <w:rFonts w:ascii="Book Antiqua" w:eastAsia="Times New Roman" w:hAnsi="Book Antiqua" w:cs="Times New Roman"/>
          <w:b/>
          <w:color w:val="FF0000"/>
          <w:sz w:val="16"/>
          <w:szCs w:val="16"/>
          <w:u w:val="single"/>
          <w:lang w:eastAsia="pt-BR"/>
        </w:rPr>
        <w:t>(MPSC-2016)</w:t>
      </w:r>
      <w:r w:rsidR="00BC7A28" w:rsidRPr="001826DE">
        <w:rPr>
          <w:rFonts w:ascii="Book Antiqua" w:eastAsia="Times New Roman" w:hAnsi="Book Antiqua" w:cs="Times New Roman"/>
          <w:b/>
          <w:color w:val="FF0000"/>
          <w:sz w:val="16"/>
          <w:szCs w:val="16"/>
          <w:lang w:eastAsia="pt-BR"/>
        </w:rPr>
        <w:t xml:space="preserve"> </w:t>
      </w:r>
      <w:r w:rsidR="00BC7A28" w:rsidRPr="001826DE">
        <w:rPr>
          <w:rFonts w:ascii="Book Antiqua" w:eastAsia="Times New Roman" w:hAnsi="Book Antiqua" w:cs="Times New Roman"/>
          <w:b/>
          <w:color w:val="FF0000"/>
          <w:sz w:val="16"/>
          <w:szCs w:val="16"/>
          <w:u w:val="single"/>
          <w:lang w:eastAsia="pt-BR"/>
        </w:rPr>
        <w:t>(PGEGO-2021)</w:t>
      </w:r>
      <w:r w:rsidR="00AB46D1"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117511">
        <w:rPr>
          <w:rFonts w:ascii="Book Antiqua" w:eastAsia="Times New Roman" w:hAnsi="Book Antiqua" w:cs="Times New Roman"/>
          <w:b/>
          <w:color w:val="FF0000"/>
          <w:sz w:val="16"/>
          <w:szCs w:val="16"/>
          <w:lang w:eastAsia="pt-BR"/>
        </w:rPr>
        <w:t xml:space="preserve"> </w:t>
      </w:r>
      <w:r w:rsidR="00117511">
        <w:rPr>
          <w:rFonts w:ascii="Book Antiqua" w:hAnsi="Book Antiqua" w:cs="Times New Roman"/>
          <w:b/>
          <w:color w:val="FF0000"/>
          <w:sz w:val="16"/>
          <w:szCs w:val="16"/>
          <w:u w:val="single"/>
        </w:rPr>
        <w:t>(TJES-2023)</w:t>
      </w:r>
      <w:r w:rsidR="00C3671D">
        <w:rPr>
          <w:rFonts w:ascii="Book Antiqua" w:hAnsi="Book Antiqua" w:cs="Times New Roman"/>
          <w:b/>
          <w:color w:val="FF0000"/>
          <w:sz w:val="16"/>
          <w:szCs w:val="16"/>
        </w:rPr>
        <w:t xml:space="preserve"> </w:t>
      </w:r>
      <w:r w:rsidR="00C3671D" w:rsidRPr="005C0CCB">
        <w:rPr>
          <w:rFonts w:ascii="Book Antiqua" w:hAnsi="Book Antiqua"/>
          <w:b/>
          <w:bCs/>
          <w:color w:val="FF0000"/>
          <w:sz w:val="16"/>
          <w:szCs w:val="16"/>
          <w:u w:val="single"/>
        </w:rPr>
        <w:t>(DPEPR-</w:t>
      </w:r>
      <w:r w:rsidR="00C3671D">
        <w:rPr>
          <w:rFonts w:ascii="Book Antiqua" w:hAnsi="Book Antiqua"/>
          <w:b/>
          <w:bCs/>
          <w:color w:val="FF0000"/>
          <w:sz w:val="16"/>
          <w:szCs w:val="16"/>
          <w:u w:val="single"/>
        </w:rPr>
        <w:t>2012/</w:t>
      </w:r>
      <w:r w:rsidR="00C3671D" w:rsidRPr="005C0CCB">
        <w:rPr>
          <w:rFonts w:ascii="Book Antiqua" w:hAnsi="Book Antiqua"/>
          <w:b/>
          <w:bCs/>
          <w:color w:val="FF0000"/>
          <w:sz w:val="16"/>
          <w:szCs w:val="16"/>
          <w:u w:val="single"/>
        </w:rPr>
        <w:t>2024)</w:t>
      </w:r>
      <w:r w:rsidR="002C6006">
        <w:rPr>
          <w:rFonts w:ascii="Book Antiqua" w:hAnsi="Book Antiqua" w:cs="Times New Roman"/>
          <w:b/>
          <w:color w:val="FF0000"/>
          <w:sz w:val="16"/>
          <w:szCs w:val="16"/>
        </w:rPr>
        <w:t xml:space="preserve"> </w:t>
      </w:r>
      <w:r w:rsidR="002C6006">
        <w:rPr>
          <w:rFonts w:ascii="Book Antiqua" w:hAnsi="Book Antiqua" w:cs="Times New Roman"/>
          <w:b/>
          <w:color w:val="FF0000"/>
          <w:sz w:val="16"/>
          <w:szCs w:val="16"/>
          <w:u w:val="single"/>
        </w:rPr>
        <w:t>(ENAM/2º-2024)</w:t>
      </w:r>
    </w:p>
    <w:tbl>
      <w:tblPr>
        <w:tblStyle w:val="Tabelacomgrade"/>
        <w:tblW w:w="8500" w:type="dxa"/>
        <w:shd w:val="clear" w:color="auto" w:fill="CCFFFF"/>
        <w:tblLook w:val="04A0" w:firstRow="1" w:lastRow="0" w:firstColumn="1" w:lastColumn="0" w:noHBand="0" w:noVBand="1"/>
      </w:tblPr>
      <w:tblGrid>
        <w:gridCol w:w="8500"/>
      </w:tblGrid>
      <w:tr w:rsidR="00500864" w:rsidRPr="00464D20" w14:paraId="7DBBDFB0" w14:textId="77777777" w:rsidTr="00D90DAC">
        <w:tc>
          <w:tcPr>
            <w:tcW w:w="8500" w:type="dxa"/>
            <w:shd w:val="clear" w:color="auto" w:fill="CCFFFF"/>
          </w:tcPr>
          <w:p w14:paraId="06FF05EC" w14:textId="331A0FD2" w:rsidR="00C3671D" w:rsidRDefault="00C3671D" w:rsidP="0053380B">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DPEPR-2024-Fundatec</w:t>
            </w:r>
            <w:r>
              <w:rPr>
                <w:rFonts w:ascii="Book Antiqua" w:hAnsi="Book Antiqua" w:cs="Times New Roman"/>
                <w:b/>
                <w:sz w:val="19"/>
                <w:szCs w:val="19"/>
              </w:rPr>
              <w:t>)</w:t>
            </w:r>
            <w:r>
              <w:rPr>
                <w:rFonts w:ascii="Book Antiqua" w:hAnsi="Book Antiqua" w:cs="Times New Roman"/>
                <w:bCs/>
                <w:sz w:val="19"/>
                <w:szCs w:val="19"/>
              </w:rPr>
              <w:t xml:space="preserve">: </w:t>
            </w:r>
            <w:r w:rsidRPr="00C3671D">
              <w:rPr>
                <w:rFonts w:ascii="Book Antiqua" w:hAnsi="Book Antiqua" w:cs="Times New Roman"/>
                <w:bCs/>
                <w:sz w:val="19"/>
                <w:szCs w:val="19"/>
              </w:rPr>
              <w:t>Ana impetrou mandado de segurança contra ato do Secretário de Saúde do Município de Curitiba, aduzindo que a falta de atendimento médico na especialidade de cardiologia violava seu direito líquido e certo de acesso e assistência médica gratuita. A medida liminar foi indeferida pelo juiz, determinando as comunicações de praxe. Tanto a autoridade coatora como seu representante judicial negaram a ausência de atendimento médico na especialidade de cardiologia, se limitando a afirmar a necessidade de inclusão de todos os usuários em “fila de espera de atendimento”. Em sentença, foi concedida a segurança, determinando que a autoridade coatora forneça o atendimento médico na especialidade solicitada. Acerca do caso hipotético, assinale a alternativa correta</w:t>
            </w:r>
            <w:r>
              <w:rPr>
                <w:rFonts w:ascii="Book Antiqua" w:hAnsi="Book Antiqua" w:cs="Times New Roman"/>
                <w:bCs/>
                <w:sz w:val="19"/>
                <w:szCs w:val="19"/>
              </w:rPr>
              <w:t>:</w:t>
            </w:r>
            <w:r>
              <w:t xml:space="preserve"> </w:t>
            </w:r>
            <w:r w:rsidRPr="00C3671D">
              <w:rPr>
                <w:rFonts w:ascii="Book Antiqua" w:hAnsi="Book Antiqua" w:cs="Times New Roman"/>
                <w:bCs/>
                <w:sz w:val="19"/>
                <w:szCs w:val="19"/>
              </w:rPr>
              <w:t>A sentença que concedeu o mandado de segurança pode ser executada provisoriamente.</w:t>
            </w:r>
            <w:r>
              <w:rPr>
                <w:rFonts w:ascii="Book Antiqua" w:hAnsi="Book Antiqua" w:cs="Times New Roman"/>
                <w:bCs/>
                <w:sz w:val="19"/>
                <w:szCs w:val="19"/>
              </w:rPr>
              <w:t xml:space="preserve"> </w:t>
            </w:r>
            <w:r w:rsidRPr="00464D20">
              <w:rPr>
                <w:rFonts w:ascii="Book Antiqua" w:hAnsi="Book Antiqua" w:cs="Times New Roman"/>
                <w:b/>
                <w:sz w:val="19"/>
                <w:szCs w:val="19"/>
              </w:rPr>
              <w:t>BL: art. 14, §3º, LMS.</w:t>
            </w:r>
          </w:p>
          <w:p w14:paraId="1D9587F2" w14:textId="77777777" w:rsidR="00C3671D" w:rsidRDefault="00C3671D" w:rsidP="0053380B">
            <w:pPr>
              <w:jc w:val="both"/>
              <w:rPr>
                <w:rFonts w:ascii="Book Antiqua" w:hAnsi="Book Antiqua" w:cs="Times New Roman"/>
                <w:b/>
                <w:sz w:val="19"/>
                <w:szCs w:val="19"/>
              </w:rPr>
            </w:pPr>
          </w:p>
          <w:p w14:paraId="35C79A47" w14:textId="7C31365A" w:rsidR="0053380B" w:rsidRPr="00464D20" w:rsidRDefault="00117511" w:rsidP="0053380B">
            <w:pPr>
              <w:jc w:val="both"/>
              <w:rPr>
                <w:rFonts w:ascii="Book Antiqua" w:hAnsi="Book Antiqua" w:cs="Times New Roman"/>
                <w:b/>
                <w:sz w:val="19"/>
                <w:szCs w:val="19"/>
              </w:rPr>
            </w:pPr>
            <w:r>
              <w:rPr>
                <w:rFonts w:ascii="Book Antiqua" w:hAnsi="Book Antiqua" w:cs="Times New Roman"/>
                <w:b/>
                <w:sz w:val="19"/>
                <w:szCs w:val="19"/>
              </w:rPr>
              <w:t>(</w:t>
            </w:r>
            <w:r w:rsidRPr="0053380B">
              <w:rPr>
                <w:rFonts w:ascii="Book Antiqua" w:hAnsi="Book Antiqua" w:cs="Times New Roman"/>
                <w:b/>
                <w:sz w:val="19"/>
                <w:szCs w:val="19"/>
                <w:highlight w:val="yellow"/>
              </w:rPr>
              <w:t>TJES-2023-FGV</w:t>
            </w:r>
            <w:r>
              <w:rPr>
                <w:rFonts w:ascii="Book Antiqua" w:hAnsi="Book Antiqua" w:cs="Times New Roman"/>
                <w:b/>
                <w:sz w:val="19"/>
                <w:szCs w:val="19"/>
              </w:rPr>
              <w:t>)</w:t>
            </w:r>
            <w:r>
              <w:rPr>
                <w:rFonts w:ascii="Book Antiqua" w:hAnsi="Book Antiqua" w:cs="Times New Roman"/>
                <w:bCs/>
                <w:sz w:val="19"/>
                <w:szCs w:val="19"/>
              </w:rPr>
              <w:t xml:space="preserve">: </w:t>
            </w:r>
            <w:r w:rsidR="0053380B" w:rsidRPr="0053380B">
              <w:rPr>
                <w:rFonts w:ascii="Book Antiqua" w:hAnsi="Book Antiqua" w:cs="Times New Roman"/>
                <w:bCs/>
                <w:sz w:val="19"/>
                <w:szCs w:val="19"/>
              </w:rPr>
              <w:t>No que se refere ao procedimento do mandado de segurança, é correto afirmar que:</w:t>
            </w:r>
            <w:r w:rsidR="0053380B">
              <w:rPr>
                <w:rFonts w:ascii="Book Antiqua" w:hAnsi="Book Antiqua" w:cs="Times New Roman"/>
                <w:bCs/>
                <w:sz w:val="19"/>
                <w:szCs w:val="19"/>
              </w:rPr>
              <w:t xml:space="preserve"> </w:t>
            </w:r>
            <w:r w:rsidR="0053380B" w:rsidRPr="0053380B">
              <w:rPr>
                <w:rFonts w:ascii="Book Antiqua" w:hAnsi="Book Antiqua" w:cs="Times New Roman"/>
                <w:bCs/>
                <w:sz w:val="19"/>
                <w:szCs w:val="19"/>
              </w:rPr>
              <w:t xml:space="preserve">a concessão da segurança poderá importar na declaração judicial da nulidade de atos estatais, </w:t>
            </w:r>
            <w:r w:rsidR="0053380B" w:rsidRPr="0053380B">
              <w:rPr>
                <w:rFonts w:ascii="Book Antiqua" w:hAnsi="Book Antiqua" w:cs="Times New Roman"/>
                <w:bCs/>
                <w:sz w:val="19"/>
                <w:szCs w:val="19"/>
              </w:rPr>
              <w:lastRenderedPageBreak/>
              <w:t>podendo, ainda, ser dotada de eficácia condenatória que dê azo à futura instauração da fase de cumprimento de sentença</w:t>
            </w:r>
            <w:r w:rsidR="0053380B">
              <w:rPr>
                <w:rFonts w:ascii="Book Antiqua" w:hAnsi="Book Antiqua" w:cs="Times New Roman"/>
                <w:bCs/>
                <w:sz w:val="19"/>
                <w:szCs w:val="19"/>
              </w:rPr>
              <w:t xml:space="preserve">. </w:t>
            </w:r>
            <w:r w:rsidR="0053380B" w:rsidRPr="00464D20">
              <w:rPr>
                <w:rFonts w:ascii="Book Antiqua" w:hAnsi="Book Antiqua" w:cs="Times New Roman"/>
                <w:b/>
                <w:sz w:val="19"/>
                <w:szCs w:val="19"/>
              </w:rPr>
              <w:t xml:space="preserve">BL: art. 14, §§1º e 3º, LMS. </w:t>
            </w:r>
          </w:p>
          <w:p w14:paraId="4576604F" w14:textId="77777777" w:rsidR="0053380B" w:rsidRPr="00464D20" w:rsidRDefault="0053380B" w:rsidP="0053380B">
            <w:pPr>
              <w:jc w:val="both"/>
              <w:rPr>
                <w:rFonts w:ascii="Book Antiqua" w:hAnsi="Book Antiqua" w:cs="Times New Roman"/>
                <w:b/>
                <w:sz w:val="19"/>
                <w:szCs w:val="19"/>
              </w:rPr>
            </w:pPr>
          </w:p>
          <w:p w14:paraId="7127F54F" w14:textId="529E22DA" w:rsidR="00117511" w:rsidRPr="00117511" w:rsidRDefault="0053380B" w:rsidP="006D59B5">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sz w:val="19"/>
                <w:szCs w:val="19"/>
              </w:rPr>
              <w:t>:</w:t>
            </w:r>
            <w:r>
              <w:rPr>
                <w:rFonts w:ascii="Book Antiqua" w:hAnsi="Book Antiqua" w:cs="Times New Roman"/>
                <w:sz w:val="19"/>
                <w:szCs w:val="19"/>
              </w:rPr>
              <w:t xml:space="preserve"> </w:t>
            </w:r>
            <w:r w:rsidRPr="0053380B">
              <w:rPr>
                <w:rFonts w:ascii="Book Antiqua" w:hAnsi="Book Antiqua" w:cs="Times New Roman"/>
                <w:sz w:val="19"/>
                <w:szCs w:val="19"/>
              </w:rPr>
              <w:t>Dentre as classificações de sentenças quanto à eficácia</w:t>
            </w:r>
            <w:r>
              <w:rPr>
                <w:rFonts w:ascii="Book Antiqua" w:hAnsi="Book Antiqua" w:cs="Times New Roman"/>
                <w:sz w:val="19"/>
                <w:szCs w:val="19"/>
              </w:rPr>
              <w:t>,</w:t>
            </w:r>
            <w:r w:rsidRPr="0053380B">
              <w:rPr>
                <w:rFonts w:ascii="Book Antiqua" w:hAnsi="Book Antiqua" w:cs="Times New Roman"/>
                <w:sz w:val="19"/>
                <w:szCs w:val="19"/>
              </w:rPr>
              <w:t xml:space="preserve"> ao mandado de segurança cabe claramente a classificação de mandamental. </w:t>
            </w:r>
            <w:r>
              <w:rPr>
                <w:rFonts w:ascii="Book Antiqua" w:hAnsi="Book Antiqua" w:cs="Times New Roman"/>
                <w:sz w:val="19"/>
                <w:szCs w:val="19"/>
              </w:rPr>
              <w:t xml:space="preserve">O mandado de segurança compreende uma ação de </w:t>
            </w:r>
            <w:r w:rsidRPr="0053380B">
              <w:rPr>
                <w:rFonts w:ascii="Book Antiqua" w:hAnsi="Book Antiqua" w:cs="Times New Roman"/>
                <w:sz w:val="19"/>
                <w:szCs w:val="19"/>
              </w:rPr>
              <w:t xml:space="preserve">conhecimento, de rito especial, a </w:t>
            </w:r>
            <w:r>
              <w:rPr>
                <w:rFonts w:ascii="Book Antiqua" w:hAnsi="Book Antiqua" w:cs="Times New Roman"/>
                <w:sz w:val="19"/>
                <w:szCs w:val="19"/>
              </w:rPr>
              <w:t xml:space="preserve">qual recebeu a </w:t>
            </w:r>
            <w:r w:rsidRPr="0053380B">
              <w:rPr>
                <w:rFonts w:ascii="Book Antiqua" w:hAnsi="Book Antiqua" w:cs="Times New Roman"/>
                <w:sz w:val="19"/>
                <w:szCs w:val="19"/>
              </w:rPr>
              <w:t>qualificação de mandamental por ter como objetivo a expedição de</w:t>
            </w:r>
            <w:r w:rsidRPr="0053380B">
              <w:rPr>
                <w:rFonts w:ascii="Book Antiqua" w:hAnsi="Book Antiqua" w:cs="Times New Roman"/>
                <w:i/>
                <w:iCs/>
                <w:sz w:val="19"/>
                <w:szCs w:val="19"/>
              </w:rPr>
              <w:t xml:space="preserve"> “uma ordem ou comando à autoridade pública e à pessoa jurídica interessada”</w:t>
            </w:r>
            <w:r w:rsidRPr="0053380B">
              <w:rPr>
                <w:rFonts w:ascii="Book Antiqua" w:hAnsi="Book Antiqua" w:cs="Times New Roman"/>
                <w:sz w:val="19"/>
                <w:szCs w:val="19"/>
              </w:rPr>
              <w:t xml:space="preserve">. </w:t>
            </w:r>
            <w:r>
              <w:rPr>
                <w:rFonts w:ascii="Book Antiqua" w:hAnsi="Book Antiqua" w:cs="Times New Roman"/>
                <w:sz w:val="19"/>
                <w:szCs w:val="19"/>
              </w:rPr>
              <w:t xml:space="preserve">Entretanto, </w:t>
            </w:r>
            <w:r w:rsidRPr="0053380B">
              <w:rPr>
                <w:rFonts w:ascii="Book Antiqua" w:hAnsi="Book Antiqua" w:cs="Times New Roman"/>
                <w:sz w:val="19"/>
                <w:szCs w:val="19"/>
              </w:rPr>
              <w:t>essa peculiaridade</w:t>
            </w:r>
            <w:r w:rsidR="006D59B5">
              <w:rPr>
                <w:rFonts w:ascii="Book Antiqua" w:hAnsi="Book Antiqua" w:cs="Times New Roman"/>
                <w:sz w:val="19"/>
                <w:szCs w:val="19"/>
              </w:rPr>
              <w:t xml:space="preserve"> </w:t>
            </w:r>
            <w:r w:rsidRPr="0053380B">
              <w:rPr>
                <w:rFonts w:ascii="Book Antiqua" w:hAnsi="Book Antiqua" w:cs="Times New Roman"/>
                <w:sz w:val="19"/>
                <w:szCs w:val="19"/>
              </w:rPr>
              <w:t>não lhe retira a natureza, ora de ação constitutiva, ora declaratória, ora condenatória, conforme o seu conteúdo.</w:t>
            </w:r>
            <w:r w:rsidR="006D59B5">
              <w:rPr>
                <w:rFonts w:ascii="Book Antiqua" w:hAnsi="Book Antiqua" w:cs="Times New Roman"/>
                <w:sz w:val="19"/>
                <w:szCs w:val="19"/>
              </w:rPr>
              <w:t xml:space="preserve"> </w:t>
            </w:r>
            <w:r w:rsidRPr="0053380B">
              <w:rPr>
                <w:rFonts w:ascii="Book Antiqua" w:hAnsi="Book Antiqua" w:cs="Times New Roman"/>
                <w:sz w:val="19"/>
                <w:szCs w:val="19"/>
              </w:rPr>
              <w:t xml:space="preserve">Nesse sentido, </w:t>
            </w:r>
            <w:r w:rsidR="006D59B5">
              <w:rPr>
                <w:rFonts w:ascii="Book Antiqua" w:hAnsi="Book Antiqua" w:cs="Times New Roman"/>
                <w:sz w:val="19"/>
                <w:szCs w:val="19"/>
              </w:rPr>
              <w:t>explicam</w:t>
            </w:r>
            <w:r w:rsidRPr="0053380B">
              <w:rPr>
                <w:rFonts w:ascii="Book Antiqua" w:hAnsi="Book Antiqua" w:cs="Times New Roman"/>
                <w:sz w:val="19"/>
                <w:szCs w:val="19"/>
              </w:rPr>
              <w:t xml:space="preserve"> </w:t>
            </w:r>
            <w:r w:rsidR="006D59B5" w:rsidRPr="006D59B5">
              <w:rPr>
                <w:rFonts w:ascii="Book Antiqua" w:hAnsi="Book Antiqua" w:cs="Times New Roman"/>
                <w:sz w:val="19"/>
                <w:szCs w:val="19"/>
              </w:rPr>
              <w:t>Gregório Almeida, Marina Cianci e Rita Quartier</w:t>
            </w:r>
            <w:r w:rsidRPr="0053380B">
              <w:rPr>
                <w:rFonts w:ascii="Book Antiqua" w:hAnsi="Book Antiqua" w:cs="Times New Roman"/>
                <w:sz w:val="19"/>
                <w:szCs w:val="19"/>
              </w:rPr>
              <w:t xml:space="preserve"> (2011, p.49) que, no plano processual:</w:t>
            </w:r>
            <w:r w:rsidR="006D59B5">
              <w:rPr>
                <w:rFonts w:ascii="Book Antiqua" w:hAnsi="Book Antiqua" w:cs="Times New Roman"/>
                <w:sz w:val="19"/>
                <w:szCs w:val="19"/>
              </w:rPr>
              <w:t xml:space="preserve">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O provimento no mandado de segurança poderá ser condenatório, declaratório ou constitutivo, conforme o caso; porém, no plano da eficácia, o seu provimento concessivo da segurança pretendida será sempre mandamental. </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w:t>
            </w:r>
            <w:r w:rsidR="006D59B5" w:rsidRPr="006D59B5">
              <w:rPr>
                <w:rFonts w:ascii="Book Antiqua" w:hAnsi="Book Antiqua" w:cs="Times New Roman"/>
                <w:i/>
                <w:iCs/>
                <w:sz w:val="19"/>
                <w:szCs w:val="19"/>
              </w:rPr>
              <w:t>)</w:t>
            </w:r>
            <w:r w:rsidRPr="006D59B5">
              <w:rPr>
                <w:rFonts w:ascii="Book Antiqua" w:hAnsi="Book Antiqua" w:cs="Times New Roman"/>
                <w:i/>
                <w:iCs/>
                <w:sz w:val="19"/>
                <w:szCs w:val="19"/>
              </w:rPr>
              <w:t xml:space="preserve"> para a prática ou abstenção de determinado comportamento por parte da autoridade coatora e do órgão por ela defendido.</w:t>
            </w:r>
            <w:r w:rsidR="006D59B5" w:rsidRPr="006D59B5">
              <w:rPr>
                <w:rFonts w:ascii="Book Antiqua" w:hAnsi="Book Antiqua" w:cs="Times New Roman"/>
                <w:i/>
                <w:iCs/>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ALMEIDA, Gregório Assagra de; CIANCI, Mirna;</w:t>
            </w:r>
            <w:r w:rsidR="006D59B5">
              <w:rPr>
                <w:rFonts w:ascii="Book Antiqua" w:hAnsi="Book Antiqua" w:cs="Times New Roman"/>
                <w:sz w:val="19"/>
                <w:szCs w:val="19"/>
              </w:rPr>
              <w:t xml:space="preserve"> </w:t>
            </w:r>
            <w:r w:rsidR="006D59B5" w:rsidRPr="006D59B5">
              <w:rPr>
                <w:rFonts w:ascii="Book Antiqua" w:hAnsi="Book Antiqua" w:cs="Times New Roman"/>
                <w:sz w:val="19"/>
                <w:szCs w:val="19"/>
              </w:rPr>
              <w:t>QUARTIERI, Rita. Mandado de Segurança. São Paulo, Saraiva, 2011</w:t>
            </w:r>
            <w:r w:rsidR="006D59B5">
              <w:rPr>
                <w:rFonts w:ascii="Book Antiqua" w:hAnsi="Book Antiqua" w:cs="Times New Roman"/>
                <w:sz w:val="19"/>
                <w:szCs w:val="19"/>
              </w:rPr>
              <w:t xml:space="preserve">, p. 49.). Nesse contexto, </w:t>
            </w:r>
            <w:r w:rsidRPr="0053380B">
              <w:rPr>
                <w:rFonts w:ascii="Book Antiqua" w:hAnsi="Book Antiqua" w:cs="Times New Roman"/>
                <w:sz w:val="19"/>
                <w:szCs w:val="19"/>
              </w:rPr>
              <w:t xml:space="preserve">Humberto Theodoro Junior </w:t>
            </w:r>
            <w:r w:rsidR="006D59B5">
              <w:rPr>
                <w:rFonts w:ascii="Book Antiqua" w:hAnsi="Book Antiqua" w:cs="Times New Roman"/>
                <w:sz w:val="19"/>
                <w:szCs w:val="19"/>
              </w:rPr>
              <w:t>afirma que,</w:t>
            </w:r>
            <w:r w:rsidRPr="0053380B">
              <w:rPr>
                <w:rFonts w:ascii="Book Antiqua" w:hAnsi="Book Antiqua" w:cs="Times New Roman"/>
                <w:sz w:val="19"/>
                <w:szCs w:val="19"/>
              </w:rPr>
              <w:t xml:space="preserve"> “</w:t>
            </w:r>
            <w:r w:rsidRPr="006D59B5">
              <w:rPr>
                <w:rFonts w:ascii="Book Antiqua" w:hAnsi="Book Antiqua" w:cs="Times New Roman"/>
                <w:i/>
                <w:iCs/>
                <w:sz w:val="19"/>
                <w:szCs w:val="19"/>
              </w:rPr>
              <w:t>acolhida a impetração, o juiz vai muito além da simples declaração e condenação. Expede, diretamente, ordem ao coator e à pessoa jurídica a que este se acha vinculado, para cumprimento imediato. É, por isso, que se fala, na espécie, em ação mandamental</w:t>
            </w:r>
            <w:r w:rsidRPr="0053380B">
              <w:rPr>
                <w:rFonts w:ascii="Book Antiqua" w:hAnsi="Book Antiqua" w:cs="Times New Roman"/>
                <w:sz w:val="19"/>
                <w:szCs w:val="19"/>
              </w:rPr>
              <w:t>.”</w:t>
            </w:r>
            <w:r w:rsidR="006D59B5">
              <w:rPr>
                <w:rFonts w:ascii="Book Antiqua" w:hAnsi="Book Antiqua" w:cs="Times New Roman"/>
                <w:sz w:val="19"/>
                <w:szCs w:val="19"/>
              </w:rPr>
              <w:t xml:space="preserve"> (Fonte: </w:t>
            </w:r>
            <w:r w:rsidR="006D59B5" w:rsidRPr="006D59B5">
              <w:rPr>
                <w:rFonts w:ascii="Book Antiqua" w:hAnsi="Book Antiqua" w:cs="Times New Roman"/>
                <w:sz w:val="19"/>
                <w:szCs w:val="19"/>
              </w:rPr>
              <w:t>THEODORO JUNIOR, Humberto.</w:t>
            </w:r>
            <w:r w:rsidR="006D59B5">
              <w:t xml:space="preserve"> </w:t>
            </w:r>
            <w:r w:rsidR="006D59B5" w:rsidRPr="006D59B5">
              <w:rPr>
                <w:rFonts w:ascii="Book Antiqua" w:hAnsi="Book Antiqua" w:cs="Times New Roman"/>
                <w:sz w:val="19"/>
                <w:szCs w:val="19"/>
              </w:rPr>
              <w:t>Lei do Mandado de Segurança Comentada. Rio de Janeiro: Forense, 2014</w:t>
            </w:r>
            <w:r w:rsidR="006D59B5">
              <w:rPr>
                <w:rFonts w:ascii="Book Antiqua" w:hAnsi="Book Antiqua" w:cs="Times New Roman"/>
                <w:sz w:val="19"/>
                <w:szCs w:val="19"/>
              </w:rPr>
              <w:t xml:space="preserve">, p. 275). Desse modo, </w:t>
            </w:r>
            <w:r w:rsidRPr="0053380B">
              <w:rPr>
                <w:rFonts w:ascii="Book Antiqua" w:hAnsi="Book Antiqua" w:cs="Times New Roman"/>
                <w:sz w:val="19"/>
                <w:szCs w:val="19"/>
              </w:rPr>
              <w:t xml:space="preserve">resta </w:t>
            </w:r>
            <w:r w:rsidR="006D59B5">
              <w:rPr>
                <w:rFonts w:ascii="Book Antiqua" w:hAnsi="Book Antiqua" w:cs="Times New Roman"/>
                <w:sz w:val="19"/>
                <w:szCs w:val="19"/>
              </w:rPr>
              <w:t>evidente</w:t>
            </w:r>
            <w:r w:rsidRPr="0053380B">
              <w:rPr>
                <w:rFonts w:ascii="Book Antiqua" w:hAnsi="Book Antiqua" w:cs="Times New Roman"/>
                <w:sz w:val="19"/>
                <w:szCs w:val="19"/>
              </w:rPr>
              <w:t xml:space="preserve"> o entendimento de que, </w:t>
            </w:r>
            <w:r w:rsidR="006D59B5">
              <w:rPr>
                <w:rFonts w:ascii="Book Antiqua" w:hAnsi="Book Antiqua" w:cs="Times New Roman"/>
                <w:sz w:val="19"/>
                <w:szCs w:val="19"/>
              </w:rPr>
              <w:t>embora</w:t>
            </w:r>
            <w:r w:rsidRPr="0053380B">
              <w:rPr>
                <w:rFonts w:ascii="Book Antiqua" w:hAnsi="Book Antiqua" w:cs="Times New Roman"/>
                <w:sz w:val="19"/>
                <w:szCs w:val="19"/>
              </w:rPr>
              <w:t xml:space="preserve"> o conteúdo declaratório, constitutivo ou condenatório da decisão dado a natureza da tutela jurisdicional pretendida na ação do mandado de segurança, o caráter mandamental sempre estará presente, ainda que o pronunciamento do </w:t>
            </w:r>
            <w:r w:rsidR="006D59B5">
              <w:rPr>
                <w:rFonts w:ascii="Book Antiqua" w:hAnsi="Book Antiqua" w:cs="Times New Roman"/>
                <w:sz w:val="19"/>
                <w:szCs w:val="19"/>
              </w:rPr>
              <w:t>magistrado</w:t>
            </w:r>
            <w:r w:rsidRPr="0053380B">
              <w:rPr>
                <w:rFonts w:ascii="Book Antiqua" w:hAnsi="Book Antiqua" w:cs="Times New Roman"/>
                <w:sz w:val="19"/>
                <w:szCs w:val="19"/>
              </w:rPr>
              <w:t xml:space="preserve"> contenha traços característicos </w:t>
            </w:r>
            <w:r w:rsidR="006D59B5">
              <w:rPr>
                <w:rFonts w:ascii="Book Antiqua" w:hAnsi="Book Antiqua" w:cs="Times New Roman"/>
                <w:sz w:val="19"/>
                <w:szCs w:val="19"/>
              </w:rPr>
              <w:t>em relação às demais</w:t>
            </w:r>
            <w:r w:rsidRPr="0053380B">
              <w:rPr>
                <w:rFonts w:ascii="Book Antiqua" w:hAnsi="Book Antiqua" w:cs="Times New Roman"/>
                <w:sz w:val="19"/>
                <w:szCs w:val="19"/>
              </w:rPr>
              <w:t>.</w:t>
            </w:r>
            <w:r w:rsidR="00F01573">
              <w:rPr>
                <w:rFonts w:ascii="Book Antiqua" w:hAnsi="Book Antiqua" w:cs="Times New Roman"/>
                <w:sz w:val="19"/>
                <w:szCs w:val="19"/>
              </w:rPr>
              <w:t xml:space="preserve"> Em resumo, </w:t>
            </w:r>
            <w:r w:rsidR="00F01573" w:rsidRPr="00F01573">
              <w:rPr>
                <w:rFonts w:ascii="Book Antiqua" w:hAnsi="Book Antiqua" w:cs="Times New Roman"/>
                <w:sz w:val="19"/>
                <w:szCs w:val="19"/>
              </w:rPr>
              <w:t xml:space="preserve">no bojo de mandado de segurança, existe a possibilidade concreta, a depender do caso, de se proferir sentença declaratória, constitutiva e condenatória. Sendo assim, não há óbice a que se tenha a declaração de nulidade de atos estatais no bojo do </w:t>
            </w:r>
            <w:r w:rsidR="00F01573" w:rsidRPr="00F01573">
              <w:rPr>
                <w:rFonts w:ascii="Book Antiqua" w:hAnsi="Book Antiqua" w:cs="Times New Roman"/>
                <w:i/>
                <w:iCs/>
                <w:sz w:val="19"/>
                <w:szCs w:val="19"/>
              </w:rPr>
              <w:t>mandamus</w:t>
            </w:r>
            <w:r w:rsidR="00F01573" w:rsidRPr="00F01573">
              <w:rPr>
                <w:rFonts w:ascii="Book Antiqua" w:hAnsi="Book Antiqua" w:cs="Times New Roman"/>
                <w:sz w:val="19"/>
                <w:szCs w:val="19"/>
              </w:rPr>
              <w:t>, tampouco a existência de sentença dotada de eficácia condenatória que dê azo à futura instauração da fase de cumprimento de sentença.</w:t>
            </w:r>
          </w:p>
          <w:p w14:paraId="459E51A6" w14:textId="77777777" w:rsidR="00117511" w:rsidRDefault="00117511" w:rsidP="00D90DAC">
            <w:pPr>
              <w:jc w:val="both"/>
              <w:rPr>
                <w:rFonts w:ascii="Book Antiqua" w:hAnsi="Book Antiqua" w:cs="Times New Roman"/>
                <w:b/>
                <w:sz w:val="19"/>
                <w:szCs w:val="19"/>
              </w:rPr>
            </w:pPr>
          </w:p>
          <w:p w14:paraId="0FFD8301" w14:textId="3D048325" w:rsidR="00B16925" w:rsidRPr="00464D20" w:rsidRDefault="00B16925" w:rsidP="00D90DAC">
            <w:pPr>
              <w:jc w:val="both"/>
              <w:rPr>
                <w:rFonts w:ascii="Book Antiqua" w:hAnsi="Book Antiqua" w:cs="Times New Roman"/>
                <w:bCs/>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MPSP-2013</w:t>
            </w:r>
            <w:r w:rsidRPr="00464D20">
              <w:rPr>
                <w:rFonts w:ascii="Book Antiqua" w:hAnsi="Book Antiqua" w:cs="Times New Roman"/>
                <w:b/>
                <w:sz w:val="19"/>
                <w:szCs w:val="19"/>
              </w:rPr>
              <w:t>)</w:t>
            </w:r>
            <w:r w:rsidRPr="00464D20">
              <w:rPr>
                <w:rFonts w:ascii="Book Antiqua" w:hAnsi="Book Antiqua" w:cs="Times New Roman"/>
                <w:bCs/>
                <w:sz w:val="19"/>
                <w:szCs w:val="19"/>
              </w:rPr>
              <w:t xml:space="preserve">: Sobre o mandado de segurança, é correto afirmar: a apelação interposta contra a sentença que denega a ordem e revoga a liminar é processada no efeito devolutivo e excepcionalmente no suspensivo também. </w:t>
            </w:r>
            <w:r w:rsidRPr="00464D20">
              <w:rPr>
                <w:rFonts w:ascii="Book Antiqua" w:hAnsi="Book Antiqua" w:cs="Times New Roman"/>
                <w:b/>
                <w:sz w:val="19"/>
                <w:szCs w:val="19"/>
              </w:rPr>
              <w:t xml:space="preserve">BL: art. 14, </w:t>
            </w:r>
            <w:r w:rsidRPr="00464D20">
              <w:rPr>
                <w:rFonts w:ascii="Book Antiqua" w:hAnsi="Book Antiqua" w:cs="Times New Roman"/>
                <w:b/>
                <w:i/>
                <w:iCs/>
                <w:sz w:val="19"/>
                <w:szCs w:val="19"/>
              </w:rPr>
              <w:t>caput</w:t>
            </w:r>
            <w:r w:rsidRPr="00464D20">
              <w:rPr>
                <w:rFonts w:ascii="Book Antiqua" w:hAnsi="Book Antiqua" w:cs="Times New Roman"/>
                <w:b/>
                <w:sz w:val="19"/>
                <w:szCs w:val="19"/>
              </w:rPr>
              <w:t xml:space="preserve"> e §3º, LMS.</w:t>
            </w:r>
          </w:p>
          <w:p w14:paraId="0B97891F" w14:textId="77777777" w:rsidR="00B16925" w:rsidRPr="00464D20" w:rsidRDefault="00B16925" w:rsidP="00D90DAC">
            <w:pPr>
              <w:jc w:val="both"/>
              <w:rPr>
                <w:rFonts w:ascii="Book Antiqua" w:hAnsi="Book Antiqua" w:cs="Times New Roman"/>
                <w:b/>
                <w:sz w:val="19"/>
                <w:szCs w:val="19"/>
              </w:rPr>
            </w:pPr>
          </w:p>
          <w:p w14:paraId="4F740FE0" w14:textId="77777777" w:rsidR="00500864" w:rsidRPr="00464D20" w:rsidRDefault="00500864" w:rsidP="00D90DAC">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PGEPR-2011)</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Sobre o mandado de segurança: A sentença concessiva de mandado de segurança, apesar de se submeter ao reexame necessário, pode ser provisoriamente executada, uma vez que a apelação interponível deve ser recebida, como regra, apenas no efeito devolutivo. </w:t>
            </w:r>
            <w:r w:rsidRPr="00464D20">
              <w:rPr>
                <w:rFonts w:ascii="Book Antiqua" w:hAnsi="Book Antiqua" w:cs="Times New Roman"/>
                <w:b/>
                <w:sz w:val="19"/>
                <w:szCs w:val="19"/>
              </w:rPr>
              <w:t xml:space="preserve">BL: art. 14, §§1º e 3º, LMS. </w:t>
            </w:r>
          </w:p>
          <w:p w14:paraId="3291E542" w14:textId="77777777" w:rsidR="00D90DAC" w:rsidRPr="00464D20" w:rsidRDefault="00D90DAC" w:rsidP="00D90DAC">
            <w:pPr>
              <w:jc w:val="both"/>
              <w:rPr>
                <w:rFonts w:ascii="Book Antiqua" w:hAnsi="Book Antiqua" w:cs="Times New Roman"/>
                <w:b/>
                <w:sz w:val="19"/>
                <w:szCs w:val="19"/>
              </w:rPr>
            </w:pPr>
          </w:p>
          <w:p w14:paraId="2214E97F" w14:textId="0FE221F2" w:rsidR="00D90DAC"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Dica</w:t>
            </w:r>
            <w:r w:rsidRPr="00464D20">
              <w:rPr>
                <w:rFonts w:ascii="Book Antiqua" w:hAnsi="Book Antiqua" w:cs="Times New Roman"/>
                <w:sz w:val="19"/>
                <w:szCs w:val="19"/>
              </w:rPr>
              <w:t>:</w:t>
            </w:r>
          </w:p>
          <w:p w14:paraId="174E82C8"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Apelação</w:t>
            </w:r>
            <w:r w:rsidRPr="00464D20">
              <w:rPr>
                <w:rFonts w:ascii="Book Antiqua" w:hAnsi="Book Antiqua" w:cs="Times New Roman"/>
                <w:b/>
                <w:bCs/>
                <w:sz w:val="19"/>
                <w:szCs w:val="19"/>
              </w:rPr>
              <w:t>:</w:t>
            </w:r>
            <w:r w:rsidRPr="00464D20">
              <w:rPr>
                <w:rFonts w:ascii="Book Antiqua" w:hAnsi="Book Antiqua" w:cs="Times New Roman"/>
                <w:sz w:val="19"/>
                <w:szCs w:val="19"/>
              </w:rPr>
              <w:t xml:space="preserve"> da </w:t>
            </w:r>
            <w:r w:rsidRPr="00464D20">
              <w:rPr>
                <w:rFonts w:ascii="Book Antiqua" w:hAnsi="Book Antiqua" w:cs="Times New Roman"/>
                <w:b/>
                <w:sz w:val="19"/>
                <w:szCs w:val="19"/>
                <w:highlight w:val="yellow"/>
              </w:rPr>
              <w:t>decisão de procedência</w:t>
            </w:r>
            <w:r w:rsidRPr="00464D20">
              <w:rPr>
                <w:rFonts w:ascii="Book Antiqua" w:hAnsi="Book Antiqua" w:cs="Times New Roman"/>
                <w:sz w:val="19"/>
                <w:szCs w:val="19"/>
              </w:rPr>
              <w:t xml:space="preserve"> ou </w:t>
            </w:r>
            <w:r w:rsidRPr="00464D20">
              <w:rPr>
                <w:rFonts w:ascii="Book Antiqua" w:hAnsi="Book Antiqua" w:cs="Times New Roman"/>
                <w:b/>
                <w:sz w:val="19"/>
                <w:szCs w:val="19"/>
                <w:highlight w:val="yellow"/>
              </w:rPr>
              <w:t>improcedência do MS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green"/>
              </w:rPr>
              <w:t>caberá APELAÇÃO</w:t>
            </w:r>
            <w:r w:rsidRPr="00464D20">
              <w:rPr>
                <w:rFonts w:ascii="Book Antiqua" w:hAnsi="Book Antiqua" w:cs="Times New Roman"/>
                <w:sz w:val="19"/>
                <w:szCs w:val="19"/>
              </w:rPr>
              <w:t xml:space="preserve">, que </w:t>
            </w:r>
            <w:r w:rsidRPr="00464D20">
              <w:rPr>
                <w:rFonts w:ascii="Book Antiqua" w:hAnsi="Book Antiqua" w:cs="Times New Roman"/>
                <w:b/>
                <w:sz w:val="19"/>
                <w:szCs w:val="19"/>
                <w:highlight w:val="green"/>
              </w:rPr>
              <w:t>será recebida</w:t>
            </w:r>
            <w:r w:rsidRPr="00464D20">
              <w:rPr>
                <w:rFonts w:ascii="Book Antiqua" w:hAnsi="Book Antiqua" w:cs="Times New Roman"/>
                <w:sz w:val="19"/>
                <w:szCs w:val="19"/>
              </w:rPr>
              <w:t xml:space="preserve">, em regra, </w:t>
            </w:r>
            <w:r w:rsidRPr="00464D20">
              <w:rPr>
                <w:rFonts w:ascii="Book Antiqua" w:hAnsi="Book Antiqua" w:cs="Times New Roman"/>
                <w:b/>
                <w:sz w:val="19"/>
                <w:szCs w:val="19"/>
                <w:shd w:val="clear" w:color="auto" w:fill="F7CAAC" w:themeFill="accent2" w:themeFillTint="66"/>
              </w:rPr>
              <w:t>apenas no efeito devolutivo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 que permite a execução provisória de decisão</w:t>
            </w:r>
            <w:r w:rsidRPr="00464D20">
              <w:rPr>
                <w:rFonts w:ascii="Book Antiqua" w:hAnsi="Book Antiqua" w:cs="Times New Roman"/>
                <w:sz w:val="19"/>
                <w:szCs w:val="19"/>
              </w:rPr>
              <w:t>.</w:t>
            </w:r>
          </w:p>
          <w:p w14:paraId="39FBFDBC"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Execução Provisória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apenas não será admitida</w:t>
            </w:r>
            <w:r w:rsidRPr="00464D20">
              <w:rPr>
                <w:rFonts w:ascii="Book Antiqua" w:hAnsi="Book Antiqua" w:cs="Times New Roman"/>
                <w:sz w:val="19"/>
                <w:szCs w:val="19"/>
              </w:rPr>
              <w:t xml:space="preserve"> nas hipóteses em que </w:t>
            </w:r>
            <w:r w:rsidRPr="00464D20">
              <w:rPr>
                <w:rFonts w:ascii="Book Antiqua" w:hAnsi="Book Antiqua" w:cs="Times New Roman"/>
                <w:b/>
                <w:sz w:val="19"/>
                <w:szCs w:val="19"/>
                <w:highlight w:val="green"/>
              </w:rPr>
              <w:t>há vedação para concessão da liminar</w:t>
            </w:r>
            <w:r w:rsidRPr="00464D20">
              <w:rPr>
                <w:rFonts w:ascii="Book Antiqua" w:hAnsi="Book Antiqua" w:cs="Times New Roman"/>
                <w:sz w:val="19"/>
                <w:szCs w:val="19"/>
              </w:rPr>
              <w:t>.</w:t>
            </w:r>
          </w:p>
          <w:p w14:paraId="1341EF4A" w14:textId="77777777" w:rsidR="00D90DAC" w:rsidRPr="00464D20" w:rsidRDefault="00D90DAC" w:rsidP="00AB4848">
            <w:pPr>
              <w:pStyle w:val="PargrafodaLista"/>
              <w:numPr>
                <w:ilvl w:val="0"/>
                <w:numId w:val="3"/>
              </w:numPr>
              <w:ind w:left="310" w:hanging="283"/>
              <w:jc w:val="both"/>
              <w:rPr>
                <w:rFonts w:ascii="Book Antiqua" w:hAnsi="Book Antiqua" w:cs="Times New Roman"/>
                <w:sz w:val="19"/>
                <w:szCs w:val="19"/>
              </w:rPr>
            </w:pPr>
            <w:r w:rsidRPr="00464D20">
              <w:rPr>
                <w:rFonts w:ascii="Book Antiqua" w:hAnsi="Book Antiqua" w:cs="Times New Roman"/>
                <w:b/>
                <w:bCs/>
                <w:sz w:val="19"/>
                <w:szCs w:val="19"/>
                <w:shd w:val="clear" w:color="auto" w:fill="F7CAAC" w:themeFill="accent2" w:themeFillTint="66"/>
              </w:rPr>
              <w:t>Reexame Necessário</w:t>
            </w:r>
            <w:r w:rsidRPr="00464D20">
              <w:rPr>
                <w:rFonts w:ascii="Book Antiqua" w:hAnsi="Book Antiqua" w:cs="Times New Roman"/>
                <w:sz w:val="19"/>
                <w:szCs w:val="19"/>
              </w:rPr>
              <w:t xml:space="preserve">: há a previsão de que </w:t>
            </w:r>
            <w:r w:rsidRPr="00464D20">
              <w:rPr>
                <w:rFonts w:ascii="Book Antiqua" w:hAnsi="Book Antiqua" w:cs="Times New Roman"/>
                <w:b/>
                <w:sz w:val="19"/>
                <w:szCs w:val="19"/>
                <w:highlight w:val="green"/>
              </w:rPr>
              <w:t>TODAS as decisões CONCESSIVAS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estarão sujeitas ao reexame necessário</w:t>
            </w:r>
            <w:r w:rsidRPr="00464D20">
              <w:rPr>
                <w:rFonts w:ascii="Book Antiqua" w:hAnsi="Book Antiqua" w:cs="Times New Roman"/>
                <w:sz w:val="19"/>
                <w:szCs w:val="19"/>
              </w:rPr>
              <w:t>.</w:t>
            </w:r>
          </w:p>
          <w:p w14:paraId="6385A320" w14:textId="77777777" w:rsidR="00D90DAC" w:rsidRPr="00464D20" w:rsidRDefault="00D90DAC" w:rsidP="00B16925">
            <w:pPr>
              <w:ind w:firstLine="708"/>
              <w:jc w:val="both"/>
              <w:rPr>
                <w:rFonts w:ascii="Book Antiqua" w:hAnsi="Book Antiqua" w:cs="Times New Roman"/>
                <w:sz w:val="19"/>
                <w:szCs w:val="19"/>
              </w:rPr>
            </w:pPr>
          </w:p>
          <w:p w14:paraId="18CFFA23" w14:textId="713D08EB" w:rsidR="008708DF" w:rsidRPr="00464D20" w:rsidRDefault="00D90DAC" w:rsidP="00D90DA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w:t>
            </w:r>
            <w:r w:rsidRPr="00464D20">
              <w:rPr>
                <w:rFonts w:ascii="Book Antiqua" w:hAnsi="Book Antiqua" w:cs="Times New Roman"/>
                <w:sz w:val="19"/>
                <w:szCs w:val="19"/>
              </w:rPr>
              <w:t xml:space="preserve"> "A revisão da sentença de procedência pode dar-se, também, de forma automática, independentemente da provocação de qualquer interessado. É o que ocorre na hipótese do reexame necessário, previsto por força do § 1º do art.14 da LMS, que dispõe que, "</w:t>
            </w:r>
            <w:r w:rsidRPr="00464D20">
              <w:rPr>
                <w:rFonts w:ascii="Book Antiqua" w:hAnsi="Book Antiqua" w:cs="Times New Roman"/>
                <w:i/>
                <w:sz w:val="19"/>
                <w:szCs w:val="19"/>
              </w:rPr>
              <w:t>concedida a segurança a sentença estará sujeita obrigatoriamente ao duplo grau de jurisdição</w:t>
            </w:r>
            <w:r w:rsidRPr="00464D20">
              <w:rPr>
                <w:rFonts w:ascii="Book Antiqua" w:hAnsi="Book Antiqua" w:cs="Times New Roman"/>
                <w:sz w:val="19"/>
                <w:szCs w:val="19"/>
              </w:rPr>
              <w:t>". Os §§ 3º e 4º do art. 496 do novo CPC, que trazem exceções à incidência do reexame necessário, não se aplicam aqui, uma vez que a LMS, em relação ao CPC, é lei especial". (Fonte: Adriano Andrade, Cleber Masson, Landolfo Andrade. Interesses Difusos e Coletivos Esquematizado, p. 394).</w:t>
            </w:r>
          </w:p>
        </w:tc>
      </w:tr>
    </w:tbl>
    <w:p w14:paraId="2B814E03" w14:textId="35468F49" w:rsidR="004213CC" w:rsidRPr="00602001" w:rsidRDefault="004213CC" w:rsidP="00C74C16">
      <w:pPr>
        <w:spacing w:before="100" w:beforeAutospacing="1" w:after="100" w:afterAutospacing="1" w:line="240" w:lineRule="auto"/>
        <w:ind w:firstLine="601"/>
        <w:jc w:val="both"/>
        <w:rPr>
          <w:rFonts w:ascii="Book Antiqua" w:eastAsia="Times New Roman" w:hAnsi="Book Antiqua" w:cs="Times New Roman"/>
          <w:b/>
          <w:bCs/>
          <w:color w:val="FF0000"/>
          <w:sz w:val="16"/>
          <w:szCs w:val="16"/>
          <w:lang w:eastAsia="pt-BR"/>
        </w:rPr>
      </w:pPr>
      <w:bookmarkStart w:id="87" w:name="art14§4"/>
      <w:bookmarkEnd w:id="87"/>
      <w:r w:rsidRPr="00464D20">
        <w:rPr>
          <w:rFonts w:ascii="Book Antiqua" w:eastAsia="Times New Roman" w:hAnsi="Book Antiqua" w:cs="Times New Roman"/>
          <w:b/>
          <w:color w:val="000000"/>
          <w:sz w:val="19"/>
          <w:szCs w:val="19"/>
          <w:highlight w:val="magenta"/>
          <w:lang w:eastAsia="pt-BR"/>
        </w:rPr>
        <w:lastRenderedPageBreak/>
        <w:t>§ 4</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color w:val="000000"/>
          <w:sz w:val="19"/>
          <w:szCs w:val="19"/>
          <w:highlight w:val="yellow"/>
          <w:lang w:eastAsia="pt-BR"/>
        </w:rPr>
        <w:t>pagamento</w:t>
      </w:r>
      <w:r w:rsidRPr="006864E3">
        <w:rPr>
          <w:rFonts w:ascii="Book Antiqua" w:eastAsia="Times New Roman" w:hAnsi="Book Antiqua" w:cs="Times New Roman"/>
          <w:b/>
          <w:color w:val="000000"/>
          <w:sz w:val="19"/>
          <w:szCs w:val="19"/>
          <w:lang w:eastAsia="pt-BR"/>
        </w:rPr>
        <w:t xml:space="preserve"> de </w:t>
      </w:r>
      <w:r w:rsidRPr="006864E3">
        <w:rPr>
          <w:rFonts w:ascii="Book Antiqua" w:eastAsia="Times New Roman" w:hAnsi="Book Antiqua" w:cs="Times New Roman"/>
          <w:b/>
          <w:caps/>
          <w:color w:val="000000"/>
          <w:sz w:val="19"/>
          <w:szCs w:val="19"/>
          <w:shd w:val="clear" w:color="auto" w:fill="F7CAAC" w:themeFill="accent2" w:themeFillTint="66"/>
          <w:lang w:eastAsia="pt-BR"/>
        </w:rPr>
        <w:t>vencimentos</w:t>
      </w:r>
      <w:r w:rsidRPr="006864E3">
        <w:rPr>
          <w:rFonts w:ascii="Book Antiqua" w:eastAsia="Times New Roman" w:hAnsi="Book Antiqua" w:cs="Times New Roman"/>
          <w:color w:val="000000"/>
          <w:sz w:val="19"/>
          <w:szCs w:val="19"/>
          <w:lang w:eastAsia="pt-BR"/>
        </w:rPr>
        <w:t xml:space="preserve"> e </w:t>
      </w:r>
      <w:r w:rsidRPr="006864E3">
        <w:rPr>
          <w:rFonts w:ascii="Book Antiqua" w:eastAsia="Times New Roman" w:hAnsi="Book Antiqua" w:cs="Times New Roman"/>
          <w:b/>
          <w:caps/>
          <w:color w:val="000000"/>
          <w:sz w:val="19"/>
          <w:szCs w:val="19"/>
          <w:shd w:val="clear" w:color="auto" w:fill="F7CAAC" w:themeFill="accent2" w:themeFillTint="66"/>
          <w:lang w:eastAsia="pt-BR"/>
        </w:rPr>
        <w:t>vantagens pecuniárias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assegurados</w:t>
      </w:r>
      <w:r w:rsidRPr="00464D20">
        <w:rPr>
          <w:rFonts w:ascii="Book Antiqua" w:eastAsia="Times New Roman" w:hAnsi="Book Antiqua" w:cs="Times New Roman"/>
          <w:color w:val="000000"/>
          <w:sz w:val="19"/>
          <w:szCs w:val="19"/>
          <w:lang w:eastAsia="pt-BR"/>
        </w:rPr>
        <w:t xml:space="preserve"> </w:t>
      </w:r>
      <w:r w:rsidRPr="006864E3">
        <w:rPr>
          <w:rFonts w:ascii="Book Antiqua" w:eastAsia="Times New Roman" w:hAnsi="Book Antiqua" w:cs="Times New Roman"/>
          <w:b/>
          <w:bCs/>
          <w:color w:val="000000"/>
          <w:sz w:val="19"/>
          <w:szCs w:val="19"/>
          <w:lang w:eastAsia="pt-BR"/>
        </w:rPr>
        <w:t xml:space="preserve">em </w:t>
      </w:r>
      <w:r w:rsidRPr="006864E3">
        <w:rPr>
          <w:rFonts w:ascii="Book Antiqua" w:eastAsia="Times New Roman" w:hAnsi="Book Antiqua" w:cs="Times New Roman"/>
          <w:b/>
          <w:bCs/>
          <w:color w:val="000000"/>
          <w:sz w:val="19"/>
          <w:szCs w:val="19"/>
          <w:highlight w:val="cyan"/>
          <w:lang w:eastAsia="pt-BR"/>
        </w:rPr>
        <w:t>sentença concessiva de mandado de segurança</w:t>
      </w:r>
      <w:r w:rsidRPr="006864E3">
        <w:rPr>
          <w:rFonts w:ascii="Book Antiqua" w:eastAsia="Times New Roman" w:hAnsi="Book Antiqua" w:cs="Times New Roman"/>
          <w:b/>
          <w:bCs/>
          <w:color w:val="000000"/>
          <w:sz w:val="19"/>
          <w:szCs w:val="19"/>
          <w:lang w:eastAsia="pt-BR"/>
        </w:rPr>
        <w:t xml:space="preserve"> a </w:t>
      </w:r>
      <w:r w:rsidRPr="006864E3">
        <w:rPr>
          <w:rFonts w:ascii="Book Antiqua" w:eastAsia="Times New Roman" w:hAnsi="Book Antiqua" w:cs="Times New Roman"/>
          <w:b/>
          <w:bCs/>
          <w:color w:val="000000"/>
          <w:sz w:val="19"/>
          <w:szCs w:val="19"/>
          <w:highlight w:val="yellow"/>
          <w:lang w:eastAsia="pt-BR"/>
        </w:rPr>
        <w:t>servidor público</w:t>
      </w:r>
      <w:r w:rsidRPr="006864E3">
        <w:rPr>
          <w:rFonts w:ascii="Book Antiqua" w:eastAsia="Times New Roman" w:hAnsi="Book Antiqua" w:cs="Times New Roman"/>
          <w:b/>
          <w:bCs/>
          <w:color w:val="000000"/>
          <w:sz w:val="19"/>
          <w:szCs w:val="19"/>
          <w:lang w:eastAsia="pt-BR"/>
        </w:rPr>
        <w:t xml:space="preserve"> da </w:t>
      </w:r>
      <w:r w:rsidRPr="006864E3">
        <w:rPr>
          <w:rFonts w:ascii="Book Antiqua" w:eastAsia="Times New Roman" w:hAnsi="Book Antiqua" w:cs="Times New Roman"/>
          <w:b/>
          <w:bCs/>
          <w:color w:val="000000"/>
          <w:sz w:val="19"/>
          <w:szCs w:val="19"/>
          <w:highlight w:val="cyan"/>
          <w:lang w:eastAsia="pt-BR"/>
        </w:rPr>
        <w:t>administração direta</w:t>
      </w:r>
      <w:r w:rsidRPr="006864E3">
        <w:rPr>
          <w:rFonts w:ascii="Book Antiqua" w:eastAsia="Times New Roman" w:hAnsi="Book Antiqua" w:cs="Times New Roman"/>
          <w:b/>
          <w:bCs/>
          <w:color w:val="000000"/>
          <w:sz w:val="19"/>
          <w:szCs w:val="19"/>
          <w:lang w:eastAsia="pt-BR"/>
        </w:rPr>
        <w:t xml:space="preserve"> ou </w:t>
      </w:r>
      <w:r w:rsidRPr="006864E3">
        <w:rPr>
          <w:rFonts w:ascii="Book Antiqua" w:eastAsia="Times New Roman" w:hAnsi="Book Antiqua" w:cs="Times New Roman"/>
          <w:b/>
          <w:bCs/>
          <w:color w:val="000000"/>
          <w:sz w:val="19"/>
          <w:szCs w:val="19"/>
          <w:highlight w:val="cyan"/>
          <w:lang w:eastAsia="pt-BR"/>
        </w:rPr>
        <w:t>autárquica</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federal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estadual</w:t>
      </w:r>
      <w:r w:rsidRPr="006864E3">
        <w:rPr>
          <w:rFonts w:ascii="Book Antiqua" w:eastAsia="Times New Roman" w:hAnsi="Book Antiqua" w:cs="Times New Roman"/>
          <w:b/>
          <w:bCs/>
          <w:color w:val="000000"/>
          <w:sz w:val="19"/>
          <w:szCs w:val="19"/>
          <w:lang w:eastAsia="pt-BR"/>
        </w:rPr>
        <w:t xml:space="preserve"> e </w:t>
      </w:r>
      <w:r w:rsidRPr="006864E3">
        <w:rPr>
          <w:rFonts w:ascii="Book Antiqua" w:eastAsia="Times New Roman" w:hAnsi="Book Antiqua" w:cs="Times New Roman"/>
          <w:b/>
          <w:bCs/>
          <w:color w:val="000000"/>
          <w:sz w:val="19"/>
          <w:szCs w:val="19"/>
          <w:highlight w:val="yellow"/>
          <w:lang w:eastAsia="pt-BR"/>
        </w:rPr>
        <w:t>municipal</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highlight w:val="green"/>
          <w:lang w:eastAsia="pt-BR"/>
        </w:rPr>
        <w:t>somente será efetuado</w:t>
      </w:r>
      <w:r w:rsidRPr="006864E3">
        <w:rPr>
          <w:rFonts w:ascii="Book Antiqua" w:eastAsia="Times New Roman" w:hAnsi="Book Antiqua" w:cs="Times New Roman"/>
          <w:b/>
          <w:bCs/>
          <w:color w:val="000000"/>
          <w:sz w:val="19"/>
          <w:szCs w:val="19"/>
          <w:lang w:eastAsia="pt-BR"/>
        </w:rPr>
        <w:t xml:space="preserve"> relativamente às </w:t>
      </w:r>
      <w:r w:rsidRPr="006864E3">
        <w:rPr>
          <w:rFonts w:ascii="Book Antiqua" w:eastAsia="Times New Roman" w:hAnsi="Book Antiqua" w:cs="Times New Roman"/>
          <w:b/>
          <w:bCs/>
          <w:color w:val="000000"/>
          <w:sz w:val="19"/>
          <w:szCs w:val="19"/>
          <w:highlight w:val="yellow"/>
          <w:lang w:eastAsia="pt-BR"/>
        </w:rPr>
        <w:t>prestações</w:t>
      </w:r>
      <w:r w:rsidRPr="006864E3">
        <w:rPr>
          <w:rFonts w:ascii="Book Antiqua" w:eastAsia="Times New Roman" w:hAnsi="Book Antiqua" w:cs="Times New Roman"/>
          <w:b/>
          <w:bCs/>
          <w:color w:val="000000"/>
          <w:sz w:val="19"/>
          <w:szCs w:val="19"/>
          <w:lang w:eastAsia="pt-BR"/>
        </w:rPr>
        <w:t xml:space="preserve"> que </w:t>
      </w:r>
      <w:r w:rsidRPr="006864E3">
        <w:rPr>
          <w:rFonts w:ascii="Book Antiqua" w:eastAsia="Times New Roman" w:hAnsi="Book Antiqua" w:cs="Times New Roman"/>
          <w:b/>
          <w:bCs/>
          <w:caps/>
          <w:color w:val="000000"/>
          <w:sz w:val="19"/>
          <w:szCs w:val="19"/>
          <w:highlight w:val="green"/>
          <w:lang w:eastAsia="pt-BR"/>
        </w:rPr>
        <w:t>se vencerem</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olor w:val="000000"/>
          <w:sz w:val="19"/>
          <w:szCs w:val="19"/>
          <w:highlight w:val="cyan"/>
          <w:lang w:eastAsia="pt-BR"/>
        </w:rPr>
        <w:t>a contar</w:t>
      </w:r>
      <w:r w:rsidRPr="006864E3">
        <w:rPr>
          <w:rFonts w:ascii="Book Antiqua" w:eastAsia="Times New Roman" w:hAnsi="Book Antiqua" w:cs="Times New Roman"/>
          <w:b/>
          <w:bCs/>
          <w:color w:val="000000"/>
          <w:sz w:val="19"/>
          <w:szCs w:val="19"/>
          <w:lang w:eastAsia="pt-BR"/>
        </w:rPr>
        <w:t xml:space="preserve"> </w:t>
      </w:r>
      <w:r w:rsidRPr="006864E3">
        <w:rPr>
          <w:rFonts w:ascii="Book Antiqua" w:eastAsia="Times New Roman" w:hAnsi="Book Antiqua" w:cs="Times New Roman"/>
          <w:b/>
          <w:bCs/>
          <w:caps/>
          <w:color w:val="000000"/>
          <w:sz w:val="19"/>
          <w:szCs w:val="19"/>
          <w:shd w:val="clear" w:color="auto" w:fill="F7CAAC" w:themeFill="accent2" w:themeFillTint="66"/>
          <w:lang w:eastAsia="pt-BR"/>
        </w:rPr>
        <w:t>da data do ajuizamento</w:t>
      </w:r>
      <w:r w:rsidRPr="006864E3">
        <w:rPr>
          <w:rFonts w:ascii="Book Antiqua" w:eastAsia="Times New Roman" w:hAnsi="Book Antiqua" w:cs="Times New Roman"/>
          <w:b/>
          <w:bCs/>
          <w:caps/>
          <w:color w:val="000000"/>
          <w:sz w:val="19"/>
          <w:szCs w:val="19"/>
          <w:lang w:eastAsia="pt-BR"/>
        </w:rPr>
        <w:t xml:space="preserve"> </w:t>
      </w:r>
      <w:r w:rsidRPr="006864E3">
        <w:rPr>
          <w:rFonts w:ascii="Book Antiqua" w:eastAsia="Times New Roman" w:hAnsi="Book Antiqua" w:cs="Times New Roman"/>
          <w:b/>
          <w:bCs/>
          <w:color w:val="000000"/>
          <w:sz w:val="19"/>
          <w:szCs w:val="19"/>
          <w:highlight w:val="yellow"/>
          <w:lang w:eastAsia="pt-BR"/>
        </w:rPr>
        <w:t>da inicial</w:t>
      </w:r>
      <w:r w:rsidRPr="001826DE">
        <w:rPr>
          <w:rFonts w:ascii="Book Antiqua" w:eastAsia="Times New Roman" w:hAnsi="Book Antiqua" w:cs="Times New Roman"/>
          <w:color w:val="000000"/>
          <w:sz w:val="18"/>
          <w:szCs w:val="18"/>
          <w:lang w:eastAsia="pt-BR"/>
        </w:rPr>
        <w:t>.</w:t>
      </w:r>
      <w:r w:rsidR="00500864" w:rsidRPr="001826DE">
        <w:rPr>
          <w:rFonts w:ascii="Book Antiqua" w:eastAsia="Times New Roman" w:hAnsi="Book Antiqua" w:cs="Times New Roman"/>
          <w:color w:val="000000"/>
          <w:sz w:val="18"/>
          <w:szCs w:val="18"/>
          <w:lang w:eastAsia="pt-BR"/>
        </w:rPr>
        <w:t xml:space="preserve"> </w:t>
      </w:r>
      <w:r w:rsidR="00500864" w:rsidRPr="001826DE">
        <w:rPr>
          <w:rFonts w:ascii="Book Antiqua" w:eastAsia="Times New Roman" w:hAnsi="Book Antiqua" w:cs="Times New Roman"/>
          <w:b/>
          <w:color w:val="FF0000"/>
          <w:sz w:val="16"/>
          <w:szCs w:val="16"/>
          <w:u w:val="single"/>
          <w:lang w:eastAsia="pt-BR"/>
        </w:rPr>
        <w:t>(PGEPR-2011)</w:t>
      </w:r>
      <w:r w:rsidR="009043EF" w:rsidRPr="001826DE">
        <w:rPr>
          <w:rFonts w:ascii="Book Antiqua" w:eastAsia="Times New Roman" w:hAnsi="Book Antiqua" w:cs="Times New Roman"/>
          <w:b/>
          <w:color w:val="FF0000"/>
          <w:sz w:val="16"/>
          <w:szCs w:val="16"/>
          <w:lang w:eastAsia="pt-BR"/>
        </w:rPr>
        <w:t xml:space="preserve"> </w:t>
      </w:r>
      <w:r w:rsidR="00CA4C0D" w:rsidRPr="001826DE">
        <w:rPr>
          <w:rFonts w:ascii="Book Antiqua" w:eastAsia="Times New Roman" w:hAnsi="Book Antiqua" w:cs="Times New Roman"/>
          <w:b/>
          <w:color w:val="FF0000"/>
          <w:sz w:val="16"/>
          <w:szCs w:val="16"/>
          <w:u w:val="single"/>
          <w:lang w:eastAsia="pt-BR"/>
        </w:rPr>
        <w:t>(DPESC-2012)</w:t>
      </w:r>
      <w:r w:rsidR="00D37B9E" w:rsidRPr="001826DE">
        <w:rPr>
          <w:rFonts w:ascii="Book Antiqua" w:eastAsia="Times New Roman" w:hAnsi="Book Antiqua" w:cs="Times New Roman"/>
          <w:b/>
          <w:color w:val="FF0000"/>
          <w:sz w:val="16"/>
          <w:szCs w:val="16"/>
          <w:lang w:eastAsia="pt-BR"/>
        </w:rPr>
        <w:t xml:space="preserve"> </w:t>
      </w:r>
      <w:r w:rsidR="00D37B9E" w:rsidRPr="001826DE">
        <w:rPr>
          <w:rFonts w:ascii="Book Antiqua" w:eastAsia="Times New Roman" w:hAnsi="Book Antiqua" w:cs="Times New Roman"/>
          <w:b/>
          <w:color w:val="FF0000"/>
          <w:sz w:val="16"/>
          <w:szCs w:val="16"/>
          <w:u w:val="single"/>
          <w:lang w:eastAsia="pt-BR"/>
        </w:rPr>
        <w:t>(DPEDF-2013)</w:t>
      </w:r>
      <w:r w:rsidR="00D3544C" w:rsidRPr="001826DE">
        <w:rPr>
          <w:rFonts w:ascii="Book Antiqua" w:eastAsia="Times New Roman" w:hAnsi="Book Antiqua" w:cs="Times New Roman"/>
          <w:b/>
          <w:color w:val="FF0000"/>
          <w:sz w:val="16"/>
          <w:szCs w:val="16"/>
          <w:lang w:eastAsia="pt-BR"/>
        </w:rPr>
        <w:t xml:space="preserve"> </w:t>
      </w:r>
      <w:r w:rsidR="00D3544C" w:rsidRPr="001826DE">
        <w:rPr>
          <w:rFonts w:ascii="Book Antiqua" w:eastAsia="Times New Roman" w:hAnsi="Book Antiqua" w:cs="Times New Roman"/>
          <w:b/>
          <w:color w:val="FF0000"/>
          <w:sz w:val="16"/>
          <w:szCs w:val="16"/>
          <w:u w:val="single"/>
          <w:lang w:eastAsia="pt-BR"/>
        </w:rPr>
        <w:t>(TJPB-2015)</w:t>
      </w:r>
      <w:r w:rsidR="009F0F64" w:rsidRPr="001826DE">
        <w:rPr>
          <w:rFonts w:ascii="Book Antiqua" w:eastAsia="Times New Roman" w:hAnsi="Book Antiqua" w:cs="Times New Roman"/>
          <w:b/>
          <w:color w:val="FF0000"/>
          <w:sz w:val="16"/>
          <w:szCs w:val="16"/>
          <w:lang w:eastAsia="pt-BR"/>
        </w:rPr>
        <w:t xml:space="preserve"> </w:t>
      </w:r>
      <w:r w:rsidR="009F0F64" w:rsidRPr="001826DE">
        <w:rPr>
          <w:rFonts w:ascii="Book Antiqua" w:hAnsi="Book Antiqua"/>
          <w:b/>
          <w:bCs/>
          <w:color w:val="FF0000"/>
          <w:sz w:val="16"/>
          <w:szCs w:val="16"/>
          <w:u w:val="single"/>
        </w:rPr>
        <w:t>(PGM-Curitiba/PR-2015)</w:t>
      </w:r>
      <w:r w:rsidR="00923E7B" w:rsidRPr="001826DE">
        <w:rPr>
          <w:rFonts w:ascii="Book Antiqua" w:eastAsia="Times New Roman" w:hAnsi="Book Antiqua" w:cs="Times New Roman"/>
          <w:b/>
          <w:color w:val="FF0000"/>
          <w:sz w:val="16"/>
          <w:szCs w:val="16"/>
          <w:lang w:eastAsia="pt-BR"/>
        </w:rPr>
        <w:t xml:space="preserve"> </w:t>
      </w:r>
      <w:r w:rsidR="00923E7B" w:rsidRPr="001826DE">
        <w:rPr>
          <w:rFonts w:ascii="Book Antiqua" w:hAnsi="Book Antiqua"/>
          <w:b/>
          <w:color w:val="FF0000"/>
          <w:sz w:val="16"/>
          <w:szCs w:val="16"/>
          <w:u w:val="single"/>
        </w:rPr>
        <w:t>(PGM-POA/RS-2016)</w:t>
      </w:r>
      <w:r w:rsidR="00716708" w:rsidRPr="001826DE">
        <w:rPr>
          <w:rFonts w:ascii="Book Antiqua" w:eastAsia="Times New Roman" w:hAnsi="Book Antiqua" w:cs="Times New Roman"/>
          <w:color w:val="000000"/>
          <w:sz w:val="16"/>
          <w:szCs w:val="16"/>
          <w:lang w:eastAsia="pt-BR"/>
        </w:rPr>
        <w:t xml:space="preserve"> </w:t>
      </w:r>
      <w:r w:rsidR="004C0420" w:rsidRPr="001826DE">
        <w:rPr>
          <w:rFonts w:ascii="Book Antiqua" w:hAnsi="Book Antiqua" w:cs="Times New Roman"/>
          <w:b/>
          <w:color w:val="FF0000"/>
          <w:sz w:val="16"/>
          <w:szCs w:val="16"/>
          <w:u w:val="single"/>
        </w:rPr>
        <w:t>(</w:t>
      </w:r>
      <w:r w:rsidR="00073999" w:rsidRPr="001826DE">
        <w:rPr>
          <w:rFonts w:ascii="Book Antiqua" w:hAnsi="Book Antiqua" w:cs="Times New Roman"/>
          <w:b/>
          <w:color w:val="FF0000"/>
          <w:sz w:val="16"/>
          <w:szCs w:val="16"/>
          <w:u w:val="single"/>
        </w:rPr>
        <w:t>MPSP-2017</w:t>
      </w:r>
      <w:r w:rsidR="004C0420" w:rsidRPr="001826DE">
        <w:rPr>
          <w:rFonts w:ascii="Book Antiqua" w:hAnsi="Book Antiqua" w:cs="Times New Roman"/>
          <w:b/>
          <w:color w:val="FF0000"/>
          <w:sz w:val="16"/>
          <w:szCs w:val="16"/>
          <w:u w:val="single"/>
        </w:rPr>
        <w:t>)</w:t>
      </w:r>
      <w:r w:rsidRPr="001826DE">
        <w:rPr>
          <w:rFonts w:ascii="Book Antiqua" w:eastAsia="Times New Roman" w:hAnsi="Book Antiqua" w:cs="Times New Roman"/>
          <w:b/>
          <w:bCs/>
          <w:color w:val="000000"/>
          <w:sz w:val="16"/>
          <w:szCs w:val="16"/>
          <w:lang w:eastAsia="pt-BR"/>
        </w:rPr>
        <w:t> </w:t>
      </w:r>
      <w:r w:rsidR="00920B27" w:rsidRPr="001826DE">
        <w:rPr>
          <w:rFonts w:ascii="Book Antiqua" w:eastAsia="Times New Roman" w:hAnsi="Book Antiqua" w:cs="Times New Roman"/>
          <w:b/>
          <w:color w:val="FF0000"/>
          <w:sz w:val="16"/>
          <w:szCs w:val="16"/>
          <w:u w:val="single"/>
          <w:lang w:eastAsia="pt-BR"/>
        </w:rPr>
        <w:t>(DPEAL-2017)</w:t>
      </w:r>
      <w:r w:rsidR="006864E3" w:rsidRPr="001826DE">
        <w:rPr>
          <w:rFonts w:ascii="Book Antiqua" w:eastAsia="Times New Roman" w:hAnsi="Book Antiqua" w:cs="Times New Roman"/>
          <w:b/>
          <w:bCs/>
          <w:color w:val="FF0000"/>
          <w:sz w:val="16"/>
          <w:szCs w:val="16"/>
          <w:lang w:eastAsia="pt-BR"/>
        </w:rPr>
        <w:t xml:space="preserve"> </w:t>
      </w:r>
      <w:r w:rsidR="006864E3" w:rsidRPr="001826DE">
        <w:rPr>
          <w:rFonts w:ascii="Book Antiqua" w:eastAsia="Times New Roman" w:hAnsi="Book Antiqua" w:cs="Times New Roman"/>
          <w:b/>
          <w:bCs/>
          <w:color w:val="FF0000"/>
          <w:sz w:val="16"/>
          <w:szCs w:val="16"/>
          <w:u w:val="single"/>
          <w:lang w:eastAsia="pt-BR"/>
        </w:rPr>
        <w:t>(TJRJ-2019)</w:t>
      </w:r>
      <w:r w:rsidR="00B4725C" w:rsidRPr="001826DE">
        <w:rPr>
          <w:rFonts w:ascii="Book Antiqua" w:eastAsia="Times New Roman" w:hAnsi="Book Antiqua" w:cs="Times New Roman"/>
          <w:b/>
          <w:bCs/>
          <w:color w:val="FF0000"/>
          <w:sz w:val="16"/>
          <w:szCs w:val="16"/>
          <w:lang w:eastAsia="pt-BR"/>
        </w:rPr>
        <w:t xml:space="preserve"> </w:t>
      </w:r>
      <w:r w:rsidR="00B4725C" w:rsidRPr="001826DE">
        <w:rPr>
          <w:rFonts w:ascii="Book Antiqua" w:eastAsia="Times New Roman" w:hAnsi="Book Antiqua" w:cs="Times New Roman"/>
          <w:b/>
          <w:bCs/>
          <w:color w:val="FF0000"/>
          <w:sz w:val="16"/>
          <w:szCs w:val="16"/>
          <w:u w:val="single"/>
          <w:lang w:eastAsia="pt-BR"/>
        </w:rPr>
        <w:t>(MPGO-2019)</w:t>
      </w:r>
      <w:r w:rsidR="000D6F42" w:rsidRPr="001826DE">
        <w:rPr>
          <w:rFonts w:ascii="Book Antiqua" w:eastAsia="Times New Roman" w:hAnsi="Book Antiqua" w:cs="Times New Roman"/>
          <w:b/>
          <w:bCs/>
          <w:color w:val="FF0000"/>
          <w:sz w:val="16"/>
          <w:szCs w:val="16"/>
          <w:lang w:eastAsia="pt-BR"/>
        </w:rPr>
        <w:t xml:space="preserve"> </w:t>
      </w:r>
      <w:r w:rsidR="000D6F42" w:rsidRPr="001826DE">
        <w:rPr>
          <w:rFonts w:ascii="Book Antiqua" w:eastAsia="Times New Roman" w:hAnsi="Book Antiqua" w:cs="Times New Roman"/>
          <w:b/>
          <w:bCs/>
          <w:color w:val="FF0000"/>
          <w:sz w:val="16"/>
          <w:szCs w:val="16"/>
          <w:u w:val="single"/>
          <w:lang w:eastAsia="pt-BR"/>
        </w:rPr>
        <w:t>(MPPR-2019)</w:t>
      </w:r>
      <w:r w:rsidR="00C84C84">
        <w:rPr>
          <w:rFonts w:ascii="Book Antiqua" w:eastAsia="Times New Roman" w:hAnsi="Book Antiqua" w:cs="Times New Roman"/>
          <w:b/>
          <w:bCs/>
          <w:color w:val="FF0000"/>
          <w:sz w:val="16"/>
          <w:szCs w:val="16"/>
          <w:lang w:eastAsia="pt-BR"/>
        </w:rPr>
        <w:t xml:space="preserve"> </w:t>
      </w:r>
      <w:bookmarkStart w:id="88" w:name="_Hlk175758259"/>
      <w:r w:rsidR="00C84C84">
        <w:rPr>
          <w:rFonts w:ascii="Book Antiqua" w:eastAsia="Times New Roman" w:hAnsi="Book Antiqua" w:cs="Times New Roman"/>
          <w:b/>
          <w:bCs/>
          <w:color w:val="FF0000"/>
          <w:sz w:val="16"/>
          <w:szCs w:val="16"/>
          <w:u w:val="single"/>
          <w:lang w:eastAsia="pt-BR"/>
        </w:rPr>
        <w:t>(TJGO-2023)</w:t>
      </w:r>
      <w:bookmarkEnd w:id="88"/>
      <w:r w:rsidR="00C42372" w:rsidRPr="001826DE">
        <w:rPr>
          <w:rFonts w:ascii="Book Antiqua" w:eastAsia="Times New Roman" w:hAnsi="Book Antiqua" w:cs="Times New Roman"/>
          <w:b/>
          <w:bCs/>
          <w:color w:val="FF0000"/>
          <w:sz w:val="16"/>
          <w:szCs w:val="16"/>
          <w:lang w:eastAsia="pt-BR"/>
        </w:rPr>
        <w:t xml:space="preserve"> </w:t>
      </w:r>
      <w:r w:rsidR="005B42DF">
        <w:rPr>
          <w:rFonts w:ascii="Book Antiqua" w:eastAsia="Times New Roman" w:hAnsi="Book Antiqua" w:cs="Times New Roman"/>
          <w:b/>
          <w:bCs/>
          <w:color w:val="FF0000"/>
          <w:sz w:val="16"/>
          <w:szCs w:val="16"/>
          <w:u w:val="single"/>
          <w:lang w:eastAsia="pt-BR"/>
        </w:rPr>
        <w:t>(TJPR-2023)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602001">
        <w:rPr>
          <w:rFonts w:ascii="Book Antiqua" w:eastAsia="Times New Roman" w:hAnsi="Book Antiqua" w:cs="Times New Roman"/>
          <w:b/>
          <w:bCs/>
          <w:color w:val="FF0000"/>
          <w:sz w:val="16"/>
          <w:szCs w:val="16"/>
          <w:lang w:eastAsia="pt-BR"/>
        </w:rPr>
        <w:t xml:space="preserve"> </w:t>
      </w:r>
      <w:bookmarkStart w:id="89" w:name="_Hlk189231200"/>
      <w:r w:rsidR="00602001">
        <w:rPr>
          <w:rFonts w:ascii="Book Antiqua" w:eastAsia="Times New Roman" w:hAnsi="Book Antiqua" w:cs="Times New Roman"/>
          <w:b/>
          <w:color w:val="FF0000"/>
          <w:sz w:val="16"/>
          <w:szCs w:val="16"/>
          <w:u w:val="single"/>
          <w:lang w:eastAsia="pt-BR"/>
        </w:rPr>
        <w:t>(ENAM/</w:t>
      </w:r>
      <w:r w:rsidR="002C6006">
        <w:rPr>
          <w:rFonts w:ascii="Book Antiqua" w:eastAsia="Times New Roman" w:hAnsi="Book Antiqua" w:cs="Times New Roman"/>
          <w:b/>
          <w:color w:val="FF0000"/>
          <w:sz w:val="16"/>
          <w:szCs w:val="16"/>
          <w:u w:val="single"/>
          <w:lang w:eastAsia="pt-BR"/>
        </w:rPr>
        <w:t>2</w:t>
      </w:r>
      <w:r w:rsidR="00602001">
        <w:rPr>
          <w:rFonts w:ascii="Book Antiqua" w:eastAsia="Times New Roman" w:hAnsi="Book Antiqua" w:cs="Times New Roman"/>
          <w:b/>
          <w:color w:val="FF0000"/>
          <w:sz w:val="16"/>
          <w:szCs w:val="16"/>
          <w:u w:val="single"/>
          <w:lang w:eastAsia="pt-BR"/>
        </w:rPr>
        <w:t>º-2024)</w:t>
      </w:r>
      <w:bookmarkEnd w:id="89"/>
    </w:p>
    <w:tbl>
      <w:tblPr>
        <w:tblStyle w:val="Tabelacomgrade"/>
        <w:tblW w:w="8500" w:type="dxa"/>
        <w:shd w:val="clear" w:color="auto" w:fill="CCFFFF"/>
        <w:tblLook w:val="04A0" w:firstRow="1" w:lastRow="0" w:firstColumn="1" w:lastColumn="0" w:noHBand="0" w:noVBand="1"/>
      </w:tblPr>
      <w:tblGrid>
        <w:gridCol w:w="8500"/>
      </w:tblGrid>
      <w:tr w:rsidR="009B7FF2" w:rsidRPr="00464D20" w14:paraId="5C147462" w14:textId="77777777" w:rsidTr="00F14446">
        <w:tc>
          <w:tcPr>
            <w:tcW w:w="8500" w:type="dxa"/>
            <w:shd w:val="clear" w:color="auto" w:fill="FFF2CC" w:themeFill="accent4" w:themeFillTint="33"/>
          </w:tcPr>
          <w:p w14:paraId="0B0D12FE" w14:textId="77777777" w:rsidR="009B7FF2"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t>Súmula 269-STF</w:t>
            </w:r>
            <w:r w:rsidRPr="009B7FF2">
              <w:rPr>
                <w:rFonts w:ascii="Book Antiqua" w:hAnsi="Book Antiqua" w:cs="Times New Roman"/>
                <w:bCs/>
                <w:sz w:val="19"/>
                <w:szCs w:val="19"/>
              </w:rPr>
              <w:t xml:space="preserve">: O mandado de segurança não é substitutivo de ação de cobrança. </w:t>
            </w:r>
          </w:p>
          <w:p w14:paraId="7C5821C5" w14:textId="668803F7" w:rsidR="009B7FF2" w:rsidRPr="002B1C8C" w:rsidRDefault="009B7FF2" w:rsidP="00F14446">
            <w:pPr>
              <w:jc w:val="both"/>
              <w:rPr>
                <w:rFonts w:ascii="Book Antiqua" w:hAnsi="Book Antiqua" w:cs="Times New Roman"/>
                <w:bCs/>
                <w:sz w:val="19"/>
                <w:szCs w:val="19"/>
              </w:rPr>
            </w:pPr>
            <w:r w:rsidRPr="009B7FF2">
              <w:rPr>
                <w:rFonts w:ascii="Book Antiqua" w:hAnsi="Book Antiqua" w:cs="Times New Roman"/>
                <w:b/>
                <w:sz w:val="19"/>
                <w:szCs w:val="19"/>
              </w:rPr>
              <w:lastRenderedPageBreak/>
              <w:t>Súmula 271-STF</w:t>
            </w:r>
            <w:r w:rsidRPr="009B7FF2">
              <w:rPr>
                <w:rFonts w:ascii="Book Antiqua" w:hAnsi="Book Antiqua" w:cs="Times New Roman"/>
                <w:bCs/>
                <w:sz w:val="19"/>
                <w:szCs w:val="19"/>
              </w:rPr>
              <w:t>: Concessão de mandado de segurança não produz efeitos patrimoniais, em relação a período pretérito, os quais devem ser reclamados administrativamente ou pela via judicial própria.</w:t>
            </w:r>
          </w:p>
        </w:tc>
      </w:tr>
    </w:tbl>
    <w:p w14:paraId="646DF69F" w14:textId="77777777" w:rsidR="009B7FF2" w:rsidRPr="009B7FF2" w:rsidRDefault="009B7FF2" w:rsidP="009B7FF2">
      <w:pPr>
        <w:spacing w:after="0" w:line="240" w:lineRule="auto"/>
        <w:ind w:firstLine="601"/>
        <w:jc w:val="both"/>
        <w:rPr>
          <w:rFonts w:ascii="Book Antiqua" w:eastAsia="Times New Roman" w:hAnsi="Book Antiqua" w:cs="Times New Roman"/>
          <w:b/>
          <w:bCs/>
          <w:color w:val="00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4275D8" w:rsidRPr="00464D20" w14:paraId="57828321" w14:textId="77777777" w:rsidTr="00D90DAC">
        <w:tc>
          <w:tcPr>
            <w:tcW w:w="8500" w:type="dxa"/>
            <w:shd w:val="clear" w:color="auto" w:fill="CCFFFF"/>
          </w:tcPr>
          <w:p w14:paraId="71474DD9" w14:textId="2EBFB105" w:rsidR="00295C68" w:rsidRPr="009B7FF2" w:rsidRDefault="005B42DF" w:rsidP="00797011">
            <w:pPr>
              <w:jc w:val="both"/>
              <w:rPr>
                <w:rFonts w:ascii="Book Antiqua" w:hAnsi="Book Antiqua" w:cs="Times New Roman"/>
                <w:b/>
                <w:i/>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FD4CF2">
              <w:rPr>
                <w:rFonts w:ascii="Book Antiqua" w:hAnsi="Book Antiqua" w:cs="Times New Roman"/>
                <w:b/>
                <w:i/>
                <w:color w:val="FF0000"/>
                <w:sz w:val="19"/>
                <w:szCs w:val="19"/>
                <w:highlight w:val="green"/>
              </w:rPr>
              <w:t>TJP</w:t>
            </w:r>
            <w:r>
              <w:rPr>
                <w:rFonts w:ascii="Book Antiqua" w:hAnsi="Book Antiqua" w:cs="Times New Roman"/>
                <w:b/>
                <w:i/>
                <w:color w:val="FF0000"/>
                <w:sz w:val="19"/>
                <w:szCs w:val="19"/>
                <w:highlight w:val="green"/>
              </w:rPr>
              <w:t>R</w:t>
            </w:r>
            <w:r w:rsidRPr="00FD4CF2">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Pr="005B42DF">
              <w:rPr>
                <w:rFonts w:ascii="Book Antiqua" w:hAnsi="Book Antiqua" w:cs="Times New Roman"/>
                <w:b/>
                <w:bCs/>
                <w:i/>
                <w:iCs/>
                <w:sz w:val="19"/>
                <w:szCs w:val="19"/>
                <w:u w:val="single"/>
              </w:rPr>
              <w:t>Em ação de cobrança de valores pretéritos ao ajuizamento de anterior mandado de segurança, os juros de mora devem ser contados</w:t>
            </w:r>
            <w:r>
              <w:rPr>
                <w:rFonts w:ascii="Book Antiqua" w:hAnsi="Book Antiqua" w:cs="Times New Roman"/>
                <w:b/>
                <w:bCs/>
                <w:i/>
                <w:iCs/>
                <w:sz w:val="19"/>
                <w:szCs w:val="19"/>
                <w:u w:val="single"/>
              </w:rPr>
              <w:t xml:space="preserve"> </w:t>
            </w:r>
            <w:r w:rsidRPr="005B42DF">
              <w:rPr>
                <w:rFonts w:ascii="Book Antiqua" w:hAnsi="Book Antiqua" w:cs="Times New Roman"/>
                <w:b/>
                <w:bCs/>
                <w:i/>
                <w:iCs/>
                <w:sz w:val="19"/>
                <w:szCs w:val="19"/>
                <w:u w:val="single"/>
              </w:rPr>
              <w:t>a partir da citação da ação de cobrança ou a partir da notificação da autoridade coatora no writ?</w:t>
            </w:r>
            <w:r>
              <w:rPr>
                <w:rFonts w:ascii="Book Antiqua" w:hAnsi="Book Antiqua" w:cs="Times New Roman"/>
                <w:sz w:val="19"/>
                <w:szCs w:val="19"/>
              </w:rPr>
              <w:t>:</w:t>
            </w:r>
            <w:r>
              <w:t xml:space="preserve"> </w:t>
            </w:r>
            <w:r w:rsidRPr="005B42DF">
              <w:rPr>
                <w:rFonts w:ascii="Book Antiqua" w:hAnsi="Book Antiqua" w:cs="Times New Roman"/>
                <w:b/>
                <w:bCs/>
                <w:sz w:val="19"/>
                <w:szCs w:val="19"/>
              </w:rPr>
              <w:t>O termo inicial dos juros de mora, em ação de cobrança de valores pretéritos ao ajuizamento de anterior mandado de segurança que reconheceu o direito, é a data da notificação da autoridade coatora no mandado de segurança, quando o devedor é constituído em mora (arts. 405 do C</w:t>
            </w:r>
            <w:r>
              <w:rPr>
                <w:rFonts w:ascii="Book Antiqua" w:hAnsi="Book Antiqua" w:cs="Times New Roman"/>
                <w:b/>
                <w:bCs/>
                <w:sz w:val="19"/>
                <w:szCs w:val="19"/>
              </w:rPr>
              <w:t>C</w:t>
            </w:r>
            <w:r w:rsidRPr="005B42DF">
              <w:rPr>
                <w:rFonts w:ascii="Book Antiqua" w:hAnsi="Book Antiqua" w:cs="Times New Roman"/>
                <w:b/>
                <w:bCs/>
                <w:sz w:val="19"/>
                <w:szCs w:val="19"/>
              </w:rPr>
              <w:t xml:space="preserve"> e 240 do CPC).</w:t>
            </w:r>
            <w:r>
              <w:rPr>
                <w:rFonts w:ascii="Book Antiqua" w:hAnsi="Book Antiqua" w:cs="Times New Roman"/>
                <w:b/>
                <w:bCs/>
                <w:sz w:val="19"/>
                <w:szCs w:val="19"/>
              </w:rPr>
              <w:t xml:space="preserve"> </w:t>
            </w:r>
            <w:r w:rsidRPr="005B42DF">
              <w:rPr>
                <w:rFonts w:ascii="Book Antiqua" w:hAnsi="Book Antiqua" w:cs="Times New Roman"/>
                <w:sz w:val="19"/>
                <w:szCs w:val="19"/>
              </w:rPr>
              <w:t>STJ. 1ª S</w:t>
            </w:r>
            <w:r>
              <w:rPr>
                <w:rFonts w:ascii="Book Antiqua" w:hAnsi="Book Antiqua" w:cs="Times New Roman"/>
                <w:sz w:val="19"/>
                <w:szCs w:val="19"/>
              </w:rPr>
              <w:t>.,</w:t>
            </w:r>
            <w:r w:rsidRPr="005B42DF">
              <w:rPr>
                <w:rFonts w:ascii="Book Antiqua" w:hAnsi="Book Antiqua" w:cs="Times New Roman"/>
                <w:sz w:val="19"/>
                <w:szCs w:val="19"/>
              </w:rPr>
              <w:t xml:space="preserve"> REsp 1925235-SP, Rel. Min. Assusete Magalhães, j</w:t>
            </w:r>
            <w:r>
              <w:rPr>
                <w:rFonts w:ascii="Book Antiqua" w:hAnsi="Book Antiqua" w:cs="Times New Roman"/>
                <w:sz w:val="19"/>
                <w:szCs w:val="19"/>
              </w:rPr>
              <w:t>.</w:t>
            </w:r>
            <w:r w:rsidRPr="005B42DF">
              <w:rPr>
                <w:rFonts w:ascii="Book Antiqua" w:hAnsi="Book Antiqua" w:cs="Times New Roman"/>
                <w:sz w:val="19"/>
                <w:szCs w:val="19"/>
              </w:rPr>
              <w:t xml:space="preserve"> 10/5/23 </w:t>
            </w:r>
            <w:r w:rsidRPr="005B42DF">
              <w:rPr>
                <w:rFonts w:ascii="Book Antiqua" w:hAnsi="Book Antiqua" w:cs="Times New Roman"/>
                <w:b/>
                <w:bCs/>
                <w:sz w:val="19"/>
                <w:szCs w:val="19"/>
              </w:rPr>
              <w:t>(Recurso Repetitivo – Tema 1133) (Info 774).</w:t>
            </w:r>
          </w:p>
        </w:tc>
      </w:tr>
    </w:tbl>
    <w:p w14:paraId="41C26196" w14:textId="77777777" w:rsidR="008708DF" w:rsidRPr="00464D20" w:rsidRDefault="008708DF" w:rsidP="008708DF">
      <w:pPr>
        <w:spacing w:after="0" w:line="240" w:lineRule="auto"/>
        <w:ind w:firstLine="601"/>
        <w:jc w:val="both"/>
        <w:rPr>
          <w:rFonts w:ascii="Book Antiqua" w:eastAsia="Times New Roman" w:hAnsi="Book Antiqua" w:cs="Times New Roman"/>
          <w:b/>
          <w:bCs/>
          <w:color w:val="000000"/>
          <w:sz w:val="19"/>
          <w:szCs w:val="19"/>
          <w:u w:val="single"/>
          <w:lang w:eastAsia="pt-BR"/>
        </w:rPr>
      </w:pPr>
      <w:bookmarkStart w:id="90" w:name="art15"/>
      <w:bookmarkEnd w:id="90"/>
    </w:p>
    <w:tbl>
      <w:tblPr>
        <w:tblStyle w:val="Tabelacomgrade"/>
        <w:tblW w:w="8500" w:type="dxa"/>
        <w:shd w:val="clear" w:color="auto" w:fill="CCFFFF"/>
        <w:tblLook w:val="04A0" w:firstRow="1" w:lastRow="0" w:firstColumn="1" w:lastColumn="0" w:noHBand="0" w:noVBand="1"/>
      </w:tblPr>
      <w:tblGrid>
        <w:gridCol w:w="8500"/>
      </w:tblGrid>
      <w:tr w:rsidR="008708DF" w:rsidRPr="00464D20" w14:paraId="03A0FA4D" w14:textId="77777777" w:rsidTr="008708DF">
        <w:tc>
          <w:tcPr>
            <w:tcW w:w="8500" w:type="dxa"/>
            <w:shd w:val="clear" w:color="auto" w:fill="CCFFFF"/>
          </w:tcPr>
          <w:p w14:paraId="7548C455" w14:textId="3F7C761F" w:rsidR="008708DF" w:rsidRPr="008708DF" w:rsidRDefault="008708DF" w:rsidP="008708DF">
            <w:pPr>
              <w:jc w:val="both"/>
              <w:rPr>
                <w:rFonts w:ascii="Book Antiqua" w:hAnsi="Book Antiqua" w:cs="Times New Roman"/>
                <w:sz w:val="19"/>
                <w:szCs w:val="19"/>
              </w:rPr>
            </w:pP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
                <w:iCs/>
                <w:sz w:val="19"/>
                <w:szCs w:val="19"/>
                <w:highlight w:val="yellow"/>
                <w:lang w:eastAsia="pt-BR"/>
              </w:rPr>
              <w:t>MPGO-2019</w:t>
            </w:r>
            <w:r w:rsidRPr="008708DF">
              <w:rPr>
                <w:rFonts w:ascii="Book Antiqua" w:eastAsia="Times New Roman" w:hAnsi="Book Antiqua" w:cs="Times New Roman"/>
                <w:b/>
                <w:iCs/>
                <w:sz w:val="19"/>
                <w:szCs w:val="19"/>
                <w:lang w:eastAsia="pt-BR"/>
              </w:rPr>
              <w:t>)</w:t>
            </w:r>
            <w:r w:rsidRPr="008708DF">
              <w:rPr>
                <w:rFonts w:ascii="Book Antiqua" w:eastAsia="Times New Roman" w:hAnsi="Book Antiqua" w:cs="Times New Roman"/>
                <w:bCs/>
                <w:iCs/>
                <w:sz w:val="19"/>
                <w:szCs w:val="19"/>
                <w:lang w:eastAsia="pt-BR"/>
              </w:rPr>
              <w:t xml:space="preserve">: Acerca da Lei 12.016/09 (Disciplina o Mandado de segurança individual e coletivo e dá outras providências) e da jurisprudência dominante no âmbito do STF e do STJ, assinale a alternativa correta: O pagamento de vencimentos e vantagens pecuniárias assegurados em sentença concessiva de mandado de segurança a servidor púbico da administração direta ou autárquica federal, estadual e municipal, somente será efetuado relativamente às prestações que se vencerem a contar da data do ajuizamento da inicial. </w:t>
            </w:r>
            <w:r w:rsidRPr="008708DF">
              <w:rPr>
                <w:rFonts w:ascii="Book Antiqua" w:eastAsia="Times New Roman" w:hAnsi="Book Antiqua" w:cs="Times New Roman"/>
                <w:b/>
                <w:iCs/>
                <w:sz w:val="19"/>
                <w:szCs w:val="19"/>
                <w:lang w:eastAsia="pt-BR"/>
              </w:rPr>
              <w:t>BL: art. 14, §4º, LMS.</w:t>
            </w:r>
          </w:p>
        </w:tc>
      </w:tr>
    </w:tbl>
    <w:p w14:paraId="44ED6839" w14:textId="7CDB20A4" w:rsidR="004213CC" w:rsidRPr="00773B5B" w:rsidRDefault="004213CC" w:rsidP="00E753BB">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r w:rsidRPr="00464D20">
        <w:rPr>
          <w:rFonts w:ascii="Book Antiqua" w:eastAsia="Times New Roman" w:hAnsi="Book Antiqua" w:cs="Times New Roman"/>
          <w:b/>
          <w:color w:val="000000"/>
          <w:sz w:val="19"/>
          <w:szCs w:val="19"/>
          <w:highlight w:val="magenta"/>
          <w:lang w:eastAsia="pt-BR"/>
        </w:rPr>
        <w:t>Art. 15</w:t>
      </w:r>
      <w:r w:rsidRPr="00464D20">
        <w:rPr>
          <w:rFonts w:ascii="Book Antiqua" w:eastAsia="Times New Roman" w:hAnsi="Book Antiqua" w:cs="Times New Roman"/>
          <w:color w:val="000000"/>
          <w:sz w:val="19"/>
          <w:szCs w:val="19"/>
          <w:lang w:eastAsia="pt-BR"/>
        </w:rPr>
        <w:t xml:space="preserve">.  </w:t>
      </w:r>
      <w:r w:rsidRPr="00604B74">
        <w:rPr>
          <w:rFonts w:ascii="Book Antiqua" w:eastAsia="Times New Roman" w:hAnsi="Book Antiqua" w:cs="Times New Roman"/>
          <w:b/>
          <w:bCs/>
          <w:color w:val="000000"/>
          <w:sz w:val="19"/>
          <w:szCs w:val="19"/>
          <w:lang w:eastAsia="pt-BR"/>
        </w:rPr>
        <w:t xml:space="preserve">Quando, </w:t>
      </w:r>
      <w:r w:rsidRPr="00604B74">
        <w:rPr>
          <w:rFonts w:ascii="Book Antiqua" w:eastAsia="Times New Roman" w:hAnsi="Book Antiqua" w:cs="Times New Roman"/>
          <w:b/>
          <w:bCs/>
          <w:color w:val="000000"/>
          <w:sz w:val="19"/>
          <w:szCs w:val="19"/>
          <w:highlight w:val="cyan"/>
          <w:lang w:eastAsia="pt-BR"/>
        </w:rPr>
        <w:t>a requerimento</w:t>
      </w:r>
      <w:r w:rsidRPr="00604B74">
        <w:rPr>
          <w:rFonts w:ascii="Book Antiqua" w:eastAsia="Times New Roman" w:hAnsi="Book Antiqua" w:cs="Times New Roman"/>
          <w:b/>
          <w:bCs/>
          <w:color w:val="000000"/>
          <w:sz w:val="19"/>
          <w:szCs w:val="19"/>
          <w:lang w:eastAsia="pt-BR"/>
        </w:rPr>
        <w:t xml:space="preserve"> de </w:t>
      </w:r>
      <w:r w:rsidRPr="00604B74">
        <w:rPr>
          <w:rFonts w:ascii="Book Antiqua" w:eastAsia="Times New Roman" w:hAnsi="Book Antiqua" w:cs="Times New Roman"/>
          <w:b/>
          <w:bCs/>
          <w:color w:val="000000"/>
          <w:sz w:val="19"/>
          <w:szCs w:val="19"/>
          <w:highlight w:val="yellow"/>
          <w:lang w:eastAsia="pt-BR"/>
        </w:rPr>
        <w:t>pessoa jurídica de direito público interessada</w:t>
      </w:r>
      <w:r w:rsidRPr="00604B74">
        <w:rPr>
          <w:rFonts w:ascii="Book Antiqua" w:eastAsia="Times New Roman" w:hAnsi="Book Antiqua" w:cs="Times New Roman"/>
          <w:b/>
          <w:bCs/>
          <w:color w:val="000000"/>
          <w:sz w:val="19"/>
          <w:szCs w:val="19"/>
          <w:lang w:eastAsia="pt-BR"/>
        </w:rPr>
        <w:t xml:space="preserve"> ou do </w:t>
      </w:r>
      <w:r w:rsidRPr="00604B74">
        <w:rPr>
          <w:rFonts w:ascii="Book Antiqua" w:eastAsia="Times New Roman" w:hAnsi="Book Antiqua" w:cs="Times New Roman"/>
          <w:b/>
          <w:bCs/>
          <w:color w:val="000000"/>
          <w:sz w:val="19"/>
          <w:szCs w:val="19"/>
          <w:highlight w:val="yellow"/>
          <w:lang w:eastAsia="pt-BR"/>
        </w:rPr>
        <w:t>Ministério Público</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highlight w:val="green"/>
          <w:lang w:eastAsia="pt-BR"/>
        </w:rPr>
        <w:t>para evitar</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grave lesão</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ordem</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saúde</w:t>
      </w:r>
      <w:r w:rsidRPr="00604B74">
        <w:rPr>
          <w:rFonts w:ascii="Book Antiqua" w:eastAsia="Times New Roman" w:hAnsi="Book Antiqua" w:cs="Times New Roman"/>
          <w:b/>
          <w:bCs/>
          <w:color w:val="000000"/>
          <w:sz w:val="19"/>
          <w:szCs w:val="19"/>
          <w:lang w:eastAsia="pt-BR"/>
        </w:rPr>
        <w:t xml:space="preserve">, à </w:t>
      </w:r>
      <w:r w:rsidRPr="00604B74">
        <w:rPr>
          <w:rFonts w:ascii="Book Antiqua" w:eastAsia="Times New Roman" w:hAnsi="Book Antiqua" w:cs="Times New Roman"/>
          <w:b/>
          <w:bCs/>
          <w:color w:val="000000"/>
          <w:sz w:val="19"/>
          <w:szCs w:val="19"/>
          <w:highlight w:val="cyan"/>
          <w:lang w:eastAsia="pt-BR"/>
        </w:rPr>
        <w:t>segurança</w:t>
      </w:r>
      <w:r w:rsidRPr="00604B74">
        <w:rPr>
          <w:rFonts w:ascii="Book Antiqua" w:eastAsia="Times New Roman" w:hAnsi="Book Antiqua" w:cs="Times New Roman"/>
          <w:b/>
          <w:bCs/>
          <w:color w:val="000000"/>
          <w:sz w:val="19"/>
          <w:szCs w:val="19"/>
          <w:lang w:eastAsia="pt-BR"/>
        </w:rPr>
        <w:t xml:space="preserve"> e à </w:t>
      </w:r>
      <w:r w:rsidRPr="00604B74">
        <w:rPr>
          <w:rFonts w:ascii="Book Antiqua" w:eastAsia="Times New Roman" w:hAnsi="Book Antiqua" w:cs="Times New Roman"/>
          <w:b/>
          <w:bCs/>
          <w:color w:val="000000"/>
          <w:sz w:val="19"/>
          <w:szCs w:val="19"/>
          <w:highlight w:val="cyan"/>
          <w:lang w:eastAsia="pt-BR"/>
        </w:rPr>
        <w:t>economia públicas</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presidente do tribunal</w:t>
      </w:r>
      <w:r w:rsidRPr="00604B74">
        <w:rPr>
          <w:rFonts w:ascii="Book Antiqua" w:eastAsia="Times New Roman" w:hAnsi="Book Antiqua" w:cs="Times New Roman"/>
          <w:b/>
          <w:bCs/>
          <w:color w:val="000000"/>
          <w:sz w:val="19"/>
          <w:szCs w:val="19"/>
          <w:lang w:eastAsia="pt-BR"/>
        </w:rPr>
        <w:t xml:space="preserve"> ao qual </w:t>
      </w:r>
      <w:r w:rsidRPr="00604B74">
        <w:rPr>
          <w:rFonts w:ascii="Book Antiqua" w:eastAsia="Times New Roman" w:hAnsi="Book Antiqua" w:cs="Times New Roman"/>
          <w:b/>
          <w:bCs/>
          <w:caps/>
          <w:color w:val="000000"/>
          <w:sz w:val="19"/>
          <w:szCs w:val="19"/>
          <w:highlight w:val="green"/>
          <w:lang w:eastAsia="pt-BR"/>
        </w:rPr>
        <w:t>couber</w:t>
      </w:r>
      <w:r w:rsidRPr="00604B74">
        <w:rPr>
          <w:rFonts w:ascii="Book Antiqua" w:eastAsia="Times New Roman" w:hAnsi="Book Antiqua" w:cs="Times New Roman"/>
          <w:b/>
          <w:bCs/>
          <w:color w:val="000000"/>
          <w:sz w:val="19"/>
          <w:szCs w:val="19"/>
          <w:lang w:eastAsia="pt-BR"/>
        </w:rPr>
        <w:t xml:space="preserve"> o </w:t>
      </w:r>
      <w:r w:rsidRPr="00604B74">
        <w:rPr>
          <w:rFonts w:ascii="Book Antiqua" w:eastAsia="Times New Roman" w:hAnsi="Book Antiqua" w:cs="Times New Roman"/>
          <w:b/>
          <w:bCs/>
          <w:color w:val="000000"/>
          <w:sz w:val="19"/>
          <w:szCs w:val="19"/>
          <w:highlight w:val="yellow"/>
          <w:lang w:eastAsia="pt-BR"/>
        </w:rPr>
        <w:t>conhecimento do respectivo recurso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aps/>
          <w:color w:val="000000"/>
          <w:sz w:val="19"/>
          <w:szCs w:val="19"/>
          <w:highlight w:val="green"/>
          <w:lang w:eastAsia="pt-BR"/>
        </w:rPr>
        <w:t>suspender</w:t>
      </w:r>
      <w:r w:rsidRPr="00604B74">
        <w:rPr>
          <w:rFonts w:ascii="Book Antiqua" w:eastAsia="Times New Roman" w:hAnsi="Book Antiqua" w:cs="Times New Roman"/>
          <w:b/>
          <w:bCs/>
          <w:color w:val="000000"/>
          <w:sz w:val="19"/>
          <w:szCs w:val="19"/>
          <w:lang w:eastAsia="pt-BR"/>
        </w:rPr>
        <w:t xml:space="preserve">, em decisão fundamentada, a </w:t>
      </w:r>
      <w:r w:rsidRPr="00604B74">
        <w:rPr>
          <w:rFonts w:ascii="Book Antiqua" w:eastAsia="Times New Roman" w:hAnsi="Book Antiqua" w:cs="Times New Roman"/>
          <w:b/>
          <w:bCs/>
          <w:caps/>
          <w:color w:val="000000"/>
          <w:sz w:val="19"/>
          <w:szCs w:val="19"/>
          <w:shd w:val="clear" w:color="auto" w:fill="F7CAAC" w:themeFill="accent2" w:themeFillTint="66"/>
          <w:lang w:eastAsia="pt-BR"/>
        </w:rPr>
        <w:t>execução da liminar</w:t>
      </w:r>
      <w:r w:rsidRPr="00604B74">
        <w:rPr>
          <w:rFonts w:ascii="Book Antiqua" w:eastAsia="Times New Roman" w:hAnsi="Book Antiqua" w:cs="Times New Roman"/>
          <w:b/>
          <w:bCs/>
          <w:color w:val="000000"/>
          <w:sz w:val="19"/>
          <w:szCs w:val="19"/>
          <w:lang w:eastAsia="pt-BR"/>
        </w:rPr>
        <w:t xml:space="preserve"> e </w:t>
      </w:r>
      <w:r w:rsidRPr="00604B74">
        <w:rPr>
          <w:rFonts w:ascii="Book Antiqua" w:eastAsia="Times New Roman" w:hAnsi="Book Antiqua" w:cs="Times New Roman"/>
          <w:b/>
          <w:bCs/>
          <w:caps/>
          <w:color w:val="000000"/>
          <w:sz w:val="19"/>
          <w:szCs w:val="19"/>
          <w:shd w:val="clear" w:color="auto" w:fill="F7CAAC" w:themeFill="accent2" w:themeFillTint="66"/>
          <w:lang w:eastAsia="pt-BR"/>
        </w:rPr>
        <w:t>da sentença</w:t>
      </w:r>
      <w:r w:rsidRPr="00604B74">
        <w:rPr>
          <w:rFonts w:ascii="Book Antiqua" w:eastAsia="Times New Roman" w:hAnsi="Book Antiqua" w:cs="Times New Roman"/>
          <w:b/>
          <w:bCs/>
          <w:color w:val="000000"/>
          <w:sz w:val="19"/>
          <w:szCs w:val="19"/>
          <w:lang w:eastAsia="pt-BR"/>
        </w:rPr>
        <w:t xml:space="preserve">, dessa decisão </w:t>
      </w:r>
      <w:r w:rsidRPr="00604B74">
        <w:rPr>
          <w:rFonts w:ascii="Book Antiqua" w:eastAsia="Times New Roman" w:hAnsi="Book Antiqua" w:cs="Times New Roman"/>
          <w:b/>
          <w:bCs/>
          <w:caps/>
          <w:color w:val="000000"/>
          <w:sz w:val="19"/>
          <w:szCs w:val="19"/>
          <w:highlight w:val="green"/>
          <w:lang w:eastAsia="pt-BR"/>
        </w:rPr>
        <w:t>caberá</w:t>
      </w:r>
      <w:r w:rsidRPr="00604B74">
        <w:rPr>
          <w:rFonts w:ascii="Book Antiqua" w:eastAsia="Times New Roman" w:hAnsi="Book Antiqua" w:cs="Times New Roman"/>
          <w:b/>
          <w:bCs/>
          <w:caps/>
          <w:color w:val="000000"/>
          <w:sz w:val="19"/>
          <w:szCs w:val="19"/>
          <w:lang w:eastAsia="pt-BR"/>
        </w:rPr>
        <w:t xml:space="preserve"> </w:t>
      </w:r>
      <w:r w:rsidRPr="00604B74">
        <w:rPr>
          <w:rFonts w:ascii="Book Antiqua" w:eastAsia="Times New Roman" w:hAnsi="Book Antiqua" w:cs="Times New Roman"/>
          <w:b/>
          <w:bCs/>
          <w:caps/>
          <w:color w:val="000000"/>
          <w:sz w:val="19"/>
          <w:szCs w:val="19"/>
          <w:shd w:val="clear" w:color="auto" w:fill="F7CAAC" w:themeFill="accent2" w:themeFillTint="66"/>
          <w:lang w:eastAsia="pt-BR"/>
        </w:rPr>
        <w:t>agravo</w:t>
      </w:r>
      <w:r w:rsidRPr="00604B74">
        <w:rPr>
          <w:rFonts w:ascii="Book Antiqua" w:eastAsia="Times New Roman" w:hAnsi="Book Antiqua" w:cs="Times New Roman"/>
          <w:b/>
          <w:bCs/>
          <w:color w:val="000000"/>
          <w:sz w:val="19"/>
          <w:szCs w:val="19"/>
          <w:lang w:eastAsia="pt-BR"/>
        </w:rPr>
        <w:t xml:space="preserve">, </w:t>
      </w:r>
      <w:r w:rsidRPr="00604B74">
        <w:rPr>
          <w:rFonts w:ascii="Book Antiqua" w:eastAsia="Times New Roman" w:hAnsi="Book Antiqua" w:cs="Times New Roman"/>
          <w:b/>
          <w:bCs/>
          <w:color w:val="000000"/>
          <w:sz w:val="19"/>
          <w:szCs w:val="19"/>
          <w:highlight w:val="yellow"/>
          <w:lang w:eastAsia="pt-BR"/>
        </w:rPr>
        <w:t>sem efeito suspensivo</w:t>
      </w:r>
      <w:r w:rsidRPr="00604B74">
        <w:rPr>
          <w:rFonts w:ascii="Book Antiqua" w:eastAsia="Times New Roman" w:hAnsi="Book Antiqua" w:cs="Times New Roman"/>
          <w:b/>
          <w:bCs/>
          <w:color w:val="000000"/>
          <w:sz w:val="19"/>
          <w:szCs w:val="19"/>
          <w:lang w:eastAsia="pt-BR"/>
        </w:rPr>
        <w:t xml:space="preserve">, no prazo de </w:t>
      </w:r>
      <w:r w:rsidRPr="00604B74">
        <w:rPr>
          <w:rFonts w:ascii="Book Antiqua" w:eastAsia="Times New Roman" w:hAnsi="Book Antiqua" w:cs="Times New Roman"/>
          <w:b/>
          <w:bCs/>
          <w:i/>
          <w:iCs/>
          <w:strike/>
          <w:color w:val="FF0000"/>
          <w:sz w:val="19"/>
          <w:szCs w:val="19"/>
          <w:lang w:eastAsia="pt-BR"/>
        </w:rPr>
        <w:t>5 (cinco)</w:t>
      </w:r>
      <w:r w:rsidRPr="00604B74">
        <w:rPr>
          <w:rFonts w:ascii="Book Antiqua" w:eastAsia="Times New Roman" w:hAnsi="Book Antiqua" w:cs="Times New Roman"/>
          <w:b/>
          <w:bCs/>
          <w:color w:val="000000"/>
          <w:sz w:val="19"/>
          <w:szCs w:val="19"/>
          <w:lang w:eastAsia="pt-BR"/>
        </w:rPr>
        <w:t xml:space="preserve"> dias</w:t>
      </w:r>
      <w:r w:rsidR="004161E5" w:rsidRPr="00604B74">
        <w:rPr>
          <w:rFonts w:ascii="Book Antiqua" w:eastAsia="Times New Roman" w:hAnsi="Book Antiqua" w:cs="Times New Roman"/>
          <w:b/>
          <w:bCs/>
          <w:color w:val="000000"/>
          <w:sz w:val="19"/>
          <w:szCs w:val="19"/>
          <w:lang w:eastAsia="pt-BR"/>
        </w:rPr>
        <w:t xml:space="preserve"> </w:t>
      </w:r>
      <w:r w:rsidR="004161E5" w:rsidRPr="00604B74">
        <w:rPr>
          <w:rFonts w:ascii="Book Antiqua" w:eastAsia="Times New Roman" w:hAnsi="Book Antiqua" w:cs="Times New Roman"/>
          <w:b/>
          <w:bCs/>
          <w:i/>
          <w:iCs/>
          <w:color w:val="FF0000"/>
          <w:sz w:val="19"/>
          <w:szCs w:val="19"/>
          <w:lang w:eastAsia="pt-BR"/>
        </w:rPr>
        <w:t>[</w:t>
      </w:r>
      <w:r w:rsidR="00511B51" w:rsidRPr="00604B74">
        <w:rPr>
          <w:rFonts w:ascii="Book Antiqua" w:eastAsia="Times New Roman" w:hAnsi="Book Antiqua" w:cs="Times New Roman"/>
          <w:b/>
          <w:bCs/>
          <w:i/>
          <w:iCs/>
          <w:color w:val="FF0000"/>
          <w:sz w:val="19"/>
          <w:szCs w:val="19"/>
          <w:lang w:eastAsia="pt-BR"/>
        </w:rPr>
        <w:t xml:space="preserve">obs.: </w:t>
      </w:r>
      <w:r w:rsidR="004161E5" w:rsidRPr="00604B74">
        <w:rPr>
          <w:rFonts w:ascii="Book Antiqua" w:eastAsia="Times New Roman" w:hAnsi="Book Antiqua" w:cs="Times New Roman"/>
          <w:b/>
          <w:bCs/>
          <w:i/>
          <w:iCs/>
          <w:color w:val="FF0000"/>
          <w:sz w:val="19"/>
          <w:szCs w:val="19"/>
          <w:lang w:eastAsia="pt-BR"/>
        </w:rPr>
        <w:t>atualmente, 15 dias, nos termos do art. 1.070, NCPC</w:t>
      </w:r>
      <w:r w:rsidR="00511B51" w:rsidRPr="00604B74">
        <w:rPr>
          <w:rStyle w:val="Refdenotaderodap"/>
          <w:rFonts w:ascii="Book Antiqua" w:eastAsia="Times New Roman" w:hAnsi="Book Antiqua" w:cs="Times New Roman"/>
          <w:b/>
          <w:bCs/>
          <w:i/>
          <w:iCs/>
          <w:color w:val="FF0000"/>
          <w:sz w:val="19"/>
          <w:szCs w:val="19"/>
          <w:lang w:eastAsia="pt-BR"/>
        </w:rPr>
        <w:footnoteReference w:id="2"/>
      </w:r>
      <w:r w:rsidR="004161E5" w:rsidRPr="00604B74">
        <w:rPr>
          <w:rFonts w:ascii="Book Antiqua" w:eastAsia="Times New Roman" w:hAnsi="Book Antiqua" w:cs="Times New Roman"/>
          <w:b/>
          <w:bCs/>
          <w:i/>
          <w:iCs/>
          <w:color w:val="FF0000"/>
          <w:sz w:val="19"/>
          <w:szCs w:val="19"/>
          <w:lang w:eastAsia="pt-BR"/>
        </w:rPr>
        <w:t>]</w:t>
      </w:r>
      <w:r w:rsidRPr="00604B74">
        <w:rPr>
          <w:rFonts w:ascii="Book Antiqua" w:eastAsia="Times New Roman" w:hAnsi="Book Antiqua" w:cs="Times New Roman"/>
          <w:b/>
          <w:bCs/>
          <w:color w:val="000000"/>
          <w:sz w:val="19"/>
          <w:szCs w:val="19"/>
          <w:lang w:eastAsia="pt-BR"/>
        </w:rPr>
        <w:t xml:space="preserve">, que </w:t>
      </w:r>
      <w:r w:rsidRPr="00604B74">
        <w:rPr>
          <w:rFonts w:ascii="Book Antiqua" w:eastAsia="Times New Roman" w:hAnsi="Book Antiqua" w:cs="Times New Roman"/>
          <w:b/>
          <w:bCs/>
          <w:caps/>
          <w:color w:val="000000"/>
          <w:sz w:val="19"/>
          <w:szCs w:val="19"/>
          <w:highlight w:val="green"/>
          <w:lang w:eastAsia="pt-BR"/>
        </w:rPr>
        <w:t>será</w:t>
      </w:r>
      <w:r w:rsidRPr="00464D20">
        <w:rPr>
          <w:rFonts w:ascii="Book Antiqua" w:eastAsia="Times New Roman" w:hAnsi="Book Antiqua" w:cs="Times New Roman"/>
          <w:b/>
          <w:caps/>
          <w:color w:val="000000"/>
          <w:sz w:val="19"/>
          <w:szCs w:val="19"/>
          <w:highlight w:val="green"/>
          <w:lang w:eastAsia="pt-BR"/>
        </w:rPr>
        <w:t xml:space="preserve"> levado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julgamento</w:t>
      </w:r>
      <w:r w:rsidRPr="00604B74">
        <w:rPr>
          <w:rFonts w:ascii="Book Antiqua" w:eastAsia="Times New Roman" w:hAnsi="Book Antiqua" w:cs="Times New Roman"/>
          <w:b/>
          <w:color w:val="000000"/>
          <w:sz w:val="19"/>
          <w:szCs w:val="19"/>
          <w:lang w:eastAsia="pt-BR"/>
        </w:rPr>
        <w:t xml:space="preserve"> </w:t>
      </w:r>
      <w:r w:rsidRPr="00604B74">
        <w:rPr>
          <w:rFonts w:ascii="Book Antiqua" w:eastAsia="Times New Roman" w:hAnsi="Book Antiqua" w:cs="Times New Roman"/>
          <w:b/>
          <w:color w:val="000000"/>
          <w:sz w:val="19"/>
          <w:szCs w:val="19"/>
          <w:highlight w:val="cyan"/>
          <w:lang w:eastAsia="pt-BR"/>
        </w:rPr>
        <w:t>na sessão seguinte</w:t>
      </w:r>
      <w:r w:rsidRPr="00604B74">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à sua interposição</w:t>
      </w:r>
      <w:r w:rsidRPr="001826DE">
        <w:rPr>
          <w:rFonts w:ascii="Book Antiqua" w:eastAsia="Times New Roman" w:hAnsi="Book Antiqua" w:cs="Times New Roman"/>
          <w:color w:val="000000"/>
          <w:sz w:val="16"/>
          <w:szCs w:val="16"/>
          <w:lang w:eastAsia="pt-BR"/>
        </w:rPr>
        <w:t>. </w:t>
      </w:r>
      <w:r w:rsidR="00144CB6" w:rsidRPr="001826DE">
        <w:rPr>
          <w:rFonts w:ascii="Book Antiqua" w:eastAsia="Times New Roman" w:hAnsi="Book Antiqua" w:cs="Times New Roman"/>
          <w:b/>
          <w:color w:val="FF0000"/>
          <w:sz w:val="16"/>
          <w:szCs w:val="16"/>
          <w:u w:val="single"/>
          <w:lang w:eastAsia="pt-BR"/>
        </w:rPr>
        <w:t>(PGEAL-2009)</w:t>
      </w:r>
      <w:r w:rsidR="00994467" w:rsidRPr="001826DE">
        <w:rPr>
          <w:rFonts w:ascii="Book Antiqua" w:eastAsia="Times New Roman" w:hAnsi="Book Antiqua" w:cs="Times New Roman"/>
          <w:b/>
          <w:color w:val="FF0000"/>
          <w:sz w:val="16"/>
          <w:szCs w:val="16"/>
          <w:lang w:eastAsia="pt-BR"/>
        </w:rPr>
        <w:t xml:space="preserve"> </w:t>
      </w:r>
      <w:r w:rsidR="00994467" w:rsidRPr="001826DE">
        <w:rPr>
          <w:rFonts w:ascii="Book Antiqua" w:eastAsia="Times New Roman" w:hAnsi="Book Antiqua" w:cs="Times New Roman"/>
          <w:b/>
          <w:color w:val="FF0000"/>
          <w:sz w:val="16"/>
          <w:szCs w:val="16"/>
          <w:u w:val="single"/>
          <w:lang w:eastAsia="pt-BR"/>
        </w:rPr>
        <w:t>(PGESP-2009)</w:t>
      </w:r>
      <w:r w:rsidR="00511B51" w:rsidRPr="001826DE">
        <w:rPr>
          <w:rFonts w:ascii="Book Antiqua" w:eastAsia="Times New Roman" w:hAnsi="Book Antiqua" w:cs="Times New Roman"/>
          <w:b/>
          <w:color w:val="FF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hAnsi="Book Antiqua"/>
          <w:b/>
          <w:color w:val="FF0000"/>
          <w:sz w:val="16"/>
          <w:szCs w:val="16"/>
          <w:u w:val="single"/>
        </w:rPr>
        <w:t>(MPSE-2010)</w:t>
      </w:r>
      <w:r w:rsidR="003A7AE6" w:rsidRPr="001826DE">
        <w:rPr>
          <w:rFonts w:ascii="Book Antiqua" w:eastAsia="Times New Roman" w:hAnsi="Book Antiqua" w:cs="Times New Roman"/>
          <w:b/>
          <w:color w:val="FF0000"/>
          <w:sz w:val="16"/>
          <w:szCs w:val="16"/>
          <w:lang w:eastAsia="pt-BR"/>
        </w:rPr>
        <w:t xml:space="preserve"> </w:t>
      </w:r>
      <w:r w:rsidR="003A7AE6" w:rsidRPr="001826DE">
        <w:rPr>
          <w:rFonts w:ascii="Book Antiqua" w:eastAsia="Times New Roman" w:hAnsi="Book Antiqua" w:cs="Times New Roman"/>
          <w:b/>
          <w:color w:val="FF0000"/>
          <w:sz w:val="16"/>
          <w:szCs w:val="16"/>
          <w:u w:val="single"/>
          <w:lang w:eastAsia="pt-BR"/>
        </w:rPr>
        <w:t>(DPESP-2010)</w:t>
      </w:r>
      <w:r w:rsidR="00C57446" w:rsidRPr="001826DE">
        <w:rPr>
          <w:rFonts w:ascii="Book Antiqua" w:eastAsia="Times New Roman" w:hAnsi="Book Antiqua" w:cs="Times New Roman"/>
          <w:b/>
          <w:color w:val="FF0000"/>
          <w:sz w:val="16"/>
          <w:szCs w:val="16"/>
          <w:lang w:eastAsia="pt-BR"/>
        </w:rPr>
        <w:t xml:space="preserve"> </w:t>
      </w:r>
      <w:r w:rsidR="00C57446" w:rsidRPr="001826DE">
        <w:rPr>
          <w:rFonts w:ascii="Book Antiqua" w:eastAsia="Times New Roman" w:hAnsi="Book Antiqua" w:cs="Times New Roman"/>
          <w:b/>
          <w:color w:val="FF0000"/>
          <w:sz w:val="16"/>
          <w:szCs w:val="16"/>
          <w:u w:val="single"/>
          <w:lang w:eastAsia="pt-BR"/>
        </w:rPr>
        <w:t>(PGEGO-2010)</w:t>
      </w:r>
      <w:r w:rsidR="002615BC" w:rsidRPr="001826DE">
        <w:rPr>
          <w:rFonts w:ascii="Book Antiqua" w:eastAsia="Times New Roman" w:hAnsi="Book Antiqua" w:cs="Times New Roman"/>
          <w:b/>
          <w:color w:val="FF0000"/>
          <w:sz w:val="16"/>
          <w:szCs w:val="16"/>
          <w:lang w:eastAsia="pt-BR"/>
        </w:rPr>
        <w:t xml:space="preserve"> </w:t>
      </w:r>
      <w:r w:rsidR="002615BC" w:rsidRPr="001826DE">
        <w:rPr>
          <w:rFonts w:ascii="Book Antiqua" w:eastAsia="Times New Roman" w:hAnsi="Book Antiqua" w:cs="Times New Roman"/>
          <w:b/>
          <w:color w:val="FF0000"/>
          <w:sz w:val="16"/>
          <w:szCs w:val="16"/>
          <w:u w:val="single"/>
          <w:lang w:eastAsia="pt-BR"/>
        </w:rPr>
        <w:t>(MPSC-2012)</w:t>
      </w:r>
      <w:r w:rsidR="009043EF" w:rsidRPr="001826DE">
        <w:rPr>
          <w:rFonts w:ascii="Book Antiqua" w:eastAsia="Times New Roman" w:hAnsi="Book Antiqua" w:cs="Times New Roman"/>
          <w:b/>
          <w:color w:val="FF0000"/>
          <w:sz w:val="16"/>
          <w:szCs w:val="16"/>
          <w:lang w:eastAsia="pt-BR"/>
        </w:rPr>
        <w:t xml:space="preserve"> </w:t>
      </w:r>
      <w:r w:rsidR="009E00A5" w:rsidRPr="001826DE">
        <w:rPr>
          <w:rFonts w:ascii="Book Antiqua" w:eastAsia="Times New Roman" w:hAnsi="Book Antiqua" w:cs="Times New Roman"/>
          <w:b/>
          <w:color w:val="FF0000"/>
          <w:sz w:val="16"/>
          <w:szCs w:val="16"/>
          <w:u w:val="single"/>
          <w:lang w:eastAsia="pt-BR"/>
        </w:rPr>
        <w:t>(DPESP-2012)</w:t>
      </w:r>
      <w:r w:rsidR="00990E80"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AE0B32" w:rsidRPr="001826DE">
        <w:rPr>
          <w:rFonts w:ascii="Book Antiqua" w:eastAsia="Times New Roman" w:hAnsi="Book Antiqua" w:cs="Times New Roman"/>
          <w:b/>
          <w:color w:val="FF0000"/>
          <w:sz w:val="16"/>
          <w:szCs w:val="16"/>
          <w:lang w:eastAsia="pt-BR"/>
        </w:rPr>
        <w:t xml:space="preserve"> </w:t>
      </w:r>
      <w:r w:rsidR="00876F5F" w:rsidRPr="001826DE">
        <w:rPr>
          <w:rFonts w:ascii="Book Antiqua" w:eastAsia="Times New Roman" w:hAnsi="Book Antiqua" w:cs="Times New Roman"/>
          <w:b/>
          <w:bCs/>
          <w:color w:val="FF0000"/>
          <w:sz w:val="16"/>
          <w:szCs w:val="16"/>
          <w:u w:val="single"/>
          <w:lang w:eastAsia="pt-BR"/>
        </w:rPr>
        <w:t>(DPERO-2017)</w:t>
      </w:r>
      <w:r w:rsidR="00C56F35" w:rsidRPr="001826DE">
        <w:rPr>
          <w:rFonts w:ascii="Book Antiqua" w:eastAsia="Times New Roman" w:hAnsi="Book Antiqua" w:cs="Times New Roman"/>
          <w:b/>
          <w:color w:val="FF0000"/>
          <w:sz w:val="16"/>
          <w:szCs w:val="16"/>
          <w:lang w:eastAsia="pt-BR"/>
        </w:rPr>
        <w:t xml:space="preserve"> </w:t>
      </w:r>
      <w:bookmarkStart w:id="91" w:name="_Hlk8290819"/>
      <w:r w:rsidR="00511B51" w:rsidRPr="001826DE">
        <w:rPr>
          <w:rFonts w:ascii="Book Antiqua" w:eastAsia="Times New Roman" w:hAnsi="Book Antiqua" w:cs="Times New Roman"/>
          <w:b/>
          <w:color w:val="FF0000"/>
          <w:sz w:val="16"/>
          <w:szCs w:val="16"/>
          <w:u w:val="single"/>
          <w:lang w:eastAsia="pt-BR"/>
        </w:rPr>
        <w:t>(MPPR-2019)</w:t>
      </w:r>
      <w:r w:rsidR="001C191D" w:rsidRPr="001826DE">
        <w:rPr>
          <w:rFonts w:ascii="Book Antiqua" w:eastAsia="Times New Roman" w:hAnsi="Book Antiqua" w:cs="Times New Roman"/>
          <w:b/>
          <w:color w:val="FF0000"/>
          <w:sz w:val="16"/>
          <w:szCs w:val="16"/>
          <w:lang w:eastAsia="pt-BR"/>
        </w:rPr>
        <w:t xml:space="preserve"> </w:t>
      </w:r>
      <w:r w:rsidR="008A1AEC">
        <w:rPr>
          <w:rFonts w:ascii="Book Antiqua" w:eastAsia="Times New Roman" w:hAnsi="Book Antiqua" w:cs="Times New Roman"/>
          <w:b/>
          <w:bCs/>
          <w:color w:val="FF0000"/>
          <w:sz w:val="16"/>
          <w:szCs w:val="16"/>
          <w:u w:val="single"/>
          <w:lang w:eastAsia="pt-BR"/>
        </w:rPr>
        <w:t>(PGEMS-2016/2021)</w:t>
      </w:r>
      <w:r w:rsidR="00604B74">
        <w:rPr>
          <w:rFonts w:ascii="Book Antiqua" w:eastAsia="Times New Roman" w:hAnsi="Book Antiqua" w:cs="Times New Roman"/>
          <w:b/>
          <w:bCs/>
          <w:color w:val="FF0000"/>
          <w:sz w:val="16"/>
          <w:szCs w:val="16"/>
          <w:lang w:eastAsia="pt-BR"/>
        </w:rPr>
        <w:t xml:space="preserve"> </w:t>
      </w:r>
      <w:r w:rsidR="00604B74">
        <w:rPr>
          <w:rFonts w:ascii="Book Antiqua" w:hAnsi="Book Antiqua"/>
          <w:b/>
          <w:color w:val="FF0000"/>
          <w:sz w:val="16"/>
          <w:szCs w:val="16"/>
          <w:u w:val="single"/>
        </w:rPr>
        <w:t>(DPEAM-2021)</w:t>
      </w:r>
      <w:r w:rsidR="005404B8" w:rsidRPr="001826DE">
        <w:rPr>
          <w:rFonts w:ascii="Book Antiqua" w:eastAsia="Times New Roman" w:hAnsi="Book Antiqua" w:cs="Times New Roman"/>
          <w:b/>
          <w:bCs/>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E753BB" w:rsidRPr="001826DE">
        <w:rPr>
          <w:rFonts w:ascii="Book Antiqua" w:eastAsia="Times New Roman" w:hAnsi="Book Antiqua" w:cs="Times New Roman"/>
          <w:b/>
          <w:color w:val="FF0000"/>
          <w:sz w:val="16"/>
          <w:szCs w:val="16"/>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9368B8" w:rsidRPr="001826DE">
        <w:rPr>
          <w:rFonts w:ascii="Book Antiqua" w:eastAsia="Times New Roman" w:hAnsi="Book Antiqua" w:cs="Times New Roman"/>
          <w:b/>
          <w:color w:val="FF0000"/>
          <w:sz w:val="16"/>
          <w:szCs w:val="16"/>
          <w:lang w:eastAsia="pt-BR"/>
        </w:rPr>
        <w:t xml:space="preserve"> </w:t>
      </w:r>
      <w:r w:rsidR="009368B8"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8210E6">
        <w:rPr>
          <w:rStyle w:val="Hyperlink"/>
          <w:rFonts w:ascii="Book Antiqua" w:hAnsi="Book Antiqua"/>
          <w:b/>
          <w:bCs/>
          <w:color w:val="FF0000"/>
          <w:sz w:val="16"/>
          <w:szCs w:val="16"/>
          <w:u w:val="none"/>
        </w:rPr>
        <w:t xml:space="preserve"> </w:t>
      </w:r>
      <w:r w:rsidR="008210E6" w:rsidRPr="001826DE">
        <w:rPr>
          <w:rFonts w:ascii="Book Antiqua" w:eastAsia="Times New Roman" w:hAnsi="Book Antiqua" w:cs="Times New Roman"/>
          <w:b/>
          <w:color w:val="FF0000"/>
          <w:sz w:val="16"/>
          <w:szCs w:val="16"/>
          <w:u w:val="single"/>
          <w:lang w:eastAsia="pt-BR"/>
        </w:rPr>
        <w:t>(AGU-2012</w:t>
      </w:r>
      <w:r w:rsidR="008210E6">
        <w:rPr>
          <w:rFonts w:ascii="Book Antiqua" w:eastAsia="Times New Roman" w:hAnsi="Book Antiqua" w:cs="Times New Roman"/>
          <w:b/>
          <w:color w:val="FF0000"/>
          <w:sz w:val="16"/>
          <w:szCs w:val="16"/>
          <w:u w:val="single"/>
          <w:lang w:eastAsia="pt-BR"/>
        </w:rPr>
        <w:t>/2023</w:t>
      </w:r>
      <w:r w:rsidR="008210E6" w:rsidRPr="001826DE">
        <w:rPr>
          <w:rFonts w:ascii="Book Antiqua" w:eastAsia="Times New Roman" w:hAnsi="Book Antiqua" w:cs="Times New Roman"/>
          <w:b/>
          <w:color w:val="FF0000"/>
          <w:sz w:val="16"/>
          <w:szCs w:val="16"/>
          <w:u w:val="single"/>
          <w:lang w:eastAsia="pt-BR"/>
        </w:rPr>
        <w:t>)</w:t>
      </w:r>
      <w:r w:rsidR="00EE32BB">
        <w:rPr>
          <w:rStyle w:val="Hyperlink"/>
          <w:rFonts w:ascii="Book Antiqua" w:hAnsi="Book Antiqua"/>
          <w:b/>
          <w:bCs/>
          <w:color w:val="FF0000"/>
          <w:sz w:val="16"/>
          <w:szCs w:val="16"/>
          <w:u w:val="none"/>
        </w:rPr>
        <w:t xml:space="preserve"> </w:t>
      </w:r>
      <w:r w:rsidR="00EE32BB">
        <w:rPr>
          <w:rStyle w:val="Hyperlink"/>
          <w:rFonts w:ascii="Book Antiqua" w:hAnsi="Book Antiqua"/>
          <w:b/>
          <w:bCs/>
          <w:color w:val="FF0000"/>
          <w:sz w:val="16"/>
          <w:szCs w:val="16"/>
        </w:rPr>
        <w:t>(TJGO-2023)</w:t>
      </w:r>
      <w:r w:rsidR="00610722">
        <w:rPr>
          <w:rFonts w:ascii="Book Antiqua" w:eastAsia="Times New Roman" w:hAnsi="Book Antiqua" w:cs="Times New Roman"/>
          <w:b/>
          <w:color w:val="FF0000"/>
          <w:sz w:val="16"/>
          <w:szCs w:val="16"/>
          <w:lang w:eastAsia="pt-BR"/>
        </w:rPr>
        <w:t xml:space="preserve"> </w:t>
      </w:r>
      <w:r w:rsidR="00610722">
        <w:rPr>
          <w:rFonts w:ascii="Book Antiqua" w:hAnsi="Book Antiqua"/>
          <w:b/>
          <w:bCs/>
          <w:color w:val="FF0000"/>
          <w:sz w:val="16"/>
          <w:szCs w:val="16"/>
          <w:u w:val="single"/>
        </w:rPr>
        <w:t>(TJMS-2023)</w:t>
      </w:r>
      <w:r w:rsidR="008210E6">
        <w:rPr>
          <w:rFonts w:ascii="Book Antiqua" w:hAnsi="Book Antiqua"/>
          <w:b/>
          <w:bCs/>
          <w:color w:val="FF0000"/>
          <w:sz w:val="16"/>
          <w:szCs w:val="16"/>
        </w:rPr>
        <w:t xml:space="preserve"> </w:t>
      </w:r>
      <w:r w:rsidR="008210E6">
        <w:rPr>
          <w:rFonts w:ascii="Book Antiqua" w:hAnsi="Book Antiqua"/>
          <w:b/>
          <w:bCs/>
          <w:color w:val="FF0000"/>
          <w:sz w:val="16"/>
          <w:szCs w:val="16"/>
          <w:u w:val="single"/>
        </w:rPr>
        <w:t>(PFN-2023)</w:t>
      </w:r>
      <w:r w:rsidR="00773B5B">
        <w:rPr>
          <w:rFonts w:ascii="Book Antiqua" w:hAnsi="Book Antiqua"/>
          <w:b/>
          <w:bCs/>
          <w:color w:val="FF0000"/>
          <w:sz w:val="16"/>
          <w:szCs w:val="16"/>
        </w:rPr>
        <w:t xml:space="preserve"> </w:t>
      </w:r>
      <w:r w:rsidR="00773B5B" w:rsidRPr="005C0CCB">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144CB6" w:rsidRPr="00464D20" w14:paraId="2B97C127" w14:textId="77777777" w:rsidTr="00D90DAC">
        <w:tc>
          <w:tcPr>
            <w:tcW w:w="8494" w:type="dxa"/>
            <w:shd w:val="clear" w:color="auto" w:fill="CCFFFF"/>
          </w:tcPr>
          <w:p w14:paraId="4A8AAFD6" w14:textId="7280C958" w:rsidR="00E753BB" w:rsidRDefault="00E753BB"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Partido político não possui legitimidade para postular pedido de suspensão de segurança, já que se trata de pessoa jurídica de direito privado, com base na vedação legal disposta no art. 15 da Lei 12.016/09</w:t>
            </w:r>
            <w:r w:rsidRPr="00E753BB">
              <w:rPr>
                <w:rFonts w:ascii="Book Antiqua" w:eastAsia="Times New Roman" w:hAnsi="Book Antiqua" w:cs="Times New Roman"/>
                <w:bCs/>
                <w:sz w:val="19"/>
                <w:szCs w:val="19"/>
                <w:lang w:eastAsia="pt-BR"/>
              </w:rPr>
              <w:t>. STF. Tribunal Pleno, SL 1424 AgRg, Min. Luiz Fux (Presidente), j</w:t>
            </w:r>
            <w:r w:rsidR="00304A95">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15/09/21.</w:t>
            </w:r>
          </w:p>
          <w:tbl>
            <w:tblPr>
              <w:tblStyle w:val="Tabelacomgrade"/>
              <w:tblW w:w="0" w:type="auto"/>
              <w:tblLook w:val="04A0" w:firstRow="1" w:lastRow="0" w:firstColumn="1" w:lastColumn="0" w:noHBand="0" w:noVBand="1"/>
            </w:tblPr>
            <w:tblGrid>
              <w:gridCol w:w="8268"/>
            </w:tblGrid>
            <w:tr w:rsidR="00E753BB" w14:paraId="22BD49F6" w14:textId="77777777" w:rsidTr="00E753BB">
              <w:tc>
                <w:tcPr>
                  <w:tcW w:w="8268" w:type="dxa"/>
                  <w:shd w:val="clear" w:color="auto" w:fill="FFFFFF" w:themeFill="background1"/>
                </w:tcPr>
                <w:p w14:paraId="265840DE" w14:textId="3FFF8DE0" w:rsidR="00E753BB" w:rsidRPr="00E753BB" w:rsidRDefault="00E753BB" w:rsidP="00E753BB">
                  <w:pPr>
                    <w:jc w:val="both"/>
                    <w:rPr>
                      <w:rFonts w:ascii="Book Antiqua" w:eastAsia="Times New Roman" w:hAnsi="Book Antiqua" w:cs="Times New Roman"/>
                      <w:b/>
                      <w:sz w:val="19"/>
                      <w:szCs w:val="19"/>
                      <w:lang w:eastAsia="pt-BR"/>
                    </w:rPr>
                  </w:pP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
                      <w:sz w:val="18"/>
                      <w:szCs w:val="18"/>
                      <w:highlight w:val="yellow"/>
                      <w:lang w:eastAsia="pt-BR"/>
                    </w:rPr>
                    <w:t>TJMA-2022-CESPE</w:t>
                  </w:r>
                  <w:r w:rsidRPr="00E753BB">
                    <w:rPr>
                      <w:rFonts w:ascii="Book Antiqua" w:eastAsia="Times New Roman" w:hAnsi="Book Antiqua" w:cs="Times New Roman"/>
                      <w:b/>
                      <w:sz w:val="18"/>
                      <w:szCs w:val="18"/>
                      <w:lang w:eastAsia="pt-BR"/>
                    </w:rPr>
                    <w:t>)</w:t>
                  </w:r>
                  <w:r w:rsidRPr="00E753BB">
                    <w:rPr>
                      <w:rFonts w:ascii="Book Antiqua" w:eastAsia="Times New Roman" w:hAnsi="Book Antiqua" w:cs="Times New Roman"/>
                      <w:bCs/>
                      <w:sz w:val="18"/>
                      <w:szCs w:val="18"/>
                      <w:lang w:eastAsia="pt-BR"/>
                    </w:rPr>
                    <w:t xml:space="preserve">: No que diz respeito ao mandado de segurança, assinale a opção correta: Eventual concessão de liminar em sede de mandado de segurança não pode ser impugnada por meio de pedido de suspensão de segurança feito por partido político, visto que este não possui legitimidade para postular o referido pedido. </w:t>
                  </w:r>
                  <w:r w:rsidRPr="00E753BB">
                    <w:rPr>
                      <w:rFonts w:ascii="Book Antiqua" w:eastAsia="Times New Roman" w:hAnsi="Book Antiqua" w:cs="Times New Roman"/>
                      <w:b/>
                      <w:sz w:val="18"/>
                      <w:szCs w:val="18"/>
                      <w:lang w:eastAsia="pt-BR"/>
                    </w:rPr>
                    <w:t>BL: art. 15, LMS e Entend. Jurisprud.</w:t>
                  </w:r>
                </w:p>
              </w:tc>
            </w:tr>
          </w:tbl>
          <w:p w14:paraId="21DFBB1F" w14:textId="77777777" w:rsidR="00E753BB" w:rsidRDefault="00E753BB" w:rsidP="00E753BB">
            <w:pPr>
              <w:jc w:val="both"/>
              <w:rPr>
                <w:rFonts w:ascii="Book Antiqua" w:eastAsia="Times New Roman" w:hAnsi="Book Antiqua" w:cs="Times New Roman"/>
                <w:b/>
                <w:i/>
                <w:iCs/>
                <w:color w:val="FF0000"/>
                <w:sz w:val="19"/>
                <w:szCs w:val="19"/>
                <w:lang w:eastAsia="pt-BR"/>
              </w:rPr>
            </w:pPr>
          </w:p>
          <w:p w14:paraId="7A54539F" w14:textId="0791290B" w:rsidR="008210E6" w:rsidRDefault="008210E6" w:rsidP="00E753BB">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w:t>
            </w:r>
            <w:r w:rsidRPr="00210736">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i/>
                <w:iCs/>
                <w:sz w:val="19"/>
                <w:szCs w:val="19"/>
                <w:u w:val="single"/>
                <w:lang w:eastAsia="pt-BR"/>
              </w:rPr>
              <w:t>Mesmo após a Lei 14.365/22, não cabe sustentação oral no julgamento do agravo interno interposto contra decisão do Presidente do Tribunal em suspensão de liminar</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Não é cabível a sustentação oral no agravo interno interposto contra decisão do Presidente do Tribunal que defere ou indefere a contracautela em suspensão de liminar de sentença ou suspensão de segurança</w:t>
            </w:r>
            <w:r w:rsidRPr="008B7A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Cs/>
                <w:sz w:val="19"/>
                <w:szCs w:val="19"/>
                <w:lang w:eastAsia="pt-BR"/>
              </w:rPr>
              <w:t>STJ. Corte Especial. QO no AgInt na SLS 2507-RJ, Rel. Min. Humberto Martins, j</w:t>
            </w:r>
            <w:r>
              <w:rPr>
                <w:rFonts w:ascii="Book Antiqua" w:eastAsia="Times New Roman" w:hAnsi="Book Antiqua" w:cs="Times New Roman"/>
                <w:bCs/>
                <w:sz w:val="19"/>
                <w:szCs w:val="19"/>
                <w:lang w:eastAsia="pt-BR"/>
              </w:rPr>
              <w:t>.</w:t>
            </w:r>
            <w:r w:rsidRPr="008B7A9B">
              <w:rPr>
                <w:rFonts w:ascii="Book Antiqua" w:eastAsia="Times New Roman" w:hAnsi="Book Antiqua" w:cs="Times New Roman"/>
                <w:bCs/>
                <w:sz w:val="19"/>
                <w:szCs w:val="19"/>
                <w:lang w:eastAsia="pt-BR"/>
              </w:rPr>
              <w:t xml:space="preserve"> 15/06/22</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(Info 743).</w:t>
            </w:r>
          </w:p>
          <w:p w14:paraId="2B12B407" w14:textId="77777777" w:rsidR="008210E6" w:rsidRDefault="008210E6" w:rsidP="00E753BB">
            <w:pPr>
              <w:jc w:val="both"/>
              <w:rPr>
                <w:rFonts w:ascii="Book Antiqua" w:eastAsia="Times New Roman" w:hAnsi="Book Antiqua" w:cs="Times New Roman"/>
                <w:b/>
                <w:i/>
                <w:iCs/>
                <w:color w:val="FF0000"/>
                <w:sz w:val="19"/>
                <w:szCs w:val="19"/>
                <w:lang w:eastAsia="pt-BR"/>
              </w:rPr>
            </w:pPr>
          </w:p>
          <w:p w14:paraId="12BFD8C8" w14:textId="3F736484" w:rsidR="008210E6" w:rsidRDefault="008210E6" w:rsidP="00E753BB">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A922EE">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AGU-2023</w:t>
            </w:r>
            <w:r w:rsidR="00773B5B">
              <w:rPr>
                <w:rFonts w:ascii="Book Antiqua" w:eastAsia="Times New Roman" w:hAnsi="Book Antiqua" w:cs="Times New Roman"/>
                <w:b/>
                <w:i/>
                <w:iCs/>
                <w:color w:val="FF0000"/>
                <w:sz w:val="19"/>
                <w:szCs w:val="19"/>
                <w:lang w:eastAsia="pt-BR"/>
              </w:rPr>
              <w:t>: #</w:t>
            </w:r>
            <w:r w:rsidR="00773B5B" w:rsidRPr="00773B5B">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00773B5B">
              <w:rPr>
                <w:rFonts w:ascii="Book Antiqua" w:eastAsia="Times New Roman" w:hAnsi="Book Antiqua" w:cs="Times New Roman"/>
                <w:b/>
                <w:i/>
                <w:iCs/>
                <w:color w:val="FF0000"/>
                <w:sz w:val="19"/>
                <w:szCs w:val="19"/>
                <w:lang w:eastAsia="pt-BR"/>
              </w:rPr>
              <w:t>: #</w:t>
            </w:r>
            <w:r w:rsidR="00773B5B" w:rsidRPr="00773B5B">
              <w:rPr>
                <w:rFonts w:ascii="Book Antiqua" w:eastAsia="Times New Roman" w:hAnsi="Book Antiqua" w:cs="Times New Roman"/>
                <w:b/>
                <w:i/>
                <w:iCs/>
                <w:color w:val="FF0000"/>
                <w:sz w:val="19"/>
                <w:szCs w:val="19"/>
                <w:highlight w:val="green"/>
                <w:lang w:eastAsia="pt-BR"/>
              </w:rPr>
              <w:t>Fundatec</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AgRg no AgRg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sidRPr="00210736">
              <w:rPr>
                <w:rFonts w:ascii="Book Antiqua" w:eastAsia="Times New Roman" w:hAnsi="Book Antiqua" w:cs="Times New Roman"/>
                <w:b/>
                <w:sz w:val="19"/>
                <w:szCs w:val="19"/>
                <w:lang w:eastAsia="pt-BR"/>
              </w:rPr>
              <w:t>1. O prazo para interposição de agravo interno – e das contrarrazões a esse recurso – contra decisão que defere ou indefere a suspensão de liminar ou de segurança é de 15 dias, contando-se em dobro o prazo quando interposto pela Fazenda Pública. Exegese do entendimento firmado no voto vencedor do Ministro Og Fernandes no AgInt no AgInt na Pet na SLS 2572/DF</w:t>
            </w:r>
            <w:r w:rsidRPr="00210736">
              <w:rPr>
                <w:rFonts w:ascii="Book Antiqua" w:eastAsia="Times New Roman" w:hAnsi="Book Antiqua" w:cs="Times New Roman"/>
                <w:bCs/>
                <w:sz w:val="19"/>
                <w:szCs w:val="19"/>
                <w:lang w:eastAsia="pt-BR"/>
              </w:rPr>
              <w:t xml:space="preserve">. […] </w:t>
            </w:r>
            <w:r>
              <w:rPr>
                <w:rFonts w:ascii="Book Antiqua" w:eastAsia="Times New Roman" w:hAnsi="Book Antiqua" w:cs="Times New Roman"/>
                <w:bCs/>
                <w:sz w:val="19"/>
                <w:szCs w:val="19"/>
                <w:lang w:eastAsia="pt-BR"/>
              </w:rPr>
              <w:t xml:space="preserve">STJ. Corte Especial. </w:t>
            </w:r>
            <w:r w:rsidRPr="00210736">
              <w:rPr>
                <w:rFonts w:ascii="Book Antiqua" w:eastAsia="Times New Roman" w:hAnsi="Book Antiqua" w:cs="Times New Roman"/>
                <w:bCs/>
                <w:sz w:val="19"/>
                <w:szCs w:val="19"/>
                <w:lang w:eastAsia="pt-BR"/>
              </w:rPr>
              <w:t xml:space="preserve">AgInt na SLS 3071/SP, </w:t>
            </w:r>
            <w:r>
              <w:rPr>
                <w:rFonts w:ascii="Book Antiqua" w:eastAsia="Times New Roman" w:hAnsi="Book Antiqua" w:cs="Times New Roman"/>
                <w:bCs/>
                <w:sz w:val="19"/>
                <w:szCs w:val="19"/>
                <w:lang w:eastAsia="pt-BR"/>
              </w:rPr>
              <w:t>R</w:t>
            </w:r>
            <w:r w:rsidRPr="00210736">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Humberto Martins, j</w:t>
            </w:r>
            <w:r>
              <w:rPr>
                <w:rFonts w:ascii="Book Antiqua" w:eastAsia="Times New Roman" w:hAnsi="Book Antiqua" w:cs="Times New Roman"/>
                <w:bCs/>
                <w:sz w:val="19"/>
                <w:szCs w:val="19"/>
                <w:lang w:eastAsia="pt-BR"/>
              </w:rPr>
              <w:t>.</w:t>
            </w:r>
            <w:r w:rsidRPr="00210736">
              <w:rPr>
                <w:rFonts w:ascii="Book Antiqua" w:eastAsia="Times New Roman" w:hAnsi="Book Antiqua" w:cs="Times New Roman"/>
                <w:bCs/>
                <w:sz w:val="19"/>
                <w:szCs w:val="19"/>
                <w:lang w:eastAsia="pt-BR"/>
              </w:rPr>
              <w:t xml:space="preserve"> 24/5/22)</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SL-AgR-AgR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STF; SS-AgR 4390; Tribunal Pleno; Rel. Min. Presidente; DJE 27/02/18.</w:t>
            </w:r>
          </w:p>
          <w:tbl>
            <w:tblPr>
              <w:tblStyle w:val="Tabelacomgrade"/>
              <w:tblW w:w="0" w:type="auto"/>
              <w:tblLook w:val="04A0" w:firstRow="1" w:lastRow="0" w:firstColumn="1" w:lastColumn="0" w:noHBand="0" w:noVBand="1"/>
            </w:tblPr>
            <w:tblGrid>
              <w:gridCol w:w="8268"/>
            </w:tblGrid>
            <w:tr w:rsidR="008210E6" w14:paraId="15B818BE" w14:textId="77777777" w:rsidTr="008210E6">
              <w:tc>
                <w:tcPr>
                  <w:tcW w:w="8268" w:type="dxa"/>
                  <w:shd w:val="clear" w:color="auto" w:fill="FFFFFF" w:themeFill="background1"/>
                </w:tcPr>
                <w:p w14:paraId="5B4C35C8" w14:textId="1C077CD9" w:rsidR="008210E6" w:rsidRDefault="008210E6" w:rsidP="00E753BB">
                  <w:pPr>
                    <w:jc w:val="both"/>
                    <w:rPr>
                      <w:rFonts w:ascii="Book Antiqua" w:eastAsia="Times New Roman" w:hAnsi="Book Antiqua" w:cs="Times New Roman"/>
                      <w:bCs/>
                      <w:sz w:val="19"/>
                      <w:szCs w:val="19"/>
                      <w:lang w:eastAsia="pt-BR"/>
                    </w:rPr>
                  </w:pPr>
                  <w:r w:rsidRPr="00D760C1">
                    <w:rPr>
                      <w:rFonts w:ascii="Book Antiqua" w:hAnsi="Book Antiqua"/>
                      <w:b/>
                      <w:sz w:val="18"/>
                      <w:szCs w:val="18"/>
                    </w:rPr>
                    <w:lastRenderedPageBreak/>
                    <w:t>(</w:t>
                  </w:r>
                  <w:r w:rsidRPr="00D760C1">
                    <w:rPr>
                      <w:rFonts w:ascii="Book Antiqua" w:hAnsi="Book Antiqua"/>
                      <w:b/>
                      <w:sz w:val="18"/>
                      <w:szCs w:val="18"/>
                      <w:highlight w:val="yellow"/>
                    </w:rPr>
                    <w:t>AGU-2023-CESPE</w:t>
                  </w:r>
                  <w:r w:rsidRPr="00D760C1">
                    <w:rPr>
                      <w:rFonts w:ascii="Book Antiqua" w:hAnsi="Book Antiqua"/>
                      <w:b/>
                      <w:sz w:val="18"/>
                      <w:szCs w:val="18"/>
                    </w:rPr>
                    <w:t>)</w:t>
                  </w:r>
                  <w:r w:rsidRPr="00D760C1">
                    <w:rPr>
                      <w:rFonts w:ascii="Book Antiqua" w:hAnsi="Book Antiqua"/>
                      <w:bCs/>
                      <w:sz w:val="18"/>
                      <w:szCs w:val="18"/>
                    </w:rPr>
                    <w:t>: A prerrogativa processual de prazo em dobro conferida à fazenda pública se aplica: às contrarrazões de agravo interno contra decisão que defere a suspensão de liminar, de acordo com a jurisprudência do STJ.</w:t>
                  </w:r>
                  <w:r>
                    <w:rPr>
                      <w:rFonts w:ascii="Book Antiqua" w:hAnsi="Book Antiqua"/>
                      <w:bCs/>
                      <w:sz w:val="18"/>
                      <w:szCs w:val="18"/>
                    </w:rPr>
                    <w:t xml:space="preserve"> </w:t>
                  </w:r>
                  <w:r>
                    <w:rPr>
                      <w:rFonts w:ascii="Book Antiqua" w:hAnsi="Book Antiqua"/>
                      <w:b/>
                      <w:sz w:val="18"/>
                      <w:szCs w:val="18"/>
                    </w:rPr>
                    <w:t>BL: Entend. Jurisprud.</w:t>
                  </w:r>
                </w:p>
              </w:tc>
            </w:tr>
          </w:tbl>
          <w:p w14:paraId="4DDBB81B" w14:textId="77777777" w:rsidR="00E753BB" w:rsidRDefault="00E753BB" w:rsidP="00E753BB">
            <w:pPr>
              <w:jc w:val="both"/>
              <w:rPr>
                <w:rFonts w:ascii="Book Antiqua" w:eastAsia="Times New Roman" w:hAnsi="Book Antiqua" w:cs="Times New Roman"/>
                <w:b/>
                <w:color w:val="000000"/>
                <w:sz w:val="19"/>
                <w:szCs w:val="19"/>
                <w:lang w:eastAsia="pt-BR"/>
              </w:rPr>
            </w:pPr>
          </w:p>
          <w:p w14:paraId="62C42760" w14:textId="3D5BA2E6" w:rsidR="00C25491" w:rsidRPr="00464D20" w:rsidRDefault="00C25491"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PGM-Suzano/SP-2015-VUNESP</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464D20">
              <w:rPr>
                <w:rFonts w:ascii="Book Antiqua" w:eastAsia="Times New Roman" w:hAnsi="Book Antiqua" w:cs="Times New Roman"/>
                <w:b/>
                <w:color w:val="000000"/>
                <w:sz w:val="19"/>
                <w:szCs w:val="19"/>
                <w:lang w:eastAsia="pt-BR"/>
              </w:rPr>
              <w:t>BL: art. 4º, §1º, Lei 8437/92</w:t>
            </w:r>
            <w:r w:rsidR="00C57446">
              <w:rPr>
                <w:rStyle w:val="Refdenotaderodap"/>
                <w:rFonts w:ascii="Book Antiqua" w:eastAsia="Times New Roman" w:hAnsi="Book Antiqua" w:cs="Times New Roman"/>
                <w:b/>
                <w:color w:val="000000"/>
                <w:sz w:val="19"/>
                <w:szCs w:val="19"/>
                <w:lang w:eastAsia="pt-BR"/>
              </w:rPr>
              <w:footnoteReference w:id="3"/>
            </w:r>
            <w:r w:rsidRPr="00464D20">
              <w:rPr>
                <w:rFonts w:ascii="Book Antiqua" w:eastAsia="Times New Roman" w:hAnsi="Book Antiqua" w:cs="Times New Roman"/>
                <w:b/>
                <w:color w:val="000000"/>
                <w:sz w:val="19"/>
                <w:szCs w:val="19"/>
                <w:lang w:eastAsia="pt-BR"/>
              </w:rPr>
              <w:t>; art. 15 da Lei do MS</w:t>
            </w:r>
            <w:r w:rsidR="00CC5AF2" w:rsidRPr="00464D20">
              <w:rPr>
                <w:rFonts w:ascii="Book Antiqua" w:eastAsia="Times New Roman" w:hAnsi="Book Antiqua" w:cs="Times New Roman"/>
                <w:b/>
                <w:color w:val="000000"/>
                <w:sz w:val="19"/>
                <w:szCs w:val="19"/>
                <w:lang w:eastAsia="pt-BR"/>
              </w:rPr>
              <w:t xml:space="preserve"> e art. 12,</w:t>
            </w:r>
            <w:r w:rsidR="00C57446">
              <w:rPr>
                <w:rFonts w:ascii="Book Antiqua" w:eastAsia="Times New Roman" w:hAnsi="Book Antiqua" w:cs="Times New Roman"/>
                <w:b/>
                <w:color w:val="000000"/>
                <w:sz w:val="19"/>
                <w:szCs w:val="19"/>
                <w:lang w:eastAsia="pt-BR"/>
              </w:rPr>
              <w:t xml:space="preserve"> §1º,</w:t>
            </w:r>
            <w:r w:rsidR="00CC5AF2" w:rsidRPr="00464D20">
              <w:rPr>
                <w:rFonts w:ascii="Book Antiqua" w:eastAsia="Times New Roman" w:hAnsi="Book Antiqua" w:cs="Times New Roman"/>
                <w:b/>
                <w:color w:val="000000"/>
                <w:sz w:val="19"/>
                <w:szCs w:val="19"/>
                <w:lang w:eastAsia="pt-BR"/>
              </w:rPr>
              <w:t xml:space="preserve"> LACP</w:t>
            </w:r>
            <w:r w:rsidR="00C57446">
              <w:rPr>
                <w:rStyle w:val="Refdenotaderodap"/>
                <w:rFonts w:ascii="Book Antiqua" w:eastAsia="Times New Roman" w:hAnsi="Book Antiqua" w:cs="Times New Roman"/>
                <w:b/>
                <w:color w:val="000000"/>
                <w:sz w:val="19"/>
                <w:szCs w:val="19"/>
                <w:lang w:eastAsia="pt-BR"/>
              </w:rPr>
              <w:footnoteReference w:id="4"/>
            </w:r>
            <w:r w:rsidR="00CC5AF2" w:rsidRPr="00464D20">
              <w:rPr>
                <w:rFonts w:ascii="Book Antiqua" w:eastAsia="Times New Roman" w:hAnsi="Book Antiqua" w:cs="Times New Roman"/>
                <w:b/>
                <w:color w:val="000000"/>
                <w:sz w:val="19"/>
                <w:szCs w:val="19"/>
                <w:lang w:eastAsia="pt-BR"/>
              </w:rPr>
              <w:t>.</w:t>
            </w:r>
          </w:p>
          <w:p w14:paraId="14DB815F" w14:textId="77777777" w:rsidR="00E753BB" w:rsidRDefault="00E753BB" w:rsidP="00E753BB">
            <w:pPr>
              <w:jc w:val="both"/>
              <w:rPr>
                <w:rFonts w:ascii="Book Antiqua" w:eastAsia="Times New Roman" w:hAnsi="Book Antiqua" w:cs="Times New Roman"/>
                <w:b/>
                <w:color w:val="000000"/>
                <w:sz w:val="19"/>
                <w:szCs w:val="19"/>
                <w:lang w:eastAsia="pt-BR"/>
              </w:rPr>
            </w:pPr>
          </w:p>
          <w:p w14:paraId="76385856" w14:textId="1E3D6AB4" w:rsidR="00C53ACE" w:rsidRPr="00464D20" w:rsidRDefault="00C53ACE"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b/>
                <w:color w:val="000000"/>
                <w:sz w:val="19"/>
                <w:szCs w:val="19"/>
                <w:highlight w:val="yellow"/>
                <w:lang w:eastAsia="pt-BR"/>
              </w:rPr>
              <w:t>MPMG-2014</w:t>
            </w:r>
            <w:r w:rsidRPr="00464D20">
              <w:rPr>
                <w:rFonts w:ascii="Book Antiqua" w:eastAsia="Times New Roman" w:hAnsi="Book Antiqua" w:cs="Times New Roman"/>
                <w:b/>
                <w:color w:val="000000"/>
                <w:sz w:val="19"/>
                <w:szCs w:val="19"/>
                <w:lang w:eastAsia="pt-BR"/>
              </w:rPr>
              <w:t>)</w:t>
            </w:r>
            <w:r w:rsidRPr="00464D20">
              <w:rPr>
                <w:rFonts w:ascii="Book Antiqua" w:eastAsia="Times New Roman" w:hAnsi="Book Antiqua" w:cs="Times New Roman"/>
                <w:color w:val="000000"/>
                <w:sz w:val="19"/>
                <w:szCs w:val="19"/>
                <w:lang w:eastAsia="pt-BR"/>
              </w:rPr>
              <w:t xml:space="preserve">: Sobre as normas processuais aplicáveis ao Mandado de Segurança, pode-se afirmar: É possível, a requerimento do </w:t>
            </w:r>
            <w:r w:rsidR="005D4462">
              <w:rPr>
                <w:rFonts w:ascii="Book Antiqua" w:eastAsia="Times New Roman" w:hAnsi="Book Antiqua" w:cs="Times New Roman"/>
                <w:color w:val="000000"/>
                <w:sz w:val="19"/>
                <w:szCs w:val="19"/>
                <w:lang w:eastAsia="pt-BR"/>
              </w:rPr>
              <w:t>MP</w:t>
            </w:r>
            <w:r w:rsidRPr="00464D20">
              <w:rPr>
                <w:rFonts w:ascii="Book Antiqua" w:eastAsia="Times New Roman" w:hAnsi="Book Antiqua" w:cs="Times New Roman"/>
                <w:color w:val="000000"/>
                <w:sz w:val="19"/>
                <w:szCs w:val="19"/>
                <w:lang w:eastAsia="pt-BR"/>
              </w:rPr>
              <w:t xml:space="preserve"> e para evitar grave lesão à ordem, à saúde, à segurança e à economia públicas, que o presidente do tribunal ao qual couber o conhecimento do respectivo recurso suspenda, em decisão fundamentada, a execução da liminar e da sentença prolatada em Mandado de Segurança.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252CB37E" w14:textId="77777777" w:rsidR="00E753BB" w:rsidRDefault="00E753BB" w:rsidP="00E753BB">
            <w:pPr>
              <w:jc w:val="both"/>
              <w:rPr>
                <w:rFonts w:ascii="Book Antiqua" w:eastAsia="Times New Roman" w:hAnsi="Book Antiqua" w:cs="Times New Roman"/>
                <w:b/>
                <w:sz w:val="19"/>
                <w:szCs w:val="19"/>
                <w:lang w:eastAsia="pt-BR"/>
              </w:rPr>
            </w:pPr>
          </w:p>
          <w:p w14:paraId="6AA1DC57" w14:textId="1C8F05E8" w:rsidR="00C07732" w:rsidRDefault="00C07732" w:rsidP="00E753BB">
            <w:pPr>
              <w:jc w:val="both"/>
              <w:rPr>
                <w:rFonts w:ascii="Book Antiqua" w:eastAsia="Times New Roman" w:hAnsi="Book Antiqua" w:cs="Times New Roman"/>
                <w:b/>
                <w:color w:val="000000"/>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TJRJ-2013-VUNESP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mandado de segurança, concedida a segurança ao impetrante, seja por liminar ou sentença, pode-se afirmar que é possível a suspensão da execução da liminar ou da sentença pelo tribunal, mediante provocação, para evitar grave lesão à ordem econômica, à saúde, à segurança ou à economia. </w:t>
            </w:r>
            <w:r w:rsidRPr="00464D20">
              <w:rPr>
                <w:rFonts w:ascii="Book Antiqua" w:eastAsia="Times New Roman" w:hAnsi="Book Antiqua" w:cs="Times New Roman"/>
                <w:b/>
                <w:color w:val="000000"/>
                <w:sz w:val="19"/>
                <w:szCs w:val="19"/>
                <w:lang w:eastAsia="pt-BR"/>
              </w:rPr>
              <w:t xml:space="preserve">BL: art. 15, </w:t>
            </w:r>
            <w:r w:rsidRPr="00464D20">
              <w:rPr>
                <w:rFonts w:ascii="Book Antiqua" w:eastAsia="Times New Roman" w:hAnsi="Book Antiqua" w:cs="Times New Roman"/>
                <w:b/>
                <w:i/>
                <w:color w:val="000000"/>
                <w:sz w:val="19"/>
                <w:szCs w:val="19"/>
                <w:lang w:eastAsia="pt-BR"/>
              </w:rPr>
              <w:t>caput</w:t>
            </w:r>
            <w:r w:rsidRPr="00464D20">
              <w:rPr>
                <w:rFonts w:ascii="Book Antiqua" w:eastAsia="Times New Roman" w:hAnsi="Book Antiqua" w:cs="Times New Roman"/>
                <w:b/>
                <w:color w:val="000000"/>
                <w:sz w:val="19"/>
                <w:szCs w:val="19"/>
                <w:lang w:eastAsia="pt-BR"/>
              </w:rPr>
              <w:t>, LMS.</w:t>
            </w:r>
          </w:p>
          <w:p w14:paraId="35E253EC" w14:textId="77777777" w:rsidR="00E753BB" w:rsidRPr="00464D20" w:rsidRDefault="00E753BB" w:rsidP="00E753BB">
            <w:pPr>
              <w:jc w:val="both"/>
              <w:rPr>
                <w:rFonts w:ascii="Book Antiqua" w:eastAsia="Times New Roman" w:hAnsi="Book Antiqua" w:cs="Times New Roman"/>
                <w:sz w:val="19"/>
                <w:szCs w:val="19"/>
                <w:lang w:eastAsia="pt-BR"/>
              </w:rPr>
            </w:pPr>
          </w:p>
          <w:p w14:paraId="2D4AD9F1" w14:textId="57B96C91" w:rsidR="00144CB6" w:rsidRPr="00464D20" w:rsidRDefault="00511B51" w:rsidP="00E753BB">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iCs/>
                <w:color w:val="FF0000"/>
                <w:sz w:val="19"/>
                <w:szCs w:val="19"/>
                <w:lang w:eastAsia="pt-BR"/>
              </w:rPr>
              <w:t>#</w:t>
            </w:r>
            <w:r w:rsidRPr="00464D20">
              <w:rPr>
                <w:rFonts w:ascii="Book Antiqua" w:eastAsia="Times New Roman" w:hAnsi="Book Antiqua" w:cs="Times New Roman"/>
                <w:b/>
                <w:i/>
                <w:iCs/>
                <w:color w:val="FF0000"/>
                <w:sz w:val="19"/>
                <w:szCs w:val="19"/>
                <w:highlight w:val="green"/>
                <w:lang w:eastAsia="pt-BR"/>
              </w:rPr>
              <w:t>Atenção</w:t>
            </w:r>
            <w:r w:rsidRPr="00464D20">
              <w:rPr>
                <w:rFonts w:ascii="Book Antiqua" w:eastAsia="Times New Roman" w:hAnsi="Book Antiqua" w:cs="Times New Roman"/>
                <w:b/>
                <w:i/>
                <w:iCs/>
                <w:color w:val="FF0000"/>
                <w:sz w:val="19"/>
                <w:szCs w:val="19"/>
                <w:lang w:eastAsia="pt-BR"/>
              </w:rPr>
              <w:t>:</w:t>
            </w:r>
            <w:r w:rsidR="00144CB6" w:rsidRPr="00464D20">
              <w:rPr>
                <w:rFonts w:ascii="Book Antiqua" w:eastAsia="Times New Roman" w:hAnsi="Book Antiqua" w:cs="Times New Roman"/>
                <w:sz w:val="19"/>
                <w:szCs w:val="19"/>
                <w:lang w:eastAsia="pt-BR"/>
              </w:rPr>
              <w:t xml:space="preserve"> A suspensão de segurança é conferida a requerimento de pessoa jurídica de direito público interessada ou do </w:t>
            </w:r>
            <w:r w:rsidR="005D4462">
              <w:rPr>
                <w:rFonts w:ascii="Book Antiqua" w:eastAsia="Times New Roman" w:hAnsi="Book Antiqua" w:cs="Times New Roman"/>
                <w:sz w:val="19"/>
                <w:szCs w:val="19"/>
                <w:lang w:eastAsia="pt-BR"/>
              </w:rPr>
              <w:t>MP</w:t>
            </w:r>
            <w:r w:rsidR="00144CB6" w:rsidRPr="00464D20">
              <w:rPr>
                <w:rFonts w:ascii="Book Antiqua" w:eastAsia="Times New Roman" w:hAnsi="Book Antiqua" w:cs="Times New Roman"/>
                <w:sz w:val="19"/>
                <w:szCs w:val="19"/>
                <w:lang w:eastAsia="pt-BR"/>
              </w:rPr>
              <w:t xml:space="preserve"> (art. 15, Lei 12.016/09).</w:t>
            </w:r>
          </w:p>
        </w:tc>
      </w:tr>
    </w:tbl>
    <w:p w14:paraId="77D9BD65" w14:textId="7F3E5192" w:rsidR="004213CC" w:rsidRPr="00604B74"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u w:val="single"/>
          <w:lang w:eastAsia="pt-BR"/>
        </w:rPr>
      </w:pPr>
      <w:bookmarkStart w:id="92" w:name="art15§1"/>
      <w:bookmarkEnd w:id="91"/>
      <w:bookmarkEnd w:id="92"/>
      <w:r w:rsidRPr="00464D20">
        <w:rPr>
          <w:rFonts w:ascii="Book Antiqua" w:eastAsia="Times New Roman" w:hAnsi="Book Antiqua" w:cs="Times New Roman"/>
          <w:b/>
          <w:color w:val="000000"/>
          <w:sz w:val="19"/>
          <w:szCs w:val="19"/>
          <w:highlight w:val="magenta"/>
          <w:lang w:eastAsia="pt-BR"/>
        </w:rPr>
        <w:lastRenderedPageBreak/>
        <w:t>§ 1</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Indeferido</w:t>
      </w:r>
      <w:proofErr w:type="gramEnd"/>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cyan"/>
          <w:lang w:eastAsia="pt-BR"/>
        </w:rPr>
        <w:t>pedido de suspensão</w:t>
      </w:r>
      <w:r w:rsidRPr="00464D20">
        <w:rPr>
          <w:rFonts w:ascii="Book Antiqua" w:eastAsia="Times New Roman" w:hAnsi="Book Antiqua" w:cs="Times New Roman"/>
          <w:color w:val="000000"/>
          <w:sz w:val="19"/>
          <w:szCs w:val="19"/>
          <w:lang w:eastAsia="pt-BR"/>
        </w:rPr>
        <w:t xml:space="preserve"> ou provido o agravo a que se refere o </w:t>
      </w:r>
      <w:r w:rsidRPr="00464D20">
        <w:rPr>
          <w:rFonts w:ascii="Book Antiqua" w:eastAsia="Times New Roman" w:hAnsi="Book Antiqua" w:cs="Times New Roman"/>
          <w:b/>
          <w:bCs/>
          <w:color w:val="000000"/>
          <w:sz w:val="19"/>
          <w:szCs w:val="19"/>
          <w:lang w:eastAsia="pt-BR"/>
        </w:rPr>
        <w:t>caput</w:t>
      </w:r>
      <w:r w:rsidRPr="00464D20">
        <w:rPr>
          <w:rFonts w:ascii="Book Antiqua" w:eastAsia="Times New Roman" w:hAnsi="Book Antiqua" w:cs="Times New Roman"/>
          <w:i/>
          <w:iCs/>
          <w:color w:val="000000"/>
          <w:sz w:val="19"/>
          <w:szCs w:val="19"/>
          <w:lang w:eastAsia="pt-BR"/>
        </w:rPr>
        <w:t xml:space="preserve"> </w:t>
      </w:r>
      <w:r w:rsidRPr="00464D20">
        <w:rPr>
          <w:rFonts w:ascii="Book Antiqua" w:eastAsia="Times New Roman" w:hAnsi="Book Antiqua" w:cs="Times New Roman"/>
          <w:color w:val="000000"/>
          <w:sz w:val="19"/>
          <w:szCs w:val="19"/>
          <w:lang w:eastAsia="pt-BR"/>
        </w:rPr>
        <w:t xml:space="preserve">deste artigo, </w:t>
      </w:r>
      <w:r w:rsidRPr="00464D20">
        <w:rPr>
          <w:rFonts w:ascii="Book Antiqua" w:eastAsia="Times New Roman" w:hAnsi="Book Antiqua" w:cs="Times New Roman"/>
          <w:b/>
          <w:caps/>
          <w:color w:val="000000"/>
          <w:sz w:val="19"/>
          <w:szCs w:val="19"/>
          <w:highlight w:val="green"/>
          <w:lang w:eastAsia="pt-BR"/>
        </w:rPr>
        <w:t>caberá</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novo pedido 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ao presidente do tribunal competente para conhecer</w:t>
      </w:r>
      <w:r w:rsidRPr="00464D20">
        <w:rPr>
          <w:rFonts w:ascii="Book Antiqua" w:eastAsia="Times New Roman" w:hAnsi="Book Antiqua" w:cs="Times New Roman"/>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eventual recurso especial</w:t>
      </w:r>
      <w:r w:rsidRPr="00464D20">
        <w:rPr>
          <w:rFonts w:ascii="Book Antiqua" w:eastAsia="Times New Roman" w:hAnsi="Book Antiqua" w:cs="Times New Roman"/>
          <w:color w:val="000000"/>
          <w:sz w:val="19"/>
          <w:szCs w:val="19"/>
          <w:lang w:eastAsia="pt-BR"/>
        </w:rPr>
        <w:t xml:space="preserve"> ou </w:t>
      </w:r>
      <w:r w:rsidRPr="00464D20">
        <w:rPr>
          <w:rFonts w:ascii="Book Antiqua" w:eastAsia="Times New Roman" w:hAnsi="Book Antiqua" w:cs="Times New Roman"/>
          <w:b/>
          <w:color w:val="000000"/>
          <w:sz w:val="19"/>
          <w:szCs w:val="19"/>
          <w:highlight w:val="cyan"/>
          <w:lang w:eastAsia="pt-BR"/>
        </w:rPr>
        <w:t>extraordinário</w:t>
      </w:r>
      <w:r w:rsidRPr="001826DE">
        <w:rPr>
          <w:rFonts w:ascii="Book Antiqua" w:eastAsia="Times New Roman" w:hAnsi="Book Antiqua" w:cs="Times New Roman"/>
          <w:color w:val="000000"/>
          <w:sz w:val="16"/>
          <w:szCs w:val="16"/>
          <w:lang w:eastAsia="pt-BR"/>
        </w:rPr>
        <w:t>. </w:t>
      </w:r>
      <w:r w:rsidR="00F650AC" w:rsidRPr="001826DE">
        <w:rPr>
          <w:rFonts w:ascii="Book Antiqua" w:eastAsia="Times New Roman" w:hAnsi="Book Antiqua" w:cs="Times New Roman"/>
          <w:b/>
          <w:color w:val="FF0000"/>
          <w:sz w:val="16"/>
          <w:szCs w:val="16"/>
          <w:u w:val="single"/>
          <w:lang w:eastAsia="pt-BR"/>
        </w:rPr>
        <w:t>(MPMG-2010)</w:t>
      </w:r>
      <w:r w:rsidR="00C57446" w:rsidRPr="001826DE">
        <w:rPr>
          <w:rFonts w:ascii="Book Antiqua" w:eastAsia="Times New Roman" w:hAnsi="Book Antiqua" w:cs="Times New Roman"/>
          <w:b/>
          <w:color w:val="FF0000"/>
          <w:sz w:val="16"/>
          <w:szCs w:val="16"/>
          <w:lang w:eastAsia="pt-BR"/>
        </w:rPr>
        <w:t xml:space="preserve"> </w:t>
      </w:r>
      <w:bookmarkStart w:id="93" w:name="_Hlk59446190"/>
      <w:r w:rsidR="00C57446" w:rsidRPr="001826DE">
        <w:rPr>
          <w:rFonts w:ascii="Book Antiqua" w:hAnsi="Book Antiqua"/>
          <w:b/>
          <w:color w:val="FF0000"/>
          <w:sz w:val="16"/>
          <w:szCs w:val="16"/>
          <w:u w:val="single"/>
        </w:rPr>
        <w:t>(MPSE-2010)</w:t>
      </w:r>
      <w:bookmarkEnd w:id="93"/>
      <w:r w:rsidR="001826DE">
        <w:rPr>
          <w:rFonts w:ascii="Book Antiqua" w:hAnsi="Book Antiqua"/>
          <w:b/>
          <w:color w:val="FF0000"/>
          <w:sz w:val="16"/>
          <w:szCs w:val="16"/>
        </w:rPr>
        <w:t xml:space="preserve"> </w:t>
      </w:r>
      <w:r w:rsidR="001826DE">
        <w:rPr>
          <w:rFonts w:ascii="Book Antiqua" w:hAnsi="Book Antiqua"/>
          <w:b/>
          <w:color w:val="FF0000"/>
          <w:sz w:val="16"/>
          <w:szCs w:val="16"/>
          <w:u w:val="single"/>
        </w:rPr>
        <w:t>(MPDFT-2011)</w:t>
      </w:r>
      <w:r w:rsidR="007F63C0" w:rsidRPr="001826DE">
        <w:rPr>
          <w:rFonts w:ascii="Book Antiqua" w:eastAsia="Times New Roman" w:hAnsi="Book Antiqua" w:cs="Times New Roman"/>
          <w:b/>
          <w:color w:val="FF0000"/>
          <w:sz w:val="16"/>
          <w:szCs w:val="16"/>
          <w:lang w:eastAsia="pt-BR"/>
        </w:rPr>
        <w:t xml:space="preserve"> </w:t>
      </w:r>
      <w:r w:rsidR="007F63C0" w:rsidRPr="001826DE">
        <w:rPr>
          <w:rFonts w:ascii="Book Antiqua" w:eastAsia="Times New Roman" w:hAnsi="Book Antiqua" w:cs="Times New Roman"/>
          <w:b/>
          <w:color w:val="FF0000"/>
          <w:sz w:val="16"/>
          <w:szCs w:val="16"/>
          <w:u w:val="single"/>
          <w:lang w:eastAsia="pt-BR"/>
        </w:rPr>
        <w:t>(TRF1-2011)</w:t>
      </w:r>
      <w:r w:rsidR="00FB1E5B" w:rsidRPr="001826DE">
        <w:rPr>
          <w:rFonts w:ascii="Book Antiqua" w:eastAsia="Times New Roman" w:hAnsi="Book Antiqua" w:cs="Times New Roman"/>
          <w:b/>
          <w:color w:val="FF0000"/>
          <w:sz w:val="16"/>
          <w:szCs w:val="16"/>
          <w:lang w:eastAsia="pt-BR"/>
        </w:rPr>
        <w:t xml:space="preserve"> </w:t>
      </w:r>
      <w:r w:rsidR="009D76AB" w:rsidRPr="001826DE">
        <w:rPr>
          <w:rFonts w:ascii="Book Antiqua" w:eastAsia="Times New Roman" w:hAnsi="Book Antiqua" w:cs="Times New Roman"/>
          <w:b/>
          <w:bCs/>
          <w:color w:val="FF0000"/>
          <w:sz w:val="16"/>
          <w:szCs w:val="16"/>
          <w:u w:val="single"/>
          <w:lang w:eastAsia="pt-BR"/>
        </w:rPr>
        <w:t>(MPES-2013)</w:t>
      </w:r>
      <w:r w:rsidR="001C191D" w:rsidRPr="001826DE">
        <w:rPr>
          <w:rFonts w:ascii="Book Antiqua" w:eastAsia="Times New Roman" w:hAnsi="Book Antiqua" w:cs="Times New Roman"/>
          <w:b/>
          <w:bCs/>
          <w:color w:val="FF0000"/>
          <w:sz w:val="16"/>
          <w:szCs w:val="16"/>
          <w:lang w:eastAsia="pt-BR"/>
        </w:rPr>
        <w:t xml:space="preserve"> </w:t>
      </w:r>
      <w:r w:rsidR="00604B74">
        <w:rPr>
          <w:rFonts w:ascii="Book Antiqua" w:eastAsia="Times New Roman" w:hAnsi="Book Antiqua" w:cs="Arial"/>
          <w:b/>
          <w:bCs/>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44765" w:rsidRPr="00464D20" w14:paraId="7F875B36" w14:textId="77777777" w:rsidTr="002320EB">
        <w:tc>
          <w:tcPr>
            <w:tcW w:w="8494" w:type="dxa"/>
            <w:shd w:val="clear" w:color="auto" w:fill="CCFFFF"/>
          </w:tcPr>
          <w:p w14:paraId="7743CFC9" w14:textId="77777777" w:rsidR="00244765" w:rsidRPr="00464D20" w:rsidRDefault="00244765" w:rsidP="00244765">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MPDFT-2011</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No que se refere à disciplina da nova lei do mandado de segurança, assinale a proposição correta: O pedido de suspensão de segurança poderá ser deduzido perante o </w:t>
            </w:r>
            <w:r w:rsidR="001C7980" w:rsidRPr="00464D20">
              <w:rPr>
                <w:rFonts w:ascii="Book Antiqua" w:eastAsia="Times New Roman" w:hAnsi="Book Antiqua" w:cs="Times New Roman"/>
                <w:sz w:val="19"/>
                <w:szCs w:val="19"/>
                <w:lang w:eastAsia="pt-BR"/>
              </w:rPr>
              <w:t>STJ</w:t>
            </w:r>
            <w:r w:rsidRPr="00464D20">
              <w:rPr>
                <w:rFonts w:ascii="Book Antiqua" w:eastAsia="Times New Roman" w:hAnsi="Book Antiqua" w:cs="Times New Roman"/>
                <w:sz w:val="19"/>
                <w:szCs w:val="19"/>
                <w:lang w:eastAsia="pt-BR"/>
              </w:rPr>
              <w:t xml:space="preserve"> e o </w:t>
            </w:r>
            <w:r w:rsidR="001C7980" w:rsidRPr="00464D20">
              <w:rPr>
                <w:rFonts w:ascii="Book Antiqua" w:eastAsia="Times New Roman" w:hAnsi="Book Antiqua" w:cs="Times New Roman"/>
                <w:sz w:val="19"/>
                <w:szCs w:val="19"/>
                <w:lang w:eastAsia="pt-BR"/>
              </w:rPr>
              <w:t>STF</w:t>
            </w:r>
            <w:r w:rsidRPr="00464D20">
              <w:rPr>
                <w:rFonts w:ascii="Book Antiqua" w:eastAsia="Times New Roman" w:hAnsi="Book Antiqua" w:cs="Times New Roman"/>
                <w:sz w:val="19"/>
                <w:szCs w:val="19"/>
                <w:lang w:eastAsia="pt-BR"/>
              </w:rPr>
              <w:t xml:space="preserve">, desde que cabíveis os recursos especial e extraordinário, observadas as regras atinentes à prejudicialidade do extraordinário em relação ao </w:t>
            </w:r>
            <w:proofErr w:type="gramStart"/>
            <w:r w:rsidRPr="00464D20">
              <w:rPr>
                <w:rFonts w:ascii="Book Antiqua" w:eastAsia="Times New Roman" w:hAnsi="Book Antiqua" w:cs="Times New Roman"/>
                <w:sz w:val="19"/>
                <w:szCs w:val="19"/>
                <w:lang w:eastAsia="pt-BR"/>
              </w:rPr>
              <w:t>especial..</w:t>
            </w:r>
            <w:proofErr w:type="gramEnd"/>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15, §1º, LMS.</w:t>
            </w:r>
          </w:p>
        </w:tc>
      </w:tr>
    </w:tbl>
    <w:p w14:paraId="06C316F0" w14:textId="1C6B19FE" w:rsidR="004213CC" w:rsidRPr="00F9013B"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4" w:name="art15§2"/>
      <w:bookmarkEnd w:id="94"/>
      <w:r w:rsidRPr="00464D20">
        <w:rPr>
          <w:rFonts w:ascii="Book Antiqua" w:eastAsia="Times New Roman" w:hAnsi="Book Antiqua" w:cs="Times New Roman"/>
          <w:b/>
          <w:color w:val="000000"/>
          <w:sz w:val="19"/>
          <w:szCs w:val="19"/>
          <w:highlight w:val="magenta"/>
          <w:lang w:eastAsia="pt-BR"/>
        </w:rPr>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É</w:t>
      </w:r>
      <w:proofErr w:type="gramEnd"/>
      <w:r w:rsidRPr="00464D20">
        <w:rPr>
          <w:rFonts w:ascii="Book Antiqua" w:eastAsia="Times New Roman" w:hAnsi="Book Antiqua" w:cs="Times New Roman"/>
          <w:b/>
          <w:caps/>
          <w:color w:val="000000"/>
          <w:sz w:val="19"/>
          <w:szCs w:val="19"/>
          <w:highlight w:val="green"/>
          <w:lang w:eastAsia="pt-BR"/>
        </w:rPr>
        <w:t xml:space="preserve"> cabível também</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 de suspensão</w:t>
      </w:r>
      <w:r w:rsidRPr="00464D20">
        <w:rPr>
          <w:rFonts w:ascii="Book Antiqua" w:eastAsia="Times New Roman" w:hAnsi="Book Antiqua" w:cs="Times New Roman"/>
          <w:color w:val="000000"/>
          <w:sz w:val="19"/>
          <w:szCs w:val="19"/>
          <w:lang w:eastAsia="pt-BR"/>
        </w:rPr>
        <w:t xml:space="preserve"> a que se refere o </w:t>
      </w:r>
      <w:r w:rsidRPr="00464D20">
        <w:rPr>
          <w:rFonts w:ascii="Book Antiqua" w:eastAsia="Times New Roman" w:hAnsi="Book Antiqua" w:cs="Times New Roman"/>
          <w:b/>
          <w:color w:val="000000"/>
          <w:sz w:val="19"/>
          <w:szCs w:val="19"/>
          <w:highlight w:val="yellow"/>
          <w:lang w:eastAsia="pt-BR"/>
        </w:rPr>
        <w:t>§ 1</w:t>
      </w:r>
      <w:r w:rsidRPr="00464D20">
        <w:rPr>
          <w:rFonts w:ascii="Book Antiqua" w:eastAsia="Times New Roman" w:hAnsi="Book Antiqua" w:cs="Times New Roman"/>
          <w:b/>
          <w:color w:val="000000"/>
          <w:sz w:val="19"/>
          <w:szCs w:val="19"/>
          <w:highlight w:val="yellow"/>
          <w:u w:val="single"/>
          <w:vertAlign w:val="superscript"/>
          <w:lang w:eastAsia="pt-BR"/>
        </w:rPr>
        <w:t>o</w:t>
      </w:r>
      <w:r w:rsidRPr="00464D20">
        <w:rPr>
          <w:rFonts w:ascii="Book Antiqua" w:eastAsia="Times New Roman" w:hAnsi="Book Antiqua" w:cs="Times New Roman"/>
          <w:b/>
          <w:color w:val="000000"/>
          <w:sz w:val="19"/>
          <w:szCs w:val="19"/>
          <w:highlight w:val="yellow"/>
          <w:lang w:eastAsia="pt-BR"/>
        </w:rPr>
        <w:t xml:space="preserve"> deste artigo</w:t>
      </w:r>
      <w:r w:rsidRPr="00464D20">
        <w:rPr>
          <w:rFonts w:ascii="Book Antiqua" w:eastAsia="Times New Roman" w:hAnsi="Book Antiqua" w:cs="Times New Roman"/>
          <w:color w:val="000000"/>
          <w:sz w:val="19"/>
          <w:szCs w:val="19"/>
          <w:lang w:eastAsia="pt-BR"/>
        </w:rPr>
        <w:t xml:space="preserve">, quando </w:t>
      </w:r>
      <w:r w:rsidRPr="00464D20">
        <w:rPr>
          <w:rFonts w:ascii="Book Antiqua" w:eastAsia="Times New Roman" w:hAnsi="Book Antiqua" w:cs="Times New Roman"/>
          <w:b/>
          <w:color w:val="000000"/>
          <w:sz w:val="19"/>
          <w:szCs w:val="19"/>
          <w:highlight w:val="cyan"/>
          <w:lang w:eastAsia="pt-BR"/>
        </w:rPr>
        <w:t>negado provimento a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interposto contra</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w:t>
      </w:r>
      <w:r w:rsidRPr="00464D20">
        <w:rPr>
          <w:rFonts w:ascii="Book Antiqua" w:eastAsia="Times New Roman" w:hAnsi="Book Antiqua" w:cs="Times New Roman"/>
          <w:color w:val="000000"/>
          <w:sz w:val="19"/>
          <w:szCs w:val="19"/>
          <w:lang w:eastAsia="pt-BR"/>
        </w:rPr>
        <w:t xml:space="preserve"> a que </w:t>
      </w:r>
      <w:r w:rsidRPr="00464D20">
        <w:rPr>
          <w:rFonts w:ascii="Book Antiqua" w:eastAsia="Times New Roman" w:hAnsi="Book Antiqua" w:cs="Times New Roman"/>
          <w:b/>
          <w:color w:val="000000"/>
          <w:sz w:val="19"/>
          <w:szCs w:val="19"/>
          <w:highlight w:val="yellow"/>
          <w:lang w:eastAsia="pt-BR"/>
        </w:rPr>
        <w:t>se refere este artigo</w:t>
      </w:r>
      <w:r w:rsidRPr="001826DE">
        <w:rPr>
          <w:rFonts w:ascii="Book Antiqua" w:eastAsia="Times New Roman" w:hAnsi="Book Antiqua" w:cs="Times New Roman"/>
          <w:color w:val="000000"/>
          <w:sz w:val="16"/>
          <w:szCs w:val="16"/>
          <w:lang w:eastAsia="pt-BR"/>
        </w:rPr>
        <w:t>.</w:t>
      </w:r>
      <w:r w:rsidR="00C57446" w:rsidRPr="001826DE">
        <w:rPr>
          <w:rFonts w:ascii="Book Antiqua" w:eastAsia="Times New Roman" w:hAnsi="Book Antiqua" w:cs="Times New Roman"/>
          <w:color w:val="000000"/>
          <w:sz w:val="16"/>
          <w:szCs w:val="16"/>
          <w:lang w:eastAsia="pt-BR"/>
        </w:rPr>
        <w:t xml:space="preserve"> </w:t>
      </w:r>
      <w:r w:rsidR="00C57446" w:rsidRPr="001826DE">
        <w:rPr>
          <w:rFonts w:ascii="Book Antiqua" w:hAnsi="Book Antiqua"/>
          <w:b/>
          <w:color w:val="FF0000"/>
          <w:sz w:val="16"/>
          <w:szCs w:val="16"/>
          <w:u w:val="single"/>
        </w:rPr>
        <w:t>(MPSE-2010)</w:t>
      </w:r>
      <w:r w:rsidRPr="001826DE">
        <w:rPr>
          <w:rFonts w:ascii="Book Antiqua" w:eastAsia="Times New Roman" w:hAnsi="Book Antiqua" w:cs="Times New Roman"/>
          <w:color w:val="000000"/>
          <w:sz w:val="16"/>
          <w:szCs w:val="16"/>
          <w:lang w:eastAsia="pt-BR"/>
        </w:rPr>
        <w:t> </w:t>
      </w:r>
      <w:bookmarkStart w:id="95" w:name="_Hlk8663147"/>
      <w:r w:rsidR="007F63C0" w:rsidRPr="001826DE">
        <w:rPr>
          <w:rFonts w:ascii="Book Antiqua" w:eastAsia="Times New Roman" w:hAnsi="Book Antiqua" w:cs="Times New Roman"/>
          <w:b/>
          <w:color w:val="FF0000"/>
          <w:sz w:val="16"/>
          <w:szCs w:val="16"/>
          <w:u w:val="single"/>
          <w:lang w:eastAsia="pt-BR"/>
        </w:rPr>
        <w:t>(TRF1-2011)</w:t>
      </w:r>
      <w:bookmarkEnd w:id="95"/>
      <w:r w:rsidR="00F9013B">
        <w:rPr>
          <w:rFonts w:ascii="Book Antiqua" w:eastAsia="Times New Roman" w:hAnsi="Book Antiqua" w:cs="Times New Roman"/>
          <w:b/>
          <w:color w:val="FF0000"/>
          <w:sz w:val="16"/>
          <w:szCs w:val="16"/>
          <w:lang w:eastAsia="pt-BR"/>
        </w:rPr>
        <w:t xml:space="preserve"> </w:t>
      </w:r>
      <w:r w:rsidR="00F9013B">
        <w:rPr>
          <w:rFonts w:ascii="Book Antiqua" w:eastAsia="Times New Roman" w:hAnsi="Book Antiqua" w:cs="Times New Roman"/>
          <w:b/>
          <w:color w:val="FF0000"/>
          <w:sz w:val="16"/>
          <w:szCs w:val="16"/>
          <w:u w:val="single"/>
          <w:lang w:eastAsia="pt-BR"/>
        </w:rPr>
        <w:t>(PGEAM-2022)</w:t>
      </w:r>
    </w:p>
    <w:p w14:paraId="0553B375" w14:textId="02317353" w:rsidR="004213CC" w:rsidRPr="00FC5430" w:rsidRDefault="004213CC" w:rsidP="006C2E4A">
      <w:pPr>
        <w:spacing w:before="100" w:beforeAutospacing="1" w:after="100" w:afterAutospacing="1" w:line="240" w:lineRule="auto"/>
        <w:ind w:firstLine="600"/>
        <w:jc w:val="both"/>
        <w:rPr>
          <w:rFonts w:ascii="Book Antiqua" w:eastAsia="Times New Roman" w:hAnsi="Book Antiqua" w:cs="Times New Roman"/>
          <w:b/>
          <w:color w:val="000000"/>
          <w:sz w:val="16"/>
          <w:szCs w:val="16"/>
          <w:u w:val="single"/>
          <w:lang w:eastAsia="pt-BR"/>
        </w:rPr>
      </w:pPr>
      <w:bookmarkStart w:id="96" w:name="art15§3"/>
      <w:bookmarkEnd w:id="96"/>
      <w:r w:rsidRPr="00464D20">
        <w:rPr>
          <w:rFonts w:ascii="Book Antiqua" w:eastAsia="Times New Roman" w:hAnsi="Book Antiqua" w:cs="Times New Roman"/>
          <w:b/>
          <w:color w:val="000000"/>
          <w:sz w:val="19"/>
          <w:szCs w:val="19"/>
          <w:highlight w:val="magenta"/>
          <w:lang w:eastAsia="pt-BR"/>
        </w:rPr>
        <w:t>§ 3</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b/>
          <w:color w:val="000000"/>
          <w:sz w:val="19"/>
          <w:szCs w:val="19"/>
          <w:lang w:eastAsia="pt-BR"/>
        </w:rPr>
        <w:t> </w:t>
      </w:r>
      <w:r w:rsidRPr="00464D20">
        <w:rPr>
          <w:rFonts w:ascii="Book Antiqua" w:eastAsia="Times New Roman" w:hAnsi="Book Antiqua" w:cs="Times New Roman"/>
          <w:color w:val="000000"/>
          <w:sz w:val="19"/>
          <w:szCs w:val="19"/>
          <w:lang w:eastAsia="pt-BR"/>
        </w:rPr>
        <w:t xml:space="preserve"> A</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interposição de agravo de instrumento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contra liminar concedida nas ações movidas contra o poder público e seus agentes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prejudica</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nem condiciona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o julgamento</w:t>
      </w:r>
      <w:r w:rsidRPr="00464D20">
        <w:rPr>
          <w:rFonts w:ascii="Book Antiqua" w:eastAsia="Times New Roman" w:hAnsi="Book Antiqua" w:cs="Times New Roman"/>
          <w:b/>
          <w:color w:val="000000"/>
          <w:sz w:val="19"/>
          <w:szCs w:val="19"/>
          <w:lang w:eastAsia="pt-BR"/>
        </w:rPr>
        <w:t xml:space="preserve"> do </w:t>
      </w:r>
      <w:r w:rsidRPr="00464D20">
        <w:rPr>
          <w:rFonts w:ascii="Book Antiqua" w:eastAsia="Times New Roman" w:hAnsi="Book Antiqua" w:cs="Times New Roman"/>
          <w:b/>
          <w:caps/>
          <w:color w:val="000000"/>
          <w:sz w:val="19"/>
          <w:szCs w:val="19"/>
          <w:shd w:val="clear" w:color="auto" w:fill="F7CAAC" w:themeFill="accent2" w:themeFillTint="66"/>
          <w:lang w:eastAsia="pt-BR"/>
        </w:rPr>
        <w:t>pedido</w:t>
      </w:r>
      <w:r w:rsidRPr="00464D20">
        <w:rPr>
          <w:rFonts w:ascii="Book Antiqua" w:eastAsia="Times New Roman" w:hAnsi="Book Antiqua" w:cs="Times New Roman"/>
          <w:caps/>
          <w:color w:val="000000"/>
          <w:sz w:val="19"/>
          <w:szCs w:val="19"/>
          <w:shd w:val="clear" w:color="auto" w:fill="F7CAAC" w:themeFill="accent2" w:themeFillTint="66"/>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de suspensão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a que se refere este artigo</w:t>
      </w:r>
      <w:r w:rsidRPr="001826DE">
        <w:rPr>
          <w:rFonts w:ascii="Book Antiqua" w:eastAsia="Times New Roman" w:hAnsi="Book Antiqua" w:cs="Times New Roman"/>
          <w:color w:val="000000"/>
          <w:sz w:val="16"/>
          <w:szCs w:val="16"/>
          <w:lang w:eastAsia="pt-BR"/>
        </w:rPr>
        <w:t>.</w:t>
      </w:r>
      <w:r w:rsidR="00C5510B" w:rsidRPr="001826DE">
        <w:rPr>
          <w:rFonts w:ascii="Book Antiqua" w:eastAsia="Times New Roman" w:hAnsi="Book Antiqua" w:cs="Times New Roman"/>
          <w:color w:val="000000"/>
          <w:sz w:val="16"/>
          <w:szCs w:val="16"/>
          <w:lang w:eastAsia="pt-BR"/>
        </w:rPr>
        <w:t xml:space="preserve"> </w:t>
      </w:r>
      <w:r w:rsidR="00C5510B" w:rsidRPr="001826DE">
        <w:rPr>
          <w:rFonts w:ascii="Book Antiqua" w:eastAsia="Times New Roman" w:hAnsi="Book Antiqua" w:cs="Times New Roman"/>
          <w:b/>
          <w:color w:val="FF0000"/>
          <w:sz w:val="16"/>
          <w:szCs w:val="16"/>
          <w:u w:val="single"/>
          <w:lang w:eastAsia="pt-BR"/>
        </w:rPr>
        <w:t>(MPPB-2010)</w:t>
      </w:r>
      <w:r w:rsidRPr="001826DE">
        <w:rPr>
          <w:rFonts w:ascii="Book Antiqua" w:eastAsia="Times New Roman" w:hAnsi="Book Antiqua" w:cs="Times New Roman"/>
          <w:color w:val="000000"/>
          <w:sz w:val="16"/>
          <w:szCs w:val="16"/>
          <w:lang w:eastAsia="pt-BR"/>
        </w:rPr>
        <w:t> </w:t>
      </w:r>
      <w:r w:rsidR="00C42D69" w:rsidRPr="001826DE">
        <w:rPr>
          <w:rFonts w:ascii="Book Antiqua" w:eastAsia="Times New Roman" w:hAnsi="Book Antiqua" w:cs="Times New Roman"/>
          <w:b/>
          <w:color w:val="FF0000"/>
          <w:sz w:val="16"/>
          <w:szCs w:val="16"/>
          <w:u w:val="single"/>
          <w:lang w:eastAsia="pt-BR"/>
        </w:rPr>
        <w:t>(TJDFT-2011)</w:t>
      </w:r>
      <w:r w:rsidR="00FB1E5B" w:rsidRPr="001826DE">
        <w:rPr>
          <w:rFonts w:ascii="Book Antiqua" w:eastAsia="Times New Roman" w:hAnsi="Book Antiqua" w:cs="Times New Roman"/>
          <w:b/>
          <w:color w:val="FF0000"/>
          <w:sz w:val="16"/>
          <w:szCs w:val="16"/>
          <w:lang w:eastAsia="pt-BR"/>
        </w:rPr>
        <w:t xml:space="preserve"> </w:t>
      </w:r>
      <w:r w:rsidR="00C53ACE" w:rsidRPr="001826DE">
        <w:rPr>
          <w:rFonts w:ascii="Book Antiqua" w:eastAsia="Times New Roman" w:hAnsi="Book Antiqua" w:cs="Times New Roman"/>
          <w:b/>
          <w:color w:val="FF0000"/>
          <w:sz w:val="16"/>
          <w:szCs w:val="16"/>
          <w:u w:val="single"/>
          <w:lang w:eastAsia="pt-BR"/>
        </w:rPr>
        <w:t>(MPMG-</w:t>
      </w:r>
      <w:r w:rsidR="00C23E52" w:rsidRPr="001826DE">
        <w:rPr>
          <w:rFonts w:ascii="Book Antiqua" w:eastAsia="Times New Roman" w:hAnsi="Book Antiqua" w:cs="Times New Roman"/>
          <w:b/>
          <w:color w:val="FF0000"/>
          <w:sz w:val="16"/>
          <w:szCs w:val="16"/>
          <w:u w:val="single"/>
          <w:lang w:eastAsia="pt-BR"/>
        </w:rPr>
        <w:t>2010/</w:t>
      </w:r>
      <w:r w:rsidR="00C53ACE" w:rsidRPr="001826DE">
        <w:rPr>
          <w:rFonts w:ascii="Book Antiqua" w:eastAsia="Times New Roman" w:hAnsi="Book Antiqua" w:cs="Times New Roman"/>
          <w:b/>
          <w:color w:val="FF0000"/>
          <w:sz w:val="16"/>
          <w:szCs w:val="16"/>
          <w:u w:val="single"/>
          <w:lang w:eastAsia="pt-BR"/>
        </w:rPr>
        <w:t>2014)</w:t>
      </w:r>
      <w:r w:rsidR="00F349ED" w:rsidRPr="001826DE">
        <w:rPr>
          <w:rFonts w:ascii="Book Antiqua" w:eastAsia="Times New Roman" w:hAnsi="Book Antiqua" w:cs="Times New Roman"/>
          <w:b/>
          <w:color w:val="FF0000"/>
          <w:sz w:val="16"/>
          <w:szCs w:val="16"/>
          <w:lang w:eastAsia="pt-BR"/>
        </w:rPr>
        <w:t xml:space="preserve"> </w:t>
      </w:r>
      <w:r w:rsidR="00F349ED" w:rsidRPr="001826DE">
        <w:rPr>
          <w:rFonts w:ascii="Book Antiqua" w:eastAsia="Times New Roman" w:hAnsi="Book Antiqua" w:cs="Times New Roman"/>
          <w:b/>
          <w:color w:val="FF0000"/>
          <w:sz w:val="16"/>
          <w:szCs w:val="16"/>
          <w:u w:val="single"/>
          <w:lang w:eastAsia="pt-BR"/>
        </w:rPr>
        <w:t>(PGEPR-2015)</w:t>
      </w:r>
      <w:r w:rsidR="00C23E52" w:rsidRPr="001826DE">
        <w:rPr>
          <w:rFonts w:ascii="Book Antiqua" w:eastAsia="Times New Roman" w:hAnsi="Book Antiqua" w:cs="Times New Roman"/>
          <w:b/>
          <w:color w:val="FF0000"/>
          <w:sz w:val="16"/>
          <w:szCs w:val="16"/>
          <w:lang w:eastAsia="pt-BR"/>
        </w:rPr>
        <w:t xml:space="preserve"> </w:t>
      </w:r>
      <w:bookmarkStart w:id="97" w:name="_Hlk103082213"/>
      <w:r w:rsidR="00C23E52" w:rsidRPr="001826DE">
        <w:rPr>
          <w:rFonts w:ascii="Book Antiqua" w:eastAsia="Times New Roman" w:hAnsi="Book Antiqua" w:cs="Times New Roman"/>
          <w:b/>
          <w:color w:val="FF0000"/>
          <w:sz w:val="16"/>
          <w:szCs w:val="16"/>
          <w:u w:val="single"/>
          <w:lang w:eastAsia="pt-BR"/>
        </w:rPr>
        <w:t>(PGEMS-2016)</w:t>
      </w:r>
      <w:bookmarkEnd w:id="97"/>
      <w:r w:rsidR="00C23E52" w:rsidRPr="001826DE">
        <w:rPr>
          <w:rFonts w:ascii="Book Antiqua" w:eastAsia="Times New Roman" w:hAnsi="Book Antiqua" w:cs="Times New Roman"/>
          <w:b/>
          <w:color w:val="FF0000"/>
          <w:sz w:val="16"/>
          <w:szCs w:val="16"/>
          <w:lang w:eastAsia="pt-BR"/>
        </w:rPr>
        <w:t xml:space="preserve"> </w:t>
      </w:r>
      <w:r w:rsidR="00C23E52" w:rsidRPr="001826DE">
        <w:rPr>
          <w:rFonts w:ascii="Book Antiqua" w:eastAsia="Times New Roman" w:hAnsi="Book Antiqua" w:cs="Times New Roman"/>
          <w:b/>
          <w:color w:val="FF0000"/>
          <w:sz w:val="16"/>
          <w:szCs w:val="16"/>
          <w:u w:val="single"/>
          <w:lang w:eastAsia="pt-BR"/>
        </w:rPr>
        <w:t>(MPCE-2020)</w:t>
      </w:r>
      <w:r w:rsidR="00B15B96" w:rsidRPr="001826DE">
        <w:rPr>
          <w:rFonts w:ascii="Book Antiqua" w:eastAsia="Times New Roman" w:hAnsi="Book Antiqua" w:cs="Times New Roman"/>
          <w:b/>
          <w:color w:val="FF0000"/>
          <w:sz w:val="16"/>
          <w:szCs w:val="16"/>
          <w:lang w:eastAsia="pt-BR"/>
        </w:rPr>
        <w:t xml:space="preserve"> </w:t>
      </w:r>
      <w:r w:rsidR="005404B8" w:rsidRPr="001826DE">
        <w:rPr>
          <w:rFonts w:ascii="Book Antiqua" w:eastAsia="Times New Roman" w:hAnsi="Book Antiqua" w:cs="Times New Roman"/>
          <w:b/>
          <w:color w:val="FF0000"/>
          <w:sz w:val="16"/>
          <w:szCs w:val="16"/>
          <w:u w:val="single"/>
          <w:lang w:eastAsia="pt-BR"/>
        </w:rPr>
        <w:t>(DPESC-2021)</w:t>
      </w:r>
      <w:r w:rsidR="00F6432D">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FC5430">
        <w:rPr>
          <w:rStyle w:val="Hyperlink"/>
          <w:rFonts w:ascii="Book Antiqua" w:hAnsi="Book Antiqua"/>
          <w:b/>
          <w:bCs/>
          <w:color w:val="FF0000"/>
          <w:sz w:val="16"/>
          <w:szCs w:val="16"/>
          <w:u w:val="none"/>
        </w:rPr>
        <w:t xml:space="preserve"> </w:t>
      </w:r>
      <w:r w:rsidR="00FC5430">
        <w:rPr>
          <w:rStyle w:val="Hyperlink"/>
          <w:rFonts w:ascii="Book Antiqua" w:hAnsi="Book Antiqua"/>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2B0334" w:rsidRPr="00464D20" w14:paraId="239F7432" w14:textId="77777777" w:rsidTr="002B0334">
        <w:tc>
          <w:tcPr>
            <w:tcW w:w="8494" w:type="dxa"/>
            <w:shd w:val="clear" w:color="auto" w:fill="CCFFFF"/>
          </w:tcPr>
          <w:p w14:paraId="22E30D0D" w14:textId="549FA3CA" w:rsidR="00B15B96" w:rsidRDefault="00B15B96" w:rsidP="002B033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5B96">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Com base nas regras que regulamentam os procedimentos especiais no CPC e na legislação extravagante, assinale a opção correta</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Conforme o rito previsto para o mandado de segurança, é facultada a interposição simultânea de agravo de instrumento e de pedido de suspensão, pela pessoa jurídica de direito público interessada, contra decisão interlocutória que, em primeiro grau, defira, liminar e provisoriamente, a segurança pleiteada.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15, §3º, LMS.</w:t>
            </w:r>
          </w:p>
          <w:p w14:paraId="0B5B57A6" w14:textId="6983DDF6" w:rsidR="00B15B96" w:rsidRPr="00B15B96" w:rsidRDefault="00B15B96" w:rsidP="002B0334">
            <w:pPr>
              <w:spacing w:before="100" w:beforeAutospacing="1" w:after="100" w:afterAutospacing="1"/>
              <w:jc w:val="both"/>
              <w:rPr>
                <w:rFonts w:ascii="Book Antiqua" w:eastAsia="Times New Roman" w:hAnsi="Book Antiqua" w:cs="Times New Roman"/>
                <w:bCs/>
                <w:sz w:val="19"/>
                <w:szCs w:val="19"/>
                <w:lang w:eastAsia="pt-BR"/>
              </w:rPr>
            </w:pPr>
            <w:r w:rsidRPr="00B15B96">
              <w:rPr>
                <w:rFonts w:ascii="Book Antiqua" w:eastAsia="Times New Roman" w:hAnsi="Book Antiqua" w:cs="Times New Roman"/>
                <w:b/>
                <w:i/>
                <w:iCs/>
                <w:color w:val="FF0000"/>
                <w:sz w:val="19"/>
                <w:szCs w:val="19"/>
                <w:lang w:eastAsia="pt-BR"/>
              </w:rPr>
              <w:lastRenderedPageBreak/>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15B96">
              <w:rPr>
                <w:rFonts w:ascii="Book Antiqua" w:eastAsia="Times New Roman" w:hAnsi="Book Antiqua" w:cs="Times New Roman"/>
                <w:bCs/>
                <w:sz w:val="19"/>
                <w:szCs w:val="19"/>
                <w:lang w:eastAsia="pt-BR"/>
              </w:rPr>
              <w:t>De fato, a possibilidade de interposição simultânea de agravo de instrumento e de pedido de suspensão da segurança está prevista expressamente na lei que regulamenta o rito da ação de mandado de segurança</w:t>
            </w:r>
            <w:r>
              <w:rPr>
                <w:rFonts w:ascii="Book Antiqua" w:eastAsia="Times New Roman" w:hAnsi="Book Antiqua" w:cs="Times New Roman"/>
                <w:bCs/>
                <w:sz w:val="19"/>
                <w:szCs w:val="19"/>
                <w:lang w:eastAsia="pt-BR"/>
              </w:rPr>
              <w:t xml:space="preserve"> (art. 15, §3º, LMS).</w:t>
            </w:r>
          </w:p>
          <w:p w14:paraId="787B0C9A" w14:textId="6F980909" w:rsidR="00853EF9" w:rsidRPr="00464D20" w:rsidRDefault="00853EF9" w:rsidP="00853EF9">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MPMG-2010</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Em relação ao mandado de segurança, é </w:t>
            </w:r>
            <w:r w:rsidR="00B15B96">
              <w:rPr>
                <w:rFonts w:ascii="Book Antiqua" w:eastAsia="Times New Roman" w:hAnsi="Book Antiqua" w:cs="Times New Roman"/>
                <w:sz w:val="19"/>
                <w:szCs w:val="19"/>
                <w:lang w:eastAsia="pt-BR"/>
              </w:rPr>
              <w:t>correto</w:t>
            </w:r>
            <w:r w:rsidRPr="00464D20">
              <w:rPr>
                <w:rFonts w:ascii="Book Antiqua" w:eastAsia="Times New Roman" w:hAnsi="Book Antiqua" w:cs="Times New Roman"/>
                <w:sz w:val="19"/>
                <w:szCs w:val="19"/>
                <w:lang w:eastAsia="pt-BR"/>
              </w:rPr>
              <w:t xml:space="preserve"> afirmar que a interposição de agravo de instrumento em face da decisão que concede liminar não prejudica a formulação de pedido para a suspensão do respectivo cumprimento, dirigida ao presidente do tribunal ao qual caiba conhecer do recurso. </w:t>
            </w:r>
            <w:r w:rsidRPr="00464D20">
              <w:rPr>
                <w:rFonts w:ascii="Book Antiqua" w:eastAsia="Times New Roman" w:hAnsi="Book Antiqua" w:cs="Times New Roman"/>
                <w:b/>
                <w:sz w:val="19"/>
                <w:szCs w:val="19"/>
                <w:lang w:eastAsia="pt-BR"/>
              </w:rPr>
              <w:t>BL: art. 15, §§ 1º e 3º, LMS.</w:t>
            </w:r>
          </w:p>
        </w:tc>
      </w:tr>
    </w:tbl>
    <w:p w14:paraId="37396C92" w14:textId="16181F5D"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bookmarkStart w:id="98" w:name="art15§4"/>
      <w:bookmarkEnd w:id="98"/>
      <w:r w:rsidRPr="00D94301">
        <w:rPr>
          <w:rFonts w:ascii="Book Antiqua" w:eastAsia="Times New Roman" w:hAnsi="Book Antiqua" w:cs="Times New Roman"/>
          <w:b/>
          <w:bCs/>
          <w:color w:val="000000"/>
          <w:sz w:val="19"/>
          <w:szCs w:val="19"/>
          <w:highlight w:val="magenta"/>
          <w:lang w:eastAsia="pt-BR"/>
        </w:rPr>
        <w:lastRenderedPageBreak/>
        <w:t>§ 4</w:t>
      </w:r>
      <w:proofErr w:type="gramStart"/>
      <w:r w:rsidRPr="00D94301">
        <w:rPr>
          <w:rFonts w:ascii="Book Antiqua" w:eastAsia="Times New Roman" w:hAnsi="Book Antiqua" w:cs="Times New Roman"/>
          <w:b/>
          <w:bCs/>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Pr="00D94301">
        <w:rPr>
          <w:rFonts w:ascii="Book Antiqua" w:eastAsia="Times New Roman" w:hAnsi="Book Antiqua" w:cs="Times New Roman"/>
          <w:b/>
          <w:bCs/>
          <w:color w:val="000000"/>
          <w:sz w:val="19"/>
          <w:szCs w:val="19"/>
          <w:lang w:eastAsia="pt-BR"/>
        </w:rPr>
        <w:t>O</w:t>
      </w:r>
      <w:proofErr w:type="gramEnd"/>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olor w:val="000000"/>
          <w:sz w:val="19"/>
          <w:szCs w:val="19"/>
          <w:highlight w:val="yellow"/>
          <w:lang w:eastAsia="pt-BR"/>
        </w:rPr>
        <w:t>presidente do tribunal</w:t>
      </w:r>
      <w:r w:rsidRPr="00D94301">
        <w:rPr>
          <w:rFonts w:ascii="Book Antiqua" w:eastAsia="Times New Roman" w:hAnsi="Book Antiqua" w:cs="Times New Roman"/>
          <w:b/>
          <w:bCs/>
          <w:color w:val="000000"/>
          <w:sz w:val="19"/>
          <w:szCs w:val="19"/>
          <w:lang w:eastAsia="pt-BR"/>
        </w:rPr>
        <w:t xml:space="preserve"> </w:t>
      </w:r>
      <w:r w:rsidRPr="00D94301">
        <w:rPr>
          <w:rFonts w:ascii="Book Antiqua" w:eastAsia="Times New Roman" w:hAnsi="Book Antiqua" w:cs="Times New Roman"/>
          <w:b/>
          <w:bCs/>
          <w:caps/>
          <w:color w:val="000000"/>
          <w:sz w:val="19"/>
          <w:szCs w:val="19"/>
          <w:highlight w:val="green"/>
          <w:lang w:eastAsia="pt-BR"/>
        </w:rPr>
        <w:t>poderá conferir</w:t>
      </w:r>
      <w:r w:rsidRPr="00D94301">
        <w:rPr>
          <w:rFonts w:ascii="Book Antiqua" w:eastAsia="Times New Roman" w:hAnsi="Book Antiqua" w:cs="Times New Roman"/>
          <w:b/>
          <w:bCs/>
          <w:color w:val="000000"/>
          <w:sz w:val="19"/>
          <w:szCs w:val="19"/>
          <w:lang w:eastAsia="pt-BR"/>
        </w:rPr>
        <w:t xml:space="preserve"> ao </w:t>
      </w:r>
      <w:r w:rsidRPr="00BE749F">
        <w:rPr>
          <w:rFonts w:ascii="Book Antiqua" w:eastAsia="Times New Roman" w:hAnsi="Book Antiqua" w:cs="Times New Roman"/>
          <w:b/>
          <w:bCs/>
          <w:caps/>
          <w:color w:val="000000"/>
          <w:sz w:val="19"/>
          <w:szCs w:val="19"/>
          <w:shd w:val="clear" w:color="auto" w:fill="F7CAAC" w:themeFill="accent2" w:themeFillTint="66"/>
          <w:lang w:eastAsia="pt-BR"/>
        </w:rPr>
        <w:t>pedido efeito suspensivo liminar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aps/>
          <w:color w:val="000000"/>
          <w:sz w:val="19"/>
          <w:szCs w:val="19"/>
          <w:highlight w:val="green"/>
          <w:lang w:eastAsia="pt-BR"/>
        </w:rPr>
        <w:t>se constatar</w:t>
      </w:r>
      <w:r w:rsidRPr="00D94301">
        <w:rPr>
          <w:rFonts w:ascii="Book Antiqua" w:eastAsia="Times New Roman" w:hAnsi="Book Antiqua" w:cs="Times New Roman"/>
          <w:b/>
          <w:bCs/>
          <w:color w:val="000000"/>
          <w:sz w:val="19"/>
          <w:szCs w:val="19"/>
          <w:lang w:eastAsia="pt-BR"/>
        </w:rPr>
        <w:t xml:space="preserve">, </w:t>
      </w:r>
      <w:r w:rsidRPr="00BE749F">
        <w:rPr>
          <w:rFonts w:ascii="Book Antiqua" w:eastAsia="Times New Roman" w:hAnsi="Book Antiqua" w:cs="Times New Roman"/>
          <w:b/>
          <w:bCs/>
          <w:color w:val="000000"/>
          <w:sz w:val="19"/>
          <w:szCs w:val="19"/>
          <w:highlight w:val="cyan"/>
          <w:lang w:eastAsia="pt-BR"/>
        </w:rPr>
        <w:t>em juízo prévio</w:t>
      </w:r>
      <w:r w:rsidRPr="00D94301">
        <w:rPr>
          <w:rFonts w:ascii="Book Antiqua" w:eastAsia="Times New Roman" w:hAnsi="Book Antiqua" w:cs="Times New Roman"/>
          <w:b/>
          <w:bCs/>
          <w:color w:val="000000"/>
          <w:sz w:val="19"/>
          <w:szCs w:val="19"/>
          <w:lang w:eastAsia="pt-BR"/>
        </w:rPr>
        <w:t xml:space="preserve">, a </w:t>
      </w:r>
      <w:r w:rsidRPr="00BE749F">
        <w:rPr>
          <w:rFonts w:ascii="Book Antiqua" w:eastAsia="Times New Roman" w:hAnsi="Book Antiqua" w:cs="Times New Roman"/>
          <w:b/>
          <w:bCs/>
          <w:color w:val="000000"/>
          <w:sz w:val="19"/>
          <w:szCs w:val="19"/>
          <w:highlight w:val="yellow"/>
          <w:lang w:eastAsia="pt-BR"/>
        </w:rPr>
        <w:t>plausibilidade do direito invocado</w:t>
      </w:r>
      <w:r w:rsidRPr="00D94301">
        <w:rPr>
          <w:rFonts w:ascii="Book Antiqua" w:eastAsia="Times New Roman" w:hAnsi="Book Antiqua" w:cs="Times New Roman"/>
          <w:b/>
          <w:bCs/>
          <w:color w:val="000000"/>
          <w:sz w:val="19"/>
          <w:szCs w:val="19"/>
          <w:lang w:eastAsia="pt-BR"/>
        </w:rPr>
        <w:t xml:space="preserve"> e a </w:t>
      </w:r>
      <w:r w:rsidRPr="00BE749F">
        <w:rPr>
          <w:rFonts w:ascii="Book Antiqua" w:eastAsia="Times New Roman" w:hAnsi="Book Antiqua" w:cs="Times New Roman"/>
          <w:b/>
          <w:bCs/>
          <w:color w:val="000000"/>
          <w:sz w:val="19"/>
          <w:szCs w:val="19"/>
          <w:highlight w:val="yellow"/>
          <w:lang w:eastAsia="pt-BR"/>
        </w:rPr>
        <w:t>urgência na concessão da medida</w:t>
      </w:r>
      <w:r w:rsidRPr="001826DE">
        <w:rPr>
          <w:rFonts w:ascii="Book Antiqua" w:eastAsia="Times New Roman" w:hAnsi="Book Antiqua" w:cs="Times New Roman"/>
          <w:color w:val="000000"/>
          <w:sz w:val="18"/>
          <w:szCs w:val="18"/>
          <w:lang w:eastAsia="pt-BR"/>
        </w:rPr>
        <w:t>. </w:t>
      </w:r>
      <w:r w:rsidR="00D94301" w:rsidRPr="001826DE">
        <w:rPr>
          <w:rFonts w:ascii="Book Antiqua" w:eastAsia="Times New Roman" w:hAnsi="Book Antiqua" w:cs="Times New Roman"/>
          <w:b/>
          <w:color w:val="FF0000"/>
          <w:sz w:val="16"/>
          <w:szCs w:val="16"/>
          <w:u w:val="single"/>
          <w:lang w:eastAsia="pt-BR"/>
        </w:rPr>
        <w:t>(PCBA-2022)</w:t>
      </w:r>
    </w:p>
    <w:p w14:paraId="3106DEAD" w14:textId="4196D375" w:rsidR="004213CC" w:rsidRPr="00A8103C"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u w:val="single"/>
          <w:lang w:eastAsia="pt-BR"/>
        </w:rPr>
      </w:pPr>
      <w:bookmarkStart w:id="99" w:name="art15§5"/>
      <w:bookmarkEnd w:id="99"/>
      <w:r w:rsidRPr="00464D20">
        <w:rPr>
          <w:rFonts w:ascii="Book Antiqua" w:eastAsia="Times New Roman" w:hAnsi="Book Antiqua" w:cs="Times New Roman"/>
          <w:b/>
          <w:color w:val="000000"/>
          <w:sz w:val="19"/>
          <w:szCs w:val="19"/>
          <w:highlight w:val="magenta"/>
          <w:lang w:eastAsia="pt-BR"/>
        </w:rPr>
        <w:t>§ 5</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As</w:t>
      </w:r>
      <w:proofErr w:type="gramEnd"/>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cujo objeto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seja idêntico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poderão ser suspensas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em uma única decisão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podendo</w:t>
      </w:r>
      <w:r w:rsidRPr="00464D20">
        <w:rPr>
          <w:rFonts w:ascii="Book Antiqua" w:eastAsia="Times New Roman" w:hAnsi="Book Antiqua" w:cs="Times New Roman"/>
          <w:color w:val="000000"/>
          <w:sz w:val="19"/>
          <w:szCs w:val="19"/>
          <w:lang w:eastAsia="pt-BR"/>
        </w:rPr>
        <w:t xml:space="preserve"> o </w:t>
      </w:r>
      <w:r w:rsidRPr="00464D20">
        <w:rPr>
          <w:rFonts w:ascii="Book Antiqua" w:eastAsia="Times New Roman" w:hAnsi="Book Antiqua" w:cs="Times New Roman"/>
          <w:b/>
          <w:color w:val="000000"/>
          <w:sz w:val="19"/>
          <w:szCs w:val="19"/>
          <w:highlight w:val="yellow"/>
          <w:lang w:eastAsia="pt-BR"/>
        </w:rPr>
        <w:t>presidente do tribunal</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estender</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efeitos da suspensão</w:t>
      </w:r>
      <w:r w:rsidRPr="00464D20">
        <w:rPr>
          <w:rFonts w:ascii="Book Antiqua" w:eastAsia="Times New Roman" w:hAnsi="Book Antiqua" w:cs="Times New Roman"/>
          <w:color w:val="000000"/>
          <w:sz w:val="19"/>
          <w:szCs w:val="19"/>
          <w:lang w:eastAsia="pt-BR"/>
        </w:rPr>
        <w:t xml:space="preserve"> a </w:t>
      </w:r>
      <w:r w:rsidRPr="00464D20">
        <w:rPr>
          <w:rFonts w:ascii="Book Antiqua" w:eastAsia="Times New Roman" w:hAnsi="Book Antiqua" w:cs="Times New Roman"/>
          <w:b/>
          <w:caps/>
          <w:color w:val="000000"/>
          <w:sz w:val="19"/>
          <w:szCs w:val="19"/>
          <w:shd w:val="clear" w:color="auto" w:fill="F7CAAC" w:themeFill="accent2" w:themeFillTint="66"/>
          <w:lang w:eastAsia="pt-BR"/>
        </w:rPr>
        <w:t>liminares supervenientes</w:t>
      </w:r>
      <w:r w:rsidRPr="00464D20">
        <w:rPr>
          <w:rFonts w:ascii="Book Antiqua" w:eastAsia="Times New Roman" w:hAnsi="Book Antiqua" w:cs="Times New Roman"/>
          <w:color w:val="000000"/>
          <w:sz w:val="19"/>
          <w:szCs w:val="19"/>
          <w:lang w:eastAsia="pt-BR"/>
        </w:rPr>
        <w:t xml:space="preserve">, mediante </w:t>
      </w:r>
      <w:r w:rsidRPr="00464D20">
        <w:rPr>
          <w:rFonts w:ascii="Book Antiqua" w:eastAsia="Times New Roman" w:hAnsi="Book Antiqua" w:cs="Times New Roman"/>
          <w:b/>
          <w:color w:val="000000"/>
          <w:sz w:val="19"/>
          <w:szCs w:val="19"/>
          <w:highlight w:val="cyan"/>
          <w:lang w:eastAsia="pt-BR"/>
        </w:rPr>
        <w:t>simples aditamento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do pedido original</w:t>
      </w:r>
      <w:r w:rsidRPr="001826DE">
        <w:rPr>
          <w:rFonts w:ascii="Book Antiqua" w:eastAsia="Times New Roman" w:hAnsi="Book Antiqua" w:cs="Times New Roman"/>
          <w:color w:val="000000"/>
          <w:sz w:val="16"/>
          <w:szCs w:val="16"/>
          <w:lang w:eastAsia="pt-BR"/>
        </w:rPr>
        <w:t>.</w:t>
      </w:r>
      <w:r w:rsidRPr="001826DE">
        <w:rPr>
          <w:rFonts w:ascii="Book Antiqua" w:eastAsia="Times New Roman" w:hAnsi="Book Antiqua" w:cs="Times New Roman"/>
          <w:b/>
          <w:bCs/>
          <w:color w:val="000000"/>
          <w:sz w:val="16"/>
          <w:szCs w:val="16"/>
          <w:lang w:eastAsia="pt-BR"/>
        </w:rPr>
        <w:t> </w:t>
      </w:r>
      <w:r w:rsidR="00A921EF" w:rsidRPr="001826DE">
        <w:rPr>
          <w:rFonts w:ascii="Book Antiqua" w:eastAsia="Times New Roman" w:hAnsi="Book Antiqua" w:cs="Times New Roman"/>
          <w:b/>
          <w:bCs/>
          <w:color w:val="FF0000"/>
          <w:sz w:val="16"/>
          <w:szCs w:val="16"/>
          <w:lang w:eastAsia="pt-BR"/>
        </w:rPr>
        <w:t xml:space="preserve"> </w:t>
      </w:r>
      <w:r w:rsidR="00A921EF" w:rsidRPr="001826DE">
        <w:rPr>
          <w:rFonts w:ascii="Book Antiqua" w:hAnsi="Book Antiqua" w:cs="Times New Roman"/>
          <w:b/>
          <w:color w:val="FF0000"/>
          <w:sz w:val="16"/>
          <w:szCs w:val="16"/>
          <w:u w:val="single"/>
        </w:rPr>
        <w:t>(PGEPA-2012)</w:t>
      </w:r>
      <w:r w:rsidR="00D94301" w:rsidRPr="001826DE">
        <w:rPr>
          <w:rFonts w:ascii="Book Antiqua" w:hAnsi="Book Antiqua" w:cs="Times New Roman"/>
          <w:b/>
          <w:color w:val="FF0000"/>
          <w:sz w:val="16"/>
          <w:szCs w:val="16"/>
        </w:rPr>
        <w:t xml:space="preserve"> </w:t>
      </w:r>
      <w:r w:rsidR="00A8103C">
        <w:rPr>
          <w:rFonts w:ascii="Book Antiqua" w:hAnsi="Book Antiqua" w:cs="Times New Roman"/>
          <w:b/>
          <w:color w:val="FF0000"/>
          <w:sz w:val="16"/>
          <w:szCs w:val="16"/>
          <w:u w:val="single"/>
        </w:rPr>
        <w:t>(Cartórios/TJSP-2014)</w:t>
      </w:r>
    </w:p>
    <w:p w14:paraId="6F99712E" w14:textId="7D6B3519" w:rsidR="004213CC" w:rsidRPr="00C63C54" w:rsidRDefault="0068369E" w:rsidP="006C2E4A">
      <w:pPr>
        <w:spacing w:before="100" w:beforeAutospacing="1" w:after="100" w:afterAutospacing="1" w:line="240" w:lineRule="auto"/>
        <w:ind w:firstLine="600"/>
        <w:jc w:val="both"/>
        <w:rPr>
          <w:rFonts w:ascii="Book Antiqua" w:eastAsia="Times New Roman" w:hAnsi="Book Antiqua" w:cs="Times New Roman"/>
          <w:sz w:val="16"/>
          <w:szCs w:val="16"/>
          <w:u w:val="single"/>
          <w:lang w:eastAsia="pt-BR"/>
        </w:rPr>
      </w:pPr>
      <w:bookmarkStart w:id="100" w:name="art16"/>
      <w:bookmarkStart w:id="101" w:name="art16."/>
      <w:bookmarkEnd w:id="100"/>
      <w:bookmarkEnd w:id="101"/>
      <w:r w:rsidRPr="00464D20">
        <w:rPr>
          <w:rFonts w:ascii="Book Antiqua" w:hAnsi="Book Antiqua" w:cs="Arial"/>
          <w:b/>
          <w:color w:val="000000"/>
          <w:sz w:val="19"/>
          <w:szCs w:val="19"/>
          <w:highlight w:val="magenta"/>
        </w:rPr>
        <w:t>Art. 16</w:t>
      </w:r>
      <w:r w:rsidRPr="00464D20">
        <w:rPr>
          <w:rFonts w:ascii="Book Antiqua" w:hAnsi="Book Antiqua" w:cs="Arial"/>
          <w:color w:val="000000"/>
          <w:sz w:val="19"/>
          <w:szCs w:val="19"/>
        </w:rPr>
        <w:t>.  </w:t>
      </w:r>
      <w:r w:rsidRPr="00C63C54">
        <w:rPr>
          <w:rFonts w:ascii="Book Antiqua" w:hAnsi="Book Antiqua" w:cs="Arial"/>
          <w:b/>
          <w:bCs/>
          <w:color w:val="000000"/>
          <w:sz w:val="19"/>
          <w:szCs w:val="19"/>
          <w:highlight w:val="yellow"/>
        </w:rPr>
        <w:t>Nos casos de</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shd w:val="clear" w:color="auto" w:fill="F7CAAC" w:themeFill="accent2" w:themeFillTint="66"/>
        </w:rPr>
        <w:t>competência originária dos tribunais</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caberá</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ao relator</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a instrução do processo</w:t>
      </w:r>
      <w:r w:rsidRPr="00C63C54">
        <w:rPr>
          <w:rFonts w:ascii="Book Antiqua" w:hAnsi="Book Antiqua" w:cs="Arial"/>
          <w:b/>
          <w:bCs/>
          <w:color w:val="000000"/>
          <w:sz w:val="19"/>
          <w:szCs w:val="19"/>
        </w:rPr>
        <w:t xml:space="preserve">, </w:t>
      </w:r>
      <w:r w:rsidRPr="00C63C54">
        <w:rPr>
          <w:rFonts w:ascii="Book Antiqua" w:hAnsi="Book Antiqua" w:cs="Arial"/>
          <w:b/>
          <w:bCs/>
          <w:caps/>
          <w:color w:val="000000"/>
          <w:sz w:val="19"/>
          <w:szCs w:val="19"/>
          <w:highlight w:val="green"/>
        </w:rPr>
        <w:t>sendo assegurada</w:t>
      </w:r>
      <w:r w:rsidRPr="00C63C54">
        <w:rPr>
          <w:rFonts w:ascii="Book Antiqua" w:hAnsi="Book Antiqua" w:cs="Arial"/>
          <w:b/>
          <w:bCs/>
          <w:color w:val="000000"/>
          <w:sz w:val="19"/>
          <w:szCs w:val="19"/>
        </w:rPr>
        <w:t xml:space="preserve"> a </w:t>
      </w:r>
      <w:r w:rsidRPr="00C63C54">
        <w:rPr>
          <w:rFonts w:ascii="Book Antiqua" w:hAnsi="Book Antiqua" w:cs="Arial"/>
          <w:b/>
          <w:bCs/>
          <w:color w:val="000000"/>
          <w:sz w:val="19"/>
          <w:szCs w:val="19"/>
          <w:highlight w:val="yellow"/>
        </w:rPr>
        <w:t>defesa oral</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cyan"/>
        </w:rPr>
        <w:t>na sessão do julgamento</w:t>
      </w:r>
      <w:r w:rsidRPr="00C63C54">
        <w:rPr>
          <w:rFonts w:ascii="Book Antiqua" w:hAnsi="Book Antiqua" w:cs="Arial"/>
          <w:b/>
          <w:bCs/>
          <w:color w:val="000000"/>
          <w:sz w:val="19"/>
          <w:szCs w:val="19"/>
        </w:rPr>
        <w:t xml:space="preserve"> </w:t>
      </w:r>
      <w:r w:rsidRPr="00C63C54">
        <w:rPr>
          <w:rFonts w:ascii="Book Antiqua" w:hAnsi="Book Antiqua" w:cs="Arial"/>
          <w:b/>
          <w:bCs/>
          <w:color w:val="000000"/>
          <w:sz w:val="19"/>
          <w:szCs w:val="19"/>
          <w:highlight w:val="yellow"/>
        </w:rPr>
        <w:t>do mérito</w:t>
      </w:r>
      <w:r w:rsidRPr="00C63C54">
        <w:rPr>
          <w:rFonts w:ascii="Book Antiqua" w:hAnsi="Book Antiqua" w:cs="Arial"/>
          <w:b/>
          <w:bCs/>
          <w:color w:val="000000"/>
          <w:sz w:val="19"/>
          <w:szCs w:val="19"/>
        </w:rPr>
        <w:t xml:space="preserve"> ou </w:t>
      </w:r>
      <w:r w:rsidRPr="00C63C54">
        <w:rPr>
          <w:rFonts w:ascii="Book Antiqua" w:hAnsi="Book Antiqua" w:cs="Arial"/>
          <w:b/>
          <w:bCs/>
          <w:color w:val="000000"/>
          <w:sz w:val="19"/>
          <w:szCs w:val="19"/>
          <w:highlight w:val="yellow"/>
        </w:rPr>
        <w:t>do pedido liminar</w:t>
      </w:r>
      <w:r w:rsidRPr="001826DE">
        <w:rPr>
          <w:rFonts w:ascii="Book Antiqua" w:hAnsi="Book Antiqua" w:cs="Arial"/>
          <w:color w:val="000000"/>
          <w:sz w:val="16"/>
          <w:szCs w:val="16"/>
        </w:rPr>
        <w:t xml:space="preserve">. </w:t>
      </w:r>
      <w:hyperlink r:id="rId19" w:anchor="art1" w:history="1">
        <w:r w:rsidRPr="001826DE">
          <w:rPr>
            <w:rStyle w:val="Hyperlink"/>
            <w:rFonts w:ascii="Book Antiqua" w:hAnsi="Book Antiqua" w:cs="Arial"/>
            <w:sz w:val="16"/>
            <w:szCs w:val="16"/>
          </w:rPr>
          <w:t>(Redação dada pela Lei nº 13.676, de 2018)</w:t>
        </w:r>
      </w:hyperlink>
      <w:r w:rsidR="004213CC" w:rsidRPr="001826DE">
        <w:rPr>
          <w:rFonts w:ascii="Book Antiqua" w:eastAsia="Times New Roman" w:hAnsi="Book Antiqua" w:cs="Times New Roman"/>
          <w:color w:val="000000"/>
          <w:sz w:val="16"/>
          <w:szCs w:val="16"/>
          <w:lang w:eastAsia="pt-BR"/>
        </w:rPr>
        <w:t> </w:t>
      </w:r>
      <w:r w:rsidR="00186398" w:rsidRPr="001826DE">
        <w:rPr>
          <w:rFonts w:ascii="Book Antiqua" w:hAnsi="Book Antiqua"/>
          <w:b/>
          <w:color w:val="FF0000"/>
          <w:sz w:val="16"/>
          <w:szCs w:val="16"/>
          <w:u w:val="single"/>
        </w:rPr>
        <w:t>(PGESP-2018)</w:t>
      </w:r>
      <w:r w:rsidR="00102387" w:rsidRPr="001826DE">
        <w:rPr>
          <w:rFonts w:ascii="Book Antiqua" w:hAnsi="Book Antiqua"/>
          <w:b/>
          <w:color w:val="FF0000"/>
          <w:sz w:val="16"/>
          <w:szCs w:val="16"/>
        </w:rPr>
        <w:t xml:space="preserve"> </w:t>
      </w:r>
      <w:r w:rsidR="00C63C54">
        <w:rPr>
          <w:rFonts w:ascii="Book Antiqua" w:hAnsi="Book Antiqua"/>
          <w:b/>
          <w:color w:val="FF0000"/>
          <w:sz w:val="16"/>
          <w:szCs w:val="16"/>
          <w:u w:val="single"/>
        </w:rPr>
        <w:t>(PGEPA-2022)</w:t>
      </w:r>
    </w:p>
    <w:p w14:paraId="6C97E5D9" w14:textId="234EC267" w:rsidR="004213CC" w:rsidRDefault="004213CC" w:rsidP="006C2E4A">
      <w:pPr>
        <w:spacing w:before="100" w:beforeAutospacing="1" w:after="100" w:afterAutospacing="1" w:line="240" w:lineRule="auto"/>
        <w:ind w:firstLine="600"/>
        <w:jc w:val="both"/>
        <w:rPr>
          <w:rFonts w:ascii="Book Antiqua" w:hAnsi="Book Antiqua"/>
          <w:b/>
          <w:color w:val="FF0000"/>
          <w:sz w:val="16"/>
          <w:szCs w:val="16"/>
        </w:rPr>
      </w:pPr>
      <w:bookmarkStart w:id="102" w:name="art16p"/>
      <w:bookmarkEnd w:id="102"/>
      <w:r w:rsidRPr="00464D20">
        <w:rPr>
          <w:rFonts w:ascii="Book Antiqua" w:eastAsia="Times New Roman" w:hAnsi="Book Antiqua" w:cs="Times New Roman"/>
          <w:b/>
          <w:color w:val="000000"/>
          <w:sz w:val="19"/>
          <w:szCs w:val="19"/>
          <w:highlight w:val="magenta"/>
          <w:lang w:eastAsia="pt-BR"/>
        </w:rPr>
        <w:t>Parágrafo único</w:t>
      </w:r>
      <w:r w:rsidRPr="00464D20">
        <w:rPr>
          <w:rFonts w:ascii="Book Antiqua" w:eastAsia="Times New Roman" w:hAnsi="Book Antiqua" w:cs="Times New Roman"/>
          <w:color w:val="000000"/>
          <w:sz w:val="19"/>
          <w:szCs w:val="19"/>
          <w:lang w:eastAsia="pt-BR"/>
        </w:rPr>
        <w:t xml:space="preserve">.  </w:t>
      </w:r>
      <w:r w:rsidRPr="00C63C54">
        <w:rPr>
          <w:rFonts w:ascii="Book Antiqua" w:eastAsia="Times New Roman" w:hAnsi="Book Antiqua" w:cs="Times New Roman"/>
          <w:b/>
          <w:color w:val="000000"/>
          <w:sz w:val="19"/>
          <w:szCs w:val="19"/>
          <w:highlight w:val="cyan"/>
          <w:lang w:eastAsia="pt-BR"/>
        </w:rPr>
        <w:t>Da decisão</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olor w:val="000000"/>
          <w:sz w:val="19"/>
          <w:szCs w:val="19"/>
          <w:highlight w:val="yellow"/>
          <w:lang w:eastAsia="pt-BR"/>
        </w:rPr>
        <w:t>do relator</w:t>
      </w:r>
      <w:r w:rsidRPr="00C63C54">
        <w:rPr>
          <w:rFonts w:ascii="Book Antiqua" w:eastAsia="Times New Roman" w:hAnsi="Book Antiqua" w:cs="Times New Roman"/>
          <w:b/>
          <w:color w:val="000000"/>
          <w:sz w:val="19"/>
          <w:szCs w:val="19"/>
          <w:lang w:eastAsia="pt-BR"/>
        </w:rPr>
        <w:t xml:space="preserve"> que </w:t>
      </w:r>
      <w:r w:rsidRPr="00C63C54">
        <w:rPr>
          <w:rFonts w:ascii="Book Antiqua" w:eastAsia="Times New Roman" w:hAnsi="Book Antiqua" w:cs="Times New Roman"/>
          <w:b/>
          <w:caps/>
          <w:color w:val="000000"/>
          <w:sz w:val="19"/>
          <w:szCs w:val="19"/>
          <w:highlight w:val="green"/>
          <w:lang w:eastAsia="pt-BR"/>
        </w:rPr>
        <w:t>conceder</w:t>
      </w:r>
      <w:r w:rsidRPr="00C63C54">
        <w:rPr>
          <w:rFonts w:ascii="Book Antiqua" w:eastAsia="Times New Roman" w:hAnsi="Book Antiqua" w:cs="Times New Roman"/>
          <w:b/>
          <w:color w:val="000000"/>
          <w:sz w:val="19"/>
          <w:szCs w:val="19"/>
          <w:lang w:eastAsia="pt-BR"/>
        </w:rPr>
        <w:t xml:space="preserve"> ou </w:t>
      </w:r>
      <w:r w:rsidRPr="00C63C54">
        <w:rPr>
          <w:rFonts w:ascii="Book Antiqua" w:eastAsia="Times New Roman" w:hAnsi="Book Antiqua" w:cs="Times New Roman"/>
          <w:b/>
          <w:caps/>
          <w:color w:val="000000"/>
          <w:sz w:val="19"/>
          <w:szCs w:val="19"/>
          <w:highlight w:val="green"/>
          <w:lang w:eastAsia="pt-BR"/>
        </w:rPr>
        <w:t>denegar</w:t>
      </w:r>
      <w:r w:rsidRPr="00C63C54">
        <w:rPr>
          <w:rFonts w:ascii="Book Antiqua" w:eastAsia="Times New Roman" w:hAnsi="Book Antiqua" w:cs="Times New Roman"/>
          <w:b/>
          <w:color w:val="000000"/>
          <w:sz w:val="19"/>
          <w:szCs w:val="19"/>
          <w:lang w:eastAsia="pt-BR"/>
        </w:rPr>
        <w:t xml:space="preserve"> a </w:t>
      </w:r>
      <w:r w:rsidRPr="00C63C54">
        <w:rPr>
          <w:rFonts w:ascii="Book Antiqua" w:eastAsia="Times New Roman" w:hAnsi="Book Antiqua" w:cs="Times New Roman"/>
          <w:b/>
          <w:color w:val="000000"/>
          <w:sz w:val="19"/>
          <w:szCs w:val="19"/>
          <w:highlight w:val="cyan"/>
          <w:lang w:eastAsia="pt-BR"/>
        </w:rPr>
        <w:t>medida liminar</w:t>
      </w:r>
      <w:r w:rsidRPr="00C63C54">
        <w:rPr>
          <w:rFonts w:ascii="Book Antiqua" w:eastAsia="Times New Roman" w:hAnsi="Book Antiqua" w:cs="Times New Roman"/>
          <w:b/>
          <w:color w:val="000000"/>
          <w:sz w:val="19"/>
          <w:szCs w:val="19"/>
          <w:lang w:eastAsia="pt-BR"/>
        </w:rPr>
        <w:t xml:space="preserve"> </w:t>
      </w:r>
      <w:r w:rsidRPr="00C63C54">
        <w:rPr>
          <w:rFonts w:ascii="Book Antiqua" w:eastAsia="Times New Roman" w:hAnsi="Book Antiqua" w:cs="Times New Roman"/>
          <w:b/>
          <w:caps/>
          <w:color w:val="000000"/>
          <w:sz w:val="19"/>
          <w:szCs w:val="19"/>
          <w:highlight w:val="green"/>
          <w:lang w:eastAsia="pt-BR"/>
        </w:rPr>
        <w:t>caberá</w:t>
      </w:r>
      <w:r w:rsidRPr="00C63C54">
        <w:rPr>
          <w:rFonts w:ascii="Book Antiqua" w:eastAsia="Times New Roman" w:hAnsi="Book Antiqua" w:cs="Times New Roman"/>
          <w:b/>
          <w:caps/>
          <w:color w:val="000000"/>
          <w:sz w:val="19"/>
          <w:szCs w:val="19"/>
          <w:lang w:eastAsia="pt-BR"/>
        </w:rPr>
        <w:t xml:space="preserve"> </w:t>
      </w:r>
      <w:r w:rsidRPr="00C63C54">
        <w:rPr>
          <w:rFonts w:ascii="Book Antiqua" w:eastAsia="Times New Roman" w:hAnsi="Book Antiqua" w:cs="Times New Roman"/>
          <w:b/>
          <w:caps/>
          <w:color w:val="000000"/>
          <w:sz w:val="19"/>
          <w:szCs w:val="19"/>
          <w:shd w:val="clear" w:color="auto" w:fill="F7CAAC" w:themeFill="accent2" w:themeFillTint="66"/>
          <w:lang w:eastAsia="pt-BR"/>
        </w:rPr>
        <w:t>agravo</w:t>
      </w:r>
      <w:r w:rsidRPr="00C63C54">
        <w:rPr>
          <w:rFonts w:ascii="Book Antiqua" w:eastAsia="Times New Roman" w:hAnsi="Book Antiqua" w:cs="Times New Roman"/>
          <w:b/>
          <w:color w:val="000000"/>
          <w:sz w:val="19"/>
          <w:szCs w:val="19"/>
          <w:lang w:eastAsia="pt-BR"/>
        </w:rPr>
        <w:t xml:space="preserve"> ao </w:t>
      </w:r>
      <w:r w:rsidRPr="00C63C54">
        <w:rPr>
          <w:rFonts w:ascii="Book Antiqua" w:eastAsia="Times New Roman" w:hAnsi="Book Antiqua" w:cs="Times New Roman"/>
          <w:b/>
          <w:color w:val="000000"/>
          <w:sz w:val="19"/>
          <w:szCs w:val="19"/>
          <w:highlight w:val="yellow"/>
          <w:lang w:eastAsia="pt-BR"/>
        </w:rPr>
        <w:t>órgão competente do tribunal que integre</w:t>
      </w:r>
      <w:r w:rsidRPr="001826DE">
        <w:rPr>
          <w:rFonts w:ascii="Book Antiqua" w:eastAsia="Times New Roman" w:hAnsi="Book Antiqua" w:cs="Times New Roman"/>
          <w:color w:val="000000"/>
          <w:sz w:val="16"/>
          <w:szCs w:val="16"/>
          <w:lang w:eastAsia="pt-BR"/>
        </w:rPr>
        <w:t>.</w:t>
      </w:r>
      <w:r w:rsidR="000E0323" w:rsidRPr="001826DE">
        <w:rPr>
          <w:rFonts w:ascii="Book Antiqua" w:eastAsia="Times New Roman" w:hAnsi="Book Antiqua" w:cs="Times New Roman"/>
          <w:color w:val="000000"/>
          <w:sz w:val="16"/>
          <w:szCs w:val="16"/>
          <w:lang w:eastAsia="pt-BR"/>
        </w:rPr>
        <w:t xml:space="preserve"> </w:t>
      </w:r>
      <w:bookmarkStart w:id="103" w:name="_Hlk30523028"/>
      <w:r w:rsidR="000E0323" w:rsidRPr="001826DE">
        <w:rPr>
          <w:rFonts w:ascii="Book Antiqua" w:eastAsia="Times New Roman" w:hAnsi="Book Antiqua" w:cs="Times New Roman"/>
          <w:b/>
          <w:color w:val="FF0000"/>
          <w:sz w:val="16"/>
          <w:szCs w:val="16"/>
          <w:u w:val="single"/>
          <w:lang w:eastAsia="pt-BR"/>
        </w:rPr>
        <w:t>(MPBA-2010)</w:t>
      </w:r>
      <w:bookmarkEnd w:id="103"/>
      <w:r w:rsidR="00853EF9" w:rsidRPr="001826DE">
        <w:rPr>
          <w:rFonts w:ascii="Book Antiqua" w:eastAsia="Times New Roman" w:hAnsi="Book Antiqua" w:cs="Times New Roman"/>
          <w:b/>
          <w:color w:val="FF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(TRF4-2010)</w:t>
      </w:r>
      <w:r w:rsidR="00CA4A73" w:rsidRPr="001826DE">
        <w:rPr>
          <w:rFonts w:ascii="Book Antiqua" w:eastAsia="Times New Roman" w:hAnsi="Book Antiqua" w:cs="Times New Roman"/>
          <w:b/>
          <w:color w:val="FF0000"/>
          <w:sz w:val="16"/>
          <w:szCs w:val="16"/>
          <w:lang w:eastAsia="pt-BR"/>
        </w:rPr>
        <w:t xml:space="preserve"> </w:t>
      </w:r>
      <w:r w:rsidR="00CA4A73" w:rsidRPr="001826DE">
        <w:rPr>
          <w:rFonts w:ascii="Book Antiqua" w:eastAsia="Times New Roman" w:hAnsi="Book Antiqua" w:cs="Times New Roman"/>
          <w:b/>
          <w:color w:val="FF0000"/>
          <w:sz w:val="16"/>
          <w:szCs w:val="16"/>
          <w:u w:val="single"/>
          <w:lang w:eastAsia="pt-BR"/>
        </w:rPr>
        <w:t>(TJRJ-2012)</w:t>
      </w:r>
      <w:r w:rsidRPr="001826DE">
        <w:rPr>
          <w:rFonts w:ascii="Book Antiqua" w:eastAsia="Times New Roman" w:hAnsi="Book Antiqua" w:cs="Times New Roman"/>
          <w:color w:val="000000"/>
          <w:sz w:val="16"/>
          <w:szCs w:val="16"/>
          <w:lang w:eastAsia="pt-BR"/>
        </w:rPr>
        <w:t> </w:t>
      </w:r>
      <w:r w:rsidR="00D1515D" w:rsidRPr="001826DE">
        <w:rPr>
          <w:rFonts w:ascii="Book Antiqua" w:hAnsi="Book Antiqua" w:cs="Times New Roman"/>
          <w:b/>
          <w:color w:val="FF0000"/>
          <w:sz w:val="16"/>
          <w:szCs w:val="16"/>
          <w:u w:val="single"/>
        </w:rPr>
        <w:t>(MPPR-2012)</w:t>
      </w:r>
      <w:r w:rsidR="00E67920" w:rsidRPr="001826DE">
        <w:rPr>
          <w:rFonts w:ascii="Book Antiqua" w:hAnsi="Book Antiqua" w:cs="Times New Roman"/>
          <w:b/>
          <w:color w:val="FF0000"/>
          <w:sz w:val="16"/>
          <w:szCs w:val="16"/>
        </w:rPr>
        <w:t xml:space="preserve"> </w:t>
      </w:r>
      <w:bookmarkStart w:id="104" w:name="_Hlk18778853"/>
      <w:r w:rsidR="00E67920" w:rsidRPr="001826DE">
        <w:rPr>
          <w:rFonts w:ascii="Book Antiqua" w:hAnsi="Book Antiqua" w:cs="Times New Roman"/>
          <w:b/>
          <w:color w:val="FF0000"/>
          <w:sz w:val="16"/>
          <w:szCs w:val="16"/>
          <w:u w:val="single"/>
        </w:rPr>
        <w:t>(MPF-2012)</w:t>
      </w:r>
      <w:bookmarkEnd w:id="104"/>
      <w:r w:rsidR="0028112F" w:rsidRPr="001826DE">
        <w:rPr>
          <w:rFonts w:ascii="Book Antiqua" w:hAnsi="Book Antiqua" w:cs="Times New Roman"/>
          <w:b/>
          <w:color w:val="FF0000"/>
          <w:sz w:val="16"/>
          <w:szCs w:val="16"/>
        </w:rPr>
        <w:t xml:space="preserve"> </w:t>
      </w:r>
      <w:r w:rsidR="0028112F" w:rsidRPr="001826DE">
        <w:rPr>
          <w:rFonts w:ascii="Book Antiqua" w:hAnsi="Book Antiqua" w:cs="Times New Roman"/>
          <w:b/>
          <w:color w:val="FF0000"/>
          <w:sz w:val="16"/>
          <w:szCs w:val="16"/>
          <w:u w:val="single"/>
        </w:rPr>
        <w:t>(MPRO-2013)</w:t>
      </w:r>
      <w:r w:rsidR="00102387" w:rsidRPr="001826DE">
        <w:rPr>
          <w:rFonts w:ascii="Book Antiqua" w:hAnsi="Book Antiqua" w:cs="Times New Roman"/>
          <w:b/>
          <w:color w:val="FF0000"/>
          <w:sz w:val="16"/>
          <w:szCs w:val="16"/>
        </w:rPr>
        <w:t xml:space="preserve"> </w:t>
      </w:r>
      <w:r w:rsidR="00102387" w:rsidRPr="001826DE">
        <w:rPr>
          <w:rFonts w:ascii="Book Antiqua" w:hAnsi="Book Antiqua"/>
          <w:b/>
          <w:color w:val="FF0000"/>
          <w:sz w:val="16"/>
          <w:szCs w:val="16"/>
          <w:u w:val="single"/>
        </w:rPr>
        <w:t>(PGM-Curitiba/PR-2019)</w:t>
      </w:r>
      <w:r w:rsidR="000A391B">
        <w:rPr>
          <w:rFonts w:ascii="Book Antiqua" w:hAnsi="Book Antiqua"/>
          <w:b/>
          <w:color w:val="FF0000"/>
          <w:sz w:val="16"/>
          <w:szCs w:val="16"/>
        </w:rPr>
        <w:t xml:space="preserve"> </w:t>
      </w:r>
      <w:r w:rsidR="000A391B">
        <w:rPr>
          <w:rFonts w:ascii="Book Antiqua" w:eastAsia="Times New Roman" w:hAnsi="Book Antiqua" w:cs="Arial"/>
          <w:b/>
          <w:bCs/>
          <w:color w:val="FF0000"/>
          <w:sz w:val="16"/>
          <w:szCs w:val="16"/>
          <w:u w:val="single"/>
          <w:lang w:eastAsia="pt-BR"/>
        </w:rPr>
        <w:t>(TJMMG-2022)</w:t>
      </w:r>
      <w:r w:rsidR="00C63C54">
        <w:rPr>
          <w:rFonts w:ascii="Book Antiqua" w:eastAsia="Times New Roman" w:hAnsi="Book Antiqua" w:cs="Arial"/>
          <w:b/>
          <w:bCs/>
          <w:color w:val="FF0000"/>
          <w:sz w:val="16"/>
          <w:szCs w:val="16"/>
          <w:lang w:eastAsia="pt-BR"/>
        </w:rPr>
        <w:t xml:space="preserve"> </w:t>
      </w:r>
      <w:r w:rsidR="00C63C54">
        <w:rPr>
          <w:rFonts w:ascii="Book Antiqua" w:hAnsi="Book Antiqua"/>
          <w:b/>
          <w:color w:val="FF0000"/>
          <w:sz w:val="16"/>
          <w:szCs w:val="16"/>
          <w:u w:val="single"/>
        </w:rPr>
        <w:t>(PGEPA-2022)</w:t>
      </w:r>
      <w:r w:rsidR="000143D4">
        <w:rPr>
          <w:rFonts w:ascii="Book Antiqua" w:hAnsi="Book Antiqua"/>
          <w:b/>
          <w:color w:val="FF0000"/>
          <w:sz w:val="16"/>
          <w:szCs w:val="16"/>
        </w:rPr>
        <w:t xml:space="preserve"> </w:t>
      </w:r>
      <w:r w:rsidR="000143D4">
        <w:rPr>
          <w:rFonts w:ascii="Book Antiqua" w:hAnsi="Book Antiqua"/>
          <w:b/>
          <w:color w:val="FF0000"/>
          <w:sz w:val="16"/>
          <w:szCs w:val="16"/>
          <w:u w:val="single"/>
        </w:rPr>
        <w:t>(PGEES-2023)</w:t>
      </w:r>
      <w:r w:rsidR="002775C5">
        <w:rPr>
          <w:rFonts w:ascii="Book Antiqua" w:hAnsi="Book Antiqua"/>
          <w:b/>
          <w:color w:val="FF0000"/>
          <w:sz w:val="16"/>
          <w:szCs w:val="16"/>
        </w:rPr>
        <w:t xml:space="preserve"> </w:t>
      </w:r>
      <w:bookmarkStart w:id="105" w:name="_Hlk169091456"/>
      <w:r w:rsidR="002775C5">
        <w:rPr>
          <w:rFonts w:ascii="Book Antiqua" w:hAnsi="Book Antiqua"/>
          <w:b/>
          <w:color w:val="FF0000"/>
          <w:sz w:val="16"/>
          <w:szCs w:val="16"/>
          <w:u w:val="single"/>
        </w:rPr>
        <w:t>(PGESP-2024)</w:t>
      </w:r>
      <w:bookmarkEnd w:id="105"/>
    </w:p>
    <w:tbl>
      <w:tblPr>
        <w:tblStyle w:val="Tabelacomgrade"/>
        <w:tblW w:w="0" w:type="auto"/>
        <w:shd w:val="clear" w:color="auto" w:fill="CCFFFF"/>
        <w:tblLook w:val="04A0" w:firstRow="1" w:lastRow="0" w:firstColumn="1" w:lastColumn="0" w:noHBand="0" w:noVBand="1"/>
      </w:tblPr>
      <w:tblGrid>
        <w:gridCol w:w="8494"/>
      </w:tblGrid>
      <w:tr w:rsidR="002775C5" w:rsidRPr="00464D20" w14:paraId="6F674F50" w14:textId="77777777" w:rsidTr="00286FC6">
        <w:tc>
          <w:tcPr>
            <w:tcW w:w="8494" w:type="dxa"/>
            <w:shd w:val="clear" w:color="auto" w:fill="CCFFFF"/>
          </w:tcPr>
          <w:p w14:paraId="0408FC15" w14:textId="77777777" w:rsidR="002775C5" w:rsidRDefault="002775C5" w:rsidP="00286FC6">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Acerca do mandado de segurança, é correto afirmar que</w:t>
            </w:r>
            <w:r>
              <w:rPr>
                <w:rFonts w:ascii="Book Antiqua" w:eastAsia="Times New Roman" w:hAnsi="Book Antiqua" w:cs="Times New Roman"/>
                <w:sz w:val="19"/>
                <w:szCs w:val="19"/>
                <w:lang w:eastAsia="pt-BR"/>
              </w:rPr>
              <w:t xml:space="preserve"> </w:t>
            </w:r>
            <w:r w:rsidRPr="002775C5">
              <w:rPr>
                <w:rFonts w:ascii="Book Antiqua" w:eastAsia="Times New Roman" w:hAnsi="Book Antiqua" w:cs="Times New Roman"/>
                <w:sz w:val="19"/>
                <w:szCs w:val="19"/>
                <w:lang w:eastAsia="pt-BR"/>
              </w:rPr>
              <w:t>da decisão do relator que denegar a medida liminar caberá agravo ao órgão competente do tribunal respectivo.</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p>
          <w:p w14:paraId="670D749D" w14:textId="72569681" w:rsidR="005F64E6" w:rsidRDefault="005F64E6" w:rsidP="00286FC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5F64E6">
              <w:rPr>
                <w:rFonts w:ascii="Book Antiqua" w:hAnsi="Book Antiqua" w:cs="Times New Roman"/>
                <w:bCs/>
                <w:sz w:val="19"/>
                <w:szCs w:val="19"/>
              </w:rPr>
              <w:t>Contra a decisão do relator que indefere liminar em mandado de segurança cabe agravo interno.</w:t>
            </w:r>
            <w:r>
              <w:rPr>
                <w:rFonts w:ascii="Book Antiqua" w:hAnsi="Book Antiqua" w:cs="Times New Roman"/>
                <w:bCs/>
                <w:sz w:val="19"/>
                <w:szCs w:val="19"/>
              </w:rPr>
              <w:t xml:space="preserve"> </w:t>
            </w:r>
            <w:r w:rsidRPr="00464D2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64D20">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único</w:t>
            </w:r>
            <w:r w:rsidRPr="00464D20">
              <w:rPr>
                <w:rFonts w:ascii="Book Antiqua" w:eastAsia="Times New Roman" w:hAnsi="Book Antiqua" w:cs="Times New Roman"/>
                <w:b/>
                <w:sz w:val="19"/>
                <w:szCs w:val="19"/>
                <w:lang w:eastAsia="pt-BR"/>
              </w:rPr>
              <w:t>, LMS</w:t>
            </w:r>
            <w:r>
              <w:rPr>
                <w:rFonts w:ascii="Book Antiqua" w:eastAsia="Times New Roman" w:hAnsi="Book Antiqua" w:cs="Times New Roman"/>
                <w:b/>
                <w:sz w:val="19"/>
                <w:szCs w:val="19"/>
                <w:lang w:eastAsia="pt-BR"/>
              </w:rPr>
              <w:t xml:space="preserve"> c/c art. 1.021,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w:t>
            </w:r>
            <w:r>
              <w:rPr>
                <w:rStyle w:val="Refdenotaderodap"/>
                <w:rFonts w:ascii="Book Antiqua" w:eastAsia="Times New Roman" w:hAnsi="Book Antiqua" w:cs="Times New Roman"/>
                <w:b/>
                <w:sz w:val="19"/>
                <w:szCs w:val="19"/>
                <w:lang w:eastAsia="pt-BR"/>
              </w:rPr>
              <w:footnoteReference w:id="5"/>
            </w:r>
          </w:p>
          <w:p w14:paraId="352F3740" w14:textId="28D0A418" w:rsidR="005F64E6" w:rsidRPr="00464D20" w:rsidRDefault="005F64E6" w:rsidP="005F64E6">
            <w:pPr>
              <w:spacing w:before="100" w:beforeAutospacing="1" w:after="100" w:afterAutospacing="1"/>
              <w:jc w:val="both"/>
              <w:rPr>
                <w:rFonts w:ascii="Book Antiqua" w:eastAsia="Times New Roman" w:hAnsi="Book Antiqua" w:cs="Times New Roman"/>
                <w:sz w:val="19"/>
                <w:szCs w:val="19"/>
                <w:lang w:eastAsia="pt-BR"/>
              </w:rPr>
            </w:pPr>
            <w:r w:rsidRPr="00B15B96">
              <w:rPr>
                <w:rFonts w:ascii="Book Antiqua" w:eastAsia="Times New Roman" w:hAnsi="Book Antiqua" w:cs="Times New Roman"/>
                <w:b/>
                <w:i/>
                <w:iCs/>
                <w:color w:val="FF0000"/>
                <w:sz w:val="19"/>
                <w:szCs w:val="19"/>
                <w:lang w:eastAsia="pt-BR"/>
              </w:rPr>
              <w:t>#</w:t>
            </w:r>
            <w:r w:rsidRPr="00B15B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 assertiva está correta, pois</w:t>
            </w:r>
            <w:r w:rsidRPr="005F64E6">
              <w:rPr>
                <w:rFonts w:ascii="Book Antiqua" w:eastAsia="Times New Roman" w:hAnsi="Book Antiqua" w:cs="Times New Roman"/>
                <w:bCs/>
                <w:sz w:val="19"/>
                <w:szCs w:val="19"/>
                <w:lang w:eastAsia="pt-BR"/>
              </w:rPr>
              <w:t xml:space="preserve"> contra a decisão do relator que indefere liminar em mandado de segurança, cabe agravo interno. Isso está previsto no CPC, que regula as hipóteses de agravo interno em sua parte relativa à competência dos tribunais.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O agravo interno tem como finalidade revisar uma decisão monocrática do relator, permitindo que o colegiado do tribunal se manifeste sobre o mérito da questão. No caso específico de mandado de segurança, a decisão que indefere liminar é passível de agravo interno, conforme o art</w:t>
            </w:r>
            <w:r>
              <w:rPr>
                <w:rFonts w:ascii="Book Antiqua" w:eastAsia="Times New Roman" w:hAnsi="Book Antiqua" w:cs="Times New Roman"/>
                <w:bCs/>
                <w:sz w:val="19"/>
                <w:szCs w:val="19"/>
                <w:lang w:eastAsia="pt-BR"/>
              </w:rPr>
              <w:t>.</w:t>
            </w:r>
            <w:r w:rsidRPr="005F64E6">
              <w:rPr>
                <w:rFonts w:ascii="Book Antiqua" w:eastAsia="Times New Roman" w:hAnsi="Book Antiqua" w:cs="Times New Roman"/>
                <w:bCs/>
                <w:sz w:val="19"/>
                <w:szCs w:val="19"/>
                <w:lang w:eastAsia="pt-BR"/>
              </w:rPr>
              <w:t xml:space="preserve"> 1.021 do CPC.</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Este recurso será julgado pelo próprio tribunal (colegiado), podendo ser rejeitado ou provido conforme o entendimento dos demais membros.</w:t>
            </w:r>
            <w:r>
              <w:rPr>
                <w:rFonts w:ascii="Book Antiqua" w:eastAsia="Times New Roman" w:hAnsi="Book Antiqua" w:cs="Times New Roman"/>
                <w:bCs/>
                <w:sz w:val="19"/>
                <w:szCs w:val="19"/>
                <w:lang w:eastAsia="pt-BR"/>
              </w:rPr>
              <w:t xml:space="preserve"> </w:t>
            </w:r>
            <w:r w:rsidRPr="005F64E6">
              <w:rPr>
                <w:rFonts w:ascii="Book Antiqua" w:eastAsia="Times New Roman" w:hAnsi="Book Antiqua" w:cs="Times New Roman"/>
                <w:bCs/>
                <w:sz w:val="19"/>
                <w:szCs w:val="19"/>
                <w:lang w:eastAsia="pt-BR"/>
              </w:rPr>
              <w:t>Portanto, o agravo interno é a medida correta para questionar a decisão monocrática do relator que indefere a liminar no mandado de segurança.</w:t>
            </w:r>
          </w:p>
        </w:tc>
      </w:tr>
    </w:tbl>
    <w:p w14:paraId="1A59A4A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06" w:name="art17"/>
      <w:bookmarkEnd w:id="106"/>
      <w:r w:rsidRPr="00464D20">
        <w:rPr>
          <w:rFonts w:ascii="Book Antiqua" w:eastAsia="Times New Roman" w:hAnsi="Book Antiqua" w:cs="Times New Roman"/>
          <w:color w:val="000000"/>
          <w:sz w:val="19"/>
          <w:szCs w:val="19"/>
          <w:lang w:eastAsia="pt-BR"/>
        </w:rPr>
        <w:t>Art. 17.  Nas decisões proferidas em mandado de segurança e nos respectivos recursos, quando não publicado, no prazo de 30 (trinta) dias, contado da data do julgamento, o acórdão será substituído pelas respectivas notas taquigráficas, independentemente de revisão. </w:t>
      </w:r>
    </w:p>
    <w:p w14:paraId="7C0E6704" w14:textId="15077127" w:rsidR="004213CC" w:rsidRPr="002C6006"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07" w:name="art18"/>
      <w:bookmarkEnd w:id="107"/>
      <w:r w:rsidRPr="00464D20">
        <w:rPr>
          <w:rFonts w:ascii="Book Antiqua" w:eastAsia="Times New Roman" w:hAnsi="Book Antiqua" w:cs="Times New Roman"/>
          <w:b/>
          <w:color w:val="000000"/>
          <w:sz w:val="19"/>
          <w:szCs w:val="19"/>
          <w:highlight w:val="magenta"/>
          <w:lang w:eastAsia="pt-BR"/>
        </w:rPr>
        <w:t>Art. 18</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Das decisões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proferidas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em única instância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pelos tribunais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cabe</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especial</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extraordinário</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nos casos legalmente previstos</w:t>
      </w:r>
      <w:r w:rsidRPr="00464D20">
        <w:rPr>
          <w:rFonts w:ascii="Book Antiqua" w:eastAsia="Times New Roman" w:hAnsi="Book Antiqua" w:cs="Times New Roman"/>
          <w:b/>
          <w:color w:val="000000"/>
          <w:sz w:val="19"/>
          <w:szCs w:val="19"/>
          <w:lang w:eastAsia="pt-BR"/>
        </w:rPr>
        <w:t xml:space="preserve">, e </w:t>
      </w:r>
      <w:r w:rsidRPr="00464D20">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464D20">
        <w:rPr>
          <w:rFonts w:ascii="Book Antiqua" w:eastAsia="Times New Roman" w:hAnsi="Book Antiqua" w:cs="Times New Roman"/>
          <w:b/>
          <w:color w:val="000000"/>
          <w:sz w:val="19"/>
          <w:szCs w:val="19"/>
          <w:lang w:eastAsia="pt-BR"/>
        </w:rPr>
        <w:t xml:space="preserve">, quando </w:t>
      </w:r>
      <w:r w:rsidRPr="00464D20">
        <w:rPr>
          <w:rFonts w:ascii="Book Antiqua" w:eastAsia="Times New Roman" w:hAnsi="Book Antiqua" w:cs="Times New Roman"/>
          <w:b/>
          <w:color w:val="000000"/>
          <w:sz w:val="19"/>
          <w:szCs w:val="19"/>
          <w:highlight w:val="yellow"/>
          <w:lang w:eastAsia="pt-BR"/>
        </w:rPr>
        <w:t>a ordem</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for denegada</w:t>
      </w:r>
      <w:r w:rsidRPr="001826DE">
        <w:rPr>
          <w:rFonts w:ascii="Book Antiqua" w:eastAsia="Times New Roman" w:hAnsi="Book Antiqua" w:cs="Times New Roman"/>
          <w:color w:val="000000"/>
          <w:sz w:val="16"/>
          <w:szCs w:val="16"/>
          <w:lang w:eastAsia="pt-BR"/>
        </w:rPr>
        <w:t>.</w:t>
      </w:r>
      <w:r w:rsidR="00853EF9" w:rsidRPr="001826DE">
        <w:rPr>
          <w:rFonts w:ascii="Book Antiqua" w:eastAsia="Times New Roman" w:hAnsi="Book Antiqua" w:cs="Times New Roman"/>
          <w:color w:val="000000"/>
          <w:sz w:val="16"/>
          <w:szCs w:val="16"/>
          <w:lang w:eastAsia="pt-BR"/>
        </w:rPr>
        <w:t xml:space="preserve"> </w:t>
      </w:r>
      <w:r w:rsidR="00853EF9" w:rsidRPr="001826DE">
        <w:rPr>
          <w:rFonts w:ascii="Book Antiqua" w:eastAsia="Times New Roman" w:hAnsi="Book Antiqua" w:cs="Times New Roman"/>
          <w:b/>
          <w:color w:val="FF0000"/>
          <w:sz w:val="16"/>
          <w:szCs w:val="16"/>
          <w:u w:val="single"/>
          <w:lang w:eastAsia="pt-BR"/>
        </w:rPr>
        <w:t>(MPMG-2010)</w:t>
      </w:r>
      <w:r w:rsidR="000C543A" w:rsidRPr="001826DE">
        <w:rPr>
          <w:rFonts w:ascii="Book Antiqua" w:hAnsi="Book Antiqua" w:cs="Times New Roman"/>
          <w:b/>
          <w:color w:val="FF0000"/>
          <w:sz w:val="16"/>
          <w:szCs w:val="16"/>
        </w:rPr>
        <w:t xml:space="preserve"> </w:t>
      </w:r>
      <w:r w:rsidR="000C543A" w:rsidRPr="001826DE">
        <w:rPr>
          <w:rFonts w:ascii="Book Antiqua" w:eastAsia="Times New Roman" w:hAnsi="Book Antiqua" w:cs="Times New Roman"/>
          <w:b/>
          <w:color w:val="FF0000"/>
          <w:sz w:val="16"/>
          <w:szCs w:val="16"/>
          <w:u w:val="single"/>
          <w:lang w:eastAsia="pt-BR"/>
        </w:rPr>
        <w:t>(PGEGO-2010</w:t>
      </w:r>
      <w:r w:rsidR="0028578A" w:rsidRPr="001826DE">
        <w:rPr>
          <w:rFonts w:ascii="Book Antiqua" w:eastAsia="Times New Roman" w:hAnsi="Book Antiqua" w:cs="Times New Roman"/>
          <w:b/>
          <w:color w:val="FF0000"/>
          <w:sz w:val="16"/>
          <w:szCs w:val="16"/>
          <w:u w:val="single"/>
          <w:lang w:eastAsia="pt-BR"/>
        </w:rPr>
        <w:t>)</w:t>
      </w:r>
      <w:r w:rsidR="001816DF" w:rsidRPr="001826DE">
        <w:rPr>
          <w:rFonts w:ascii="Book Antiqua" w:eastAsia="Times New Roman" w:hAnsi="Book Antiqua" w:cs="Times New Roman"/>
          <w:b/>
          <w:color w:val="FF0000"/>
          <w:sz w:val="16"/>
          <w:szCs w:val="16"/>
          <w:lang w:eastAsia="pt-BR"/>
        </w:rPr>
        <w:t xml:space="preserve"> </w:t>
      </w:r>
      <w:bookmarkStart w:id="108" w:name="_Hlk6749847"/>
      <w:r w:rsidR="001E6A8A" w:rsidRPr="001826DE">
        <w:rPr>
          <w:rFonts w:ascii="Book Antiqua" w:eastAsia="Times New Roman" w:hAnsi="Book Antiqua" w:cs="Times New Roman"/>
          <w:b/>
          <w:color w:val="FF0000"/>
          <w:sz w:val="16"/>
          <w:szCs w:val="16"/>
          <w:u w:val="single"/>
          <w:lang w:eastAsia="pt-BR"/>
        </w:rPr>
        <w:t>(DPEAM-2011)</w:t>
      </w:r>
      <w:bookmarkEnd w:id="108"/>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(PGERS-2011)</w:t>
      </w:r>
      <w:r w:rsidR="00CA4A73" w:rsidRPr="001826DE">
        <w:rPr>
          <w:rFonts w:ascii="Book Antiqua" w:eastAsia="Times New Roman" w:hAnsi="Book Antiqua" w:cs="Times New Roman"/>
          <w:b/>
          <w:color w:val="FF0000"/>
          <w:sz w:val="16"/>
          <w:szCs w:val="16"/>
          <w:lang w:eastAsia="pt-BR"/>
        </w:rPr>
        <w:t xml:space="preserve"> </w:t>
      </w:r>
      <w:bookmarkStart w:id="109" w:name="_Hlk8652216"/>
      <w:r w:rsidR="00CA4A73" w:rsidRPr="001826DE">
        <w:rPr>
          <w:rFonts w:ascii="Book Antiqua" w:eastAsia="Times New Roman" w:hAnsi="Book Antiqua" w:cs="Times New Roman"/>
          <w:b/>
          <w:color w:val="FF0000"/>
          <w:sz w:val="16"/>
          <w:szCs w:val="16"/>
          <w:u w:val="single"/>
          <w:lang w:eastAsia="pt-BR"/>
        </w:rPr>
        <w:t>(TJRJ-2012)</w:t>
      </w:r>
      <w:bookmarkEnd w:id="109"/>
      <w:r w:rsidR="00B4725C" w:rsidRPr="001826DE">
        <w:rPr>
          <w:rFonts w:ascii="Book Antiqua" w:eastAsia="Times New Roman" w:hAnsi="Book Antiqua" w:cs="Times New Roman"/>
          <w:b/>
          <w:color w:val="FF0000"/>
          <w:sz w:val="16"/>
          <w:szCs w:val="16"/>
          <w:lang w:eastAsia="pt-BR"/>
        </w:rPr>
        <w:t xml:space="preserve"> </w:t>
      </w:r>
      <w:r w:rsidR="00B4725C" w:rsidRPr="001826DE">
        <w:rPr>
          <w:rFonts w:ascii="Book Antiqua" w:eastAsia="Times New Roman" w:hAnsi="Book Antiqua" w:cs="Times New Roman"/>
          <w:b/>
          <w:color w:val="FF0000"/>
          <w:sz w:val="16"/>
          <w:szCs w:val="16"/>
          <w:u w:val="single"/>
          <w:lang w:eastAsia="pt-BR"/>
        </w:rPr>
        <w:t>(MPPR-2012)</w:t>
      </w:r>
      <w:r w:rsidR="00CA4C0D" w:rsidRPr="001826DE">
        <w:rPr>
          <w:rFonts w:ascii="Book Antiqua" w:eastAsia="Times New Roman" w:hAnsi="Book Antiqua" w:cs="Times New Roman"/>
          <w:b/>
          <w:color w:val="FF0000"/>
          <w:sz w:val="16"/>
          <w:szCs w:val="16"/>
          <w:lang w:eastAsia="pt-BR"/>
        </w:rPr>
        <w:t xml:space="preserve"> </w:t>
      </w:r>
      <w:bookmarkStart w:id="110" w:name="_Hlk8718539"/>
      <w:r w:rsidR="00CA4C0D" w:rsidRPr="001826DE">
        <w:rPr>
          <w:rFonts w:ascii="Book Antiqua" w:eastAsia="Times New Roman" w:hAnsi="Book Antiqua" w:cs="Times New Roman"/>
          <w:b/>
          <w:color w:val="FF0000"/>
          <w:sz w:val="16"/>
          <w:szCs w:val="16"/>
          <w:u w:val="single"/>
          <w:lang w:eastAsia="pt-BR"/>
        </w:rPr>
        <w:t>(TRF4-2012)</w:t>
      </w:r>
      <w:bookmarkEnd w:id="110"/>
      <w:r w:rsidR="0028578A" w:rsidRPr="001826DE">
        <w:rPr>
          <w:rFonts w:ascii="Book Antiqua" w:eastAsia="Times New Roman" w:hAnsi="Book Antiqua" w:cs="Times New Roman"/>
          <w:b/>
          <w:color w:val="FF0000"/>
          <w:sz w:val="16"/>
          <w:szCs w:val="16"/>
          <w:lang w:eastAsia="pt-BR"/>
        </w:rPr>
        <w:t xml:space="preserve"> </w:t>
      </w:r>
      <w:r w:rsidR="0028578A" w:rsidRPr="001826DE">
        <w:rPr>
          <w:rFonts w:ascii="Book Antiqua" w:eastAsia="Times New Roman" w:hAnsi="Book Antiqua" w:cs="Times New Roman"/>
          <w:b/>
          <w:color w:val="FF0000"/>
          <w:sz w:val="16"/>
          <w:szCs w:val="16"/>
          <w:u w:val="single"/>
          <w:lang w:eastAsia="pt-BR"/>
        </w:rPr>
        <w:t>(PGEAC-2012)</w:t>
      </w:r>
      <w:r w:rsidR="00AE0B32" w:rsidRPr="001826DE">
        <w:rPr>
          <w:rFonts w:ascii="Book Antiqua" w:eastAsia="Times New Roman" w:hAnsi="Book Antiqua" w:cs="Times New Roman"/>
          <w:b/>
          <w:color w:val="FF0000"/>
          <w:sz w:val="16"/>
          <w:szCs w:val="16"/>
          <w:lang w:eastAsia="pt-BR"/>
        </w:rPr>
        <w:t xml:space="preserve"> </w:t>
      </w:r>
      <w:r w:rsidR="009F57E2" w:rsidRPr="001826DE">
        <w:rPr>
          <w:rFonts w:ascii="Book Antiqua" w:eastAsia="Times New Roman" w:hAnsi="Book Antiqua" w:cs="Times New Roman"/>
          <w:b/>
          <w:color w:val="FF0000"/>
          <w:sz w:val="16"/>
          <w:szCs w:val="16"/>
          <w:u w:val="single"/>
          <w:lang w:eastAsia="pt-BR"/>
        </w:rPr>
        <w:t>(MPBA-2018)</w:t>
      </w:r>
      <w:r w:rsidR="006A7F64" w:rsidRPr="001826DE">
        <w:rPr>
          <w:rFonts w:ascii="Book Antiqua" w:eastAsia="Times New Roman" w:hAnsi="Book Antiqua" w:cs="Times New Roman"/>
          <w:b/>
          <w:color w:val="FF0000"/>
          <w:sz w:val="16"/>
          <w:szCs w:val="16"/>
          <w:lang w:eastAsia="pt-BR"/>
        </w:rPr>
        <w:t xml:space="preserve"> </w:t>
      </w:r>
      <w:bookmarkStart w:id="111" w:name="_Hlk8309233"/>
      <w:r w:rsidR="006A7F64" w:rsidRPr="001826DE">
        <w:rPr>
          <w:rFonts w:ascii="Book Antiqua" w:eastAsia="Times New Roman" w:hAnsi="Book Antiqua" w:cs="Times New Roman"/>
          <w:b/>
          <w:color w:val="FF0000"/>
          <w:sz w:val="16"/>
          <w:szCs w:val="16"/>
          <w:u w:val="single"/>
          <w:lang w:eastAsia="pt-BR"/>
        </w:rPr>
        <w:t>(DPEAM-2018)</w:t>
      </w:r>
      <w:bookmarkEnd w:id="111"/>
      <w:r w:rsidR="008A7D50" w:rsidRPr="001826DE">
        <w:rPr>
          <w:rFonts w:ascii="Book Antiqua" w:eastAsia="Times New Roman" w:hAnsi="Book Antiqua" w:cs="Times New Roman"/>
          <w:b/>
          <w:color w:val="FF0000"/>
          <w:sz w:val="16"/>
          <w:szCs w:val="16"/>
          <w:lang w:eastAsia="pt-BR"/>
        </w:rPr>
        <w:t xml:space="preserve"> </w:t>
      </w:r>
      <w:r w:rsidR="006864E3" w:rsidRPr="001826DE">
        <w:rPr>
          <w:rFonts w:ascii="Book Antiqua" w:eastAsia="Times New Roman" w:hAnsi="Book Antiqua" w:cs="Times New Roman"/>
          <w:b/>
          <w:color w:val="FF0000"/>
          <w:sz w:val="16"/>
          <w:szCs w:val="16"/>
          <w:u w:val="single"/>
          <w:lang w:eastAsia="pt-BR"/>
        </w:rPr>
        <w:t>(TJRJ-2014/2019)</w:t>
      </w:r>
      <w:r w:rsidR="00AB46D1" w:rsidRPr="001826DE">
        <w:rPr>
          <w:rFonts w:ascii="Book Antiqua" w:eastAsia="Times New Roman" w:hAnsi="Book Antiqua" w:cs="Times New Roman"/>
          <w:b/>
          <w:color w:val="FF0000"/>
          <w:sz w:val="16"/>
          <w:szCs w:val="16"/>
          <w:lang w:eastAsia="pt-BR"/>
        </w:rPr>
        <w:t xml:space="preserve"> </w:t>
      </w:r>
      <w:r w:rsidR="000A391B">
        <w:rPr>
          <w:rFonts w:ascii="Book Antiqua" w:eastAsia="Times New Roman" w:hAnsi="Book Antiqua" w:cs="Arial"/>
          <w:b/>
          <w:bCs/>
          <w:color w:val="FF0000"/>
          <w:sz w:val="16"/>
          <w:szCs w:val="16"/>
          <w:u w:val="single"/>
          <w:lang w:eastAsia="pt-BR"/>
        </w:rPr>
        <w:t>(TJMMG-2022)</w:t>
      </w:r>
      <w:r w:rsidR="003E30C9" w:rsidRPr="001826DE">
        <w:rPr>
          <w:rFonts w:ascii="Book Antiqua" w:eastAsia="Times New Roman" w:hAnsi="Book Antiqua" w:cs="Times New Roman"/>
          <w:b/>
          <w:color w:val="FF0000"/>
          <w:sz w:val="16"/>
          <w:szCs w:val="16"/>
          <w:lang w:eastAsia="pt-BR"/>
        </w:rPr>
        <w:t xml:space="preserve"> </w:t>
      </w:r>
      <w:r w:rsidR="003E30C9" w:rsidRPr="001826DE">
        <w:rPr>
          <w:rFonts w:ascii="Book Antiqua" w:eastAsia="Times New Roman" w:hAnsi="Book Antiqua" w:cs="Times New Roman"/>
          <w:b/>
          <w:color w:val="FF0000"/>
          <w:sz w:val="16"/>
          <w:szCs w:val="16"/>
          <w:u w:val="single"/>
          <w:lang w:eastAsia="pt-BR"/>
        </w:rPr>
        <w:t>(PGM-Florianópolis/SC-2022)</w:t>
      </w:r>
      <w:r w:rsidR="00FA1AF0">
        <w:rPr>
          <w:rFonts w:ascii="Book Antiqua" w:eastAsia="Times New Roman" w:hAnsi="Book Antiqua" w:cs="Times New Roman"/>
          <w:b/>
          <w:color w:val="FF0000"/>
          <w:sz w:val="16"/>
          <w:szCs w:val="16"/>
          <w:lang w:eastAsia="pt-BR"/>
        </w:rPr>
        <w:t xml:space="preserve"> </w:t>
      </w:r>
      <w:r w:rsidR="00FA1AF0">
        <w:rPr>
          <w:rFonts w:ascii="Book Antiqua" w:eastAsia="Times New Roman" w:hAnsi="Book Antiqua" w:cs="Times New Roman"/>
          <w:b/>
          <w:bCs/>
          <w:color w:val="FF0000"/>
          <w:spacing w:val="-3"/>
          <w:sz w:val="16"/>
          <w:szCs w:val="16"/>
          <w:u w:val="single"/>
          <w:lang w:eastAsia="pt-BR"/>
        </w:rPr>
        <w:t>(TJES-2023)</w:t>
      </w:r>
      <w:r w:rsidR="003E2CB8">
        <w:rPr>
          <w:rFonts w:ascii="Book Antiqua" w:eastAsia="Times New Roman" w:hAnsi="Book Antiqua" w:cs="Times New Roman"/>
          <w:b/>
          <w:color w:val="FF0000"/>
          <w:sz w:val="16"/>
          <w:szCs w:val="16"/>
          <w:lang w:eastAsia="pt-BR"/>
        </w:rPr>
        <w:t xml:space="preserve"> </w:t>
      </w:r>
      <w:r w:rsidR="003E2CB8">
        <w:rPr>
          <w:rFonts w:ascii="Book Antiqua" w:hAnsi="Book Antiqua"/>
          <w:b/>
          <w:color w:val="FF0000"/>
          <w:sz w:val="16"/>
          <w:szCs w:val="16"/>
          <w:u w:val="single"/>
        </w:rPr>
        <w:t>(PGM-Rio Branco/AC-2023)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w:t>
      </w:r>
      <w:r w:rsidR="002C6006">
        <w:rPr>
          <w:rFonts w:ascii="Book Antiqua" w:eastAsia="Times New Roman" w:hAnsi="Book Antiqua" w:cs="Times New Roman"/>
          <w:b/>
          <w:color w:val="FF0000"/>
          <w:sz w:val="16"/>
          <w:szCs w:val="16"/>
          <w:u w:val="single"/>
          <w:lang w:eastAsia="pt-BR"/>
        </w:rPr>
        <w:t xml:space="preserve"> e 2º</w:t>
      </w:r>
      <w:r w:rsidR="00607914">
        <w:rPr>
          <w:rFonts w:ascii="Book Antiqua" w:eastAsia="Times New Roman" w:hAnsi="Book Antiqua" w:cs="Times New Roman"/>
          <w:b/>
          <w:color w:val="FF0000"/>
          <w:sz w:val="16"/>
          <w:szCs w:val="16"/>
          <w:u w:val="single"/>
          <w:lang w:eastAsia="pt-BR"/>
        </w:rPr>
        <w:t>-2024)</w:t>
      </w:r>
      <w:r w:rsidR="00172287">
        <w:rPr>
          <w:rFonts w:ascii="Book Antiqua" w:eastAsia="Times New Roman" w:hAnsi="Book Antiqua" w:cs="Times New Roman"/>
          <w:b/>
          <w:color w:val="FF0000"/>
          <w:sz w:val="16"/>
          <w:szCs w:val="16"/>
          <w:lang w:eastAsia="pt-BR"/>
        </w:rPr>
        <w:t xml:space="preserve"> </w:t>
      </w:r>
      <w:r w:rsidR="00172287">
        <w:rPr>
          <w:rFonts w:ascii="Book Antiqua" w:hAnsi="Book Antiqua"/>
          <w:b/>
          <w:color w:val="FF0000"/>
          <w:sz w:val="16"/>
          <w:szCs w:val="16"/>
          <w:u w:val="single"/>
        </w:rPr>
        <w:t>(Proc.-AL/RS-2024)</w:t>
      </w:r>
      <w:r w:rsidR="002C600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1515D" w:rsidRPr="00464D20" w14:paraId="6DB72031" w14:textId="77777777" w:rsidTr="00D90DAC">
        <w:tc>
          <w:tcPr>
            <w:tcW w:w="8494" w:type="dxa"/>
            <w:shd w:val="clear" w:color="auto" w:fill="CCFFFF"/>
          </w:tcPr>
          <w:p w14:paraId="4F93082D" w14:textId="77777777" w:rsidR="00D1515D" w:rsidRPr="00464D20" w:rsidRDefault="00D1515D" w:rsidP="00D1515D">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lastRenderedPageBreak/>
              <w:t>(</w:t>
            </w:r>
            <w:r w:rsidRPr="00464D20">
              <w:rPr>
                <w:rFonts w:ascii="Book Antiqua" w:eastAsia="Times New Roman" w:hAnsi="Book Antiqua" w:cs="Times New Roman"/>
                <w:b/>
                <w:sz w:val="19"/>
                <w:szCs w:val="19"/>
                <w:highlight w:val="yellow"/>
                <w:lang w:eastAsia="pt-BR"/>
              </w:rPr>
              <w:t>MPPR-2012</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Em matéria de recursos,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O mandado de segurança decidido em única instância por tribunal estadual é atacável por recurso ordinário apenas quando a decisão for denegatória. </w:t>
            </w:r>
            <w:r w:rsidRPr="00464D20">
              <w:rPr>
                <w:rFonts w:ascii="Book Antiqua" w:eastAsia="Times New Roman" w:hAnsi="Book Antiqua" w:cs="Times New Roman"/>
                <w:b/>
                <w:sz w:val="19"/>
                <w:szCs w:val="19"/>
                <w:lang w:eastAsia="pt-BR"/>
              </w:rPr>
              <w:t>BL: art. 18, LMS.</w:t>
            </w:r>
          </w:p>
          <w:p w14:paraId="56AD8CC6" w14:textId="77777777" w:rsidR="008C75E5" w:rsidRPr="00464D20" w:rsidRDefault="008C75E5" w:rsidP="008C75E5">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PGERS-2011-FUNDATEC</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Impetrado mandado de segurança perante o Tribunal de Justiça do Estado do Rio Grande do Sul, contra ato de Secretário de Estado, a segurança é parcialmente concedida para anular sanção imposta ao Impetrante, mantendo, porém, processo administrativo cuja extinção se postulava no </w:t>
            </w:r>
            <w:r w:rsidRPr="00464D20">
              <w:rPr>
                <w:rFonts w:ascii="Book Antiqua" w:eastAsia="Times New Roman" w:hAnsi="Book Antiqua" w:cs="Times New Roman"/>
                <w:i/>
                <w:sz w:val="19"/>
                <w:szCs w:val="19"/>
                <w:lang w:eastAsia="pt-BR"/>
              </w:rPr>
              <w:t>mandamus</w:t>
            </w:r>
            <w:r w:rsidRPr="00464D20">
              <w:rPr>
                <w:rFonts w:ascii="Book Antiqua" w:eastAsia="Times New Roman" w:hAnsi="Book Antiqua" w:cs="Times New Roman"/>
                <w:sz w:val="19"/>
                <w:szCs w:val="19"/>
                <w:lang w:eastAsia="pt-BR"/>
              </w:rPr>
              <w:t xml:space="preserve">. A matéria possui repercussão geral. Neste caso, é correto afirmar que caberá recurso ordinário do Impetrante e recursos especial e extraordinário do Estado. </w:t>
            </w:r>
            <w:r w:rsidRPr="00464D20">
              <w:rPr>
                <w:rFonts w:ascii="Book Antiqua" w:eastAsia="Times New Roman" w:hAnsi="Book Antiqua" w:cs="Times New Roman"/>
                <w:b/>
                <w:sz w:val="19"/>
                <w:szCs w:val="19"/>
                <w:lang w:eastAsia="pt-BR"/>
              </w:rPr>
              <w:t>BL: art. 18, LMS e art. 105, II, “b”, CF c/c arts. 105, III, e 102, III, CF</w:t>
            </w:r>
            <w:r w:rsidRPr="00464D20">
              <w:rPr>
                <w:rFonts w:ascii="Book Antiqua" w:eastAsia="Times New Roman" w:hAnsi="Book Antiqua" w:cs="Times New Roman"/>
                <w:sz w:val="19"/>
                <w:szCs w:val="19"/>
                <w:lang w:eastAsia="pt-BR"/>
              </w:rPr>
              <w:t>.</w:t>
            </w:r>
          </w:p>
          <w:p w14:paraId="5AFE6D62" w14:textId="02E71D5B" w:rsidR="008C75E5" w:rsidRPr="00464D20" w:rsidRDefault="007173D3" w:rsidP="008C75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8C75E5" w:rsidRPr="00464D20">
              <w:rPr>
                <w:rFonts w:ascii="Book Antiqua" w:eastAsia="Times New Roman" w:hAnsi="Book Antiqua" w:cs="Times New Roman"/>
                <w:sz w:val="19"/>
                <w:szCs w:val="19"/>
                <w:lang w:eastAsia="pt-BR"/>
              </w:rPr>
              <w:t xml:space="preserve"> </w:t>
            </w:r>
            <w:r w:rsidR="00794D20" w:rsidRPr="00464D20">
              <w:rPr>
                <w:rFonts w:ascii="Book Antiqua" w:hAnsi="Book Antiqua"/>
                <w:sz w:val="19"/>
                <w:szCs w:val="19"/>
              </w:rPr>
              <w:t>Em razão de</w:t>
            </w:r>
            <w:r w:rsidR="00794D20" w:rsidRPr="00464D20">
              <w:rPr>
                <w:rFonts w:ascii="Book Antiqua" w:eastAsia="Times New Roman" w:hAnsi="Book Antiqua" w:cs="Times New Roman"/>
                <w:sz w:val="19"/>
                <w:szCs w:val="19"/>
                <w:lang w:eastAsia="pt-BR"/>
              </w:rPr>
              <w:t xml:space="preserve"> a ação de mandado de segurança</w:t>
            </w:r>
            <w:r w:rsidR="00794D20" w:rsidRPr="00464D20">
              <w:rPr>
                <w:rFonts w:ascii="Book Antiqua" w:hAnsi="Book Antiqua"/>
                <w:sz w:val="19"/>
                <w:szCs w:val="19"/>
              </w:rPr>
              <w:t xml:space="preserve"> ter sido</w:t>
            </w:r>
            <w:r w:rsidR="00794D20" w:rsidRPr="00464D20">
              <w:rPr>
                <w:rFonts w:ascii="Book Antiqua" w:eastAsia="Times New Roman" w:hAnsi="Book Antiqua" w:cs="Times New Roman"/>
                <w:sz w:val="19"/>
                <w:szCs w:val="19"/>
                <w:lang w:eastAsia="pt-BR"/>
              </w:rPr>
              <w:t xml:space="preserve"> decidida </w:t>
            </w:r>
            <w:r w:rsidR="008C75E5" w:rsidRPr="00464D20">
              <w:rPr>
                <w:rFonts w:ascii="Book Antiqua" w:eastAsia="Times New Roman" w:hAnsi="Book Antiqua" w:cs="Times New Roman"/>
                <w:sz w:val="19"/>
                <w:szCs w:val="19"/>
                <w:lang w:eastAsia="pt-BR"/>
              </w:rPr>
              <w:t>em única instância pelo Tribunal de Justiça de Estado, e tendo ela denegado a segurança, será impugnável por meio de recurso ordinário, dirigido ao STJ, por força do art. 105, II, “b", CF. É importante notar que a segurança foi denegada ao impetrante, que sucumbiu em relação ao pedido de extinção do processo administrativo, motivo pelo qual ele dispõe de interesse para interpor esse recurso. Por outro lado, ao Estado, réu da ação, não foi denegada nenhuma segurança, motivo pelo qual ele não poderá lançar mão do recurso ordinário mencionado, podendo apenas fazer uso do recurso especial ou do recurso extraordinário, caso a decisão impugnada se enquadre em suas hipóteses de cabimento, elencadas no art. 105, III, e 102, III, da CF.</w:t>
            </w:r>
          </w:p>
        </w:tc>
      </w:tr>
    </w:tbl>
    <w:p w14:paraId="255ADE9B" w14:textId="0CBD5197" w:rsidR="004213CC" w:rsidRPr="009F33FC"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12" w:name="art19"/>
      <w:bookmarkEnd w:id="112"/>
      <w:r w:rsidRPr="00464D20">
        <w:rPr>
          <w:rFonts w:ascii="Book Antiqua" w:eastAsia="Times New Roman" w:hAnsi="Book Antiqua" w:cs="Times New Roman"/>
          <w:b/>
          <w:color w:val="000000"/>
          <w:sz w:val="19"/>
          <w:szCs w:val="19"/>
          <w:highlight w:val="magenta"/>
          <w:lang w:eastAsia="pt-BR"/>
        </w:rPr>
        <w:t>Art. 19</w:t>
      </w:r>
      <w:r w:rsidRPr="00C84C84">
        <w:rPr>
          <w:rFonts w:ascii="Book Antiqua" w:eastAsia="Times New Roman" w:hAnsi="Book Antiqua" w:cs="Times New Roman"/>
          <w:b/>
          <w:bCs/>
          <w:color w:val="000000"/>
          <w:sz w:val="19"/>
          <w:szCs w:val="19"/>
          <w:lang w:eastAsia="pt-BR"/>
        </w:rPr>
        <w:t xml:space="preserve">.  A </w:t>
      </w:r>
      <w:r w:rsidRPr="00C84C84">
        <w:rPr>
          <w:rFonts w:ascii="Book Antiqua" w:eastAsia="Times New Roman" w:hAnsi="Book Antiqua" w:cs="Times New Roman"/>
          <w:b/>
          <w:bCs/>
          <w:color w:val="000000"/>
          <w:sz w:val="19"/>
          <w:szCs w:val="19"/>
          <w:highlight w:val="yellow"/>
          <w:lang w:eastAsia="pt-BR"/>
        </w:rPr>
        <w:t>sentença</w:t>
      </w:r>
      <w:r w:rsidRPr="00C84C84">
        <w:rPr>
          <w:rFonts w:ascii="Book Antiqua" w:eastAsia="Times New Roman" w:hAnsi="Book Antiqua" w:cs="Times New Roman"/>
          <w:b/>
          <w:bCs/>
          <w:color w:val="000000"/>
          <w:sz w:val="19"/>
          <w:szCs w:val="19"/>
          <w:lang w:eastAsia="pt-BR"/>
        </w:rPr>
        <w:t xml:space="preserve"> ou o </w:t>
      </w:r>
      <w:r w:rsidRPr="00C84C84">
        <w:rPr>
          <w:rFonts w:ascii="Book Antiqua" w:eastAsia="Times New Roman" w:hAnsi="Book Antiqua" w:cs="Times New Roman"/>
          <w:b/>
          <w:bCs/>
          <w:color w:val="000000"/>
          <w:sz w:val="19"/>
          <w:szCs w:val="19"/>
          <w:highlight w:val="yellow"/>
          <w:lang w:eastAsia="pt-BR"/>
        </w:rPr>
        <w:t>acórdão</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aps/>
          <w:color w:val="000000"/>
          <w:sz w:val="19"/>
          <w:szCs w:val="19"/>
          <w:highlight w:val="green"/>
          <w:lang w:eastAsia="pt-BR"/>
        </w:rPr>
        <w:t>denegar</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olor w:val="000000"/>
          <w:sz w:val="19"/>
          <w:szCs w:val="19"/>
          <w:highlight w:val="cyan"/>
          <w:lang w:eastAsia="pt-BR"/>
        </w:rPr>
        <w:t>mandado de segurança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sem decidir</w:t>
      </w:r>
      <w:r w:rsidRPr="00C84C84">
        <w:rPr>
          <w:rFonts w:ascii="Book Antiqua" w:eastAsia="Times New Roman" w:hAnsi="Book Antiqua" w:cs="Times New Roman"/>
          <w:b/>
          <w:bCs/>
          <w:cap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o mérito</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não impedirá</w:t>
      </w:r>
      <w:r w:rsidRPr="00C84C84">
        <w:rPr>
          <w:rFonts w:ascii="Book Antiqua" w:eastAsia="Times New Roman" w:hAnsi="Book Antiqua" w:cs="Times New Roman"/>
          <w:b/>
          <w:bCs/>
          <w:color w:val="000000"/>
          <w:sz w:val="19"/>
          <w:szCs w:val="19"/>
          <w:lang w:eastAsia="pt-BR"/>
        </w:rPr>
        <w:t xml:space="preserve"> que </w:t>
      </w:r>
      <w:r w:rsidRPr="00C84C84">
        <w:rPr>
          <w:rFonts w:ascii="Book Antiqua" w:eastAsia="Times New Roman" w:hAnsi="Book Antiqua" w:cs="Times New Roman"/>
          <w:b/>
          <w:bCs/>
          <w:color w:val="000000"/>
          <w:sz w:val="19"/>
          <w:szCs w:val="19"/>
          <w:highlight w:val="yellow"/>
          <w:lang w:eastAsia="pt-BR"/>
        </w:rPr>
        <w:t>o requerente</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shd w:val="clear" w:color="auto" w:fill="F7CAAC" w:themeFill="accent2" w:themeFillTint="66"/>
          <w:lang w:eastAsia="pt-BR"/>
        </w:rPr>
        <w:t>por ação própria</w:t>
      </w:r>
      <w:r w:rsidRPr="00C84C84">
        <w:rPr>
          <w:rFonts w:ascii="Book Antiqua" w:eastAsia="Times New Roman" w:hAnsi="Book Antiqua" w:cs="Times New Roman"/>
          <w:b/>
          <w:bCs/>
          <w:color w:val="000000"/>
          <w:sz w:val="19"/>
          <w:szCs w:val="19"/>
          <w:lang w:eastAsia="pt-BR"/>
        </w:rPr>
        <w:t xml:space="preserve">, </w:t>
      </w:r>
      <w:r w:rsidRPr="00C84C84">
        <w:rPr>
          <w:rFonts w:ascii="Book Antiqua" w:eastAsia="Times New Roman" w:hAnsi="Book Antiqua" w:cs="Times New Roman"/>
          <w:b/>
          <w:bCs/>
          <w:caps/>
          <w:color w:val="000000"/>
          <w:sz w:val="19"/>
          <w:szCs w:val="19"/>
          <w:highlight w:val="green"/>
          <w:lang w:eastAsia="pt-BR"/>
        </w:rPr>
        <w:t>pleiteie</w:t>
      </w:r>
      <w:r w:rsidRPr="00C84C84">
        <w:rPr>
          <w:rFonts w:ascii="Book Antiqua" w:eastAsia="Times New Roman" w:hAnsi="Book Antiqua" w:cs="Times New Roman"/>
          <w:b/>
          <w:bCs/>
          <w:color w:val="000000"/>
          <w:sz w:val="19"/>
          <w:szCs w:val="19"/>
          <w:lang w:eastAsia="pt-BR"/>
        </w:rPr>
        <w:t xml:space="preserve"> os </w:t>
      </w:r>
      <w:r w:rsidRPr="00C84C84">
        <w:rPr>
          <w:rFonts w:ascii="Book Antiqua" w:eastAsia="Times New Roman" w:hAnsi="Book Antiqua" w:cs="Times New Roman"/>
          <w:b/>
          <w:bCs/>
          <w:color w:val="000000"/>
          <w:sz w:val="19"/>
          <w:szCs w:val="19"/>
          <w:highlight w:val="cyan"/>
          <w:lang w:eastAsia="pt-BR"/>
        </w:rPr>
        <w:t>seus direitos</w:t>
      </w:r>
      <w:r w:rsidRPr="00C84C84">
        <w:rPr>
          <w:rFonts w:ascii="Book Antiqua" w:eastAsia="Times New Roman" w:hAnsi="Book Antiqua" w:cs="Times New Roman"/>
          <w:b/>
          <w:bCs/>
          <w:color w:val="000000"/>
          <w:sz w:val="19"/>
          <w:szCs w:val="19"/>
          <w:lang w:eastAsia="pt-BR"/>
        </w:rPr>
        <w:t xml:space="preserve"> e os respectivos </w:t>
      </w:r>
      <w:r w:rsidRPr="00C84C84">
        <w:rPr>
          <w:rFonts w:ascii="Book Antiqua" w:eastAsia="Times New Roman" w:hAnsi="Book Antiqua" w:cs="Times New Roman"/>
          <w:b/>
          <w:bCs/>
          <w:color w:val="000000"/>
          <w:sz w:val="19"/>
          <w:szCs w:val="19"/>
          <w:highlight w:val="cyan"/>
          <w:lang w:eastAsia="pt-BR"/>
        </w:rPr>
        <w:t>efeitos patrimoniais</w:t>
      </w:r>
      <w:r w:rsidRPr="001826DE">
        <w:rPr>
          <w:rFonts w:ascii="Book Antiqua" w:eastAsia="Times New Roman" w:hAnsi="Book Antiqua" w:cs="Times New Roman"/>
          <w:color w:val="000000"/>
          <w:sz w:val="16"/>
          <w:szCs w:val="16"/>
          <w:lang w:eastAsia="pt-BR"/>
        </w:rPr>
        <w:t>.</w:t>
      </w:r>
      <w:r w:rsidR="0046035E" w:rsidRPr="001826DE">
        <w:rPr>
          <w:rFonts w:ascii="Book Antiqua" w:eastAsia="Times New Roman" w:hAnsi="Book Antiqua" w:cs="Times New Roman"/>
          <w:color w:val="000000"/>
          <w:sz w:val="16"/>
          <w:szCs w:val="16"/>
          <w:lang w:eastAsia="pt-BR"/>
        </w:rPr>
        <w:t xml:space="preserve"> </w:t>
      </w:r>
      <w:r w:rsidR="0046035E" w:rsidRPr="001826DE">
        <w:rPr>
          <w:rFonts w:ascii="Book Antiqua" w:eastAsia="Times New Roman" w:hAnsi="Book Antiqua" w:cs="Times New Roman"/>
          <w:b/>
          <w:color w:val="FF0000"/>
          <w:sz w:val="16"/>
          <w:szCs w:val="16"/>
          <w:u w:val="single"/>
          <w:lang w:eastAsia="pt-BR"/>
        </w:rPr>
        <w:t>(PGEPE-2009)</w:t>
      </w:r>
      <w:r w:rsidR="000E0323" w:rsidRPr="001826DE">
        <w:rPr>
          <w:rFonts w:ascii="Book Antiqua" w:eastAsia="Times New Roman" w:hAnsi="Book Antiqua" w:cs="Times New Roman"/>
          <w:b/>
          <w:color w:val="FF0000"/>
          <w:sz w:val="16"/>
          <w:szCs w:val="16"/>
          <w:lang w:eastAsia="pt-BR"/>
        </w:rPr>
        <w:t xml:space="preserve"> </w:t>
      </w:r>
      <w:r w:rsidR="000E0323" w:rsidRPr="001826DE">
        <w:rPr>
          <w:rFonts w:ascii="Book Antiqua" w:eastAsia="Times New Roman" w:hAnsi="Book Antiqua" w:cs="Times New Roman"/>
          <w:b/>
          <w:color w:val="FF0000"/>
          <w:sz w:val="16"/>
          <w:szCs w:val="16"/>
          <w:u w:val="single"/>
          <w:lang w:eastAsia="pt-BR"/>
        </w:rPr>
        <w:t>(MPBA-2010)</w:t>
      </w:r>
      <w:r w:rsidR="00406CB7" w:rsidRPr="001826DE">
        <w:rPr>
          <w:rFonts w:ascii="Book Antiqua" w:eastAsia="Times New Roman" w:hAnsi="Book Antiqua" w:cs="Times New Roman"/>
          <w:b/>
          <w:color w:val="FF0000"/>
          <w:sz w:val="16"/>
          <w:szCs w:val="16"/>
          <w:lang w:eastAsia="pt-BR"/>
        </w:rPr>
        <w:t xml:space="preserve"> </w:t>
      </w:r>
      <w:r w:rsidR="00406CB7" w:rsidRPr="001826DE">
        <w:rPr>
          <w:rFonts w:ascii="Book Antiqua" w:eastAsia="Times New Roman" w:hAnsi="Book Antiqua" w:cs="Times New Roman"/>
          <w:b/>
          <w:color w:val="FF0000"/>
          <w:sz w:val="16"/>
          <w:szCs w:val="16"/>
          <w:u w:val="single"/>
          <w:lang w:eastAsia="pt-BR"/>
        </w:rPr>
        <w:t>(MPMG-2011)</w:t>
      </w:r>
      <w:r w:rsidR="00533732" w:rsidRPr="001826DE">
        <w:rPr>
          <w:rFonts w:ascii="Book Antiqua" w:eastAsia="Times New Roman" w:hAnsi="Book Antiqua" w:cs="Times New Roman"/>
          <w:b/>
          <w:color w:val="FF0000"/>
          <w:sz w:val="16"/>
          <w:szCs w:val="16"/>
          <w:lang w:eastAsia="pt-BR"/>
        </w:rPr>
        <w:t xml:space="preserve"> </w:t>
      </w:r>
      <w:r w:rsidR="00533732" w:rsidRPr="001826DE">
        <w:rPr>
          <w:rFonts w:ascii="Book Antiqua" w:hAnsi="Book Antiqua" w:cs="Times New Roman"/>
          <w:b/>
          <w:color w:val="FF0000"/>
          <w:sz w:val="16"/>
          <w:szCs w:val="16"/>
          <w:u w:val="single"/>
        </w:rPr>
        <w:t>(DPECE-2014)</w:t>
      </w:r>
      <w:r w:rsidR="00C444F2" w:rsidRPr="001826DE">
        <w:rPr>
          <w:rFonts w:ascii="Book Antiqua" w:hAnsi="Book Antiqua" w:cs="Times New Roman"/>
          <w:b/>
          <w:color w:val="FF0000"/>
          <w:sz w:val="16"/>
          <w:szCs w:val="16"/>
        </w:rPr>
        <w:t xml:space="preserve"> </w:t>
      </w:r>
      <w:r w:rsidR="00C444F2" w:rsidRPr="001826DE">
        <w:rPr>
          <w:rFonts w:ascii="Book Antiqua" w:eastAsia="Times New Roman" w:hAnsi="Book Antiqua" w:cs="Times New Roman"/>
          <w:b/>
          <w:color w:val="FF0000"/>
          <w:sz w:val="16"/>
          <w:szCs w:val="16"/>
          <w:u w:val="single"/>
          <w:lang w:eastAsia="pt-BR"/>
        </w:rPr>
        <w:t>(TJDFT-2015)</w:t>
      </w:r>
      <w:r w:rsidR="007669BC" w:rsidRPr="001826DE">
        <w:rPr>
          <w:rFonts w:ascii="Book Antiqua" w:eastAsia="Times New Roman" w:hAnsi="Book Antiqua" w:cs="Times New Roman"/>
          <w:b/>
          <w:color w:val="FF0000"/>
          <w:sz w:val="16"/>
          <w:szCs w:val="16"/>
          <w:lang w:eastAsia="pt-BR"/>
        </w:rPr>
        <w:t xml:space="preserve"> </w:t>
      </w:r>
      <w:r w:rsidR="007669BC" w:rsidRPr="001826DE">
        <w:rPr>
          <w:rFonts w:ascii="Book Antiqua" w:hAnsi="Book Antiqua"/>
          <w:b/>
          <w:bCs/>
          <w:color w:val="FF0000"/>
          <w:sz w:val="16"/>
          <w:szCs w:val="16"/>
          <w:u w:val="single"/>
        </w:rPr>
        <w:t>(DPERO-2017)</w:t>
      </w:r>
      <w:r w:rsidR="001D3453" w:rsidRPr="001826DE">
        <w:rPr>
          <w:rFonts w:ascii="Book Antiqua" w:hAnsi="Book Antiqua"/>
          <w:b/>
          <w:bCs/>
          <w:color w:val="FF0000"/>
          <w:sz w:val="16"/>
          <w:szCs w:val="16"/>
        </w:rPr>
        <w:t xml:space="preserve"> </w:t>
      </w:r>
      <w:r w:rsidR="001D3453" w:rsidRPr="001826DE">
        <w:rPr>
          <w:rFonts w:ascii="Book Antiqua" w:eastAsia="Times New Roman" w:hAnsi="Book Antiqua" w:cs="Times New Roman"/>
          <w:b/>
          <w:color w:val="FF0000"/>
          <w:sz w:val="16"/>
          <w:szCs w:val="16"/>
          <w:u w:val="single"/>
          <w:lang w:eastAsia="pt-BR"/>
        </w:rPr>
        <w:t>(PGESC-2018)</w:t>
      </w:r>
      <w:r w:rsidRPr="001826DE">
        <w:rPr>
          <w:rFonts w:ascii="Book Antiqua" w:eastAsia="Times New Roman" w:hAnsi="Book Antiqua" w:cs="Times New Roman"/>
          <w:b/>
          <w:bCs/>
          <w:color w:val="000000"/>
          <w:sz w:val="16"/>
          <w:szCs w:val="16"/>
          <w:lang w:eastAsia="pt-BR"/>
        </w:rPr>
        <w:t> </w:t>
      </w:r>
      <w:r w:rsidR="0039000F" w:rsidRPr="001826DE">
        <w:rPr>
          <w:rFonts w:ascii="Book Antiqua" w:eastAsia="Times New Roman" w:hAnsi="Book Antiqua" w:cs="Times New Roman"/>
          <w:b/>
          <w:color w:val="FF0000"/>
          <w:sz w:val="16"/>
          <w:szCs w:val="16"/>
          <w:u w:val="single"/>
          <w:lang w:eastAsia="pt-BR"/>
        </w:rPr>
        <w:t>(TJAL-2019)</w:t>
      </w:r>
      <w:r w:rsidR="00C26ED1" w:rsidRPr="001826DE">
        <w:rPr>
          <w:rFonts w:ascii="Book Antiqua" w:eastAsia="Times New Roman" w:hAnsi="Book Antiqua" w:cs="Times New Roman"/>
          <w:b/>
          <w:color w:val="FF0000"/>
          <w:sz w:val="16"/>
          <w:szCs w:val="16"/>
          <w:lang w:eastAsia="pt-BR"/>
        </w:rPr>
        <w:t xml:space="preserve"> </w:t>
      </w:r>
      <w:r w:rsidR="00C26ED1" w:rsidRPr="001826DE">
        <w:rPr>
          <w:rFonts w:ascii="Book Antiqua" w:eastAsia="Times New Roman" w:hAnsi="Book Antiqua" w:cs="Times New Roman"/>
          <w:b/>
          <w:color w:val="FF0000"/>
          <w:sz w:val="16"/>
          <w:szCs w:val="16"/>
          <w:u w:val="single"/>
          <w:lang w:eastAsia="pt-BR"/>
        </w:rPr>
        <w:t>(TJSC-2022)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D94301" w:rsidRPr="001826DE">
        <w:rPr>
          <w:rFonts w:ascii="Book Antiqua" w:eastAsia="Times New Roman" w:hAnsi="Book Antiqua" w:cs="Times New Roman"/>
          <w:b/>
          <w:color w:val="FF0000"/>
          <w:sz w:val="16"/>
          <w:szCs w:val="16"/>
          <w:lang w:eastAsia="pt-BR"/>
        </w:rPr>
        <w:t xml:space="preserve"> </w:t>
      </w:r>
      <w:r w:rsidR="00D94301" w:rsidRPr="001826DE">
        <w:rPr>
          <w:rFonts w:ascii="Book Antiqua" w:eastAsia="Times New Roman" w:hAnsi="Book Antiqua" w:cs="Times New Roman"/>
          <w:b/>
          <w:color w:val="FF0000"/>
          <w:sz w:val="16"/>
          <w:szCs w:val="16"/>
          <w:u w:val="single"/>
          <w:lang w:eastAsia="pt-BR"/>
        </w:rPr>
        <w:t>(PCBA-2022)</w:t>
      </w:r>
      <w:r w:rsidR="00365837">
        <w:rPr>
          <w:rFonts w:ascii="Book Antiqua" w:eastAsia="Times New Roman" w:hAnsi="Book Antiqua" w:cs="Times New Roman"/>
          <w:b/>
          <w:color w:val="FF0000"/>
          <w:sz w:val="16"/>
          <w:szCs w:val="16"/>
          <w:lang w:eastAsia="pt-BR"/>
        </w:rPr>
        <w:t xml:space="preserve"> </w:t>
      </w:r>
      <w:r w:rsidR="006C1CA1">
        <w:rPr>
          <w:rFonts w:ascii="Book Antiqua" w:hAnsi="Book Antiqua"/>
          <w:b/>
          <w:color w:val="FF0000"/>
          <w:sz w:val="16"/>
          <w:szCs w:val="16"/>
          <w:u w:val="single"/>
        </w:rPr>
        <w:t>(TJES-2023)</w:t>
      </w:r>
      <w:r w:rsidR="00C84C84">
        <w:rPr>
          <w:rFonts w:ascii="Book Antiqua" w:hAnsi="Book Antiqua"/>
          <w:b/>
          <w:color w:val="FF0000"/>
          <w:sz w:val="16"/>
          <w:szCs w:val="16"/>
        </w:rPr>
        <w:t xml:space="preserve"> </w:t>
      </w:r>
      <w:r w:rsidR="00C84C84">
        <w:rPr>
          <w:rFonts w:ascii="Book Antiqua" w:hAnsi="Book Antiqua"/>
          <w:b/>
          <w:color w:val="FF0000"/>
          <w:sz w:val="16"/>
          <w:szCs w:val="16"/>
          <w:u w:val="single"/>
        </w:rPr>
        <w:t>(TJGO-2023)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073999" w:rsidRPr="00464D20" w14:paraId="7DF914F8" w14:textId="77777777" w:rsidTr="00073999">
        <w:tc>
          <w:tcPr>
            <w:tcW w:w="8494" w:type="dxa"/>
            <w:shd w:val="clear" w:color="auto" w:fill="FFF2CC" w:themeFill="accent4" w:themeFillTint="33"/>
          </w:tcPr>
          <w:p w14:paraId="520DFEE9" w14:textId="694C7D0B" w:rsidR="00073999" w:rsidRPr="00073999" w:rsidRDefault="00073999" w:rsidP="00F346F8">
            <w:pPr>
              <w:spacing w:before="100" w:beforeAutospacing="1" w:after="100" w:afterAutospacing="1"/>
              <w:jc w:val="both"/>
              <w:rPr>
                <w:rFonts w:ascii="Book Antiqua" w:eastAsia="Times New Roman" w:hAnsi="Book Antiqua" w:cs="Times New Roman"/>
                <w:bCs/>
                <w:sz w:val="19"/>
                <w:szCs w:val="19"/>
                <w:lang w:eastAsia="pt-BR"/>
              </w:rPr>
            </w:pPr>
            <w:r w:rsidRPr="00073999">
              <w:rPr>
                <w:rFonts w:ascii="Book Antiqua" w:eastAsia="Times New Roman" w:hAnsi="Book Antiqua" w:cs="Times New Roman"/>
                <w:b/>
                <w:sz w:val="19"/>
                <w:szCs w:val="19"/>
                <w:lang w:eastAsia="pt-BR"/>
              </w:rPr>
              <w:t>Súmula 304-STF</w:t>
            </w:r>
            <w:r w:rsidRPr="00464D20">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Decisão denegatória de mandado de segurança, não fazendo coisa julgada contra o impetrante, não impede o uso da ação própria.</w:t>
            </w:r>
          </w:p>
        </w:tc>
      </w:tr>
    </w:tbl>
    <w:p w14:paraId="31F53C31" w14:textId="77777777" w:rsidR="00073999" w:rsidRPr="00073999" w:rsidRDefault="00073999" w:rsidP="00C26ED1">
      <w:pPr>
        <w:spacing w:after="0" w:line="240" w:lineRule="auto"/>
        <w:ind w:firstLine="601"/>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F0253" w:rsidRPr="00464D20" w14:paraId="0B03FC6E" w14:textId="77777777" w:rsidTr="00404945">
        <w:tc>
          <w:tcPr>
            <w:tcW w:w="8494" w:type="dxa"/>
            <w:shd w:val="clear" w:color="auto" w:fill="CCFFFF"/>
          </w:tcPr>
          <w:p w14:paraId="04471019" w14:textId="2E6366D0" w:rsidR="00E07103"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C26ED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C26ED1">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Servidor público municipal ajuizou ação de mandado de segurança para impugnar conduta omissiva que atribuiu à Administração, consubstanciada na não inclusão, em seus vencimentos, do valor de uma gratificação a que entendia fazer jus, conforme previsão contida em lei municipal.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Apreciando a petição inicial, o juiz indeferiu a medida liminar ali requerida e determinou a notificação da autoridade impetrada, que, em suas informações, sustentou a inconstitucionalidade da lei que criara a gratificação vindicada na exordial.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Depois de ofertada a manifestação conclusiva pelo </w:t>
            </w:r>
            <w:r>
              <w:rPr>
                <w:rFonts w:ascii="Book Antiqua" w:eastAsia="Times New Roman" w:hAnsi="Book Antiqua" w:cs="Times New Roman"/>
                <w:bCs/>
                <w:sz w:val="19"/>
                <w:szCs w:val="19"/>
                <w:lang w:eastAsia="pt-BR"/>
              </w:rPr>
              <w:t>MP</w:t>
            </w:r>
            <w:r w:rsidRPr="00E07103">
              <w:rPr>
                <w:rFonts w:ascii="Book Antiqua" w:eastAsia="Times New Roman" w:hAnsi="Book Antiqua" w:cs="Times New Roman"/>
                <w:bCs/>
                <w:sz w:val="19"/>
                <w:szCs w:val="19"/>
                <w:lang w:eastAsia="pt-BR"/>
              </w:rPr>
              <w:t>, os autos foram conclusos ao juiz.</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Nesse quadro, é correto afirmar que</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caso se denegue a ordem, por se entender que o autor não titulariza o direito à percepção da gratificação, não poderá ele renovar a demanda, ainda que pelas vias ordinárias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LMS c/c S. 304, STF.</w:t>
            </w:r>
          </w:p>
          <w:p w14:paraId="35413FC9" w14:textId="77777777" w:rsidR="00E07103" w:rsidRDefault="00E07103" w:rsidP="00E07103">
            <w:pPr>
              <w:jc w:val="both"/>
              <w:rPr>
                <w:rFonts w:ascii="Book Antiqua" w:eastAsia="Times New Roman" w:hAnsi="Book Antiqua" w:cs="Times New Roman"/>
                <w:b/>
                <w:sz w:val="19"/>
                <w:szCs w:val="19"/>
                <w:lang w:eastAsia="pt-BR"/>
              </w:rPr>
            </w:pPr>
          </w:p>
          <w:p w14:paraId="1C6F78FB" w14:textId="303A0888" w:rsidR="00E07103" w:rsidRPr="00EE32BB" w:rsidRDefault="00E07103" w:rsidP="00E07103">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Além do que dispõe o art. 19 da LMS e a Súmula 304 do STF, vejamos o teor do seguinte julgado do STJ: “</w:t>
            </w:r>
            <w:r w:rsidRPr="00E07103">
              <w:rPr>
                <w:rFonts w:ascii="Book Antiqua" w:eastAsia="Times New Roman" w:hAnsi="Book Antiqua" w:cs="Times New Roman"/>
                <w:i/>
                <w:iCs/>
                <w:sz w:val="19"/>
                <w:szCs w:val="19"/>
                <w:lang w:eastAsia="pt-BR"/>
              </w:rPr>
              <w:t>Se for discutido o mérito da demanda pela via mandamental, opera-se a coisa julgada, não sendo possível o reexame do tema por meio de ação própria (STJ AgRg no Resp 1198803/DF, j. 6/10/11).</w:t>
            </w:r>
            <w:r>
              <w:rPr>
                <w:rFonts w:ascii="Book Antiqua" w:eastAsia="Times New Roman" w:hAnsi="Book Antiqua" w:cs="Times New Roman"/>
                <w:i/>
                <w:iCs/>
                <w:sz w:val="19"/>
                <w:szCs w:val="19"/>
                <w:lang w:eastAsia="pt-BR"/>
              </w:rPr>
              <w:t>”</w:t>
            </w:r>
            <w:r w:rsidR="00EE32BB">
              <w:rPr>
                <w:rFonts w:ascii="Book Antiqua" w:eastAsia="Times New Roman" w:hAnsi="Book Antiqua" w:cs="Times New Roman"/>
                <w:sz w:val="19"/>
                <w:szCs w:val="19"/>
                <w:lang w:eastAsia="pt-BR"/>
              </w:rPr>
              <w:t xml:space="preserve"> Esta questão foi objeto de recursos. Vejamos agora trecho da resposta aos recursos interpostos: </w:t>
            </w:r>
            <w:r w:rsidR="00EE32BB" w:rsidRPr="00EE32BB">
              <w:rPr>
                <w:rFonts w:ascii="Book Antiqua" w:eastAsia="Times New Roman" w:hAnsi="Book Antiqua" w:cs="Times New Roman"/>
                <w:i/>
                <w:iCs/>
                <w:sz w:val="19"/>
                <w:szCs w:val="19"/>
                <w:lang w:eastAsia="pt-BR"/>
              </w:rPr>
              <w:t>“(...) Outrossim, na hipótese de denegação da segurança em que há o exercício de cognição meritória - o que se dá, evidentemente, quando o juiz afirma que o autor não titulariza o direito subjetivo e/ou que não houve qualquer atuação ilegal da Administração Pública -, formar-se-á, após preclusas as vias impugnativas, a coisa julgada material, de sorte a impedir que a demanda venha a ser novamente intentada no futuro, ainda que se lhe empreste o procedimento comum. Em outras palavras, quando a denegação da segurança se dá na esteira de uma cognição de mérito (isto é, quando se julga improcedente o pedido), a coisa julgada material se forma - logicamente, com o trânsito em julgado da decisão denegatória da ordem -, obstando à renovação da ação, ainda que se adote o procedimento comum.</w:t>
            </w:r>
            <w:r w:rsidR="00EE32BB" w:rsidRPr="00EE32BB">
              <w:rPr>
                <w:i/>
                <w:iCs/>
              </w:rPr>
              <w:t xml:space="preserve"> </w:t>
            </w:r>
            <w:r w:rsidR="00EE32BB" w:rsidRPr="00EE32BB">
              <w:rPr>
                <w:rFonts w:ascii="Book Antiqua" w:eastAsia="Times New Roman" w:hAnsi="Book Antiqua" w:cs="Times New Roman"/>
                <w:i/>
                <w:iCs/>
                <w:sz w:val="19"/>
                <w:szCs w:val="19"/>
                <w:lang w:eastAsia="pt-BR"/>
              </w:rPr>
              <w:t>DENEGADA ORDEM SEM MÉRITO. EXTINTO O PROCESSO SEM MÉRITO: Súmula 304-STF: "Decisão denegatória de mandado de segurança, não fazendo coisa julgada contra o impetrante, não impede o uso da ação própria.”</w:t>
            </w:r>
          </w:p>
          <w:p w14:paraId="1B78CC6C" w14:textId="77777777" w:rsidR="00E07103" w:rsidRDefault="00E07103" w:rsidP="00C26ED1">
            <w:pPr>
              <w:jc w:val="both"/>
              <w:rPr>
                <w:rFonts w:ascii="Book Antiqua" w:eastAsia="Times New Roman" w:hAnsi="Book Antiqua" w:cs="Times New Roman"/>
                <w:b/>
                <w:sz w:val="19"/>
                <w:szCs w:val="19"/>
                <w:lang w:eastAsia="pt-BR"/>
              </w:rPr>
            </w:pPr>
          </w:p>
          <w:p w14:paraId="738EA395" w14:textId="7B80E908" w:rsidR="00C26ED1" w:rsidRDefault="00C26ED1"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Em concurso público aberto para o provimento de cargo exigente de consideráveis resistência e vigor físicos, determinado candidato foi eliminado do certame, por haver sido constatada a sua inaptidão física.</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o candidato ajuizou mandado de segurança para impugnar a validade do ato administrativo que o eliminou do concurso, aferrando-se ao argumento de que as suas condições físicas o habilitavam perfeitamente para o exercício do cargo almejado.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 xml:space="preserve">Recebida a petição inicial do writ, e após a vinda aos autos das informações da autoridade impetrada, da peça impugnativa da pessoa jurídica de direito público e da manifestação final do </w:t>
            </w:r>
            <w:r w:rsidR="00982A78">
              <w:rPr>
                <w:rFonts w:ascii="Book Antiqua" w:eastAsia="Times New Roman" w:hAnsi="Book Antiqua" w:cs="Times New Roman"/>
                <w:bCs/>
                <w:sz w:val="19"/>
                <w:szCs w:val="19"/>
                <w:lang w:eastAsia="pt-BR"/>
              </w:rPr>
              <w:t>MP</w:t>
            </w:r>
            <w:r w:rsidRPr="00C26ED1">
              <w:rPr>
                <w:rFonts w:ascii="Book Antiqua" w:eastAsia="Times New Roman" w:hAnsi="Book Antiqua" w:cs="Times New Roman"/>
                <w:bCs/>
                <w:sz w:val="19"/>
                <w:szCs w:val="19"/>
                <w:lang w:eastAsia="pt-BR"/>
              </w:rPr>
              <w:t xml:space="preserve">, o juiz da causa proferiu sentença, na qual, afirmando que faltavam liquidez e certeza ao direito </w:t>
            </w:r>
            <w:r w:rsidRPr="00C26ED1">
              <w:rPr>
                <w:rFonts w:ascii="Book Antiqua" w:eastAsia="Times New Roman" w:hAnsi="Book Antiqua" w:cs="Times New Roman"/>
                <w:bCs/>
                <w:sz w:val="19"/>
                <w:szCs w:val="19"/>
                <w:lang w:eastAsia="pt-BR"/>
              </w:rPr>
              <w:lastRenderedPageBreak/>
              <w:t>afirmado pelo impetrante, à míngua de prova pré-constituída de suas alegações, denegou a ordem.</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Inconformado com os termos da sentença, o autor da ação mandamental interpôs recurso de apelação, em cujo julgamento, a cargo de órgão fracionário do tribunal, depois de colhidos os votos dos dois primeiros desembargadores, ambos no sentido do desprovimento do apelo, o terceiro magistrado votou pelo acolhimento da pretensão recursal e, por conseguinte, pela procedência do pedido.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Não havendo, naquela oportunidade, outros desembargadores presentes, designou-se uma outra sessão, na qual se colheram os votos de outros dois magistrados, sendo um deles no sentido do provimento do apelo autoral, e o outro, no de seu desprovimento, após o que se encerrou o julgamento. Preclusas as vias recursais, o acórdão transitou em julgado.</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Nesse contexto, é correto afirmar que:</w:t>
            </w:r>
            <w:r>
              <w:rPr>
                <w:rFonts w:ascii="Book Antiqua" w:eastAsia="Times New Roman" w:hAnsi="Book Antiqua" w:cs="Times New Roman"/>
                <w:bCs/>
                <w:sz w:val="19"/>
                <w:szCs w:val="19"/>
                <w:lang w:eastAsia="pt-BR"/>
              </w:rPr>
              <w:t xml:space="preserve"> </w:t>
            </w:r>
            <w:r w:rsidRPr="00C26ED1">
              <w:rPr>
                <w:rFonts w:ascii="Book Antiqua" w:eastAsia="Times New Roman" w:hAnsi="Book Antiqua" w:cs="Times New Roman"/>
                <w:bCs/>
                <w:sz w:val="19"/>
                <w:szCs w:val="19"/>
                <w:lang w:eastAsia="pt-BR"/>
              </w:rPr>
              <w:t>poderá o autor ajuizar ação de rito comum, deduzindo a mesma pretensão e arrimando-se na mesma causa de pedir da primeira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1º e 19, LMS c/c art. 486, CPC.</w:t>
            </w:r>
            <w:r>
              <w:rPr>
                <w:rStyle w:val="Refdenotaderodap"/>
                <w:rFonts w:ascii="Book Antiqua" w:eastAsia="Times New Roman" w:hAnsi="Book Antiqua" w:cs="Times New Roman"/>
                <w:b/>
                <w:sz w:val="19"/>
                <w:szCs w:val="19"/>
                <w:lang w:eastAsia="pt-BR"/>
              </w:rPr>
              <w:footnoteReference w:id="6"/>
            </w:r>
          </w:p>
          <w:p w14:paraId="258ED3DD" w14:textId="73629B73" w:rsidR="00C26ED1" w:rsidRDefault="00C26ED1" w:rsidP="00C26ED1">
            <w:pPr>
              <w:jc w:val="both"/>
              <w:rPr>
                <w:rFonts w:ascii="Book Antiqua" w:eastAsia="Times New Roman" w:hAnsi="Book Antiqua" w:cs="Times New Roman"/>
                <w:b/>
                <w:sz w:val="19"/>
                <w:szCs w:val="19"/>
                <w:lang w:eastAsia="pt-BR"/>
              </w:rPr>
            </w:pPr>
          </w:p>
          <w:p w14:paraId="28F286A3" w14:textId="775DF09D" w:rsidR="00C26ED1" w:rsidRDefault="00C26ED1" w:rsidP="00C26ED1">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Está correta</w:t>
            </w:r>
            <w:r w:rsidRPr="00C26ED1">
              <w:rPr>
                <w:rFonts w:ascii="Book Antiqua" w:eastAsia="Times New Roman" w:hAnsi="Book Antiqua" w:cs="Times New Roman"/>
                <w:sz w:val="19"/>
                <w:szCs w:val="19"/>
                <w:lang w:eastAsia="pt-BR"/>
              </w:rPr>
              <w:t>, visto que, ao decidir o mandado de segurança, o juiz de primeiro grau proferiu sentença sem resolução do mérito, pois considerou que faltava liquidez e certeza do direito afirmado pelo autor, tendo em vista a falta de prova pré-constituída deste, que é o pressuposto de interposição da ação de mand</w:t>
            </w:r>
            <w:r>
              <w:rPr>
                <w:rFonts w:ascii="Book Antiqua" w:eastAsia="Times New Roman" w:hAnsi="Book Antiqua" w:cs="Times New Roman"/>
                <w:sz w:val="19"/>
                <w:szCs w:val="19"/>
                <w:lang w:eastAsia="pt-BR"/>
              </w:rPr>
              <w:t>ado</w:t>
            </w:r>
            <w:r w:rsidRPr="00C26ED1">
              <w:rPr>
                <w:rFonts w:ascii="Book Antiqua" w:eastAsia="Times New Roman" w:hAnsi="Book Antiqua" w:cs="Times New Roman"/>
                <w:sz w:val="19"/>
                <w:szCs w:val="19"/>
                <w:lang w:eastAsia="pt-BR"/>
              </w:rPr>
              <w:t xml:space="preserve"> de</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segurança, nos termos do art. 1º da Lei 12.016/09. Segundo a doutrina e a jurisprudência, por direito líquido e certo, deve-se entender aquela situação jurídica cuja demonstração e comprovação pode ser feita de plano, mediante prova pré-constituída.</w:t>
            </w:r>
            <w:r>
              <w:rPr>
                <w:rFonts w:ascii="Book Antiqua" w:eastAsia="Times New Roman" w:hAnsi="Book Antiqua" w:cs="Times New Roman"/>
                <w:sz w:val="19"/>
                <w:szCs w:val="19"/>
                <w:lang w:eastAsia="pt-BR"/>
              </w:rPr>
              <w:t xml:space="preserve"> </w:t>
            </w:r>
            <w:r w:rsidRPr="00C26ED1">
              <w:rPr>
                <w:rFonts w:ascii="Book Antiqua" w:eastAsia="Times New Roman" w:hAnsi="Book Antiqua" w:cs="Times New Roman"/>
                <w:sz w:val="19"/>
                <w:szCs w:val="19"/>
                <w:lang w:eastAsia="pt-BR"/>
              </w:rPr>
              <w:t>Assim, a parte pode entrar com ação ordinária para discutir o seu alegado direito, conforme previsto no art. 486 do CPC/15</w:t>
            </w:r>
            <w:r>
              <w:rPr>
                <w:rFonts w:ascii="Book Antiqua" w:eastAsia="Times New Roman" w:hAnsi="Book Antiqua" w:cs="Times New Roman"/>
                <w:sz w:val="19"/>
                <w:szCs w:val="19"/>
                <w:lang w:eastAsia="pt-BR"/>
              </w:rPr>
              <w:t xml:space="preserve"> e no art. 19 da Lei 12.016/09.</w:t>
            </w:r>
          </w:p>
          <w:p w14:paraId="52F59155" w14:textId="77777777" w:rsidR="006C1CA1" w:rsidRDefault="006C1CA1" w:rsidP="00C26ED1">
            <w:pPr>
              <w:jc w:val="both"/>
              <w:rPr>
                <w:rFonts w:ascii="Book Antiqua" w:eastAsia="Times New Roman" w:hAnsi="Book Antiqua" w:cs="Times New Roman"/>
                <w:sz w:val="19"/>
                <w:szCs w:val="19"/>
                <w:lang w:eastAsia="pt-BR"/>
              </w:rPr>
            </w:pPr>
          </w:p>
          <w:p w14:paraId="351CBE6F" w14:textId="36C6FCF4" w:rsidR="00C81284" w:rsidRPr="00C81284" w:rsidRDefault="00C81284" w:rsidP="00C26ED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Se denegada a segurança porque o juízo, apreciando o mérito da impetração, entende que o requerente não tem o direito invocado, não poderá ser ajuizada ação pelo rito comum ordinário visando ao reconhecimento do mesmo direito, por força de coisa julgada.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LMS e S. 304, STF.</w:t>
            </w:r>
          </w:p>
          <w:p w14:paraId="045E678B" w14:textId="77777777" w:rsidR="00C81284" w:rsidRDefault="00C81284" w:rsidP="00C26ED1">
            <w:pPr>
              <w:jc w:val="both"/>
              <w:rPr>
                <w:rFonts w:ascii="Book Antiqua" w:eastAsia="Times New Roman" w:hAnsi="Book Antiqua" w:cs="Times New Roman"/>
                <w:b/>
                <w:sz w:val="19"/>
                <w:szCs w:val="19"/>
                <w:lang w:eastAsia="pt-BR"/>
              </w:rPr>
            </w:pPr>
          </w:p>
          <w:p w14:paraId="231E9F6E" w14:textId="55B5C0C6" w:rsidR="00C81284" w:rsidRDefault="00C81284"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PGEAM-2022</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TJES-2023</w:t>
            </w:r>
            <w:r w:rsidR="00E07103">
              <w:rPr>
                <w:rFonts w:ascii="Book Antiqua" w:eastAsia="Times New Roman" w:hAnsi="Book Antiqua" w:cs="Times New Roman"/>
                <w:b/>
                <w:i/>
                <w:iCs/>
                <w:color w:val="FF0000"/>
                <w:sz w:val="19"/>
                <w:szCs w:val="19"/>
                <w:lang w:eastAsia="pt-BR"/>
              </w:rPr>
              <w:t>: #</w:t>
            </w:r>
            <w:r w:rsidR="00E07103" w:rsidRPr="00E07103">
              <w:rPr>
                <w:rFonts w:ascii="Book Antiqua" w:eastAsia="Times New Roman" w:hAnsi="Book Antiqua" w:cs="Times New Roman"/>
                <w:b/>
                <w:i/>
                <w:iCs/>
                <w:color w:val="FF0000"/>
                <w:sz w:val="19"/>
                <w:szCs w:val="19"/>
                <w:highlight w:val="green"/>
                <w:lang w:eastAsia="pt-BR"/>
              </w:rPr>
              <w:t>TJGO-2023</w:t>
            </w:r>
            <w:r w:rsidR="009F33FC">
              <w:rPr>
                <w:rFonts w:ascii="Book Antiqua" w:eastAsia="Times New Roman" w:hAnsi="Book Antiqua" w:cs="Times New Roman"/>
                <w:b/>
                <w:i/>
                <w:iCs/>
                <w:color w:val="FF0000"/>
                <w:sz w:val="19"/>
                <w:szCs w:val="19"/>
                <w:lang w:eastAsia="pt-BR"/>
              </w:rPr>
              <w:t>: #</w:t>
            </w:r>
            <w:r w:rsidR="009F33FC" w:rsidRPr="009F33FC">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 xml:space="preserve">No que se refere ao procedimento do mandado de segurança, é </w:t>
            </w:r>
            <w:r>
              <w:rPr>
                <w:rFonts w:ascii="Book Antiqua" w:eastAsia="Times New Roman" w:hAnsi="Book Antiqua" w:cs="Times New Roman"/>
                <w:sz w:val="19"/>
                <w:szCs w:val="19"/>
                <w:lang w:eastAsia="pt-BR"/>
              </w:rPr>
              <w:t>correto</w:t>
            </w:r>
            <w:r w:rsidRPr="006C1CA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reconhecida, em sentença transitada em julgado, a inobservância do prazo decadencial de 120 dias para a propositura da ação, poderá o autor pleitear a tutela jurisdicional de seu direito em uma segunda demanda, de procedimento comum</w:t>
            </w:r>
            <w:r>
              <w:rPr>
                <w:rFonts w:ascii="Book Antiqua" w:eastAsia="Times New Roman" w:hAnsi="Book Antiqua" w:cs="Times New Roman"/>
                <w:sz w:val="19"/>
                <w:szCs w:val="19"/>
                <w:lang w:eastAsia="pt-BR"/>
              </w:rPr>
              <w:t xml:space="preserve"> (art. 19, Lei 12.016/09 e S. 304, STF). </w:t>
            </w:r>
            <w:r w:rsidRPr="006C1CA1">
              <w:rPr>
                <w:rFonts w:ascii="Book Antiqua" w:eastAsia="Times New Roman" w:hAnsi="Book Antiqua" w:cs="Times New Roman"/>
                <w:sz w:val="19"/>
                <w:szCs w:val="19"/>
                <w:lang w:eastAsia="pt-BR"/>
              </w:rPr>
              <w:t>Desse modo, se não for apreciado o próprio direito perseguido no mandado de segurança, o reconhecimento da decadência não obsta que a parte pleiteie a tutela jurisdicional de seu direito em uma segunda demanda, de procedimento comum.</w:t>
            </w:r>
          </w:p>
          <w:p w14:paraId="1C611EDB" w14:textId="77777777" w:rsidR="00C81284" w:rsidRDefault="00C81284" w:rsidP="00C26ED1">
            <w:pPr>
              <w:jc w:val="both"/>
              <w:rPr>
                <w:rFonts w:ascii="Book Antiqua" w:eastAsia="Times New Roman" w:hAnsi="Book Antiqua" w:cs="Times New Roman"/>
                <w:b/>
                <w:sz w:val="19"/>
                <w:szCs w:val="19"/>
                <w:lang w:eastAsia="pt-BR"/>
              </w:rPr>
            </w:pPr>
          </w:p>
          <w:p w14:paraId="4CFF35FD" w14:textId="603FD22C" w:rsidR="00073999" w:rsidRDefault="00073999" w:rsidP="00C26E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399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073999">
              <w:rPr>
                <w:rFonts w:ascii="Book Antiqua" w:eastAsia="Times New Roman" w:hAnsi="Book Antiqua" w:cs="Times New Roman"/>
                <w:bCs/>
                <w:sz w:val="19"/>
                <w:szCs w:val="19"/>
                <w:lang w:eastAsia="pt-BR"/>
              </w:rPr>
              <w:t xml:space="preserve"> quanto ao mandado de segurança</w:t>
            </w:r>
            <w:r>
              <w:rPr>
                <w:rFonts w:ascii="Book Antiqua" w:eastAsia="Times New Roman" w:hAnsi="Book Antiqua" w:cs="Times New Roman"/>
                <w:bCs/>
                <w:sz w:val="19"/>
                <w:szCs w:val="19"/>
                <w:lang w:eastAsia="pt-BR"/>
              </w:rPr>
              <w:t xml:space="preserve">: </w:t>
            </w:r>
            <w:r w:rsidRPr="00073999">
              <w:rPr>
                <w:rFonts w:ascii="Book Antiqua" w:eastAsia="Times New Roman" w:hAnsi="Book Antiqua" w:cs="Times New Roman"/>
                <w:bCs/>
                <w:sz w:val="19"/>
                <w:szCs w:val="19"/>
                <w:lang w:eastAsia="pt-BR"/>
              </w:rPr>
              <w:t>A denegação de mandado de segurança sem decisão de mérito não impede que o impetrante pleiteie os seus direitos e respectivos efeitos patrimoniais em ação própria.</w:t>
            </w:r>
            <w:r>
              <w:rPr>
                <w:rFonts w:ascii="Book Antiqua" w:eastAsia="Times New Roman" w:hAnsi="Book Antiqua" w:cs="Times New Roman"/>
                <w:bCs/>
                <w:sz w:val="19"/>
                <w:szCs w:val="19"/>
                <w:lang w:eastAsia="pt-BR"/>
              </w:rPr>
              <w:t xml:space="preserve"> </w:t>
            </w:r>
            <w:r w:rsidRPr="00464D20">
              <w:rPr>
                <w:rFonts w:ascii="Book Antiqua" w:eastAsia="Times New Roman" w:hAnsi="Book Antiqua" w:cs="Times New Roman"/>
                <w:b/>
                <w:sz w:val="19"/>
                <w:szCs w:val="19"/>
                <w:lang w:eastAsia="pt-BR"/>
              </w:rPr>
              <w:t>BL: art. 19, LMS e Súmula 304, STF.</w:t>
            </w:r>
          </w:p>
          <w:p w14:paraId="0B6EDE85" w14:textId="77777777" w:rsidR="00C26ED1" w:rsidRPr="00073999" w:rsidRDefault="00C26ED1" w:rsidP="00C26ED1">
            <w:pPr>
              <w:jc w:val="both"/>
              <w:rPr>
                <w:rFonts w:ascii="Book Antiqua" w:eastAsia="Times New Roman" w:hAnsi="Book Antiqua" w:cs="Times New Roman"/>
                <w:bCs/>
                <w:sz w:val="19"/>
                <w:szCs w:val="19"/>
                <w:lang w:eastAsia="pt-BR"/>
              </w:rPr>
            </w:pPr>
          </w:p>
          <w:p w14:paraId="3979A6E2" w14:textId="375B4372" w:rsidR="00F064BE" w:rsidRPr="00464D20" w:rsidRDefault="00F064BE" w:rsidP="00C26ED1">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MPMS-2013</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Na hipótese de o juiz proferir decisão denegatória de mandado de segurança, entendendo inexistente o direito pleiteado pelo impetrante, este poderá, ulteriormente, intentar o reconhecimento do direito pela via ordinária por meio de ação própria. </w:t>
            </w:r>
            <w:r w:rsidRPr="00464D20">
              <w:rPr>
                <w:rFonts w:ascii="Book Antiqua" w:eastAsia="Times New Roman" w:hAnsi="Book Antiqua" w:cs="Times New Roman"/>
                <w:b/>
                <w:sz w:val="19"/>
                <w:szCs w:val="19"/>
                <w:lang w:eastAsia="pt-BR"/>
              </w:rPr>
              <w:t xml:space="preserve">BL: art. 19, LMS </w:t>
            </w:r>
            <w:r w:rsidRPr="00464D20">
              <w:rPr>
                <w:rFonts w:ascii="Book Antiqua" w:eastAsia="Times New Roman" w:hAnsi="Book Antiqua" w:cs="Times New Roman"/>
                <w:b/>
                <w:color w:val="FF0000"/>
                <w:sz w:val="19"/>
                <w:szCs w:val="19"/>
                <w:lang w:eastAsia="pt-BR"/>
              </w:rPr>
              <w:t>(</w:t>
            </w:r>
            <w:r w:rsidR="002F3225">
              <w:rPr>
                <w:rFonts w:ascii="Book Antiqua" w:eastAsia="Times New Roman" w:hAnsi="Book Antiqua" w:cs="Times New Roman"/>
                <w:b/>
                <w:color w:val="FF0000"/>
                <w:sz w:val="19"/>
                <w:szCs w:val="19"/>
                <w:lang w:eastAsia="pt-BR"/>
              </w:rPr>
              <w:t>CPC</w:t>
            </w:r>
            <w:r w:rsidRPr="00464D20">
              <w:rPr>
                <w:rFonts w:ascii="Book Antiqua" w:eastAsia="Times New Roman" w:hAnsi="Book Antiqua" w:cs="Times New Roman"/>
                <w:b/>
                <w:color w:val="FF0000"/>
                <w:sz w:val="19"/>
                <w:szCs w:val="19"/>
                <w:lang w:eastAsia="pt-BR"/>
              </w:rPr>
              <w:t>).</w:t>
            </w:r>
          </w:p>
        </w:tc>
      </w:tr>
    </w:tbl>
    <w:p w14:paraId="32F7B0A6" w14:textId="5252D72C" w:rsidR="004213CC" w:rsidRPr="00E26ADA" w:rsidRDefault="004213CC" w:rsidP="006C2E4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113" w:name="art20"/>
      <w:bookmarkEnd w:id="113"/>
      <w:r w:rsidRPr="00464D20">
        <w:rPr>
          <w:rFonts w:ascii="Book Antiqua" w:eastAsia="Times New Roman" w:hAnsi="Book Antiqua" w:cs="Times New Roman"/>
          <w:b/>
          <w:color w:val="000000"/>
          <w:sz w:val="19"/>
          <w:szCs w:val="19"/>
          <w:highlight w:val="magenta"/>
          <w:lang w:eastAsia="pt-BR"/>
        </w:rPr>
        <w:lastRenderedPageBreak/>
        <w:t>Art. 20</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cyan"/>
          <w:lang w:eastAsia="pt-BR"/>
        </w:rPr>
        <w:t>processos de mandado de segurança</w:t>
      </w:r>
      <w:r w:rsidRPr="00464D20">
        <w:rPr>
          <w:rFonts w:ascii="Book Antiqua" w:eastAsia="Times New Roman" w:hAnsi="Book Antiqua" w:cs="Times New Roman"/>
          <w:color w:val="000000"/>
          <w:sz w:val="19"/>
          <w:szCs w:val="19"/>
          <w:lang w:eastAsia="pt-BR"/>
        </w:rPr>
        <w:t xml:space="preserve"> e os </w:t>
      </w:r>
      <w:r w:rsidRPr="00464D20">
        <w:rPr>
          <w:rFonts w:ascii="Book Antiqua" w:eastAsia="Times New Roman" w:hAnsi="Book Antiqua" w:cs="Times New Roman"/>
          <w:b/>
          <w:color w:val="000000"/>
          <w:sz w:val="19"/>
          <w:szCs w:val="19"/>
          <w:highlight w:val="cyan"/>
          <w:lang w:eastAsia="pt-BR"/>
        </w:rPr>
        <w:t>respectivos recursos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terão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prioridade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sobre todos os atos judiciais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salvo</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bCs/>
          <w:caps/>
          <w:color w:val="000000"/>
          <w:sz w:val="19"/>
          <w:szCs w:val="19"/>
          <w:shd w:val="clear" w:color="auto" w:fill="F7CAAC" w:themeFill="accent2" w:themeFillTint="66"/>
          <w:lang w:eastAsia="pt-BR"/>
        </w:rPr>
        <w:t>habeas corpus</w:t>
      </w:r>
      <w:r w:rsidRPr="001826DE">
        <w:rPr>
          <w:rFonts w:ascii="Book Antiqua" w:eastAsia="Times New Roman" w:hAnsi="Book Antiqua" w:cs="Times New Roman"/>
          <w:color w:val="000000"/>
          <w:sz w:val="16"/>
          <w:szCs w:val="16"/>
          <w:lang w:eastAsia="pt-BR"/>
        </w:rPr>
        <w:t>.</w:t>
      </w:r>
      <w:r w:rsidR="00CE0C4A" w:rsidRPr="001826DE">
        <w:rPr>
          <w:rFonts w:ascii="Book Antiqua" w:eastAsia="Times New Roman" w:hAnsi="Book Antiqua" w:cs="Times New Roman"/>
          <w:color w:val="000000"/>
          <w:sz w:val="16"/>
          <w:szCs w:val="16"/>
          <w:lang w:eastAsia="pt-BR"/>
        </w:rPr>
        <w:t xml:space="preserve"> </w:t>
      </w:r>
      <w:r w:rsidR="00CE0C4A" w:rsidRPr="001826DE">
        <w:rPr>
          <w:rFonts w:ascii="Book Antiqua" w:hAnsi="Book Antiqua"/>
          <w:b/>
          <w:color w:val="FF0000"/>
          <w:sz w:val="16"/>
          <w:szCs w:val="16"/>
          <w:u w:val="single"/>
        </w:rPr>
        <w:t>(Cartórios/TJES-2013)</w:t>
      </w:r>
      <w:r w:rsidRPr="001826DE">
        <w:rPr>
          <w:rFonts w:ascii="Book Antiqua" w:eastAsia="Times New Roman" w:hAnsi="Book Antiqua" w:cs="Times New Roman"/>
          <w:color w:val="000000"/>
          <w:sz w:val="16"/>
          <w:szCs w:val="16"/>
          <w:lang w:eastAsia="pt-BR"/>
        </w:rPr>
        <w:t> </w:t>
      </w:r>
      <w:r w:rsidR="009E4613" w:rsidRPr="001826DE">
        <w:rPr>
          <w:rFonts w:ascii="Book Antiqua" w:eastAsia="Times New Roman" w:hAnsi="Book Antiqua" w:cs="Times New Roman"/>
          <w:b/>
          <w:color w:val="FF0000"/>
          <w:sz w:val="16"/>
          <w:szCs w:val="16"/>
          <w:u w:val="single"/>
          <w:lang w:eastAsia="pt-BR"/>
        </w:rPr>
        <w:t>(PGM-São Lu</w:t>
      </w:r>
      <w:r w:rsidR="00CE0C4A" w:rsidRPr="001826DE">
        <w:rPr>
          <w:rFonts w:ascii="Book Antiqua" w:eastAsia="Times New Roman" w:hAnsi="Book Antiqua" w:cs="Times New Roman"/>
          <w:b/>
          <w:color w:val="FF0000"/>
          <w:sz w:val="16"/>
          <w:szCs w:val="16"/>
          <w:u w:val="single"/>
          <w:lang w:eastAsia="pt-BR"/>
        </w:rPr>
        <w:t>ís</w:t>
      </w:r>
      <w:r w:rsidR="009E4613" w:rsidRPr="001826DE">
        <w:rPr>
          <w:rFonts w:ascii="Book Antiqua" w:eastAsia="Times New Roman" w:hAnsi="Book Antiqua" w:cs="Times New Roman"/>
          <w:b/>
          <w:color w:val="FF0000"/>
          <w:sz w:val="16"/>
          <w:szCs w:val="16"/>
          <w:u w:val="single"/>
          <w:lang w:eastAsia="pt-BR"/>
        </w:rPr>
        <w:t>/MA-2016)</w:t>
      </w:r>
      <w:r w:rsidR="00FE18F5" w:rsidRPr="001826DE">
        <w:rPr>
          <w:rFonts w:ascii="Book Antiqua" w:eastAsia="Times New Roman" w:hAnsi="Book Antiqua" w:cs="Times New Roman"/>
          <w:b/>
          <w:color w:val="FF0000"/>
          <w:sz w:val="16"/>
          <w:szCs w:val="16"/>
          <w:lang w:eastAsia="pt-BR"/>
        </w:rPr>
        <w:t xml:space="preserve"> </w:t>
      </w:r>
      <w:r w:rsidR="00E26ADA" w:rsidRPr="00900FA7">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12DEE" w:rsidRPr="00464D20" w14:paraId="40ACD78E" w14:textId="77777777" w:rsidTr="00D90DAC">
        <w:tc>
          <w:tcPr>
            <w:tcW w:w="8494" w:type="dxa"/>
            <w:shd w:val="clear" w:color="auto" w:fill="CCFFFF"/>
          </w:tcPr>
          <w:p w14:paraId="63409BFB" w14:textId="77777777" w:rsidR="00C12DEE" w:rsidRPr="00464D20" w:rsidRDefault="00C12DEE" w:rsidP="00C12DEE">
            <w:pPr>
              <w:spacing w:before="100" w:beforeAutospacing="1" w:after="100" w:afterAutospacing="1"/>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Cartórios/TJES-2013-CESPE</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Com exceção de habeas corpus, os processos de mandado de segurança tramitam com prioridade sobre todos os demais atos judiciais, inclusive os feitos eleitorais. </w:t>
            </w:r>
            <w:r w:rsidRPr="00464D20">
              <w:rPr>
                <w:rFonts w:ascii="Book Antiqua" w:eastAsia="Times New Roman" w:hAnsi="Book Antiqua" w:cs="Times New Roman"/>
                <w:b/>
                <w:sz w:val="19"/>
                <w:szCs w:val="19"/>
                <w:lang w:eastAsia="pt-BR"/>
              </w:rPr>
              <w:t>BL: art. 20, LMS.</w:t>
            </w:r>
          </w:p>
        </w:tc>
      </w:tr>
    </w:tbl>
    <w:p w14:paraId="41D64797"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4" w:name="art20§1"/>
      <w:bookmarkEnd w:id="114"/>
      <w:r w:rsidRPr="00464D20">
        <w:rPr>
          <w:rFonts w:ascii="Book Antiqua" w:eastAsia="Times New Roman" w:hAnsi="Book Antiqua" w:cs="Times New Roman"/>
          <w:color w:val="000000"/>
          <w:sz w:val="19"/>
          <w:szCs w:val="19"/>
          <w:lang w:eastAsia="pt-BR"/>
        </w:rPr>
        <w:t>§ 1</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Na</w:t>
      </w:r>
      <w:proofErr w:type="gramEnd"/>
      <w:r w:rsidRPr="00464D20">
        <w:rPr>
          <w:rFonts w:ascii="Book Antiqua" w:eastAsia="Times New Roman" w:hAnsi="Book Antiqua" w:cs="Times New Roman"/>
          <w:color w:val="000000"/>
          <w:sz w:val="19"/>
          <w:szCs w:val="19"/>
          <w:lang w:eastAsia="pt-BR"/>
        </w:rPr>
        <w:t xml:space="preserve"> instância superior, deverão ser levados a julgamento na primeira sessão que se seguir à data em que forem conclusos ao relator. </w:t>
      </w:r>
    </w:p>
    <w:p w14:paraId="548540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15" w:name="art20§2"/>
      <w:bookmarkEnd w:id="115"/>
      <w:r w:rsidRPr="00464D20">
        <w:rPr>
          <w:rFonts w:ascii="Book Antiqua" w:eastAsia="Times New Roman" w:hAnsi="Book Antiqua" w:cs="Times New Roman"/>
          <w:color w:val="000000"/>
          <w:sz w:val="19"/>
          <w:szCs w:val="19"/>
          <w:lang w:eastAsia="pt-BR"/>
        </w:rPr>
        <w:t>§ 2</w:t>
      </w:r>
      <w:proofErr w:type="gramStart"/>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O</w:t>
      </w:r>
      <w:proofErr w:type="gramEnd"/>
      <w:r w:rsidRPr="00464D20">
        <w:rPr>
          <w:rFonts w:ascii="Book Antiqua" w:eastAsia="Times New Roman" w:hAnsi="Book Antiqua" w:cs="Times New Roman"/>
          <w:color w:val="000000"/>
          <w:sz w:val="19"/>
          <w:szCs w:val="19"/>
          <w:lang w:eastAsia="pt-BR"/>
        </w:rPr>
        <w:t xml:space="preserve"> prazo para a conclusão dos autos não poderá exceder de 5 (cinco) dias.</w:t>
      </w:r>
      <w:r w:rsidRPr="00464D20">
        <w:rPr>
          <w:rFonts w:ascii="Book Antiqua" w:eastAsia="Times New Roman" w:hAnsi="Book Antiqua" w:cs="Times New Roman"/>
          <w:b/>
          <w:bCs/>
          <w:color w:val="000000"/>
          <w:sz w:val="19"/>
          <w:szCs w:val="19"/>
          <w:lang w:eastAsia="pt-BR"/>
        </w:rPr>
        <w:t> </w:t>
      </w:r>
    </w:p>
    <w:p w14:paraId="16F5192B" w14:textId="5CDFFB5A" w:rsidR="004213CC" w:rsidRPr="000878D6" w:rsidRDefault="004213CC" w:rsidP="00150522">
      <w:pPr>
        <w:spacing w:before="100" w:beforeAutospacing="1" w:after="100" w:afterAutospacing="1" w:line="240" w:lineRule="auto"/>
        <w:ind w:firstLine="601"/>
        <w:jc w:val="both"/>
        <w:rPr>
          <w:rFonts w:ascii="Book Antiqua" w:hAnsi="Book Antiqua"/>
          <w:b/>
          <w:color w:val="FF0000"/>
          <w:sz w:val="16"/>
          <w:szCs w:val="16"/>
          <w:u w:val="single"/>
        </w:rPr>
      </w:pPr>
      <w:bookmarkStart w:id="116" w:name="art21"/>
      <w:bookmarkEnd w:id="116"/>
      <w:r w:rsidRPr="00464D20">
        <w:rPr>
          <w:rFonts w:ascii="Book Antiqua" w:eastAsia="Times New Roman" w:hAnsi="Book Antiqua" w:cs="Times New Roman"/>
          <w:b/>
          <w:color w:val="000000"/>
          <w:sz w:val="19"/>
          <w:szCs w:val="19"/>
          <w:highlight w:val="magenta"/>
          <w:lang w:eastAsia="pt-BR"/>
        </w:rPr>
        <w:t>Art. 21</w:t>
      </w:r>
      <w:r w:rsidRPr="00464D20">
        <w:rPr>
          <w:rFonts w:ascii="Book Antiqua" w:eastAsia="Times New Roman" w:hAnsi="Book Antiqua" w:cs="Times New Roman"/>
          <w:color w:val="000000"/>
          <w:sz w:val="19"/>
          <w:szCs w:val="19"/>
          <w:lang w:eastAsia="pt-BR"/>
        </w:rPr>
        <w:t xml:space="preserve">.  </w:t>
      </w:r>
      <w:r w:rsidRPr="0025660F">
        <w:rPr>
          <w:rFonts w:ascii="Book Antiqua" w:eastAsia="Times New Roman" w:hAnsi="Book Antiqua" w:cs="Times New Roman"/>
          <w:b/>
          <w:bCs/>
          <w:color w:val="000000"/>
          <w:sz w:val="19"/>
          <w:szCs w:val="19"/>
          <w:lang w:eastAsia="pt-BR"/>
        </w:rPr>
        <w:t xml:space="preserve">O </w:t>
      </w:r>
      <w:r w:rsidRPr="0025660F">
        <w:rPr>
          <w:rFonts w:ascii="Book Antiqua" w:eastAsia="Times New Roman" w:hAnsi="Book Antiqua" w:cs="Times New Roman"/>
          <w:b/>
          <w:bCs/>
          <w:caps/>
          <w:color w:val="000000"/>
          <w:sz w:val="19"/>
          <w:szCs w:val="19"/>
          <w:shd w:val="clear" w:color="auto" w:fill="F7CAAC" w:themeFill="accent2" w:themeFillTint="66"/>
          <w:lang w:eastAsia="pt-BR"/>
        </w:rPr>
        <w:t>mandado de segurança coletivo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pode ser impetrado</w:t>
      </w:r>
      <w:r w:rsidRPr="0025660F">
        <w:rPr>
          <w:rFonts w:ascii="Book Antiqua" w:eastAsia="Times New Roman" w:hAnsi="Book Antiqua" w:cs="Times New Roman"/>
          <w:b/>
          <w:bCs/>
          <w:color w:val="000000"/>
          <w:sz w:val="19"/>
          <w:szCs w:val="19"/>
          <w:lang w:eastAsia="pt-BR"/>
        </w:rPr>
        <w:t xml:space="preserve">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partido político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com representação</w:t>
      </w:r>
      <w:r w:rsidRPr="001F0BAB">
        <w:rPr>
          <w:rFonts w:ascii="Book Antiqua" w:eastAsia="Times New Roman" w:hAnsi="Book Antiqua" w:cs="Times New Roman"/>
          <w:b/>
          <w:bCs/>
          <w:color w:val="000000"/>
          <w:sz w:val="19"/>
          <w:szCs w:val="19"/>
          <w:lang w:eastAsia="pt-BR"/>
        </w:rPr>
        <w:t xml:space="preserve"> </w:t>
      </w:r>
      <w:r w:rsidRPr="001F0BAB">
        <w:rPr>
          <w:rFonts w:ascii="Book Antiqua" w:eastAsia="Times New Roman" w:hAnsi="Book Antiqua" w:cs="Times New Roman"/>
          <w:b/>
          <w:bCs/>
          <w:color w:val="000000"/>
          <w:sz w:val="19"/>
          <w:szCs w:val="19"/>
          <w:highlight w:val="yellow"/>
          <w:lang w:eastAsia="pt-BR"/>
        </w:rPr>
        <w:t>no Congresso Nacional</w:t>
      </w:r>
      <w:r w:rsidRPr="0025660F">
        <w:rPr>
          <w:rFonts w:ascii="Book Antiqua" w:eastAsia="Times New Roman" w:hAnsi="Book Antiqua" w:cs="Times New Roman"/>
          <w:b/>
          <w:bCs/>
          <w:color w:val="000000"/>
          <w:sz w:val="19"/>
          <w:szCs w:val="19"/>
          <w:lang w:eastAsia="pt-BR"/>
        </w:rPr>
        <w:t xml:space="preserve">, na defesa de seus interesses legítimos relativos a seus integrantes ou à finalidade partidária, ou por </w:t>
      </w:r>
      <w:r w:rsidRPr="0025660F">
        <w:rPr>
          <w:rFonts w:ascii="Book Antiqua" w:eastAsia="Times New Roman" w:hAnsi="Book Antiqua" w:cs="Times New Roman"/>
          <w:b/>
          <w:bCs/>
          <w:caps/>
          <w:color w:val="000000"/>
          <w:sz w:val="19"/>
          <w:szCs w:val="19"/>
          <w:shd w:val="clear" w:color="auto" w:fill="F7CAAC" w:themeFill="accent2" w:themeFillTint="66"/>
          <w:lang w:eastAsia="pt-BR"/>
        </w:rPr>
        <w:t xml:space="preserve">organização </w:t>
      </w:r>
      <w:r w:rsidRPr="0025660F">
        <w:rPr>
          <w:rFonts w:ascii="Book Antiqua" w:eastAsia="Times New Roman" w:hAnsi="Book Antiqua" w:cs="Times New Roman"/>
          <w:b/>
          <w:bCs/>
          <w:caps/>
          <w:color w:val="000000"/>
          <w:sz w:val="19"/>
          <w:szCs w:val="19"/>
          <w:shd w:val="clear" w:color="auto" w:fill="F7CAAC" w:themeFill="accent2" w:themeFillTint="66"/>
          <w:lang w:eastAsia="pt-BR"/>
        </w:rPr>
        <w:lastRenderedPageBreak/>
        <w:t>sindical</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entidade de classe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aps/>
          <w:color w:val="000000"/>
          <w:sz w:val="19"/>
          <w:szCs w:val="19"/>
          <w:shd w:val="clear" w:color="auto" w:fill="F7CAAC" w:themeFill="accent2" w:themeFillTint="66"/>
          <w:lang w:eastAsia="pt-BR"/>
        </w:rPr>
        <w:t>associação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legalmente constituída</w:t>
      </w:r>
      <w:r w:rsidRPr="0025660F">
        <w:rPr>
          <w:rFonts w:ascii="Book Antiqua" w:eastAsia="Times New Roman" w:hAnsi="Book Antiqua" w:cs="Times New Roman"/>
          <w:b/>
          <w:bCs/>
          <w:color w:val="000000"/>
          <w:sz w:val="19"/>
          <w:szCs w:val="19"/>
          <w:lang w:eastAsia="pt-BR"/>
        </w:rPr>
        <w:t xml:space="preserve"> e </w:t>
      </w:r>
      <w:r w:rsidRPr="0025660F">
        <w:rPr>
          <w:rFonts w:ascii="Book Antiqua" w:eastAsia="Times New Roman" w:hAnsi="Book Antiqua" w:cs="Times New Roman"/>
          <w:b/>
          <w:bCs/>
          <w:color w:val="000000"/>
          <w:sz w:val="19"/>
          <w:szCs w:val="19"/>
          <w:highlight w:val="yellow"/>
          <w:lang w:eastAsia="pt-BR"/>
        </w:rPr>
        <w:t>em funcionamento</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highlight w:val="green"/>
          <w:lang w:eastAsia="pt-BR"/>
        </w:rPr>
        <w:t>há</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aps/>
          <w:color w:val="000000"/>
          <w:sz w:val="19"/>
          <w:szCs w:val="19"/>
          <w:shd w:val="clear" w:color="auto" w:fill="F7CAAC" w:themeFill="accent2" w:themeFillTint="66"/>
          <w:lang w:eastAsia="pt-BR"/>
        </w:rPr>
        <w:t>pelo menos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1 (um) ano</w:t>
      </w:r>
      <w:r w:rsidRPr="0025660F">
        <w:rPr>
          <w:rFonts w:ascii="Book Antiqua" w:eastAsia="Times New Roman" w:hAnsi="Book Antiqua" w:cs="Times New Roman"/>
          <w:b/>
          <w:bCs/>
          <w:color w:val="000000"/>
          <w:sz w:val="19"/>
          <w:szCs w:val="19"/>
          <w:lang w:eastAsia="pt-BR"/>
        </w:rPr>
        <w:t xml:space="preserve">, em defesa de </w:t>
      </w:r>
      <w:r w:rsidRPr="0025660F">
        <w:rPr>
          <w:rFonts w:ascii="Book Antiqua" w:eastAsia="Times New Roman" w:hAnsi="Book Antiqua" w:cs="Times New Roman"/>
          <w:b/>
          <w:bCs/>
          <w:color w:val="000000"/>
          <w:sz w:val="19"/>
          <w:szCs w:val="19"/>
          <w:highlight w:val="yellow"/>
          <w:lang w:eastAsia="pt-BR"/>
        </w:rPr>
        <w:t>direitos líquidos e certos</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cyan"/>
          <w:lang w:eastAsia="pt-BR"/>
        </w:rPr>
        <w:t>da totalidade</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cyan"/>
          <w:lang w:eastAsia="pt-BR"/>
        </w:rPr>
        <w:t>de parte</w:t>
      </w:r>
      <w:r w:rsidRPr="0025660F">
        <w:rPr>
          <w:rFonts w:ascii="Book Antiqua" w:eastAsia="Times New Roman" w:hAnsi="Book Antiqua" w:cs="Times New Roman"/>
          <w:b/>
          <w:bCs/>
          <w:color w:val="000000"/>
          <w:sz w:val="19"/>
          <w:szCs w:val="19"/>
          <w:lang w:eastAsia="pt-BR"/>
        </w:rPr>
        <w:t xml:space="preserve">, </w:t>
      </w:r>
      <w:r w:rsidRPr="0025660F">
        <w:rPr>
          <w:rFonts w:ascii="Book Antiqua" w:eastAsia="Times New Roman" w:hAnsi="Book Antiqua" w:cs="Times New Roman"/>
          <w:b/>
          <w:bCs/>
          <w:color w:val="000000"/>
          <w:sz w:val="19"/>
          <w:szCs w:val="19"/>
          <w:highlight w:val="yellow"/>
          <w:lang w:eastAsia="pt-BR"/>
        </w:rPr>
        <w:t>dos seus membros</w:t>
      </w:r>
      <w:r w:rsidRPr="0025660F">
        <w:rPr>
          <w:rFonts w:ascii="Book Antiqua" w:eastAsia="Times New Roman" w:hAnsi="Book Antiqua" w:cs="Times New Roman"/>
          <w:b/>
          <w:bCs/>
          <w:color w:val="000000"/>
          <w:sz w:val="19"/>
          <w:szCs w:val="19"/>
          <w:lang w:eastAsia="pt-BR"/>
        </w:rPr>
        <w:t xml:space="preserve"> ou </w:t>
      </w:r>
      <w:r w:rsidRPr="0025660F">
        <w:rPr>
          <w:rFonts w:ascii="Book Antiqua" w:eastAsia="Times New Roman" w:hAnsi="Book Antiqua" w:cs="Times New Roman"/>
          <w:b/>
          <w:bCs/>
          <w:color w:val="000000"/>
          <w:sz w:val="19"/>
          <w:szCs w:val="19"/>
          <w:highlight w:val="yellow"/>
          <w:lang w:eastAsia="pt-BR"/>
        </w:rPr>
        <w:t>associados</w:t>
      </w:r>
      <w:r w:rsidRPr="0025660F">
        <w:rPr>
          <w:rFonts w:ascii="Book Antiqua" w:eastAsia="Times New Roman" w:hAnsi="Book Antiqua" w:cs="Times New Roman"/>
          <w:b/>
          <w:bCs/>
          <w:color w:val="000000"/>
          <w:sz w:val="19"/>
          <w:szCs w:val="19"/>
          <w:lang w:eastAsia="pt-BR"/>
        </w:rPr>
        <w:t>, na forma dos seus estatutos</w:t>
      </w:r>
      <w:r w:rsidRPr="00464D20">
        <w:rPr>
          <w:rFonts w:ascii="Book Antiqua" w:eastAsia="Times New Roman" w:hAnsi="Book Antiqua" w:cs="Times New Roman"/>
          <w:color w:val="000000"/>
          <w:sz w:val="19"/>
          <w:szCs w:val="19"/>
          <w:lang w:eastAsia="pt-BR"/>
        </w:rPr>
        <w:t xml:space="preserve"> e </w:t>
      </w:r>
      <w:r w:rsidRPr="00464D20">
        <w:rPr>
          <w:rFonts w:ascii="Book Antiqua" w:eastAsia="Times New Roman" w:hAnsi="Book Antiqua" w:cs="Times New Roman"/>
          <w:b/>
          <w:caps/>
          <w:color w:val="000000"/>
          <w:sz w:val="19"/>
          <w:szCs w:val="19"/>
          <w:highlight w:val="green"/>
          <w:lang w:eastAsia="pt-BR"/>
        </w:rPr>
        <w:t>desde que</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pertinentes às suas finalidades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dispensada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bCs/>
          <w:color w:val="000000"/>
          <w:sz w:val="19"/>
          <w:szCs w:val="19"/>
          <w:highlight w:val="yellow"/>
          <w:lang w:eastAsia="pt-BR"/>
        </w:rPr>
        <w:t>para tanto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autorização especial</w:t>
      </w:r>
      <w:r w:rsidRPr="001826DE">
        <w:rPr>
          <w:rFonts w:ascii="Book Antiqua" w:eastAsia="Times New Roman" w:hAnsi="Book Antiqua" w:cs="Times New Roman"/>
          <w:color w:val="000000"/>
          <w:sz w:val="18"/>
          <w:szCs w:val="18"/>
          <w:lang w:eastAsia="pt-BR"/>
        </w:rPr>
        <w:t>.</w:t>
      </w:r>
      <w:r w:rsidR="005A3639" w:rsidRPr="001826DE">
        <w:rPr>
          <w:rFonts w:ascii="Book Antiqua" w:eastAsia="Times New Roman" w:hAnsi="Book Antiqua" w:cs="Times New Roman"/>
          <w:color w:val="000000"/>
          <w:sz w:val="18"/>
          <w:szCs w:val="18"/>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71081F" w:rsidRPr="001826DE">
        <w:rPr>
          <w:rFonts w:ascii="Book Antiqua" w:eastAsia="Times New Roman" w:hAnsi="Book Antiqua" w:cs="Times New Roman"/>
          <w:b/>
          <w:bCs/>
          <w:color w:val="FF0000"/>
          <w:spacing w:val="-3"/>
          <w:sz w:val="16"/>
          <w:szCs w:val="16"/>
          <w:lang w:eastAsia="pt-BR"/>
        </w:rPr>
        <w:t xml:space="preserve"> </w:t>
      </w:r>
      <w:r w:rsidR="0071081F" w:rsidRPr="001826DE">
        <w:rPr>
          <w:rFonts w:ascii="Book Antiqua" w:hAnsi="Book Antiqua"/>
          <w:b/>
          <w:bCs/>
          <w:color w:val="FF0000"/>
          <w:sz w:val="16"/>
          <w:szCs w:val="16"/>
          <w:u w:val="single"/>
        </w:rPr>
        <w:t>(PGEPE-2009)</w:t>
      </w:r>
      <w:r w:rsidR="00A5241D" w:rsidRPr="001826DE">
        <w:rPr>
          <w:rFonts w:ascii="Book Antiqua" w:eastAsia="Times New Roman" w:hAnsi="Book Antiqua" w:cs="Times New Roman"/>
          <w:color w:val="000000"/>
          <w:sz w:val="16"/>
          <w:szCs w:val="16"/>
          <w:lang w:eastAsia="pt-BR"/>
        </w:rPr>
        <w:t xml:space="preserve"> </w:t>
      </w:r>
      <w:r w:rsidR="00DF7FEF" w:rsidRPr="001826DE">
        <w:rPr>
          <w:rFonts w:ascii="Book Antiqua" w:hAnsi="Book Antiqua"/>
          <w:b/>
          <w:color w:val="FF0000"/>
          <w:sz w:val="16"/>
          <w:szCs w:val="16"/>
          <w:u w:val="single"/>
        </w:rPr>
        <w:t>(PGERS-2010)</w:t>
      </w:r>
      <w:r w:rsidR="00DD269E" w:rsidRPr="001826DE">
        <w:rPr>
          <w:rFonts w:ascii="Book Antiqua" w:eastAsia="Times New Roman" w:hAnsi="Book Antiqua" w:cs="Times New Roman"/>
          <w:color w:val="00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(PGESP-2009/2012)</w:t>
      </w:r>
      <w:r w:rsidR="00FA7E1D" w:rsidRPr="001826DE">
        <w:rPr>
          <w:rFonts w:ascii="Book Antiqua" w:eastAsia="Times New Roman" w:hAnsi="Book Antiqua" w:cs="Times New Roman"/>
          <w:b/>
          <w:color w:val="FF0000"/>
          <w:sz w:val="16"/>
          <w:szCs w:val="16"/>
          <w:lang w:eastAsia="pt-BR"/>
        </w:rPr>
        <w:t xml:space="preserve"> </w:t>
      </w:r>
      <w:r w:rsidR="00FA7E1D" w:rsidRPr="001826DE">
        <w:rPr>
          <w:rFonts w:ascii="Book Antiqua" w:eastAsia="Times New Roman" w:hAnsi="Book Antiqua" w:cs="Times New Roman"/>
          <w:b/>
          <w:color w:val="FF0000"/>
          <w:sz w:val="16"/>
          <w:szCs w:val="16"/>
          <w:u w:val="single"/>
          <w:lang w:eastAsia="pt-BR"/>
        </w:rPr>
        <w:t>(TJCE-2012)</w:t>
      </w:r>
      <w:r w:rsidR="00ED2ADB" w:rsidRPr="001826DE">
        <w:rPr>
          <w:rFonts w:ascii="Book Antiqua" w:eastAsia="Times New Roman" w:hAnsi="Book Antiqua" w:cs="Times New Roman"/>
          <w:b/>
          <w:color w:val="FF0000"/>
          <w:sz w:val="16"/>
          <w:szCs w:val="16"/>
          <w:lang w:eastAsia="pt-BR"/>
        </w:rPr>
        <w:t xml:space="preserve"> </w:t>
      </w:r>
      <w:r w:rsidR="00ED2ADB" w:rsidRPr="001826DE">
        <w:rPr>
          <w:rFonts w:ascii="Book Antiqua" w:eastAsia="Times New Roman" w:hAnsi="Book Antiqua" w:cs="Times New Roman"/>
          <w:b/>
          <w:color w:val="FF0000"/>
          <w:sz w:val="16"/>
          <w:szCs w:val="16"/>
          <w:u w:val="single"/>
          <w:lang w:eastAsia="pt-BR"/>
        </w:rPr>
        <w:t>(TJPI-2012)</w:t>
      </w:r>
      <w:r w:rsidR="00B47CB3" w:rsidRPr="001826DE">
        <w:rPr>
          <w:rFonts w:ascii="Book Antiqua" w:eastAsia="Times New Roman" w:hAnsi="Book Antiqua" w:cs="Times New Roman"/>
          <w:b/>
          <w:color w:val="FF0000"/>
          <w:sz w:val="16"/>
          <w:szCs w:val="16"/>
          <w:lang w:eastAsia="pt-BR"/>
        </w:rPr>
        <w:t xml:space="preserve"> </w:t>
      </w:r>
      <w:r w:rsidR="00B47CB3" w:rsidRPr="001826DE">
        <w:rPr>
          <w:rFonts w:ascii="Book Antiqua" w:eastAsia="Times New Roman" w:hAnsi="Book Antiqua" w:cs="Times New Roman"/>
          <w:b/>
          <w:color w:val="FF0000"/>
          <w:sz w:val="16"/>
          <w:szCs w:val="16"/>
          <w:u w:val="single"/>
          <w:lang w:eastAsia="pt-BR"/>
        </w:rPr>
        <w:t>(TJMS-2012)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FB7E3C" w:rsidRPr="001826DE">
        <w:rPr>
          <w:rFonts w:ascii="Book Antiqua" w:eastAsia="Times New Roman" w:hAnsi="Book Antiqua" w:cs="Times New Roman"/>
          <w:b/>
          <w:color w:val="FF0000"/>
          <w:sz w:val="16"/>
          <w:szCs w:val="16"/>
          <w:lang w:eastAsia="pt-BR"/>
        </w:rPr>
        <w:t xml:space="preserve"> </w:t>
      </w:r>
      <w:r w:rsidR="00FB7E3C" w:rsidRPr="001826DE">
        <w:rPr>
          <w:rFonts w:ascii="Book Antiqua" w:eastAsia="Times New Roman" w:hAnsi="Book Antiqua" w:cs="Times New Roman"/>
          <w:b/>
          <w:color w:val="FF0000"/>
          <w:sz w:val="16"/>
          <w:szCs w:val="16"/>
          <w:u w:val="single"/>
          <w:lang w:eastAsia="pt-BR"/>
        </w:rPr>
        <w:t>(MPTO-2012)</w:t>
      </w:r>
      <w:r w:rsidR="005A5CAD" w:rsidRPr="001826DE">
        <w:rPr>
          <w:rFonts w:ascii="Book Antiqua" w:eastAsia="Times New Roman" w:hAnsi="Book Antiqua" w:cs="Times New Roman"/>
          <w:b/>
          <w:color w:val="FF0000"/>
          <w:sz w:val="16"/>
          <w:szCs w:val="16"/>
          <w:lang w:eastAsia="pt-BR"/>
        </w:rPr>
        <w:t xml:space="preserve"> </w:t>
      </w:r>
      <w:bookmarkStart w:id="117" w:name="_Hlk8718724"/>
      <w:r w:rsidR="00CA4C0D" w:rsidRPr="001826DE">
        <w:rPr>
          <w:rFonts w:ascii="Book Antiqua" w:eastAsia="Times New Roman" w:hAnsi="Book Antiqua" w:cs="Times New Roman"/>
          <w:b/>
          <w:color w:val="FF0000"/>
          <w:sz w:val="16"/>
          <w:szCs w:val="16"/>
          <w:u w:val="single"/>
          <w:lang w:eastAsia="pt-BR"/>
        </w:rPr>
        <w:t>(DPESC-2012)</w:t>
      </w:r>
      <w:bookmarkEnd w:id="117"/>
      <w:r w:rsidR="00FC1558" w:rsidRPr="001826DE">
        <w:rPr>
          <w:rFonts w:ascii="Book Antiqua" w:eastAsia="Times New Roman" w:hAnsi="Book Antiqua" w:cs="Times New Roman"/>
          <w:b/>
          <w:color w:val="FF0000"/>
          <w:sz w:val="16"/>
          <w:szCs w:val="16"/>
          <w:lang w:eastAsia="pt-BR"/>
        </w:rPr>
        <w:t xml:space="preserve"> </w:t>
      </w:r>
      <w:r w:rsidR="00FC1558" w:rsidRPr="001826DE">
        <w:rPr>
          <w:rFonts w:ascii="Book Antiqua" w:hAnsi="Book Antiqua"/>
          <w:b/>
          <w:color w:val="FF0000"/>
          <w:sz w:val="16"/>
          <w:szCs w:val="16"/>
          <w:u w:val="single"/>
        </w:rPr>
        <w:t>(DPESE-2012)</w:t>
      </w:r>
      <w:r w:rsidR="00E6792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CF289E" w:rsidRPr="001826DE">
        <w:rPr>
          <w:rFonts w:ascii="Book Antiqua" w:eastAsia="Times New Roman" w:hAnsi="Book Antiqua" w:cs="Times New Roman"/>
          <w:b/>
          <w:color w:val="FF0000"/>
          <w:sz w:val="16"/>
          <w:szCs w:val="16"/>
          <w:lang w:eastAsia="pt-BR"/>
        </w:rPr>
        <w:t xml:space="preserve"> </w:t>
      </w:r>
      <w:bookmarkStart w:id="118" w:name="_Hlk8745359"/>
      <w:r w:rsidR="005F65DC" w:rsidRPr="001826DE">
        <w:rPr>
          <w:rFonts w:ascii="Book Antiqua" w:eastAsia="Times New Roman" w:hAnsi="Book Antiqua" w:cs="Times New Roman"/>
          <w:b/>
          <w:color w:val="FF0000"/>
          <w:sz w:val="16"/>
          <w:szCs w:val="16"/>
          <w:u w:val="single"/>
          <w:lang w:eastAsia="pt-BR"/>
        </w:rPr>
        <w:t>(MPES-2013)</w:t>
      </w:r>
      <w:bookmarkEnd w:id="118"/>
      <w:r w:rsidR="00006639" w:rsidRPr="001826DE">
        <w:rPr>
          <w:rFonts w:ascii="Book Antiqua" w:eastAsia="Times New Roman" w:hAnsi="Book Antiqua" w:cs="Times New Roman"/>
          <w:b/>
          <w:color w:val="FF0000"/>
          <w:sz w:val="16"/>
          <w:szCs w:val="16"/>
          <w:lang w:eastAsia="pt-BR"/>
        </w:rPr>
        <w:t xml:space="preserve"> </w:t>
      </w:r>
      <w:bookmarkStart w:id="119" w:name="_Hlk10636878"/>
      <w:r w:rsidR="00B64462" w:rsidRPr="001826DE">
        <w:rPr>
          <w:rFonts w:ascii="Book Antiqua" w:eastAsia="Times New Roman" w:hAnsi="Book Antiqua" w:cs="Times New Roman"/>
          <w:b/>
          <w:color w:val="FF0000"/>
          <w:sz w:val="16"/>
          <w:szCs w:val="16"/>
          <w:u w:val="single"/>
          <w:lang w:eastAsia="pt-BR"/>
        </w:rPr>
        <w:t>(TRF5-2013)</w:t>
      </w:r>
      <w:bookmarkEnd w:id="119"/>
      <w:r w:rsidR="00B43FA0" w:rsidRPr="001826DE">
        <w:rPr>
          <w:rFonts w:ascii="Book Antiqua" w:eastAsia="Times New Roman" w:hAnsi="Book Antiqua" w:cs="Times New Roman"/>
          <w:b/>
          <w:color w:val="FF0000"/>
          <w:sz w:val="16"/>
          <w:szCs w:val="16"/>
          <w:lang w:eastAsia="pt-BR"/>
        </w:rPr>
        <w:t xml:space="preserve"> </w:t>
      </w:r>
      <w:r w:rsidR="009321BA" w:rsidRPr="001826DE">
        <w:rPr>
          <w:rFonts w:ascii="Book Antiqua" w:hAnsi="Book Antiqua"/>
          <w:b/>
          <w:color w:val="FF0000"/>
          <w:sz w:val="16"/>
          <w:szCs w:val="16"/>
          <w:u w:val="single"/>
        </w:rPr>
        <w:t>(PCGO-2013)</w:t>
      </w:r>
      <w:r w:rsidR="00233F5F" w:rsidRPr="001826DE">
        <w:rPr>
          <w:rFonts w:ascii="Book Antiqua" w:hAnsi="Book Antiqua"/>
          <w:b/>
          <w:color w:val="FF0000"/>
          <w:sz w:val="16"/>
          <w:szCs w:val="16"/>
        </w:rPr>
        <w:t xml:space="preserve"> </w:t>
      </w:r>
      <w:r w:rsidR="00CA40FC" w:rsidRPr="001826DE">
        <w:rPr>
          <w:rFonts w:ascii="Book Antiqua" w:hAnsi="Book Antiqua"/>
          <w:b/>
          <w:color w:val="FF0000"/>
          <w:sz w:val="16"/>
          <w:szCs w:val="16"/>
          <w:u w:val="single"/>
        </w:rPr>
        <w:t>(MPSC-2010/2014)</w:t>
      </w:r>
      <w:r w:rsidR="00B22ED7" w:rsidRPr="001826DE">
        <w:rPr>
          <w:rFonts w:ascii="Book Antiqua" w:hAnsi="Book Antiqua"/>
          <w:b/>
          <w:color w:val="FF0000"/>
          <w:sz w:val="16"/>
          <w:szCs w:val="16"/>
        </w:rPr>
        <w:t xml:space="preserve"> </w:t>
      </w:r>
      <w:r w:rsidR="00B22ED7" w:rsidRPr="001826DE">
        <w:rPr>
          <w:rFonts w:ascii="Book Antiqua" w:eastAsia="Times New Roman" w:hAnsi="Book Antiqua" w:cs="Times New Roman"/>
          <w:b/>
          <w:bCs/>
          <w:color w:val="FF0000"/>
          <w:sz w:val="16"/>
          <w:szCs w:val="16"/>
          <w:u w:val="single"/>
          <w:lang w:eastAsia="pt-BR"/>
        </w:rPr>
        <w:t>(MP</w:t>
      </w:r>
      <w:r w:rsidR="00B22ED7" w:rsidRPr="001826DE">
        <w:rPr>
          <w:rFonts w:ascii="Book Antiqua" w:hAnsi="Book Antiqua"/>
          <w:b/>
          <w:bCs/>
          <w:color w:val="FF0000"/>
          <w:sz w:val="16"/>
          <w:szCs w:val="16"/>
          <w:u w:val="single"/>
        </w:rPr>
        <w:t>MT</w:t>
      </w:r>
      <w:r w:rsidR="00B22ED7" w:rsidRPr="001826DE">
        <w:rPr>
          <w:rFonts w:ascii="Book Antiqua" w:eastAsia="Times New Roman" w:hAnsi="Book Antiqua" w:cs="Times New Roman"/>
          <w:b/>
          <w:bCs/>
          <w:color w:val="FF0000"/>
          <w:sz w:val="16"/>
          <w:szCs w:val="16"/>
          <w:u w:val="single"/>
          <w:lang w:eastAsia="pt-BR"/>
        </w:rPr>
        <w:t>-2012/2014)</w:t>
      </w:r>
      <w:r w:rsidR="00B64462" w:rsidRPr="001826DE">
        <w:rPr>
          <w:rFonts w:ascii="Book Antiqua" w:eastAsia="Times New Roman" w:hAnsi="Book Antiqua" w:cs="Times New Roman"/>
          <w:b/>
          <w:color w:val="FF0000"/>
          <w:sz w:val="16"/>
          <w:szCs w:val="16"/>
          <w:lang w:eastAsia="pt-BR"/>
        </w:rPr>
        <w:t xml:space="preserve"> </w:t>
      </w:r>
      <w:r w:rsidR="00A37136" w:rsidRPr="001826DE">
        <w:rPr>
          <w:rFonts w:ascii="Book Antiqua" w:hAnsi="Book Antiqua"/>
          <w:b/>
          <w:color w:val="FF0000"/>
          <w:sz w:val="16"/>
          <w:szCs w:val="16"/>
          <w:u w:val="single"/>
        </w:rPr>
        <w:t>(TJPR-2013/2014)</w:t>
      </w:r>
      <w:r w:rsidR="00495367" w:rsidRPr="001826DE">
        <w:rPr>
          <w:rFonts w:ascii="Book Antiqua" w:hAnsi="Book Antiqua"/>
          <w:b/>
          <w:color w:val="FF0000"/>
          <w:sz w:val="16"/>
          <w:szCs w:val="16"/>
        </w:rPr>
        <w:t xml:space="preserve"> </w:t>
      </w:r>
      <w:r w:rsidR="006F1218" w:rsidRPr="001826DE">
        <w:rPr>
          <w:rFonts w:ascii="Book Antiqua" w:hAnsi="Book Antiqua" w:cs="Times New Roman"/>
          <w:b/>
          <w:color w:val="FF0000"/>
          <w:sz w:val="16"/>
          <w:szCs w:val="16"/>
          <w:u w:val="single"/>
        </w:rPr>
        <w:t>(DPEMG-2014)</w:t>
      </w:r>
      <w:r w:rsidR="00D06002" w:rsidRPr="001826DE">
        <w:rPr>
          <w:rFonts w:ascii="Book Antiqua" w:hAnsi="Book Antiqua" w:cs="Times New Roman"/>
          <w:b/>
          <w:color w:val="FF0000"/>
          <w:sz w:val="16"/>
          <w:szCs w:val="16"/>
        </w:rPr>
        <w:t xml:space="preserve"> </w:t>
      </w:r>
      <w:r w:rsidR="00D06002" w:rsidRPr="001826DE">
        <w:rPr>
          <w:rFonts w:ascii="Book Antiqua" w:hAnsi="Book Antiqua"/>
          <w:b/>
          <w:bCs/>
          <w:color w:val="FF0000"/>
          <w:sz w:val="16"/>
          <w:szCs w:val="16"/>
          <w:u w:val="single"/>
        </w:rPr>
        <w:t>(Cartórios/TJDFT-2014)</w:t>
      </w:r>
      <w:r w:rsidR="003E6659" w:rsidRPr="001826DE">
        <w:rPr>
          <w:rFonts w:ascii="Book Antiqua" w:hAnsi="Book Antiqua" w:cs="Times New Roman"/>
          <w:b/>
          <w:color w:val="FF0000"/>
          <w:sz w:val="16"/>
          <w:szCs w:val="16"/>
        </w:rPr>
        <w:t xml:space="preserve"> </w:t>
      </w:r>
      <w:r w:rsidR="009775DA" w:rsidRPr="001826DE">
        <w:rPr>
          <w:rFonts w:ascii="Book Antiqua" w:eastAsia="Times New Roman" w:hAnsi="Book Antiqua" w:cs="Arial"/>
          <w:b/>
          <w:bCs/>
          <w:color w:val="FF0000"/>
          <w:sz w:val="16"/>
          <w:szCs w:val="16"/>
          <w:u w:val="single"/>
          <w:lang w:eastAsia="pt-BR"/>
        </w:rPr>
        <w:t>(PGEPI-2014)</w:t>
      </w:r>
      <w:r w:rsidR="00BE26B9" w:rsidRPr="001826DE">
        <w:rPr>
          <w:rFonts w:ascii="Book Antiqua" w:eastAsia="Times New Roman" w:hAnsi="Book Antiqua" w:cs="Arial"/>
          <w:b/>
          <w:bCs/>
          <w:color w:val="FF0000"/>
          <w:sz w:val="16"/>
          <w:szCs w:val="16"/>
          <w:lang w:eastAsia="pt-BR"/>
        </w:rPr>
        <w:t xml:space="preserve"> </w:t>
      </w:r>
      <w:r w:rsidR="009A6671" w:rsidRPr="001826DE">
        <w:rPr>
          <w:rFonts w:ascii="Book Antiqua" w:hAnsi="Book Antiqua"/>
          <w:b/>
          <w:color w:val="FF0000"/>
          <w:sz w:val="16"/>
          <w:szCs w:val="16"/>
          <w:u w:val="single"/>
        </w:rPr>
        <w:t>(PCPI-2014)</w:t>
      </w:r>
      <w:r w:rsidR="00D63217" w:rsidRPr="001826DE">
        <w:rPr>
          <w:rFonts w:ascii="Book Antiqua" w:hAnsi="Book Antiqua"/>
          <w:b/>
          <w:color w:val="FF0000"/>
          <w:sz w:val="16"/>
          <w:szCs w:val="16"/>
        </w:rPr>
        <w:t xml:space="preserve"> </w:t>
      </w:r>
      <w:r w:rsidR="00863576" w:rsidRPr="001826DE">
        <w:rPr>
          <w:rFonts w:ascii="Book Antiqua" w:hAnsi="Book Antiqua"/>
          <w:b/>
          <w:bCs/>
          <w:color w:val="FF0000"/>
          <w:sz w:val="16"/>
          <w:szCs w:val="16"/>
          <w:u w:val="single"/>
        </w:rPr>
        <w:t>(TRT18-2014)</w:t>
      </w:r>
      <w:r w:rsidR="0023669C" w:rsidRPr="001826DE">
        <w:rPr>
          <w:rFonts w:ascii="Book Antiqua" w:eastAsia="Times New Roman" w:hAnsi="Book Antiqua" w:cs="Arial"/>
          <w:b/>
          <w:bCs/>
          <w:color w:val="FF0000"/>
          <w:sz w:val="16"/>
          <w:szCs w:val="16"/>
          <w:lang w:eastAsia="pt-BR"/>
        </w:rPr>
        <w:t xml:space="preserve"> </w:t>
      </w:r>
      <w:r w:rsidR="0023669C" w:rsidRPr="001826DE">
        <w:rPr>
          <w:rFonts w:ascii="Book Antiqua" w:hAnsi="Book Antiqua"/>
          <w:b/>
          <w:color w:val="FF0000"/>
          <w:sz w:val="16"/>
          <w:szCs w:val="16"/>
          <w:u w:val="single"/>
        </w:rPr>
        <w:t>(PGM-Recife/PE-2014)</w:t>
      </w:r>
      <w:r w:rsidR="006246EA">
        <w:rPr>
          <w:rFonts w:ascii="Book Antiqua" w:hAnsi="Book Antiqua"/>
          <w:b/>
          <w:color w:val="FF0000"/>
          <w:sz w:val="16"/>
          <w:szCs w:val="16"/>
        </w:rPr>
        <w:t xml:space="preserve"> </w:t>
      </w:r>
      <w:r w:rsidR="006246EA" w:rsidRPr="001826DE">
        <w:rPr>
          <w:rFonts w:ascii="Book Antiqua" w:hAnsi="Book Antiqua" w:cs="Times New Roman"/>
          <w:b/>
          <w:color w:val="FF0000"/>
          <w:sz w:val="16"/>
          <w:szCs w:val="16"/>
          <w:u w:val="single"/>
        </w:rPr>
        <w:t>(MPF-2012</w:t>
      </w:r>
      <w:r w:rsidR="006246EA">
        <w:rPr>
          <w:rFonts w:ascii="Book Antiqua" w:hAnsi="Book Antiqua" w:cs="Times New Roman"/>
          <w:b/>
          <w:color w:val="FF0000"/>
          <w:sz w:val="16"/>
          <w:szCs w:val="16"/>
          <w:u w:val="single"/>
        </w:rPr>
        <w:t>/2015</w:t>
      </w:r>
      <w:r w:rsidR="006246EA" w:rsidRPr="001826DE">
        <w:rPr>
          <w:rFonts w:ascii="Book Antiqua" w:hAnsi="Book Antiqua" w:cs="Times New Roman"/>
          <w:b/>
          <w:color w:val="FF0000"/>
          <w:sz w:val="16"/>
          <w:szCs w:val="16"/>
          <w:u w:val="single"/>
        </w:rPr>
        <w:t>)</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w:t>
      </w:r>
      <w:r w:rsidR="001B6C60" w:rsidRPr="001826DE">
        <w:rPr>
          <w:rFonts w:ascii="Book Antiqua" w:eastAsia="Times New Roman" w:hAnsi="Book Antiqua" w:cs="Times New Roman"/>
          <w:b/>
          <w:color w:val="FF0000"/>
          <w:sz w:val="16"/>
          <w:szCs w:val="16"/>
          <w:u w:val="single"/>
          <w:lang w:eastAsia="pt-BR"/>
        </w:rPr>
        <w:t>2009/</w:t>
      </w:r>
      <w:r w:rsidR="00864A69" w:rsidRPr="001826DE">
        <w:rPr>
          <w:rFonts w:ascii="Book Antiqua" w:eastAsia="Times New Roman" w:hAnsi="Book Antiqua" w:cs="Times New Roman"/>
          <w:b/>
          <w:color w:val="FF0000"/>
          <w:sz w:val="16"/>
          <w:szCs w:val="16"/>
          <w:u w:val="single"/>
          <w:lang w:eastAsia="pt-BR"/>
        </w:rPr>
        <w:t>2013</w:t>
      </w:r>
      <w:r w:rsidR="00723903" w:rsidRPr="001826DE">
        <w:rPr>
          <w:rFonts w:ascii="Book Antiqua" w:eastAsia="Times New Roman" w:hAnsi="Book Antiqua" w:cs="Times New Roman"/>
          <w:b/>
          <w:color w:val="FF0000"/>
          <w:sz w:val="16"/>
          <w:szCs w:val="16"/>
          <w:u w:val="single"/>
          <w:lang w:eastAsia="pt-BR"/>
        </w:rPr>
        <w:t>/2015</w:t>
      </w:r>
      <w:r w:rsidR="00864A69" w:rsidRPr="001826DE">
        <w:rPr>
          <w:rFonts w:ascii="Book Antiqua" w:eastAsia="Times New Roman" w:hAnsi="Book Antiqua" w:cs="Times New Roman"/>
          <w:b/>
          <w:color w:val="FF0000"/>
          <w:sz w:val="16"/>
          <w:szCs w:val="16"/>
          <w:u w:val="single"/>
          <w:lang w:eastAsia="pt-BR"/>
        </w:rPr>
        <w:t>)</w:t>
      </w:r>
      <w:r w:rsidR="00DC3884" w:rsidRPr="001826DE">
        <w:rPr>
          <w:rFonts w:ascii="Book Antiqua" w:eastAsia="Times New Roman" w:hAnsi="Book Antiqua" w:cs="Times New Roman"/>
          <w:b/>
          <w:color w:val="FF0000"/>
          <w:sz w:val="16"/>
          <w:szCs w:val="16"/>
          <w:lang w:eastAsia="pt-BR"/>
        </w:rPr>
        <w:t xml:space="preserve"> </w:t>
      </w:r>
      <w:bookmarkStart w:id="120" w:name="_Hlk40885421"/>
      <w:r w:rsidR="00B64462" w:rsidRPr="001826DE">
        <w:rPr>
          <w:rFonts w:ascii="Book Antiqua" w:hAnsi="Book Antiqua" w:cs="Times New Roman"/>
          <w:b/>
          <w:color w:val="FF0000"/>
          <w:sz w:val="16"/>
          <w:szCs w:val="16"/>
          <w:u w:val="single"/>
        </w:rPr>
        <w:t>(TJPB-2015)</w:t>
      </w:r>
      <w:bookmarkEnd w:id="120"/>
      <w:r w:rsidR="007446EA" w:rsidRPr="001826DE">
        <w:rPr>
          <w:rFonts w:ascii="Book Antiqua" w:hAnsi="Book Antiqua" w:cs="Times New Roman"/>
          <w:b/>
          <w:color w:val="FF0000"/>
          <w:sz w:val="16"/>
          <w:szCs w:val="16"/>
        </w:rPr>
        <w:t xml:space="preserve"> </w:t>
      </w:r>
      <w:r w:rsidR="0000632A" w:rsidRPr="001826DE">
        <w:rPr>
          <w:rFonts w:ascii="Book Antiqua" w:eastAsia="Times New Roman" w:hAnsi="Book Antiqua" w:cs="Times New Roman"/>
          <w:b/>
          <w:color w:val="FF0000"/>
          <w:sz w:val="16"/>
          <w:szCs w:val="16"/>
          <w:u w:val="single"/>
          <w:lang w:eastAsia="pt-BR"/>
        </w:rPr>
        <w:t>(DPERN-2015)</w:t>
      </w:r>
      <w:r w:rsidR="007C0A61" w:rsidRPr="001826DE">
        <w:rPr>
          <w:rFonts w:ascii="Book Antiqua" w:eastAsia="Times New Roman" w:hAnsi="Book Antiqua" w:cs="Times New Roman"/>
          <w:b/>
          <w:color w:val="FF0000"/>
          <w:sz w:val="16"/>
          <w:szCs w:val="16"/>
          <w:lang w:eastAsia="pt-BR"/>
        </w:rPr>
        <w:t xml:space="preserve"> </w:t>
      </w:r>
      <w:r w:rsidR="007C0A61" w:rsidRPr="001826DE">
        <w:rPr>
          <w:rFonts w:ascii="Book Antiqua" w:hAnsi="Book Antiqua"/>
          <w:b/>
          <w:color w:val="FF0000"/>
          <w:sz w:val="16"/>
          <w:szCs w:val="16"/>
          <w:u w:val="single"/>
        </w:rPr>
        <w:t>(Cartórios/TJRS-2015)</w:t>
      </w:r>
      <w:r w:rsidR="00313E11" w:rsidRPr="001826DE">
        <w:rPr>
          <w:rFonts w:ascii="Book Antiqua" w:hAnsi="Book Antiqua"/>
          <w:b/>
          <w:color w:val="FF0000"/>
          <w:sz w:val="16"/>
          <w:szCs w:val="16"/>
        </w:rPr>
        <w:t xml:space="preserve"> </w:t>
      </w:r>
      <w:r w:rsidR="00154B3D" w:rsidRPr="001826DE">
        <w:rPr>
          <w:rFonts w:ascii="Book Antiqua" w:hAnsi="Book Antiqua"/>
          <w:b/>
          <w:color w:val="FF0000"/>
          <w:sz w:val="16"/>
          <w:szCs w:val="16"/>
          <w:u w:val="single"/>
        </w:rPr>
        <w:t>(PGEPR-2015)</w:t>
      </w:r>
      <w:r w:rsidR="000F4FC7" w:rsidRPr="001826DE">
        <w:rPr>
          <w:rFonts w:ascii="Book Antiqua" w:hAnsi="Book Antiqua"/>
          <w:b/>
          <w:color w:val="FF0000"/>
          <w:sz w:val="16"/>
          <w:szCs w:val="16"/>
        </w:rPr>
        <w:t xml:space="preserve"> </w:t>
      </w:r>
      <w:r w:rsidR="000F4FC7" w:rsidRPr="001826DE">
        <w:rPr>
          <w:rFonts w:ascii="Book Antiqua" w:hAnsi="Book Antiqua"/>
          <w:b/>
          <w:color w:val="FF0000"/>
          <w:sz w:val="16"/>
          <w:szCs w:val="16"/>
          <w:u w:val="single"/>
        </w:rPr>
        <w:t>(TRT16-2015)</w:t>
      </w:r>
      <w:r w:rsidR="002C65D6" w:rsidRPr="001826DE">
        <w:rPr>
          <w:rFonts w:ascii="Book Antiqua" w:hAnsi="Book Antiqua"/>
          <w:b/>
          <w:color w:val="FF0000"/>
          <w:sz w:val="16"/>
          <w:szCs w:val="16"/>
        </w:rPr>
        <w:t xml:space="preserve"> </w:t>
      </w:r>
      <w:r w:rsidR="002C65D6" w:rsidRPr="001826DE">
        <w:rPr>
          <w:rFonts w:ascii="Book Antiqua" w:hAnsi="Book Antiqua"/>
          <w:b/>
          <w:color w:val="FF0000"/>
          <w:sz w:val="16"/>
          <w:szCs w:val="16"/>
          <w:u w:val="single"/>
        </w:rPr>
        <w:t>(TRT21-2015)</w:t>
      </w:r>
      <w:r w:rsidR="00456CFD"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(TRT2-2014/2016)</w:t>
      </w:r>
      <w:r w:rsidR="00AA6A1D" w:rsidRPr="001826DE">
        <w:rPr>
          <w:rFonts w:ascii="Book Antiqua" w:hAnsi="Book Antiqua"/>
          <w:b/>
          <w:bCs/>
          <w:color w:val="FF0000"/>
          <w:sz w:val="16"/>
          <w:szCs w:val="16"/>
        </w:rPr>
        <w:t xml:space="preserve"> </w:t>
      </w:r>
      <w:r w:rsidR="00AA6A1D" w:rsidRPr="001826DE">
        <w:rPr>
          <w:rFonts w:ascii="Book Antiqua" w:hAnsi="Book Antiqua"/>
          <w:b/>
          <w:bCs/>
          <w:color w:val="FF0000"/>
          <w:sz w:val="16"/>
          <w:szCs w:val="16"/>
          <w:u w:val="single"/>
        </w:rPr>
        <w:t>(TRT3-2014/2016)</w:t>
      </w:r>
      <w:r w:rsidR="00AA6771"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(PGEMT-2016)</w:t>
      </w:r>
      <w:r w:rsidR="00036549" w:rsidRPr="001826DE">
        <w:rPr>
          <w:rFonts w:ascii="Book Antiqua" w:eastAsia="Times New Roman" w:hAnsi="Book Antiqua" w:cs="Times New Roman"/>
          <w:b/>
          <w:color w:val="FF0000"/>
          <w:sz w:val="16"/>
          <w:szCs w:val="16"/>
          <w:lang w:eastAsia="pt-BR"/>
        </w:rPr>
        <w:t xml:space="preserve"> </w:t>
      </w:r>
      <w:r w:rsidR="00036549" w:rsidRPr="001826DE">
        <w:rPr>
          <w:rFonts w:ascii="Book Antiqua" w:hAnsi="Book Antiqua"/>
          <w:b/>
          <w:color w:val="FF0000"/>
          <w:sz w:val="16"/>
          <w:szCs w:val="16"/>
          <w:u w:val="single"/>
        </w:rPr>
        <w:t>(PCPA-2016)</w:t>
      </w:r>
      <w:r w:rsidR="00405409" w:rsidRPr="001826DE">
        <w:rPr>
          <w:rFonts w:ascii="Book Antiqua" w:hAnsi="Book Antiqua"/>
          <w:b/>
          <w:color w:val="FF0000"/>
          <w:sz w:val="16"/>
          <w:szCs w:val="16"/>
        </w:rPr>
        <w:t xml:space="preserve"> </w:t>
      </w:r>
      <w:r w:rsidR="00405409" w:rsidRPr="001826DE">
        <w:rPr>
          <w:rFonts w:ascii="Book Antiqua" w:hAnsi="Book Antiqua"/>
          <w:b/>
          <w:color w:val="FF0000"/>
          <w:sz w:val="16"/>
          <w:szCs w:val="16"/>
          <w:u w:val="single"/>
        </w:rPr>
        <w:t>(PCPE-2016)</w:t>
      </w:r>
      <w:r w:rsidR="00C44B11" w:rsidRPr="001826DE">
        <w:rPr>
          <w:rFonts w:ascii="Book Antiqua" w:eastAsia="Times New Roman" w:hAnsi="Book Antiqua" w:cs="Times New Roman"/>
          <w:b/>
          <w:color w:val="FF0000"/>
          <w:sz w:val="16"/>
          <w:szCs w:val="16"/>
          <w:lang w:eastAsia="pt-BR"/>
        </w:rPr>
        <w:t xml:space="preserve"> </w:t>
      </w:r>
      <w:bookmarkStart w:id="121" w:name="_Hlk94186782"/>
      <w:r w:rsidR="00146FF0" w:rsidRPr="001826DE">
        <w:rPr>
          <w:rFonts w:ascii="Book Antiqua" w:eastAsia="Times New Roman" w:hAnsi="Book Antiqua" w:cs="Times New Roman"/>
          <w:b/>
          <w:color w:val="FF0000"/>
          <w:sz w:val="16"/>
          <w:szCs w:val="16"/>
          <w:u w:val="single"/>
          <w:lang w:eastAsia="pt-BR"/>
        </w:rPr>
        <w:t>(MPSP-</w:t>
      </w:r>
      <w:r w:rsidR="00ED2ADB" w:rsidRPr="001826DE">
        <w:rPr>
          <w:rFonts w:ascii="Book Antiqua" w:eastAsia="Times New Roman" w:hAnsi="Book Antiqua" w:cs="Times New Roman"/>
          <w:b/>
          <w:color w:val="FF0000"/>
          <w:sz w:val="16"/>
          <w:szCs w:val="16"/>
          <w:u w:val="single"/>
          <w:lang w:eastAsia="pt-BR"/>
        </w:rPr>
        <w:t>2011/</w:t>
      </w:r>
      <w:r w:rsidR="006A5E3E" w:rsidRPr="001826DE">
        <w:rPr>
          <w:rFonts w:ascii="Book Antiqua" w:eastAsia="Times New Roman" w:hAnsi="Book Antiqua" w:cs="Times New Roman"/>
          <w:b/>
          <w:color w:val="FF0000"/>
          <w:sz w:val="16"/>
          <w:szCs w:val="16"/>
          <w:u w:val="single"/>
          <w:lang w:eastAsia="pt-BR"/>
        </w:rPr>
        <w:t>2013/</w:t>
      </w:r>
      <w:r w:rsidR="00146FF0" w:rsidRPr="001826DE">
        <w:rPr>
          <w:rFonts w:ascii="Book Antiqua" w:eastAsia="Times New Roman" w:hAnsi="Book Antiqua" w:cs="Times New Roman"/>
          <w:b/>
          <w:color w:val="FF0000"/>
          <w:sz w:val="16"/>
          <w:szCs w:val="16"/>
          <w:u w:val="single"/>
          <w:lang w:eastAsia="pt-BR"/>
        </w:rPr>
        <w:t>2017)</w:t>
      </w:r>
      <w:bookmarkEnd w:id="121"/>
      <w:r w:rsidR="00FF0215">
        <w:rPr>
          <w:rFonts w:ascii="Book Antiqua" w:eastAsia="Times New Roman" w:hAnsi="Book Antiqua" w:cs="Times New Roman"/>
          <w:b/>
          <w:color w:val="FF0000"/>
          <w:sz w:val="16"/>
          <w:szCs w:val="16"/>
          <w:lang w:eastAsia="pt-BR"/>
        </w:rPr>
        <w:t xml:space="preserve"> </w:t>
      </w:r>
      <w:r w:rsidR="00FF0215">
        <w:rPr>
          <w:rFonts w:ascii="Book Antiqua" w:hAnsi="Book Antiqua"/>
          <w:b/>
          <w:color w:val="FF0000"/>
          <w:sz w:val="16"/>
          <w:szCs w:val="16"/>
          <w:u w:val="single"/>
        </w:rPr>
        <w:t>(MPT-2012/2013/2017)</w:t>
      </w:r>
      <w:r w:rsidR="00191A1F" w:rsidRPr="001826DE">
        <w:rPr>
          <w:rFonts w:ascii="Book Antiqua" w:eastAsia="Times New Roman" w:hAnsi="Book Antiqua" w:cs="Times New Roman"/>
          <w:b/>
          <w:color w:val="FF0000"/>
          <w:sz w:val="16"/>
          <w:szCs w:val="16"/>
          <w:lang w:eastAsia="pt-BR"/>
        </w:rPr>
        <w:t xml:space="preserve"> </w:t>
      </w:r>
      <w:r w:rsidR="00191A1F" w:rsidRPr="001826DE">
        <w:rPr>
          <w:rFonts w:ascii="Book Antiqua" w:eastAsia="Times New Roman" w:hAnsi="Book Antiqua" w:cs="Times New Roman"/>
          <w:b/>
          <w:color w:val="FF0000"/>
          <w:sz w:val="16"/>
          <w:szCs w:val="16"/>
          <w:u w:val="single"/>
          <w:lang w:eastAsia="pt-BR"/>
        </w:rPr>
        <w:t>(Cartórios/TJMG-2015/2016/2017)</w:t>
      </w:r>
      <w:r w:rsidR="00F73B9F" w:rsidRPr="001826DE">
        <w:rPr>
          <w:rFonts w:ascii="Book Antiqua" w:eastAsia="Times New Roman" w:hAnsi="Book Antiqua" w:cs="Times New Roman"/>
          <w:b/>
          <w:color w:val="FF0000"/>
          <w:sz w:val="16"/>
          <w:szCs w:val="16"/>
          <w:lang w:eastAsia="pt-BR"/>
        </w:rPr>
        <w:t xml:space="preserve"> </w:t>
      </w:r>
      <w:r w:rsidR="00F73B9F" w:rsidRPr="001826DE">
        <w:rPr>
          <w:rFonts w:ascii="Book Antiqua" w:eastAsia="Times New Roman" w:hAnsi="Book Antiqua" w:cs="Times New Roman"/>
          <w:b/>
          <w:color w:val="FF0000"/>
          <w:sz w:val="16"/>
          <w:szCs w:val="16"/>
          <w:u w:val="single"/>
          <w:lang w:eastAsia="pt-BR"/>
        </w:rPr>
        <w:t>(MPRR-2017)</w:t>
      </w:r>
      <w:r w:rsidR="0056045D" w:rsidRPr="001826DE">
        <w:rPr>
          <w:rFonts w:ascii="Book Antiqua" w:eastAsia="Times New Roman" w:hAnsi="Book Antiqua" w:cs="Times New Roman"/>
          <w:b/>
          <w:color w:val="FF0000"/>
          <w:sz w:val="16"/>
          <w:szCs w:val="16"/>
          <w:lang w:eastAsia="pt-BR"/>
        </w:rPr>
        <w:t xml:space="preserve"> </w:t>
      </w:r>
      <w:r w:rsidR="0056045D" w:rsidRPr="001826DE">
        <w:rPr>
          <w:rFonts w:ascii="Book Antiqua" w:hAnsi="Book Antiqua"/>
          <w:b/>
          <w:color w:val="FF0000"/>
          <w:sz w:val="16"/>
          <w:szCs w:val="16"/>
          <w:u w:val="single"/>
        </w:rPr>
        <w:t>(DPERO-2017)</w:t>
      </w:r>
      <w:r w:rsidR="00DF7A81" w:rsidRPr="001826DE">
        <w:rPr>
          <w:rFonts w:ascii="Book Antiqua" w:hAnsi="Book Antiqua"/>
          <w:b/>
          <w:color w:val="FF0000"/>
          <w:sz w:val="16"/>
          <w:szCs w:val="16"/>
        </w:rPr>
        <w:t xml:space="preserve"> </w:t>
      </w:r>
      <w:r w:rsidR="00DF7A81" w:rsidRPr="001826DE">
        <w:rPr>
          <w:rFonts w:ascii="Book Antiqua" w:eastAsia="Times New Roman" w:hAnsi="Book Antiqua" w:cs="Times New Roman"/>
          <w:b/>
          <w:color w:val="FF0000"/>
          <w:sz w:val="16"/>
          <w:szCs w:val="16"/>
          <w:u w:val="single"/>
          <w:lang w:eastAsia="pt-BR"/>
        </w:rPr>
        <w:t>(PGESC-2014/2018)</w:t>
      </w:r>
      <w:r w:rsidR="009775DA" w:rsidRPr="001826DE">
        <w:rPr>
          <w:rFonts w:ascii="Book Antiqua" w:hAnsi="Book Antiqua"/>
          <w:b/>
          <w:color w:val="FF0000"/>
          <w:sz w:val="16"/>
          <w:szCs w:val="16"/>
        </w:rPr>
        <w:t xml:space="preserve"> </w:t>
      </w:r>
      <w:r w:rsidR="009775DA" w:rsidRPr="001826DE">
        <w:rPr>
          <w:rFonts w:ascii="Book Antiqua" w:hAnsi="Book Antiqua"/>
          <w:b/>
          <w:color w:val="FF0000"/>
          <w:sz w:val="16"/>
          <w:szCs w:val="16"/>
          <w:u w:val="single"/>
        </w:rPr>
        <w:t>(TJMT-2018)</w:t>
      </w:r>
      <w:r w:rsidR="00EE4443" w:rsidRPr="001826DE">
        <w:rPr>
          <w:rFonts w:ascii="Book Antiqua" w:hAnsi="Book Antiqua"/>
          <w:b/>
          <w:color w:val="FF0000"/>
          <w:sz w:val="16"/>
          <w:szCs w:val="16"/>
        </w:rPr>
        <w:t xml:space="preserve"> </w:t>
      </w:r>
      <w:r w:rsidR="00EE4443" w:rsidRPr="001826DE">
        <w:rPr>
          <w:rFonts w:ascii="Book Antiqua" w:hAnsi="Book Antiqua"/>
          <w:b/>
          <w:color w:val="FF0000"/>
          <w:sz w:val="16"/>
          <w:szCs w:val="16"/>
          <w:u w:val="single"/>
        </w:rPr>
        <w:t>(MPPB-2018)</w:t>
      </w:r>
      <w:r w:rsidR="00AC37D8" w:rsidRPr="001826DE">
        <w:rPr>
          <w:rFonts w:ascii="Book Antiqua" w:eastAsia="Times New Roman" w:hAnsi="Book Antiqua" w:cs="Times New Roman"/>
          <w:b/>
          <w:color w:val="FF0000"/>
          <w:sz w:val="16"/>
          <w:szCs w:val="16"/>
          <w:lang w:eastAsia="pt-BR"/>
        </w:rPr>
        <w:t xml:space="preserve"> </w:t>
      </w:r>
      <w:r w:rsidR="0024481D" w:rsidRPr="001826DE">
        <w:rPr>
          <w:rFonts w:ascii="Book Antiqua" w:hAnsi="Book Antiqua"/>
          <w:b/>
          <w:color w:val="FF0000"/>
          <w:sz w:val="16"/>
          <w:szCs w:val="16"/>
          <w:u w:val="single"/>
        </w:rPr>
        <w:t>(TRF2-2018)</w:t>
      </w:r>
      <w:r w:rsidR="00D22161" w:rsidRPr="001826DE">
        <w:rPr>
          <w:rFonts w:ascii="Book Antiqua" w:hAnsi="Book Antiqua"/>
          <w:b/>
          <w:color w:val="FF0000"/>
          <w:sz w:val="16"/>
          <w:szCs w:val="16"/>
        </w:rPr>
        <w:t xml:space="preserve"> </w:t>
      </w:r>
      <w:r w:rsidR="00D22161" w:rsidRPr="001826DE">
        <w:rPr>
          <w:rFonts w:ascii="Book Antiqua" w:eastAsia="Times New Roman" w:hAnsi="Book Antiqua" w:cs="Arial"/>
          <w:b/>
          <w:bCs/>
          <w:color w:val="FF0000"/>
          <w:sz w:val="16"/>
          <w:szCs w:val="16"/>
          <w:u w:val="single"/>
          <w:lang w:eastAsia="pt-BR"/>
        </w:rPr>
        <w:t>(PGETO-2018)</w:t>
      </w:r>
      <w:r w:rsidR="006E0E41" w:rsidRPr="001826DE">
        <w:rPr>
          <w:rFonts w:ascii="Book Antiqua" w:eastAsia="Times New Roman" w:hAnsi="Book Antiqua" w:cs="Times New Roman"/>
          <w:b/>
          <w:color w:val="FF0000"/>
          <w:sz w:val="16"/>
          <w:szCs w:val="16"/>
          <w:lang w:eastAsia="pt-BR"/>
        </w:rPr>
        <w:t xml:space="preserve"> </w:t>
      </w:r>
      <w:r w:rsidR="006E0E41" w:rsidRPr="001826DE">
        <w:rPr>
          <w:rFonts w:ascii="Book Antiqua" w:hAnsi="Book Antiqua"/>
          <w:b/>
          <w:color w:val="FF0000"/>
          <w:sz w:val="16"/>
          <w:szCs w:val="16"/>
          <w:u w:val="single"/>
        </w:rPr>
        <w:t>(DPEDF-2013/2019)</w:t>
      </w:r>
      <w:r w:rsidR="00EE4443" w:rsidRPr="001826DE">
        <w:rPr>
          <w:rFonts w:ascii="Book Antiqua" w:hAnsi="Book Antiqua"/>
          <w:b/>
          <w:color w:val="FF0000"/>
          <w:sz w:val="16"/>
          <w:szCs w:val="16"/>
        </w:rPr>
        <w:t xml:space="preserve"> </w:t>
      </w:r>
      <w:r w:rsidR="00EE4443" w:rsidRPr="001826DE">
        <w:rPr>
          <w:rFonts w:ascii="Book Antiqua" w:eastAsia="Times New Roman" w:hAnsi="Book Antiqua" w:cs="Times New Roman"/>
          <w:b/>
          <w:color w:val="FF0000"/>
          <w:sz w:val="16"/>
          <w:szCs w:val="16"/>
          <w:u w:val="single"/>
          <w:lang w:eastAsia="pt-BR"/>
        </w:rPr>
        <w:t>(DPESP-2015/2019)</w:t>
      </w:r>
      <w:r w:rsidRPr="001826DE">
        <w:rPr>
          <w:rFonts w:ascii="Book Antiqua" w:eastAsia="Times New Roman" w:hAnsi="Book Antiqua" w:cs="Times New Roman"/>
          <w:color w:val="000000"/>
          <w:sz w:val="16"/>
          <w:szCs w:val="16"/>
          <w:lang w:eastAsia="pt-BR"/>
        </w:rPr>
        <w:t> </w:t>
      </w:r>
      <w:r w:rsidR="005713BE" w:rsidRPr="001826DE">
        <w:rPr>
          <w:rFonts w:ascii="Book Antiqua" w:eastAsia="Times New Roman" w:hAnsi="Book Antiqua" w:cs="Times New Roman"/>
          <w:b/>
          <w:color w:val="FF0000"/>
          <w:sz w:val="16"/>
          <w:szCs w:val="16"/>
          <w:lang w:eastAsia="pt-BR"/>
        </w:rPr>
        <w:t xml:space="preserve"> </w:t>
      </w:r>
      <w:r w:rsidR="005713BE" w:rsidRPr="001826DE">
        <w:rPr>
          <w:rFonts w:ascii="Book Antiqua" w:hAnsi="Book Antiqua"/>
          <w:b/>
          <w:color w:val="FF0000"/>
          <w:sz w:val="16"/>
          <w:szCs w:val="16"/>
          <w:u w:val="single"/>
        </w:rPr>
        <w:t>(Cartórios/TJDFT-2019)</w:t>
      </w:r>
      <w:r w:rsidR="00150A64" w:rsidRPr="001826DE">
        <w:rPr>
          <w:rFonts w:ascii="Book Antiqua" w:eastAsia="Times New Roman" w:hAnsi="Book Antiqua" w:cs="Times New Roman"/>
          <w:b/>
          <w:color w:val="FF0000"/>
          <w:sz w:val="16"/>
          <w:szCs w:val="16"/>
          <w:lang w:eastAsia="pt-BR"/>
        </w:rPr>
        <w:t xml:space="preserve"> </w:t>
      </w:r>
      <w:r w:rsidR="00150A64" w:rsidRPr="001826DE">
        <w:rPr>
          <w:rFonts w:ascii="Book Antiqua" w:hAnsi="Book Antiqua"/>
          <w:b/>
          <w:color w:val="FF0000"/>
          <w:sz w:val="16"/>
          <w:szCs w:val="16"/>
          <w:u w:val="single"/>
        </w:rPr>
        <w:t>(Cartórios/TJPR-2019)</w:t>
      </w:r>
      <w:r w:rsidR="00372285" w:rsidRPr="001826DE">
        <w:rPr>
          <w:rFonts w:ascii="Book Antiqua" w:hAnsi="Book Antiqua"/>
          <w:b/>
          <w:color w:val="FF0000"/>
          <w:sz w:val="16"/>
          <w:szCs w:val="16"/>
        </w:rPr>
        <w:t xml:space="preserve"> </w:t>
      </w:r>
      <w:r w:rsidR="00372285" w:rsidRPr="001826DE">
        <w:rPr>
          <w:rFonts w:ascii="Book Antiqua" w:hAnsi="Book Antiqua"/>
          <w:b/>
          <w:color w:val="FF0000"/>
          <w:sz w:val="16"/>
          <w:szCs w:val="16"/>
          <w:u w:val="single"/>
        </w:rPr>
        <w:t>(PGM-Campo Grande/MS-2019)</w:t>
      </w:r>
      <w:r w:rsidR="00972D23" w:rsidRPr="001826DE">
        <w:rPr>
          <w:rFonts w:ascii="Book Antiqua" w:eastAsia="Times New Roman" w:hAnsi="Book Antiqua" w:cs="Times New Roman"/>
          <w:b/>
          <w:color w:val="FF0000"/>
          <w:sz w:val="16"/>
          <w:szCs w:val="16"/>
          <w:lang w:eastAsia="pt-BR"/>
        </w:rPr>
        <w:t xml:space="preserve"> </w:t>
      </w:r>
      <w:r w:rsidR="006074F4" w:rsidRPr="001826DE">
        <w:rPr>
          <w:rFonts w:ascii="Book Antiqua" w:hAnsi="Book Antiqua"/>
          <w:b/>
          <w:color w:val="FF0000"/>
          <w:sz w:val="16"/>
          <w:szCs w:val="16"/>
          <w:u w:val="single"/>
        </w:rPr>
        <w:t>(DPEBA-2010/2021)</w:t>
      </w:r>
      <w:r w:rsidR="008F1ACD" w:rsidRPr="001826DE">
        <w:rPr>
          <w:rFonts w:ascii="Book Antiqua" w:hAnsi="Book Antiqua"/>
          <w:b/>
          <w:color w:val="FF0000"/>
          <w:sz w:val="16"/>
          <w:szCs w:val="16"/>
        </w:rPr>
        <w:t xml:space="preserve"> </w:t>
      </w:r>
      <w:r w:rsidR="008F1ACD" w:rsidRPr="001826DE">
        <w:rPr>
          <w:rFonts w:ascii="Book Antiqua" w:hAnsi="Book Antiqua"/>
          <w:b/>
          <w:color w:val="FF0000"/>
          <w:sz w:val="16"/>
          <w:szCs w:val="16"/>
          <w:u w:val="single"/>
        </w:rPr>
        <w:t>(PGEMS-2016/2021)</w:t>
      </w:r>
      <w:r w:rsidR="004A240E" w:rsidRPr="001826DE">
        <w:rPr>
          <w:rFonts w:ascii="Book Antiqua" w:hAnsi="Book Antiqua"/>
          <w:b/>
          <w:color w:val="FF0000"/>
          <w:sz w:val="16"/>
          <w:szCs w:val="16"/>
        </w:rPr>
        <w:t xml:space="preserve"> </w:t>
      </w:r>
      <w:r w:rsidR="006246EA" w:rsidRPr="001826DE">
        <w:rPr>
          <w:rFonts w:ascii="Book Antiqua" w:eastAsia="Times New Roman" w:hAnsi="Book Antiqua" w:cs="Times New Roman"/>
          <w:b/>
          <w:color w:val="FF0000"/>
          <w:sz w:val="16"/>
          <w:szCs w:val="16"/>
          <w:u w:val="single"/>
          <w:lang w:eastAsia="pt-BR"/>
        </w:rPr>
        <w:t>(MPPR-2017/2019</w:t>
      </w:r>
      <w:r w:rsidR="006246EA">
        <w:rPr>
          <w:rFonts w:ascii="Book Antiqua" w:eastAsia="Times New Roman" w:hAnsi="Book Antiqua" w:cs="Times New Roman"/>
          <w:b/>
          <w:color w:val="FF0000"/>
          <w:sz w:val="16"/>
          <w:szCs w:val="16"/>
          <w:u w:val="single"/>
          <w:lang w:eastAsia="pt-BR"/>
        </w:rPr>
        <w:t>/2021</w:t>
      </w:r>
      <w:r w:rsidR="006246EA" w:rsidRPr="001826DE">
        <w:rPr>
          <w:rFonts w:ascii="Book Antiqua" w:eastAsia="Times New Roman" w:hAnsi="Book Antiqua" w:cs="Times New Roman"/>
          <w:b/>
          <w:color w:val="FF0000"/>
          <w:sz w:val="16"/>
          <w:szCs w:val="16"/>
          <w:u w:val="single"/>
          <w:lang w:eastAsia="pt-BR"/>
        </w:rPr>
        <w:t>)</w:t>
      </w:r>
      <w:r w:rsidR="0025660F" w:rsidRPr="001826DE">
        <w:rPr>
          <w:rFonts w:ascii="Book Antiqua" w:eastAsia="Times New Roman" w:hAnsi="Book Antiqua" w:cs="Times New Roman"/>
          <w:b/>
          <w:color w:val="FF0000"/>
          <w:sz w:val="16"/>
          <w:szCs w:val="16"/>
          <w:lang w:eastAsia="pt-BR"/>
        </w:rPr>
        <w:t xml:space="preserve"> </w:t>
      </w:r>
      <w:r w:rsidR="0025660F" w:rsidRPr="001826DE">
        <w:rPr>
          <w:rFonts w:ascii="Book Antiqua" w:hAnsi="Book Antiqua"/>
          <w:b/>
          <w:color w:val="FF0000"/>
          <w:sz w:val="16"/>
          <w:szCs w:val="16"/>
          <w:u w:val="single"/>
        </w:rPr>
        <w:t>(TJGO-2021)</w:t>
      </w:r>
      <w:r w:rsidR="00EE4443" w:rsidRPr="001826DE">
        <w:rPr>
          <w:rFonts w:ascii="Book Antiqua" w:eastAsia="Times New Roman" w:hAnsi="Book Antiqua" w:cs="Times New Roman"/>
          <w:b/>
          <w:color w:val="FF0000"/>
          <w:sz w:val="16"/>
          <w:szCs w:val="16"/>
          <w:lang w:eastAsia="pt-BR"/>
        </w:rPr>
        <w:t xml:space="preserve"> </w:t>
      </w:r>
      <w:r w:rsidR="00EE4443" w:rsidRPr="001826DE">
        <w:rPr>
          <w:rFonts w:ascii="Book Antiqua" w:eastAsia="Times New Roman" w:hAnsi="Book Antiqua" w:cs="Times New Roman"/>
          <w:b/>
          <w:color w:val="FF0000"/>
          <w:sz w:val="16"/>
          <w:szCs w:val="16"/>
          <w:u w:val="single"/>
          <w:lang w:eastAsia="pt-BR"/>
        </w:rPr>
        <w:t>(MPAP-2021)</w:t>
      </w:r>
      <w:r w:rsidR="0017399B" w:rsidRPr="001826DE">
        <w:rPr>
          <w:rFonts w:ascii="Book Antiqua" w:eastAsia="Times New Roman" w:hAnsi="Book Antiqua" w:cs="Times New Roman"/>
          <w:b/>
          <w:color w:val="FF0000"/>
          <w:sz w:val="16"/>
          <w:szCs w:val="16"/>
          <w:lang w:eastAsia="pt-BR"/>
        </w:rPr>
        <w:t xml:space="preserve"> </w:t>
      </w:r>
      <w:r w:rsidR="0017399B" w:rsidRPr="001826DE">
        <w:rPr>
          <w:rFonts w:ascii="Book Antiqua" w:eastAsia="Times New Roman" w:hAnsi="Book Antiqua" w:cs="Times New Roman"/>
          <w:b/>
          <w:color w:val="FF0000"/>
          <w:sz w:val="16"/>
          <w:szCs w:val="16"/>
          <w:u w:val="single"/>
          <w:lang w:eastAsia="pt-BR"/>
        </w:rPr>
        <w:t>(DPEGO-2021)</w:t>
      </w:r>
      <w:r w:rsidR="009C111E" w:rsidRPr="001826DE">
        <w:rPr>
          <w:rFonts w:ascii="Book Antiqua" w:eastAsia="Times New Roman" w:hAnsi="Book Antiqua" w:cs="Times New Roman"/>
          <w:b/>
          <w:color w:val="FF0000"/>
          <w:sz w:val="16"/>
          <w:szCs w:val="16"/>
          <w:lang w:eastAsia="pt-BR"/>
        </w:rPr>
        <w:t xml:space="preserve"> </w:t>
      </w:r>
      <w:r w:rsidR="009C111E" w:rsidRPr="001826DE">
        <w:rPr>
          <w:rFonts w:ascii="Book Antiqua" w:hAnsi="Book Antiqua"/>
          <w:b/>
          <w:color w:val="FF0000"/>
          <w:sz w:val="16"/>
          <w:szCs w:val="16"/>
          <w:u w:val="single"/>
        </w:rPr>
        <w:t>(PGEAL-2021)</w:t>
      </w:r>
      <w:r w:rsidR="005C56B7" w:rsidRPr="001826DE">
        <w:rPr>
          <w:rFonts w:ascii="Book Antiqua" w:hAnsi="Book Antiqua"/>
          <w:b/>
          <w:color w:val="FF0000"/>
          <w:sz w:val="16"/>
          <w:szCs w:val="16"/>
        </w:rPr>
        <w:t xml:space="preserve"> </w:t>
      </w:r>
      <w:r w:rsidR="005C56B7" w:rsidRPr="001826DE">
        <w:rPr>
          <w:rFonts w:ascii="Book Antiqua" w:hAnsi="Book Antiqua"/>
          <w:b/>
          <w:color w:val="FF0000"/>
          <w:sz w:val="16"/>
          <w:szCs w:val="16"/>
          <w:u w:val="single"/>
        </w:rPr>
        <w:t>(PCMG-2021)</w:t>
      </w:r>
      <w:r w:rsidR="00056B8E">
        <w:rPr>
          <w:rFonts w:ascii="Book Antiqua" w:hAnsi="Book Antiqua"/>
          <w:b/>
          <w:color w:val="FF0000"/>
          <w:sz w:val="16"/>
          <w:szCs w:val="16"/>
        </w:rPr>
        <w:t xml:space="preserve"> </w:t>
      </w:r>
      <w:r w:rsidR="00056B8E" w:rsidRPr="00804E95">
        <w:rPr>
          <w:rFonts w:ascii="Book Antiqua" w:hAnsi="Book Antiqua"/>
          <w:b/>
          <w:color w:val="FF0000"/>
          <w:sz w:val="16"/>
          <w:szCs w:val="16"/>
          <w:u w:val="single"/>
        </w:rPr>
        <w:t>(TJRS-2009</w:t>
      </w:r>
      <w:r w:rsidR="00056B8E">
        <w:rPr>
          <w:rFonts w:ascii="Book Antiqua" w:hAnsi="Book Antiqua"/>
          <w:b/>
          <w:color w:val="FF0000"/>
          <w:sz w:val="16"/>
          <w:szCs w:val="16"/>
          <w:u w:val="single"/>
        </w:rPr>
        <w:t>/2022</w:t>
      </w:r>
      <w:r w:rsidR="00056B8E" w:rsidRPr="00804E95">
        <w:rPr>
          <w:rFonts w:ascii="Book Antiqua" w:hAnsi="Book Antiqua"/>
          <w:b/>
          <w:color w:val="FF0000"/>
          <w:sz w:val="16"/>
          <w:szCs w:val="16"/>
          <w:u w:val="single"/>
        </w:rPr>
        <w:t>)</w:t>
      </w:r>
      <w:r w:rsidR="009515EF">
        <w:rPr>
          <w:rFonts w:ascii="Book Antiqua" w:hAnsi="Book Antiqua"/>
          <w:b/>
          <w:color w:val="FF0000"/>
          <w:sz w:val="16"/>
          <w:szCs w:val="16"/>
        </w:rPr>
        <w:t xml:space="preserve"> </w:t>
      </w:r>
      <w:bookmarkStart w:id="122" w:name="_Hlk58849657"/>
      <w:r w:rsidR="009515EF" w:rsidRPr="001826DE">
        <w:rPr>
          <w:rFonts w:ascii="Book Antiqua" w:eastAsia="Times New Roman" w:hAnsi="Book Antiqua" w:cs="Times New Roman"/>
          <w:b/>
          <w:bCs/>
          <w:color w:val="FF0000"/>
          <w:sz w:val="16"/>
          <w:szCs w:val="16"/>
          <w:u w:val="single"/>
          <w:lang w:eastAsia="pt-BR"/>
        </w:rPr>
        <w:t>(MPSE-2010</w:t>
      </w:r>
      <w:r w:rsidR="009515EF">
        <w:rPr>
          <w:rFonts w:ascii="Book Antiqua" w:eastAsia="Times New Roman" w:hAnsi="Book Antiqua" w:cs="Times New Roman"/>
          <w:b/>
          <w:bCs/>
          <w:color w:val="FF0000"/>
          <w:sz w:val="16"/>
          <w:szCs w:val="16"/>
          <w:u w:val="single"/>
          <w:lang w:eastAsia="pt-BR"/>
        </w:rPr>
        <w:t>/2022</w:t>
      </w:r>
      <w:r w:rsidR="009515EF" w:rsidRPr="001826DE">
        <w:rPr>
          <w:rFonts w:ascii="Book Antiqua" w:eastAsia="Times New Roman" w:hAnsi="Book Antiqua" w:cs="Times New Roman"/>
          <w:b/>
          <w:bCs/>
          <w:color w:val="FF0000"/>
          <w:sz w:val="16"/>
          <w:szCs w:val="16"/>
          <w:u w:val="single"/>
          <w:lang w:eastAsia="pt-BR"/>
        </w:rPr>
        <w:t>)</w:t>
      </w:r>
      <w:bookmarkEnd w:id="122"/>
      <w:r w:rsidR="00990C28">
        <w:rPr>
          <w:rFonts w:ascii="Book Antiqua" w:hAnsi="Book Antiqua"/>
          <w:b/>
          <w:color w:val="FF0000"/>
          <w:sz w:val="16"/>
          <w:szCs w:val="16"/>
        </w:rPr>
        <w:t xml:space="preserve"> </w:t>
      </w:r>
      <w:r w:rsidR="00587AED" w:rsidRPr="001826DE">
        <w:rPr>
          <w:rFonts w:ascii="Book Antiqua" w:eastAsia="Times New Roman" w:hAnsi="Book Antiqua" w:cs="Arial"/>
          <w:b/>
          <w:bCs/>
          <w:color w:val="FF0000"/>
          <w:sz w:val="16"/>
          <w:szCs w:val="16"/>
          <w:u w:val="single"/>
          <w:lang w:eastAsia="pt-BR"/>
        </w:rPr>
        <w:t>(DPEMS-2014/2022)</w:t>
      </w:r>
      <w:r w:rsidR="008071B5">
        <w:rPr>
          <w:rFonts w:ascii="Book Antiqua" w:eastAsia="Times New Roman" w:hAnsi="Book Antiqua" w:cs="Arial"/>
          <w:b/>
          <w:bCs/>
          <w:color w:val="FF0000"/>
          <w:sz w:val="16"/>
          <w:szCs w:val="16"/>
          <w:lang w:eastAsia="pt-BR"/>
        </w:rPr>
        <w:t xml:space="preserve"> </w:t>
      </w:r>
      <w:bookmarkStart w:id="123" w:name="_Hlk8573395"/>
      <w:r w:rsidR="00F33A29" w:rsidRPr="001826DE">
        <w:rPr>
          <w:rFonts w:ascii="Book Antiqua" w:eastAsia="Times New Roman" w:hAnsi="Book Antiqua" w:cs="Times New Roman"/>
          <w:b/>
          <w:color w:val="FF0000"/>
          <w:sz w:val="16"/>
          <w:szCs w:val="16"/>
          <w:u w:val="single"/>
          <w:lang w:eastAsia="pt-BR"/>
        </w:rPr>
        <w:t>(TRF4-2010/2016/2022)</w:t>
      </w:r>
      <w:bookmarkEnd w:id="123"/>
      <w:r w:rsidR="005A05C4">
        <w:rPr>
          <w:rFonts w:ascii="Book Antiqua" w:eastAsia="Times New Roman" w:hAnsi="Book Antiqua" w:cs="Times New Roman"/>
          <w:b/>
          <w:color w:val="FF0000"/>
          <w:sz w:val="16"/>
          <w:szCs w:val="16"/>
          <w:lang w:eastAsia="pt-BR"/>
        </w:rPr>
        <w:t xml:space="preserve"> </w:t>
      </w:r>
      <w:bookmarkStart w:id="124" w:name="_Hlk94186705"/>
      <w:r w:rsidR="005A05C4" w:rsidRPr="001826DE">
        <w:rPr>
          <w:rFonts w:ascii="Book Antiqua" w:eastAsia="Times New Roman" w:hAnsi="Book Antiqua" w:cs="Times New Roman"/>
          <w:b/>
          <w:color w:val="FF0000"/>
          <w:sz w:val="16"/>
          <w:szCs w:val="16"/>
          <w:u w:val="single"/>
          <w:lang w:eastAsia="pt-BR"/>
        </w:rPr>
        <w:t>(MPMG-2010/2017/2018/2021</w:t>
      </w:r>
      <w:r w:rsidR="005A05C4">
        <w:rPr>
          <w:rFonts w:ascii="Book Antiqua" w:eastAsia="Times New Roman" w:hAnsi="Book Antiqua" w:cs="Times New Roman"/>
          <w:b/>
          <w:color w:val="FF0000"/>
          <w:sz w:val="16"/>
          <w:szCs w:val="16"/>
          <w:u w:val="single"/>
          <w:lang w:eastAsia="pt-BR"/>
        </w:rPr>
        <w:t>/2022</w:t>
      </w:r>
      <w:r w:rsidR="005A05C4" w:rsidRPr="001826DE">
        <w:rPr>
          <w:rFonts w:ascii="Book Antiqua" w:eastAsia="Times New Roman" w:hAnsi="Book Antiqua" w:cs="Times New Roman"/>
          <w:b/>
          <w:color w:val="FF0000"/>
          <w:sz w:val="16"/>
          <w:szCs w:val="16"/>
          <w:u w:val="single"/>
          <w:lang w:eastAsia="pt-BR"/>
        </w:rPr>
        <w:t>)</w:t>
      </w:r>
      <w:bookmarkEnd w:id="124"/>
      <w:r w:rsidR="002C1E17" w:rsidRPr="001826DE">
        <w:rPr>
          <w:rFonts w:ascii="Book Antiqua" w:eastAsia="Times New Roman" w:hAnsi="Book Antiqua" w:cs="Arial"/>
          <w:b/>
          <w:bCs/>
          <w:color w:val="FF0000"/>
          <w:sz w:val="16"/>
          <w:szCs w:val="16"/>
          <w:lang w:eastAsia="pt-BR"/>
        </w:rPr>
        <w:t xml:space="preserve"> </w:t>
      </w:r>
      <w:r w:rsidR="002C1E17" w:rsidRPr="001826DE">
        <w:rPr>
          <w:rFonts w:ascii="Book Antiqua" w:hAnsi="Book Antiqua"/>
          <w:b/>
          <w:bCs/>
          <w:color w:val="FF0000"/>
          <w:sz w:val="16"/>
          <w:szCs w:val="16"/>
          <w:u w:val="single"/>
        </w:rPr>
        <w:t>(TJMA-2022)</w:t>
      </w:r>
      <w:r w:rsidR="001A4DB7" w:rsidRPr="001826DE">
        <w:rPr>
          <w:rFonts w:ascii="Book Antiqua" w:eastAsia="Times New Roman" w:hAnsi="Book Antiqua" w:cs="Times New Roman"/>
          <w:b/>
          <w:color w:val="FF0000"/>
          <w:sz w:val="16"/>
          <w:szCs w:val="16"/>
          <w:lang w:eastAsia="pt-BR"/>
        </w:rPr>
        <w:t xml:space="preserve"> </w:t>
      </w:r>
      <w:r w:rsidR="001A4DB7" w:rsidRPr="001826DE">
        <w:rPr>
          <w:rFonts w:ascii="Book Antiqua" w:hAnsi="Book Antiqua"/>
          <w:b/>
          <w:color w:val="FF0000"/>
          <w:sz w:val="16"/>
          <w:szCs w:val="16"/>
          <w:u w:val="single"/>
        </w:rPr>
        <w:t>(TJMG-2022)</w:t>
      </w:r>
      <w:r w:rsidR="002E33C4">
        <w:rPr>
          <w:rFonts w:ascii="Book Antiqua" w:hAnsi="Book Antiqua"/>
          <w:b/>
          <w:color w:val="FF0000"/>
          <w:sz w:val="16"/>
          <w:szCs w:val="16"/>
        </w:rPr>
        <w:t xml:space="preserve"> </w:t>
      </w:r>
      <w:r w:rsidR="002E33C4">
        <w:rPr>
          <w:rFonts w:ascii="Book Antiqua" w:hAnsi="Book Antiqua"/>
          <w:b/>
          <w:color w:val="FF0000"/>
          <w:sz w:val="16"/>
          <w:szCs w:val="16"/>
          <w:u w:val="single"/>
        </w:rPr>
        <w:t>(MPAC-2022)</w:t>
      </w:r>
      <w:r w:rsidR="001B3049">
        <w:rPr>
          <w:rFonts w:ascii="Book Antiqua" w:hAnsi="Book Antiqua"/>
          <w:b/>
          <w:color w:val="FF0000"/>
          <w:sz w:val="16"/>
          <w:szCs w:val="16"/>
        </w:rPr>
        <w:t xml:space="preserve"> </w:t>
      </w:r>
      <w:r w:rsidR="001B3049">
        <w:rPr>
          <w:rFonts w:ascii="Book Antiqua" w:eastAsia="Times New Roman" w:hAnsi="Book Antiqua" w:cs="Times New Roman"/>
          <w:b/>
          <w:color w:val="FF0000"/>
          <w:sz w:val="16"/>
          <w:szCs w:val="16"/>
          <w:u w:val="single"/>
          <w:lang w:eastAsia="pt-BR"/>
        </w:rPr>
        <w:t>(MPMS-2022)</w:t>
      </w:r>
      <w:r w:rsidR="000F6F37">
        <w:rPr>
          <w:rFonts w:ascii="Book Antiqua" w:hAnsi="Book Antiqua"/>
          <w:b/>
          <w:color w:val="FF0000"/>
          <w:sz w:val="16"/>
          <w:szCs w:val="16"/>
        </w:rPr>
        <w:t xml:space="preserve"> </w:t>
      </w:r>
      <w:r w:rsidR="000F6F37">
        <w:rPr>
          <w:rFonts w:ascii="Book Antiqua" w:hAnsi="Book Antiqua"/>
          <w:b/>
          <w:color w:val="FF0000"/>
          <w:sz w:val="16"/>
          <w:szCs w:val="16"/>
          <w:u w:val="single"/>
        </w:rPr>
        <w:t>(MPRJ-2022)</w:t>
      </w:r>
      <w:r w:rsidR="00E24A2B">
        <w:rPr>
          <w:rFonts w:ascii="Book Antiqua" w:hAnsi="Book Antiqua"/>
          <w:b/>
          <w:color w:val="FF0000"/>
          <w:sz w:val="16"/>
          <w:szCs w:val="16"/>
        </w:rPr>
        <w:t xml:space="preserve"> </w:t>
      </w:r>
      <w:r w:rsidR="00E24A2B">
        <w:rPr>
          <w:rFonts w:ascii="Book Antiqua" w:hAnsi="Book Antiqua"/>
          <w:b/>
          <w:color w:val="FF0000"/>
          <w:sz w:val="16"/>
          <w:szCs w:val="16"/>
          <w:u w:val="single"/>
        </w:rPr>
        <w:t>(DPEAP-2022)</w:t>
      </w:r>
      <w:r w:rsidR="008A13A0" w:rsidRPr="001826DE">
        <w:rPr>
          <w:rFonts w:ascii="Book Antiqua" w:hAnsi="Book Antiqua"/>
          <w:b/>
          <w:color w:val="FF0000"/>
          <w:sz w:val="16"/>
          <w:szCs w:val="16"/>
        </w:rPr>
        <w:t xml:space="preserve"> </w:t>
      </w:r>
      <w:bookmarkStart w:id="125" w:name="_Hlk106103584"/>
      <w:r w:rsidR="008A13A0" w:rsidRPr="001826DE">
        <w:rPr>
          <w:rFonts w:ascii="Book Antiqua" w:hAnsi="Book Antiqua"/>
          <w:b/>
          <w:color w:val="FF0000"/>
          <w:sz w:val="16"/>
          <w:szCs w:val="16"/>
          <w:u w:val="single"/>
        </w:rPr>
        <w:t>(PGERO-2022)</w:t>
      </w:r>
      <w:bookmarkEnd w:id="125"/>
      <w:r w:rsidR="00CE0C4A" w:rsidRPr="001826DE">
        <w:rPr>
          <w:rFonts w:ascii="Book Antiqua" w:hAnsi="Book Antiqua"/>
          <w:b/>
          <w:color w:val="FF0000"/>
          <w:sz w:val="16"/>
          <w:szCs w:val="16"/>
        </w:rPr>
        <w:t xml:space="preserve"> </w:t>
      </w:r>
      <w:r w:rsidR="00CE0C4A" w:rsidRPr="001826DE">
        <w:rPr>
          <w:rFonts w:ascii="Book Antiqua" w:hAnsi="Book Antiqua"/>
          <w:b/>
          <w:color w:val="FF0000"/>
          <w:sz w:val="16"/>
          <w:szCs w:val="16"/>
          <w:u w:val="single"/>
        </w:rPr>
        <w:t>(PGM-Florianópolis/SC-2022)</w:t>
      </w:r>
      <w:r w:rsidR="006A785D">
        <w:rPr>
          <w:rFonts w:ascii="Book Antiqua" w:hAnsi="Book Antiqua"/>
          <w:b/>
          <w:color w:val="FF0000"/>
          <w:sz w:val="16"/>
          <w:szCs w:val="16"/>
        </w:rPr>
        <w:t xml:space="preserve"> </w:t>
      </w:r>
      <w:r w:rsidR="006A785D">
        <w:rPr>
          <w:rFonts w:ascii="Book Antiqua" w:hAnsi="Book Antiqua"/>
          <w:b/>
          <w:color w:val="FF0000"/>
          <w:sz w:val="16"/>
          <w:szCs w:val="16"/>
          <w:u w:val="single"/>
        </w:rPr>
        <w:t>(AGU-2012/2023)</w:t>
      </w:r>
      <w:r w:rsidR="00FA5F6A">
        <w:rPr>
          <w:rFonts w:ascii="Book Antiqua" w:hAnsi="Book Antiqua"/>
          <w:b/>
          <w:color w:val="FF0000"/>
          <w:sz w:val="16"/>
          <w:szCs w:val="16"/>
        </w:rPr>
        <w:t xml:space="preserve"> </w:t>
      </w:r>
      <w:r w:rsidR="00FA5F6A">
        <w:rPr>
          <w:rFonts w:ascii="Book Antiqua" w:hAnsi="Book Antiqua"/>
          <w:b/>
          <w:color w:val="FF0000"/>
          <w:sz w:val="16"/>
          <w:szCs w:val="16"/>
          <w:u w:val="single"/>
        </w:rPr>
        <w:t>(MPAM-2015/2023)</w:t>
      </w:r>
      <w:r w:rsidR="005D58A2">
        <w:rPr>
          <w:rFonts w:ascii="Book Antiqua" w:hAnsi="Book Antiqua"/>
          <w:b/>
          <w:color w:val="FF0000"/>
          <w:sz w:val="16"/>
          <w:szCs w:val="16"/>
        </w:rPr>
        <w:t xml:space="preserve"> </w:t>
      </w:r>
      <w:r w:rsidR="005D58A2" w:rsidRPr="001826DE">
        <w:rPr>
          <w:rFonts w:ascii="Book Antiqua" w:hAnsi="Book Antiqua"/>
          <w:b/>
          <w:color w:val="FF0000"/>
          <w:sz w:val="16"/>
          <w:szCs w:val="16"/>
          <w:u w:val="single"/>
        </w:rPr>
        <w:t>(PGEPA-2015</w:t>
      </w:r>
      <w:r w:rsidR="005D58A2">
        <w:rPr>
          <w:rFonts w:ascii="Book Antiqua" w:hAnsi="Book Antiqua"/>
          <w:b/>
          <w:color w:val="FF0000"/>
          <w:sz w:val="16"/>
          <w:szCs w:val="16"/>
          <w:u w:val="single"/>
        </w:rPr>
        <w:t>/2022/2023</w:t>
      </w:r>
      <w:r w:rsidR="005D58A2" w:rsidRPr="001826DE">
        <w:rPr>
          <w:rFonts w:ascii="Book Antiqua" w:hAnsi="Book Antiqua"/>
          <w:b/>
          <w:color w:val="FF0000"/>
          <w:sz w:val="16"/>
          <w:szCs w:val="16"/>
          <w:u w:val="single"/>
        </w:rPr>
        <w:t>)</w:t>
      </w:r>
      <w:r w:rsidR="007B4850" w:rsidRPr="001826DE">
        <w:rPr>
          <w:rFonts w:ascii="Book Antiqua" w:hAnsi="Book Antiqua"/>
          <w:b/>
          <w:color w:val="FF0000"/>
          <w:sz w:val="16"/>
          <w:szCs w:val="16"/>
        </w:rPr>
        <w:t xml:space="preserve"> </w:t>
      </w:r>
      <w:r w:rsidR="007B4850" w:rsidRPr="001826DE">
        <w:rPr>
          <w:rFonts w:ascii="Book Antiqua" w:hAnsi="Book Antiqua"/>
          <w:b/>
          <w:color w:val="FF0000"/>
          <w:sz w:val="16"/>
          <w:szCs w:val="16"/>
          <w:u w:val="single"/>
        </w:rPr>
        <w:t>(TJDFT-2023)</w:t>
      </w:r>
      <w:r w:rsidR="001F0BAB">
        <w:rPr>
          <w:rFonts w:ascii="Book Antiqua" w:hAnsi="Book Antiqua"/>
          <w:b/>
          <w:color w:val="FF0000"/>
          <w:sz w:val="16"/>
          <w:szCs w:val="16"/>
        </w:rPr>
        <w:t xml:space="preserve"> </w:t>
      </w:r>
      <w:r w:rsidR="001F0BAB">
        <w:rPr>
          <w:rFonts w:ascii="Book Antiqua" w:hAnsi="Book Antiqua"/>
          <w:b/>
          <w:color w:val="FF0000"/>
          <w:sz w:val="16"/>
          <w:szCs w:val="16"/>
          <w:u w:val="single"/>
        </w:rPr>
        <w:t>(MPRS-2023)</w:t>
      </w:r>
      <w:r w:rsidR="00185E25">
        <w:rPr>
          <w:rFonts w:ascii="Book Antiqua" w:hAnsi="Book Antiqua"/>
          <w:b/>
          <w:color w:val="FF0000"/>
          <w:sz w:val="16"/>
          <w:szCs w:val="16"/>
        </w:rPr>
        <w:t xml:space="preserve"> </w:t>
      </w:r>
      <w:r w:rsidR="00185E25">
        <w:rPr>
          <w:rFonts w:ascii="Book Antiqua" w:hAnsi="Book Antiqua"/>
          <w:b/>
          <w:bCs/>
          <w:color w:val="FF0000"/>
          <w:sz w:val="16"/>
          <w:szCs w:val="16"/>
          <w:u w:val="single"/>
        </w:rPr>
        <w:t>(DPEES-2023)</w:t>
      </w:r>
      <w:r w:rsidR="006D16FD">
        <w:rPr>
          <w:rFonts w:ascii="Book Antiqua" w:hAnsi="Book Antiqua"/>
          <w:b/>
          <w:color w:val="FF0000"/>
          <w:sz w:val="16"/>
          <w:szCs w:val="16"/>
        </w:rPr>
        <w:t xml:space="preserve"> </w:t>
      </w:r>
      <w:r w:rsidR="006D16FD">
        <w:rPr>
          <w:rFonts w:ascii="Book Antiqua" w:hAnsi="Book Antiqua" w:cs="Arial"/>
          <w:b/>
          <w:bCs/>
          <w:color w:val="FF0000"/>
          <w:sz w:val="16"/>
          <w:szCs w:val="16"/>
          <w:u w:val="single"/>
        </w:rPr>
        <w:t>(Cartórios/TJAM-2023)</w:t>
      </w:r>
      <w:r w:rsidR="003C3255">
        <w:rPr>
          <w:rFonts w:ascii="Book Antiqua" w:hAnsi="Book Antiqua" w:cs="Arial"/>
          <w:b/>
          <w:bCs/>
          <w:color w:val="FF0000"/>
          <w:sz w:val="16"/>
          <w:szCs w:val="16"/>
        </w:rPr>
        <w:t xml:space="preserve"> </w:t>
      </w:r>
      <w:r w:rsidR="003C3255">
        <w:rPr>
          <w:rFonts w:ascii="Book Antiqua" w:hAnsi="Book Antiqua"/>
          <w:b/>
          <w:bCs/>
          <w:color w:val="FF0000"/>
          <w:sz w:val="16"/>
          <w:szCs w:val="16"/>
          <w:u w:val="single"/>
        </w:rPr>
        <w:t>(Cartórios/TJSC-2023)</w:t>
      </w:r>
      <w:r w:rsidR="008212BA">
        <w:rPr>
          <w:rFonts w:ascii="Book Antiqua" w:hAnsi="Book Antiqua"/>
          <w:b/>
          <w:color w:val="FF0000"/>
          <w:sz w:val="16"/>
          <w:szCs w:val="16"/>
        </w:rPr>
        <w:t xml:space="preserve"> </w:t>
      </w:r>
      <w:r w:rsidR="008212BA">
        <w:rPr>
          <w:rFonts w:ascii="Book Antiqua" w:hAnsi="Book Antiqua"/>
          <w:b/>
          <w:color w:val="FF0000"/>
          <w:sz w:val="16"/>
          <w:szCs w:val="16"/>
          <w:u w:val="single"/>
        </w:rPr>
        <w:t>(TRT/Unificado-2023)</w:t>
      </w:r>
      <w:r w:rsidR="00FC4254">
        <w:rPr>
          <w:rFonts w:ascii="Book Antiqua" w:hAnsi="Book Antiqua"/>
          <w:b/>
          <w:color w:val="FF0000"/>
          <w:sz w:val="16"/>
          <w:szCs w:val="16"/>
        </w:rPr>
        <w:t xml:space="preserve"> </w:t>
      </w:r>
      <w:r w:rsidR="00FC4254">
        <w:rPr>
          <w:rFonts w:ascii="Book Antiqua" w:eastAsia="Times New Roman" w:hAnsi="Book Antiqua" w:cs="Times New Roman"/>
          <w:b/>
          <w:bCs/>
          <w:color w:val="FF0000"/>
          <w:sz w:val="16"/>
          <w:szCs w:val="16"/>
          <w:u w:val="single"/>
          <w:lang w:eastAsia="pt-BR"/>
        </w:rPr>
        <w:t>(PFN-2023)</w:t>
      </w:r>
      <w:r w:rsidR="005A6CCA">
        <w:rPr>
          <w:rFonts w:ascii="Book Antiqua" w:eastAsia="Times New Roman" w:hAnsi="Book Antiqua" w:cs="Times New Roman"/>
          <w:b/>
          <w:bCs/>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(TCEMS-2023)</w:t>
      </w:r>
      <w:r w:rsidR="00F348E3">
        <w:rPr>
          <w:rFonts w:ascii="Book Antiqua" w:eastAsia="Times New Roman" w:hAnsi="Book Antiqua" w:cs="Times New Roman"/>
          <w:b/>
          <w:bCs/>
          <w:color w:val="FF0000"/>
          <w:sz w:val="16"/>
          <w:szCs w:val="16"/>
          <w:lang w:eastAsia="pt-BR"/>
        </w:rPr>
        <w:t xml:space="preserve"> </w:t>
      </w:r>
      <w:r w:rsidR="00F348E3">
        <w:rPr>
          <w:rFonts w:ascii="Book Antiqua" w:eastAsia="Times New Roman" w:hAnsi="Book Antiqua" w:cs="Arial"/>
          <w:b/>
          <w:bCs/>
          <w:color w:val="FF0000"/>
          <w:sz w:val="16"/>
          <w:szCs w:val="16"/>
          <w:u w:val="single"/>
          <w:lang w:eastAsia="pt-BR"/>
        </w:rPr>
        <w:t>(PCSC-2014/2024)</w:t>
      </w:r>
      <w:r w:rsidR="008A1886">
        <w:rPr>
          <w:rFonts w:ascii="Book Antiqua" w:eastAsia="Times New Roman" w:hAnsi="Book Antiqua" w:cs="Arial"/>
          <w:b/>
          <w:bCs/>
          <w:color w:val="FF0000"/>
          <w:sz w:val="16"/>
          <w:szCs w:val="16"/>
          <w:lang w:eastAsia="pt-BR"/>
        </w:rPr>
        <w:t xml:space="preserve"> </w:t>
      </w:r>
      <w:r w:rsidR="008A1886" w:rsidRPr="001826DE">
        <w:rPr>
          <w:rFonts w:ascii="Book Antiqua" w:eastAsia="Times New Roman" w:hAnsi="Book Antiqua" w:cs="Times New Roman"/>
          <w:b/>
          <w:bCs/>
          <w:color w:val="FF0000"/>
          <w:sz w:val="16"/>
          <w:szCs w:val="16"/>
          <w:u w:val="single"/>
          <w:lang w:eastAsia="pt-BR"/>
        </w:rPr>
        <w:t>(DPEPR-2012</w:t>
      </w:r>
      <w:r w:rsidR="008A1886">
        <w:rPr>
          <w:rFonts w:ascii="Book Antiqua" w:eastAsia="Times New Roman" w:hAnsi="Book Antiqua" w:cs="Times New Roman"/>
          <w:b/>
          <w:bCs/>
          <w:color w:val="FF0000"/>
          <w:sz w:val="16"/>
          <w:szCs w:val="16"/>
          <w:u w:val="single"/>
          <w:lang w:eastAsia="pt-BR"/>
        </w:rPr>
        <w:t>/2022/2024</w:t>
      </w:r>
      <w:r w:rsidR="008A1886" w:rsidRPr="001826DE">
        <w:rPr>
          <w:rFonts w:ascii="Book Antiqua" w:eastAsia="Times New Roman" w:hAnsi="Book Antiqua" w:cs="Times New Roman"/>
          <w:b/>
          <w:bCs/>
          <w:color w:val="FF0000"/>
          <w:sz w:val="16"/>
          <w:szCs w:val="16"/>
          <w:u w:val="single"/>
          <w:lang w:eastAsia="pt-BR"/>
        </w:rPr>
        <w:t>)</w:t>
      </w:r>
      <w:r w:rsidR="000878D6">
        <w:rPr>
          <w:rFonts w:ascii="Book Antiqua" w:eastAsia="Times New Roman" w:hAnsi="Book Antiqua" w:cs="Arial"/>
          <w:b/>
          <w:bCs/>
          <w:color w:val="FF0000"/>
          <w:sz w:val="16"/>
          <w:szCs w:val="16"/>
          <w:lang w:eastAsia="pt-BR"/>
        </w:rPr>
        <w:t xml:space="preserve"> </w:t>
      </w:r>
      <w:bookmarkStart w:id="126" w:name="_Hlk72236345"/>
      <w:r w:rsidR="000878D6" w:rsidRPr="001826DE">
        <w:rPr>
          <w:rFonts w:ascii="Book Antiqua" w:eastAsia="Times New Roman" w:hAnsi="Book Antiqua" w:cs="Times New Roman"/>
          <w:b/>
          <w:color w:val="FF0000"/>
          <w:sz w:val="16"/>
          <w:szCs w:val="16"/>
          <w:u w:val="single"/>
          <w:lang w:eastAsia="pt-BR"/>
        </w:rPr>
        <w:t>(MPGO-2014/2022</w:t>
      </w:r>
      <w:r w:rsidR="000878D6">
        <w:rPr>
          <w:rFonts w:ascii="Book Antiqua" w:eastAsia="Times New Roman" w:hAnsi="Book Antiqua" w:cs="Times New Roman"/>
          <w:b/>
          <w:color w:val="FF0000"/>
          <w:sz w:val="16"/>
          <w:szCs w:val="16"/>
          <w:u w:val="single"/>
          <w:lang w:eastAsia="pt-BR"/>
        </w:rPr>
        <w:t>/2024</w:t>
      </w:r>
      <w:r w:rsidR="000878D6" w:rsidRPr="001826DE">
        <w:rPr>
          <w:rFonts w:ascii="Book Antiqua" w:eastAsia="Times New Roman" w:hAnsi="Book Antiqua" w:cs="Times New Roman"/>
          <w:b/>
          <w:color w:val="FF0000"/>
          <w:sz w:val="16"/>
          <w:szCs w:val="16"/>
          <w:u w:val="single"/>
          <w:lang w:eastAsia="pt-BR"/>
        </w:rPr>
        <w:t>)</w:t>
      </w:r>
      <w:bookmarkEnd w:id="126"/>
      <w:r w:rsidR="00460FEE">
        <w:rPr>
          <w:rFonts w:ascii="Book Antiqua" w:eastAsia="Times New Roman" w:hAnsi="Book Antiqua" w:cs="Times New Roman"/>
          <w:b/>
          <w:color w:val="FF0000"/>
          <w:sz w:val="16"/>
          <w:szCs w:val="16"/>
          <w:lang w:eastAsia="pt-BR"/>
        </w:rPr>
        <w:t xml:space="preserve"> </w:t>
      </w:r>
      <w:r w:rsidR="00460FEE">
        <w:rPr>
          <w:rFonts w:ascii="Book Antiqua" w:eastAsia="Times New Roman" w:hAnsi="Book Antiqua" w:cs="Times New Roman"/>
          <w:b/>
          <w:color w:val="FF0000"/>
          <w:sz w:val="16"/>
          <w:szCs w:val="16"/>
          <w:u w:val="single"/>
          <w:lang w:eastAsia="pt-BR"/>
        </w:rPr>
        <w:t>(MPRO-2024)</w:t>
      </w:r>
      <w:r w:rsidR="000878D6">
        <w:rPr>
          <w:rFonts w:ascii="Book Antiqua" w:eastAsia="Times New Roman" w:hAnsi="Book Antiqua" w:cs="Times New Roman"/>
          <w:b/>
          <w:color w:val="FF0000"/>
          <w:sz w:val="16"/>
          <w:szCs w:val="16"/>
          <w:lang w:eastAsia="pt-BR"/>
        </w:rPr>
        <w:t xml:space="preserve"> </w:t>
      </w:r>
      <w:r w:rsidR="000878D6">
        <w:rPr>
          <w:rFonts w:ascii="Book Antiqua" w:eastAsia="Times New Roman" w:hAnsi="Book Antiqua" w:cs="Times New Roman"/>
          <w:b/>
          <w:color w:val="FF0000"/>
          <w:sz w:val="16"/>
          <w:szCs w:val="16"/>
          <w:u w:val="single"/>
          <w:lang w:eastAsia="pt-BR"/>
        </w:rPr>
        <w:t>(DPEAC-2024)</w:t>
      </w:r>
    </w:p>
    <w:tbl>
      <w:tblPr>
        <w:tblStyle w:val="Tabelacomgrade"/>
        <w:tblW w:w="8500" w:type="dxa"/>
        <w:shd w:val="clear" w:color="auto" w:fill="CCFFFF"/>
        <w:tblLook w:val="04A0" w:firstRow="1" w:lastRow="0" w:firstColumn="1" w:lastColumn="0" w:noHBand="0" w:noVBand="1"/>
      </w:tblPr>
      <w:tblGrid>
        <w:gridCol w:w="8500"/>
      </w:tblGrid>
      <w:tr w:rsidR="0025660F" w:rsidRPr="00464D20" w14:paraId="5BF39939" w14:textId="77777777" w:rsidTr="00ED738B">
        <w:tc>
          <w:tcPr>
            <w:tcW w:w="8500" w:type="dxa"/>
            <w:shd w:val="clear" w:color="auto" w:fill="FFF2CC" w:themeFill="accent4" w:themeFillTint="33"/>
          </w:tcPr>
          <w:p w14:paraId="4E9C3C38" w14:textId="77777777" w:rsidR="0025660F"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630-STF:</w:t>
            </w:r>
            <w:r>
              <w:rPr>
                <w:rFonts w:ascii="Book Antiqua" w:hAnsi="Book Antiqua" w:cs="Times New Roman"/>
                <w:bCs/>
                <w:sz w:val="19"/>
                <w:szCs w:val="19"/>
              </w:rPr>
              <w:t xml:space="preserve"> </w:t>
            </w:r>
            <w:r w:rsidRPr="0025660F">
              <w:rPr>
                <w:rFonts w:ascii="Book Antiqua" w:hAnsi="Book Antiqua" w:cs="Times New Roman"/>
                <w:bCs/>
                <w:sz w:val="19"/>
                <w:szCs w:val="19"/>
              </w:rPr>
              <w:t>A entidade de classe tem legitimação para o mandado de segurança ainda quando a pretensão veiculada interesse apenas a uma parte da respectiva categoria.</w:t>
            </w:r>
          </w:p>
          <w:p w14:paraId="4D9EB0DB" w14:textId="32DF8BBE" w:rsidR="0025660F" w:rsidRPr="002B1C8C" w:rsidRDefault="0025660F" w:rsidP="00ED738B">
            <w:pPr>
              <w:jc w:val="both"/>
              <w:rPr>
                <w:rFonts w:ascii="Book Antiqua" w:hAnsi="Book Antiqua" w:cs="Times New Roman"/>
                <w:bCs/>
                <w:sz w:val="19"/>
                <w:szCs w:val="19"/>
              </w:rPr>
            </w:pPr>
            <w:r>
              <w:rPr>
                <w:rFonts w:ascii="Book Antiqua" w:hAnsi="Book Antiqua" w:cs="Times New Roman"/>
                <w:b/>
                <w:sz w:val="19"/>
                <w:szCs w:val="19"/>
              </w:rPr>
              <w:t>Súmula 629-STF:</w:t>
            </w:r>
            <w:r>
              <w:rPr>
                <w:rFonts w:ascii="Book Antiqua" w:hAnsi="Book Antiqua" w:cs="Times New Roman"/>
                <w:bCs/>
                <w:sz w:val="19"/>
                <w:szCs w:val="19"/>
              </w:rPr>
              <w:t xml:space="preserve"> </w:t>
            </w:r>
            <w:r w:rsidRPr="0025660F">
              <w:rPr>
                <w:rFonts w:ascii="Book Antiqua" w:hAnsi="Book Antiqua" w:cs="Times New Roman"/>
                <w:bCs/>
                <w:sz w:val="19"/>
                <w:szCs w:val="19"/>
              </w:rPr>
              <w:t>A impetração de mandado de segurança coletivo por entidade de classe em favor dos associados independe da autorização destes.</w:t>
            </w:r>
          </w:p>
        </w:tc>
      </w:tr>
    </w:tbl>
    <w:p w14:paraId="76E023F6" w14:textId="77777777" w:rsidR="0025660F" w:rsidRPr="0025660F" w:rsidRDefault="0025660F" w:rsidP="0025660F">
      <w:pPr>
        <w:spacing w:after="0" w:line="240" w:lineRule="auto"/>
        <w:ind w:firstLine="601"/>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14A08" w:rsidRPr="00464D20" w14:paraId="0E8C55E8" w14:textId="77777777" w:rsidTr="00414A08">
        <w:tc>
          <w:tcPr>
            <w:tcW w:w="8494" w:type="dxa"/>
            <w:shd w:val="clear" w:color="auto" w:fill="CCFFFF"/>
          </w:tcPr>
          <w:p w14:paraId="6A48D8AA" w14:textId="7A879637" w:rsidR="008C1C6F"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7E0388">
              <w:rPr>
                <w:rFonts w:ascii="Book Antiqua" w:hAnsi="Book Antiqua" w:cs="Times New Roman"/>
                <w:b/>
                <w:i/>
                <w:sz w:val="19"/>
                <w:szCs w:val="19"/>
              </w:rPr>
              <w:t xml:space="preserve">: </w:t>
            </w:r>
            <w:r w:rsidR="008C1C6F" w:rsidRPr="007E0388">
              <w:rPr>
                <w:rFonts w:ascii="Book Antiqua" w:eastAsia="Times New Roman" w:hAnsi="Book Antiqua" w:cs="Times New Roman"/>
                <w:sz w:val="19"/>
                <w:szCs w:val="19"/>
                <w:lang w:eastAsia="pt-BR"/>
              </w:rPr>
              <w:t>Conf</w:t>
            </w:r>
            <w:r w:rsidR="008C1C6F" w:rsidRPr="00464D20">
              <w:rPr>
                <w:rFonts w:ascii="Book Antiqua" w:eastAsia="Times New Roman" w:hAnsi="Book Antiqua" w:cs="Times New Roman"/>
                <w:sz w:val="19"/>
                <w:szCs w:val="19"/>
                <w:lang w:eastAsia="pt-BR"/>
              </w:rPr>
              <w:t xml:space="preserve">orme entendimento do STF, </w:t>
            </w:r>
            <w:r w:rsidR="008C1C6F" w:rsidRPr="00464D20">
              <w:rPr>
                <w:rFonts w:ascii="Book Antiqua" w:eastAsia="Times New Roman" w:hAnsi="Book Antiqua" w:cs="Times New Roman"/>
                <w:b/>
                <w:sz w:val="19"/>
                <w:szCs w:val="19"/>
                <w:lang w:eastAsia="pt-BR"/>
              </w:rPr>
              <w:t>os partidos políticos não têm legitimidade ativa ad causam para impetrar MS Coletivo em defesa de terceiros</w:t>
            </w:r>
            <w:r w:rsidR="008C1C6F" w:rsidRPr="00464D20">
              <w:rPr>
                <w:rFonts w:ascii="Book Antiqua" w:eastAsia="Times New Roman" w:hAnsi="Book Antiqua" w:cs="Times New Roman"/>
                <w:sz w:val="19"/>
                <w:szCs w:val="19"/>
                <w:lang w:eastAsia="pt-BR"/>
              </w:rPr>
              <w:t>, com vistas a impugnar direito individual disponível, como a incidência de imposto. Tal posicionamento restou evidenciado em 2004, no julgamento do RE 196.184, relatado pela Min. Ellen Gracie. O partido político não está, pois, autorizado a valer-se do MS coletivo para, substituindo todos os cidadãos na defesa de interesses individuais, impugnar majoração de tributo”.</w:t>
            </w:r>
          </w:p>
          <w:p w14:paraId="03699F31" w14:textId="060CDA45" w:rsidR="008F113D" w:rsidRDefault="008F113D" w:rsidP="00150522">
            <w:pPr>
              <w:jc w:val="both"/>
              <w:rPr>
                <w:rFonts w:ascii="Book Antiqua" w:eastAsia="Times New Roman" w:hAnsi="Book Antiqua" w:cs="Times New Roman"/>
                <w:sz w:val="19"/>
                <w:szCs w:val="19"/>
                <w:lang w:eastAsia="pt-BR"/>
              </w:rPr>
            </w:pPr>
          </w:p>
          <w:p w14:paraId="47A4B892" w14:textId="05FCBA2F" w:rsidR="00622D28" w:rsidRDefault="00622D28" w:rsidP="00150522">
            <w:pPr>
              <w:jc w:val="both"/>
              <w:rPr>
                <w:rFonts w:ascii="Book Antiqua" w:eastAsia="Times New Roman" w:hAnsi="Book Antiqua" w:cs="Times New Roman"/>
                <w:sz w:val="19"/>
                <w:szCs w:val="19"/>
                <w:lang w:eastAsia="pt-BR"/>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DPEPR-2024</w:t>
            </w:r>
            <w:r>
              <w:rPr>
                <w:rFonts w:ascii="Book Antiqua" w:hAnsi="Book Antiqua" w:cs="Times New Roman"/>
                <w:b/>
                <w:i/>
                <w:iCs/>
                <w:color w:val="FF0000"/>
                <w:sz w:val="19"/>
                <w:szCs w:val="19"/>
              </w:rPr>
              <w:t>: #</w:t>
            </w:r>
            <w:r w:rsidRPr="007A29AF">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undatec</w:t>
            </w:r>
            <w:r>
              <w:rPr>
                <w:rFonts w:ascii="Book Antiqua" w:hAnsi="Book Antiqua" w:cs="Times New Roman"/>
                <w:bCs/>
                <w:sz w:val="19"/>
                <w:szCs w:val="19"/>
              </w:rPr>
              <w:t xml:space="preserve">: </w:t>
            </w:r>
            <w:r w:rsidRPr="009257EF">
              <w:rPr>
                <w:rFonts w:ascii="Book Antiqua" w:hAnsi="Book Antiqua" w:cs="Times New Roman"/>
                <w:b/>
                <w:i/>
                <w:iCs/>
                <w:sz w:val="19"/>
                <w:szCs w:val="19"/>
                <w:u w:val="single"/>
              </w:rPr>
              <w:t>O sindicato possui legitimidade ativa para substituir os sucessores de servidores falecidos, independentemente de o óbito ter ocorrido antes do ajuizamento da execução</w:t>
            </w:r>
            <w:r>
              <w:rPr>
                <w:rFonts w:ascii="Book Antiqua" w:hAnsi="Book Antiqua" w:cs="Times New Roman"/>
                <w:bCs/>
                <w:sz w:val="19"/>
                <w:szCs w:val="19"/>
              </w:rPr>
              <w:t xml:space="preserve">: </w:t>
            </w:r>
            <w:r w:rsidRPr="009257EF">
              <w:rPr>
                <w:rFonts w:ascii="Book Antiqua" w:hAnsi="Book Antiqua" w:cs="Times New Roman"/>
                <w:b/>
                <w:sz w:val="19"/>
                <w:szCs w:val="19"/>
              </w:rPr>
              <w:t>Caso adaptado: João era aposentado como Técnico da Receita Federal. Em 27/11/03, ele faleceu. Sua esposa Regina passou a receber pensão por morte.</w:t>
            </w:r>
            <w:r>
              <w:rPr>
                <w:rFonts w:ascii="Book Antiqua" w:hAnsi="Book Antiqua" w:cs="Times New Roman"/>
                <w:b/>
                <w:sz w:val="19"/>
                <w:szCs w:val="19"/>
              </w:rPr>
              <w:t xml:space="preserve"> </w:t>
            </w:r>
            <w:r w:rsidRPr="009257EF">
              <w:rPr>
                <w:rFonts w:ascii="Book Antiqua" w:hAnsi="Book Antiqua" w:cs="Times New Roman"/>
                <w:b/>
                <w:sz w:val="19"/>
                <w:szCs w:val="19"/>
              </w:rPr>
              <w:t>Em 15/07/04, foi instituída uma gratificação paga apenas aos técnicos da ativa.</w:t>
            </w:r>
            <w:r>
              <w:rPr>
                <w:rFonts w:ascii="Book Antiqua" w:hAnsi="Book Antiqua" w:cs="Times New Roman"/>
                <w:b/>
                <w:sz w:val="19"/>
                <w:szCs w:val="19"/>
              </w:rPr>
              <w:t xml:space="preserve"> </w:t>
            </w:r>
            <w:r w:rsidRPr="009257EF">
              <w:rPr>
                <w:rFonts w:ascii="Book Antiqua" w:hAnsi="Book Antiqua" w:cs="Times New Roman"/>
                <w:b/>
                <w:sz w:val="19"/>
                <w:szCs w:val="19"/>
              </w:rPr>
              <w:t>Em 16/12/04, o Sindicato impetrou mandado de segurança coletivo pedindo para que a gratificação também fosse paga aos aposentados e pensionistas.</w:t>
            </w:r>
            <w:r>
              <w:rPr>
                <w:rFonts w:ascii="Book Antiqua" w:hAnsi="Book Antiqua" w:cs="Times New Roman"/>
                <w:b/>
                <w:sz w:val="19"/>
                <w:szCs w:val="19"/>
              </w:rPr>
              <w:t xml:space="preserve"> </w:t>
            </w:r>
            <w:r w:rsidRPr="009257EF">
              <w:rPr>
                <w:rFonts w:ascii="Book Antiqua" w:hAnsi="Book Antiqua" w:cs="Times New Roman"/>
                <w:b/>
                <w:sz w:val="19"/>
                <w:szCs w:val="19"/>
              </w:rPr>
              <w:t>Em 05/07/19, Regina veio a óbito.</w:t>
            </w:r>
            <w:r>
              <w:rPr>
                <w:rFonts w:ascii="Book Antiqua" w:hAnsi="Book Antiqua" w:cs="Times New Roman"/>
                <w:b/>
                <w:sz w:val="19"/>
                <w:szCs w:val="19"/>
              </w:rPr>
              <w:t xml:space="preserve"> </w:t>
            </w:r>
            <w:r w:rsidRPr="009257EF">
              <w:rPr>
                <w:rFonts w:ascii="Book Antiqua" w:hAnsi="Book Antiqua" w:cs="Times New Roman"/>
                <w:b/>
                <w:sz w:val="19"/>
                <w:szCs w:val="19"/>
              </w:rPr>
              <w:t>Em 15/10/20, o mandado de segurança coletivo foi julgado procedente e transitou em julgado. Ficou reconhecido que os aposentados e pensionistas também tinham direito de receber a gratificação.</w:t>
            </w:r>
            <w:r>
              <w:rPr>
                <w:rFonts w:ascii="Book Antiqua" w:hAnsi="Book Antiqua" w:cs="Times New Roman"/>
                <w:b/>
                <w:sz w:val="19"/>
                <w:szCs w:val="19"/>
              </w:rPr>
              <w:t xml:space="preserve"> </w:t>
            </w:r>
            <w:r w:rsidRPr="009257EF">
              <w:rPr>
                <w:rFonts w:ascii="Book Antiqua" w:hAnsi="Book Antiqua" w:cs="Times New Roman"/>
                <w:b/>
                <w:sz w:val="19"/>
                <w:szCs w:val="19"/>
              </w:rPr>
              <w:t>Os herdeiros de Regina poderão ingressar com cumprimento de sentença pedindo a execução da sentença coletiva proferida no mandado de segurança</w:t>
            </w:r>
            <w:r w:rsidRPr="009257EF">
              <w:rPr>
                <w:rFonts w:ascii="Book Antiqua" w:hAnsi="Book Antiqua" w:cs="Times New Roman"/>
                <w:bCs/>
                <w:sz w:val="19"/>
                <w:szCs w:val="19"/>
              </w:rPr>
              <w:t>. STJ. 1ª T.</w:t>
            </w:r>
            <w:r>
              <w:rPr>
                <w:rFonts w:ascii="Book Antiqua" w:hAnsi="Book Antiqua" w:cs="Times New Roman"/>
                <w:bCs/>
                <w:sz w:val="19"/>
                <w:szCs w:val="19"/>
              </w:rPr>
              <w:t>,</w:t>
            </w:r>
            <w:r w:rsidRPr="009257EF">
              <w:rPr>
                <w:rFonts w:ascii="Book Antiqua" w:hAnsi="Book Antiqua" w:cs="Times New Roman"/>
                <w:bCs/>
                <w:sz w:val="19"/>
                <w:szCs w:val="19"/>
              </w:rPr>
              <w:t xml:space="preserve"> AgInt no REsp 2026557-PE, Rel. Min. Sérgio Kukina, j</w:t>
            </w:r>
            <w:r>
              <w:rPr>
                <w:rFonts w:ascii="Book Antiqua" w:hAnsi="Book Antiqua" w:cs="Times New Roman"/>
                <w:bCs/>
                <w:sz w:val="19"/>
                <w:szCs w:val="19"/>
              </w:rPr>
              <w:t>.</w:t>
            </w:r>
            <w:r w:rsidRPr="009257EF">
              <w:rPr>
                <w:rFonts w:ascii="Book Antiqua" w:hAnsi="Book Antiqua" w:cs="Times New Roman"/>
                <w:bCs/>
                <w:sz w:val="19"/>
                <w:szCs w:val="19"/>
              </w:rPr>
              <w:t xml:space="preserve"> 20/3/23</w:t>
            </w:r>
            <w:r w:rsidRPr="009257EF">
              <w:rPr>
                <w:rFonts w:ascii="Book Antiqua" w:hAnsi="Book Antiqua" w:cs="Times New Roman"/>
                <w:b/>
                <w:sz w:val="19"/>
                <w:szCs w:val="19"/>
              </w:rPr>
              <w:t xml:space="preserve"> (Info 773).</w:t>
            </w:r>
          </w:p>
          <w:p w14:paraId="43D964CC" w14:textId="77777777" w:rsidR="00622D28" w:rsidRDefault="00622D28" w:rsidP="00150522">
            <w:pPr>
              <w:jc w:val="both"/>
              <w:rPr>
                <w:rFonts w:ascii="Book Antiqua" w:eastAsia="Times New Roman" w:hAnsi="Book Antiqua" w:cs="Times New Roman"/>
                <w:sz w:val="19"/>
                <w:szCs w:val="19"/>
                <w:lang w:eastAsia="pt-BR"/>
              </w:rPr>
            </w:pPr>
          </w:p>
          <w:p w14:paraId="2266B358" w14:textId="41A0D153" w:rsidR="008F113D" w:rsidRDefault="008F113D" w:rsidP="00150522">
            <w:pPr>
              <w:jc w:val="both"/>
              <w:rPr>
                <w:rFonts w:ascii="Book Antiqua" w:hAnsi="Book Antiqua" w:cs="Times New Roman"/>
                <w:b/>
                <w:i/>
                <w:iCs/>
                <w:color w:val="FF0000"/>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6E0E41">
              <w:rPr>
                <w:rFonts w:ascii="Book Antiqua" w:hAnsi="Book Antiqua" w:cs="Times New Roman"/>
                <w:b/>
                <w:i/>
                <w:color w:val="FF0000"/>
                <w:sz w:val="19"/>
                <w:szCs w:val="19"/>
                <w:highlight w:val="green"/>
              </w:rPr>
              <w:t>STF e STJ</w:t>
            </w:r>
            <w:r>
              <w:rPr>
                <w:rFonts w:ascii="Book Antiqua" w:hAnsi="Book Antiqua" w:cs="Times New Roman"/>
                <w:b/>
                <w:i/>
                <w:color w:val="FF0000"/>
                <w:sz w:val="19"/>
                <w:szCs w:val="19"/>
              </w:rPr>
              <w:t xml:space="preserve">: </w:t>
            </w: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TRF5-2013</w:t>
            </w:r>
            <w:r>
              <w:rPr>
                <w:rFonts w:ascii="Book Antiqua" w:hAnsi="Book Antiqua" w:cs="Times New Roman"/>
                <w:b/>
                <w:i/>
                <w:color w:val="FF0000"/>
                <w:sz w:val="19"/>
                <w:szCs w:val="19"/>
              </w:rPr>
              <w:t>: #</w:t>
            </w:r>
            <w:r w:rsidRPr="00C51553">
              <w:rPr>
                <w:rFonts w:ascii="Book Antiqua" w:hAnsi="Book Antiqua" w:cs="Times New Roman"/>
                <w:b/>
                <w:i/>
                <w:color w:val="FF0000"/>
                <w:sz w:val="19"/>
                <w:szCs w:val="19"/>
                <w:highlight w:val="green"/>
              </w:rPr>
              <w:t>PGEPA-2015</w:t>
            </w:r>
            <w:r>
              <w:rPr>
                <w:rFonts w:ascii="Book Antiqua" w:hAnsi="Book Antiqua" w:cs="Times New Roman"/>
                <w:b/>
                <w:i/>
                <w:color w:val="FF0000"/>
                <w:sz w:val="19"/>
                <w:szCs w:val="19"/>
              </w:rPr>
              <w:t>: #</w:t>
            </w:r>
            <w:r w:rsidRPr="00F73B9F">
              <w:rPr>
                <w:rFonts w:ascii="Book Antiqua" w:hAnsi="Book Antiqua" w:cs="Times New Roman"/>
                <w:b/>
                <w:i/>
                <w:color w:val="FF0000"/>
                <w:sz w:val="19"/>
                <w:szCs w:val="19"/>
                <w:highlight w:val="green"/>
              </w:rPr>
              <w:t>MPRR-2017</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DPEBA-2021</w:t>
            </w:r>
            <w:r>
              <w:rPr>
                <w:rFonts w:ascii="Book Antiqua" w:hAnsi="Book Antiqua" w:cs="Times New Roman"/>
                <w:b/>
                <w:i/>
                <w:color w:val="FF0000"/>
                <w:sz w:val="19"/>
                <w:szCs w:val="19"/>
              </w:rPr>
              <w:t>:</w:t>
            </w:r>
            <w:r w:rsidR="009515EF">
              <w:rPr>
                <w:rFonts w:ascii="Book Antiqua" w:hAnsi="Book Antiqua" w:cs="Times New Roman"/>
                <w:b/>
                <w:i/>
                <w:color w:val="FF0000"/>
                <w:sz w:val="19"/>
                <w:szCs w:val="19"/>
              </w:rPr>
              <w:t xml:space="preserve"> #</w:t>
            </w:r>
            <w:r w:rsidR="009515EF" w:rsidRPr="00A5241D">
              <w:rPr>
                <w:rFonts w:ascii="Book Antiqua" w:hAnsi="Book Antiqua" w:cs="Times New Roman"/>
                <w:b/>
                <w:i/>
                <w:color w:val="FF0000"/>
                <w:sz w:val="19"/>
                <w:szCs w:val="19"/>
                <w:highlight w:val="green"/>
              </w:rPr>
              <w:t>MPSE-201</w:t>
            </w:r>
            <w:r w:rsidR="009515EF">
              <w:rPr>
                <w:rFonts w:ascii="Book Antiqua" w:hAnsi="Book Antiqua" w:cs="Times New Roman"/>
                <w:b/>
                <w:i/>
                <w:color w:val="FF0000"/>
                <w:sz w:val="19"/>
                <w:szCs w:val="19"/>
                <w:highlight w:val="green"/>
              </w:rPr>
              <w:t>0/2022</w:t>
            </w:r>
            <w:r w:rsidR="009515EF"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113D">
              <w:rPr>
                <w:rFonts w:ascii="Book Antiqua" w:hAnsi="Book Antiqua" w:cs="Times New Roman"/>
                <w:b/>
                <w:i/>
                <w:color w:val="FF0000"/>
                <w:sz w:val="19"/>
                <w:szCs w:val="19"/>
                <w:highlight w:val="green"/>
              </w:rPr>
              <w:t>TJMA-2022</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DPEPR-2022</w:t>
            </w:r>
            <w:r w:rsidR="00185E25">
              <w:rPr>
                <w:rFonts w:ascii="Book Antiqua" w:hAnsi="Book Antiqua" w:cs="Times New Roman"/>
                <w:b/>
                <w:i/>
                <w:color w:val="FF0000"/>
                <w:sz w:val="19"/>
                <w:szCs w:val="19"/>
              </w:rPr>
              <w:t>: #</w:t>
            </w:r>
            <w:r w:rsidR="00185E25" w:rsidRPr="00185E25">
              <w:rPr>
                <w:rFonts w:ascii="Book Antiqua" w:hAnsi="Book Antiqua" w:cs="Times New Roman"/>
                <w:b/>
                <w:i/>
                <w:color w:val="FF0000"/>
                <w:sz w:val="19"/>
                <w:szCs w:val="19"/>
                <w:highlight w:val="green"/>
              </w:rPr>
              <w:t>DPEES-2023</w:t>
            </w:r>
            <w:r w:rsidR="005A6CCA">
              <w:rPr>
                <w:rFonts w:ascii="Book Antiqua" w:hAnsi="Book Antiqua" w:cs="Times New Roman"/>
                <w:b/>
                <w:i/>
                <w:color w:val="FF0000"/>
                <w:sz w:val="19"/>
                <w:szCs w:val="19"/>
              </w:rPr>
              <w:t>: #</w:t>
            </w:r>
            <w:r w:rsidR="005A6CCA" w:rsidRPr="005A6CCA">
              <w:rPr>
                <w:rFonts w:ascii="Book Antiqua" w:hAnsi="Book Antiqua" w:cs="Times New Roman"/>
                <w:b/>
                <w:i/>
                <w:color w:val="FF0000"/>
                <w:sz w:val="19"/>
                <w:szCs w:val="19"/>
                <w:highlight w:val="green"/>
              </w:rPr>
              <w:t>TCEMS-2023</w:t>
            </w:r>
            <w:r w:rsidR="00990C28">
              <w:rPr>
                <w:rFonts w:ascii="Book Antiqua" w:hAnsi="Book Antiqua" w:cs="Times New Roman"/>
                <w:b/>
                <w:i/>
                <w:color w:val="FF0000"/>
                <w:sz w:val="19"/>
                <w:szCs w:val="19"/>
              </w:rPr>
              <w:t>: #</w:t>
            </w:r>
            <w:r w:rsidR="00990C28" w:rsidRPr="00990C28">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92387A">
              <w:rPr>
                <w:rFonts w:ascii="Book Antiqua" w:hAnsi="Book Antiqua" w:cs="Times New Roman"/>
                <w:b/>
                <w:i/>
                <w:color w:val="FF0000"/>
                <w:sz w:val="19"/>
                <w:szCs w:val="19"/>
                <w:highlight w:val="green"/>
              </w:rPr>
              <w:t>FCC</w:t>
            </w:r>
            <w:r w:rsidRPr="006E0E41">
              <w:rPr>
                <w:rFonts w:ascii="Book Antiqua" w:hAnsi="Book Antiqua" w:cs="Times New Roman"/>
                <w:bCs/>
                <w:iCs/>
                <w:sz w:val="19"/>
                <w:szCs w:val="19"/>
              </w:rPr>
              <w:t>:</w:t>
            </w:r>
            <w:r>
              <w:rPr>
                <w:rFonts w:ascii="Book Antiqua" w:hAnsi="Book Antiqua" w:cs="Times New Roman"/>
                <w:bCs/>
                <w:iCs/>
                <w:sz w:val="19"/>
                <w:szCs w:val="19"/>
              </w:rPr>
              <w:t xml:space="preserve"> </w:t>
            </w:r>
            <w:r w:rsidRPr="006E0E41">
              <w:rPr>
                <w:rFonts w:ascii="Book Antiqua" w:hAnsi="Book Antiqua" w:cs="Times New Roman"/>
                <w:bCs/>
                <w:iCs/>
                <w:sz w:val="19"/>
                <w:szCs w:val="19"/>
              </w:rPr>
              <w:t xml:space="preserve">Tanto o art. 5º, inciso LXX, da </w:t>
            </w:r>
            <w:r>
              <w:rPr>
                <w:rFonts w:ascii="Book Antiqua" w:hAnsi="Book Antiqua" w:cs="Times New Roman"/>
                <w:bCs/>
                <w:iCs/>
                <w:sz w:val="19"/>
                <w:szCs w:val="19"/>
              </w:rPr>
              <w:t>CF</w:t>
            </w:r>
            <w:r w:rsidRPr="006E0E41">
              <w:rPr>
                <w:rFonts w:ascii="Book Antiqua" w:hAnsi="Book Antiqua" w:cs="Times New Roman"/>
                <w:bCs/>
                <w:iCs/>
                <w:sz w:val="19"/>
                <w:szCs w:val="19"/>
              </w:rPr>
              <w:t xml:space="preserve">, como o art. 21 da Lei 12.016/09, </w:t>
            </w:r>
            <w:r w:rsidRPr="006E0E41">
              <w:rPr>
                <w:rFonts w:ascii="Book Antiqua" w:hAnsi="Book Antiqua" w:cs="Times New Roman"/>
                <w:b/>
                <w:iCs/>
                <w:sz w:val="19"/>
                <w:szCs w:val="19"/>
                <w:shd w:val="clear" w:color="auto" w:fill="F7CAAC" w:themeFill="accent2" w:themeFillTint="66"/>
              </w:rPr>
              <w:t>não elencam a Defensoria Pública</w:t>
            </w:r>
            <w:r w:rsidRPr="006E0E41">
              <w:rPr>
                <w:rFonts w:ascii="Book Antiqua" w:hAnsi="Book Antiqua" w:cs="Times New Roman"/>
                <w:bCs/>
                <w:iCs/>
                <w:sz w:val="19"/>
                <w:szCs w:val="19"/>
              </w:rPr>
              <w:t xml:space="preserve"> </w:t>
            </w:r>
            <w:r w:rsidRPr="006E0E41">
              <w:rPr>
                <w:rFonts w:ascii="Book Antiqua" w:hAnsi="Book Antiqua" w:cs="Times New Roman"/>
                <w:b/>
                <w:iCs/>
                <w:sz w:val="19"/>
                <w:szCs w:val="19"/>
                <w:highlight w:val="yellow"/>
              </w:rPr>
              <w:t>como legitimada para impetrar MS coletivo</w:t>
            </w:r>
            <w:r w:rsidRPr="006E0E41">
              <w:rPr>
                <w:rFonts w:ascii="Book Antiqua" w:hAnsi="Book Antiqua" w:cs="Times New Roman"/>
                <w:bCs/>
                <w:iCs/>
                <w:sz w:val="19"/>
                <w:szCs w:val="19"/>
              </w:rPr>
              <w:t xml:space="preserve">, mas apenas partidos políticos e organizações sindicais ou associações de classe. Seguindo a literalidade do dispositivo constitucional a jurisprudência tem firmado entendimento de que apenas partidos políticos e organizações sindicais ou associações de classe podem impetrar mandado de segurança coletivo. Nesse sentido o STF tem entendido que </w:t>
            </w:r>
            <w:r w:rsidRPr="006E0E41">
              <w:rPr>
                <w:rFonts w:ascii="Book Antiqua" w:hAnsi="Book Antiqua" w:cs="Times New Roman"/>
                <w:bCs/>
                <w:i/>
                <w:sz w:val="19"/>
                <w:szCs w:val="19"/>
              </w:rPr>
              <w:t>“</w:t>
            </w:r>
            <w:r w:rsidRPr="008F113D">
              <w:rPr>
                <w:rFonts w:ascii="Book Antiqua" w:hAnsi="Book Antiqua" w:cs="Times New Roman"/>
                <w:b/>
                <w:i/>
                <w:sz w:val="19"/>
                <w:szCs w:val="19"/>
              </w:rPr>
              <w:t>Nos termos do art. 5º, LXX, da Constituição Federal,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r w:rsidRPr="006E0E41">
              <w:rPr>
                <w:rFonts w:ascii="Book Antiqua" w:hAnsi="Book Antiqua" w:cs="Times New Roman"/>
                <w:bCs/>
                <w:i/>
                <w:sz w:val="19"/>
                <w:szCs w:val="19"/>
              </w:rPr>
              <w:t>.</w:t>
            </w:r>
            <w:r>
              <w:rPr>
                <w:rFonts w:ascii="Book Antiqua" w:hAnsi="Book Antiqua" w:cs="Times New Roman"/>
                <w:bCs/>
                <w:iCs/>
                <w:sz w:val="19"/>
                <w:szCs w:val="19"/>
              </w:rPr>
              <w:t xml:space="preserve"> STF. 1ª T., </w:t>
            </w:r>
            <w:r w:rsidRPr="006E0E41">
              <w:rPr>
                <w:rFonts w:ascii="Book Antiqua" w:hAnsi="Book Antiqua" w:cs="Times New Roman"/>
                <w:bCs/>
                <w:iCs/>
                <w:sz w:val="19"/>
                <w:szCs w:val="19"/>
              </w:rPr>
              <w:t>MS 32832 AgR, Rel</w:t>
            </w:r>
            <w:r>
              <w:rPr>
                <w:rFonts w:ascii="Book Antiqua" w:hAnsi="Book Antiqua" w:cs="Times New Roman"/>
                <w:bCs/>
                <w:iCs/>
                <w:sz w:val="19"/>
                <w:szCs w:val="19"/>
              </w:rPr>
              <w:t>. Min.</w:t>
            </w:r>
            <w:r w:rsidRPr="006E0E41">
              <w:rPr>
                <w:rFonts w:ascii="Book Antiqua" w:hAnsi="Book Antiqua" w:cs="Times New Roman"/>
                <w:bCs/>
                <w:iCs/>
                <w:sz w:val="19"/>
                <w:szCs w:val="19"/>
              </w:rPr>
              <w:t xml:space="preserve"> R</w:t>
            </w:r>
            <w:r>
              <w:rPr>
                <w:rFonts w:ascii="Book Antiqua" w:hAnsi="Book Antiqua" w:cs="Times New Roman"/>
                <w:bCs/>
                <w:iCs/>
                <w:sz w:val="19"/>
                <w:szCs w:val="19"/>
              </w:rPr>
              <w:t>osa</w:t>
            </w:r>
            <w:r w:rsidRPr="006E0E41">
              <w:rPr>
                <w:rFonts w:ascii="Book Antiqua" w:hAnsi="Book Antiqua" w:cs="Times New Roman"/>
                <w:bCs/>
                <w:iCs/>
                <w:sz w:val="19"/>
                <w:szCs w:val="19"/>
              </w:rPr>
              <w:t xml:space="preserve"> W</w:t>
            </w:r>
            <w:r>
              <w:rPr>
                <w:rFonts w:ascii="Book Antiqua" w:hAnsi="Book Antiqua" w:cs="Times New Roman"/>
                <w:bCs/>
                <w:iCs/>
                <w:sz w:val="19"/>
                <w:szCs w:val="19"/>
              </w:rPr>
              <w:t>eber</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24/02/15</w:t>
            </w:r>
            <w:r>
              <w:rPr>
                <w:rFonts w:ascii="Book Antiqua" w:hAnsi="Book Antiqua" w:cs="Times New Roman"/>
                <w:bCs/>
                <w:iCs/>
                <w:sz w:val="19"/>
                <w:szCs w:val="19"/>
              </w:rPr>
              <w:t>.</w:t>
            </w:r>
            <w:r w:rsidRPr="006E0E41">
              <w:rPr>
                <w:rFonts w:ascii="Book Antiqua" w:hAnsi="Book Antiqua" w:cs="Times New Roman"/>
                <w:bCs/>
                <w:iCs/>
                <w:sz w:val="19"/>
                <w:szCs w:val="19"/>
              </w:rPr>
              <w:t xml:space="preserve"> No mesmo sentido o STJ firmou entendimento ao decidir que “</w:t>
            </w:r>
            <w:r w:rsidRPr="008F113D">
              <w:rPr>
                <w:rFonts w:ascii="Book Antiqua" w:hAnsi="Book Antiqua" w:cs="Times New Roman"/>
                <w:b/>
                <w:i/>
                <w:sz w:val="19"/>
                <w:szCs w:val="19"/>
              </w:rPr>
              <w:t xml:space="preserve">O rol dos legitimados a impetrar mandado de segurança coletivo previsto no art. 5º, inciso LXX, da Constituição Federal, assim como no art. 21 da Lei nº 12.016/2009, </w:t>
            </w:r>
            <w:r w:rsidRPr="008F113D">
              <w:rPr>
                <w:rFonts w:ascii="Book Antiqua" w:hAnsi="Book Antiqua" w:cs="Times New Roman"/>
                <w:b/>
                <w:i/>
                <w:sz w:val="19"/>
                <w:szCs w:val="19"/>
                <w:shd w:val="clear" w:color="auto" w:fill="F7CAAC" w:themeFill="accent2" w:themeFillTint="66"/>
              </w:rPr>
              <w:t>não elenca a Defensoria Pública</w:t>
            </w:r>
            <w:r w:rsidRPr="006E0E41">
              <w:rPr>
                <w:rFonts w:ascii="Book Antiqua" w:hAnsi="Book Antiqua" w:cs="Times New Roman"/>
                <w:bCs/>
                <w:i/>
                <w:sz w:val="19"/>
                <w:szCs w:val="19"/>
              </w:rPr>
              <w:t>.</w:t>
            </w:r>
            <w:r w:rsidRPr="006E0E41">
              <w:rPr>
                <w:rFonts w:ascii="Book Antiqua" w:hAnsi="Book Antiqua" w:cs="Times New Roman"/>
                <w:bCs/>
                <w:iCs/>
                <w:sz w:val="19"/>
                <w:szCs w:val="19"/>
              </w:rPr>
              <w:t xml:space="preserve">” </w:t>
            </w:r>
            <w:r>
              <w:rPr>
                <w:rFonts w:ascii="Book Antiqua" w:hAnsi="Book Antiqua" w:cs="Times New Roman"/>
                <w:bCs/>
                <w:iCs/>
                <w:sz w:val="19"/>
                <w:szCs w:val="19"/>
              </w:rPr>
              <w:t xml:space="preserve">STJ. 6ª T., </w:t>
            </w:r>
            <w:r w:rsidRPr="006E0E41">
              <w:rPr>
                <w:rFonts w:ascii="Book Antiqua" w:hAnsi="Book Antiqua" w:cs="Times New Roman"/>
                <w:bCs/>
                <w:iCs/>
                <w:sz w:val="19"/>
                <w:szCs w:val="19"/>
              </w:rPr>
              <w:t>RMS 49257/DF, Rel. Min</w:t>
            </w:r>
            <w:r>
              <w:rPr>
                <w:rFonts w:ascii="Book Antiqua" w:hAnsi="Book Antiqua" w:cs="Times New Roman"/>
                <w:bCs/>
                <w:iCs/>
                <w:sz w:val="19"/>
                <w:szCs w:val="19"/>
              </w:rPr>
              <w:t>.</w:t>
            </w:r>
            <w:r w:rsidRPr="006E0E41">
              <w:rPr>
                <w:rFonts w:ascii="Book Antiqua" w:hAnsi="Book Antiqua" w:cs="Times New Roman"/>
                <w:bCs/>
                <w:iCs/>
                <w:sz w:val="19"/>
                <w:szCs w:val="19"/>
              </w:rPr>
              <w:t xml:space="preserve"> M</w:t>
            </w:r>
            <w:r>
              <w:rPr>
                <w:rFonts w:ascii="Book Antiqua" w:hAnsi="Book Antiqua" w:cs="Times New Roman"/>
                <w:bCs/>
                <w:iCs/>
                <w:sz w:val="19"/>
                <w:szCs w:val="19"/>
              </w:rPr>
              <w:t>aria</w:t>
            </w:r>
            <w:r w:rsidRPr="006E0E41">
              <w:rPr>
                <w:rFonts w:ascii="Book Antiqua" w:hAnsi="Book Antiqua" w:cs="Times New Roman"/>
                <w:bCs/>
                <w:iCs/>
                <w:sz w:val="19"/>
                <w:szCs w:val="19"/>
              </w:rPr>
              <w:t xml:space="preserve"> T</w:t>
            </w:r>
            <w:r>
              <w:rPr>
                <w:rFonts w:ascii="Book Antiqua" w:hAnsi="Book Antiqua" w:cs="Times New Roman"/>
                <w:bCs/>
                <w:iCs/>
                <w:sz w:val="19"/>
                <w:szCs w:val="19"/>
              </w:rPr>
              <w:t>hereza</w:t>
            </w:r>
            <w:r w:rsidRPr="006E0E41">
              <w:rPr>
                <w:rFonts w:ascii="Book Antiqua" w:hAnsi="Book Antiqua" w:cs="Times New Roman"/>
                <w:bCs/>
                <w:iCs/>
                <w:sz w:val="19"/>
                <w:szCs w:val="19"/>
              </w:rPr>
              <w:t xml:space="preserve"> </w:t>
            </w:r>
            <w:r>
              <w:rPr>
                <w:rFonts w:ascii="Book Antiqua" w:hAnsi="Book Antiqua" w:cs="Times New Roman"/>
                <w:bCs/>
                <w:iCs/>
                <w:sz w:val="19"/>
                <w:szCs w:val="19"/>
              </w:rPr>
              <w:t>de</w:t>
            </w:r>
            <w:r w:rsidRPr="006E0E41">
              <w:rPr>
                <w:rFonts w:ascii="Book Antiqua" w:hAnsi="Book Antiqua" w:cs="Times New Roman"/>
                <w:bCs/>
                <w:iCs/>
                <w:sz w:val="19"/>
                <w:szCs w:val="19"/>
              </w:rPr>
              <w:t xml:space="preserve"> A</w:t>
            </w:r>
            <w:r>
              <w:rPr>
                <w:rFonts w:ascii="Book Antiqua" w:hAnsi="Book Antiqua" w:cs="Times New Roman"/>
                <w:bCs/>
                <w:iCs/>
                <w:sz w:val="19"/>
                <w:szCs w:val="19"/>
              </w:rPr>
              <w:t>ssis</w:t>
            </w:r>
            <w:r w:rsidRPr="006E0E41">
              <w:rPr>
                <w:rFonts w:ascii="Book Antiqua" w:hAnsi="Book Antiqua" w:cs="Times New Roman"/>
                <w:bCs/>
                <w:iCs/>
                <w:sz w:val="19"/>
                <w:szCs w:val="19"/>
              </w:rPr>
              <w:t xml:space="preserve"> M</w:t>
            </w:r>
            <w:r>
              <w:rPr>
                <w:rFonts w:ascii="Book Antiqua" w:hAnsi="Book Antiqua" w:cs="Times New Roman"/>
                <w:bCs/>
                <w:iCs/>
                <w:sz w:val="19"/>
                <w:szCs w:val="19"/>
              </w:rPr>
              <w:t>oura</w:t>
            </w:r>
            <w:r w:rsidRPr="006E0E41">
              <w:rPr>
                <w:rFonts w:ascii="Book Antiqua" w:hAnsi="Book Antiqua" w:cs="Times New Roman"/>
                <w:bCs/>
                <w:iCs/>
                <w:sz w:val="19"/>
                <w:szCs w:val="19"/>
              </w:rPr>
              <w:t>, j</w:t>
            </w:r>
            <w:r>
              <w:rPr>
                <w:rFonts w:ascii="Book Antiqua" w:hAnsi="Book Antiqua" w:cs="Times New Roman"/>
                <w:bCs/>
                <w:iCs/>
                <w:sz w:val="19"/>
                <w:szCs w:val="19"/>
              </w:rPr>
              <w:t>.</w:t>
            </w:r>
            <w:r w:rsidRPr="006E0E41">
              <w:rPr>
                <w:rFonts w:ascii="Book Antiqua" w:hAnsi="Book Antiqua" w:cs="Times New Roman"/>
                <w:bCs/>
                <w:iCs/>
                <w:sz w:val="19"/>
                <w:szCs w:val="19"/>
              </w:rPr>
              <w:t xml:space="preserve"> 03/11/15</w:t>
            </w:r>
            <w:r>
              <w:rPr>
                <w:rFonts w:ascii="Book Antiqua" w:hAnsi="Book Antiqua" w:cs="Times New Roman"/>
                <w:bCs/>
                <w:iCs/>
                <w:sz w:val="19"/>
                <w:szCs w:val="19"/>
              </w:rPr>
              <w:t>. (...)</w:t>
            </w:r>
            <w:r w:rsidRPr="008F113D">
              <w:rPr>
                <w:rFonts w:ascii="Book Antiqua" w:hAnsi="Book Antiqua" w:cs="Times New Roman"/>
                <w:b/>
                <w:sz w:val="19"/>
                <w:szCs w:val="19"/>
              </w:rPr>
              <w:t xml:space="preserve">A Defensoria Pública </w:t>
            </w:r>
            <w:r w:rsidRPr="00990C28">
              <w:rPr>
                <w:rFonts w:ascii="Book Antiqua" w:hAnsi="Book Antiqua" w:cs="Times New Roman"/>
                <w:b/>
                <w:sz w:val="19"/>
                <w:szCs w:val="19"/>
                <w:highlight w:val="green"/>
              </w:rPr>
              <w:t>não detém</w:t>
            </w:r>
            <w:r w:rsidRPr="008F113D">
              <w:rPr>
                <w:rFonts w:ascii="Book Antiqua" w:hAnsi="Book Antiqua" w:cs="Times New Roman"/>
                <w:b/>
                <w:sz w:val="19"/>
                <w:szCs w:val="19"/>
              </w:rPr>
              <w:t xml:space="preserve"> legitimidade para impetrar mandado de segurança coletivo, não se enquadrando no rol taxativo dos artigos 5°, LXX, da CF e 21 da Lei 12.016/09. </w:t>
            </w:r>
            <w:r w:rsidRPr="008F113D">
              <w:rPr>
                <w:rFonts w:ascii="Book Antiqua" w:hAnsi="Book Antiqua" w:cs="Times New Roman"/>
                <w:bCs/>
                <w:sz w:val="19"/>
                <w:szCs w:val="19"/>
              </w:rPr>
              <w:t>STJ. 1ª T. RMS 51949/ES, Rel. Min. Benedito Gonçalves, j</w:t>
            </w:r>
            <w:r>
              <w:rPr>
                <w:rFonts w:ascii="Book Antiqua" w:hAnsi="Book Antiqua" w:cs="Times New Roman"/>
                <w:bCs/>
                <w:sz w:val="19"/>
                <w:szCs w:val="19"/>
              </w:rPr>
              <w:t>.</w:t>
            </w:r>
            <w:r w:rsidRPr="008F113D">
              <w:rPr>
                <w:rFonts w:ascii="Book Antiqua" w:hAnsi="Book Antiqua" w:cs="Times New Roman"/>
                <w:bCs/>
                <w:sz w:val="19"/>
                <w:szCs w:val="19"/>
              </w:rPr>
              <w:t xml:space="preserve"> 23/11/21.</w:t>
            </w:r>
          </w:p>
          <w:p w14:paraId="34C926C8" w14:textId="77777777" w:rsidR="008F113D" w:rsidRDefault="008F113D" w:rsidP="00150522">
            <w:pPr>
              <w:jc w:val="both"/>
              <w:rPr>
                <w:rFonts w:ascii="Book Antiqua" w:hAnsi="Book Antiqua" w:cs="Times New Roman"/>
                <w:b/>
                <w:i/>
                <w:iCs/>
                <w:color w:val="FF0000"/>
                <w:sz w:val="19"/>
                <w:szCs w:val="19"/>
              </w:rPr>
            </w:pPr>
          </w:p>
          <w:p w14:paraId="39CE4295" w14:textId="309EBF02" w:rsidR="005A05C4" w:rsidRDefault="005A05C4" w:rsidP="0015052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4A53EC">
              <w:rPr>
                <w:rFonts w:ascii="Book Antiqua" w:eastAsia="Times New Roman" w:hAnsi="Book Antiqua" w:cs="Times New Roman"/>
                <w:b/>
                <w:i/>
                <w:color w:val="FF0000"/>
                <w:sz w:val="19"/>
                <w:szCs w:val="19"/>
                <w:lang w:eastAsia="pt-BR"/>
              </w:rPr>
              <w:t>: #</w:t>
            </w:r>
            <w:r w:rsidR="004A53EC" w:rsidRPr="004A53EC">
              <w:rPr>
                <w:rFonts w:ascii="Book Antiqua" w:eastAsia="Times New Roman" w:hAnsi="Book Antiqua" w:cs="Times New Roman"/>
                <w:b/>
                <w:i/>
                <w:color w:val="FF0000"/>
                <w:sz w:val="19"/>
                <w:szCs w:val="19"/>
                <w:highlight w:val="green"/>
                <w:lang w:eastAsia="pt-BR"/>
              </w:rPr>
              <w:t>PGEPA-2023</w:t>
            </w:r>
            <w:r w:rsidR="004A53EC">
              <w:rPr>
                <w:rFonts w:ascii="Book Antiqua" w:eastAsia="Times New Roman" w:hAnsi="Book Antiqua" w:cs="Times New Roman"/>
                <w:b/>
                <w:i/>
                <w:color w:val="FF0000"/>
                <w:sz w:val="19"/>
                <w:szCs w:val="19"/>
                <w:lang w:eastAsia="pt-BR"/>
              </w:rPr>
              <w:t>:</w:t>
            </w:r>
            <w:r w:rsidR="000878D6">
              <w:rPr>
                <w:rFonts w:ascii="Book Antiqua" w:eastAsia="Times New Roman" w:hAnsi="Book Antiqua" w:cs="Times New Roman"/>
                <w:b/>
                <w:i/>
                <w:color w:val="FF0000"/>
                <w:sz w:val="19"/>
                <w:szCs w:val="19"/>
                <w:lang w:eastAsia="pt-BR"/>
              </w:rPr>
              <w:t xml:space="preserve"> #</w:t>
            </w:r>
            <w:r w:rsidR="000878D6" w:rsidRPr="00413E74">
              <w:rPr>
                <w:rFonts w:ascii="Book Antiqua" w:eastAsia="Times New Roman" w:hAnsi="Book Antiqua" w:cs="Times New Roman"/>
                <w:b/>
                <w:i/>
                <w:color w:val="FF0000"/>
                <w:sz w:val="19"/>
                <w:szCs w:val="19"/>
                <w:highlight w:val="green"/>
                <w:lang w:eastAsia="pt-BR"/>
              </w:rPr>
              <w:t>MPGO-2024</w:t>
            </w:r>
            <w:r w:rsidR="00460FEE">
              <w:rPr>
                <w:rFonts w:ascii="Book Antiqua" w:eastAsia="Times New Roman" w:hAnsi="Book Antiqua" w:cs="Times New Roman"/>
                <w:b/>
                <w:i/>
                <w:color w:val="FF0000"/>
                <w:sz w:val="19"/>
                <w:szCs w:val="19"/>
                <w:lang w:eastAsia="pt-BR"/>
              </w:rPr>
              <w:t>: #</w:t>
            </w:r>
            <w:r w:rsidR="00460FEE" w:rsidRPr="00460FEE">
              <w:rPr>
                <w:rFonts w:ascii="Book Antiqua" w:eastAsia="Times New Roman" w:hAnsi="Book Antiqua" w:cs="Times New Roman"/>
                <w:b/>
                <w:i/>
                <w:color w:val="FF0000"/>
                <w:sz w:val="19"/>
                <w:szCs w:val="19"/>
                <w:highlight w:val="green"/>
                <w:lang w:eastAsia="pt-BR"/>
              </w:rPr>
              <w:t>MPRO-2024</w:t>
            </w:r>
            <w:r w:rsidR="000878D6">
              <w:rPr>
                <w:rFonts w:ascii="Book Antiqua" w:eastAsia="Times New Roman" w:hAnsi="Book Antiqua" w:cs="Times New Roman"/>
                <w:b/>
                <w:i/>
                <w:color w:val="FF0000"/>
                <w:sz w:val="19"/>
                <w:szCs w:val="19"/>
                <w:lang w:eastAsia="pt-BR"/>
              </w:rPr>
              <w:t>: #</w:t>
            </w:r>
            <w:r w:rsidR="000878D6">
              <w:rPr>
                <w:rFonts w:ascii="Book Antiqua" w:eastAsia="Times New Roman" w:hAnsi="Book Antiqua" w:cs="Times New Roman"/>
                <w:b/>
                <w:i/>
                <w:color w:val="FF0000"/>
                <w:sz w:val="19"/>
                <w:szCs w:val="19"/>
                <w:highlight w:val="green"/>
                <w:lang w:eastAsia="pt-BR"/>
              </w:rPr>
              <w:t>DPEAC</w:t>
            </w:r>
            <w:r w:rsidR="000878D6" w:rsidRPr="00413E74">
              <w:rPr>
                <w:rFonts w:ascii="Book Antiqua" w:eastAsia="Times New Roman" w:hAnsi="Book Antiqua" w:cs="Times New Roman"/>
                <w:b/>
                <w:i/>
                <w:color w:val="FF0000"/>
                <w:sz w:val="19"/>
                <w:szCs w:val="19"/>
                <w:highlight w:val="green"/>
                <w:lang w:eastAsia="pt-BR"/>
              </w:rPr>
              <w:t>-2024</w:t>
            </w:r>
            <w:r w:rsidR="008A1886">
              <w:rPr>
                <w:rFonts w:ascii="Book Antiqua" w:eastAsia="Times New Roman" w:hAnsi="Book Antiqua" w:cs="Times New Roman"/>
                <w:b/>
                <w:i/>
                <w:color w:val="FF0000"/>
                <w:sz w:val="19"/>
                <w:szCs w:val="19"/>
                <w:lang w:eastAsia="pt-BR"/>
              </w:rPr>
              <w:t>: #</w:t>
            </w:r>
            <w:r w:rsidR="008A1886" w:rsidRPr="008A1886">
              <w:rPr>
                <w:rFonts w:ascii="Book Antiqua" w:eastAsia="Times New Roman" w:hAnsi="Book Antiqua" w:cs="Times New Roman"/>
                <w:b/>
                <w:i/>
                <w:color w:val="FF0000"/>
                <w:sz w:val="19"/>
                <w:szCs w:val="19"/>
                <w:highlight w:val="green"/>
                <w:lang w:eastAsia="pt-BR"/>
              </w:rPr>
              <w:t>DPEPR-2024</w:t>
            </w:r>
            <w:r w:rsidR="000878D6">
              <w:rPr>
                <w:rFonts w:ascii="Book Antiqua" w:eastAsia="Times New Roman" w:hAnsi="Book Antiqua" w:cs="Times New Roman"/>
                <w:b/>
                <w:i/>
                <w:color w:val="FF0000"/>
                <w:sz w:val="19"/>
                <w:szCs w:val="19"/>
                <w:lang w:eastAsia="pt-BR"/>
              </w:rPr>
              <w:t>:</w:t>
            </w:r>
            <w:r w:rsidR="004A53EC">
              <w:rPr>
                <w:rFonts w:ascii="Book Antiqua" w:eastAsia="Times New Roman" w:hAnsi="Book Antiqua" w:cs="Times New Roman"/>
                <w:b/>
                <w:i/>
                <w:color w:val="FF0000"/>
                <w:sz w:val="19"/>
                <w:szCs w:val="19"/>
                <w:lang w:eastAsia="pt-BR"/>
              </w:rPr>
              <w:t xml:space="preserve"> #</w:t>
            </w:r>
            <w:r w:rsidR="004A53EC" w:rsidRPr="004A53EC">
              <w:rPr>
                <w:rFonts w:ascii="Book Antiqua" w:eastAsia="Times New Roman" w:hAnsi="Book Antiqua" w:cs="Times New Roman"/>
                <w:b/>
                <w:i/>
                <w:color w:val="FF0000"/>
                <w:sz w:val="19"/>
                <w:szCs w:val="19"/>
                <w:highlight w:val="green"/>
                <w:lang w:eastAsia="pt-BR"/>
              </w:rPr>
              <w:t>CESPE</w:t>
            </w:r>
            <w:r w:rsidR="000878D6">
              <w:rPr>
                <w:rFonts w:ascii="Book Antiqua" w:eastAsia="Times New Roman" w:hAnsi="Book Antiqua" w:cs="Times New Roman"/>
                <w:b/>
                <w:i/>
                <w:color w:val="FF0000"/>
                <w:sz w:val="19"/>
                <w:szCs w:val="19"/>
                <w:lang w:eastAsia="pt-BR"/>
              </w:rPr>
              <w:t>: #</w:t>
            </w:r>
            <w:r w:rsidR="000878D6">
              <w:rPr>
                <w:rFonts w:ascii="Book Antiqua" w:eastAsia="Times New Roman" w:hAnsi="Book Antiqua" w:cs="Times New Roman"/>
                <w:b/>
                <w:i/>
                <w:color w:val="FF0000"/>
                <w:sz w:val="19"/>
                <w:szCs w:val="19"/>
                <w:highlight w:val="green"/>
                <w:lang w:eastAsia="pt-BR"/>
              </w:rPr>
              <w:t>FGV</w:t>
            </w:r>
            <w:r w:rsidR="008A1886">
              <w:rPr>
                <w:rFonts w:ascii="Book Antiqua" w:eastAsia="Times New Roman" w:hAnsi="Book Antiqua" w:cs="Times New Roman"/>
                <w:b/>
                <w:i/>
                <w:color w:val="FF0000"/>
                <w:sz w:val="19"/>
                <w:szCs w:val="19"/>
                <w:lang w:eastAsia="pt-BR"/>
              </w:rPr>
              <w:t>: #</w:t>
            </w:r>
            <w:r w:rsidR="008A1886" w:rsidRPr="008A1886">
              <w:rPr>
                <w:rFonts w:ascii="Book Antiqua" w:eastAsia="Times New Roman" w:hAnsi="Book Antiqua" w:cs="Times New Roman"/>
                <w:b/>
                <w:i/>
                <w:color w:val="FF0000"/>
                <w:sz w:val="19"/>
                <w:szCs w:val="19"/>
                <w:highlight w:val="green"/>
                <w:lang w:eastAsia="pt-BR"/>
              </w:rPr>
              <w:t>Fundatec</w:t>
            </w:r>
            <w:r w:rsidR="00460FEE">
              <w:rPr>
                <w:rFonts w:ascii="Book Antiqua" w:eastAsia="Times New Roman" w:hAnsi="Book Antiqua" w:cs="Times New Roman"/>
                <w:b/>
                <w:i/>
                <w:color w:val="FF0000"/>
                <w:sz w:val="19"/>
                <w:szCs w:val="19"/>
                <w:lang w:eastAsia="pt-BR"/>
              </w:rPr>
              <w:t>: #</w:t>
            </w:r>
            <w:r w:rsidR="00460FEE" w:rsidRPr="00460FEE">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 xml:space="preserve">Nas ações coletivas em que a associação representa seus associados por legitimação ordinária o entendimento que deve ser </w:t>
            </w:r>
            <w:r w:rsidRPr="003536E2">
              <w:rPr>
                <w:rFonts w:ascii="Book Antiqua" w:eastAsia="Times New Roman" w:hAnsi="Book Antiqua" w:cs="Times New Roman"/>
                <w:b/>
                <w:bCs/>
                <w:i/>
                <w:iCs/>
                <w:sz w:val="19"/>
                <w:szCs w:val="19"/>
                <w:u w:val="single"/>
                <w:lang w:eastAsia="pt-BR"/>
              </w:rPr>
              <w:lastRenderedPageBreak/>
              <w:t>aplicado é o firmado no Tema 499 do STF</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Nas ações coletivas em que a associação representa seus associados por legitimação ordinária, nos termos do art. 5º, XXI, da CF/88, o entendimento que deve ser aplicado é o firmado no Tema n. 499 do STF.</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eastAsia="Times New Roman" w:hAnsi="Book Antiqua" w:cs="Times New Roman"/>
                <w:b/>
                <w:bCs/>
                <w:sz w:val="19"/>
                <w:szCs w:val="19"/>
                <w:lang w:eastAsia="pt-BR"/>
              </w:rPr>
              <w:t xml:space="preserve">. </w:t>
            </w:r>
            <w:r w:rsidRPr="00080226">
              <w:rPr>
                <w:rFonts w:ascii="Book Antiqua" w:eastAsia="Times New Roman" w:hAnsi="Book Antiqua" w:cs="Times New Roman"/>
                <w:sz w:val="19"/>
                <w:szCs w:val="19"/>
                <w:lang w:eastAsia="pt-BR"/>
              </w:rPr>
              <w:t>STF. Plenário. RE 612043/PR, Rel. Min. Marco Aurélio,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10/5/17</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b/>
                <w:bCs/>
                <w:sz w:val="19"/>
                <w:szCs w:val="19"/>
                <w:lang w:eastAsia="pt-BR"/>
              </w:rPr>
              <w:t>(Repercussão Geral – Tema 499) (Info 864)</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STJ. Corte Especial. EREsp 1367220-PR, Rel. Min. Raul Araújo, j</w:t>
            </w:r>
            <w:r>
              <w:rPr>
                <w:rFonts w:ascii="Book Antiqua" w:eastAsia="Times New Roman" w:hAnsi="Book Antiqua" w:cs="Times New Roman"/>
                <w:sz w:val="19"/>
                <w:szCs w:val="19"/>
                <w:lang w:eastAsia="pt-BR"/>
              </w:rPr>
              <w:t>.</w:t>
            </w:r>
            <w:r w:rsidRPr="00080226">
              <w:rPr>
                <w:rFonts w:ascii="Book Antiqua" w:eastAsia="Times New Roman" w:hAnsi="Book Antiqua" w:cs="Times New Roman"/>
                <w:sz w:val="19"/>
                <w:szCs w:val="19"/>
                <w:lang w:eastAsia="pt-BR"/>
              </w:rPr>
              <w:t xml:space="preserve"> 6/3/24</w:t>
            </w:r>
            <w:r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5A05C4" w14:paraId="5977A9AC" w14:textId="77777777" w:rsidTr="005A05C4">
              <w:tc>
                <w:tcPr>
                  <w:tcW w:w="8268" w:type="dxa"/>
                  <w:shd w:val="clear" w:color="auto" w:fill="FFFFFF" w:themeFill="background1"/>
                </w:tcPr>
                <w:p w14:paraId="729A6547" w14:textId="77777777" w:rsidR="000878D6" w:rsidRDefault="000878D6" w:rsidP="000878D6">
                  <w:pPr>
                    <w:jc w:val="both"/>
                    <w:rPr>
                      <w:rFonts w:ascii="Book Antiqua" w:eastAsia="Times New Roman" w:hAnsi="Book Antiqua" w:cs="Times New Roman"/>
                      <w:b/>
                      <w:bCs/>
                      <w:sz w:val="18"/>
                      <w:szCs w:val="18"/>
                      <w:lang w:eastAsia="pt-BR"/>
                    </w:rPr>
                  </w:pPr>
                  <w:r w:rsidRPr="00CC01D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DPEAC-2024-CESPE</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1EF1">
                    <w:rPr>
                      <w:rFonts w:ascii="Book Antiqua" w:eastAsia="Times New Roman" w:hAnsi="Book Antiqua" w:cs="Times New Roman"/>
                      <w:sz w:val="18"/>
                      <w:szCs w:val="18"/>
                      <w:lang w:eastAsia="pt-BR"/>
                    </w:rPr>
                    <w:t>Em relação à tutela, em juízo, dos interesses individuais homogêneos, difusos e coletivos, assinale a opção correta segundo a jurisprudência dos tribunais superiores</w:t>
                  </w:r>
                  <w:r>
                    <w:rPr>
                      <w:rFonts w:ascii="Book Antiqua" w:eastAsia="Times New Roman" w:hAnsi="Book Antiqua" w:cs="Times New Roman"/>
                      <w:sz w:val="18"/>
                      <w:szCs w:val="18"/>
                      <w:lang w:eastAsia="pt-BR"/>
                    </w:rPr>
                    <w:t xml:space="preserve">: </w:t>
                  </w:r>
                  <w:r w:rsidRPr="00081EF1">
                    <w:rPr>
                      <w:rFonts w:ascii="Book Antiqua" w:eastAsia="Times New Roman" w:hAnsi="Book Antiqua" w:cs="Times New Roman"/>
                      <w:sz w:val="18"/>
                      <w:szCs w:val="18"/>
                      <w:lang w:eastAsia="pt-BR"/>
                    </w:rPr>
                    <w:t xml:space="preserve">No caso de ação coletiva de rito ordinário ajuizada por associação civil na defesa de interesses dos associados, a eficácia da coisa julgada, sob o ângulo subjetivo, não alcança aqueles que se filiaram somente após a propositura da demanda. </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p w14:paraId="0CCB697C" w14:textId="282C4D94" w:rsidR="000878D6" w:rsidRDefault="000878D6" w:rsidP="000878D6">
                  <w:pPr>
                    <w:jc w:val="both"/>
                    <w:rPr>
                      <w:rFonts w:ascii="Book Antiqua" w:eastAsia="Times New Roman" w:hAnsi="Book Antiqua" w:cs="Times New Roman"/>
                      <w:sz w:val="18"/>
                      <w:szCs w:val="18"/>
                      <w:lang w:eastAsia="pt-BR"/>
                    </w:rPr>
                  </w:pPr>
                  <w:r w:rsidRPr="005822A4">
                    <w:rPr>
                      <w:rFonts w:ascii="Book Antiqua" w:eastAsia="Times New Roman" w:hAnsi="Book Antiqua" w:cs="Times New Roman"/>
                      <w:b/>
                      <w:bCs/>
                      <w:i/>
                      <w:iCs/>
                      <w:color w:val="EE0000"/>
                      <w:sz w:val="18"/>
                      <w:szCs w:val="18"/>
                      <w:lang w:eastAsia="pt-BR"/>
                    </w:rPr>
                    <w:t>#</w:t>
                  </w:r>
                  <w:r w:rsidRPr="005822A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Em outras palavras, </w:t>
                  </w:r>
                  <w:r w:rsidRPr="005822A4">
                    <w:rPr>
                      <w:rFonts w:ascii="Book Antiqua" w:eastAsia="Times New Roman" w:hAnsi="Book Antiqua" w:cs="Times New Roman"/>
                      <w:sz w:val="18"/>
                      <w:szCs w:val="18"/>
                      <w:lang w:eastAsia="pt-BR"/>
                    </w:rPr>
                    <w:t>embora não seja possível que o filiado posterior obtenha os benefícios da coisa julgada, certo é que o filiado anterior pode se tornar parte no processo tornando-se litisconsorte.</w:t>
                  </w:r>
                </w:p>
                <w:p w14:paraId="6ECF9537" w14:textId="2C9C5BD0" w:rsidR="00460FEE" w:rsidRDefault="00460FEE" w:rsidP="000878D6">
                  <w:pPr>
                    <w:jc w:val="both"/>
                    <w:rPr>
                      <w:rFonts w:ascii="Book Antiqua" w:eastAsia="Times New Roman" w:hAnsi="Book Antiqua" w:cs="Times New Roman"/>
                      <w:b/>
                      <w:bCs/>
                      <w:sz w:val="18"/>
                      <w:szCs w:val="18"/>
                      <w:lang w:eastAsia="pt-BR"/>
                    </w:rPr>
                  </w:pPr>
                  <w:r w:rsidRPr="00CC01D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MPRO-2024-VUNESP</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651419">
                    <w:rPr>
                      <w:rFonts w:ascii="Book Antiqua" w:eastAsia="Times New Roman" w:hAnsi="Book Antiqua" w:cs="Times New Roman"/>
                      <w:sz w:val="18"/>
                      <w:szCs w:val="18"/>
                      <w:lang w:eastAsia="pt-BR"/>
                    </w:rPr>
                    <w:t>Considere que a Associação 123 ajuizou ação coletiva na Capital do Estado A, sob o rito ordinário, em face da União, com o fim de obter a repetição de valores indevidamente descontados dos servidores. A ação foi julgada procedente e transitou em julgado. Com base na situação hipotética e no disposto na jurisprudência do S</w:t>
                  </w:r>
                  <w:r>
                    <w:rPr>
                      <w:rFonts w:ascii="Book Antiqua" w:eastAsia="Times New Roman" w:hAnsi="Book Antiqua" w:cs="Times New Roman"/>
                      <w:sz w:val="18"/>
                      <w:szCs w:val="18"/>
                      <w:lang w:eastAsia="pt-BR"/>
                    </w:rPr>
                    <w:t>TF</w:t>
                  </w:r>
                  <w:r w:rsidRPr="00651419">
                    <w:rPr>
                      <w:rFonts w:ascii="Book Antiqua" w:eastAsia="Times New Roman" w:hAnsi="Book Antiqua" w:cs="Times New Roman"/>
                      <w:sz w:val="18"/>
                      <w:szCs w:val="18"/>
                      <w:lang w:eastAsia="pt-BR"/>
                    </w:rPr>
                    <w:t>, é correto afirmar que os beneficiários do título executivo formado são aqueles residentes</w:t>
                  </w:r>
                  <w:r>
                    <w:rPr>
                      <w:rFonts w:ascii="Book Antiqua" w:eastAsia="Times New Roman" w:hAnsi="Book Antiqua" w:cs="Times New Roman"/>
                      <w:sz w:val="18"/>
                      <w:szCs w:val="18"/>
                      <w:lang w:eastAsia="pt-BR"/>
                    </w:rPr>
                    <w:t xml:space="preserve">: </w:t>
                  </w:r>
                  <w:r w:rsidRPr="00651419">
                    <w:rPr>
                      <w:rFonts w:ascii="Book Antiqua" w:eastAsia="Times New Roman" w:hAnsi="Book Antiqua" w:cs="Times New Roman"/>
                      <w:sz w:val="18"/>
                      <w:szCs w:val="18"/>
                      <w:lang w:eastAsia="pt-BR"/>
                    </w:rPr>
                    <w:t>no âmbito da jurisdição do órgão julgador, que fossem filiados em momento anterior ou até a data da propositura da demanda, e constantes da relação jurídica juntada à inicial do processo de conhecimento</w:t>
                  </w:r>
                  <w:r w:rsidRPr="00081EF1">
                    <w:rPr>
                      <w:rFonts w:ascii="Book Antiqua" w:eastAsia="Times New Roman" w:hAnsi="Book Antiqua" w:cs="Times New Roman"/>
                      <w:sz w:val="18"/>
                      <w:szCs w:val="18"/>
                      <w:lang w:eastAsia="pt-BR"/>
                    </w:rPr>
                    <w:t>.</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p w14:paraId="72704E45" w14:textId="255A1B06" w:rsidR="005A05C4" w:rsidRDefault="005A05C4" w:rsidP="00150522">
                  <w:pPr>
                    <w:jc w:val="both"/>
                    <w:rPr>
                      <w:rFonts w:ascii="Book Antiqua" w:hAnsi="Book Antiqua" w:cs="Times New Roman"/>
                      <w:b/>
                      <w:i/>
                      <w:iCs/>
                      <w:color w:val="FF0000"/>
                      <w:sz w:val="19"/>
                      <w:szCs w:val="19"/>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41FEBA0" w14:textId="77777777" w:rsidR="005A05C4" w:rsidRDefault="005A05C4" w:rsidP="00150522">
            <w:pPr>
              <w:jc w:val="both"/>
              <w:rPr>
                <w:rFonts w:ascii="Book Antiqua" w:hAnsi="Book Antiqua" w:cs="Times New Roman"/>
                <w:b/>
                <w:i/>
                <w:iCs/>
                <w:color w:val="FF0000"/>
                <w:sz w:val="19"/>
                <w:szCs w:val="19"/>
              </w:rPr>
            </w:pPr>
          </w:p>
          <w:p w14:paraId="34975563" w14:textId="77222B47" w:rsidR="00706EF5" w:rsidRPr="00706EF5" w:rsidRDefault="00706EF5" w:rsidP="00706EF5">
            <w:pPr>
              <w:jc w:val="both"/>
              <w:rPr>
                <w:rFonts w:ascii="Book Antiqua" w:hAnsi="Book Antiqua" w:cs="Times New Roman"/>
                <w:bCs/>
                <w:i/>
                <w:iCs/>
                <w:color w:val="FF0000"/>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706EF5">
              <w:rPr>
                <w:rFonts w:ascii="Book Antiqua" w:hAnsi="Book Antiqua" w:cs="Times New Roman"/>
                <w:b/>
                <w:sz w:val="19"/>
                <w:szCs w:val="19"/>
              </w:rPr>
              <w:t xml:space="preserve">O sindicato de servidores e a associação de servidores </w:t>
            </w:r>
            <w:r w:rsidRPr="00706EF5">
              <w:rPr>
                <w:rFonts w:ascii="Book Antiqua" w:hAnsi="Book Antiqua" w:cs="Times New Roman"/>
                <w:b/>
                <w:sz w:val="19"/>
                <w:szCs w:val="19"/>
                <w:highlight w:val="green"/>
              </w:rPr>
              <w:t>não têm</w:t>
            </w:r>
            <w:r w:rsidRPr="00706EF5">
              <w:rPr>
                <w:rFonts w:ascii="Book Antiqua" w:hAnsi="Book Antiqua" w:cs="Times New Roman"/>
                <w:b/>
                <w:sz w:val="19"/>
                <w:szCs w:val="19"/>
              </w:rPr>
              <w:t xml:space="preserve"> legitimidade para a impetração de ação de mandado de segurança coletivo no interesse de direitos de candidatos aprovados em concurso público</w:t>
            </w:r>
            <w:r w:rsidRPr="00706EF5">
              <w:rPr>
                <w:rFonts w:ascii="Book Antiqua" w:hAnsi="Book Antiqua" w:cs="Times New Roman"/>
                <w:bCs/>
                <w:sz w:val="19"/>
                <w:szCs w:val="19"/>
              </w:rPr>
              <w:t>.</w:t>
            </w:r>
            <w:r>
              <w:rPr>
                <w:rFonts w:ascii="Book Antiqua" w:hAnsi="Book Antiqua" w:cs="Times New Roman"/>
                <w:bCs/>
                <w:sz w:val="19"/>
                <w:szCs w:val="19"/>
              </w:rPr>
              <w:t xml:space="preserve"> STJ. 2ª T., </w:t>
            </w:r>
            <w:r w:rsidRPr="00706EF5">
              <w:rPr>
                <w:rFonts w:ascii="Book Antiqua" w:hAnsi="Book Antiqua" w:cs="Times New Roman"/>
                <w:bCs/>
                <w:sz w:val="19"/>
                <w:szCs w:val="19"/>
              </w:rPr>
              <w:t xml:space="preserve">RMS 66687/PB, </w:t>
            </w:r>
            <w:r>
              <w:rPr>
                <w:rFonts w:ascii="Book Antiqua" w:hAnsi="Book Antiqua" w:cs="Times New Roman"/>
                <w:bCs/>
                <w:sz w:val="19"/>
                <w:szCs w:val="19"/>
              </w:rPr>
              <w:t>R</w:t>
            </w:r>
            <w:r w:rsidRPr="00706EF5">
              <w:rPr>
                <w:rFonts w:ascii="Book Antiqua" w:hAnsi="Book Antiqua" w:cs="Times New Roman"/>
                <w:bCs/>
                <w:sz w:val="19"/>
                <w:szCs w:val="19"/>
              </w:rPr>
              <w:t>el</w:t>
            </w:r>
            <w:r>
              <w:rPr>
                <w:rFonts w:ascii="Book Antiqua" w:hAnsi="Book Antiqua" w:cs="Times New Roman"/>
                <w:bCs/>
                <w:sz w:val="19"/>
                <w:szCs w:val="19"/>
              </w:rPr>
              <w:t>.</w:t>
            </w:r>
            <w:r w:rsidRPr="00706EF5">
              <w:rPr>
                <w:rFonts w:ascii="Book Antiqua" w:hAnsi="Book Antiqua" w:cs="Times New Roman"/>
                <w:bCs/>
                <w:sz w:val="19"/>
                <w:szCs w:val="19"/>
              </w:rPr>
              <w:t xml:space="preserve"> Min</w:t>
            </w:r>
            <w:r>
              <w:rPr>
                <w:rFonts w:ascii="Book Antiqua" w:hAnsi="Book Antiqua" w:cs="Times New Roman"/>
                <w:bCs/>
                <w:sz w:val="19"/>
                <w:szCs w:val="19"/>
              </w:rPr>
              <w:t>.</w:t>
            </w:r>
            <w:r w:rsidRPr="00706EF5">
              <w:rPr>
                <w:rFonts w:ascii="Book Antiqua" w:hAnsi="Book Antiqua" w:cs="Times New Roman"/>
                <w:bCs/>
                <w:sz w:val="19"/>
                <w:szCs w:val="19"/>
              </w:rPr>
              <w:t xml:space="preserve"> Mauro Campbell Marques, j</w:t>
            </w:r>
            <w:r>
              <w:rPr>
                <w:rFonts w:ascii="Book Antiqua" w:hAnsi="Book Antiqua" w:cs="Times New Roman"/>
                <w:bCs/>
                <w:sz w:val="19"/>
                <w:szCs w:val="19"/>
              </w:rPr>
              <w:t>.</w:t>
            </w:r>
            <w:r w:rsidRPr="00706EF5">
              <w:rPr>
                <w:rFonts w:ascii="Book Antiqua" w:hAnsi="Book Antiqua" w:cs="Times New Roman"/>
                <w:bCs/>
                <w:sz w:val="19"/>
                <w:szCs w:val="19"/>
              </w:rPr>
              <w:t xml:space="preserve"> 10/5/22</w:t>
            </w:r>
            <w:r>
              <w:rPr>
                <w:rFonts w:ascii="Book Antiqua" w:hAnsi="Book Antiqua" w:cs="Times New Roman"/>
                <w:bCs/>
                <w:sz w:val="19"/>
                <w:szCs w:val="19"/>
              </w:rPr>
              <w:t>.</w:t>
            </w:r>
          </w:p>
          <w:p w14:paraId="7D123FAC" w14:textId="77777777" w:rsidR="00706EF5" w:rsidRDefault="00706EF5" w:rsidP="00150522">
            <w:pPr>
              <w:jc w:val="both"/>
              <w:rPr>
                <w:rFonts w:ascii="Book Antiqua" w:hAnsi="Book Antiqua" w:cs="Times New Roman"/>
                <w:b/>
                <w:i/>
                <w:iCs/>
                <w:color w:val="FF0000"/>
                <w:sz w:val="19"/>
                <w:szCs w:val="19"/>
              </w:rPr>
            </w:pPr>
          </w:p>
          <w:p w14:paraId="6B88B2AE" w14:textId="4720A041" w:rsidR="00C43D40" w:rsidRPr="00C43D40" w:rsidRDefault="00587AED" w:rsidP="00C43D40">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MPGO-2022</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PFN-2023</w:t>
            </w:r>
            <w:r w:rsidR="000878D6">
              <w:rPr>
                <w:rFonts w:ascii="Book Antiqua" w:hAnsi="Book Antiqua" w:cs="Times New Roman"/>
                <w:b/>
                <w:i/>
                <w:iCs/>
                <w:color w:val="FF0000"/>
                <w:sz w:val="19"/>
                <w:szCs w:val="19"/>
              </w:rPr>
              <w:t>: #</w:t>
            </w:r>
            <w:r w:rsidR="000878D6" w:rsidRPr="000878D6">
              <w:rPr>
                <w:rFonts w:ascii="Book Antiqua" w:hAnsi="Book Antiqua" w:cs="Times New Roman"/>
                <w:b/>
                <w:i/>
                <w:iCs/>
                <w:color w:val="FF0000"/>
                <w:sz w:val="19"/>
                <w:szCs w:val="19"/>
                <w:highlight w:val="green"/>
              </w:rPr>
              <w:t>DPEAC-2024</w:t>
            </w:r>
            <w:r w:rsidR="00FC4254">
              <w:rPr>
                <w:rFonts w:ascii="Book Antiqua" w:hAnsi="Book Antiqua" w:cs="Times New Roman"/>
                <w:b/>
                <w:i/>
                <w:iCs/>
                <w:color w:val="FF0000"/>
                <w:sz w:val="19"/>
                <w:szCs w:val="19"/>
              </w:rPr>
              <w:t>: #</w:t>
            </w:r>
            <w:r w:rsidR="00FC4254" w:rsidRPr="00FC4254">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00C43D40" w:rsidRPr="00C43D40">
              <w:rPr>
                <w:rFonts w:ascii="Book Antiqua" w:hAnsi="Book Antiqua" w:cs="Times New Roman"/>
                <w:b/>
                <w:i/>
                <w:iCs/>
                <w:sz w:val="19"/>
                <w:szCs w:val="19"/>
                <w:u w:val="single"/>
              </w:rPr>
              <w:t>É desnecessária a apresentação nominal do rol de filiados para o ajuizamento de Ação Civil Pública por associação</w:t>
            </w:r>
            <w:r>
              <w:rPr>
                <w:rFonts w:ascii="Book Antiqua" w:hAnsi="Book Antiqua" w:cs="Times New Roman"/>
                <w:bCs/>
                <w:sz w:val="19"/>
                <w:szCs w:val="19"/>
              </w:rPr>
              <w:t xml:space="preserve">: </w:t>
            </w:r>
            <w:r w:rsidR="00C43D40" w:rsidRPr="00C43D40">
              <w:rPr>
                <w:rFonts w:ascii="Book Antiqua" w:hAnsi="Book Antiqua" w:cs="Times New Roman"/>
                <w:b/>
                <w:sz w:val="19"/>
                <w:szCs w:val="19"/>
              </w:rPr>
              <w:t>Quando a associação ajuíza ação coletiva, ela precisa juntar aos autos autorização expressa dos associados para a propositura dessa ação e uma lista com os nomes de todas as pessoas que estão associadas naquele momento?</w:t>
            </w:r>
          </w:p>
          <w:p w14:paraId="68CDCC12" w14:textId="340FE55B"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1)</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coletiva de rito ordinário</w:t>
            </w:r>
            <w:r w:rsidRPr="00C43D40">
              <w:rPr>
                <w:rFonts w:ascii="Book Antiqua" w:hAnsi="Book Antiqua" w:cs="Times New Roman"/>
                <w:b/>
                <w:sz w:val="19"/>
                <w:szCs w:val="19"/>
                <w:u w:val="single"/>
              </w:rPr>
              <w:t xml:space="preserve"> proposta pela associação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SIM</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dos interesses de seus associados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REPRESENTANTE PROCESSUAL</w:t>
            </w:r>
            <w:r w:rsidRPr="00C43D40">
              <w:rPr>
                <w:rFonts w:ascii="Book Antiqua" w:hAnsi="Book Antiqua" w:cs="Times New Roman"/>
                <w:b/>
                <w:sz w:val="19"/>
                <w:szCs w:val="19"/>
              </w:rPr>
              <w:t xml:space="preserve"> e, por isso, </w:t>
            </w:r>
            <w:r w:rsidRPr="00C43D40">
              <w:rPr>
                <w:rFonts w:ascii="Book Antiqua" w:hAnsi="Book Antiqua" w:cs="Times New Roman"/>
                <w:b/>
                <w:sz w:val="19"/>
                <w:szCs w:val="19"/>
                <w:highlight w:val="green"/>
              </w:rPr>
              <w:t>é obrigatória</w:t>
            </w:r>
            <w:r w:rsidRPr="00C43D40">
              <w:rPr>
                <w:rFonts w:ascii="Book Antiqua" w:hAnsi="Book Antiqua" w:cs="Times New Roman"/>
                <w:b/>
                <w:sz w:val="19"/>
                <w:szCs w:val="19"/>
              </w:rPr>
              <w:t xml:space="preserve"> a </w:t>
            </w:r>
            <w:r w:rsidRPr="00C43D40">
              <w:rPr>
                <w:rFonts w:ascii="Book Antiqua" w:hAnsi="Book Antiqua" w:cs="Times New Roman"/>
                <w:b/>
                <w:sz w:val="19"/>
                <w:szCs w:val="19"/>
                <w:highlight w:val="yellow"/>
              </w:rPr>
              <w:t>autorização individual ou assemblear dos associados</w:t>
            </w:r>
            <w:r w:rsidRPr="00C43D40">
              <w:rPr>
                <w:rFonts w:ascii="Book Antiqua" w:hAnsi="Book Antiqua" w:cs="Times New Roman"/>
                <w:b/>
                <w:sz w:val="19"/>
                <w:szCs w:val="19"/>
              </w:rPr>
              <w:t>.</w:t>
            </w:r>
          </w:p>
          <w:p w14:paraId="14B1C6C2" w14:textId="58ED6BCC" w:rsidR="00C43D40" w:rsidRPr="00C43D40" w:rsidRDefault="00C43D40" w:rsidP="00C43D40">
            <w:pPr>
              <w:ind w:left="310"/>
              <w:jc w:val="both"/>
              <w:rPr>
                <w:rFonts w:ascii="Book Antiqua" w:hAnsi="Book Antiqua" w:cs="Times New Roman"/>
                <w:b/>
                <w:sz w:val="19"/>
                <w:szCs w:val="19"/>
              </w:rPr>
            </w:pPr>
            <w:r w:rsidRPr="00C43D40">
              <w:rPr>
                <w:rFonts w:ascii="Book Antiqua" w:hAnsi="Book Antiqua" w:cs="Times New Roman"/>
                <w:b/>
                <w:sz w:val="19"/>
                <w:szCs w:val="19"/>
                <w:highlight w:val="magenta"/>
              </w:rPr>
              <w:t>2)</w:t>
            </w:r>
            <w:r w:rsidRPr="00C43D40">
              <w:rPr>
                <w:rFonts w:ascii="Book Antiqua" w:hAnsi="Book Antiqua" w:cs="Times New Roman"/>
                <w:b/>
                <w:sz w:val="19"/>
                <w:szCs w:val="19"/>
              </w:rPr>
              <w:t xml:space="preserve"> </w:t>
            </w:r>
            <w:r w:rsidRPr="00C43D40">
              <w:rPr>
                <w:rFonts w:ascii="Book Antiqua" w:hAnsi="Book Antiqua" w:cs="Times New Roman"/>
                <w:b/>
                <w:sz w:val="19"/>
                <w:szCs w:val="19"/>
                <w:u w:val="single"/>
              </w:rPr>
              <w:t xml:space="preserve">em caso de </w:t>
            </w:r>
            <w:r w:rsidRPr="00F25DF3">
              <w:rPr>
                <w:rFonts w:ascii="Book Antiqua" w:hAnsi="Book Antiqua" w:cs="Times New Roman"/>
                <w:b/>
                <w:sz w:val="19"/>
                <w:szCs w:val="19"/>
                <w:u w:val="single"/>
                <w:shd w:val="clear" w:color="auto" w:fill="F7CAAC" w:themeFill="accent2" w:themeFillTint="66"/>
              </w:rPr>
              <w:t>ação civil pública</w:t>
            </w:r>
            <w:r w:rsidRPr="00C43D40">
              <w:rPr>
                <w:rFonts w:ascii="Book Antiqua" w:hAnsi="Book Antiqua" w:cs="Times New Roman"/>
                <w:b/>
                <w:sz w:val="19"/>
                <w:szCs w:val="19"/>
                <w:u w:val="single"/>
              </w:rPr>
              <w:t xml:space="preserve"> (ação coletiva proposta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magenta"/>
              </w:rPr>
              <w:t>NÃO</w:t>
            </w:r>
            <w:r w:rsidRPr="00C43D40">
              <w:rPr>
                <w:rFonts w:ascii="Book Antiqua" w:hAnsi="Book Antiqua" w:cs="Times New Roman"/>
                <w:b/>
                <w:sz w:val="19"/>
                <w:szCs w:val="19"/>
              </w:rPr>
              <w:t>.</w:t>
            </w:r>
            <w:r>
              <w:rPr>
                <w:rFonts w:ascii="Book Antiqua" w:hAnsi="Book Antiqua" w:cs="Times New Roman"/>
                <w:b/>
                <w:sz w:val="19"/>
                <w:szCs w:val="19"/>
              </w:rPr>
              <w:t xml:space="preserve"> </w:t>
            </w:r>
            <w:r w:rsidRPr="00C43D40">
              <w:rPr>
                <w:rFonts w:ascii="Book Antiqua" w:hAnsi="Book Antiqua" w:cs="Times New Roman"/>
                <w:b/>
                <w:sz w:val="19"/>
                <w:szCs w:val="19"/>
              </w:rPr>
              <w:t xml:space="preserve">A </w:t>
            </w:r>
            <w:r w:rsidRPr="00C43D40">
              <w:rPr>
                <w:rFonts w:ascii="Book Antiqua" w:hAnsi="Book Antiqua" w:cs="Times New Roman"/>
                <w:b/>
                <w:sz w:val="19"/>
                <w:szCs w:val="19"/>
                <w:highlight w:val="yellow"/>
              </w:rPr>
              <w:t>associação</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quando ajuíza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ação na defesa de direitos difusos, coletivos ou individuais homogêneos</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green"/>
              </w:rPr>
              <w:t>atua como</w:t>
            </w:r>
            <w:r w:rsidRPr="00C43D40">
              <w:rPr>
                <w:rFonts w:ascii="Book Antiqua" w:hAnsi="Book Antiqua" w:cs="Times New Roman"/>
                <w:b/>
                <w:sz w:val="19"/>
                <w:szCs w:val="19"/>
              </w:rPr>
              <w:t xml:space="preserve"> </w:t>
            </w:r>
            <w:r w:rsidRPr="00C43D40">
              <w:rPr>
                <w:rFonts w:ascii="Book Antiqua" w:hAnsi="Book Antiqua" w:cs="Times New Roman"/>
                <w:b/>
                <w:sz w:val="19"/>
                <w:szCs w:val="19"/>
                <w:shd w:val="clear" w:color="auto" w:fill="F7CAAC" w:themeFill="accent2" w:themeFillTint="66"/>
              </w:rPr>
              <w:t>SUBSTITUTA PROCESSUAL</w:t>
            </w:r>
            <w:r w:rsidRPr="00C43D40">
              <w:rPr>
                <w:rFonts w:ascii="Book Antiqua" w:hAnsi="Book Antiqua" w:cs="Times New Roman"/>
                <w:b/>
                <w:sz w:val="19"/>
                <w:szCs w:val="19"/>
              </w:rPr>
              <w:t xml:space="preserve"> e </w:t>
            </w:r>
            <w:r w:rsidRPr="00C43D40">
              <w:rPr>
                <w:rFonts w:ascii="Book Antiqua" w:hAnsi="Book Antiqua" w:cs="Times New Roman"/>
                <w:b/>
                <w:sz w:val="19"/>
                <w:szCs w:val="19"/>
                <w:highlight w:val="green"/>
              </w:rPr>
              <w:t>não precisa</w:t>
            </w:r>
            <w:r w:rsidRPr="00C43D40">
              <w:rPr>
                <w:rFonts w:ascii="Book Antiqua" w:hAnsi="Book Antiqua" w:cs="Times New Roman"/>
                <w:b/>
                <w:sz w:val="19"/>
                <w:szCs w:val="19"/>
              </w:rPr>
              <w:t xml:space="preserve"> </w:t>
            </w:r>
            <w:r w:rsidRPr="00C43D40">
              <w:rPr>
                <w:rFonts w:ascii="Book Antiqua" w:hAnsi="Book Antiqua" w:cs="Times New Roman"/>
                <w:b/>
                <w:sz w:val="19"/>
                <w:szCs w:val="19"/>
                <w:highlight w:val="yellow"/>
              </w:rPr>
              <w:t>dessa autorização</w:t>
            </w:r>
            <w:r w:rsidRPr="00C43D40">
              <w:rPr>
                <w:rFonts w:ascii="Book Antiqua" w:hAnsi="Book Antiqua" w:cs="Times New Roman"/>
                <w:b/>
                <w:sz w:val="19"/>
                <w:szCs w:val="19"/>
              </w:rPr>
              <w:t>.</w:t>
            </w:r>
          </w:p>
          <w:p w14:paraId="6969606D" w14:textId="6F731510" w:rsidR="00587AED" w:rsidRDefault="00C43D40" w:rsidP="00F25DF3">
            <w:pPr>
              <w:ind w:left="310"/>
              <w:jc w:val="both"/>
              <w:rPr>
                <w:rFonts w:ascii="Book Antiqua" w:eastAsia="Times New Roman" w:hAnsi="Book Antiqua" w:cs="Times New Roman"/>
                <w:sz w:val="19"/>
                <w:szCs w:val="19"/>
                <w:lang w:eastAsia="pt-BR"/>
              </w:rPr>
            </w:pPr>
            <w:r w:rsidRPr="00C43D40">
              <w:rPr>
                <w:rFonts w:ascii="Book Antiqua" w:hAnsi="Book Antiqua" w:cs="Times New Roman"/>
                <w:b/>
                <w:sz w:val="19"/>
                <w:szCs w:val="19"/>
              </w:rPr>
              <w:t>O precedente do STF firmado no RE 573232/SC (Tema 82) direcionou-se exclusivamente às demandas coletivas em que as Associações autoras atuam por representação processual, não tendo aplicação aos casos em que agem em substituição.</w:t>
            </w:r>
            <w:r>
              <w:rPr>
                <w:rFonts w:ascii="Book Antiqua" w:hAnsi="Book Antiqua" w:cs="Times New Roman"/>
                <w:b/>
                <w:sz w:val="19"/>
                <w:szCs w:val="19"/>
              </w:rPr>
              <w:t xml:space="preserve"> </w:t>
            </w:r>
            <w:r w:rsidRPr="00C43D40">
              <w:rPr>
                <w:rFonts w:ascii="Book Antiqua" w:hAnsi="Book Antiqua" w:cs="Times New Roman"/>
                <w:bCs/>
                <w:sz w:val="19"/>
                <w:szCs w:val="19"/>
              </w:rPr>
              <w:t>STJ. 2ª S. REsp 1325857-RS, Rel. Min. Luis Felipe Salomão, j</w:t>
            </w:r>
            <w:r>
              <w:rPr>
                <w:rFonts w:ascii="Book Antiqua" w:hAnsi="Book Antiqua" w:cs="Times New Roman"/>
                <w:bCs/>
                <w:sz w:val="19"/>
                <w:szCs w:val="19"/>
              </w:rPr>
              <w:t>.</w:t>
            </w:r>
            <w:r w:rsidRPr="00C43D40">
              <w:rPr>
                <w:rFonts w:ascii="Book Antiqua" w:hAnsi="Book Antiqua" w:cs="Times New Roman"/>
                <w:bCs/>
                <w:sz w:val="19"/>
                <w:szCs w:val="19"/>
              </w:rPr>
              <w:t xml:space="preserve"> 30/11/21</w:t>
            </w:r>
            <w:r>
              <w:rPr>
                <w:rFonts w:ascii="Book Antiqua" w:hAnsi="Book Antiqua" w:cs="Times New Roman"/>
                <w:b/>
                <w:sz w:val="19"/>
                <w:szCs w:val="19"/>
              </w:rPr>
              <w:t xml:space="preserve"> </w:t>
            </w:r>
            <w:r w:rsidRPr="00C43D40">
              <w:rPr>
                <w:rFonts w:ascii="Book Antiqua" w:hAnsi="Book Antiqua" w:cs="Times New Roman"/>
                <w:b/>
                <w:sz w:val="19"/>
                <w:szCs w:val="19"/>
              </w:rPr>
              <w:t>(Info 720).</w:t>
            </w:r>
          </w:p>
          <w:p w14:paraId="1BC9C4B9" w14:textId="77777777" w:rsidR="00C43D40" w:rsidRDefault="00C43D40" w:rsidP="00150522">
            <w:pPr>
              <w:jc w:val="both"/>
              <w:rPr>
                <w:rFonts w:ascii="Book Antiqua" w:eastAsia="Times New Roman" w:hAnsi="Book Antiqua" w:cs="Times New Roman"/>
                <w:sz w:val="19"/>
                <w:szCs w:val="19"/>
                <w:lang w:eastAsia="pt-BR"/>
              </w:rPr>
            </w:pPr>
          </w:p>
          <w:p w14:paraId="2383520D" w14:textId="4230B06D" w:rsidR="009C5083" w:rsidRDefault="009C5083" w:rsidP="009C5083">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w:t>
            </w:r>
            <w:r w:rsidR="0025575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PGEMS-2021</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C5083">
              <w:rPr>
                <w:rFonts w:ascii="Book Antiqua" w:hAnsi="Book Antiqua" w:cs="Times New Roman"/>
                <w:b/>
                <w:i/>
                <w:iCs/>
                <w:sz w:val="19"/>
                <w:szCs w:val="19"/>
                <w:u w:val="single"/>
              </w:rPr>
              <w:t>Se uma associação impetra MS coletivo, essa decisão irá beneficiar todos os integrantes da categoria substituída (mesmo que não sejam associados); no entanto, essa decisão não beneficia pessoas que não sejam da categoria substituída</w:t>
            </w:r>
            <w:r>
              <w:rPr>
                <w:rFonts w:ascii="Book Antiqua" w:hAnsi="Book Antiqua" w:cs="Times New Roman"/>
                <w:bCs/>
                <w:sz w:val="19"/>
                <w:szCs w:val="19"/>
              </w:rPr>
              <w:t xml:space="preserve">: </w:t>
            </w:r>
            <w:r w:rsidRPr="009C5083">
              <w:rPr>
                <w:rFonts w:ascii="Book Antiqua" w:hAnsi="Book Antiqua" w:cs="Times New Roman"/>
                <w:b/>
                <w:sz w:val="19"/>
                <w:szCs w:val="19"/>
              </w:rPr>
              <w:t xml:space="preserve">A </w:t>
            </w:r>
            <w:r w:rsidRPr="008E34E7">
              <w:rPr>
                <w:rFonts w:ascii="Book Antiqua" w:hAnsi="Book Antiqua" w:cs="Times New Roman"/>
                <w:b/>
                <w:sz w:val="19"/>
                <w:szCs w:val="19"/>
                <w:highlight w:val="yellow"/>
              </w:rPr>
              <w:t>coisa julgada formada no Mandado de Segurança Coletivo</w:t>
            </w:r>
            <w:r w:rsidRPr="009C5083">
              <w:rPr>
                <w:rFonts w:ascii="Book Antiqua" w:hAnsi="Book Antiqua" w:cs="Times New Roman"/>
                <w:b/>
                <w:sz w:val="19"/>
                <w:szCs w:val="19"/>
              </w:rPr>
              <w:t xml:space="preserve"> 2005.51.01.016159-0 (impetrado pela Associação de Oficiais Militares do Estado do Rio de Janeiro - AME/RJ, </w:t>
            </w:r>
            <w:r w:rsidRPr="008E34E7">
              <w:rPr>
                <w:rFonts w:ascii="Book Antiqua" w:hAnsi="Book Antiqua" w:cs="Times New Roman"/>
                <w:b/>
                <w:sz w:val="19"/>
                <w:szCs w:val="19"/>
                <w:highlight w:val="yellow"/>
              </w:rPr>
              <w:t>enquanto substituta</w:t>
            </w:r>
            <w:r w:rsidRPr="009C5083">
              <w:rPr>
                <w:rFonts w:ascii="Book Antiqua" w:hAnsi="Book Antiqua" w:cs="Times New Roman"/>
                <w:b/>
                <w:sz w:val="19"/>
                <w:szCs w:val="19"/>
              </w:rPr>
              <w:t xml:space="preserve"> processual) </w:t>
            </w:r>
            <w:r w:rsidRPr="008E34E7">
              <w:rPr>
                <w:rFonts w:ascii="Book Antiqua" w:hAnsi="Book Antiqua" w:cs="Times New Roman"/>
                <w:b/>
                <w:sz w:val="19"/>
                <w:szCs w:val="19"/>
                <w:highlight w:val="green"/>
              </w:rPr>
              <w:t>beneficia</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yellow"/>
              </w:rPr>
              <w:t>os militares</w:t>
            </w:r>
            <w:r w:rsidRPr="009C5083">
              <w:rPr>
                <w:rFonts w:ascii="Book Antiqua" w:hAnsi="Book Antiqua" w:cs="Times New Roman"/>
                <w:b/>
                <w:sz w:val="19"/>
                <w:szCs w:val="19"/>
              </w:rPr>
              <w:t xml:space="preserve"> e </w:t>
            </w:r>
            <w:r w:rsidRPr="008E34E7">
              <w:rPr>
                <w:rFonts w:ascii="Book Antiqua" w:hAnsi="Book Antiqua" w:cs="Times New Roman"/>
                <w:b/>
                <w:sz w:val="19"/>
                <w:szCs w:val="19"/>
                <w:highlight w:val="yellow"/>
              </w:rPr>
              <w:t>respectivos pensionistas do antigo Distrito Federal</w:t>
            </w:r>
            <w:r w:rsidRPr="009C5083">
              <w:rPr>
                <w:rFonts w:ascii="Book Antiqua" w:hAnsi="Book Antiqua" w:cs="Times New Roman"/>
                <w:b/>
                <w:sz w:val="19"/>
                <w:szCs w:val="19"/>
              </w:rPr>
              <w:t xml:space="preserve">, </w:t>
            </w:r>
            <w:r w:rsidRPr="008E34E7">
              <w:rPr>
                <w:rFonts w:ascii="Book Antiqua" w:hAnsi="Book Antiqua" w:cs="Times New Roman"/>
                <w:b/>
                <w:sz w:val="19"/>
                <w:szCs w:val="19"/>
                <w:shd w:val="clear" w:color="auto" w:fill="F7CAAC" w:themeFill="accent2" w:themeFillTint="66"/>
              </w:rPr>
              <w:t>integrantes da categoria substituída</w:t>
            </w:r>
            <w:r w:rsidRPr="009C5083">
              <w:rPr>
                <w:rFonts w:ascii="Book Antiqua" w:hAnsi="Book Antiqua" w:cs="Times New Roman"/>
                <w:b/>
                <w:sz w:val="19"/>
                <w:szCs w:val="19"/>
              </w:rPr>
              <w:t xml:space="preserve"> - </w:t>
            </w:r>
            <w:r w:rsidRPr="00711B5E">
              <w:rPr>
                <w:rFonts w:ascii="Book Antiqua" w:hAnsi="Book Antiqua" w:cs="Times New Roman"/>
                <w:b/>
                <w:sz w:val="19"/>
                <w:szCs w:val="19"/>
                <w:highlight w:val="yellow"/>
              </w:rPr>
              <w:t>oficiais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independentemente de terem constado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da lista apresentada</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green"/>
              </w:rPr>
              <w:t>no momento do</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ajuizamento do mandamus</w:t>
            </w:r>
            <w:r w:rsidRPr="009C5083">
              <w:rPr>
                <w:rFonts w:ascii="Book Antiqua" w:hAnsi="Book Antiqua" w:cs="Times New Roman"/>
                <w:b/>
                <w:sz w:val="19"/>
                <w:szCs w:val="19"/>
              </w:rPr>
              <w:t xml:space="preserve"> ou </w:t>
            </w:r>
            <w:r w:rsidRPr="00711B5E">
              <w:rPr>
                <w:rFonts w:ascii="Book Antiqua" w:hAnsi="Book Antiqua" w:cs="Times New Roman"/>
                <w:b/>
                <w:sz w:val="19"/>
                <w:szCs w:val="19"/>
                <w:highlight w:val="green"/>
              </w:rPr>
              <w:t>de serem filiados</w:t>
            </w:r>
            <w:r w:rsidRPr="009C5083">
              <w:rPr>
                <w:rFonts w:ascii="Book Antiqua" w:hAnsi="Book Antiqua" w:cs="Times New Roman"/>
                <w:b/>
                <w:sz w:val="19"/>
                <w:szCs w:val="19"/>
              </w:rPr>
              <w:t xml:space="preserve"> </w:t>
            </w:r>
            <w:r w:rsidRPr="00711B5E">
              <w:rPr>
                <w:rFonts w:ascii="Book Antiqua" w:hAnsi="Book Antiqua" w:cs="Times New Roman"/>
                <w:b/>
                <w:sz w:val="19"/>
                <w:szCs w:val="19"/>
                <w:highlight w:val="yellow"/>
              </w:rPr>
              <w:t>à associação impetrante</w:t>
            </w:r>
            <w:r w:rsidRPr="009C5083">
              <w:rPr>
                <w:rFonts w:ascii="Book Antiqua" w:hAnsi="Book Antiqua" w:cs="Times New Roman"/>
                <w:b/>
                <w:sz w:val="19"/>
                <w:szCs w:val="19"/>
              </w:rPr>
              <w:t>.</w:t>
            </w:r>
            <w:r>
              <w:rPr>
                <w:rFonts w:ascii="Book Antiqua" w:hAnsi="Book Antiqua" w:cs="Times New Roman"/>
                <w:b/>
                <w:sz w:val="19"/>
                <w:szCs w:val="19"/>
              </w:rPr>
              <w:t xml:space="preserve"> </w:t>
            </w:r>
            <w:r w:rsidRPr="009C5083">
              <w:rPr>
                <w:rFonts w:ascii="Book Antiqua" w:hAnsi="Book Antiqua" w:cs="Times New Roman"/>
                <w:b/>
                <w:sz w:val="19"/>
                <w:szCs w:val="19"/>
              </w:rPr>
              <w:t xml:space="preserve">Assim, essa decisão beneficia todos os Oficiais do antigo Distrito Federal. No entanto, não irá beneficiar outros militares do antigo Distrito Federal que não </w:t>
            </w:r>
            <w:proofErr w:type="gramStart"/>
            <w:r w:rsidRPr="009C5083">
              <w:rPr>
                <w:rFonts w:ascii="Book Antiqua" w:hAnsi="Book Antiqua" w:cs="Times New Roman"/>
                <w:b/>
                <w:sz w:val="19"/>
                <w:szCs w:val="19"/>
              </w:rPr>
              <w:t>sejam Oficiais</w:t>
            </w:r>
            <w:proofErr w:type="gramEnd"/>
            <w:r w:rsidRPr="009C5083">
              <w:rPr>
                <w:rFonts w:ascii="Book Antiqua" w:hAnsi="Book Antiqua" w:cs="Times New Roman"/>
                <w:b/>
                <w:sz w:val="19"/>
                <w:szCs w:val="19"/>
              </w:rPr>
              <w:t xml:space="preserve"> </w:t>
            </w:r>
            <w:r w:rsidRPr="009C5083">
              <w:rPr>
                <w:rFonts w:ascii="Book Antiqua" w:hAnsi="Book Antiqua" w:cs="Times New Roman"/>
                <w:b/>
                <w:sz w:val="19"/>
                <w:szCs w:val="19"/>
              </w:rPr>
              <w:lastRenderedPageBreak/>
              <w:t>(ex: um Terceiro Sargento).</w:t>
            </w:r>
            <w:r>
              <w:rPr>
                <w:rFonts w:ascii="Book Antiqua" w:hAnsi="Book Antiqua" w:cs="Times New Roman"/>
                <w:b/>
                <w:sz w:val="19"/>
                <w:szCs w:val="19"/>
              </w:rPr>
              <w:t xml:space="preserve"> </w:t>
            </w:r>
            <w:r w:rsidRPr="009C5083">
              <w:rPr>
                <w:rFonts w:ascii="Book Antiqua" w:hAnsi="Book Antiqua" w:cs="Times New Roman"/>
                <w:bCs/>
                <w:sz w:val="19"/>
                <w:szCs w:val="19"/>
              </w:rPr>
              <w:t>STJ. 1ª S. REsp 1865563-RJ, Rel. Min. Sérgio Kukina, Rel. Acd. Min. Gurgel de Faria, j</w:t>
            </w:r>
            <w:r>
              <w:rPr>
                <w:rFonts w:ascii="Book Antiqua" w:hAnsi="Book Antiqua" w:cs="Times New Roman"/>
                <w:bCs/>
                <w:sz w:val="19"/>
                <w:szCs w:val="19"/>
              </w:rPr>
              <w:t>.</w:t>
            </w:r>
            <w:r w:rsidRPr="009C5083">
              <w:rPr>
                <w:rFonts w:ascii="Book Antiqua" w:hAnsi="Book Antiqua" w:cs="Times New Roman"/>
                <w:bCs/>
                <w:sz w:val="19"/>
                <w:szCs w:val="19"/>
              </w:rPr>
              <w:t xml:space="preserve"> 21/10/21</w:t>
            </w:r>
            <w:r w:rsidRPr="009C5083">
              <w:rPr>
                <w:rFonts w:ascii="Book Antiqua" w:hAnsi="Book Antiqua" w:cs="Times New Roman"/>
                <w:b/>
                <w:sz w:val="19"/>
                <w:szCs w:val="19"/>
              </w:rPr>
              <w:t xml:space="preserve"> (</w:t>
            </w:r>
            <w:r w:rsidRPr="008E34E7">
              <w:rPr>
                <w:rFonts w:ascii="Book Antiqua" w:hAnsi="Book Antiqua" w:cs="Times New Roman"/>
                <w:b/>
                <w:sz w:val="19"/>
                <w:szCs w:val="19"/>
                <w:highlight w:val="magenta"/>
              </w:rPr>
              <w:t>Recurso Repetitivo – Tema 1056</w:t>
            </w:r>
            <w:r w:rsidRPr="009C5083">
              <w:rPr>
                <w:rFonts w:ascii="Book Antiqua" w:hAnsi="Book Antiqua" w:cs="Times New Roman"/>
                <w:b/>
                <w:sz w:val="19"/>
                <w:szCs w:val="19"/>
              </w:rPr>
              <w:t>) (Info 715).</w:t>
            </w:r>
          </w:p>
          <w:tbl>
            <w:tblPr>
              <w:tblStyle w:val="Tabelacomgrade"/>
              <w:tblW w:w="0" w:type="auto"/>
              <w:tblLook w:val="04A0" w:firstRow="1" w:lastRow="0" w:firstColumn="1" w:lastColumn="0" w:noHBand="0" w:noVBand="1"/>
            </w:tblPr>
            <w:tblGrid>
              <w:gridCol w:w="8268"/>
            </w:tblGrid>
            <w:tr w:rsidR="008E34E7" w14:paraId="33DE8A56" w14:textId="77777777" w:rsidTr="008E34E7">
              <w:tc>
                <w:tcPr>
                  <w:tcW w:w="8268" w:type="dxa"/>
                  <w:shd w:val="clear" w:color="auto" w:fill="FFFFFF" w:themeFill="background1"/>
                </w:tcPr>
                <w:p w14:paraId="28FE03A5" w14:textId="39E3DE91" w:rsidR="008E34E7" w:rsidRPr="008E34E7" w:rsidRDefault="008E34E7" w:rsidP="009C5083">
                  <w:pPr>
                    <w:jc w:val="both"/>
                    <w:rPr>
                      <w:rFonts w:ascii="Book Antiqua" w:eastAsia="Times New Roman" w:hAnsi="Book Antiqua" w:cs="Times New Roman"/>
                      <w:b/>
                      <w:bCs/>
                      <w:sz w:val="19"/>
                      <w:szCs w:val="19"/>
                      <w:lang w:eastAsia="pt-BR"/>
                    </w:rPr>
                  </w:pP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b/>
                      <w:bCs/>
                      <w:sz w:val="18"/>
                      <w:szCs w:val="18"/>
                      <w:highlight w:val="yellow"/>
                      <w:lang w:eastAsia="pt-BR"/>
                    </w:rPr>
                    <w:t>PGEMS-2021-CESPE</w:t>
                  </w:r>
                  <w:r w:rsidRPr="008E34E7">
                    <w:rPr>
                      <w:rFonts w:ascii="Book Antiqua" w:eastAsia="Times New Roman" w:hAnsi="Book Antiqua" w:cs="Times New Roman"/>
                      <w:b/>
                      <w:bCs/>
                      <w:sz w:val="18"/>
                      <w:szCs w:val="18"/>
                      <w:lang w:eastAsia="pt-BR"/>
                    </w:rPr>
                    <w:t>)</w:t>
                  </w:r>
                  <w:r w:rsidRPr="008E34E7">
                    <w:rPr>
                      <w:rFonts w:ascii="Book Antiqua" w:eastAsia="Times New Roman" w:hAnsi="Book Antiqua" w:cs="Times New Roman"/>
                      <w:sz w:val="18"/>
                      <w:szCs w:val="18"/>
                      <w:lang w:eastAsia="pt-BR"/>
                    </w:rPr>
                    <w:t xml:space="preserve">: Transitado em julgado mandado de segurança coletivo impetrado por determinada associação de servidores públicos, a execução individual do acórdão depende de o servidor beneficiado ser integrante da categoria. </w:t>
                  </w:r>
                  <w:r w:rsidRPr="008E34E7">
                    <w:rPr>
                      <w:rFonts w:ascii="Book Antiqua" w:eastAsia="Times New Roman" w:hAnsi="Book Antiqua" w:cs="Times New Roman"/>
                      <w:b/>
                      <w:bCs/>
                      <w:sz w:val="18"/>
                      <w:szCs w:val="18"/>
                      <w:lang w:eastAsia="pt-BR"/>
                    </w:rPr>
                    <w:t>BL: Info 715, STJ.</w:t>
                  </w:r>
                </w:p>
              </w:tc>
            </w:tr>
          </w:tbl>
          <w:p w14:paraId="243C51D3" w14:textId="77777777" w:rsidR="009C5083" w:rsidRDefault="009C5083" w:rsidP="00150522">
            <w:pPr>
              <w:jc w:val="both"/>
              <w:rPr>
                <w:rFonts w:ascii="Book Antiqua" w:eastAsia="Times New Roman" w:hAnsi="Book Antiqua" w:cs="Times New Roman"/>
                <w:sz w:val="19"/>
                <w:szCs w:val="19"/>
                <w:lang w:eastAsia="pt-BR"/>
              </w:rPr>
            </w:pPr>
          </w:p>
          <w:p w14:paraId="1AEA3BA6" w14:textId="64D38F4B" w:rsidR="00E714A5" w:rsidRPr="00464D20" w:rsidRDefault="00E714A5" w:rsidP="00150522">
            <w:pPr>
              <w:jc w:val="both"/>
              <w:rPr>
                <w:rFonts w:ascii="Book Antiqua" w:eastAsia="Times New Roman" w:hAnsi="Book Antiqua" w:cs="Times New Roman"/>
                <w:sz w:val="19"/>
                <w:szCs w:val="19"/>
                <w:lang w:eastAsia="pt-BR"/>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Reperc. Geral – STF – Tese 1119</w:t>
            </w:r>
            <w:r w:rsidR="0025660F">
              <w:rPr>
                <w:rFonts w:ascii="Book Antiqua" w:hAnsi="Book Antiqua" w:cs="Times New Roman"/>
                <w:b/>
                <w:i/>
                <w:iCs/>
                <w:color w:val="FF0000"/>
                <w:sz w:val="19"/>
                <w:szCs w:val="19"/>
              </w:rPr>
              <w:t>: #</w:t>
            </w:r>
            <w:r w:rsidR="0025660F" w:rsidRPr="0025660F">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A240E">
              <w:rPr>
                <w:rFonts w:ascii="Book Antiqua" w:hAnsi="Book Antiqua" w:cs="Times New Roman"/>
                <w:b/>
                <w:i/>
                <w:iCs/>
                <w:color w:val="FF0000"/>
                <w:sz w:val="19"/>
                <w:szCs w:val="19"/>
              </w:rPr>
              <w:t>: #</w:t>
            </w:r>
            <w:r w:rsidR="004A240E" w:rsidRPr="004A240E">
              <w:rPr>
                <w:rFonts w:ascii="Book Antiqua" w:hAnsi="Book Antiqua" w:cs="Times New Roman"/>
                <w:b/>
                <w:i/>
                <w:iCs/>
                <w:color w:val="FF0000"/>
                <w:sz w:val="19"/>
                <w:szCs w:val="19"/>
                <w:highlight w:val="green"/>
              </w:rPr>
              <w:t>MPMG-2021</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DPEGO-2021</w:t>
            </w:r>
            <w:r w:rsidR="00102CCB">
              <w:rPr>
                <w:rFonts w:ascii="Book Antiqua" w:hAnsi="Book Antiqua" w:cs="Times New Roman"/>
                <w:b/>
                <w:i/>
                <w:iCs/>
                <w:color w:val="FF0000"/>
                <w:sz w:val="19"/>
                <w:szCs w:val="19"/>
              </w:rPr>
              <w:t>: #</w:t>
            </w:r>
            <w:r w:rsidR="00102CCB" w:rsidRPr="00102CCB">
              <w:rPr>
                <w:rFonts w:ascii="Book Antiqua" w:hAnsi="Book Antiqua" w:cs="Times New Roman"/>
                <w:b/>
                <w:i/>
                <w:iCs/>
                <w:color w:val="FF0000"/>
                <w:sz w:val="19"/>
                <w:szCs w:val="19"/>
                <w:highlight w:val="green"/>
              </w:rPr>
              <w:t>PGEMS-2021</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DPEMS-2022</w:t>
            </w:r>
            <w:r w:rsidR="001F0BAB">
              <w:rPr>
                <w:rFonts w:ascii="Book Antiqua" w:hAnsi="Book Antiqua" w:cs="Times New Roman"/>
                <w:b/>
                <w:i/>
                <w:iCs/>
                <w:color w:val="FF0000"/>
                <w:sz w:val="19"/>
                <w:szCs w:val="19"/>
              </w:rPr>
              <w:t>: #</w:t>
            </w:r>
            <w:r w:rsidR="001F0BAB" w:rsidRPr="001F0BAB">
              <w:rPr>
                <w:rFonts w:ascii="Book Antiqua" w:hAnsi="Book Antiqua" w:cs="Times New Roman"/>
                <w:b/>
                <w:i/>
                <w:iCs/>
                <w:color w:val="FF0000"/>
                <w:sz w:val="19"/>
                <w:szCs w:val="19"/>
                <w:highlight w:val="green"/>
              </w:rPr>
              <w:t>MPRS-2023</w:t>
            </w:r>
            <w:r w:rsidR="005D58A2">
              <w:rPr>
                <w:rFonts w:ascii="Book Antiqua" w:hAnsi="Book Antiqua" w:cs="Times New Roman"/>
                <w:b/>
                <w:i/>
                <w:iCs/>
                <w:color w:val="FF0000"/>
                <w:sz w:val="19"/>
                <w:szCs w:val="19"/>
              </w:rPr>
              <w:t>: #</w:t>
            </w:r>
            <w:r w:rsidR="005D58A2" w:rsidRPr="005D58A2">
              <w:rPr>
                <w:rFonts w:ascii="Book Antiqua" w:hAnsi="Book Antiqua" w:cs="Times New Roman"/>
                <w:b/>
                <w:i/>
                <w:iCs/>
                <w:color w:val="FF0000"/>
                <w:sz w:val="19"/>
                <w:szCs w:val="19"/>
                <w:highlight w:val="green"/>
              </w:rPr>
              <w:t>PGEPA-2023</w:t>
            </w:r>
            <w:r w:rsidR="000878D6">
              <w:rPr>
                <w:rFonts w:ascii="Book Antiqua" w:hAnsi="Book Antiqua" w:cs="Times New Roman"/>
                <w:b/>
                <w:i/>
                <w:iCs/>
                <w:color w:val="FF0000"/>
                <w:sz w:val="19"/>
                <w:szCs w:val="19"/>
              </w:rPr>
              <w:t>: #</w:t>
            </w:r>
            <w:r w:rsidR="000878D6" w:rsidRPr="000878D6">
              <w:rPr>
                <w:rFonts w:ascii="Book Antiqua" w:hAnsi="Book Antiqua" w:cs="Times New Roman"/>
                <w:b/>
                <w:i/>
                <w:iCs/>
                <w:color w:val="FF0000"/>
                <w:sz w:val="19"/>
                <w:szCs w:val="19"/>
                <w:highlight w:val="green"/>
              </w:rPr>
              <w:t>DPEAC-2024</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sidR="0017399B">
              <w:rPr>
                <w:rFonts w:ascii="Book Antiqua" w:hAnsi="Book Antiqua" w:cs="Times New Roman"/>
                <w:b/>
                <w:i/>
                <w:iCs/>
                <w:color w:val="FF0000"/>
                <w:sz w:val="19"/>
                <w:szCs w:val="19"/>
              </w:rPr>
              <w:t>: #</w:t>
            </w:r>
            <w:r w:rsidR="0017399B" w:rsidRPr="0017399B">
              <w:rPr>
                <w:rFonts w:ascii="Book Antiqua" w:hAnsi="Book Antiqua" w:cs="Times New Roman"/>
                <w:b/>
                <w:i/>
                <w:iCs/>
                <w:color w:val="FF0000"/>
                <w:sz w:val="19"/>
                <w:szCs w:val="19"/>
                <w:highlight w:val="green"/>
              </w:rPr>
              <w:t>FCC</w:t>
            </w:r>
            <w:r w:rsidR="00587AED">
              <w:rPr>
                <w:rFonts w:ascii="Book Antiqua" w:hAnsi="Book Antiqua" w:cs="Times New Roman"/>
                <w:b/>
                <w:i/>
                <w:iCs/>
                <w:color w:val="FF0000"/>
                <w:sz w:val="19"/>
                <w:szCs w:val="19"/>
              </w:rPr>
              <w:t>: #</w:t>
            </w:r>
            <w:r w:rsidR="00587AED" w:rsidRPr="00587AED">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E714A5">
              <w:rPr>
                <w:rFonts w:ascii="Book Antiqua" w:hAnsi="Book Antiqua" w:cs="Times New Roman"/>
                <w:b/>
                <w:sz w:val="19"/>
                <w:szCs w:val="19"/>
              </w:rPr>
              <w:t xml:space="preserve">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 </w:t>
            </w:r>
            <w:r>
              <w:rPr>
                <w:rFonts w:ascii="Book Antiqua" w:hAnsi="Book Antiqua" w:cs="Times New Roman"/>
                <w:bCs/>
                <w:sz w:val="19"/>
                <w:szCs w:val="19"/>
              </w:rPr>
              <w:t xml:space="preserve">STF. Plenário. </w:t>
            </w:r>
            <w:r w:rsidRPr="00E714A5">
              <w:rPr>
                <w:rFonts w:ascii="Book Antiqua" w:hAnsi="Book Antiqua" w:cs="Times New Roman"/>
                <w:bCs/>
                <w:sz w:val="19"/>
                <w:szCs w:val="19"/>
              </w:rPr>
              <w:t>ARE 1293130 RG, Rel</w:t>
            </w:r>
            <w:r>
              <w:rPr>
                <w:rFonts w:ascii="Book Antiqua" w:hAnsi="Book Antiqua" w:cs="Times New Roman"/>
                <w:bCs/>
                <w:sz w:val="19"/>
                <w:szCs w:val="19"/>
              </w:rPr>
              <w:t>.</w:t>
            </w:r>
            <w:r w:rsidRPr="00E714A5">
              <w:rPr>
                <w:rFonts w:ascii="Book Antiqua" w:hAnsi="Book Antiqua" w:cs="Times New Roman"/>
                <w:bCs/>
                <w:sz w:val="19"/>
                <w:szCs w:val="19"/>
              </w:rPr>
              <w:t xml:space="preserve"> M</w:t>
            </w:r>
            <w:r>
              <w:rPr>
                <w:rFonts w:ascii="Book Antiqua" w:hAnsi="Book Antiqua" w:cs="Times New Roman"/>
                <w:bCs/>
                <w:sz w:val="19"/>
                <w:szCs w:val="19"/>
              </w:rPr>
              <w:t>in.</w:t>
            </w:r>
            <w:r w:rsidRPr="00E714A5">
              <w:rPr>
                <w:rFonts w:ascii="Book Antiqua" w:hAnsi="Book Antiqua" w:cs="Times New Roman"/>
                <w:bCs/>
                <w:sz w:val="19"/>
                <w:szCs w:val="19"/>
              </w:rPr>
              <w:t xml:space="preserve"> </w:t>
            </w:r>
            <w:r>
              <w:rPr>
                <w:rFonts w:ascii="Book Antiqua" w:hAnsi="Book Antiqua" w:cs="Times New Roman"/>
                <w:bCs/>
                <w:sz w:val="19"/>
                <w:szCs w:val="19"/>
              </w:rPr>
              <w:t>Luiz Fux</w:t>
            </w:r>
            <w:r w:rsidRPr="00E714A5">
              <w:rPr>
                <w:rFonts w:ascii="Book Antiqua" w:hAnsi="Book Antiqua" w:cs="Times New Roman"/>
                <w:bCs/>
                <w:sz w:val="19"/>
                <w:szCs w:val="19"/>
              </w:rPr>
              <w:t>, j</w:t>
            </w:r>
            <w:r>
              <w:rPr>
                <w:rFonts w:ascii="Book Antiqua" w:hAnsi="Book Antiqua" w:cs="Times New Roman"/>
                <w:bCs/>
                <w:sz w:val="19"/>
                <w:szCs w:val="19"/>
              </w:rPr>
              <w:t>.</w:t>
            </w:r>
            <w:r w:rsidRPr="00E714A5">
              <w:rPr>
                <w:rFonts w:ascii="Book Antiqua" w:hAnsi="Book Antiqua" w:cs="Times New Roman"/>
                <w:bCs/>
                <w:sz w:val="19"/>
                <w:szCs w:val="19"/>
              </w:rPr>
              <w:t xml:space="preserve"> 17/12/20</w:t>
            </w:r>
            <w:r>
              <w:rPr>
                <w:rFonts w:ascii="Book Antiqua" w:hAnsi="Book Antiqua" w:cs="Times New Roman"/>
                <w:bCs/>
                <w:sz w:val="19"/>
                <w:szCs w:val="19"/>
              </w:rPr>
              <w:t>.</w:t>
            </w:r>
          </w:p>
          <w:p w14:paraId="3174EA06" w14:textId="6D42BD25" w:rsidR="004F0666" w:rsidRDefault="004F0666" w:rsidP="00150522">
            <w:pPr>
              <w:jc w:val="both"/>
              <w:rPr>
                <w:rFonts w:ascii="Book Antiqua" w:hAnsi="Book Antiqua" w:cs="Times New Roman"/>
                <w:b/>
                <w:i/>
                <w:color w:val="FF0000"/>
                <w:sz w:val="19"/>
                <w:szCs w:val="19"/>
              </w:rPr>
            </w:pPr>
          </w:p>
          <w:p w14:paraId="345F33E5" w14:textId="6782FD76" w:rsidR="004F0666" w:rsidRDefault="004F0666" w:rsidP="004F0666">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DPEMS-2022</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4F0666">
              <w:rPr>
                <w:rFonts w:ascii="Book Antiqua" w:hAnsi="Book Antiqua" w:cs="Times New Roman"/>
                <w:b/>
                <w:i/>
                <w:iCs/>
                <w:sz w:val="19"/>
                <w:szCs w:val="19"/>
                <w:u w:val="single"/>
              </w:rPr>
              <w:t>A decisão em mandado de segurança coletivo impetrado por associação beneficia todos os associados, sendo irrelevante a filiação ter ocorrido após a sua impetração</w:t>
            </w:r>
            <w:r>
              <w:rPr>
                <w:rFonts w:ascii="Book Antiqua" w:hAnsi="Book Antiqua" w:cs="Times New Roman"/>
                <w:bCs/>
                <w:sz w:val="19"/>
                <w:szCs w:val="19"/>
              </w:rPr>
              <w:t xml:space="preserve">: </w:t>
            </w:r>
            <w:r w:rsidRPr="004F0666">
              <w:rPr>
                <w:rFonts w:ascii="Book Antiqua" w:hAnsi="Book Antiqua" w:cs="Times New Roman"/>
                <w:b/>
                <w:sz w:val="19"/>
                <w:szCs w:val="19"/>
              </w:rPr>
              <w:t>Ao julgar o Tema 499, o STF fixou a seguinte tese:</w:t>
            </w:r>
            <w:r>
              <w:rPr>
                <w:rFonts w:ascii="Book Antiqua" w:hAnsi="Book Antiqua" w:cs="Times New Roman"/>
                <w:b/>
                <w:sz w:val="19"/>
                <w:szCs w:val="19"/>
              </w:rPr>
              <w:t xml:space="preserve"> </w:t>
            </w:r>
            <w:r w:rsidRPr="004F0666">
              <w:rPr>
                <w:rFonts w:ascii="Book Antiqua" w:hAnsi="Book Antiqua" w:cs="Times New Roman"/>
                <w:b/>
                <w:i/>
                <w:iCs/>
                <w:sz w:val="19"/>
                <w:szCs w:val="19"/>
              </w:rPr>
              <w:t>“</w:t>
            </w:r>
            <w:r w:rsidRPr="004F0666">
              <w:rPr>
                <w:rFonts w:ascii="Book Antiqua" w:hAnsi="Book Antiqua" w:cs="Times New Roman"/>
                <w:b/>
                <w:i/>
                <w:iCs/>
                <w:sz w:val="19"/>
                <w:szCs w:val="19"/>
                <w:highlight w:val="yellow"/>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Pr>
                <w:rFonts w:ascii="Book Antiqua" w:hAnsi="Book Antiqua" w:cs="Times New Roman"/>
                <w:b/>
                <w:i/>
                <w:iCs/>
                <w:sz w:val="19"/>
                <w:szCs w:val="19"/>
              </w:rPr>
              <w:t>”</w:t>
            </w:r>
            <w:r w:rsidRPr="004F0666">
              <w:rPr>
                <w:rFonts w:ascii="Book Antiqua" w:hAnsi="Book Antiqua" w:cs="Times New Roman"/>
                <w:b/>
                <w:i/>
                <w:iCs/>
                <w:sz w:val="19"/>
                <w:szCs w:val="19"/>
              </w:rPr>
              <w:t xml:space="preserve"> (STF. Plenário. RE 612043/PR, Rel. Min. Marco Aurélio, julgado em 10/5/2017).”</w:t>
            </w:r>
            <w:r>
              <w:rPr>
                <w:rFonts w:ascii="Book Antiqua" w:hAnsi="Book Antiqua" w:cs="Times New Roman"/>
                <w:b/>
                <w:i/>
                <w:iCs/>
                <w:sz w:val="19"/>
                <w:szCs w:val="19"/>
              </w:rPr>
              <w:t xml:space="preserve"> </w:t>
            </w:r>
            <w:r w:rsidRPr="004F0666">
              <w:rPr>
                <w:rFonts w:ascii="Book Antiqua" w:hAnsi="Book Antiqua" w:cs="Times New Roman"/>
                <w:b/>
                <w:sz w:val="19"/>
                <w:szCs w:val="19"/>
                <w:highlight w:val="magenta"/>
              </w:rPr>
              <w:t>Essa tese do STF</w:t>
            </w:r>
            <w:r w:rsidRPr="004F0666">
              <w:rPr>
                <w:rFonts w:ascii="Book Antiqua" w:hAnsi="Book Antiqua" w:cs="Times New Roman"/>
                <w:b/>
                <w:sz w:val="19"/>
                <w:szCs w:val="19"/>
              </w:rPr>
              <w:t xml:space="preserve"> se </w:t>
            </w:r>
            <w:r w:rsidRPr="004F0666">
              <w:rPr>
                <w:rFonts w:ascii="Book Antiqua" w:hAnsi="Book Antiqua" w:cs="Times New Roman"/>
                <w:b/>
                <w:sz w:val="19"/>
                <w:szCs w:val="19"/>
                <w:highlight w:val="green"/>
              </w:rPr>
              <w:t>aplica exclusivamente</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yellow"/>
              </w:rPr>
              <w:t>para ações coletivas ajuizadas sob o rito ordinário por associação</w:t>
            </w:r>
            <w:r w:rsidRPr="004F0666">
              <w:rPr>
                <w:rFonts w:ascii="Book Antiqua" w:hAnsi="Book Antiqua" w:cs="Times New Roman"/>
                <w:b/>
                <w:sz w:val="19"/>
                <w:szCs w:val="19"/>
              </w:rPr>
              <w:t xml:space="preserve"> </w:t>
            </w:r>
            <w:r w:rsidRPr="004F0666">
              <w:rPr>
                <w:rFonts w:ascii="Book Antiqua" w:hAnsi="Book Antiqua" w:cs="Times New Roman"/>
                <w:b/>
                <w:sz w:val="19"/>
                <w:szCs w:val="19"/>
                <w:highlight w:val="green"/>
              </w:rPr>
              <w:t>quando atua</w:t>
            </w:r>
            <w:r w:rsidRPr="004F0666">
              <w:rPr>
                <w:rFonts w:ascii="Book Antiqua" w:hAnsi="Book Antiqua" w:cs="Times New Roman"/>
                <w:b/>
                <w:sz w:val="19"/>
                <w:szCs w:val="19"/>
              </w:rPr>
              <w:t xml:space="preserve"> </w:t>
            </w:r>
            <w:r w:rsidRPr="004F0666">
              <w:rPr>
                <w:rFonts w:ascii="Book Antiqua" w:hAnsi="Book Antiqua" w:cs="Times New Roman"/>
                <w:b/>
                <w:sz w:val="19"/>
                <w:szCs w:val="19"/>
                <w:shd w:val="clear" w:color="auto" w:fill="F7CAAC" w:themeFill="accent2" w:themeFillTint="66"/>
              </w:rPr>
              <w:t>como representante processual dos associados</w:t>
            </w:r>
            <w:r w:rsidRPr="004F0666">
              <w:rPr>
                <w:rFonts w:ascii="Book Antiqua" w:hAnsi="Book Antiqua" w:cs="Times New Roman"/>
                <w:b/>
                <w:sz w:val="19"/>
                <w:szCs w:val="19"/>
              </w:rPr>
              <w:t>. Isso significa que tal entendimento não se aplica para mandado de segurança coletivo impetrado por associação.</w:t>
            </w:r>
            <w:r w:rsidR="00611C29">
              <w:rPr>
                <w:rFonts w:ascii="Book Antiqua" w:hAnsi="Book Antiqua" w:cs="Times New Roman"/>
                <w:b/>
                <w:sz w:val="19"/>
                <w:szCs w:val="19"/>
              </w:rPr>
              <w:t xml:space="preserve"> </w:t>
            </w:r>
            <w:r w:rsidRPr="004F0666">
              <w:rPr>
                <w:rFonts w:ascii="Book Antiqua" w:hAnsi="Book Antiqua" w:cs="Times New Roman"/>
                <w:b/>
                <w:sz w:val="19"/>
                <w:szCs w:val="19"/>
              </w:rPr>
              <w:t xml:space="preserve">O </w:t>
            </w:r>
            <w:r w:rsidRPr="00611C29">
              <w:rPr>
                <w:rFonts w:ascii="Book Antiqua" w:hAnsi="Book Antiqua" w:cs="Times New Roman"/>
                <w:b/>
                <w:sz w:val="19"/>
                <w:szCs w:val="19"/>
                <w:highlight w:val="yellow"/>
              </w:rPr>
              <w:t>mandado de segurança coletivo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configura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hipótese de substituição processual</w:t>
            </w:r>
            <w:r w:rsidRPr="004F0666">
              <w:rPr>
                <w:rFonts w:ascii="Book Antiqua" w:hAnsi="Book Antiqua" w:cs="Times New Roman"/>
                <w:b/>
                <w:sz w:val="19"/>
                <w:szCs w:val="19"/>
              </w:rPr>
              <w:t xml:space="preserve">, por meio da qual </w:t>
            </w:r>
            <w:r w:rsidRPr="00611C29">
              <w:rPr>
                <w:rFonts w:ascii="Book Antiqua" w:hAnsi="Book Antiqua" w:cs="Times New Roman"/>
                <w:b/>
                <w:sz w:val="19"/>
                <w:szCs w:val="19"/>
                <w:highlight w:val="yellow"/>
              </w:rPr>
              <w:t>o impetrante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no caso</w:t>
            </w:r>
            <w:r w:rsidRPr="004F0666">
              <w:rPr>
                <w:rFonts w:ascii="Book Antiqua" w:hAnsi="Book Antiqua" w:cs="Times New Roman"/>
                <w:b/>
                <w:sz w:val="19"/>
                <w:szCs w:val="19"/>
              </w:rPr>
              <w:t xml:space="preserve"> a </w:t>
            </w:r>
            <w:r w:rsidRPr="00611C29">
              <w:rPr>
                <w:rFonts w:ascii="Book Antiqua" w:hAnsi="Book Antiqua" w:cs="Times New Roman"/>
                <w:b/>
                <w:sz w:val="19"/>
                <w:szCs w:val="19"/>
                <w:highlight w:val="yellow"/>
              </w:rPr>
              <w:t>associação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atua</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em nome próprio defendendo direito alheio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pertencente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aos associados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parte deles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sendo desnecessária</w:t>
            </w:r>
            <w:r w:rsidRPr="004F0666">
              <w:rPr>
                <w:rFonts w:ascii="Book Antiqua" w:hAnsi="Book Antiqua" w:cs="Times New Roman"/>
                <w:b/>
                <w:sz w:val="19"/>
                <w:szCs w:val="19"/>
              </w:rPr>
              <w:t xml:space="preserve">, </w:t>
            </w:r>
            <w:r w:rsidRPr="00611C29">
              <w:rPr>
                <w:rFonts w:ascii="Book Antiqua" w:hAnsi="Book Antiqua" w:cs="Times New Roman"/>
                <w:b/>
                <w:sz w:val="19"/>
                <w:szCs w:val="19"/>
                <w:shd w:val="clear" w:color="auto" w:fill="F7CAAC" w:themeFill="accent2" w:themeFillTint="66"/>
              </w:rPr>
              <w:t>para a impetração do mandamus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apresentação de autorização dos substituídos</w:t>
            </w:r>
            <w:r w:rsidRPr="004F0666">
              <w:rPr>
                <w:rFonts w:ascii="Book Antiqua" w:hAnsi="Book Antiqua" w:cs="Times New Roman"/>
                <w:b/>
                <w:sz w:val="19"/>
                <w:szCs w:val="19"/>
              </w:rPr>
              <w:t xml:space="preserve"> ou </w:t>
            </w:r>
            <w:r w:rsidRPr="00611C29">
              <w:rPr>
                <w:rFonts w:ascii="Book Antiqua" w:hAnsi="Book Antiqua" w:cs="Times New Roman"/>
                <w:b/>
                <w:sz w:val="19"/>
                <w:szCs w:val="19"/>
                <w:highlight w:val="yellow"/>
              </w:rPr>
              <w:t>mesmo lista nominal</w:t>
            </w:r>
            <w:r w:rsidRPr="004F0666">
              <w:rPr>
                <w:rFonts w:ascii="Book Antiqua" w:hAnsi="Book Antiqua" w:cs="Times New Roman"/>
                <w:b/>
                <w:sz w:val="19"/>
                <w:szCs w:val="19"/>
              </w:rPr>
              <w:t xml:space="preserve">. Por tal razão, os efeitos da decisão proferida em mandado de segurança coletivo beneficiam todos os associados, ou parte deles cuja situação jurídica seja idêntica àquela tratada no decisum, </w:t>
            </w:r>
            <w:r w:rsidRPr="00611C29">
              <w:rPr>
                <w:rFonts w:ascii="Book Antiqua" w:hAnsi="Book Antiqua" w:cs="Times New Roman"/>
                <w:b/>
                <w:sz w:val="19"/>
                <w:szCs w:val="19"/>
                <w:highlight w:val="green"/>
              </w:rPr>
              <w:t>sendo irrelevante se</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filiação</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green"/>
              </w:rPr>
              <w:t>ocorreu após</w:t>
            </w:r>
            <w:r w:rsidRPr="004F0666">
              <w:rPr>
                <w:rFonts w:ascii="Book Antiqua" w:hAnsi="Book Antiqua" w:cs="Times New Roman"/>
                <w:b/>
                <w:sz w:val="19"/>
                <w:szCs w:val="19"/>
              </w:rPr>
              <w:t xml:space="preserve"> </w:t>
            </w:r>
            <w:r w:rsidRPr="00611C29">
              <w:rPr>
                <w:rFonts w:ascii="Book Antiqua" w:hAnsi="Book Antiqua" w:cs="Times New Roman"/>
                <w:b/>
                <w:sz w:val="19"/>
                <w:szCs w:val="19"/>
                <w:highlight w:val="yellow"/>
              </w:rPr>
              <w:t>a impetração do writ</w:t>
            </w:r>
            <w:r w:rsidRPr="004F0666">
              <w:rPr>
                <w:rFonts w:ascii="Book Antiqua" w:hAnsi="Book Antiqua" w:cs="Times New Roman"/>
                <w:b/>
                <w:sz w:val="19"/>
                <w:szCs w:val="19"/>
              </w:rPr>
              <w:t>.</w:t>
            </w:r>
            <w:r w:rsidR="00611C29">
              <w:rPr>
                <w:rFonts w:ascii="Book Antiqua" w:hAnsi="Book Antiqua" w:cs="Times New Roman"/>
                <w:b/>
                <w:sz w:val="19"/>
                <w:szCs w:val="19"/>
              </w:rPr>
              <w:t xml:space="preserve"> </w:t>
            </w:r>
            <w:r w:rsidRPr="00611C29">
              <w:rPr>
                <w:rFonts w:ascii="Book Antiqua" w:hAnsi="Book Antiqua" w:cs="Times New Roman"/>
                <w:bCs/>
                <w:sz w:val="19"/>
                <w:szCs w:val="19"/>
              </w:rPr>
              <w:t>STJ. 2ª T. AgInt no REsp 1841604-RJ, Rel. Min. Mauro Campbell Marques, j 22/04/20</w:t>
            </w:r>
            <w:r w:rsidRPr="004F0666">
              <w:rPr>
                <w:rFonts w:ascii="Book Antiqua" w:hAnsi="Book Antiqua" w:cs="Times New Roman"/>
                <w:b/>
                <w:sz w:val="19"/>
                <w:szCs w:val="19"/>
              </w:rPr>
              <w:t xml:space="preserve"> (Info 670).</w:t>
            </w:r>
          </w:p>
          <w:tbl>
            <w:tblPr>
              <w:tblStyle w:val="Tabelacomgrade"/>
              <w:tblW w:w="0" w:type="auto"/>
              <w:tblLook w:val="04A0" w:firstRow="1" w:lastRow="0" w:firstColumn="1" w:lastColumn="0" w:noHBand="0" w:noVBand="1"/>
            </w:tblPr>
            <w:tblGrid>
              <w:gridCol w:w="8268"/>
            </w:tblGrid>
            <w:tr w:rsidR="00611C29" w14:paraId="391E7E9A" w14:textId="77777777" w:rsidTr="00611C29">
              <w:tc>
                <w:tcPr>
                  <w:tcW w:w="8268" w:type="dxa"/>
                  <w:shd w:val="clear" w:color="auto" w:fill="FFFFFF" w:themeFill="background1"/>
                </w:tcPr>
                <w:p w14:paraId="75723314" w14:textId="2DFDA172" w:rsidR="00611C29" w:rsidRPr="00611C29" w:rsidRDefault="00611C29" w:rsidP="00611C29">
                  <w:pPr>
                    <w:jc w:val="both"/>
                    <w:rPr>
                      <w:rFonts w:ascii="Book Antiqua" w:hAnsi="Book Antiqua" w:cs="Times New Roman"/>
                      <w:b/>
                      <w:sz w:val="18"/>
                      <w:szCs w:val="18"/>
                    </w:rPr>
                  </w:pPr>
                  <w:r w:rsidRPr="00611C29">
                    <w:rPr>
                      <w:rFonts w:ascii="Book Antiqua" w:hAnsi="Book Antiqua" w:cs="Times New Roman"/>
                      <w:b/>
                      <w:sz w:val="18"/>
                      <w:szCs w:val="18"/>
                    </w:rPr>
                    <w:t>(</w:t>
                  </w:r>
                  <w:r w:rsidRPr="00611C29">
                    <w:rPr>
                      <w:rFonts w:ascii="Book Antiqua" w:hAnsi="Book Antiqua" w:cs="Times New Roman"/>
                      <w:b/>
                      <w:sz w:val="18"/>
                      <w:szCs w:val="18"/>
                      <w:highlight w:val="yellow"/>
                    </w:rPr>
                    <w:t>DPEMS-2022-FGV</w:t>
                  </w:r>
                  <w:r w:rsidRPr="00611C29">
                    <w:rPr>
                      <w:rFonts w:ascii="Book Antiqua" w:hAnsi="Book Antiqua" w:cs="Times New Roman"/>
                      <w:b/>
                      <w:sz w:val="18"/>
                      <w:szCs w:val="18"/>
                    </w:rPr>
                    <w:t>)</w:t>
                  </w:r>
                  <w:r w:rsidRPr="00611C29">
                    <w:rPr>
                      <w:rFonts w:ascii="Book Antiqua" w:hAnsi="Book Antiqua" w:cs="Times New Roman"/>
                      <w:bCs/>
                      <w:sz w:val="18"/>
                      <w:szCs w:val="18"/>
                    </w:rPr>
                    <w:t>: A Presidência da Associação ZZ decidiu impetrar mandado de segurança coletivo em prol dos associados, todos servidores públicos, de modo que pudessem ser alcançados por determinado benefício estatutário, cuja fruição lhes vinha sendo negada de maneira alegadamente ilegal. À luz dessa narrativa, é correto afirmar que a Associação ZZ atuará:</w:t>
                  </w:r>
                  <w:r w:rsidRPr="00611C29">
                    <w:rPr>
                      <w:sz w:val="18"/>
                      <w:szCs w:val="18"/>
                    </w:rPr>
                    <w:t xml:space="preserve"> </w:t>
                  </w:r>
                  <w:r w:rsidRPr="00611C29">
                    <w:rPr>
                      <w:rFonts w:ascii="Book Antiqua" w:hAnsi="Book Antiqua" w:cs="Times New Roman"/>
                      <w:bCs/>
                      <w:sz w:val="18"/>
                      <w:szCs w:val="18"/>
                    </w:rPr>
                    <w:t xml:space="preserve">como substituta processual, sendo desnecessária a autorização expressa dos associados, a juntada à inicial da relação nominal destes e a filiação prévia à impetração. </w:t>
                  </w:r>
                  <w:r w:rsidRPr="00611C29">
                    <w:rPr>
                      <w:rFonts w:ascii="Book Antiqua" w:hAnsi="Book Antiqua" w:cs="Times New Roman"/>
                      <w:b/>
                      <w:sz w:val="18"/>
                      <w:szCs w:val="18"/>
                    </w:rPr>
                    <w:t>BL: Info 670, STJ.</w:t>
                  </w:r>
                </w:p>
              </w:tc>
            </w:tr>
          </w:tbl>
          <w:p w14:paraId="2A7472B0" w14:textId="77777777" w:rsidR="004F0666" w:rsidRDefault="004F0666" w:rsidP="00150522">
            <w:pPr>
              <w:jc w:val="both"/>
              <w:rPr>
                <w:rFonts w:ascii="Book Antiqua" w:hAnsi="Book Antiqua" w:cs="Times New Roman"/>
                <w:b/>
                <w:i/>
                <w:color w:val="FF0000"/>
                <w:sz w:val="19"/>
                <w:szCs w:val="19"/>
              </w:rPr>
            </w:pPr>
          </w:p>
          <w:p w14:paraId="564B17E7" w14:textId="45F09D1F" w:rsidR="00ED1C8F" w:rsidRDefault="00150522" w:rsidP="00ED1C8F">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DOD</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PGEPI-2014</w:t>
            </w:r>
            <w:r w:rsidR="004607C7">
              <w:rPr>
                <w:rFonts w:ascii="Book Antiqua" w:hAnsi="Book Antiqua" w:cs="Times New Roman"/>
                <w:b/>
                <w:i/>
                <w:iCs/>
                <w:color w:val="FF0000"/>
                <w:sz w:val="19"/>
                <w:szCs w:val="19"/>
              </w:rPr>
              <w:t>: #</w:t>
            </w:r>
            <w:r w:rsidR="004607C7" w:rsidRPr="004607C7">
              <w:rPr>
                <w:rFonts w:ascii="Book Antiqua" w:hAnsi="Book Antiqua" w:cs="Times New Roman"/>
                <w:b/>
                <w:i/>
                <w:iCs/>
                <w:color w:val="FF0000"/>
                <w:sz w:val="19"/>
                <w:szCs w:val="19"/>
                <w:highlight w:val="green"/>
              </w:rPr>
              <w:t>DPERN-2015</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DPESP-2015</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PGEPR-2015</w:t>
            </w:r>
            <w:r w:rsidR="00ED1C8F">
              <w:rPr>
                <w:rFonts w:ascii="Book Antiqua" w:hAnsi="Book Antiqua" w:cs="Times New Roman"/>
                <w:b/>
                <w:i/>
                <w:iCs/>
                <w:color w:val="FF0000"/>
                <w:sz w:val="19"/>
                <w:szCs w:val="19"/>
              </w:rPr>
              <w:t>: #</w:t>
            </w:r>
            <w:r w:rsidR="00ED1C8F"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MPRR-2017</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TJMT-2018</w:t>
            </w:r>
            <w:r w:rsidR="005713BE">
              <w:rPr>
                <w:rFonts w:ascii="Book Antiqua" w:hAnsi="Book Antiqua" w:cs="Times New Roman"/>
                <w:b/>
                <w:i/>
                <w:iCs/>
                <w:color w:val="FF0000"/>
                <w:sz w:val="19"/>
                <w:szCs w:val="19"/>
              </w:rPr>
              <w:t>: #</w:t>
            </w:r>
            <w:r w:rsidR="005713BE" w:rsidRPr="005713BE">
              <w:rPr>
                <w:rFonts w:ascii="Book Antiqua" w:hAnsi="Book Antiqua" w:cs="Times New Roman"/>
                <w:b/>
                <w:i/>
                <w:iCs/>
                <w:color w:val="FF0000"/>
                <w:sz w:val="19"/>
                <w:szCs w:val="19"/>
                <w:highlight w:val="green"/>
              </w:rPr>
              <w:t>Cartórios/TJDFT-2019</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MPAP-2021</w:t>
            </w:r>
            <w:r w:rsidR="006246EA">
              <w:rPr>
                <w:rFonts w:ascii="Book Antiqua" w:hAnsi="Book Antiqua" w:cs="Times New Roman"/>
                <w:b/>
                <w:i/>
                <w:iCs/>
                <w:color w:val="FF0000"/>
                <w:sz w:val="19"/>
                <w:szCs w:val="19"/>
              </w:rPr>
              <w:t>: #</w:t>
            </w:r>
            <w:r w:rsidR="006246EA" w:rsidRPr="006246EA">
              <w:rPr>
                <w:rFonts w:ascii="Book Antiqua" w:hAnsi="Book Antiqua" w:cs="Times New Roman"/>
                <w:b/>
                <w:i/>
                <w:iCs/>
                <w:color w:val="FF0000"/>
                <w:sz w:val="19"/>
                <w:szCs w:val="19"/>
                <w:highlight w:val="green"/>
              </w:rPr>
              <w:t>MPPR-2021</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DPEGO-2021</w:t>
            </w:r>
            <w:r w:rsidR="00A63E10">
              <w:rPr>
                <w:rFonts w:ascii="Book Antiqua" w:hAnsi="Book Antiqua" w:cs="Times New Roman"/>
                <w:b/>
                <w:i/>
                <w:iCs/>
                <w:color w:val="FF0000"/>
                <w:sz w:val="19"/>
                <w:szCs w:val="19"/>
              </w:rPr>
              <w:t xml:space="preserve">: </w:t>
            </w:r>
            <w:r w:rsidR="004A53EC">
              <w:rPr>
                <w:rFonts w:ascii="Book Antiqua" w:hAnsi="Book Antiqua" w:cs="Times New Roman"/>
                <w:b/>
                <w:i/>
                <w:iCs/>
                <w:color w:val="FF0000"/>
                <w:sz w:val="19"/>
                <w:szCs w:val="19"/>
              </w:rPr>
              <w:t>#</w:t>
            </w:r>
            <w:r w:rsidR="004A53EC" w:rsidRPr="004A53EC">
              <w:rPr>
                <w:rFonts w:ascii="Book Antiqua" w:hAnsi="Book Antiqua" w:cs="Times New Roman"/>
                <w:b/>
                <w:i/>
                <w:iCs/>
                <w:color w:val="FF0000"/>
                <w:sz w:val="19"/>
                <w:szCs w:val="19"/>
                <w:highlight w:val="green"/>
              </w:rPr>
              <w:t>PGEPA-2023</w:t>
            </w:r>
            <w:r w:rsidR="00DF5A4D">
              <w:rPr>
                <w:rFonts w:ascii="Book Antiqua" w:hAnsi="Book Antiqua" w:cs="Times New Roman"/>
                <w:b/>
                <w:i/>
                <w:iCs/>
                <w:color w:val="FF0000"/>
                <w:sz w:val="19"/>
                <w:szCs w:val="19"/>
              </w:rPr>
              <w:t>: #</w:t>
            </w:r>
            <w:r w:rsidR="00DF5A4D" w:rsidRPr="00DF5A4D">
              <w:rPr>
                <w:rFonts w:ascii="Book Antiqua" w:hAnsi="Book Antiqua" w:cs="Times New Roman"/>
                <w:b/>
                <w:i/>
                <w:iCs/>
                <w:color w:val="FF0000"/>
                <w:sz w:val="19"/>
                <w:szCs w:val="19"/>
                <w:highlight w:val="green"/>
              </w:rPr>
              <w:t>AGU-2023</w:t>
            </w:r>
            <w:r w:rsidR="004A53EC">
              <w:rPr>
                <w:rFonts w:ascii="Book Antiqua" w:hAnsi="Book Antiqua" w:cs="Times New Roman"/>
                <w:b/>
                <w:i/>
                <w:iCs/>
                <w:color w:val="FF0000"/>
                <w:sz w:val="19"/>
                <w:szCs w:val="19"/>
              </w:rPr>
              <w:t>: #</w:t>
            </w:r>
            <w:r w:rsidR="004A53EC" w:rsidRPr="004A53EC">
              <w:rPr>
                <w:rFonts w:ascii="Book Antiqua" w:hAnsi="Book Antiqua" w:cs="Times New Roman"/>
                <w:b/>
                <w:i/>
                <w:iCs/>
                <w:color w:val="FF0000"/>
                <w:sz w:val="19"/>
                <w:szCs w:val="19"/>
                <w:highlight w:val="green"/>
              </w:rPr>
              <w:t>PFN-2023</w:t>
            </w:r>
            <w:r w:rsidR="000878D6">
              <w:rPr>
                <w:rFonts w:ascii="Book Antiqua" w:hAnsi="Book Antiqua" w:cs="Times New Roman"/>
                <w:b/>
                <w:i/>
                <w:iCs/>
                <w:color w:val="FF0000"/>
                <w:sz w:val="19"/>
                <w:szCs w:val="19"/>
              </w:rPr>
              <w:t>: #</w:t>
            </w:r>
            <w:r w:rsidR="000878D6" w:rsidRPr="00A63E10">
              <w:rPr>
                <w:rFonts w:ascii="Book Antiqua" w:hAnsi="Book Antiqua" w:cs="Times New Roman"/>
                <w:b/>
                <w:i/>
                <w:iCs/>
                <w:color w:val="FF0000"/>
                <w:sz w:val="19"/>
                <w:szCs w:val="19"/>
                <w:highlight w:val="green"/>
              </w:rPr>
              <w:t>MPGO-202</w:t>
            </w:r>
            <w:r w:rsidR="000878D6">
              <w:rPr>
                <w:rFonts w:ascii="Book Antiqua" w:hAnsi="Book Antiqua" w:cs="Times New Roman"/>
                <w:b/>
                <w:i/>
                <w:iCs/>
                <w:color w:val="FF0000"/>
                <w:sz w:val="19"/>
                <w:szCs w:val="19"/>
                <w:highlight w:val="green"/>
              </w:rPr>
              <w:t>2/2024</w:t>
            </w:r>
            <w:r w:rsidR="000878D6">
              <w:rPr>
                <w:rFonts w:ascii="Book Antiqua" w:hAnsi="Book Antiqua" w:cs="Times New Roman"/>
                <w:b/>
                <w:i/>
                <w:iCs/>
                <w:color w:val="FF0000"/>
                <w:sz w:val="19"/>
                <w:szCs w:val="19"/>
              </w:rPr>
              <w:t>: #</w:t>
            </w:r>
            <w:r w:rsidR="000878D6" w:rsidRPr="000878D6">
              <w:rPr>
                <w:rFonts w:ascii="Book Antiqua" w:hAnsi="Book Antiqua" w:cs="Times New Roman"/>
                <w:b/>
                <w:i/>
                <w:iCs/>
                <w:color w:val="FF0000"/>
                <w:sz w:val="19"/>
                <w:szCs w:val="19"/>
                <w:highlight w:val="green"/>
              </w:rPr>
              <w:t>DPEAC-2024</w:t>
            </w:r>
            <w:r w:rsidR="00E714A5">
              <w:rPr>
                <w:rFonts w:ascii="Book Antiqua" w:hAnsi="Book Antiqua" w:cs="Times New Roman"/>
                <w:b/>
                <w:i/>
                <w:iCs/>
                <w:color w:val="FF0000"/>
                <w:sz w:val="19"/>
                <w:szCs w:val="19"/>
              </w:rPr>
              <w:t>: #</w:t>
            </w:r>
            <w:r w:rsidR="00E714A5" w:rsidRPr="00E714A5">
              <w:rPr>
                <w:rFonts w:ascii="Book Antiqua" w:hAnsi="Book Antiqua" w:cs="Times New Roman"/>
                <w:b/>
                <w:i/>
                <w:iCs/>
                <w:color w:val="FF0000"/>
                <w:sz w:val="19"/>
                <w:szCs w:val="19"/>
                <w:highlight w:val="green"/>
              </w:rPr>
              <w:t>CESPE</w:t>
            </w:r>
            <w:r w:rsidR="00456CFD">
              <w:rPr>
                <w:rFonts w:ascii="Book Antiqua" w:hAnsi="Book Antiqua" w:cs="Times New Roman"/>
                <w:b/>
                <w:i/>
                <w:iCs/>
                <w:color w:val="FF0000"/>
                <w:sz w:val="19"/>
                <w:szCs w:val="19"/>
              </w:rPr>
              <w:t>: #</w:t>
            </w:r>
            <w:r w:rsidR="00456CFD" w:rsidRPr="00456CFD">
              <w:rPr>
                <w:rFonts w:ascii="Book Antiqua" w:hAnsi="Book Antiqua" w:cs="Times New Roman"/>
                <w:b/>
                <w:i/>
                <w:iCs/>
                <w:color w:val="FF0000"/>
                <w:sz w:val="19"/>
                <w:szCs w:val="19"/>
                <w:highlight w:val="green"/>
              </w:rPr>
              <w:t>FCC</w:t>
            </w:r>
            <w:r w:rsidR="00A63E10">
              <w:rPr>
                <w:rFonts w:ascii="Book Antiqua" w:hAnsi="Book Antiqua" w:cs="Times New Roman"/>
                <w:b/>
                <w:i/>
                <w:iCs/>
                <w:color w:val="FF0000"/>
                <w:sz w:val="19"/>
                <w:szCs w:val="19"/>
              </w:rPr>
              <w:t>: #</w:t>
            </w:r>
            <w:r w:rsidR="00A63E10" w:rsidRPr="00A63E10">
              <w:rPr>
                <w:rFonts w:ascii="Book Antiqua" w:hAnsi="Book Antiqua" w:cs="Times New Roman"/>
                <w:b/>
                <w:i/>
                <w:iCs/>
                <w:color w:val="FF0000"/>
                <w:sz w:val="19"/>
                <w:szCs w:val="19"/>
                <w:highlight w:val="green"/>
              </w:rPr>
              <w:t>FGV</w:t>
            </w:r>
            <w:r w:rsidR="00154B3D">
              <w:rPr>
                <w:rFonts w:ascii="Book Antiqua" w:hAnsi="Book Antiqua" w:cs="Times New Roman"/>
                <w:b/>
                <w:i/>
                <w:iCs/>
                <w:color w:val="FF0000"/>
                <w:sz w:val="19"/>
                <w:szCs w:val="19"/>
              </w:rPr>
              <w:t>: #</w:t>
            </w:r>
            <w:r w:rsidR="00154B3D" w:rsidRPr="00154B3D">
              <w:rPr>
                <w:rFonts w:ascii="Book Antiqua" w:hAnsi="Book Antiqua" w:cs="Times New Roman"/>
                <w:b/>
                <w:i/>
                <w:iCs/>
                <w:color w:val="FF0000"/>
                <w:sz w:val="19"/>
                <w:szCs w:val="19"/>
                <w:highlight w:val="green"/>
              </w:rPr>
              <w:t>PUCPR</w:t>
            </w:r>
            <w:r w:rsidR="009775DA">
              <w:rPr>
                <w:rFonts w:ascii="Book Antiqua" w:hAnsi="Book Antiqua" w:cs="Times New Roman"/>
                <w:b/>
                <w:i/>
                <w:iCs/>
                <w:color w:val="FF0000"/>
                <w:sz w:val="19"/>
                <w:szCs w:val="19"/>
              </w:rPr>
              <w:t>: #</w:t>
            </w:r>
            <w:r w:rsidR="009775DA"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00ED1C8F"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rPr>
              <w:t>A autorização estatutária genérica conferida à associação não é suficiente para legitimar a sua atuação em juízo na defesa de direitos de seus filiados. Para cada ação, é indispensável que os filiados autorizem de forma expressa e específica a demanda</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magenta"/>
                <w:u w:val="single"/>
              </w:rPr>
              <w:t>Teses firmadas pelo STF neste julgado</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green"/>
              </w:rPr>
              <w:t>i)</w:t>
            </w:r>
            <w:r w:rsidR="00ED1C8F">
              <w:rPr>
                <w:rFonts w:ascii="Book Antiqua" w:hAnsi="Book Antiqua" w:cs="Times New Roman"/>
                <w:bCs/>
                <w:sz w:val="19"/>
                <w:szCs w:val="19"/>
              </w:rPr>
              <w:t xml:space="preserve"> “</w:t>
            </w:r>
            <w:r w:rsidR="00ED1C8F" w:rsidRPr="00ED1C8F">
              <w:rPr>
                <w:rFonts w:ascii="Book Antiqua" w:hAnsi="Book Antiqua" w:cs="Times New Roman"/>
                <w:b/>
                <w:i/>
                <w:iCs/>
                <w:sz w:val="19"/>
                <w:szCs w:val="19"/>
                <w:highlight w:val="yellow"/>
              </w:rPr>
              <w:t>O disposto no artigo 5º, inciso XXI, da Carta da República encerra representação específica, não alcançando previsão genérica do estatuto da associação a revelar a defesa dos interesses dos associados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green"/>
              </w:rPr>
              <w:t>ii)</w:t>
            </w:r>
            <w:r w:rsidR="00ED1C8F">
              <w:rPr>
                <w:rFonts w:ascii="Book Antiqua" w:hAnsi="Book Antiqua" w:cs="Times New Roman"/>
                <w:b/>
                <w:sz w:val="19"/>
                <w:szCs w:val="19"/>
              </w:rPr>
              <w:t xml:space="preserve"> </w:t>
            </w:r>
            <w:r w:rsidR="00ED1C8F">
              <w:rPr>
                <w:rFonts w:ascii="Book Antiqua" w:hAnsi="Book Antiqua" w:cs="Times New Roman"/>
                <w:bCs/>
                <w:sz w:val="19"/>
                <w:szCs w:val="19"/>
              </w:rPr>
              <w:t>“</w:t>
            </w:r>
            <w:r w:rsidR="00ED1C8F"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sidR="00ED1C8F">
              <w:rPr>
                <w:rFonts w:ascii="Book Antiqua" w:hAnsi="Book Antiqua" w:cs="Times New Roman"/>
                <w:bCs/>
                <w:sz w:val="19"/>
                <w:szCs w:val="19"/>
              </w:rPr>
              <w:t xml:space="preserve">” </w:t>
            </w:r>
            <w:r w:rsidR="00ED1C8F" w:rsidRPr="00ED1C8F">
              <w:rPr>
                <w:rFonts w:ascii="Book Antiqua" w:hAnsi="Book Antiqua" w:cs="Times New Roman"/>
                <w:b/>
                <w:sz w:val="19"/>
                <w:szCs w:val="19"/>
                <w:highlight w:val="magenta"/>
              </w:rPr>
              <w:t>Exceção</w:t>
            </w:r>
            <w:r w:rsidR="00ED1C8F" w:rsidRPr="00ED1C8F">
              <w:rPr>
                <w:rFonts w:ascii="Book Antiqua" w:hAnsi="Book Antiqua" w:cs="Times New Roman"/>
                <w:b/>
                <w:sz w:val="19"/>
                <w:szCs w:val="19"/>
              </w:rPr>
              <w:t xml:space="preserve">: no caso de </w:t>
            </w:r>
            <w:r w:rsidR="00ED1C8F" w:rsidRPr="00ED1C8F">
              <w:rPr>
                <w:rFonts w:ascii="Book Antiqua" w:hAnsi="Book Antiqua" w:cs="Times New Roman"/>
                <w:b/>
                <w:sz w:val="19"/>
                <w:szCs w:val="19"/>
                <w:shd w:val="clear" w:color="auto" w:fill="F7CAAC" w:themeFill="accent2" w:themeFillTint="66"/>
              </w:rPr>
              <w:t>impetração de mandado de segurança coletivo</w:t>
            </w:r>
            <w:r w:rsidR="00ED1C8F" w:rsidRPr="00ED1C8F">
              <w:rPr>
                <w:rFonts w:ascii="Book Antiqua" w:hAnsi="Book Antiqua" w:cs="Times New Roman"/>
                <w:b/>
                <w:sz w:val="19"/>
                <w:szCs w:val="19"/>
              </w:rPr>
              <w:t>, a a</w:t>
            </w:r>
            <w:r w:rsidR="00ED1C8F" w:rsidRPr="00ED1C8F">
              <w:rPr>
                <w:rFonts w:ascii="Book Antiqua" w:hAnsi="Book Antiqua" w:cs="Times New Roman"/>
                <w:b/>
                <w:sz w:val="19"/>
                <w:szCs w:val="19"/>
                <w:highlight w:val="yellow"/>
              </w:rPr>
              <w:t>ssociação</w:t>
            </w:r>
            <w:r w:rsidR="00ED1C8F" w:rsidRPr="00ED1C8F">
              <w:rPr>
                <w:rFonts w:ascii="Book Antiqua" w:hAnsi="Book Antiqua" w:cs="Times New Roman"/>
                <w:b/>
                <w:sz w:val="19"/>
                <w:szCs w:val="19"/>
              </w:rPr>
              <w:t xml:space="preserve"> </w:t>
            </w:r>
            <w:r w:rsidR="00ED1C8F" w:rsidRPr="00ED1C8F">
              <w:rPr>
                <w:rFonts w:ascii="Book Antiqua" w:hAnsi="Book Antiqua" w:cs="Times New Roman"/>
                <w:b/>
                <w:sz w:val="19"/>
                <w:szCs w:val="19"/>
                <w:highlight w:val="green"/>
              </w:rPr>
              <w:t>não precisa</w:t>
            </w:r>
            <w:r w:rsidR="00ED1C8F" w:rsidRPr="00ED1C8F">
              <w:rPr>
                <w:rFonts w:ascii="Book Antiqua" w:hAnsi="Book Antiqua" w:cs="Times New Roman"/>
                <w:b/>
                <w:sz w:val="19"/>
                <w:szCs w:val="19"/>
              </w:rPr>
              <w:t xml:space="preserve"> de </w:t>
            </w:r>
            <w:r w:rsidR="00ED1C8F" w:rsidRPr="00ED1C8F">
              <w:rPr>
                <w:rFonts w:ascii="Book Antiqua" w:hAnsi="Book Antiqua" w:cs="Times New Roman"/>
                <w:b/>
                <w:sz w:val="19"/>
                <w:szCs w:val="19"/>
                <w:highlight w:val="yellow"/>
              </w:rPr>
              <w:t>autorização específica dos filiados</w:t>
            </w:r>
            <w:r w:rsidR="00ED1C8F" w:rsidRPr="00ED1C8F">
              <w:rPr>
                <w:rFonts w:ascii="Book Antiqua" w:hAnsi="Book Antiqua" w:cs="Times New Roman"/>
                <w:bCs/>
                <w:sz w:val="19"/>
                <w:szCs w:val="19"/>
              </w:rPr>
              <w:t>.</w:t>
            </w:r>
            <w:r w:rsidR="00ED1C8F">
              <w:rPr>
                <w:rFonts w:ascii="Book Antiqua" w:hAnsi="Book Antiqua" w:cs="Times New Roman"/>
                <w:bCs/>
                <w:sz w:val="19"/>
                <w:szCs w:val="19"/>
              </w:rPr>
              <w:t xml:space="preserve"> </w:t>
            </w:r>
            <w:r w:rsidR="00ED1C8F" w:rsidRPr="00ED1C8F">
              <w:rPr>
                <w:rFonts w:ascii="Book Antiqua" w:hAnsi="Book Antiqua" w:cs="Times New Roman"/>
                <w:bCs/>
                <w:sz w:val="19"/>
                <w:szCs w:val="19"/>
              </w:rPr>
              <w:t>STF. Plenário. RE 573232/SC, rel. orig. Min. Ricardo Lewandowski, red. p/ o ac</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Min. Marco Aurélio, j</w:t>
            </w:r>
            <w:r w:rsidR="00ED1C8F">
              <w:rPr>
                <w:rFonts w:ascii="Book Antiqua" w:hAnsi="Book Antiqua" w:cs="Times New Roman"/>
                <w:bCs/>
                <w:sz w:val="19"/>
                <w:szCs w:val="19"/>
              </w:rPr>
              <w:t>.</w:t>
            </w:r>
            <w:r w:rsidR="00ED1C8F" w:rsidRPr="00ED1C8F">
              <w:rPr>
                <w:rFonts w:ascii="Book Antiqua" w:hAnsi="Book Antiqua" w:cs="Times New Roman"/>
                <w:bCs/>
                <w:sz w:val="19"/>
                <w:szCs w:val="19"/>
              </w:rPr>
              <w:t xml:space="preserve"> 14/5/14 </w:t>
            </w:r>
            <w:r w:rsidR="00ED1C8F" w:rsidRPr="00ED1C8F">
              <w:rPr>
                <w:rFonts w:ascii="Book Antiqua" w:hAnsi="Book Antiqua" w:cs="Times New Roman"/>
                <w:b/>
                <w:sz w:val="19"/>
                <w:szCs w:val="19"/>
              </w:rPr>
              <w:t>(</w:t>
            </w:r>
            <w:r w:rsidR="00ED1C8F" w:rsidRPr="00ED1C8F">
              <w:rPr>
                <w:rFonts w:ascii="Book Antiqua" w:hAnsi="Book Antiqua" w:cs="Times New Roman"/>
                <w:b/>
                <w:sz w:val="19"/>
                <w:szCs w:val="19"/>
                <w:highlight w:val="magenta"/>
              </w:rPr>
              <w:t>repercussão geral</w:t>
            </w:r>
            <w:r w:rsidR="00ED1C8F"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ED1C8F" w14:paraId="03D73D67" w14:textId="77777777" w:rsidTr="00ED1C8F">
              <w:tc>
                <w:tcPr>
                  <w:tcW w:w="8268" w:type="dxa"/>
                  <w:shd w:val="clear" w:color="auto" w:fill="FFFFFF" w:themeFill="background1"/>
                </w:tcPr>
                <w:p w14:paraId="7E5E2DD2" w14:textId="17433873" w:rsid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41CA38A2" w14:textId="7FC85D87" w:rsidR="00ED1C8F" w:rsidRPr="00ED1C8F" w:rsidRDefault="00ED1C8F" w:rsidP="00ED1C8F">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lastRenderedPageBreak/>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58341D5" w14:textId="43BC22EA"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ii) </w:t>
                  </w:r>
                  <w:r w:rsidRPr="00ED1C8F">
                    <w:rPr>
                      <w:rFonts w:ascii="Book Antiqua" w:hAnsi="Book Antiqua" w:cs="Times New Roman"/>
                      <w:bCs/>
                      <w:sz w:val="18"/>
                      <w:szCs w:val="18"/>
                    </w:rPr>
                    <w:t>por aprovação na assembleia geral da entidade.</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sidR="00F11714">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sidR="00F11714">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sidR="00F11714">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sidR="00F11714">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737E1704" w14:textId="4FD668EC" w:rsidR="00ED1C8F" w:rsidRPr="00ED1C8F" w:rsidRDefault="00F11714" w:rsidP="00ED1C8F">
                  <w:pPr>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00ED1C8F" w:rsidRPr="00F11714">
                    <w:rPr>
                      <w:rFonts w:ascii="Book Antiqua" w:hAnsi="Book Antiqua" w:cs="Times New Roman"/>
                      <w:b/>
                      <w:sz w:val="18"/>
                      <w:szCs w:val="18"/>
                      <w:highlight w:val="magenta"/>
                    </w:rPr>
                    <w:t>Existem duas exceções</w:t>
                  </w:r>
                  <w:r w:rsidR="00ED1C8F" w:rsidRPr="00ED1C8F">
                    <w:rPr>
                      <w:rFonts w:ascii="Book Antiqua" w:hAnsi="Book Antiqua" w:cs="Times New Roman"/>
                      <w:bCs/>
                      <w:sz w:val="18"/>
                      <w:szCs w:val="18"/>
                    </w:rPr>
                    <w:t>:</w:t>
                  </w:r>
                </w:p>
                <w:p w14:paraId="451D33B6" w14:textId="219DDD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1</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Art. 5º (...)</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LXX — o mandado de segurança coletivo pode ser impetrado por:</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b) organização sindical, entidade de classe ou associação legalmente constituída e em funcionamento há pelo menos um ano, em defesa dos interesses de seus membros ou associados</w:t>
                  </w:r>
                  <w:r w:rsidR="00ED1C8F" w:rsidRPr="00ED1C8F">
                    <w:rPr>
                      <w:rFonts w:ascii="Book Antiqua" w:hAnsi="Book Antiqua" w:cs="Times New Roman"/>
                      <w:bCs/>
                      <w:sz w:val="18"/>
                      <w:szCs w:val="18"/>
                    </w:rPr>
                    <w:t>;</w:t>
                  </w:r>
                  <w:proofErr w:type="gramStart"/>
                  <w:r>
                    <w:rPr>
                      <w:rFonts w:ascii="Book Antiqua" w:hAnsi="Book Antiqua" w:cs="Times New Roman"/>
                      <w:bCs/>
                      <w:sz w:val="18"/>
                      <w:szCs w:val="18"/>
                    </w:rPr>
                    <w:t xml:space="preserve">” </w:t>
                  </w:r>
                  <w:r w:rsidR="00ED1C8F" w:rsidRPr="00ED1C8F">
                    <w:rPr>
                      <w:rFonts w:ascii="Book Antiqua" w:hAnsi="Book Antiqua" w:cs="Times New Roman"/>
                      <w:bCs/>
                      <w:sz w:val="18"/>
                      <w:szCs w:val="18"/>
                    </w:rPr>
                    <w:t>Existe</w:t>
                  </w:r>
                  <w:proofErr w:type="gramEnd"/>
                  <w:r w:rsidR="00ED1C8F" w:rsidRPr="00ED1C8F">
                    <w:rPr>
                      <w:rFonts w:ascii="Book Antiqua" w:hAnsi="Book Antiqua" w:cs="Times New Roman"/>
                      <w:bCs/>
                      <w:sz w:val="18"/>
                      <w:szCs w:val="18"/>
                    </w:rPr>
                    <w:t>,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w:t>
                  </w:r>
                  <w:r w:rsidR="00ED1C8F" w:rsidRPr="00F11714">
                    <w:rPr>
                      <w:rFonts w:ascii="Book Antiqua" w:hAnsi="Book Antiqua" w:cs="Times New Roman"/>
                      <w:bCs/>
                      <w:i/>
                      <w:iCs/>
                      <w:sz w:val="18"/>
                      <w:szCs w:val="18"/>
                    </w:rPr>
                    <w:t xml:space="preserve">Súmula 629-STF: A impetração de mandado de segurança coletivo por entidade de classe em favor dos associados </w:t>
                  </w:r>
                  <w:r w:rsidR="00ED1C8F" w:rsidRPr="00F11714">
                    <w:rPr>
                      <w:rFonts w:ascii="Book Antiqua" w:hAnsi="Book Antiqua" w:cs="Times New Roman"/>
                      <w:b/>
                      <w:i/>
                      <w:iCs/>
                      <w:sz w:val="18"/>
                      <w:szCs w:val="18"/>
                      <w:highlight w:val="yellow"/>
                    </w:rPr>
                    <w:t>independe da autorização destes</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w:t>
                  </w:r>
                </w:p>
                <w:p w14:paraId="535E232A" w14:textId="137B7024" w:rsidR="00ED1C8F" w:rsidRPr="00ED1C8F" w:rsidRDefault="00F11714" w:rsidP="00F11714">
                  <w:pPr>
                    <w:ind w:left="333"/>
                    <w:jc w:val="both"/>
                    <w:rPr>
                      <w:rFonts w:ascii="Book Antiqua" w:hAnsi="Book Antiqua" w:cs="Times New Roman"/>
                      <w:bCs/>
                      <w:sz w:val="18"/>
                      <w:szCs w:val="18"/>
                    </w:rPr>
                  </w:pPr>
                  <w:r>
                    <w:rPr>
                      <w:rFonts w:ascii="Book Antiqua" w:hAnsi="Book Antiqua" w:cs="Times New Roman"/>
                      <w:bCs/>
                      <w:sz w:val="18"/>
                      <w:szCs w:val="18"/>
                    </w:rPr>
                    <w:t>-</w:t>
                  </w:r>
                  <w:r w:rsidR="00ED1C8F" w:rsidRPr="00F11714">
                    <w:rPr>
                      <w:rFonts w:ascii="Book Antiqua" w:hAnsi="Book Antiqua" w:cs="Times New Roman"/>
                      <w:b/>
                      <w:sz w:val="18"/>
                      <w:szCs w:val="18"/>
                      <w:highlight w:val="magenta"/>
                    </w:rPr>
                    <w:t>Exceção 2</w:t>
                  </w:r>
                  <w:r w:rsidR="00ED1C8F" w:rsidRPr="00ED1C8F">
                    <w:rPr>
                      <w:rFonts w:ascii="Book Antiqua" w:hAnsi="Book Antiqua" w:cs="Times New Roman"/>
                      <w:bCs/>
                      <w:sz w:val="18"/>
                      <w:szCs w:val="18"/>
                    </w:rPr>
                    <w:t xml:space="preserve">: </w:t>
                  </w:r>
                  <w:r w:rsidR="00ED1C8F"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00ED1C8F"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00ED1C8F" w:rsidRPr="00F11714">
                    <w:rPr>
                      <w:rFonts w:ascii="Book Antiqua" w:hAnsi="Book Antiqua" w:cs="Times New Roman"/>
                      <w:bCs/>
                      <w:i/>
                      <w:iCs/>
                      <w:sz w:val="18"/>
                      <w:szCs w:val="18"/>
                    </w:rPr>
                    <w:t>Art. 12. O mandado de injunção coletivo pode ser promovido:</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w:t>
                  </w:r>
                  <w:r w:rsidRPr="00F11714">
                    <w:rPr>
                      <w:rFonts w:ascii="Book Antiqua" w:hAnsi="Book Antiqua" w:cs="Times New Roman"/>
                      <w:bCs/>
                      <w:i/>
                      <w:iCs/>
                      <w:sz w:val="18"/>
                      <w:szCs w:val="18"/>
                    </w:rPr>
                    <w:t xml:space="preserve"> </w:t>
                  </w:r>
                  <w:r w:rsidR="00ED1C8F" w:rsidRPr="00F11714">
                    <w:rPr>
                      <w:rFonts w:ascii="Book Antiqua" w:hAnsi="Book Antiqua" w:cs="Times New Roman"/>
                      <w:bCs/>
                      <w:i/>
                      <w:iCs/>
                      <w:sz w:val="18"/>
                      <w:szCs w:val="18"/>
                    </w:rPr>
                    <w:t xml:space="preserve">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00ED1C8F" w:rsidRPr="00F11714">
                    <w:rPr>
                      <w:rFonts w:ascii="Book Antiqua" w:hAnsi="Book Antiqua" w:cs="Times New Roman"/>
                      <w:b/>
                      <w:i/>
                      <w:iCs/>
                      <w:sz w:val="18"/>
                      <w:szCs w:val="18"/>
                      <w:highlight w:val="yellow"/>
                    </w:rPr>
                    <w:t>dispensada, para tanto, autorização especial</w:t>
                  </w:r>
                  <w:r w:rsidR="00ED1C8F" w:rsidRPr="00ED1C8F">
                    <w:rPr>
                      <w:rFonts w:ascii="Book Antiqua" w:hAnsi="Book Antiqua" w:cs="Times New Roman"/>
                      <w:bCs/>
                      <w:sz w:val="18"/>
                      <w:szCs w:val="18"/>
                    </w:rPr>
                    <w:t>;</w:t>
                  </w:r>
                  <w:r>
                    <w:rPr>
                      <w:rFonts w:ascii="Book Antiqua" w:hAnsi="Book Antiqua" w:cs="Times New Roman"/>
                      <w:bCs/>
                      <w:sz w:val="18"/>
                      <w:szCs w:val="18"/>
                    </w:rPr>
                    <w:t>”</w:t>
                  </w:r>
                </w:p>
                <w:p w14:paraId="23DE3040" w14:textId="44B9049F"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3C0505A" w14:textId="1DEDCF69" w:rsidR="00ED1C8F" w:rsidRPr="00ED1C8F" w:rsidRDefault="00ED1C8F" w:rsidP="00ED1C8F">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7"/>
                  </w:r>
                  <w:r w:rsidRPr="00ED1C8F">
                    <w:rPr>
                      <w:rFonts w:ascii="Book Antiqua" w:hAnsi="Book Antiqua" w:cs="Times New Roman"/>
                      <w:b/>
                      <w:sz w:val="18"/>
                      <w:szCs w:val="18"/>
                    </w:rPr>
                    <w:t xml:space="preserve"> e Entend. Jurisprud.</w:t>
                  </w:r>
                </w:p>
              </w:tc>
            </w:tr>
          </w:tbl>
          <w:p w14:paraId="62949C0A" w14:textId="77777777" w:rsidR="00ED1C8F" w:rsidRDefault="00ED1C8F" w:rsidP="00150522">
            <w:pPr>
              <w:jc w:val="both"/>
              <w:rPr>
                <w:rFonts w:ascii="Book Antiqua" w:hAnsi="Book Antiqua" w:cs="Times New Roman"/>
                <w:bCs/>
                <w:sz w:val="19"/>
                <w:szCs w:val="19"/>
              </w:rPr>
            </w:pPr>
          </w:p>
          <w:p w14:paraId="6304212E" w14:textId="08599DB8" w:rsidR="00723800" w:rsidRDefault="00723800" w:rsidP="00150522">
            <w:pPr>
              <w:jc w:val="both"/>
              <w:rPr>
                <w:rFonts w:ascii="Book Antiqua" w:hAnsi="Book Antiqua" w:cs="Times New Roman"/>
                <w:bCs/>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AgInt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Erhardt (Des</w:t>
            </w:r>
            <w:r>
              <w:rPr>
                <w:rFonts w:ascii="Book Antiqua" w:hAnsi="Book Antiqua"/>
                <w:color w:val="000000"/>
                <w:sz w:val="19"/>
                <w:szCs w:val="19"/>
              </w:rPr>
              <w:t>.</w:t>
            </w:r>
            <w:r w:rsidRPr="00FF5A25">
              <w:rPr>
                <w:rFonts w:ascii="Book Antiqua" w:hAnsi="Book Antiqua"/>
                <w:color w:val="000000"/>
                <w:sz w:val="19"/>
                <w:szCs w:val="19"/>
              </w:rPr>
              <w:t xml:space="preserve"> Conv</w:t>
            </w:r>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723800" w14:paraId="6A5AF4FD" w14:textId="77777777" w:rsidTr="00723800">
              <w:tc>
                <w:tcPr>
                  <w:tcW w:w="8268" w:type="dxa"/>
                  <w:shd w:val="clear" w:color="auto" w:fill="FFFFFF" w:themeFill="background1"/>
                </w:tcPr>
                <w:p w14:paraId="1EDEF49D" w14:textId="008DE350" w:rsidR="00723800" w:rsidRDefault="00723800" w:rsidP="00150522">
                  <w:pPr>
                    <w:jc w:val="both"/>
                    <w:rPr>
                      <w:rFonts w:ascii="Book Antiqua" w:hAnsi="Book Antiqua" w:cs="Times New Roman"/>
                      <w:bCs/>
                      <w:sz w:val="19"/>
                      <w:szCs w:val="19"/>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Tendo em vista que, no tocante ao processo coletivo, um dos temas recorrentes na defesa da União em juízo é a legitimidade dos entes coletivos, considerando o entendimento dos 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49101099" w14:textId="77777777" w:rsidR="00723800" w:rsidRDefault="00723800" w:rsidP="00150522">
            <w:pPr>
              <w:jc w:val="both"/>
              <w:rPr>
                <w:rFonts w:ascii="Book Antiqua" w:hAnsi="Book Antiqua" w:cs="Times New Roman"/>
                <w:bCs/>
                <w:sz w:val="19"/>
                <w:szCs w:val="19"/>
              </w:rPr>
            </w:pPr>
          </w:p>
          <w:p w14:paraId="1F6D1699" w14:textId="45D92224" w:rsidR="006246EA" w:rsidRDefault="006246EA" w:rsidP="00150522">
            <w:pPr>
              <w:jc w:val="both"/>
              <w:rPr>
                <w:rFonts w:ascii="Book Antiqua" w:hAnsi="Book Antiqua"/>
                <w:bCs/>
                <w:sz w:val="19"/>
                <w:szCs w:val="19"/>
              </w:rPr>
            </w:pPr>
            <w:r>
              <w:rPr>
                <w:rFonts w:ascii="Book Antiqua" w:hAnsi="Book Antiqua"/>
                <w:b/>
                <w:i/>
                <w:iCs/>
                <w:color w:val="FF0000"/>
                <w:sz w:val="19"/>
                <w:szCs w:val="19"/>
              </w:rPr>
              <w:t>#</w:t>
            </w:r>
            <w:r w:rsidRPr="00336344">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Reperc</w:t>
            </w:r>
            <w:r>
              <w:rPr>
                <w:rFonts w:ascii="Book Antiqua" w:hAnsi="Book Antiqua"/>
                <w:b/>
                <w:i/>
                <w:iCs/>
                <w:color w:val="FF0000"/>
                <w:sz w:val="19"/>
                <w:szCs w:val="19"/>
                <w:highlight w:val="green"/>
              </w:rPr>
              <w:t>.</w:t>
            </w:r>
            <w:r w:rsidRPr="00336344">
              <w:rPr>
                <w:rFonts w:ascii="Book Antiqua" w:hAnsi="Book Antiqua"/>
                <w:b/>
                <w:i/>
                <w:iCs/>
                <w:color w:val="FF0000"/>
                <w:sz w:val="19"/>
                <w:szCs w:val="19"/>
                <w:highlight w:val="green"/>
              </w:rPr>
              <w:t xml:space="preserve"> </w:t>
            </w:r>
            <w:r>
              <w:rPr>
                <w:rFonts w:ascii="Book Antiqua" w:hAnsi="Book Antiqua"/>
                <w:b/>
                <w:i/>
                <w:iCs/>
                <w:color w:val="FF0000"/>
                <w:sz w:val="19"/>
                <w:szCs w:val="19"/>
                <w:highlight w:val="green"/>
              </w:rPr>
              <w:t>G</w:t>
            </w:r>
            <w:r w:rsidRPr="00336344">
              <w:rPr>
                <w:rFonts w:ascii="Book Antiqua" w:hAnsi="Book Antiqua"/>
                <w:b/>
                <w:i/>
                <w:iCs/>
                <w:color w:val="FF0000"/>
                <w:sz w:val="19"/>
                <w:szCs w:val="19"/>
                <w:highlight w:val="green"/>
              </w:rPr>
              <w:t>eral</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336344">
              <w:rPr>
                <w:rFonts w:ascii="Book Antiqua" w:hAnsi="Book Antiqua"/>
                <w:b/>
                <w:i/>
                <w:iCs/>
                <w:color w:val="FF0000"/>
                <w:sz w:val="19"/>
                <w:szCs w:val="19"/>
                <w:highlight w:val="green"/>
              </w:rPr>
              <w:t>Tema 823</w:t>
            </w:r>
            <w:r>
              <w:rPr>
                <w:rFonts w:ascii="Book Antiqua" w:hAnsi="Book Antiqua"/>
                <w:b/>
                <w:i/>
                <w:iCs/>
                <w:color w:val="FF0000"/>
                <w:sz w:val="19"/>
                <w:szCs w:val="19"/>
              </w:rPr>
              <w:t>: #</w:t>
            </w:r>
            <w:r w:rsidRPr="00F66604">
              <w:rPr>
                <w:rFonts w:ascii="Book Antiqua" w:hAnsi="Book Antiqua"/>
                <w:b/>
                <w:i/>
                <w:iCs/>
                <w:color w:val="FF0000"/>
                <w:sz w:val="19"/>
                <w:szCs w:val="19"/>
                <w:highlight w:val="green"/>
              </w:rPr>
              <w:t>MPF-2015</w:t>
            </w:r>
            <w:r>
              <w:rPr>
                <w:rFonts w:ascii="Book Antiqua" w:hAnsi="Book Antiqua"/>
                <w:b/>
                <w:i/>
                <w:iCs/>
                <w:color w:val="FF0000"/>
                <w:sz w:val="19"/>
                <w:szCs w:val="19"/>
              </w:rPr>
              <w:t>: #</w:t>
            </w:r>
            <w:r w:rsidRPr="00762E0D">
              <w:rPr>
                <w:rFonts w:ascii="Book Antiqua" w:hAnsi="Book Antiqua"/>
                <w:b/>
                <w:i/>
                <w:iCs/>
                <w:color w:val="FF0000"/>
                <w:sz w:val="19"/>
                <w:szCs w:val="19"/>
                <w:highlight w:val="green"/>
              </w:rPr>
              <w:t>MPPR-2021</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TRT/Unificado-2023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AGU-2023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PFN-2023</w:t>
            </w:r>
            <w:r w:rsidR="006A785D">
              <w:rPr>
                <w:rFonts w:ascii="Book Antiqua" w:hAnsi="Book Antiqua"/>
                <w:b/>
                <w:i/>
                <w:iCs/>
                <w:color w:val="FF0000"/>
                <w:sz w:val="19"/>
                <w:szCs w:val="19"/>
              </w:rPr>
              <w:t>: #</w:t>
            </w:r>
            <w:r w:rsidR="006A785D" w:rsidRPr="006A785D">
              <w:rPr>
                <w:rFonts w:ascii="Book Antiqua" w:hAnsi="Book Antiqua"/>
                <w:b/>
                <w:i/>
                <w:iCs/>
                <w:color w:val="FF0000"/>
                <w:sz w:val="19"/>
                <w:szCs w:val="19"/>
                <w:highlight w:val="green"/>
              </w:rPr>
              <w:t>CESPE</w:t>
            </w:r>
            <w:r w:rsidR="008212BA">
              <w:rPr>
                <w:rFonts w:ascii="Book Antiqua" w:hAnsi="Book Antiqua"/>
                <w:b/>
                <w:i/>
                <w:iCs/>
                <w:color w:val="FF0000"/>
                <w:sz w:val="19"/>
                <w:szCs w:val="19"/>
              </w:rPr>
              <w:t>: #</w:t>
            </w:r>
            <w:r w:rsidR="008212BA" w:rsidRPr="008212BA">
              <w:rPr>
                <w:rFonts w:ascii="Book Antiqua" w:hAnsi="Book Antiqua"/>
                <w:b/>
                <w:i/>
                <w:iCs/>
                <w:color w:val="FF0000"/>
                <w:sz w:val="19"/>
                <w:szCs w:val="19"/>
                <w:highlight w:val="green"/>
              </w:rPr>
              <w:t>FGV</w:t>
            </w:r>
            <w:r w:rsidRPr="007B6AB0">
              <w:rPr>
                <w:rFonts w:ascii="Book Antiqua" w:hAnsi="Book Antiqua"/>
                <w:bCs/>
                <w:sz w:val="19"/>
                <w:szCs w:val="19"/>
              </w:rPr>
              <w:t>:</w:t>
            </w:r>
            <w:r>
              <w:t xml:space="preserve"> </w:t>
            </w:r>
            <w:r w:rsidRPr="00FD5C4B">
              <w:rPr>
                <w:rFonts w:ascii="Book Antiqua" w:hAnsi="Book Antiqua"/>
                <w:b/>
                <w:sz w:val="19"/>
                <w:szCs w:val="19"/>
              </w:rPr>
              <w:t>Os sindicatos possuem ampla legitimidade extraordinária para defender em juízo os direitos e interesses coletivos ou individuais dos integrantes da categoria que representam, inclusive nas liquidações e execuções de sentença, independentemente de autorização dos substituídos</w:t>
            </w:r>
            <w:r w:rsidRPr="00336344">
              <w:rPr>
                <w:rFonts w:ascii="Book Antiqua" w:hAnsi="Book Antiqua"/>
                <w:bCs/>
                <w:sz w:val="19"/>
                <w:szCs w:val="19"/>
              </w:rPr>
              <w:t>.</w:t>
            </w:r>
            <w:r>
              <w:rPr>
                <w:rFonts w:ascii="Book Antiqua" w:hAnsi="Book Antiqua"/>
                <w:bCs/>
                <w:sz w:val="19"/>
                <w:szCs w:val="19"/>
              </w:rPr>
              <w:t xml:space="preserve"> </w:t>
            </w:r>
            <w:r w:rsidRPr="00336344">
              <w:rPr>
                <w:rFonts w:ascii="Book Antiqua" w:hAnsi="Book Antiqua"/>
                <w:bCs/>
                <w:sz w:val="19"/>
                <w:szCs w:val="19"/>
              </w:rPr>
              <w:t>(</w:t>
            </w:r>
            <w:r>
              <w:rPr>
                <w:rFonts w:ascii="Book Antiqua" w:hAnsi="Book Antiqua"/>
                <w:bCs/>
                <w:sz w:val="19"/>
                <w:szCs w:val="19"/>
              </w:rPr>
              <w:t xml:space="preserve">STF. </w:t>
            </w:r>
            <w:r w:rsidRPr="00336344">
              <w:rPr>
                <w:rFonts w:ascii="Book Antiqua" w:hAnsi="Book Antiqua"/>
                <w:bCs/>
                <w:sz w:val="19"/>
                <w:szCs w:val="19"/>
              </w:rPr>
              <w:t>RE 883642 RG, Rel</w:t>
            </w:r>
            <w:r>
              <w:rPr>
                <w:rFonts w:ascii="Book Antiqua" w:hAnsi="Book Antiqua"/>
                <w:bCs/>
                <w:sz w:val="19"/>
                <w:szCs w:val="19"/>
              </w:rPr>
              <w:t>.</w:t>
            </w:r>
            <w:r w:rsidRPr="00336344">
              <w:rPr>
                <w:rFonts w:ascii="Book Antiqua" w:hAnsi="Book Antiqua"/>
                <w:bCs/>
                <w:sz w:val="19"/>
                <w:szCs w:val="19"/>
              </w:rPr>
              <w:t xml:space="preserve"> Min. M</w:t>
            </w:r>
            <w:r>
              <w:rPr>
                <w:rFonts w:ascii="Book Antiqua" w:hAnsi="Book Antiqua"/>
                <w:bCs/>
                <w:sz w:val="19"/>
                <w:szCs w:val="19"/>
              </w:rPr>
              <w:t>in.</w:t>
            </w:r>
            <w:r w:rsidRPr="00336344">
              <w:rPr>
                <w:rFonts w:ascii="Book Antiqua" w:hAnsi="Book Antiqua"/>
                <w:bCs/>
                <w:sz w:val="19"/>
                <w:szCs w:val="19"/>
              </w:rPr>
              <w:t xml:space="preserve"> P</w:t>
            </w:r>
            <w:r>
              <w:rPr>
                <w:rFonts w:ascii="Book Antiqua" w:hAnsi="Book Antiqua"/>
                <w:bCs/>
                <w:sz w:val="19"/>
                <w:szCs w:val="19"/>
              </w:rPr>
              <w:t>residente</w:t>
            </w:r>
            <w:r w:rsidRPr="00336344">
              <w:rPr>
                <w:rFonts w:ascii="Book Antiqua" w:hAnsi="Book Antiqua"/>
                <w:bCs/>
                <w:sz w:val="19"/>
                <w:szCs w:val="19"/>
              </w:rPr>
              <w:t>, j</w:t>
            </w:r>
            <w:r>
              <w:rPr>
                <w:rFonts w:ascii="Book Antiqua" w:hAnsi="Book Antiqua"/>
                <w:bCs/>
                <w:sz w:val="19"/>
                <w:szCs w:val="19"/>
              </w:rPr>
              <w:t>.</w:t>
            </w:r>
            <w:r w:rsidRPr="00336344">
              <w:rPr>
                <w:rFonts w:ascii="Book Antiqua" w:hAnsi="Book Antiqua"/>
                <w:bCs/>
                <w:sz w:val="19"/>
                <w:szCs w:val="19"/>
              </w:rPr>
              <w:t xml:space="preserve"> 18/06/15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6246EA" w14:paraId="31D63EC2" w14:textId="77777777" w:rsidTr="006246EA">
              <w:tc>
                <w:tcPr>
                  <w:tcW w:w="8268" w:type="dxa"/>
                  <w:shd w:val="clear" w:color="auto" w:fill="FFFFFF" w:themeFill="background1"/>
                </w:tcPr>
                <w:p w14:paraId="69B3CD42" w14:textId="033273E5" w:rsidR="006246EA" w:rsidRDefault="006246EA" w:rsidP="00150522">
                  <w:pPr>
                    <w:jc w:val="both"/>
                    <w:rPr>
                      <w:rFonts w:ascii="Book Antiqua" w:hAnsi="Book Antiqua" w:cs="Times New Roman"/>
                      <w:bCs/>
                      <w:sz w:val="19"/>
                      <w:szCs w:val="19"/>
                    </w:rPr>
                  </w:pPr>
                  <w:r w:rsidRPr="00762E0D">
                    <w:rPr>
                      <w:rFonts w:ascii="Book Antiqua" w:hAnsi="Book Antiqua"/>
                      <w:b/>
                      <w:sz w:val="18"/>
                      <w:szCs w:val="18"/>
                    </w:rPr>
                    <w:t>(</w:t>
                  </w:r>
                  <w:r w:rsidRPr="00762E0D">
                    <w:rPr>
                      <w:rFonts w:ascii="Book Antiqua" w:hAnsi="Book Antiqua"/>
                      <w:b/>
                      <w:sz w:val="18"/>
                      <w:szCs w:val="18"/>
                      <w:highlight w:val="yellow"/>
                    </w:rPr>
                    <w:t>MPPR-2021</w:t>
                  </w:r>
                  <w:r w:rsidRPr="00762E0D">
                    <w:rPr>
                      <w:rFonts w:ascii="Book Antiqua" w:hAnsi="Book Antiqua"/>
                      <w:b/>
                      <w:sz w:val="18"/>
                      <w:szCs w:val="18"/>
                    </w:rPr>
                    <w:t>)</w:t>
                  </w:r>
                  <w:r w:rsidRPr="00762E0D">
                    <w:rPr>
                      <w:rFonts w:ascii="Book Antiqua" w:hAnsi="Book Antiqua"/>
                      <w:bCs/>
                      <w:sz w:val="18"/>
                      <w:szCs w:val="18"/>
                    </w:rPr>
                    <w:t xml:space="preserve">: Assinale a alternativa correta: A jurisprudência do STF firmou-se no sentido de que os sindicatos têm legitimidade processual para atuar na defesa de todos e quaisquer direitos subjetivos individuais e coletivos dos integrantes da categoria por ele representada. </w:t>
                  </w:r>
                  <w:r w:rsidRPr="00762E0D">
                    <w:rPr>
                      <w:rFonts w:ascii="Book Antiqua" w:hAnsi="Book Antiqua"/>
                      <w:b/>
                      <w:sz w:val="18"/>
                      <w:szCs w:val="18"/>
                    </w:rPr>
                    <w:t>BL: Entend. Jurisprud.</w:t>
                  </w:r>
                </w:p>
              </w:tc>
            </w:tr>
          </w:tbl>
          <w:p w14:paraId="613DCEF2" w14:textId="77777777" w:rsidR="006246EA" w:rsidRDefault="006246EA" w:rsidP="00150522">
            <w:pPr>
              <w:jc w:val="both"/>
              <w:rPr>
                <w:rFonts w:ascii="Book Antiqua" w:hAnsi="Book Antiqua" w:cs="Times New Roman"/>
                <w:bCs/>
                <w:sz w:val="19"/>
                <w:szCs w:val="19"/>
              </w:rPr>
            </w:pPr>
          </w:p>
          <w:p w14:paraId="66DBCABD" w14:textId="174AB449" w:rsidR="00DC3884" w:rsidRDefault="00DC3884" w:rsidP="00150522">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sidR="006E0E41">
              <w:rPr>
                <w:rFonts w:ascii="Book Antiqua" w:hAnsi="Book Antiqua" w:cs="Times New Roman"/>
                <w:b/>
                <w:i/>
                <w:color w:val="FF0000"/>
                <w:sz w:val="19"/>
                <w:szCs w:val="19"/>
              </w:rPr>
              <w:t>: #</w:t>
            </w:r>
            <w:r w:rsidR="006E0E41" w:rsidRPr="006E0E41">
              <w:rPr>
                <w:rFonts w:ascii="Book Antiqua" w:hAnsi="Book Antiqua" w:cs="Times New Roman"/>
                <w:b/>
                <w:i/>
                <w:color w:val="FF0000"/>
                <w:sz w:val="19"/>
                <w:szCs w:val="19"/>
                <w:highlight w:val="green"/>
              </w:rPr>
              <w:t>STF</w:t>
            </w:r>
            <w:r w:rsidR="00A5241D">
              <w:rPr>
                <w:rFonts w:ascii="Book Antiqua" w:hAnsi="Book Antiqua" w:cs="Times New Roman"/>
                <w:b/>
                <w:i/>
                <w:color w:val="FF0000"/>
                <w:sz w:val="19"/>
                <w:szCs w:val="19"/>
              </w:rPr>
              <w:t>: #</w:t>
            </w:r>
            <w:r w:rsidR="00A5241D" w:rsidRPr="00A5241D">
              <w:rPr>
                <w:rFonts w:ascii="Book Antiqua" w:hAnsi="Book Antiqua" w:cs="Times New Roman"/>
                <w:b/>
                <w:i/>
                <w:color w:val="FF0000"/>
                <w:sz w:val="19"/>
                <w:szCs w:val="19"/>
                <w:highlight w:val="green"/>
              </w:rPr>
              <w:t>MPSE-2010</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TRF5-2013</w:t>
            </w:r>
            <w:r w:rsidR="00F73B9F">
              <w:rPr>
                <w:rFonts w:ascii="Book Antiqua" w:hAnsi="Book Antiqua" w:cs="Times New Roman"/>
                <w:b/>
                <w:i/>
                <w:color w:val="FF0000"/>
                <w:sz w:val="19"/>
                <w:szCs w:val="19"/>
              </w:rPr>
              <w:t>: #</w:t>
            </w:r>
            <w:r w:rsidR="00F73B9F" w:rsidRPr="00F73B9F">
              <w:rPr>
                <w:rFonts w:ascii="Book Antiqua" w:hAnsi="Book Antiqua" w:cs="Times New Roman"/>
                <w:b/>
                <w:i/>
                <w:color w:val="FF0000"/>
                <w:sz w:val="19"/>
                <w:szCs w:val="19"/>
                <w:highlight w:val="green"/>
              </w:rPr>
              <w:t>MPRR-2017</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TJGO-2021</w:t>
            </w:r>
            <w:r w:rsidR="006246EA">
              <w:rPr>
                <w:rFonts w:ascii="Book Antiqua" w:hAnsi="Book Antiqua" w:cs="Times New Roman"/>
                <w:b/>
                <w:i/>
                <w:color w:val="FF0000"/>
                <w:sz w:val="19"/>
                <w:szCs w:val="19"/>
              </w:rPr>
              <w:t>: #</w:t>
            </w:r>
            <w:r w:rsidR="006246EA" w:rsidRPr="006246EA">
              <w:rPr>
                <w:rFonts w:ascii="Book Antiqua" w:hAnsi="Book Antiqua" w:cs="Times New Roman"/>
                <w:b/>
                <w:i/>
                <w:color w:val="FF0000"/>
                <w:sz w:val="19"/>
                <w:szCs w:val="19"/>
                <w:highlight w:val="green"/>
              </w:rPr>
              <w:t>MPPR-2021</w:t>
            </w:r>
            <w:r w:rsidR="007E0388">
              <w:rPr>
                <w:rFonts w:ascii="Book Antiqua" w:hAnsi="Book Antiqua" w:cs="Times New Roman"/>
                <w:b/>
                <w:i/>
                <w:color w:val="FF0000"/>
                <w:sz w:val="19"/>
                <w:szCs w:val="19"/>
              </w:rPr>
              <w:t>: #</w:t>
            </w:r>
            <w:r w:rsidR="007E0388" w:rsidRPr="007E0388">
              <w:rPr>
                <w:rFonts w:ascii="Book Antiqua" w:hAnsi="Book Antiqua" w:cs="Times New Roman"/>
                <w:b/>
                <w:i/>
                <w:color w:val="FF0000"/>
                <w:sz w:val="19"/>
                <w:szCs w:val="19"/>
                <w:highlight w:val="green"/>
              </w:rPr>
              <w:t>MPAC-2022</w:t>
            </w:r>
            <w:r w:rsidR="006A785D">
              <w:rPr>
                <w:rFonts w:ascii="Book Antiqua" w:hAnsi="Book Antiqua" w:cs="Times New Roman"/>
                <w:b/>
                <w:i/>
                <w:color w:val="FF0000"/>
                <w:sz w:val="19"/>
                <w:szCs w:val="19"/>
              </w:rPr>
              <w:t>: #</w:t>
            </w:r>
            <w:r w:rsidR="006A785D" w:rsidRPr="006A785D">
              <w:rPr>
                <w:rFonts w:ascii="Book Antiqua" w:hAnsi="Book Antiqua" w:cs="Times New Roman"/>
                <w:b/>
                <w:i/>
                <w:color w:val="FF0000"/>
                <w:sz w:val="19"/>
                <w:szCs w:val="19"/>
                <w:highlight w:val="green"/>
              </w:rPr>
              <w:t>AGU-2023</w:t>
            </w:r>
            <w:r w:rsidR="00AB2ADC">
              <w:rPr>
                <w:rFonts w:ascii="Book Antiqua" w:hAnsi="Book Antiqua" w:cs="Times New Roman"/>
                <w:b/>
                <w:i/>
                <w:color w:val="FF0000"/>
                <w:sz w:val="19"/>
                <w:szCs w:val="19"/>
              </w:rPr>
              <w:t>:</w:t>
            </w:r>
            <w:r w:rsidR="0025575E">
              <w:rPr>
                <w:rFonts w:ascii="Book Antiqua" w:hAnsi="Book Antiqua" w:cs="Times New Roman"/>
                <w:b/>
                <w:i/>
                <w:color w:val="FF0000"/>
                <w:sz w:val="19"/>
                <w:szCs w:val="19"/>
              </w:rPr>
              <w:t xml:space="preserve"> </w:t>
            </w:r>
            <w:r w:rsidR="00AB2ADC">
              <w:rPr>
                <w:rFonts w:ascii="Book Antiqua" w:hAnsi="Book Antiqua" w:cs="Times New Roman"/>
                <w:b/>
                <w:i/>
                <w:color w:val="FF0000"/>
                <w:sz w:val="19"/>
                <w:szCs w:val="19"/>
              </w:rPr>
              <w:t>#</w:t>
            </w:r>
            <w:r w:rsidR="00AB2ADC" w:rsidRPr="00AB2ADC">
              <w:rPr>
                <w:rFonts w:ascii="Book Antiqua" w:hAnsi="Book Antiqua" w:cs="Times New Roman"/>
                <w:b/>
                <w:i/>
                <w:color w:val="FF0000"/>
                <w:sz w:val="19"/>
                <w:szCs w:val="19"/>
                <w:highlight w:val="green"/>
              </w:rPr>
              <w:t>CESPE</w:t>
            </w:r>
            <w:r w:rsidR="0025660F">
              <w:rPr>
                <w:rFonts w:ascii="Book Antiqua" w:hAnsi="Book Antiqua" w:cs="Times New Roman"/>
                <w:b/>
                <w:i/>
                <w:color w:val="FF0000"/>
                <w:sz w:val="19"/>
                <w:szCs w:val="19"/>
              </w:rPr>
              <w:t>: #</w:t>
            </w:r>
            <w:r w:rsidR="0025660F" w:rsidRPr="0025660F">
              <w:rPr>
                <w:rFonts w:ascii="Book Antiqua" w:hAnsi="Book Antiqua" w:cs="Times New Roman"/>
                <w:b/>
                <w:i/>
                <w:color w:val="FF0000"/>
                <w:sz w:val="19"/>
                <w:szCs w:val="19"/>
                <w:highlight w:val="green"/>
              </w:rPr>
              <w:t>FCC</w:t>
            </w:r>
            <w:r w:rsidRPr="006E0E41">
              <w:rPr>
                <w:rFonts w:ascii="Book Antiqua" w:hAnsi="Book Antiqua" w:cs="Times New Roman"/>
                <w:b/>
                <w:i/>
                <w:sz w:val="19"/>
                <w:szCs w:val="19"/>
              </w:rPr>
              <w:t xml:space="preserve">: </w:t>
            </w:r>
            <w:r w:rsidRPr="0025660F">
              <w:rPr>
                <w:rFonts w:ascii="Book Antiqua" w:eastAsia="Times New Roman" w:hAnsi="Book Antiqua" w:cs="Times New Roman"/>
                <w:b/>
                <w:bCs/>
                <w:sz w:val="19"/>
                <w:szCs w:val="19"/>
                <w:lang w:eastAsia="pt-BR"/>
              </w:rPr>
              <w:t xml:space="preserve">Na hipótese de </w:t>
            </w:r>
            <w:r w:rsidRPr="0025660F">
              <w:rPr>
                <w:rFonts w:ascii="Book Antiqua" w:eastAsia="Times New Roman" w:hAnsi="Book Antiqua" w:cs="Times New Roman"/>
                <w:b/>
                <w:bCs/>
                <w:sz w:val="19"/>
                <w:szCs w:val="19"/>
                <w:shd w:val="clear" w:color="auto" w:fill="F7CAAC" w:themeFill="accent2" w:themeFillTint="66"/>
                <w:lang w:eastAsia="pt-BR"/>
              </w:rPr>
              <w:t>MS Coletivo impetrado por sindicato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é indevida</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a exigência de um ano de constituição e funcionamento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porquanto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yellow"/>
                <w:lang w:eastAsia="pt-BR"/>
              </w:rPr>
              <w:t>esta restrição</w:t>
            </w:r>
            <w:r w:rsidRPr="0025660F">
              <w:rPr>
                <w:rFonts w:ascii="Book Antiqua" w:eastAsia="Times New Roman" w:hAnsi="Book Antiqua" w:cs="Times New Roman"/>
                <w:b/>
                <w:bCs/>
                <w:sz w:val="19"/>
                <w:szCs w:val="19"/>
                <w:lang w:eastAsia="pt-BR"/>
              </w:rPr>
              <w:t xml:space="preserve"> </w:t>
            </w:r>
            <w:r w:rsidRPr="0025660F">
              <w:rPr>
                <w:rFonts w:ascii="Book Antiqua" w:eastAsia="Times New Roman" w:hAnsi="Book Antiqua" w:cs="Times New Roman"/>
                <w:b/>
                <w:bCs/>
                <w:sz w:val="19"/>
                <w:szCs w:val="19"/>
                <w:highlight w:val="green"/>
                <w:lang w:eastAsia="pt-BR"/>
              </w:rPr>
              <w:t>destina-se apenas</w:t>
            </w:r>
            <w:r w:rsidRPr="0025660F">
              <w:rPr>
                <w:rFonts w:ascii="Book Antiqua" w:eastAsia="Times New Roman" w:hAnsi="Book Antiqua" w:cs="Times New Roman"/>
                <w:b/>
                <w:bCs/>
                <w:sz w:val="19"/>
                <w:szCs w:val="19"/>
                <w:lang w:eastAsia="pt-BR"/>
              </w:rPr>
              <w:t xml:space="preserve"> às </w:t>
            </w:r>
            <w:r w:rsidRPr="0025660F">
              <w:rPr>
                <w:rFonts w:ascii="Book Antiqua" w:eastAsia="Times New Roman" w:hAnsi="Book Antiqua" w:cs="Times New Roman"/>
                <w:b/>
                <w:bCs/>
                <w:sz w:val="19"/>
                <w:szCs w:val="19"/>
                <w:shd w:val="clear" w:color="auto" w:fill="F7CAAC" w:themeFill="accent2" w:themeFillTint="66"/>
                <w:lang w:eastAsia="pt-BR"/>
              </w:rPr>
              <w:t>associações</w:t>
            </w:r>
            <w:r w:rsidR="0025660F">
              <w:rPr>
                <w:rFonts w:ascii="Book Antiqua" w:eastAsia="Times New Roman" w:hAnsi="Book Antiqua" w:cs="Times New Roman"/>
                <w:sz w:val="19"/>
                <w:szCs w:val="19"/>
                <w:lang w:eastAsia="pt-BR"/>
              </w:rPr>
              <w:t xml:space="preserve">. </w:t>
            </w:r>
            <w:r w:rsidR="0025660F" w:rsidRPr="0025660F">
              <w:rPr>
                <w:rFonts w:ascii="Book Antiqua" w:eastAsia="Times New Roman" w:hAnsi="Book Antiqua" w:cs="Times New Roman"/>
                <w:b/>
                <w:bCs/>
                <w:sz w:val="19"/>
                <w:szCs w:val="19"/>
                <w:lang w:eastAsia="pt-BR"/>
              </w:rPr>
              <w:t xml:space="preserve">Além disso, a </w:t>
            </w:r>
            <w:r w:rsidR="0025660F" w:rsidRPr="0025660F">
              <w:rPr>
                <w:rFonts w:ascii="Book Antiqua" w:eastAsia="Times New Roman" w:hAnsi="Book Antiqua" w:cs="Times New Roman"/>
                <w:b/>
                <w:bCs/>
                <w:sz w:val="19"/>
                <w:szCs w:val="19"/>
                <w:shd w:val="clear" w:color="auto" w:fill="F7CAAC" w:themeFill="accent2" w:themeFillTint="66"/>
                <w:lang w:eastAsia="pt-BR"/>
              </w:rPr>
              <w:t>legitimidade do sindicato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para a impetração de mandado de segurança coletivo</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green"/>
                <w:lang w:eastAsia="pt-BR"/>
              </w:rPr>
              <w:t>independe</w:t>
            </w:r>
            <w:r w:rsidR="0025660F" w:rsidRPr="0025660F">
              <w:rPr>
                <w:rFonts w:ascii="Book Antiqua" w:eastAsia="Times New Roman" w:hAnsi="Book Antiqua" w:cs="Times New Roman"/>
                <w:b/>
                <w:bCs/>
                <w:sz w:val="19"/>
                <w:szCs w:val="19"/>
                <w:lang w:eastAsia="pt-BR"/>
              </w:rPr>
              <w:t xml:space="preserve"> </w:t>
            </w:r>
            <w:r w:rsidR="0025660F" w:rsidRPr="0025660F">
              <w:rPr>
                <w:rFonts w:ascii="Book Antiqua" w:eastAsia="Times New Roman" w:hAnsi="Book Antiqua" w:cs="Times New Roman"/>
                <w:b/>
                <w:bCs/>
                <w:sz w:val="19"/>
                <w:szCs w:val="19"/>
                <w:highlight w:val="yellow"/>
                <w:lang w:eastAsia="pt-BR"/>
              </w:rPr>
              <w:t>da comprovação de um ano de constituição e funcionamento</w:t>
            </w:r>
            <w:r w:rsidR="0025660F">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sz w:val="19"/>
                <w:szCs w:val="19"/>
                <w:lang w:eastAsia="pt-BR"/>
              </w:rPr>
              <w:t>STF.</w:t>
            </w:r>
            <w:r w:rsidR="0025660F">
              <w:rPr>
                <w:rFonts w:ascii="Book Antiqua" w:eastAsia="Times New Roman" w:hAnsi="Book Antiqua" w:cs="Times New Roman"/>
                <w:sz w:val="19"/>
                <w:szCs w:val="19"/>
                <w:lang w:eastAsia="pt-BR"/>
              </w:rPr>
              <w:t xml:space="preserve"> 1ª T.,</w:t>
            </w:r>
            <w:r w:rsidRPr="00464D20">
              <w:rPr>
                <w:rFonts w:ascii="Book Antiqua" w:eastAsia="Times New Roman" w:hAnsi="Book Antiqua" w:cs="Times New Roman"/>
                <w:sz w:val="19"/>
                <w:szCs w:val="19"/>
                <w:lang w:eastAsia="pt-BR"/>
              </w:rPr>
              <w:t xml:space="preserve"> RE 198.919, Rel. Min. Ilmar Galvão, DJ 24/09/99</w:t>
            </w:r>
            <w:r w:rsidR="0025660F">
              <w:rPr>
                <w:rFonts w:ascii="Book Antiqua" w:eastAsia="Times New Roman" w:hAnsi="Book Antiqua" w:cs="Times New Roman"/>
                <w:sz w:val="19"/>
                <w:szCs w:val="19"/>
                <w:lang w:eastAsia="pt-BR"/>
              </w:rPr>
              <w:t>.</w:t>
            </w:r>
          </w:p>
          <w:p w14:paraId="23FF3804" w14:textId="1114A708" w:rsidR="006E0E41" w:rsidRDefault="006E0E41" w:rsidP="00150522">
            <w:pPr>
              <w:jc w:val="both"/>
              <w:rPr>
                <w:rFonts w:ascii="Book Antiqua" w:eastAsia="Times New Roman" w:hAnsi="Book Antiqua" w:cs="Times New Roman"/>
                <w:sz w:val="19"/>
                <w:szCs w:val="19"/>
                <w:lang w:eastAsia="pt-BR"/>
              </w:rPr>
            </w:pPr>
          </w:p>
          <w:p w14:paraId="59E0743E" w14:textId="70BA1860" w:rsidR="00FA7E1D" w:rsidRDefault="00FA7E1D" w:rsidP="00150522">
            <w:pPr>
              <w:jc w:val="both"/>
              <w:rPr>
                <w:rFonts w:ascii="Book Antiqua" w:hAnsi="Book Antiqua"/>
                <w:b/>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sidR="00924331">
              <w:rPr>
                <w:rFonts w:ascii="Book Antiqua" w:hAnsi="Book Antiqua"/>
                <w:b/>
                <w:i/>
                <w:iCs/>
                <w:color w:val="FF0000"/>
                <w:sz w:val="19"/>
                <w:szCs w:val="19"/>
              </w:rPr>
              <w:t>: #</w:t>
            </w:r>
            <w:r w:rsidR="00924331"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 xml:space="preserve">: </w:t>
            </w:r>
            <w:r w:rsidR="00924331" w:rsidRPr="00924331">
              <w:rPr>
                <w:rFonts w:ascii="Book Antiqua" w:hAnsi="Book Antiqua"/>
                <w:b/>
                <w:sz w:val="19"/>
                <w:szCs w:val="19"/>
                <w:shd w:val="clear" w:color="auto" w:fill="F7CAAC" w:themeFill="accent2" w:themeFillTint="66"/>
              </w:rPr>
              <w:t>É indispensável o registro do sindicato no Ministério do Trabalho</w:t>
            </w:r>
            <w:r w:rsidR="00924331" w:rsidRPr="00924331">
              <w:rPr>
                <w:rFonts w:ascii="Book Antiqua" w:hAnsi="Book Antiqua"/>
                <w:bCs/>
                <w:sz w:val="19"/>
                <w:szCs w:val="19"/>
              </w:rPr>
              <w:t xml:space="preserve"> </w:t>
            </w:r>
            <w:r w:rsidR="00924331" w:rsidRPr="00924331">
              <w:rPr>
                <w:rFonts w:ascii="Book Antiqua" w:hAnsi="Book Antiqua"/>
                <w:b/>
                <w:sz w:val="19"/>
                <w:szCs w:val="19"/>
                <w:highlight w:val="yellow"/>
              </w:rPr>
              <w:t>para poder ingressar em juízo na defesa de seus filiados</w:t>
            </w:r>
            <w:r w:rsidR="00924331">
              <w:rPr>
                <w:rFonts w:ascii="Book Antiqua" w:hAnsi="Book Antiqua"/>
                <w:bCs/>
                <w:sz w:val="19"/>
                <w:szCs w:val="19"/>
              </w:rPr>
              <w:t xml:space="preserve">. </w:t>
            </w:r>
            <w:r w:rsidR="00924331" w:rsidRPr="00924331">
              <w:rPr>
                <w:rFonts w:ascii="Book Antiqua" w:hAnsi="Book Antiqua"/>
                <w:bCs/>
                <w:sz w:val="19"/>
                <w:szCs w:val="19"/>
              </w:rPr>
              <w:t xml:space="preserve">A legitimidade dos sindicatos para representação de determinada categoria </w:t>
            </w:r>
            <w:r w:rsidR="00924331" w:rsidRPr="00E503F1">
              <w:rPr>
                <w:rFonts w:ascii="Book Antiqua" w:hAnsi="Book Antiqua"/>
                <w:b/>
                <w:sz w:val="19"/>
                <w:szCs w:val="19"/>
                <w:highlight w:val="green"/>
              </w:rPr>
              <w:t>depende do devido registro no Ministério do Trabalho</w:t>
            </w:r>
            <w:r w:rsidR="00924331" w:rsidRPr="00924331">
              <w:rPr>
                <w:rFonts w:ascii="Book Antiqua" w:hAnsi="Book Antiqua"/>
                <w:bCs/>
                <w:sz w:val="19"/>
                <w:szCs w:val="19"/>
              </w:rPr>
              <w:t xml:space="preserve"> </w:t>
            </w:r>
            <w:r w:rsidR="00924331" w:rsidRPr="00E503F1">
              <w:rPr>
                <w:rFonts w:ascii="Book Antiqua" w:hAnsi="Book Antiqua"/>
                <w:b/>
                <w:sz w:val="19"/>
                <w:szCs w:val="19"/>
                <w:highlight w:val="yellow"/>
              </w:rPr>
              <w:t>em obediência</w:t>
            </w:r>
            <w:r w:rsidR="00924331" w:rsidRPr="00924331">
              <w:rPr>
                <w:rFonts w:ascii="Book Antiqua" w:hAnsi="Book Antiqua"/>
                <w:bCs/>
                <w:sz w:val="19"/>
                <w:szCs w:val="19"/>
              </w:rPr>
              <w:t xml:space="preserve"> ao </w:t>
            </w:r>
            <w:r w:rsidR="00924331" w:rsidRPr="00E503F1">
              <w:rPr>
                <w:rFonts w:ascii="Book Antiqua" w:hAnsi="Book Antiqua"/>
                <w:b/>
                <w:sz w:val="19"/>
                <w:szCs w:val="19"/>
                <w:shd w:val="clear" w:color="auto" w:fill="F7CAAC" w:themeFill="accent2" w:themeFillTint="66"/>
              </w:rPr>
              <w:t>princípio constitucional da unicidade sindical</w:t>
            </w:r>
            <w:r w:rsidR="00924331" w:rsidRPr="00924331">
              <w:rPr>
                <w:rFonts w:ascii="Book Antiqua" w:hAnsi="Book Antiqua"/>
                <w:bCs/>
                <w:sz w:val="19"/>
                <w:szCs w:val="19"/>
              </w:rPr>
              <w:t xml:space="preserve"> (art. 8º, II, da CF/88).</w:t>
            </w:r>
            <w:r w:rsidR="00924331">
              <w:rPr>
                <w:rFonts w:ascii="Book Antiqua" w:hAnsi="Book Antiqua"/>
                <w:bCs/>
                <w:sz w:val="19"/>
                <w:szCs w:val="19"/>
              </w:rPr>
              <w:t xml:space="preserve"> </w:t>
            </w:r>
            <w:r w:rsidR="00924331" w:rsidRPr="00924331">
              <w:rPr>
                <w:rFonts w:ascii="Book Antiqua" w:hAnsi="Book Antiqua"/>
                <w:bCs/>
                <w:sz w:val="19"/>
                <w:szCs w:val="19"/>
              </w:rPr>
              <w:t>STF. 1ª Turma. RE 740434 AgR/MA, Rel. Min. Luiz Fux, j</w:t>
            </w:r>
            <w:r w:rsidR="00924331">
              <w:rPr>
                <w:rFonts w:ascii="Book Antiqua" w:hAnsi="Book Antiqua"/>
                <w:bCs/>
                <w:sz w:val="19"/>
                <w:szCs w:val="19"/>
              </w:rPr>
              <w:t>.</w:t>
            </w:r>
            <w:r w:rsidR="00924331" w:rsidRPr="00924331">
              <w:rPr>
                <w:rFonts w:ascii="Book Antiqua" w:hAnsi="Book Antiqua"/>
                <w:bCs/>
                <w:sz w:val="19"/>
                <w:szCs w:val="19"/>
              </w:rPr>
              <w:t xml:space="preserve"> 19/2/19</w:t>
            </w:r>
            <w:r w:rsidR="00924331">
              <w:rPr>
                <w:rFonts w:ascii="Book Antiqua" w:hAnsi="Book Antiqua"/>
                <w:bCs/>
                <w:sz w:val="19"/>
                <w:szCs w:val="19"/>
              </w:rPr>
              <w:t xml:space="preserve"> </w:t>
            </w:r>
            <w:r w:rsidR="00924331" w:rsidRPr="00924331">
              <w:rPr>
                <w:rFonts w:ascii="Book Antiqua" w:hAnsi="Book Antiqua"/>
                <w:b/>
                <w:sz w:val="19"/>
                <w:szCs w:val="19"/>
              </w:rPr>
              <w:t>(Info 931).</w:t>
            </w:r>
          </w:p>
          <w:p w14:paraId="10037673" w14:textId="77777777" w:rsidR="00A67727" w:rsidRDefault="00A67727" w:rsidP="00150522">
            <w:pPr>
              <w:jc w:val="both"/>
              <w:rPr>
                <w:rFonts w:ascii="Book Antiqua" w:hAnsi="Book Antiqua"/>
                <w:bCs/>
                <w:sz w:val="19"/>
                <w:szCs w:val="19"/>
              </w:rPr>
            </w:pPr>
          </w:p>
          <w:p w14:paraId="39DD1748" w14:textId="12DB14A4" w:rsidR="00A67727" w:rsidRDefault="00A67727" w:rsidP="00A67727">
            <w:pPr>
              <w:jc w:val="both"/>
              <w:rPr>
                <w:rFonts w:ascii="Book Antiqua" w:hAnsi="Book Antiqua"/>
                <w:bCs/>
                <w:sz w:val="19"/>
                <w:szCs w:val="19"/>
              </w:rPr>
            </w:pPr>
            <w:r w:rsidRPr="00464D20">
              <w:rPr>
                <w:rFonts w:ascii="Book Antiqua" w:hAnsi="Book Antiqua"/>
                <w:b/>
                <w:i/>
                <w:iCs/>
                <w:color w:val="FF0000"/>
                <w:sz w:val="19"/>
                <w:szCs w:val="19"/>
              </w:rPr>
              <w:t>#</w:t>
            </w:r>
            <w:r w:rsidRPr="00464D2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24331">
              <w:rPr>
                <w:rFonts w:ascii="Book Antiqua" w:hAnsi="Book Antiqua"/>
                <w:b/>
                <w:i/>
                <w:iCs/>
                <w:color w:val="FF0000"/>
                <w:sz w:val="19"/>
                <w:szCs w:val="19"/>
                <w:highlight w:val="green"/>
              </w:rPr>
              <w:t>DOD</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STF</w:t>
            </w:r>
            <w:r>
              <w:rPr>
                <w:rFonts w:ascii="Book Antiqua" w:hAnsi="Book Antiqua"/>
                <w:b/>
                <w:i/>
                <w:iCs/>
                <w:color w:val="FF0000"/>
                <w:sz w:val="19"/>
                <w:szCs w:val="19"/>
              </w:rPr>
              <w:t>: #</w:t>
            </w:r>
            <w:r w:rsidRPr="00A67727">
              <w:rPr>
                <w:rFonts w:ascii="Book Antiqua" w:hAnsi="Book Antiqua"/>
                <w:b/>
                <w:i/>
                <w:iCs/>
                <w:color w:val="FF0000"/>
                <w:sz w:val="19"/>
                <w:szCs w:val="19"/>
                <w:highlight w:val="green"/>
              </w:rPr>
              <w:t>AGU-2012</w:t>
            </w:r>
            <w:r w:rsidRPr="00464D20">
              <w:rPr>
                <w:rFonts w:ascii="Book Antiqua" w:hAnsi="Book Antiqua"/>
                <w:b/>
                <w:i/>
                <w:iCs/>
                <w:color w:val="FF0000"/>
                <w:sz w:val="19"/>
                <w:szCs w:val="19"/>
              </w:rPr>
              <w:t>: #</w:t>
            </w:r>
            <w:r w:rsidRPr="00464D20">
              <w:rPr>
                <w:rFonts w:ascii="Book Antiqua" w:hAnsi="Book Antiqua"/>
                <w:b/>
                <w:i/>
                <w:iCs/>
                <w:color w:val="FF0000"/>
                <w:sz w:val="19"/>
                <w:szCs w:val="19"/>
                <w:highlight w:val="green"/>
              </w:rPr>
              <w:t>CESPE</w:t>
            </w:r>
            <w:r w:rsidRPr="00464D20">
              <w:rPr>
                <w:rFonts w:ascii="Book Antiqua" w:hAnsi="Book Antiqua"/>
                <w:bCs/>
                <w:sz w:val="19"/>
                <w:szCs w:val="19"/>
              </w:rPr>
              <w:t>:</w:t>
            </w:r>
            <w:r>
              <w:rPr>
                <w:rFonts w:ascii="Book Antiqua" w:hAnsi="Book Antiqua"/>
                <w:bCs/>
                <w:sz w:val="19"/>
                <w:szCs w:val="19"/>
              </w:rPr>
              <w:t xml:space="preserve"> </w:t>
            </w:r>
            <w:r w:rsidRPr="00A67727">
              <w:rPr>
                <w:rFonts w:ascii="Book Antiqua" w:hAnsi="Book Antiqua"/>
                <w:b/>
                <w:sz w:val="19"/>
                <w:szCs w:val="19"/>
              </w:rPr>
              <w:t xml:space="preserve">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7.347/85) –, seja para a impetração de mandado de segurança coletivo, que é objeto da enumeração taxativa do art. 5º, LXX, da </w:t>
            </w:r>
            <w:r w:rsidR="001B5F93">
              <w:rPr>
                <w:rFonts w:ascii="Book Antiqua" w:hAnsi="Book Antiqua"/>
                <w:b/>
                <w:sz w:val="19"/>
                <w:szCs w:val="19"/>
              </w:rPr>
              <w:t>CF</w:t>
            </w:r>
            <w:r w:rsidRPr="00A67727">
              <w:rPr>
                <w:rFonts w:ascii="Book Antiqua" w:hAnsi="Book Antiqua"/>
                <w:b/>
                <w:sz w:val="19"/>
                <w:szCs w:val="19"/>
              </w:rPr>
              <w:t>. Além de não se poder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privativa da União</w:t>
            </w:r>
            <w:r w:rsidRPr="00A67727">
              <w:rPr>
                <w:rFonts w:ascii="Book Antiqua" w:hAnsi="Book Antiqua"/>
                <w:bCs/>
                <w:sz w:val="19"/>
                <w:szCs w:val="19"/>
              </w:rPr>
              <w:t xml:space="preserve">. </w:t>
            </w:r>
            <w:r>
              <w:rPr>
                <w:rFonts w:ascii="Book Antiqua" w:hAnsi="Book Antiqua"/>
                <w:bCs/>
                <w:sz w:val="19"/>
                <w:szCs w:val="19"/>
              </w:rPr>
              <w:t xml:space="preserve">STF. Plenário. </w:t>
            </w:r>
            <w:r w:rsidRPr="00A67727">
              <w:rPr>
                <w:rFonts w:ascii="Book Antiqua" w:hAnsi="Book Antiqua"/>
                <w:bCs/>
                <w:sz w:val="19"/>
                <w:szCs w:val="19"/>
              </w:rPr>
              <w:t>MS 21.059, Rel. Min. Sepúlveda Pertence, j</w:t>
            </w:r>
            <w:r>
              <w:rPr>
                <w:rFonts w:ascii="Book Antiqua" w:hAnsi="Book Antiqua"/>
                <w:bCs/>
                <w:sz w:val="19"/>
                <w:szCs w:val="19"/>
              </w:rPr>
              <w:t>.</w:t>
            </w:r>
            <w:r w:rsidRPr="00A67727">
              <w:rPr>
                <w:rFonts w:ascii="Book Antiqua" w:hAnsi="Book Antiqua"/>
                <w:bCs/>
                <w:sz w:val="19"/>
                <w:szCs w:val="19"/>
              </w:rPr>
              <w:t xml:space="preserve"> </w:t>
            </w:r>
            <w:r>
              <w:rPr>
                <w:rFonts w:ascii="Book Antiqua" w:hAnsi="Book Antiqua"/>
                <w:bCs/>
                <w:sz w:val="19"/>
                <w:szCs w:val="19"/>
              </w:rPr>
              <w:t>0</w:t>
            </w:r>
            <w:r w:rsidRPr="00A67727">
              <w:rPr>
                <w:rFonts w:ascii="Book Antiqua" w:hAnsi="Book Antiqua"/>
                <w:bCs/>
                <w:sz w:val="19"/>
                <w:szCs w:val="19"/>
              </w:rPr>
              <w:t>5</w:t>
            </w:r>
            <w:r>
              <w:rPr>
                <w:rFonts w:ascii="Book Antiqua" w:hAnsi="Book Antiqua"/>
                <w:bCs/>
                <w:sz w:val="19"/>
                <w:szCs w:val="19"/>
              </w:rPr>
              <w:t>/0</w:t>
            </w:r>
            <w:r w:rsidRPr="00A67727">
              <w:rPr>
                <w:rFonts w:ascii="Book Antiqua" w:hAnsi="Book Antiqua"/>
                <w:bCs/>
                <w:sz w:val="19"/>
                <w:szCs w:val="19"/>
              </w:rPr>
              <w:t>9</w:t>
            </w:r>
            <w:r>
              <w:rPr>
                <w:rFonts w:ascii="Book Antiqua" w:hAnsi="Book Antiqua"/>
                <w:bCs/>
                <w:sz w:val="19"/>
                <w:szCs w:val="19"/>
              </w:rPr>
              <w:t>/</w:t>
            </w:r>
            <w:r w:rsidRPr="00A67727">
              <w:rPr>
                <w:rFonts w:ascii="Book Antiqua" w:hAnsi="Book Antiqua"/>
                <w:bCs/>
                <w:sz w:val="19"/>
                <w:szCs w:val="19"/>
              </w:rPr>
              <w:t>90</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A67727" w14:paraId="12E7E232" w14:textId="77777777" w:rsidTr="00A67727">
              <w:tc>
                <w:tcPr>
                  <w:tcW w:w="8268" w:type="dxa"/>
                  <w:shd w:val="clear" w:color="auto" w:fill="FFFFFF" w:themeFill="background1"/>
                </w:tcPr>
                <w:p w14:paraId="51039E97" w14:textId="7232D225" w:rsidR="00A67727" w:rsidRDefault="00A67727" w:rsidP="00A67727">
                  <w:pPr>
                    <w:jc w:val="both"/>
                    <w:rPr>
                      <w:rFonts w:ascii="Book Antiqua" w:hAnsi="Book Antiqua"/>
                      <w:bCs/>
                      <w:sz w:val="19"/>
                      <w:szCs w:val="19"/>
                    </w:rPr>
                  </w:pPr>
                  <w:r w:rsidRPr="00A67727">
                    <w:rPr>
                      <w:rFonts w:ascii="Book Antiqua" w:hAnsi="Book Antiqua"/>
                      <w:b/>
                      <w:sz w:val="18"/>
                      <w:szCs w:val="18"/>
                    </w:rPr>
                    <w:t>(</w:t>
                  </w:r>
                  <w:r w:rsidRPr="00A67727">
                    <w:rPr>
                      <w:rFonts w:ascii="Book Antiqua" w:hAnsi="Book Antiqua"/>
                      <w:b/>
                      <w:sz w:val="18"/>
                      <w:szCs w:val="18"/>
                      <w:highlight w:val="yellow"/>
                    </w:rPr>
                    <w:t>AGU-2012-CESPE</w:t>
                  </w:r>
                  <w:r w:rsidRPr="00A67727">
                    <w:rPr>
                      <w:rFonts w:ascii="Book Antiqua" w:hAnsi="Book Antiqua"/>
                      <w:b/>
                      <w:sz w:val="18"/>
                      <w:szCs w:val="18"/>
                    </w:rPr>
                    <w:t>)</w:t>
                  </w:r>
                  <w:r w:rsidRPr="00A67727">
                    <w:rPr>
                      <w:rFonts w:ascii="Book Antiqua" w:hAnsi="Book Antiqua"/>
                      <w:bCs/>
                      <w:sz w:val="18"/>
                      <w:szCs w:val="18"/>
                    </w:rPr>
                    <w:t>: À luz da jurisprudência do STF, julgue o ite</w:t>
                  </w:r>
                  <w:r>
                    <w:rPr>
                      <w:rFonts w:ascii="Book Antiqua" w:hAnsi="Book Antiqua"/>
                      <w:bCs/>
                      <w:sz w:val="18"/>
                      <w:szCs w:val="18"/>
                    </w:rPr>
                    <w:t>m</w:t>
                  </w:r>
                  <w:r w:rsidRPr="00A67727">
                    <w:rPr>
                      <w:rFonts w:ascii="Book Antiqua" w:hAnsi="Book Antiqua"/>
                      <w:bCs/>
                      <w:sz w:val="18"/>
                      <w:szCs w:val="18"/>
                    </w:rPr>
                    <w:t xml:space="preserve"> subsequente, relativo aos denominados remédios constitucionais, ao direito à saúde na ordem constitucional e à Federação brasileira: De acordo com o entendimento do STF, o estado-membro não dispõe de legitimidade para propor, contra a União, mandado de segurança coletivo em defesa de supostos interesses da população residente na unidade federada. </w:t>
                  </w:r>
                  <w:r w:rsidRPr="00A67727">
                    <w:rPr>
                      <w:rFonts w:ascii="Book Antiqua" w:hAnsi="Book Antiqua"/>
                      <w:b/>
                      <w:sz w:val="18"/>
                      <w:szCs w:val="18"/>
                    </w:rPr>
                    <w:t>BL: Entend. Jurisprud.</w:t>
                  </w:r>
                </w:p>
              </w:tc>
            </w:tr>
          </w:tbl>
          <w:p w14:paraId="44851CB8" w14:textId="77777777" w:rsidR="00A67727" w:rsidRDefault="00A67727" w:rsidP="00A67727">
            <w:pPr>
              <w:jc w:val="both"/>
              <w:rPr>
                <w:rFonts w:ascii="Book Antiqua" w:hAnsi="Book Antiqua"/>
                <w:bCs/>
                <w:sz w:val="19"/>
                <w:szCs w:val="19"/>
              </w:rPr>
            </w:pPr>
          </w:p>
          <w:p w14:paraId="07ACE2FA" w14:textId="3E4F17E0" w:rsidR="00A67727" w:rsidRPr="00A67727" w:rsidRDefault="00A67727" w:rsidP="00A67727">
            <w:pPr>
              <w:jc w:val="both"/>
              <w:rPr>
                <w:rFonts w:ascii="Book Antiqua" w:hAnsi="Book Antiqua"/>
                <w:b/>
                <w:sz w:val="19"/>
                <w:szCs w:val="19"/>
              </w:rPr>
            </w:pPr>
          </w:p>
        </w:tc>
      </w:tr>
    </w:tbl>
    <w:p w14:paraId="38C86AE4" w14:textId="77777777" w:rsidR="00BA3863" w:rsidRPr="00464D20" w:rsidRDefault="00BA3863" w:rsidP="00BA3863">
      <w:pPr>
        <w:spacing w:after="0" w:line="240" w:lineRule="auto"/>
        <w:ind w:firstLine="601"/>
        <w:jc w:val="both"/>
        <w:rPr>
          <w:rFonts w:ascii="Book Antiqua" w:eastAsia="Times New Roman" w:hAnsi="Book Antiqua" w:cs="Times New Roman"/>
          <w:b/>
          <w:color w:val="000000"/>
          <w:sz w:val="19"/>
          <w:szCs w:val="19"/>
          <w:highlight w:val="magenta"/>
          <w:lang w:eastAsia="pt-BR"/>
        </w:rPr>
      </w:pPr>
      <w:bookmarkStart w:id="127" w:name="art21p"/>
      <w:bookmarkEnd w:id="127"/>
    </w:p>
    <w:tbl>
      <w:tblPr>
        <w:tblStyle w:val="Tabelacomgrade"/>
        <w:tblW w:w="0" w:type="auto"/>
        <w:shd w:val="clear" w:color="auto" w:fill="CCFFFF"/>
        <w:tblLook w:val="04A0" w:firstRow="1" w:lastRow="0" w:firstColumn="1" w:lastColumn="0" w:noHBand="0" w:noVBand="1"/>
      </w:tblPr>
      <w:tblGrid>
        <w:gridCol w:w="8494"/>
      </w:tblGrid>
      <w:tr w:rsidR="00BA3863" w:rsidRPr="00464D20" w14:paraId="713FBAFA" w14:textId="77777777" w:rsidTr="00401778">
        <w:trPr>
          <w:trHeight w:val="699"/>
        </w:trPr>
        <w:tc>
          <w:tcPr>
            <w:tcW w:w="8494" w:type="dxa"/>
            <w:shd w:val="clear" w:color="auto" w:fill="CCFFFF"/>
          </w:tcPr>
          <w:p w14:paraId="5532FCE3" w14:textId="76A334E8" w:rsidR="007B4850" w:rsidRDefault="007B4850" w:rsidP="00C81778">
            <w:pPr>
              <w:jc w:val="both"/>
              <w:rPr>
                <w:rFonts w:ascii="Book Antiqua" w:hAnsi="Book Antiqua"/>
                <w:b/>
                <w:sz w:val="19"/>
                <w:szCs w:val="19"/>
              </w:rPr>
            </w:pPr>
            <w:r>
              <w:rPr>
                <w:rFonts w:ascii="Book Antiqua" w:hAnsi="Book Antiqua"/>
                <w:b/>
                <w:sz w:val="19"/>
                <w:szCs w:val="19"/>
              </w:rPr>
              <w:t>(</w:t>
            </w:r>
            <w:r w:rsidRPr="004C4664">
              <w:rPr>
                <w:rFonts w:ascii="Book Antiqua" w:hAnsi="Book Antiqua"/>
                <w:b/>
                <w:sz w:val="19"/>
                <w:szCs w:val="19"/>
                <w:highlight w:val="yellow"/>
              </w:rPr>
              <w:t>TJ</w:t>
            </w:r>
            <w:r>
              <w:rPr>
                <w:rFonts w:ascii="Book Antiqua" w:hAnsi="Book Antiqua"/>
                <w:b/>
                <w:sz w:val="19"/>
                <w:szCs w:val="19"/>
                <w:highlight w:val="yellow"/>
              </w:rPr>
              <w:t>DFT-2023-CESPE</w:t>
            </w:r>
            <w:r>
              <w:rPr>
                <w:rFonts w:ascii="Book Antiqua" w:hAnsi="Book Antiqua"/>
                <w:b/>
                <w:sz w:val="19"/>
                <w:szCs w:val="19"/>
              </w:rPr>
              <w:t>)</w:t>
            </w:r>
            <w:r>
              <w:rPr>
                <w:rFonts w:ascii="Book Antiqua" w:hAnsi="Book Antiqua"/>
                <w:bCs/>
                <w:sz w:val="19"/>
                <w:szCs w:val="19"/>
              </w:rPr>
              <w:t xml:space="preserve">: </w:t>
            </w:r>
            <w:r w:rsidRPr="007935FD">
              <w:rPr>
                <w:rFonts w:ascii="Book Antiqua" w:hAnsi="Book Antiqua"/>
                <w:bCs/>
                <w:sz w:val="19"/>
                <w:szCs w:val="19"/>
              </w:rPr>
              <w:t>Quanto ao entendimento dos tribunais superiores acerca do mandado de segurança, assinale a opção correta</w:t>
            </w:r>
            <w:r>
              <w:rPr>
                <w:rFonts w:ascii="Book Antiqua" w:hAnsi="Book Antiqua"/>
                <w:bCs/>
                <w:sz w:val="19"/>
                <w:szCs w:val="19"/>
              </w:rPr>
              <w:t xml:space="preserve">: </w:t>
            </w:r>
            <w:r w:rsidRPr="007935FD">
              <w:rPr>
                <w:rFonts w:ascii="Book Antiqua" w:hAnsi="Book Antiqua"/>
                <w:bCs/>
                <w:sz w:val="19"/>
                <w:szCs w:val="19"/>
              </w:rPr>
              <w:t>Entidade de classe tem legitimidade para impetrar mandado de segurança,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10FEDC4B" w14:textId="77777777" w:rsidR="002E33C4" w:rsidRDefault="002E33C4" w:rsidP="00C81778">
            <w:pPr>
              <w:jc w:val="both"/>
              <w:rPr>
                <w:rFonts w:ascii="Book Antiqua" w:hAnsi="Book Antiqua"/>
                <w:b/>
                <w:sz w:val="19"/>
                <w:szCs w:val="19"/>
              </w:rPr>
            </w:pPr>
          </w:p>
          <w:p w14:paraId="278559E9" w14:textId="41D716A3" w:rsidR="002E33C4" w:rsidRDefault="002E33C4" w:rsidP="00C81778">
            <w:pPr>
              <w:jc w:val="both"/>
              <w:rPr>
                <w:rFonts w:ascii="Book Antiqua" w:hAnsi="Book Antiqua"/>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w:t>
            </w:r>
            <w:r>
              <w:rPr>
                <w:rFonts w:ascii="Book Antiqua" w:hAnsi="Book Antiqua" w:cs="Times New Roman"/>
                <w:b/>
                <w:sz w:val="19"/>
                <w:szCs w:val="19"/>
                <w:highlight w:val="yellow"/>
              </w:rPr>
              <w:t>C</w:t>
            </w:r>
            <w:r w:rsidRPr="00C81778">
              <w:rPr>
                <w:rFonts w:ascii="Book Antiqua" w:hAnsi="Book Antiqua" w:cs="Times New Roman"/>
                <w:b/>
                <w:sz w:val="19"/>
                <w:szCs w:val="19"/>
                <w:highlight w:val="yellow"/>
              </w:rPr>
              <w:t>-202</w:t>
            </w:r>
            <w:r>
              <w:rPr>
                <w:rFonts w:ascii="Book Antiqua" w:hAnsi="Book Antiqua" w:cs="Times New Roman"/>
                <w:b/>
                <w:sz w:val="19"/>
                <w:szCs w:val="19"/>
                <w:highlight w:val="yellow"/>
              </w:rPr>
              <w:t>2</w:t>
            </w:r>
            <w:r w:rsidRPr="00C8177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472A7">
              <w:rPr>
                <w:rFonts w:ascii="Book Antiqua" w:hAnsi="Book Antiqua" w:cs="Times New Roman"/>
                <w:bCs/>
                <w:sz w:val="19"/>
                <w:szCs w:val="19"/>
              </w:rPr>
              <w:t>Em relação ao mandado de segurança coletivo, assinale a opção correta, à luz dos dispositivos legais e do entendimento jurisprudencial</w:t>
            </w:r>
            <w:r>
              <w:rPr>
                <w:rFonts w:ascii="Book Antiqua" w:hAnsi="Book Antiqua" w:cs="Times New Roman"/>
                <w:bCs/>
                <w:sz w:val="19"/>
                <w:szCs w:val="19"/>
              </w:rPr>
              <w:t xml:space="preserve">: </w:t>
            </w:r>
            <w:r w:rsidRPr="00B472A7">
              <w:rPr>
                <w:rFonts w:ascii="Book Antiqua" w:hAnsi="Book Antiqua" w:cs="Times New Roman"/>
                <w:bCs/>
                <w:sz w:val="19"/>
                <w:szCs w:val="19"/>
              </w:rPr>
              <w:t>Em se tratando dos legitimados expressamente elencados no texto constitucional, o STF entende não ser necessária autorização dos substituídos para a propositura de mandado de segurança coletivo.</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7BD6B323" w14:textId="77777777" w:rsidR="007B4850" w:rsidRDefault="007B4850" w:rsidP="00C81778">
            <w:pPr>
              <w:jc w:val="both"/>
              <w:rPr>
                <w:rFonts w:ascii="Book Antiqua" w:hAnsi="Book Antiqua"/>
                <w:b/>
                <w:sz w:val="19"/>
                <w:szCs w:val="19"/>
              </w:rPr>
            </w:pPr>
          </w:p>
          <w:p w14:paraId="49329778" w14:textId="2AFD5F05" w:rsidR="0025660F" w:rsidRDefault="0025660F" w:rsidP="00C81778">
            <w:pPr>
              <w:jc w:val="both"/>
              <w:rPr>
                <w:rFonts w:ascii="Book Antiqua" w:hAnsi="Book Antiqua" w:cs="Times New Roman"/>
                <w:b/>
                <w:sz w:val="19"/>
                <w:szCs w:val="19"/>
              </w:rPr>
            </w:pPr>
            <w:r>
              <w:rPr>
                <w:rFonts w:ascii="Book Antiqua" w:hAnsi="Book Antiqua"/>
                <w:b/>
                <w:sz w:val="19"/>
                <w:szCs w:val="19"/>
              </w:rPr>
              <w:t>(</w:t>
            </w:r>
            <w:r w:rsidRPr="004C4664">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4C4664">
              <w:rPr>
                <w:rFonts w:ascii="Book Antiqua" w:hAnsi="Book Antiqua"/>
                <w:bCs/>
                <w:sz w:val="19"/>
                <w:szCs w:val="19"/>
              </w:rPr>
              <w:t xml:space="preserve">De acordo com as normas aplicáveis à matéria e a jurisprudência do </w:t>
            </w:r>
            <w:r>
              <w:rPr>
                <w:rFonts w:ascii="Book Antiqua" w:hAnsi="Book Antiqua"/>
                <w:bCs/>
                <w:sz w:val="19"/>
                <w:szCs w:val="19"/>
              </w:rPr>
              <w:t>STF</w:t>
            </w:r>
            <w:r w:rsidRPr="004C4664">
              <w:rPr>
                <w:rFonts w:ascii="Book Antiqua" w:hAnsi="Book Antiqua"/>
                <w:bCs/>
                <w:sz w:val="19"/>
                <w:szCs w:val="19"/>
              </w:rPr>
              <w:t>, mandado de segurança coletivo visando a questionar a aplicação de decreto do Governador que, com base em autorização prevista em lei ordinária, tenha aumentado alíquota de determinado imposto estadual, pode ser impetrado por</w:t>
            </w:r>
            <w:r>
              <w:rPr>
                <w:rFonts w:ascii="Book Antiqua" w:hAnsi="Book Antiqua"/>
                <w:bCs/>
                <w:sz w:val="19"/>
                <w:szCs w:val="19"/>
              </w:rPr>
              <w:t xml:space="preserve"> </w:t>
            </w:r>
            <w:r w:rsidRPr="004C4664">
              <w:rPr>
                <w:rFonts w:ascii="Book Antiqua" w:hAnsi="Book Antiqua"/>
                <w:bCs/>
                <w:sz w:val="19"/>
                <w:szCs w:val="19"/>
              </w:rPr>
              <w:t>entidade de classe, em defesa do direito líquido e certo de seus associados de não serem compelidos ao pagamento da alíquota majorada,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0430C35A" w14:textId="77777777" w:rsidR="0025660F" w:rsidRDefault="0025660F" w:rsidP="00C81778">
            <w:pPr>
              <w:jc w:val="both"/>
              <w:rPr>
                <w:rFonts w:ascii="Book Antiqua" w:hAnsi="Book Antiqua" w:cs="Times New Roman"/>
                <w:b/>
                <w:sz w:val="19"/>
                <w:szCs w:val="19"/>
              </w:rPr>
            </w:pPr>
          </w:p>
          <w:p w14:paraId="367DE53E" w14:textId="4500C281" w:rsidR="00C81778" w:rsidRDefault="00C81778" w:rsidP="00C81778">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C81778">
              <w:rPr>
                <w:rFonts w:ascii="Book Antiqua" w:hAnsi="Book Antiqua" w:cs="Times New Roman"/>
                <w:bCs/>
                <w:sz w:val="19"/>
                <w:szCs w:val="19"/>
              </w:rPr>
              <w:t>Determinada associação do estado do Amapá pretende requerer, judicialmente, o repasse de verbas da educação indevidamente retidas pelo ente estadual.</w:t>
            </w:r>
            <w:r>
              <w:rPr>
                <w:rFonts w:ascii="Book Antiqua" w:hAnsi="Book Antiqua" w:cs="Times New Roman"/>
                <w:bCs/>
                <w:sz w:val="19"/>
                <w:szCs w:val="19"/>
              </w:rPr>
              <w:t xml:space="preserve"> </w:t>
            </w:r>
            <w:r w:rsidRPr="00C81778">
              <w:rPr>
                <w:rFonts w:ascii="Book Antiqua" w:hAnsi="Book Antiqua" w:cs="Times New Roman"/>
                <w:bCs/>
                <w:sz w:val="19"/>
                <w:szCs w:val="19"/>
              </w:rPr>
              <w:t>Tendo como referência a situação hipotética precedente, assinale a opção correta, com base na CF e na jurisprudência do STF</w:t>
            </w:r>
            <w:r>
              <w:rPr>
                <w:rFonts w:ascii="Book Antiqua" w:hAnsi="Book Antiqua" w:cs="Times New Roman"/>
                <w:bCs/>
                <w:sz w:val="19"/>
                <w:szCs w:val="19"/>
              </w:rPr>
              <w:t xml:space="preserve">: </w:t>
            </w:r>
            <w:r w:rsidRPr="00C81778">
              <w:rPr>
                <w:rFonts w:ascii="Book Antiqua" w:hAnsi="Book Antiqua" w:cs="Times New Roman"/>
                <w:bCs/>
                <w:sz w:val="19"/>
                <w:szCs w:val="19"/>
              </w:rPr>
              <w:t>Se a associação ingressar com mandado de segurança coletivo, não será necessária autorização prévia e específica dos associados para se beneficiarem de eventual decisão favorável.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6C5B3B9D" w14:textId="030AE6F5" w:rsidR="004A240E" w:rsidRDefault="004A240E" w:rsidP="00C81778">
            <w:pPr>
              <w:jc w:val="both"/>
              <w:rPr>
                <w:rFonts w:ascii="Book Antiqua" w:hAnsi="Book Antiqua" w:cs="Times New Roman"/>
                <w:bCs/>
                <w:sz w:val="19"/>
                <w:szCs w:val="19"/>
              </w:rPr>
            </w:pPr>
          </w:p>
          <w:p w14:paraId="544AEE4A" w14:textId="6450590E" w:rsidR="004A240E" w:rsidRDefault="004A240E" w:rsidP="00C81778">
            <w:pPr>
              <w:jc w:val="both"/>
              <w:rPr>
                <w:rFonts w:ascii="Book Antiqua" w:hAnsi="Book Antiqua" w:cs="Times New Roman"/>
                <w:b/>
                <w:sz w:val="19"/>
                <w:szCs w:val="19"/>
              </w:rPr>
            </w:pPr>
            <w:r>
              <w:rPr>
                <w:rFonts w:ascii="Book Antiqua" w:hAnsi="Book Antiqua" w:cs="Times New Roman"/>
                <w:b/>
                <w:sz w:val="19"/>
                <w:szCs w:val="19"/>
              </w:rPr>
              <w:t>(</w:t>
            </w:r>
            <w:r w:rsidRPr="004A240E">
              <w:rPr>
                <w:rFonts w:ascii="Book Antiqua" w:hAnsi="Book Antiqua" w:cs="Times New Roman"/>
                <w:b/>
                <w:sz w:val="19"/>
                <w:szCs w:val="19"/>
                <w:highlight w:val="yellow"/>
              </w:rPr>
              <w:t>MPMG-2021</w:t>
            </w:r>
            <w:r>
              <w:rPr>
                <w:rFonts w:ascii="Book Antiqua" w:hAnsi="Book Antiqua" w:cs="Times New Roman"/>
                <w:b/>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 xml:space="preserve">Quanto ao mandado de segurança coletivo e aos precedentes do </w:t>
            </w:r>
            <w:r>
              <w:rPr>
                <w:rFonts w:ascii="Book Antiqua" w:hAnsi="Book Antiqua" w:cs="Times New Roman"/>
                <w:bCs/>
                <w:sz w:val="19"/>
                <w:szCs w:val="19"/>
              </w:rPr>
              <w:t>STF</w:t>
            </w:r>
            <w:r w:rsidRPr="004A240E">
              <w:rPr>
                <w:rFonts w:ascii="Book Antiqua" w:hAnsi="Book Antiqua" w:cs="Times New Roman"/>
                <w:bCs/>
                <w:sz w:val="19"/>
                <w:szCs w:val="19"/>
              </w:rPr>
              <w:t xml:space="preserve"> acerca da matéria, assinale a alternativa </w:t>
            </w:r>
            <w:r>
              <w:rPr>
                <w:rFonts w:ascii="Book Antiqua" w:hAnsi="Book Antiqua" w:cs="Times New Roman"/>
                <w:bCs/>
                <w:sz w:val="19"/>
                <w:szCs w:val="19"/>
              </w:rPr>
              <w:t>correta</w:t>
            </w:r>
            <w:r w:rsidRPr="004A240E">
              <w:rPr>
                <w:rFonts w:ascii="Book Antiqua" w:hAnsi="Book Antiqua" w:cs="Times New Roman"/>
                <w:bCs/>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(um)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41F1D15A" w14:textId="77777777" w:rsidR="007E0388" w:rsidRDefault="007E0388" w:rsidP="00C81778">
            <w:pPr>
              <w:jc w:val="both"/>
              <w:rPr>
                <w:rFonts w:ascii="Book Antiqua" w:hAnsi="Book Antiqua" w:cs="Times New Roman"/>
                <w:b/>
                <w:sz w:val="19"/>
                <w:szCs w:val="19"/>
              </w:rPr>
            </w:pPr>
          </w:p>
          <w:p w14:paraId="19FF8C2D" w14:textId="7BB15EE7" w:rsidR="007E0388" w:rsidRDefault="007E0388" w:rsidP="00C81778">
            <w:pPr>
              <w:jc w:val="both"/>
              <w:rPr>
                <w:rFonts w:ascii="Book Antiqua" w:hAnsi="Book Antiqua" w:cs="Times New Roman"/>
                <w:bCs/>
                <w:iCs/>
                <w:sz w:val="19"/>
                <w:szCs w:val="19"/>
              </w:rPr>
            </w:pPr>
            <w:r w:rsidRPr="00464D20">
              <w:rPr>
                <w:rFonts w:ascii="Book Antiqua" w:hAnsi="Book Antiqua" w:cs="Times New Roman"/>
                <w:b/>
                <w:i/>
                <w:color w:val="FF0000"/>
                <w:sz w:val="19"/>
                <w:szCs w:val="19"/>
              </w:rPr>
              <w:lastRenderedPageBreak/>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MPAC</w:t>
            </w:r>
            <w:r w:rsidRPr="00990C28">
              <w:rPr>
                <w:rFonts w:ascii="Book Antiqua" w:hAnsi="Book Antiqua" w:cs="Times New Roman"/>
                <w:b/>
                <w:i/>
                <w:color w:val="FF0000"/>
                <w:sz w:val="19"/>
                <w:szCs w:val="19"/>
                <w:highlight w:val="green"/>
              </w:rPr>
              <w:t>-2022</w:t>
            </w:r>
            <w:r>
              <w:rPr>
                <w:rFonts w:ascii="Book Antiqua" w:hAnsi="Book Antiqua" w:cs="Times New Roman"/>
                <w:b/>
                <w:i/>
                <w:color w:val="FF0000"/>
                <w:sz w:val="19"/>
                <w:szCs w:val="19"/>
              </w:rPr>
              <w:t>: #</w:t>
            </w:r>
            <w:r w:rsidRPr="00AB2ADC">
              <w:rPr>
                <w:rFonts w:ascii="Book Antiqua" w:hAnsi="Book Antiqua" w:cs="Times New Roman"/>
                <w:b/>
                <w:i/>
                <w:color w:val="FF0000"/>
                <w:sz w:val="19"/>
                <w:szCs w:val="19"/>
                <w:highlight w:val="green"/>
              </w:rPr>
              <w:t>CESPE</w:t>
            </w:r>
            <w:r w:rsidRPr="006E0E41">
              <w:rPr>
                <w:rFonts w:ascii="Book Antiqua" w:hAnsi="Book Antiqua" w:cs="Times New Roman"/>
                <w:bCs/>
                <w:iCs/>
                <w:sz w:val="19"/>
                <w:szCs w:val="19"/>
              </w:rPr>
              <w:t>:</w:t>
            </w:r>
            <w:r>
              <w:rPr>
                <w:rFonts w:ascii="Book Antiqua" w:hAnsi="Book Antiqua" w:cs="Times New Roman"/>
                <w:bCs/>
                <w:iCs/>
                <w:sz w:val="19"/>
                <w:szCs w:val="19"/>
              </w:rPr>
              <w:t xml:space="preserve"> T</w:t>
            </w:r>
            <w:r w:rsidRPr="007E0388">
              <w:rPr>
                <w:rFonts w:ascii="Book Antiqua" w:hAnsi="Book Antiqua" w:cs="Times New Roman"/>
                <w:bCs/>
                <w:iCs/>
                <w:sz w:val="19"/>
                <w:szCs w:val="19"/>
              </w:rPr>
              <w:t xml:space="preserve">ratando-se de </w:t>
            </w:r>
            <w:r w:rsidRPr="007E0388">
              <w:rPr>
                <w:rFonts w:ascii="Book Antiqua" w:hAnsi="Book Antiqua" w:cs="Times New Roman"/>
                <w:b/>
                <w:iCs/>
                <w:sz w:val="19"/>
                <w:szCs w:val="19"/>
                <w:shd w:val="clear" w:color="auto" w:fill="F7CAAC" w:themeFill="accent2" w:themeFillTint="66"/>
              </w:rPr>
              <w:t>mandado de segurança coletivo</w:t>
            </w:r>
            <w:r w:rsidRPr="007E0388">
              <w:rPr>
                <w:rFonts w:ascii="Book Antiqua" w:hAnsi="Book Antiqua" w:cs="Times New Roman"/>
                <w:bCs/>
                <w:iCs/>
                <w:sz w:val="19"/>
                <w:szCs w:val="19"/>
              </w:rPr>
              <w:t xml:space="preserve">, ainda que haja a </w:t>
            </w:r>
            <w:r w:rsidRPr="007E0388">
              <w:rPr>
                <w:rFonts w:ascii="Book Antiqua" w:hAnsi="Book Antiqua" w:cs="Times New Roman"/>
                <w:b/>
                <w:iCs/>
                <w:sz w:val="19"/>
                <w:szCs w:val="19"/>
                <w:highlight w:val="yellow"/>
              </w:rPr>
              <w:t>perda superveniente da representação no Congresso Nacional</w:t>
            </w:r>
            <w:r w:rsidRPr="007E0388">
              <w:rPr>
                <w:rFonts w:ascii="Book Antiqua" w:hAnsi="Book Antiqua" w:cs="Times New Roman"/>
                <w:bCs/>
                <w:iCs/>
                <w:sz w:val="19"/>
                <w:szCs w:val="19"/>
              </w:rPr>
              <w:t xml:space="preserve">, será possível o prosseguimento do feito, já que </w:t>
            </w:r>
            <w:r w:rsidRPr="007E0388">
              <w:rPr>
                <w:rFonts w:ascii="Book Antiqua" w:hAnsi="Book Antiqua" w:cs="Times New Roman"/>
                <w:b/>
                <w:iCs/>
                <w:sz w:val="19"/>
                <w:szCs w:val="19"/>
                <w:highlight w:val="yellow"/>
              </w:rPr>
              <w:t>a atualidade do mandato só é exigida para a instauração da ação</w:t>
            </w:r>
            <w:r w:rsidRPr="007E0388">
              <w:rPr>
                <w:rFonts w:ascii="Book Antiqua" w:hAnsi="Book Antiqua" w:cs="Times New Roman"/>
                <w:bCs/>
                <w:iCs/>
                <w:sz w:val="19"/>
                <w:szCs w:val="19"/>
              </w:rPr>
              <w:t xml:space="preserve">. Assim, no caso dos </w:t>
            </w:r>
            <w:r w:rsidRPr="007E0388">
              <w:rPr>
                <w:rFonts w:ascii="Book Antiqua" w:hAnsi="Book Antiqua" w:cs="Times New Roman"/>
                <w:b/>
                <w:iCs/>
                <w:sz w:val="19"/>
                <w:szCs w:val="19"/>
                <w:shd w:val="clear" w:color="auto" w:fill="F7CAAC" w:themeFill="accent2" w:themeFillTint="66"/>
              </w:rPr>
              <w:t>partidos políticos</w:t>
            </w:r>
            <w:r w:rsidRPr="007E0388">
              <w:rPr>
                <w:rFonts w:ascii="Book Antiqua" w:hAnsi="Book Antiqua" w:cs="Times New Roman"/>
                <w:bCs/>
                <w:iCs/>
                <w:sz w:val="19"/>
                <w:szCs w:val="19"/>
              </w:rPr>
              <w:t xml:space="preserve">, a verificação da existência de representação no Congresso Nacional </w:t>
            </w:r>
            <w:r w:rsidRPr="007E0388">
              <w:rPr>
                <w:rFonts w:ascii="Book Antiqua" w:hAnsi="Book Antiqua" w:cs="Times New Roman"/>
                <w:b/>
                <w:iCs/>
                <w:sz w:val="19"/>
                <w:szCs w:val="19"/>
                <w:highlight w:val="yellow"/>
              </w:rPr>
              <w:t>deve ser realizada apenas no momento da propositura da ação</w:t>
            </w:r>
            <w:r w:rsidRPr="007E0388">
              <w:rPr>
                <w:rFonts w:ascii="Book Antiqua" w:hAnsi="Book Antiqua" w:cs="Times New Roman"/>
                <w:bCs/>
                <w:iCs/>
                <w:sz w:val="19"/>
                <w:szCs w:val="19"/>
              </w:rPr>
              <w:t>. Eventual perda superveniente da representação parlamentar não será causa adequada para a extinção deste writ coletivo.</w:t>
            </w:r>
          </w:p>
          <w:p w14:paraId="04033A84" w14:textId="77777777" w:rsidR="0076772B" w:rsidRDefault="0076772B" w:rsidP="00C81778">
            <w:pPr>
              <w:jc w:val="both"/>
              <w:rPr>
                <w:rFonts w:ascii="Book Antiqua" w:hAnsi="Book Antiqua" w:cs="Times New Roman"/>
                <w:bCs/>
                <w:iCs/>
                <w:sz w:val="19"/>
                <w:szCs w:val="19"/>
              </w:rPr>
            </w:pPr>
          </w:p>
          <w:p w14:paraId="17CE4EE3" w14:textId="560CE780" w:rsidR="0076772B" w:rsidRPr="004A240E" w:rsidRDefault="0076772B" w:rsidP="00C81778">
            <w:pPr>
              <w:jc w:val="both"/>
              <w:rPr>
                <w:rFonts w:ascii="Book Antiqua" w:hAnsi="Book Antiqua" w:cs="Times New Roman"/>
                <w:b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MPAC-2022</w:t>
            </w:r>
            <w:r>
              <w:rPr>
                <w:rFonts w:ascii="Book Antiqua" w:hAnsi="Book Antiqua" w:cs="Times New Roman"/>
                <w:b/>
                <w:i/>
                <w:color w:val="FF0000"/>
                <w:sz w:val="19"/>
                <w:szCs w:val="19"/>
              </w:rPr>
              <w:t>: #</w:t>
            </w:r>
            <w:r w:rsidRPr="0076772B">
              <w:rPr>
                <w:rFonts w:ascii="Book Antiqua" w:hAnsi="Book Antiqua" w:cs="Times New Roman"/>
                <w:b/>
                <w:i/>
                <w:color w:val="FF0000"/>
                <w:sz w:val="19"/>
                <w:szCs w:val="19"/>
                <w:highlight w:val="green"/>
              </w:rPr>
              <w:t>CESPE</w:t>
            </w:r>
            <w:r w:rsidRPr="0076772B">
              <w:rPr>
                <w:rFonts w:ascii="Book Antiqua" w:hAnsi="Book Antiqua" w:cs="Times New Roman"/>
                <w:b/>
                <w:i/>
                <w:sz w:val="19"/>
                <w:szCs w:val="19"/>
              </w:rPr>
              <w:t xml:space="preserve">: </w:t>
            </w:r>
            <w:r w:rsidRPr="0076772B">
              <w:rPr>
                <w:rFonts w:ascii="Book Antiqua" w:eastAsia="Times New Roman" w:hAnsi="Book Antiqua" w:cs="Times New Roman"/>
                <w:b/>
                <w:i/>
                <w:sz w:val="19"/>
                <w:szCs w:val="19"/>
                <w:u w:val="single"/>
                <w:lang w:eastAsia="pt-BR"/>
              </w:rPr>
              <w:t>O</w:t>
            </w:r>
            <w:r w:rsidRPr="00464D20">
              <w:rPr>
                <w:rFonts w:ascii="Book Antiqua" w:eastAsia="Times New Roman" w:hAnsi="Book Antiqua" w:cs="Times New Roman"/>
                <w:b/>
                <w:i/>
                <w:sz w:val="19"/>
                <w:szCs w:val="19"/>
                <w:u w:val="single"/>
                <w:lang w:eastAsia="pt-BR"/>
              </w:rPr>
              <w:t xml:space="preserve"> MS Coletivo pode ser impetrado por</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a) </w:t>
            </w:r>
            <w:r w:rsidRPr="00464D20">
              <w:rPr>
                <w:rFonts w:ascii="Book Antiqua" w:eastAsia="Times New Roman" w:hAnsi="Book Antiqua" w:cs="Times New Roman"/>
                <w:sz w:val="19"/>
                <w:szCs w:val="19"/>
                <w:lang w:eastAsia="pt-BR"/>
              </w:rPr>
              <w:t xml:space="preserve">partido político com representação no Congresso Nacional; </w:t>
            </w:r>
            <w:r w:rsidRPr="00464D20">
              <w:rPr>
                <w:rFonts w:ascii="Book Antiqua" w:eastAsia="Times New Roman" w:hAnsi="Book Antiqua" w:cs="Times New Roman"/>
                <w:b/>
                <w:sz w:val="19"/>
                <w:szCs w:val="19"/>
                <w:lang w:eastAsia="pt-BR"/>
              </w:rPr>
              <w:t xml:space="preserve">b) </w:t>
            </w:r>
            <w:r w:rsidRPr="00464D20">
              <w:rPr>
                <w:rFonts w:ascii="Book Antiqua" w:eastAsia="Times New Roman" w:hAnsi="Book Antiqua" w:cs="Times New Roman"/>
                <w:sz w:val="19"/>
                <w:szCs w:val="19"/>
                <w:lang w:eastAsia="pt-BR"/>
              </w:rPr>
              <w:t xml:space="preserve">organização sindical; </w:t>
            </w:r>
            <w:r w:rsidRPr="00464D20">
              <w:rPr>
                <w:rFonts w:ascii="Book Antiqua" w:eastAsia="Times New Roman" w:hAnsi="Book Antiqua" w:cs="Times New Roman"/>
                <w:b/>
                <w:sz w:val="19"/>
                <w:szCs w:val="19"/>
                <w:lang w:eastAsia="pt-BR"/>
              </w:rPr>
              <w:t xml:space="preserve">c) </w:t>
            </w:r>
            <w:r w:rsidRPr="00464D20">
              <w:rPr>
                <w:rFonts w:ascii="Book Antiqua" w:eastAsia="Times New Roman" w:hAnsi="Book Antiqua" w:cs="Times New Roman"/>
                <w:sz w:val="19"/>
                <w:szCs w:val="19"/>
                <w:lang w:eastAsia="pt-BR"/>
              </w:rPr>
              <w:t xml:space="preserve">entidade de classe ou </w:t>
            </w:r>
            <w:r w:rsidRPr="00464D20">
              <w:rPr>
                <w:rFonts w:ascii="Book Antiqua" w:eastAsia="Times New Roman" w:hAnsi="Book Antiqua" w:cs="Times New Roman"/>
                <w:b/>
                <w:sz w:val="19"/>
                <w:szCs w:val="19"/>
                <w:lang w:eastAsia="pt-BR"/>
              </w:rPr>
              <w:t xml:space="preserve">associação legalmente constituída </w:t>
            </w:r>
            <w:r w:rsidRPr="00464D20">
              <w:rPr>
                <w:rFonts w:ascii="Book Antiqua" w:eastAsia="Times New Roman" w:hAnsi="Book Antiqua" w:cs="Times New Roman"/>
                <w:sz w:val="19"/>
                <w:szCs w:val="19"/>
                <w:lang w:eastAsia="pt-BR"/>
              </w:rPr>
              <w:t xml:space="preserve">e em funcionamento há </w:t>
            </w:r>
            <w:r w:rsidRPr="00464D20">
              <w:rPr>
                <w:rFonts w:ascii="Book Antiqua" w:eastAsia="Times New Roman" w:hAnsi="Book Antiqua" w:cs="Times New Roman"/>
                <w:b/>
                <w:sz w:val="19"/>
                <w:szCs w:val="19"/>
                <w:lang w:eastAsia="pt-BR"/>
              </w:rPr>
              <w:t>pelo menos 1 ano</w:t>
            </w:r>
            <w:r w:rsidRPr="00464D20">
              <w:rPr>
                <w:rFonts w:ascii="Book Antiqua" w:eastAsia="Times New Roman" w:hAnsi="Book Antiqua" w:cs="Times New Roman"/>
                <w:sz w:val="19"/>
                <w:szCs w:val="19"/>
                <w:lang w:eastAsia="pt-BR"/>
              </w:rPr>
              <w:t>, em defesa dos interesses de seus membros ou associados.</w:t>
            </w:r>
            <w:r>
              <w:rPr>
                <w:rFonts w:ascii="Book Antiqua" w:eastAsia="Times New Roman" w:hAnsi="Book Antiqua" w:cs="Times New Roman"/>
                <w:sz w:val="19"/>
                <w:szCs w:val="19"/>
                <w:lang w:eastAsia="pt-BR"/>
              </w:rPr>
              <w:t xml:space="preserve"> Perceba que “</w:t>
            </w:r>
            <w:r w:rsidRPr="0076772B">
              <w:rPr>
                <w:rFonts w:ascii="Book Antiqua" w:eastAsia="Times New Roman" w:hAnsi="Book Antiqua" w:cs="Times New Roman"/>
                <w:i/>
                <w:iCs/>
                <w:sz w:val="19"/>
                <w:szCs w:val="19"/>
                <w:lang w:eastAsia="pt-BR"/>
              </w:rPr>
              <w:t>o requisito de pré-constituição há pelo menos 1 (um) ano somente é exigido para as associações em sentido estrito (art. 5°, LXX, “b”, CRFB/1988, art. 21, caput, Lei n° 12.016/2009), não alcançado as organizações sindicais e entidades de classe, haja vista que o fim da norma é prevenir eventuais abusos na criação daquelas pessoas jurídicas, e não das demais, que, como regra, possuem maiores entraves para sua constituição</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76772B">
              <w:rPr>
                <w:rFonts w:ascii="Book Antiqua" w:eastAsia="Times New Roman" w:hAnsi="Book Antiqua" w:cs="Times New Roman"/>
                <w:sz w:val="19"/>
                <w:szCs w:val="19"/>
                <w:lang w:eastAsia="pt-BR"/>
              </w:rPr>
              <w:t xml:space="preserve"> (Cf. DONIZETTI, Elpídio; CERQUEIRA, Marcelo Malheiros. Curso de processo coletivo. 1. ed. São Paulo: Atlas, 2010, p. 147).</w:t>
            </w:r>
          </w:p>
          <w:p w14:paraId="4F457B07" w14:textId="77777777" w:rsidR="00C81778" w:rsidRDefault="00C81778" w:rsidP="001D5EB5">
            <w:pPr>
              <w:jc w:val="both"/>
              <w:rPr>
                <w:rFonts w:ascii="Book Antiqua" w:hAnsi="Book Antiqua" w:cs="Times New Roman"/>
                <w:b/>
                <w:sz w:val="19"/>
                <w:szCs w:val="19"/>
              </w:rPr>
            </w:pPr>
          </w:p>
          <w:p w14:paraId="53FF1323" w14:textId="244998F6" w:rsidR="00AC37D8" w:rsidRPr="00AC37D8" w:rsidRDefault="00AC37D8" w:rsidP="001D5EB5">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art. 21, LMS.</w:t>
            </w:r>
          </w:p>
          <w:p w14:paraId="13AB4414" w14:textId="77777777" w:rsidR="00AC37D8" w:rsidRDefault="00AC37D8" w:rsidP="001D5EB5">
            <w:pPr>
              <w:jc w:val="both"/>
              <w:rPr>
                <w:rFonts w:ascii="Book Antiqua" w:hAnsi="Book Antiqua" w:cs="Times New Roman"/>
                <w:b/>
                <w:sz w:val="19"/>
                <w:szCs w:val="19"/>
              </w:rPr>
            </w:pPr>
          </w:p>
          <w:p w14:paraId="04E94A41" w14:textId="6DB89D74" w:rsidR="00476F00" w:rsidRPr="00464D20" w:rsidRDefault="00476F00" w:rsidP="001D5EB5">
            <w:pPr>
              <w:jc w:val="both"/>
              <w:rPr>
                <w:rFonts w:ascii="Book Antiqua" w:hAnsi="Book Antiqua" w:cs="Times New Roman"/>
                <w:sz w:val="19"/>
                <w:szCs w:val="19"/>
              </w:rPr>
            </w:pPr>
            <w:r w:rsidRPr="00464D20">
              <w:rPr>
                <w:rFonts w:ascii="Book Antiqua" w:hAnsi="Book Antiqua" w:cs="Times New Roman"/>
                <w:b/>
                <w:sz w:val="19"/>
                <w:szCs w:val="19"/>
              </w:rPr>
              <w:t>(</w:t>
            </w:r>
            <w:r w:rsidR="00146FF0" w:rsidRPr="00464D20">
              <w:rPr>
                <w:rFonts w:ascii="Book Antiqua" w:hAnsi="Book Antiqua" w:cs="Times New Roman"/>
                <w:b/>
                <w:sz w:val="19"/>
                <w:szCs w:val="19"/>
                <w:highlight w:val="yellow"/>
              </w:rPr>
              <w:t>MPSP-2017</w:t>
            </w:r>
            <w:r w:rsidR="00146FF0" w:rsidRPr="00464D20">
              <w:rPr>
                <w:rFonts w:ascii="Book Antiqua" w:hAnsi="Book Antiqua" w:cs="Times New Roman"/>
                <w:b/>
                <w:sz w:val="19"/>
                <w:szCs w:val="19"/>
              </w:rPr>
              <w:t>)</w:t>
            </w:r>
            <w:r w:rsidRPr="00464D20">
              <w:rPr>
                <w:rFonts w:ascii="Book Antiqua" w:hAnsi="Book Antiqua" w:cs="Times New Roman"/>
                <w:sz w:val="19"/>
                <w:szCs w:val="19"/>
              </w:rPr>
              <w:t xml:space="preserve">: </w:t>
            </w:r>
            <w:r w:rsidR="00146FF0" w:rsidRPr="00464D20">
              <w:rPr>
                <w:rFonts w:ascii="Book Antiqua" w:hAnsi="Book Antiqua" w:cs="Times New Roman"/>
                <w:sz w:val="19"/>
                <w:szCs w:val="19"/>
              </w:rPr>
              <w:t xml:space="preserve">Quanto ao mandado de segurança coletivo, assinale a alternativa correta: A entidade de classe pode impetrar mandado de segurança quando a pretensão interessar a toda a categoria ou apenas a uma parte dela. </w:t>
            </w:r>
            <w:r w:rsidR="00146FF0" w:rsidRPr="00464D20">
              <w:rPr>
                <w:rFonts w:ascii="Book Antiqua" w:hAnsi="Book Antiqua" w:cs="Times New Roman"/>
                <w:b/>
                <w:sz w:val="19"/>
                <w:szCs w:val="19"/>
              </w:rPr>
              <w:t>BL: art. 21, LMS e Súmula 630, STF.</w:t>
            </w:r>
          </w:p>
          <w:p w14:paraId="06FC231A" w14:textId="7A19BB90" w:rsidR="00146FF0" w:rsidRPr="00464D20" w:rsidRDefault="00146FF0" w:rsidP="001D5EB5">
            <w:pPr>
              <w:jc w:val="both"/>
              <w:rPr>
                <w:rFonts w:ascii="Book Antiqua" w:hAnsi="Book Antiqua" w:cs="Times New Roman"/>
                <w:b/>
                <w:sz w:val="19"/>
                <w:szCs w:val="19"/>
              </w:rPr>
            </w:pPr>
          </w:p>
          <w:p w14:paraId="483D77D3" w14:textId="4DE6CCDA" w:rsidR="00146FF0" w:rsidRPr="00464D20" w:rsidRDefault="00146FF0" w:rsidP="001D5EB5">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MPSP-2017</w:t>
            </w:r>
            <w:r w:rsidRPr="00464D20">
              <w:rPr>
                <w:rFonts w:ascii="Book Antiqua" w:hAnsi="Book Antiqua" w:cs="Times New Roman"/>
                <w:b/>
                <w:sz w:val="19"/>
                <w:szCs w:val="19"/>
              </w:rPr>
              <w:t>)</w:t>
            </w:r>
            <w:r w:rsidRPr="00464D20">
              <w:rPr>
                <w:rFonts w:ascii="Book Antiqua" w:hAnsi="Book Antiqua" w:cs="Times New Roman"/>
                <w:sz w:val="19"/>
                <w:szCs w:val="19"/>
              </w:rPr>
              <w:t xml:space="preserve">: Quanto ao mandado de segurança coletivo, assinale a alternativa correta: O partido político com representação no Congresso Nacional tem legitimidade para impetrar mandado de segurança coletivo na defesa de seus interesses legítimos relativos a seus integrantes ou à finalidade partidária. </w:t>
            </w:r>
            <w:r w:rsidRPr="00464D20">
              <w:rPr>
                <w:rFonts w:ascii="Book Antiqua" w:hAnsi="Book Antiqua" w:cs="Times New Roman"/>
                <w:b/>
                <w:sz w:val="19"/>
                <w:szCs w:val="19"/>
              </w:rPr>
              <w:t>BL: art. 21, LMS.</w:t>
            </w:r>
          </w:p>
          <w:p w14:paraId="78CF9C70" w14:textId="2A4AEABF" w:rsidR="00146FF0" w:rsidRDefault="00146FF0" w:rsidP="001D5EB5">
            <w:pPr>
              <w:jc w:val="both"/>
              <w:rPr>
                <w:rFonts w:ascii="Book Antiqua" w:hAnsi="Book Antiqua" w:cs="Times New Roman"/>
                <w:b/>
                <w:sz w:val="19"/>
                <w:szCs w:val="19"/>
              </w:rPr>
            </w:pPr>
          </w:p>
          <w:p w14:paraId="04D241DC" w14:textId="77777777" w:rsidR="001D5EB5" w:rsidRPr="00464D20" w:rsidRDefault="001D5EB5" w:rsidP="001D5EB5">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PGEMT-2016-FCC</w:t>
            </w:r>
            <w:r w:rsidRPr="00464D20">
              <w:rPr>
                <w:rFonts w:ascii="Book Antiqua" w:hAnsi="Book Antiqua" w:cs="Times New Roman"/>
                <w:b/>
                <w:sz w:val="19"/>
                <w:szCs w:val="19"/>
              </w:rPr>
              <w:t>)</w:t>
            </w:r>
            <w:r w:rsidRPr="00464D20">
              <w:rPr>
                <w:rFonts w:ascii="Book Antiqua" w:hAnsi="Book Antiqua" w:cs="Times New Roman"/>
                <w:sz w:val="19"/>
                <w:szCs w:val="19"/>
              </w:rPr>
              <w:t xml:space="preserve">: De acordo com a jurisprudência dominante nos Tribunais Superiores a respeito do mandado de segurança e de ações coletivas, a legitimidade das associações para representar os interesses dos associados em ações coletivas depende de autorização expressa dos associados, salvo no que diz respeito ao mandado de segurança coletivo, que independe de autorização.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 LMS</w:t>
            </w:r>
            <w:r w:rsidRPr="00464D20">
              <w:rPr>
                <w:rFonts w:ascii="Book Antiqua" w:hAnsi="Book Antiqua" w:cs="Times New Roman"/>
                <w:b/>
                <w:sz w:val="19"/>
                <w:szCs w:val="19"/>
              </w:rPr>
              <w:t>.</w:t>
            </w:r>
          </w:p>
          <w:p w14:paraId="113548C7" w14:textId="77777777" w:rsidR="001D5EB5" w:rsidRPr="00464D20" w:rsidRDefault="001D5EB5" w:rsidP="009A5ACB">
            <w:pPr>
              <w:jc w:val="both"/>
              <w:rPr>
                <w:rFonts w:ascii="Book Antiqua" w:hAnsi="Book Antiqua" w:cs="Times New Roman"/>
                <w:b/>
                <w:sz w:val="19"/>
                <w:szCs w:val="19"/>
              </w:rPr>
            </w:pPr>
          </w:p>
          <w:p w14:paraId="722E31F7" w14:textId="2213ABFC" w:rsidR="002320EB" w:rsidRPr="00AC37D8" w:rsidRDefault="009A5ACB" w:rsidP="00BA3863">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w:t>
            </w:r>
            <w:r w:rsidRPr="00464D20">
              <w:rPr>
                <w:rFonts w:ascii="Book Antiqua" w:hAnsi="Book Antiqua" w:cs="Times New Roman"/>
                <w:sz w:val="19"/>
                <w:szCs w:val="19"/>
              </w:rPr>
              <w:t>: Segundo a orientação do STF, a previsão estatutária genérica para representação dos associados em juízo é suficiente para que a associação impetre mandado de segurança coletivo, prescindindo de autorização específica. </w:t>
            </w:r>
            <w:r w:rsidRPr="00464D20">
              <w:rPr>
                <w:rFonts w:ascii="Book Antiqua" w:hAnsi="Book Antiqua" w:cs="Times New Roman"/>
                <w:b/>
                <w:sz w:val="19"/>
                <w:szCs w:val="19"/>
              </w:rPr>
              <w:t>BL: S. 629. STF c/c art. 21</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LMS</w:t>
            </w:r>
            <w:r w:rsidRPr="00464D20">
              <w:rPr>
                <w:rFonts w:ascii="Book Antiqua" w:hAnsi="Book Antiqua" w:cs="Times New Roman"/>
                <w:b/>
                <w:sz w:val="19"/>
                <w:szCs w:val="19"/>
              </w:rPr>
              <w:t>.</w:t>
            </w:r>
          </w:p>
        </w:tc>
      </w:tr>
    </w:tbl>
    <w:p w14:paraId="34F4F88A" w14:textId="770C5B91"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r w:rsidRPr="00464D20">
        <w:rPr>
          <w:rFonts w:ascii="Book Antiqua" w:eastAsia="Times New Roman" w:hAnsi="Book Antiqua" w:cs="Times New Roman"/>
          <w:b/>
          <w:color w:val="000000"/>
          <w:sz w:val="19"/>
          <w:szCs w:val="19"/>
          <w:highlight w:val="magenta"/>
          <w:lang w:eastAsia="pt-BR"/>
        </w:rPr>
        <w:lastRenderedPageBreak/>
        <w:t>Parágrafo único</w:t>
      </w:r>
      <w:r w:rsidRPr="00464D20">
        <w:rPr>
          <w:rFonts w:ascii="Book Antiqua" w:eastAsia="Times New Roman" w:hAnsi="Book Antiqua" w:cs="Times New Roman"/>
          <w:color w:val="000000"/>
          <w:sz w:val="19"/>
          <w:szCs w:val="19"/>
          <w:lang w:eastAsia="pt-BR"/>
        </w:rPr>
        <w:t xml:space="preserve">.  Os </w:t>
      </w:r>
      <w:r w:rsidRPr="00464D20">
        <w:rPr>
          <w:rFonts w:ascii="Book Antiqua" w:eastAsia="Times New Roman" w:hAnsi="Book Antiqua" w:cs="Times New Roman"/>
          <w:b/>
          <w:color w:val="000000"/>
          <w:sz w:val="19"/>
          <w:szCs w:val="19"/>
          <w:highlight w:val="yellow"/>
          <w:lang w:eastAsia="pt-BR"/>
        </w:rPr>
        <w:t>direitos protegidos</w:t>
      </w:r>
      <w:r w:rsidRPr="00464D20">
        <w:rPr>
          <w:rFonts w:ascii="Book Antiqua" w:eastAsia="Times New Roman" w:hAnsi="Book Antiqua" w:cs="Times New Roman"/>
          <w:color w:val="000000"/>
          <w:sz w:val="19"/>
          <w:szCs w:val="19"/>
          <w:lang w:eastAsia="pt-BR"/>
        </w:rPr>
        <w:t xml:space="preserve"> pelo </w:t>
      </w:r>
      <w:r w:rsidRPr="00464D20">
        <w:rPr>
          <w:rFonts w:ascii="Book Antiqua" w:eastAsia="Times New Roman" w:hAnsi="Book Antiqua" w:cs="Times New Roman"/>
          <w:b/>
          <w:color w:val="000000"/>
          <w:sz w:val="19"/>
          <w:szCs w:val="19"/>
          <w:highlight w:val="cyan"/>
          <w:lang w:eastAsia="pt-BR"/>
        </w:rPr>
        <w:t>mandado de segurança coletivo</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podem ser</w:t>
      </w:r>
      <w:r w:rsidRPr="001826DE">
        <w:rPr>
          <w:rFonts w:ascii="Book Antiqua" w:eastAsia="Times New Roman" w:hAnsi="Book Antiqua" w:cs="Times New Roman"/>
          <w:color w:val="000000"/>
          <w:sz w:val="18"/>
          <w:szCs w:val="18"/>
          <w:lang w:eastAsia="pt-BR"/>
        </w:rPr>
        <w:t>:</w:t>
      </w:r>
      <w:r w:rsidR="00630F34" w:rsidRPr="001826DE">
        <w:rPr>
          <w:rFonts w:ascii="Book Antiqua" w:eastAsia="Times New Roman" w:hAnsi="Book Antiqua" w:cs="Times New Roman"/>
          <w:color w:val="000000"/>
          <w:sz w:val="18"/>
          <w:szCs w:val="18"/>
          <w:lang w:eastAsia="pt-BR"/>
        </w:rPr>
        <w:t xml:space="preserve"> </w:t>
      </w:r>
      <w:r w:rsidR="00630F34" w:rsidRPr="001826DE">
        <w:rPr>
          <w:rFonts w:ascii="Book Antiqua" w:hAnsi="Book Antiqua"/>
          <w:b/>
          <w:color w:val="FF0000"/>
          <w:sz w:val="16"/>
          <w:szCs w:val="16"/>
          <w:u w:val="single"/>
        </w:rPr>
        <w:t>(MPMG-2010)</w:t>
      </w:r>
      <w:r w:rsidR="00630F34" w:rsidRPr="001826DE">
        <w:rPr>
          <w:rFonts w:ascii="Book Antiqua" w:hAnsi="Book Antiqua"/>
          <w:b/>
          <w:color w:val="FF0000"/>
          <w:sz w:val="16"/>
          <w:szCs w:val="16"/>
        </w:rPr>
        <w:t xml:space="preserve"> </w:t>
      </w:r>
      <w:r w:rsidR="00630F34" w:rsidRPr="001826DE">
        <w:rPr>
          <w:rFonts w:ascii="Book Antiqua" w:hAnsi="Book Antiqua"/>
          <w:b/>
          <w:color w:val="FF0000"/>
          <w:sz w:val="16"/>
          <w:szCs w:val="16"/>
          <w:u w:val="single"/>
        </w:rPr>
        <w:t>(MPSE-2010)</w:t>
      </w:r>
      <w:r w:rsidR="00630F34" w:rsidRPr="001826DE">
        <w:rPr>
          <w:rFonts w:ascii="Book Antiqua" w:hAnsi="Book Antiqua"/>
          <w:b/>
          <w:color w:val="FF0000"/>
          <w:sz w:val="16"/>
          <w:szCs w:val="16"/>
        </w:rPr>
        <w:t xml:space="preserve"> </w:t>
      </w:r>
      <w:r w:rsidR="005A5CAD" w:rsidRPr="001826DE">
        <w:rPr>
          <w:rFonts w:ascii="Book Antiqua" w:eastAsia="Times New Roman" w:hAnsi="Book Antiqua" w:cs="Times New Roman"/>
          <w:b/>
          <w:bCs/>
          <w:color w:val="FF0000"/>
          <w:sz w:val="16"/>
          <w:szCs w:val="16"/>
          <w:u w:val="single"/>
          <w:lang w:eastAsia="pt-BR"/>
        </w:rPr>
        <w:t>(DPEPR-2012)</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(TJRN-2013)</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color w:val="FF0000"/>
          <w:sz w:val="16"/>
          <w:szCs w:val="16"/>
          <w:u w:val="single"/>
        </w:rPr>
        <w:t>(PCGO-2013)</w:t>
      </w:r>
      <w:r w:rsidRPr="001826DE">
        <w:rPr>
          <w:rFonts w:ascii="Book Antiqua" w:eastAsia="Times New Roman" w:hAnsi="Book Antiqua" w:cs="Times New Roman"/>
          <w:color w:val="000000"/>
          <w:sz w:val="16"/>
          <w:szCs w:val="16"/>
          <w:lang w:eastAsia="pt-BR"/>
        </w:rPr>
        <w:t> </w:t>
      </w:r>
      <w:r w:rsidR="00E13400" w:rsidRPr="001826DE">
        <w:rPr>
          <w:rFonts w:ascii="Book Antiqua" w:hAnsi="Book Antiqua" w:cs="Times New Roman"/>
          <w:b/>
          <w:color w:val="FF0000"/>
          <w:sz w:val="16"/>
          <w:szCs w:val="16"/>
          <w:u w:val="single"/>
        </w:rPr>
        <w:t>(MPT-2013)</w:t>
      </w:r>
      <w:r w:rsidR="00495367" w:rsidRPr="001826DE">
        <w:rPr>
          <w:rFonts w:ascii="Book Antiqua" w:hAnsi="Book Antiqua" w:cs="Times New Roman"/>
          <w:b/>
          <w:color w:val="FF0000"/>
          <w:sz w:val="16"/>
          <w:szCs w:val="16"/>
        </w:rPr>
        <w:t xml:space="preserve"> </w:t>
      </w:r>
      <w:r w:rsidR="00495367" w:rsidRPr="001826DE">
        <w:rPr>
          <w:rFonts w:ascii="Book Antiqua" w:eastAsia="Times New Roman" w:hAnsi="Book Antiqua" w:cs="Times New Roman"/>
          <w:b/>
          <w:color w:val="FF0000"/>
          <w:sz w:val="16"/>
          <w:szCs w:val="16"/>
          <w:u w:val="single"/>
          <w:lang w:eastAsia="pt-BR"/>
        </w:rPr>
        <w:t>(MPGO-2014)</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(DPEMS-2014)</w:t>
      </w:r>
      <w:r w:rsidR="005452E9" w:rsidRPr="001826DE">
        <w:rPr>
          <w:rFonts w:ascii="Book Antiqua" w:hAnsi="Book Antiqua" w:cs="Times New Roman"/>
          <w:b/>
          <w:color w:val="FF0000"/>
          <w:sz w:val="16"/>
          <w:szCs w:val="16"/>
        </w:rPr>
        <w:t xml:space="preserve"> </w:t>
      </w:r>
      <w:r w:rsidR="005452E9" w:rsidRPr="001826DE">
        <w:rPr>
          <w:rFonts w:ascii="Book Antiqua" w:hAnsi="Book Antiqua"/>
          <w:b/>
          <w:color w:val="FF0000"/>
          <w:sz w:val="16"/>
          <w:szCs w:val="16"/>
          <w:u w:val="single"/>
        </w:rPr>
        <w:t>(PCSC-2014)</w:t>
      </w:r>
      <w:r w:rsidR="00630F34" w:rsidRPr="001826DE">
        <w:rPr>
          <w:rFonts w:ascii="Book Antiqua" w:hAnsi="Book Antiqua" w:cs="Times New Roman"/>
          <w:b/>
          <w:color w:val="FF0000"/>
          <w:sz w:val="16"/>
          <w:szCs w:val="16"/>
        </w:rPr>
        <w:t xml:space="preserve"> </w:t>
      </w:r>
      <w:r w:rsidR="00630F34" w:rsidRPr="001826DE">
        <w:rPr>
          <w:rFonts w:ascii="Book Antiqua" w:hAnsi="Book Antiqua" w:cs="Times New Roman"/>
          <w:b/>
          <w:color w:val="FF0000"/>
          <w:sz w:val="16"/>
          <w:szCs w:val="16"/>
          <w:u w:val="single"/>
        </w:rPr>
        <w:t>(MPSP-2012/2015)</w:t>
      </w:r>
      <w:r w:rsidR="007446EA"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E51DCF" w:rsidRPr="001826DE">
        <w:rPr>
          <w:rFonts w:ascii="Book Antiqua" w:hAnsi="Book Antiqua" w:cs="Times New Roman"/>
          <w:b/>
          <w:color w:val="FF0000"/>
          <w:sz w:val="16"/>
          <w:szCs w:val="16"/>
        </w:rPr>
        <w:t xml:space="preserve"> </w:t>
      </w:r>
      <w:r w:rsidR="00E51DCF" w:rsidRPr="001826DE">
        <w:rPr>
          <w:rFonts w:ascii="Book Antiqua" w:eastAsia="Times New Roman" w:hAnsi="Book Antiqua" w:cs="Times New Roman"/>
          <w:b/>
          <w:color w:val="FF0000"/>
          <w:sz w:val="16"/>
          <w:szCs w:val="16"/>
          <w:u w:val="single"/>
          <w:lang w:eastAsia="pt-BR"/>
        </w:rPr>
        <w:t>(PGEPR-2015)</w:t>
      </w:r>
      <w:r w:rsidR="008F1ACD" w:rsidRPr="001826DE">
        <w:rPr>
          <w:rFonts w:ascii="Book Antiqua" w:eastAsia="Times New Roman" w:hAnsi="Book Antiqua" w:cs="Times New Roman"/>
          <w:b/>
          <w:color w:val="FF0000"/>
          <w:sz w:val="16"/>
          <w:szCs w:val="16"/>
          <w:lang w:eastAsia="pt-BR"/>
        </w:rPr>
        <w:t xml:space="preserve"> </w:t>
      </w:r>
      <w:bookmarkStart w:id="128" w:name="_Hlk115437144"/>
      <w:r w:rsidR="008F1ACD" w:rsidRPr="001826DE">
        <w:rPr>
          <w:rFonts w:ascii="Book Antiqua" w:eastAsia="Times New Roman" w:hAnsi="Book Antiqua" w:cs="Times New Roman"/>
          <w:b/>
          <w:color w:val="FF0000"/>
          <w:sz w:val="16"/>
          <w:szCs w:val="16"/>
          <w:u w:val="single"/>
          <w:lang w:eastAsia="pt-BR"/>
        </w:rPr>
        <w:t>(PGEMS-2016)</w:t>
      </w:r>
      <w:bookmarkEnd w:id="128"/>
      <w:r w:rsidR="00A818A1" w:rsidRPr="001826DE">
        <w:rPr>
          <w:rFonts w:ascii="Book Antiqua" w:eastAsia="Times New Roman" w:hAnsi="Book Antiqua" w:cs="Times New Roman"/>
          <w:b/>
          <w:color w:val="FF0000"/>
          <w:sz w:val="16"/>
          <w:szCs w:val="16"/>
          <w:lang w:eastAsia="pt-BR"/>
        </w:rPr>
        <w:t xml:space="preserve"> </w:t>
      </w:r>
      <w:r w:rsidR="00A818A1" w:rsidRPr="001826DE">
        <w:rPr>
          <w:rFonts w:ascii="Book Antiqua" w:hAnsi="Book Antiqua"/>
          <w:b/>
          <w:bCs/>
          <w:color w:val="FF0000"/>
          <w:sz w:val="16"/>
          <w:szCs w:val="16"/>
          <w:u w:val="single"/>
        </w:rPr>
        <w:t>(TRT2-2016)</w:t>
      </w:r>
      <w:r w:rsidR="00630F34"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(MPSC-2012/2016/2019)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972D23" w:rsidRPr="001826DE">
        <w:rPr>
          <w:rFonts w:ascii="Book Antiqua" w:hAnsi="Book Antiqua" w:cs="Times New Roman"/>
          <w:b/>
          <w:bCs/>
          <w:color w:val="FF0000"/>
          <w:sz w:val="16"/>
          <w:szCs w:val="16"/>
          <w:u w:val="single"/>
        </w:rPr>
        <w:t>(TJSP-2021)</w:t>
      </w:r>
      <w:r w:rsidR="00630F34" w:rsidRPr="001826DE">
        <w:rPr>
          <w:rFonts w:ascii="Book Antiqua" w:hAnsi="Book Antiqua" w:cs="Times New Roman"/>
          <w:b/>
          <w:bCs/>
          <w:color w:val="FF0000"/>
          <w:sz w:val="16"/>
          <w:szCs w:val="16"/>
        </w:rPr>
        <w:t xml:space="preserve"> </w:t>
      </w:r>
      <w:r w:rsidR="00630F34" w:rsidRPr="001826DE">
        <w:rPr>
          <w:rFonts w:ascii="Book Antiqua" w:hAnsi="Book Antiqua"/>
          <w:b/>
          <w:color w:val="FF0000"/>
          <w:sz w:val="16"/>
          <w:szCs w:val="16"/>
          <w:u w:val="single"/>
        </w:rPr>
        <w:t>(PGERO-2022)</w:t>
      </w:r>
      <w:r w:rsidR="003C3255">
        <w:rPr>
          <w:rFonts w:ascii="Book Antiqua" w:hAnsi="Book Antiqua"/>
          <w:b/>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color w:val="FF0000"/>
          <w:sz w:val="16"/>
          <w:szCs w:val="16"/>
        </w:rPr>
        <w:t xml:space="preserve"> </w:t>
      </w:r>
      <w:r w:rsidR="003E2CB8">
        <w:rPr>
          <w:rFonts w:ascii="Book Antiqua" w:hAnsi="Book Antiqua"/>
          <w:b/>
          <w:color w:val="FF0000"/>
          <w:sz w:val="16"/>
          <w:szCs w:val="16"/>
          <w:u w:val="single"/>
        </w:rPr>
        <w:t>(PGM-Rio Branco/AC-2023)</w:t>
      </w:r>
    </w:p>
    <w:p w14:paraId="34EF9961" w14:textId="6FBA8DA4"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lang w:eastAsia="pt-BR"/>
        </w:rPr>
      </w:pPr>
      <w:bookmarkStart w:id="129" w:name="art21pi"/>
      <w:bookmarkEnd w:id="129"/>
      <w:r w:rsidRPr="0057024F">
        <w:rPr>
          <w:rFonts w:ascii="Book Antiqua" w:eastAsia="Times New Roman" w:hAnsi="Book Antiqua" w:cs="Times New Roman"/>
          <w:b/>
          <w:bCs/>
          <w:color w:val="000000"/>
          <w:sz w:val="19"/>
          <w:szCs w:val="19"/>
          <w:lang w:eastAsia="pt-BR"/>
        </w:rPr>
        <w:t xml:space="preserve">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coletivos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transindividuais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natureza indivisível</w:t>
      </w:r>
      <w:r w:rsidRPr="0057024F">
        <w:rPr>
          <w:rFonts w:ascii="Book Antiqua" w:eastAsia="Times New Roman" w:hAnsi="Book Antiqua" w:cs="Times New Roman"/>
          <w:b/>
          <w:bCs/>
          <w:color w:val="000000"/>
          <w:sz w:val="19"/>
          <w:szCs w:val="19"/>
          <w:lang w:eastAsia="pt-BR"/>
        </w:rPr>
        <w:t xml:space="preserve">, de que </w:t>
      </w:r>
      <w:r w:rsidRPr="0057024F">
        <w:rPr>
          <w:rFonts w:ascii="Book Antiqua" w:eastAsia="Times New Roman" w:hAnsi="Book Antiqua" w:cs="Times New Roman"/>
          <w:b/>
          <w:bCs/>
          <w:caps/>
          <w:color w:val="000000"/>
          <w:sz w:val="19"/>
          <w:szCs w:val="19"/>
          <w:highlight w:val="green"/>
          <w:lang w:eastAsia="pt-BR"/>
        </w:rPr>
        <w:t>seja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titular</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grupo</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categoria de pessoas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ligadas entre si</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com a parte contrária</w:t>
      </w:r>
      <w:r w:rsidRPr="0057024F">
        <w:rPr>
          <w:rFonts w:ascii="Book Antiqua" w:eastAsia="Times New Roman" w:hAnsi="Book Antiqua" w:cs="Times New Roman"/>
          <w:b/>
          <w:bCs/>
          <w:color w:val="000000"/>
          <w:sz w:val="19"/>
          <w:szCs w:val="19"/>
          <w:lang w:eastAsia="pt-BR"/>
        </w:rPr>
        <w:t xml:space="preserve"> por uma </w:t>
      </w:r>
      <w:r w:rsidRPr="0057024F">
        <w:rPr>
          <w:rFonts w:ascii="Book Antiqua" w:eastAsia="Times New Roman" w:hAnsi="Book Antiqua" w:cs="Times New Roman"/>
          <w:b/>
          <w:bCs/>
          <w:caps/>
          <w:color w:val="000000"/>
          <w:sz w:val="19"/>
          <w:szCs w:val="19"/>
          <w:shd w:val="clear" w:color="auto" w:fill="F7CAAC" w:themeFill="accent2" w:themeFillTint="66"/>
          <w:lang w:eastAsia="pt-BR"/>
        </w:rPr>
        <w:t>relação jurídica básica</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bookmarkStart w:id="130" w:name="_Hlk24635885"/>
      <w:r w:rsidR="002533B0" w:rsidRPr="001826DE">
        <w:rPr>
          <w:rFonts w:ascii="Book Antiqua" w:eastAsia="Times New Roman" w:hAnsi="Book Antiqua" w:cs="Times New Roman"/>
          <w:b/>
          <w:bCs/>
          <w:color w:val="FF0000"/>
          <w:sz w:val="16"/>
          <w:szCs w:val="16"/>
          <w:u w:val="single"/>
          <w:lang w:eastAsia="pt-BR"/>
        </w:rPr>
        <w:t>(MPMG-2010)</w:t>
      </w:r>
      <w:bookmarkEnd w:id="130"/>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2615BC" w:rsidRPr="001826DE">
        <w:rPr>
          <w:rFonts w:ascii="Book Antiqua" w:eastAsia="Times New Roman" w:hAnsi="Book Antiqua" w:cs="Times New Roman"/>
          <w:b/>
          <w:bCs/>
          <w:color w:val="FF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Pr="001826DE">
        <w:rPr>
          <w:rFonts w:ascii="Book Antiqua" w:eastAsia="Times New Roman" w:hAnsi="Book Antiqua" w:cs="Times New Roman"/>
          <w:b/>
          <w:bCs/>
          <w:color w:val="000000"/>
          <w:sz w:val="16"/>
          <w:szCs w:val="16"/>
          <w:lang w:eastAsia="pt-BR"/>
        </w:rPr>
        <w:t> </w:t>
      </w:r>
      <w:r w:rsidR="00CE5FCA" w:rsidRPr="001826DE">
        <w:rPr>
          <w:rFonts w:ascii="Book Antiqua" w:eastAsia="Times New Roman" w:hAnsi="Book Antiqua" w:cs="Times New Roman"/>
          <w:b/>
          <w:bCs/>
          <w:color w:val="FF0000"/>
          <w:sz w:val="16"/>
          <w:szCs w:val="16"/>
          <w:u w:val="single"/>
          <w:lang w:eastAsia="pt-BR"/>
        </w:rPr>
        <w:t>(TJRN-2013)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(MPSP-2015)</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401778"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eastAsia="Times New Roman" w:hAnsi="Book Antiqua" w:cs="Times New Roman"/>
          <w:b/>
          <w:bCs/>
          <w:color w:val="FF0000"/>
          <w:sz w:val="16"/>
          <w:szCs w:val="16"/>
          <w:u w:val="single"/>
          <w:lang w:eastAsia="pt-BR"/>
        </w:rPr>
        <w:t>(MPSC-2012/</w:t>
      </w:r>
      <w:r w:rsidR="00AB5D51">
        <w:rPr>
          <w:rFonts w:ascii="Book Antiqua" w:eastAsia="Times New Roman" w:hAnsi="Book Antiqua" w:cs="Times New Roman"/>
          <w:b/>
          <w:bCs/>
          <w:color w:val="FF0000"/>
          <w:sz w:val="16"/>
          <w:szCs w:val="16"/>
          <w:u w:val="single"/>
          <w:lang w:eastAsia="pt-BR"/>
        </w:rPr>
        <w:t>2016/</w:t>
      </w:r>
      <w:r w:rsidR="00630F34" w:rsidRPr="001826DE">
        <w:rPr>
          <w:rFonts w:ascii="Book Antiqua" w:eastAsia="Times New Roman" w:hAnsi="Book Antiqua" w:cs="Times New Roman"/>
          <w:b/>
          <w:bCs/>
          <w:color w:val="FF0000"/>
          <w:sz w:val="16"/>
          <w:szCs w:val="16"/>
          <w:u w:val="single"/>
          <w:lang w:eastAsia="pt-BR"/>
        </w:rPr>
        <w:t>2019)</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bookmarkStart w:id="131" w:name="_Hlk142308791"/>
      <w:r w:rsidR="003E2CB8">
        <w:rPr>
          <w:rFonts w:ascii="Book Antiqua" w:hAnsi="Book Antiqua"/>
          <w:b/>
          <w:color w:val="FF0000"/>
          <w:sz w:val="16"/>
          <w:szCs w:val="16"/>
          <w:u w:val="single"/>
        </w:rPr>
        <w:t>(PGM-Rio Branco/AC-2023)</w:t>
      </w:r>
      <w:bookmarkEnd w:id="131"/>
    </w:p>
    <w:tbl>
      <w:tblPr>
        <w:tblStyle w:val="Tabelacomgrade"/>
        <w:tblW w:w="0" w:type="auto"/>
        <w:shd w:val="clear" w:color="auto" w:fill="CCFFFF"/>
        <w:tblLook w:val="04A0" w:firstRow="1" w:lastRow="0" w:firstColumn="1" w:lastColumn="0" w:noHBand="0" w:noVBand="1"/>
      </w:tblPr>
      <w:tblGrid>
        <w:gridCol w:w="8494"/>
      </w:tblGrid>
      <w:tr w:rsidR="00592B7D" w:rsidRPr="00464D20" w14:paraId="57182D86" w14:textId="77777777" w:rsidTr="00592B7D">
        <w:trPr>
          <w:trHeight w:val="195"/>
        </w:trPr>
        <w:tc>
          <w:tcPr>
            <w:tcW w:w="8494" w:type="dxa"/>
            <w:shd w:val="clear" w:color="auto" w:fill="CCFFFF"/>
          </w:tcPr>
          <w:p w14:paraId="3B80CBD3" w14:textId="3EF17BB6" w:rsidR="00592B7D" w:rsidRPr="00464D20" w:rsidRDefault="00592B7D" w:rsidP="00592B7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w:t>
            </w:r>
            <w:r w:rsidRPr="00CD023C">
              <w:rPr>
                <w:rFonts w:ascii="Book Antiqua" w:eastAsia="Times New Roman" w:hAnsi="Book Antiqua" w:cs="Times New Roman"/>
                <w:sz w:val="19"/>
                <w:szCs w:val="19"/>
                <w:lang w:eastAsia="pt-BR"/>
              </w:rPr>
              <w:lastRenderedPageBreak/>
              <w:t>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r>
              <w:rPr>
                <w:rStyle w:val="Refdenotaderodap"/>
                <w:rFonts w:ascii="Book Antiqua" w:eastAsia="Times New Roman" w:hAnsi="Book Antiqua" w:cs="Times New Roman"/>
                <w:b/>
                <w:bCs/>
                <w:sz w:val="19"/>
                <w:szCs w:val="19"/>
                <w:lang w:eastAsia="pt-BR"/>
              </w:rPr>
              <w:footnoteReference w:id="8"/>
            </w:r>
            <w:r>
              <w:rPr>
                <w:rFonts w:ascii="Book Antiqua" w:eastAsia="Times New Roman" w:hAnsi="Book Antiqua" w:cs="Times New Roman"/>
                <w:b/>
                <w:bCs/>
                <w:sz w:val="19"/>
                <w:szCs w:val="19"/>
                <w:lang w:eastAsia="pt-BR"/>
              </w:rPr>
              <w:t xml:space="preserve"> e art. 21, § único, I, LMS.</w:t>
            </w:r>
          </w:p>
        </w:tc>
      </w:tr>
    </w:tbl>
    <w:p w14:paraId="66DBF082" w14:textId="38FA1EED" w:rsidR="004213CC" w:rsidRPr="003E2CB8"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000000"/>
          <w:sz w:val="16"/>
          <w:szCs w:val="16"/>
          <w:lang w:eastAsia="pt-BR"/>
        </w:rPr>
      </w:pPr>
      <w:bookmarkStart w:id="132" w:name="art21pii"/>
      <w:bookmarkEnd w:id="132"/>
      <w:r w:rsidRPr="0057024F">
        <w:rPr>
          <w:rFonts w:ascii="Book Antiqua" w:eastAsia="Times New Roman" w:hAnsi="Book Antiqua" w:cs="Times New Roman"/>
          <w:b/>
          <w:bCs/>
          <w:color w:val="000000"/>
          <w:sz w:val="19"/>
          <w:szCs w:val="19"/>
          <w:lang w:eastAsia="pt-BR"/>
        </w:rPr>
        <w:lastRenderedPageBreak/>
        <w:t xml:space="preserve">II - </w:t>
      </w:r>
      <w:r w:rsidRPr="0057024F">
        <w:rPr>
          <w:rFonts w:ascii="Book Antiqua" w:eastAsia="Times New Roman" w:hAnsi="Book Antiqua" w:cs="Times New Roman"/>
          <w:b/>
          <w:bCs/>
          <w:caps/>
          <w:color w:val="000000"/>
          <w:sz w:val="19"/>
          <w:szCs w:val="19"/>
          <w:shd w:val="clear" w:color="auto" w:fill="F7CAAC" w:themeFill="accent2" w:themeFillTint="66"/>
          <w:lang w:eastAsia="pt-BR"/>
        </w:rPr>
        <w:t>individuais homogêneos</w:t>
      </w:r>
      <w:r w:rsidRPr="0057024F">
        <w:rPr>
          <w:rFonts w:ascii="Book Antiqua" w:eastAsia="Times New Roman" w:hAnsi="Book Antiqua" w:cs="Times New Roman"/>
          <w:b/>
          <w:bCs/>
          <w:color w:val="000000"/>
          <w:sz w:val="19"/>
          <w:szCs w:val="19"/>
          <w:lang w:eastAsia="pt-BR"/>
        </w:rPr>
        <w:t xml:space="preserve">, assim entendidos, para efeito desta Lei, os </w:t>
      </w:r>
      <w:r w:rsidRPr="0057024F">
        <w:rPr>
          <w:rFonts w:ascii="Book Antiqua" w:eastAsia="Times New Roman" w:hAnsi="Book Antiqua" w:cs="Times New Roman"/>
          <w:b/>
          <w:bCs/>
          <w:color w:val="000000"/>
          <w:sz w:val="19"/>
          <w:szCs w:val="19"/>
          <w:highlight w:val="yellow"/>
          <w:lang w:eastAsia="pt-BR"/>
        </w:rPr>
        <w:t>decorrentes</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de origem comum</w:t>
      </w:r>
      <w:r w:rsidRPr="0057024F">
        <w:rPr>
          <w:rFonts w:ascii="Book Antiqua" w:eastAsia="Times New Roman" w:hAnsi="Book Antiqua" w:cs="Times New Roman"/>
          <w:b/>
          <w:bCs/>
          <w:color w:val="000000"/>
          <w:sz w:val="19"/>
          <w:szCs w:val="19"/>
          <w:lang w:eastAsia="pt-BR"/>
        </w:rPr>
        <w:t xml:space="preserve"> e </w:t>
      </w:r>
      <w:r w:rsidRPr="0057024F">
        <w:rPr>
          <w:rFonts w:ascii="Book Antiqua" w:eastAsia="Times New Roman" w:hAnsi="Book Antiqua" w:cs="Times New Roman"/>
          <w:b/>
          <w:bCs/>
          <w:color w:val="000000"/>
          <w:sz w:val="19"/>
          <w:szCs w:val="19"/>
          <w:highlight w:val="yellow"/>
          <w:lang w:eastAsia="pt-BR"/>
        </w:rPr>
        <w:t>da atividade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situação específica</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cyan"/>
          <w:lang w:eastAsia="pt-BR"/>
        </w:rPr>
        <w:t>da totalidade</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cyan"/>
          <w:lang w:eastAsia="pt-BR"/>
        </w:rPr>
        <w:t>de parte</w:t>
      </w:r>
      <w:r w:rsidRPr="0057024F">
        <w:rPr>
          <w:rFonts w:ascii="Book Antiqua" w:eastAsia="Times New Roman" w:hAnsi="Book Antiqua" w:cs="Times New Roman"/>
          <w:b/>
          <w:bCs/>
          <w:color w:val="000000"/>
          <w:sz w:val="19"/>
          <w:szCs w:val="19"/>
          <w:lang w:eastAsia="pt-BR"/>
        </w:rPr>
        <w:t xml:space="preserve"> </w:t>
      </w:r>
      <w:r w:rsidRPr="0057024F">
        <w:rPr>
          <w:rFonts w:ascii="Book Antiqua" w:eastAsia="Times New Roman" w:hAnsi="Book Antiqua" w:cs="Times New Roman"/>
          <w:b/>
          <w:bCs/>
          <w:color w:val="000000"/>
          <w:sz w:val="19"/>
          <w:szCs w:val="19"/>
          <w:highlight w:val="yellow"/>
          <w:lang w:eastAsia="pt-BR"/>
        </w:rPr>
        <w:t>dos associados</w:t>
      </w:r>
      <w:r w:rsidRPr="0057024F">
        <w:rPr>
          <w:rFonts w:ascii="Book Antiqua" w:eastAsia="Times New Roman" w:hAnsi="Book Antiqua" w:cs="Times New Roman"/>
          <w:b/>
          <w:bCs/>
          <w:color w:val="000000"/>
          <w:sz w:val="19"/>
          <w:szCs w:val="19"/>
          <w:lang w:eastAsia="pt-BR"/>
        </w:rPr>
        <w:t xml:space="preserve"> ou </w:t>
      </w:r>
      <w:r w:rsidRPr="0057024F">
        <w:rPr>
          <w:rFonts w:ascii="Book Antiqua" w:eastAsia="Times New Roman" w:hAnsi="Book Antiqua" w:cs="Times New Roman"/>
          <w:b/>
          <w:bCs/>
          <w:color w:val="000000"/>
          <w:sz w:val="19"/>
          <w:szCs w:val="19"/>
          <w:highlight w:val="yellow"/>
          <w:lang w:eastAsia="pt-BR"/>
        </w:rPr>
        <w:t>membros do impetrante</w:t>
      </w:r>
      <w:r w:rsidRPr="001826DE">
        <w:rPr>
          <w:rFonts w:ascii="Book Antiqua" w:eastAsia="Times New Roman" w:hAnsi="Book Antiqua" w:cs="Times New Roman"/>
          <w:b/>
          <w:bCs/>
          <w:color w:val="000000"/>
          <w:sz w:val="18"/>
          <w:szCs w:val="18"/>
          <w:lang w:eastAsia="pt-BR"/>
        </w:rPr>
        <w:t>.</w:t>
      </w:r>
      <w:r w:rsidR="002533B0" w:rsidRPr="001826DE">
        <w:rPr>
          <w:rFonts w:ascii="Book Antiqua" w:eastAsia="Times New Roman" w:hAnsi="Book Antiqua" w:cs="Times New Roman"/>
          <w:b/>
          <w:bCs/>
          <w:color w:val="000000"/>
          <w:sz w:val="18"/>
          <w:szCs w:val="18"/>
          <w:lang w:eastAsia="pt-BR"/>
        </w:rPr>
        <w:t xml:space="preserve"> </w:t>
      </w:r>
      <w:r w:rsidR="002533B0" w:rsidRPr="001826DE">
        <w:rPr>
          <w:rFonts w:ascii="Book Antiqua" w:eastAsia="Times New Roman" w:hAnsi="Book Antiqua" w:cs="Times New Roman"/>
          <w:b/>
          <w:bCs/>
          <w:color w:val="FF0000"/>
          <w:sz w:val="16"/>
          <w:szCs w:val="16"/>
          <w:u w:val="single"/>
          <w:lang w:eastAsia="pt-BR"/>
        </w:rPr>
        <w:t>(MPMG-2010)</w:t>
      </w:r>
      <w:r w:rsidR="00AB2ADC" w:rsidRPr="001826DE">
        <w:rPr>
          <w:rFonts w:ascii="Book Antiqua" w:eastAsia="Times New Roman" w:hAnsi="Book Antiqua" w:cs="Times New Roman"/>
          <w:b/>
          <w:bCs/>
          <w:color w:val="FF0000"/>
          <w:sz w:val="16"/>
          <w:szCs w:val="16"/>
          <w:lang w:eastAsia="pt-BR"/>
        </w:rPr>
        <w:t xml:space="preserve"> </w:t>
      </w:r>
      <w:r w:rsidR="00AB2ADC" w:rsidRPr="001826DE">
        <w:rPr>
          <w:rFonts w:ascii="Book Antiqua" w:eastAsia="Times New Roman" w:hAnsi="Book Antiqua" w:cs="Times New Roman"/>
          <w:b/>
          <w:bCs/>
          <w:color w:val="FF0000"/>
          <w:sz w:val="16"/>
          <w:szCs w:val="16"/>
          <w:u w:val="single"/>
          <w:lang w:eastAsia="pt-BR"/>
        </w:rPr>
        <w:t>(MPSE-2010)</w:t>
      </w:r>
      <w:r w:rsidR="009D10A7" w:rsidRPr="001826DE">
        <w:rPr>
          <w:rFonts w:ascii="Book Antiqua" w:eastAsia="Times New Roman" w:hAnsi="Book Antiqua" w:cs="Times New Roman"/>
          <w:b/>
          <w:bCs/>
          <w:color w:val="000000"/>
          <w:sz w:val="16"/>
          <w:szCs w:val="16"/>
          <w:lang w:eastAsia="pt-BR"/>
        </w:rPr>
        <w:t xml:space="preserve"> </w:t>
      </w:r>
      <w:r w:rsidR="005A5CAD" w:rsidRPr="001826DE">
        <w:rPr>
          <w:rFonts w:ascii="Book Antiqua" w:eastAsia="Times New Roman" w:hAnsi="Book Antiqua" w:cs="Times New Roman"/>
          <w:b/>
          <w:bCs/>
          <w:color w:val="FF0000"/>
          <w:sz w:val="16"/>
          <w:szCs w:val="16"/>
          <w:u w:val="single"/>
          <w:lang w:eastAsia="pt-BR"/>
        </w:rPr>
        <w:t>(DPEPR-2012)</w:t>
      </w:r>
      <w:r w:rsidR="00CE5FCA" w:rsidRPr="001826DE">
        <w:rPr>
          <w:rFonts w:ascii="Book Antiqua" w:eastAsia="Times New Roman" w:hAnsi="Book Antiqua" w:cs="Times New Roman"/>
          <w:b/>
          <w:bCs/>
          <w:color w:val="000000"/>
          <w:sz w:val="16"/>
          <w:szCs w:val="16"/>
          <w:lang w:eastAsia="pt-BR"/>
        </w:rPr>
        <w:t xml:space="preserve"> </w:t>
      </w:r>
      <w:r w:rsidR="00CE5FCA" w:rsidRPr="001826DE">
        <w:rPr>
          <w:rFonts w:ascii="Book Antiqua" w:eastAsia="Times New Roman" w:hAnsi="Book Antiqua" w:cs="Times New Roman"/>
          <w:b/>
          <w:bCs/>
          <w:color w:val="FF0000"/>
          <w:sz w:val="16"/>
          <w:szCs w:val="16"/>
          <w:u w:val="single"/>
          <w:lang w:eastAsia="pt-BR"/>
        </w:rPr>
        <w:t>(TJRN-2013)</w:t>
      </w:r>
      <w:r w:rsidR="00CD4016" w:rsidRPr="001826DE">
        <w:rPr>
          <w:rFonts w:ascii="Book Antiqua" w:eastAsia="Times New Roman" w:hAnsi="Book Antiqua" w:cs="Times New Roman"/>
          <w:b/>
          <w:bCs/>
          <w:color w:val="FF0000"/>
          <w:sz w:val="16"/>
          <w:szCs w:val="16"/>
          <w:lang w:eastAsia="pt-BR"/>
        </w:rPr>
        <w:t xml:space="preserve"> </w:t>
      </w:r>
      <w:r w:rsidR="00CD4016" w:rsidRPr="001826DE">
        <w:rPr>
          <w:rFonts w:ascii="Book Antiqua" w:eastAsia="Times New Roman" w:hAnsi="Book Antiqua" w:cs="Times New Roman"/>
          <w:b/>
          <w:bCs/>
          <w:color w:val="FF0000"/>
          <w:sz w:val="16"/>
          <w:szCs w:val="16"/>
          <w:u w:val="single"/>
          <w:lang w:eastAsia="pt-BR"/>
        </w:rPr>
        <w:t>(MPDFT-2013)</w:t>
      </w:r>
      <w:r w:rsidR="009321BA" w:rsidRPr="001826DE">
        <w:rPr>
          <w:rFonts w:ascii="Book Antiqua" w:eastAsia="Times New Roman" w:hAnsi="Book Antiqua" w:cs="Times New Roman"/>
          <w:b/>
          <w:bCs/>
          <w:color w:val="FF0000"/>
          <w:sz w:val="16"/>
          <w:szCs w:val="16"/>
          <w:lang w:eastAsia="pt-BR"/>
        </w:rPr>
        <w:t xml:space="preserve"> </w:t>
      </w:r>
      <w:r w:rsidR="009321BA" w:rsidRPr="001826DE">
        <w:rPr>
          <w:rFonts w:ascii="Book Antiqua" w:hAnsi="Book Antiqua"/>
          <w:b/>
          <w:bCs/>
          <w:color w:val="FF0000"/>
          <w:sz w:val="16"/>
          <w:szCs w:val="16"/>
          <w:u w:val="single"/>
        </w:rPr>
        <w:t>(PCGO-2013)</w:t>
      </w:r>
      <w:r w:rsidR="00495367" w:rsidRPr="001826DE">
        <w:rPr>
          <w:rFonts w:ascii="Book Antiqua" w:eastAsia="Times New Roman" w:hAnsi="Book Antiqua" w:cs="Times New Roman"/>
          <w:b/>
          <w:bCs/>
          <w:color w:val="FF0000"/>
          <w:sz w:val="16"/>
          <w:szCs w:val="16"/>
          <w:lang w:eastAsia="pt-BR"/>
        </w:rPr>
        <w:t xml:space="preserve"> </w:t>
      </w:r>
      <w:r w:rsidR="00495367" w:rsidRPr="001826DE">
        <w:rPr>
          <w:rFonts w:ascii="Book Antiqua" w:eastAsia="Times New Roman" w:hAnsi="Book Antiqua" w:cs="Times New Roman"/>
          <w:b/>
          <w:bCs/>
          <w:color w:val="FF0000"/>
          <w:sz w:val="16"/>
          <w:szCs w:val="16"/>
          <w:u w:val="single"/>
          <w:lang w:eastAsia="pt-BR"/>
        </w:rPr>
        <w:t>(MPGO-2014)</w:t>
      </w:r>
      <w:r w:rsidRPr="001826DE">
        <w:rPr>
          <w:rFonts w:ascii="Book Antiqua" w:eastAsia="Times New Roman" w:hAnsi="Book Antiqua" w:cs="Times New Roman"/>
          <w:b/>
          <w:bCs/>
          <w:color w:val="000000"/>
          <w:sz w:val="16"/>
          <w:szCs w:val="16"/>
          <w:lang w:eastAsia="pt-BR"/>
        </w:rPr>
        <w:t> </w:t>
      </w:r>
      <w:r w:rsidR="00CD4016" w:rsidRPr="001826DE">
        <w:rPr>
          <w:rFonts w:ascii="Book Antiqua" w:eastAsia="Times New Roman" w:hAnsi="Book Antiqua" w:cs="Arial"/>
          <w:b/>
          <w:bCs/>
          <w:color w:val="FF0000"/>
          <w:sz w:val="16"/>
          <w:szCs w:val="16"/>
          <w:u w:val="single"/>
          <w:lang w:eastAsia="pt-BR"/>
        </w:rPr>
        <w:t>(DPEMS-2014)</w:t>
      </w:r>
      <w:r w:rsidR="005452E9" w:rsidRPr="001826DE">
        <w:rPr>
          <w:rFonts w:ascii="Book Antiqua" w:eastAsia="Times New Roman" w:hAnsi="Book Antiqua" w:cs="Arial"/>
          <w:b/>
          <w:bCs/>
          <w:color w:val="FF0000"/>
          <w:sz w:val="16"/>
          <w:szCs w:val="16"/>
          <w:lang w:eastAsia="pt-BR"/>
        </w:rPr>
        <w:t xml:space="preserve"> </w:t>
      </w:r>
      <w:r w:rsidR="005452E9" w:rsidRPr="001826DE">
        <w:rPr>
          <w:rFonts w:ascii="Book Antiqua" w:hAnsi="Book Antiqua"/>
          <w:b/>
          <w:bCs/>
          <w:color w:val="FF0000"/>
          <w:sz w:val="16"/>
          <w:szCs w:val="16"/>
          <w:u w:val="single"/>
        </w:rPr>
        <w:t>(PCSC-2014)</w:t>
      </w:r>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(MPSP-2012/2015)</w:t>
      </w:r>
      <w:r w:rsidR="007446EA" w:rsidRPr="001826DE">
        <w:rPr>
          <w:rFonts w:ascii="Book Antiqua" w:eastAsia="Times New Roman" w:hAnsi="Book Antiqua" w:cs="Times New Roman"/>
          <w:b/>
          <w:bCs/>
          <w:color w:val="FF0000"/>
          <w:sz w:val="16"/>
          <w:szCs w:val="16"/>
          <w:lang w:eastAsia="pt-BR"/>
        </w:rPr>
        <w:t xml:space="preserve"> </w:t>
      </w:r>
      <w:r w:rsidR="007446EA" w:rsidRPr="001826DE">
        <w:rPr>
          <w:rFonts w:ascii="Book Antiqua" w:hAnsi="Book Antiqua"/>
          <w:b/>
          <w:bCs/>
          <w:color w:val="FF0000"/>
          <w:sz w:val="16"/>
          <w:szCs w:val="16"/>
          <w:u w:val="single"/>
        </w:rPr>
        <w:t>(MPAM-2015)</w:t>
      </w:r>
      <w:r w:rsidR="00BF7A2E" w:rsidRPr="001826DE">
        <w:rPr>
          <w:rFonts w:ascii="Book Antiqua" w:hAnsi="Book Antiqua"/>
          <w:b/>
          <w:bCs/>
          <w:color w:val="FF0000"/>
          <w:sz w:val="16"/>
          <w:szCs w:val="16"/>
        </w:rPr>
        <w:t xml:space="preserve"> </w:t>
      </w:r>
      <w:bookmarkStart w:id="133" w:name="_Hlk115007422"/>
      <w:r w:rsidR="00BF7A2E" w:rsidRPr="001826DE">
        <w:rPr>
          <w:rFonts w:ascii="Book Antiqua" w:hAnsi="Book Antiqua"/>
          <w:b/>
          <w:bCs/>
          <w:color w:val="FF0000"/>
          <w:sz w:val="16"/>
          <w:szCs w:val="16"/>
          <w:u w:val="single"/>
        </w:rPr>
        <w:t>(MPT-2015)</w:t>
      </w:r>
      <w:bookmarkEnd w:id="133"/>
      <w:r w:rsidR="00AB5D51">
        <w:rPr>
          <w:rFonts w:ascii="Book Antiqua" w:hAnsi="Book Antiqua"/>
          <w:b/>
          <w:bCs/>
          <w:color w:val="FF0000"/>
          <w:sz w:val="16"/>
          <w:szCs w:val="16"/>
        </w:rPr>
        <w:t xml:space="preserve"> </w:t>
      </w:r>
      <w:r w:rsidR="00AB5D51">
        <w:rPr>
          <w:rFonts w:ascii="Book Antiqua" w:hAnsi="Book Antiqua"/>
          <w:b/>
          <w:bCs/>
          <w:color w:val="FF0000"/>
          <w:sz w:val="16"/>
          <w:szCs w:val="16"/>
          <w:u w:val="single"/>
        </w:rPr>
        <w:t>(MPSC-2012/2016)</w:t>
      </w:r>
      <w:r w:rsidR="008F1ACD" w:rsidRPr="001826DE">
        <w:rPr>
          <w:rFonts w:ascii="Book Antiqua" w:hAnsi="Book Antiqua"/>
          <w:b/>
          <w:bCs/>
          <w:color w:val="FF0000"/>
          <w:sz w:val="16"/>
          <w:szCs w:val="16"/>
        </w:rPr>
        <w:t xml:space="preserve"> </w:t>
      </w:r>
      <w:r w:rsidR="008F1ACD" w:rsidRPr="001826DE">
        <w:rPr>
          <w:rFonts w:ascii="Book Antiqua" w:eastAsia="Times New Roman" w:hAnsi="Book Antiqua" w:cs="Times New Roman"/>
          <w:b/>
          <w:bCs/>
          <w:color w:val="FF0000"/>
          <w:sz w:val="16"/>
          <w:szCs w:val="16"/>
          <w:u w:val="single"/>
          <w:lang w:eastAsia="pt-BR"/>
        </w:rPr>
        <w:t>(PGEMS-2016)</w:t>
      </w:r>
      <w:r w:rsidR="00A818A1" w:rsidRPr="001826DE">
        <w:rPr>
          <w:rFonts w:ascii="Book Antiqua" w:hAnsi="Book Antiqua"/>
          <w:b/>
          <w:bCs/>
          <w:color w:val="FF0000"/>
          <w:sz w:val="16"/>
          <w:szCs w:val="16"/>
        </w:rPr>
        <w:t xml:space="preserve"> </w:t>
      </w:r>
      <w:r w:rsidR="00A818A1" w:rsidRPr="001826DE">
        <w:rPr>
          <w:rFonts w:ascii="Book Antiqua" w:hAnsi="Book Antiqua"/>
          <w:b/>
          <w:bCs/>
          <w:color w:val="FF0000"/>
          <w:sz w:val="16"/>
          <w:szCs w:val="16"/>
          <w:u w:val="single"/>
        </w:rPr>
        <w:t>(TRT2-2016)</w:t>
      </w:r>
      <w:r w:rsidR="00CE5FCA" w:rsidRPr="001826DE">
        <w:rPr>
          <w:rFonts w:ascii="Book Antiqua" w:eastAsia="Times New Roman" w:hAnsi="Book Antiqua" w:cs="Times New Roman"/>
          <w:b/>
          <w:bCs/>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AB5D51">
        <w:rPr>
          <w:rFonts w:ascii="Book Antiqua" w:eastAsia="Times New Roman" w:hAnsi="Book Antiqua" w:cs="Times New Roman"/>
          <w:b/>
          <w:bCs/>
          <w:color w:val="FF0000"/>
          <w:sz w:val="16"/>
          <w:szCs w:val="16"/>
          <w:lang w:eastAsia="pt-BR"/>
        </w:rPr>
        <w:t xml:space="preserve"> </w:t>
      </w:r>
      <w:r w:rsidR="00AB5D51">
        <w:rPr>
          <w:rFonts w:ascii="Book Antiqua" w:hAnsi="Book Antiqua"/>
          <w:b/>
          <w:color w:val="FF0000"/>
          <w:sz w:val="16"/>
          <w:szCs w:val="16"/>
          <w:u w:val="single"/>
        </w:rPr>
        <w:t>(MPPR-2017/2021)</w:t>
      </w:r>
      <w:r w:rsidR="00972D23" w:rsidRPr="001826DE">
        <w:rPr>
          <w:rFonts w:ascii="Book Antiqua" w:eastAsia="Times New Roman" w:hAnsi="Book Antiqua" w:cs="Times New Roman"/>
          <w:b/>
          <w:bCs/>
          <w:color w:val="FF0000"/>
          <w:sz w:val="16"/>
          <w:szCs w:val="16"/>
          <w:lang w:eastAsia="pt-BR"/>
        </w:rPr>
        <w:t xml:space="preserve"> </w:t>
      </w:r>
      <w:bookmarkStart w:id="134" w:name="_Hlk90919854"/>
      <w:r w:rsidR="00AF199B" w:rsidRPr="001826DE">
        <w:rPr>
          <w:rFonts w:ascii="Book Antiqua" w:eastAsia="Times New Roman" w:hAnsi="Book Antiqua" w:cs="Times New Roman"/>
          <w:b/>
          <w:bCs/>
          <w:color w:val="FF0000"/>
          <w:sz w:val="16"/>
          <w:szCs w:val="16"/>
          <w:u w:val="single"/>
          <w:lang w:eastAsia="pt-BR"/>
        </w:rPr>
        <w:t>(TJSP-2021)</w:t>
      </w:r>
      <w:bookmarkEnd w:id="134"/>
      <w:r w:rsidR="00630F34" w:rsidRPr="001826DE">
        <w:rPr>
          <w:rFonts w:ascii="Book Antiqua" w:eastAsia="Times New Roman" w:hAnsi="Book Antiqua" w:cs="Times New Roman"/>
          <w:b/>
          <w:bCs/>
          <w:color w:val="FF0000"/>
          <w:sz w:val="16"/>
          <w:szCs w:val="16"/>
          <w:lang w:eastAsia="pt-BR"/>
        </w:rPr>
        <w:t xml:space="preserve"> </w:t>
      </w:r>
      <w:r w:rsidR="00630F34" w:rsidRPr="001826DE">
        <w:rPr>
          <w:rFonts w:ascii="Book Antiqua" w:hAnsi="Book Antiqua"/>
          <w:b/>
          <w:bCs/>
          <w:color w:val="FF0000"/>
          <w:sz w:val="16"/>
          <w:szCs w:val="16"/>
          <w:u w:val="single"/>
        </w:rPr>
        <w:t>(PGERO-2022)</w:t>
      </w:r>
      <w:r w:rsidR="003C3255">
        <w:rPr>
          <w:rFonts w:ascii="Book Antiqua" w:hAnsi="Book Antiqua"/>
          <w:b/>
          <w:bCs/>
          <w:color w:val="FF0000"/>
          <w:sz w:val="16"/>
          <w:szCs w:val="16"/>
        </w:rPr>
        <w:t xml:space="preserve"> </w:t>
      </w:r>
      <w:r w:rsidR="003C3255">
        <w:rPr>
          <w:rFonts w:ascii="Book Antiqua" w:hAnsi="Book Antiqua"/>
          <w:b/>
          <w:bCs/>
          <w:color w:val="FF0000"/>
          <w:sz w:val="16"/>
          <w:szCs w:val="16"/>
          <w:u w:val="single"/>
        </w:rPr>
        <w:t>(Cartórios/TJSC-2023)</w:t>
      </w:r>
      <w:r w:rsidR="003E2CB8">
        <w:rPr>
          <w:rFonts w:ascii="Book Antiqua" w:hAnsi="Book Antiqua"/>
          <w:b/>
          <w:bCs/>
          <w:color w:val="FF0000"/>
          <w:sz w:val="16"/>
          <w:szCs w:val="16"/>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C62082" w:rsidRPr="00464D20" w14:paraId="69C4EAD5" w14:textId="77777777" w:rsidTr="004B4FD5">
        <w:trPr>
          <w:trHeight w:val="418"/>
        </w:trPr>
        <w:tc>
          <w:tcPr>
            <w:tcW w:w="8494" w:type="dxa"/>
            <w:shd w:val="clear" w:color="auto" w:fill="CCFFFF"/>
          </w:tcPr>
          <w:p w14:paraId="1EA69600" w14:textId="77777777" w:rsidR="00C62082" w:rsidRPr="00464D20" w:rsidRDefault="00C62082" w:rsidP="006C2E4A">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MPSC-2016</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464D20">
              <w:rPr>
                <w:rFonts w:ascii="Book Antiqua" w:eastAsia="Times New Roman" w:hAnsi="Book Antiqua" w:cs="Times New Roman"/>
                <w:b/>
                <w:sz w:val="19"/>
                <w:szCs w:val="19"/>
                <w:lang w:eastAsia="pt-BR"/>
              </w:rPr>
              <w:t>BL: art. 21, § único</w:t>
            </w:r>
            <w:r w:rsidR="003F09E0"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lang w:eastAsia="pt-BR"/>
              </w:rPr>
              <w:t xml:space="preserve"> </w:t>
            </w:r>
            <w:r w:rsidR="003F09E0" w:rsidRPr="00464D20">
              <w:rPr>
                <w:rFonts w:ascii="Book Antiqua" w:eastAsia="Times New Roman" w:hAnsi="Book Antiqua" w:cs="Times New Roman"/>
                <w:b/>
                <w:sz w:val="19"/>
                <w:szCs w:val="19"/>
                <w:lang w:eastAsia="pt-BR"/>
              </w:rPr>
              <w:t>LMS</w:t>
            </w:r>
            <w:r w:rsidRPr="00464D20">
              <w:rPr>
                <w:rFonts w:ascii="Book Antiqua" w:eastAsia="Times New Roman" w:hAnsi="Book Antiqua" w:cs="Times New Roman"/>
                <w:sz w:val="19"/>
                <w:szCs w:val="19"/>
                <w:lang w:eastAsia="pt-BR"/>
              </w:rPr>
              <w:t>.</w:t>
            </w:r>
          </w:p>
          <w:p w14:paraId="77D5519E" w14:textId="79B3917F" w:rsidR="00C62082" w:rsidRPr="00464D20" w:rsidRDefault="00DC3884" w:rsidP="00C62082">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00C62082" w:rsidRPr="00464D20">
              <w:rPr>
                <w:rFonts w:ascii="Book Antiqua" w:eastAsia="Times New Roman" w:hAnsi="Book Antiqua" w:cs="Times New Roman"/>
                <w:sz w:val="19"/>
                <w:szCs w:val="19"/>
                <w:lang w:eastAsia="pt-BR"/>
              </w:rPr>
              <w:t xml:space="preserve">O termo utilizado na </w:t>
            </w:r>
            <w:proofErr w:type="gramStart"/>
            <w:r w:rsidR="00C62082" w:rsidRPr="00464D20">
              <w:rPr>
                <w:rFonts w:ascii="Book Antiqua" w:eastAsia="Times New Roman" w:hAnsi="Book Antiqua" w:cs="Times New Roman"/>
                <w:sz w:val="19"/>
                <w:szCs w:val="19"/>
                <w:lang w:eastAsia="pt-BR"/>
              </w:rPr>
              <w:t>assertiva “</w:t>
            </w:r>
            <w:r w:rsidR="00C62082" w:rsidRPr="0025575E">
              <w:rPr>
                <w:rFonts w:ascii="Book Antiqua" w:eastAsia="Times New Roman" w:hAnsi="Book Antiqua" w:cs="Times New Roman"/>
                <w:i/>
                <w:iCs/>
                <w:sz w:val="19"/>
                <w:szCs w:val="19"/>
                <w:lang w:eastAsia="pt-BR"/>
              </w:rPr>
              <w:t>direito</w:t>
            </w:r>
            <w:proofErr w:type="gramEnd"/>
            <w:r w:rsidR="00C62082" w:rsidRPr="0025575E">
              <w:rPr>
                <w:rFonts w:ascii="Book Antiqua" w:eastAsia="Times New Roman" w:hAnsi="Book Antiqua" w:cs="Times New Roman"/>
                <w:i/>
                <w:iCs/>
                <w:sz w:val="19"/>
                <w:szCs w:val="19"/>
                <w:lang w:eastAsia="pt-BR"/>
              </w:rPr>
              <w:t xml:space="preserve"> subjetivamente transindividual</w:t>
            </w:r>
            <w:r w:rsidR="00C62082" w:rsidRPr="00464D20">
              <w:rPr>
                <w:rFonts w:ascii="Book Antiqua" w:eastAsia="Times New Roman" w:hAnsi="Book Antiqua" w:cs="Times New Roman"/>
                <w:sz w:val="19"/>
                <w:szCs w:val="19"/>
                <w:lang w:eastAsia="pt-BR"/>
              </w:rPr>
              <w:t>” refere-se aos direitos cujo titular não pode ser individualizado, a saber: direitos difusos. Assim, pode-se afirmar que a ação de improbidade tutela tipicamente direito subjetivamente transindividual, tendo em vista que a doutrina majoritária assim entende.</w:t>
            </w:r>
          </w:p>
          <w:p w14:paraId="4DA90F83" w14:textId="741BB161" w:rsidR="00057790" w:rsidRPr="00464D20" w:rsidRDefault="00057790" w:rsidP="0005779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w:t>
            </w:r>
            <w:r w:rsidR="009D10A7" w:rsidRPr="00464D20">
              <w:rPr>
                <w:rFonts w:ascii="Book Antiqua" w:eastAsia="Times New Roman" w:hAnsi="Book Antiqua" w:cs="Times New Roman"/>
                <w:b/>
                <w:sz w:val="19"/>
                <w:szCs w:val="19"/>
                <w:highlight w:val="yellow"/>
                <w:lang w:eastAsia="pt-BR"/>
              </w:rPr>
              <w:t>15</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xml:space="preserve">: </w:t>
            </w:r>
            <w:r w:rsidR="009D10A7" w:rsidRPr="00464D20">
              <w:rPr>
                <w:rFonts w:ascii="Book Antiqua" w:eastAsia="Times New Roman" w:hAnsi="Book Antiqua" w:cs="Times New Roman"/>
                <w:sz w:val="19"/>
                <w:szCs w:val="19"/>
                <w:lang w:eastAsia="pt-BR"/>
              </w:rPr>
              <w:t>Os direitos protegidos pelo mandado de segurança coletivo podem ser coletivos ou individuais homogêneos.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21, § único, LMS</w:t>
            </w:r>
            <w:r w:rsidRPr="00464D20">
              <w:rPr>
                <w:rFonts w:ascii="Book Antiqua" w:eastAsia="Times New Roman" w:hAnsi="Book Antiqua" w:cs="Times New Roman"/>
                <w:sz w:val="19"/>
                <w:szCs w:val="19"/>
                <w:lang w:eastAsia="pt-BR"/>
              </w:rPr>
              <w:t>.</w:t>
            </w:r>
            <w:r w:rsidR="00AB2ADC">
              <w:rPr>
                <w:rFonts w:ascii="Book Antiqua" w:eastAsia="Times New Roman" w:hAnsi="Book Antiqua" w:cs="Times New Roman"/>
                <w:sz w:val="19"/>
                <w:szCs w:val="19"/>
                <w:lang w:eastAsia="pt-BR"/>
              </w:rPr>
              <w:t xml:space="preserve"> </w:t>
            </w:r>
            <w:r w:rsidR="00AB2ADC" w:rsidRPr="001826DE">
              <w:rPr>
                <w:rFonts w:ascii="Book Antiqua" w:eastAsia="Times New Roman" w:hAnsi="Book Antiqua" w:cs="Times New Roman"/>
                <w:b/>
                <w:bCs/>
                <w:color w:val="FF0000"/>
                <w:sz w:val="18"/>
                <w:szCs w:val="18"/>
                <w:u w:val="single"/>
                <w:lang w:eastAsia="pt-BR"/>
              </w:rPr>
              <w:t>(MPSE-2010)</w:t>
            </w:r>
          </w:p>
        </w:tc>
      </w:tr>
    </w:tbl>
    <w:p w14:paraId="51AB90E3" w14:textId="7EAF8A69" w:rsidR="009833A8" w:rsidRPr="001826DE" w:rsidRDefault="004213CC" w:rsidP="009833A8">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35" w:name="art22"/>
      <w:bookmarkEnd w:id="135"/>
      <w:r w:rsidRPr="00464D20">
        <w:rPr>
          <w:rFonts w:ascii="Book Antiqua" w:eastAsia="Times New Roman" w:hAnsi="Book Antiqua" w:cs="Times New Roman"/>
          <w:b/>
          <w:color w:val="000000"/>
          <w:sz w:val="19"/>
          <w:szCs w:val="19"/>
          <w:highlight w:val="magenta"/>
          <w:lang w:eastAsia="pt-BR"/>
        </w:rPr>
        <w:t>Art. 22</w:t>
      </w:r>
      <w:r w:rsidRPr="00464D20">
        <w:rPr>
          <w:rFonts w:ascii="Book Antiqua" w:eastAsia="Times New Roman" w:hAnsi="Book Antiqua" w:cs="Times New Roman"/>
          <w:color w:val="000000"/>
          <w:sz w:val="19"/>
          <w:szCs w:val="19"/>
          <w:lang w:eastAsia="pt-BR"/>
        </w:rPr>
        <w:t xml:space="preserve">.  </w:t>
      </w:r>
      <w:r w:rsidRPr="005A05C4">
        <w:rPr>
          <w:rFonts w:ascii="Book Antiqua" w:eastAsia="Times New Roman" w:hAnsi="Book Antiqua" w:cs="Times New Roman"/>
          <w:b/>
          <w:bCs/>
          <w:color w:val="000000"/>
          <w:sz w:val="19"/>
          <w:szCs w:val="19"/>
          <w:lang w:eastAsia="pt-BR"/>
        </w:rPr>
        <w:t xml:space="preserve">No </w:t>
      </w:r>
      <w:r w:rsidRPr="005A05C4">
        <w:rPr>
          <w:rFonts w:ascii="Book Antiqua" w:eastAsia="Times New Roman" w:hAnsi="Book Antiqua" w:cs="Times New Roman"/>
          <w:b/>
          <w:bCs/>
          <w:color w:val="000000"/>
          <w:sz w:val="19"/>
          <w:szCs w:val="19"/>
          <w:highlight w:val="cyan"/>
          <w:lang w:eastAsia="pt-BR"/>
        </w:rPr>
        <w:t>mandado de segurança coletivo</w:t>
      </w:r>
      <w:r w:rsidRPr="005A05C4">
        <w:rPr>
          <w:rFonts w:ascii="Book Antiqua" w:eastAsia="Times New Roman" w:hAnsi="Book Antiqua" w:cs="Times New Roman"/>
          <w:b/>
          <w:bCs/>
          <w:color w:val="000000"/>
          <w:sz w:val="19"/>
          <w:szCs w:val="19"/>
          <w:lang w:eastAsia="pt-BR"/>
        </w:rPr>
        <w:t xml:space="preserve">, a </w:t>
      </w:r>
      <w:r w:rsidRPr="005A05C4">
        <w:rPr>
          <w:rFonts w:ascii="Book Antiqua" w:eastAsia="Times New Roman" w:hAnsi="Book Antiqua" w:cs="Times New Roman"/>
          <w:b/>
          <w:bCs/>
          <w:color w:val="000000"/>
          <w:sz w:val="19"/>
          <w:szCs w:val="19"/>
          <w:highlight w:val="yellow"/>
          <w:lang w:eastAsia="pt-BR"/>
        </w:rPr>
        <w:t>sentença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fará</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olor w:val="000000"/>
          <w:sz w:val="19"/>
          <w:szCs w:val="19"/>
          <w:highlight w:val="cyan"/>
          <w:lang w:eastAsia="pt-BR"/>
        </w:rPr>
        <w:t>coisa julgada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shd w:val="clear" w:color="auto" w:fill="F7CAAC" w:themeFill="accent2" w:themeFillTint="66"/>
          <w:lang w:eastAsia="pt-BR"/>
        </w:rPr>
        <w:t>limitadamente</w:t>
      </w:r>
      <w:r w:rsidRPr="005A05C4">
        <w:rPr>
          <w:rFonts w:ascii="Book Antiqua" w:eastAsia="Times New Roman" w:hAnsi="Book Antiqua" w:cs="Times New Roman"/>
          <w:b/>
          <w:bCs/>
          <w:color w:val="000000"/>
          <w:sz w:val="19"/>
          <w:szCs w:val="19"/>
          <w:lang w:eastAsia="pt-BR"/>
        </w:rPr>
        <w:t xml:space="preserve"> aos </w:t>
      </w:r>
      <w:r w:rsidRPr="005A05C4">
        <w:rPr>
          <w:rFonts w:ascii="Book Antiqua" w:eastAsia="Times New Roman" w:hAnsi="Book Antiqua" w:cs="Times New Roman"/>
          <w:b/>
          <w:bCs/>
          <w:color w:val="000000"/>
          <w:sz w:val="19"/>
          <w:szCs w:val="19"/>
          <w:highlight w:val="yellow"/>
          <w:lang w:eastAsia="pt-BR"/>
        </w:rPr>
        <w:t>membros do grupo</w:t>
      </w:r>
      <w:r w:rsidRPr="005A05C4">
        <w:rPr>
          <w:rFonts w:ascii="Book Antiqua" w:eastAsia="Times New Roman" w:hAnsi="Book Antiqua" w:cs="Times New Roman"/>
          <w:b/>
          <w:bCs/>
          <w:color w:val="000000"/>
          <w:sz w:val="19"/>
          <w:szCs w:val="19"/>
          <w:lang w:eastAsia="pt-BR"/>
        </w:rPr>
        <w:t xml:space="preserve"> ou </w:t>
      </w:r>
      <w:r w:rsidRPr="005A05C4">
        <w:rPr>
          <w:rFonts w:ascii="Book Antiqua" w:eastAsia="Times New Roman" w:hAnsi="Book Antiqua" w:cs="Times New Roman"/>
          <w:b/>
          <w:bCs/>
          <w:color w:val="000000"/>
          <w:sz w:val="19"/>
          <w:szCs w:val="19"/>
          <w:highlight w:val="yellow"/>
          <w:lang w:eastAsia="pt-BR"/>
        </w:rPr>
        <w:t>categoria</w:t>
      </w:r>
      <w:r w:rsidRPr="005A05C4">
        <w:rPr>
          <w:rFonts w:ascii="Book Antiqua" w:eastAsia="Times New Roman" w:hAnsi="Book Antiqua" w:cs="Times New Roman"/>
          <w:b/>
          <w:bCs/>
          <w:color w:val="000000"/>
          <w:sz w:val="19"/>
          <w:szCs w:val="19"/>
          <w:lang w:eastAsia="pt-BR"/>
        </w:rPr>
        <w:t xml:space="preserve"> </w:t>
      </w:r>
      <w:r w:rsidRPr="005A05C4">
        <w:rPr>
          <w:rFonts w:ascii="Book Antiqua" w:eastAsia="Times New Roman" w:hAnsi="Book Antiqua" w:cs="Times New Roman"/>
          <w:b/>
          <w:bCs/>
          <w:caps/>
          <w:color w:val="000000"/>
          <w:sz w:val="19"/>
          <w:szCs w:val="19"/>
          <w:highlight w:val="green"/>
          <w:lang w:eastAsia="pt-BR"/>
        </w:rPr>
        <w:t>substituídos</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pelo impetrante</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0" w:history="1">
        <w:r w:rsidR="008C2DA2" w:rsidRPr="001826DE">
          <w:rPr>
            <w:rStyle w:val="Hyperlink"/>
            <w:rFonts w:ascii="Book Antiqua" w:eastAsia="Times New Roman" w:hAnsi="Book Antiqua" w:cs="Times New Roman"/>
            <w:sz w:val="16"/>
            <w:szCs w:val="16"/>
            <w:lang w:eastAsia="pt-BR"/>
          </w:rPr>
          <w:t>(Vide ADIN 4296)</w:t>
        </w:r>
      </w:hyperlink>
      <w:r w:rsidR="005A3639" w:rsidRPr="001826DE">
        <w:rPr>
          <w:rFonts w:ascii="Book Antiqua" w:eastAsia="Times New Roman" w:hAnsi="Book Antiqua" w:cs="Times New Roman"/>
          <w:color w:val="00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DF7FEF" w:rsidRPr="001826DE">
        <w:rPr>
          <w:rFonts w:ascii="Book Antiqua" w:eastAsia="Times New Roman" w:hAnsi="Book Antiqua" w:cs="Times New Roman"/>
          <w:b/>
          <w:color w:val="FF0000"/>
          <w:sz w:val="16"/>
          <w:szCs w:val="16"/>
          <w:lang w:eastAsia="pt-BR"/>
        </w:rPr>
        <w:t xml:space="preserve"> </w:t>
      </w:r>
      <w:r w:rsidR="00DF7FEF" w:rsidRPr="001826DE">
        <w:rPr>
          <w:rFonts w:ascii="Book Antiqua" w:hAnsi="Book Antiqua" w:cs="Times New Roman"/>
          <w:b/>
          <w:color w:val="FF0000"/>
          <w:sz w:val="16"/>
          <w:szCs w:val="16"/>
          <w:u w:val="single"/>
        </w:rPr>
        <w:t>(AGU-2010)</w:t>
      </w:r>
      <w:r w:rsidR="005D031F" w:rsidRPr="001826DE">
        <w:rPr>
          <w:rFonts w:ascii="Book Antiqua" w:hAnsi="Book Antiqua" w:cs="Times New Roman"/>
          <w:b/>
          <w:color w:val="FF0000"/>
          <w:sz w:val="16"/>
          <w:szCs w:val="16"/>
        </w:rPr>
        <w:t xml:space="preserve"> </w:t>
      </w:r>
      <w:r w:rsidR="005D031F" w:rsidRPr="001826DE">
        <w:rPr>
          <w:rFonts w:ascii="Book Antiqua" w:hAnsi="Book Antiqua"/>
          <w:b/>
          <w:color w:val="FF0000"/>
          <w:sz w:val="16"/>
          <w:szCs w:val="16"/>
          <w:u w:val="single"/>
        </w:rPr>
        <w:t>(PFN-2012)</w:t>
      </w:r>
      <w:r w:rsidR="00057790"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864A69" w:rsidRPr="001826DE">
        <w:rPr>
          <w:rFonts w:ascii="Book Antiqua" w:eastAsia="Times New Roman" w:hAnsi="Book Antiqua" w:cs="Times New Roman"/>
          <w:b/>
          <w:color w:val="FF0000"/>
          <w:sz w:val="16"/>
          <w:szCs w:val="16"/>
          <w:lang w:eastAsia="pt-BR"/>
        </w:rPr>
        <w:t xml:space="preserve"> </w:t>
      </w:r>
      <w:r w:rsidR="00864A69" w:rsidRPr="001826DE">
        <w:rPr>
          <w:rFonts w:ascii="Book Antiqua" w:eastAsia="Times New Roman" w:hAnsi="Book Antiqua" w:cs="Times New Roman"/>
          <w:b/>
          <w:color w:val="FF0000"/>
          <w:sz w:val="16"/>
          <w:szCs w:val="16"/>
          <w:u w:val="single"/>
          <w:lang w:eastAsia="pt-BR"/>
        </w:rPr>
        <w:t>(MPDFT-2013)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E51DCF"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533732" w:rsidRPr="001826DE">
        <w:rPr>
          <w:rFonts w:ascii="Book Antiqua" w:hAnsi="Book Antiqua" w:cs="Times New Roman"/>
          <w:b/>
          <w:color w:val="FF0000"/>
          <w:sz w:val="16"/>
          <w:szCs w:val="16"/>
        </w:rPr>
        <w:t xml:space="preserve"> </w:t>
      </w:r>
      <w:r w:rsidR="00533732" w:rsidRPr="001826DE">
        <w:rPr>
          <w:rFonts w:ascii="Book Antiqua" w:eastAsia="Times New Roman" w:hAnsi="Book Antiqua" w:cs="Times New Roman"/>
          <w:b/>
          <w:color w:val="FF0000"/>
          <w:sz w:val="16"/>
          <w:szCs w:val="16"/>
          <w:u w:val="single"/>
          <w:lang w:eastAsia="pt-BR"/>
        </w:rPr>
        <w:t>(DPEMG-2014)</w:t>
      </w:r>
      <w:r w:rsidR="00CD4016" w:rsidRPr="001826DE">
        <w:rPr>
          <w:rFonts w:ascii="Book Antiqua" w:eastAsia="Times New Roman" w:hAnsi="Book Antiqua" w:cs="Times New Roman"/>
          <w:b/>
          <w:color w:val="FF0000"/>
          <w:sz w:val="16"/>
          <w:szCs w:val="16"/>
          <w:lang w:eastAsia="pt-BR"/>
        </w:rPr>
        <w:t xml:space="preserve"> </w:t>
      </w:r>
      <w:r w:rsidR="00CD4016" w:rsidRPr="001826DE">
        <w:rPr>
          <w:rFonts w:ascii="Book Antiqua" w:eastAsia="Times New Roman" w:hAnsi="Book Antiqua" w:cs="Arial"/>
          <w:b/>
          <w:bCs/>
          <w:color w:val="FF0000"/>
          <w:sz w:val="16"/>
          <w:szCs w:val="16"/>
          <w:u w:val="single"/>
          <w:lang w:eastAsia="pt-BR"/>
        </w:rPr>
        <w:t>(DPEMS-2014)</w:t>
      </w:r>
      <w:r w:rsidR="00556CC0" w:rsidRPr="001826DE">
        <w:rPr>
          <w:rFonts w:ascii="Book Antiqua" w:eastAsia="Times New Roman" w:hAnsi="Book Antiqua" w:cs="Times New Roman"/>
          <w:b/>
          <w:color w:val="FF0000"/>
          <w:sz w:val="16"/>
          <w:szCs w:val="16"/>
          <w:lang w:eastAsia="pt-BR"/>
        </w:rPr>
        <w:t xml:space="preserve"> </w:t>
      </w:r>
      <w:r w:rsidR="00556CC0" w:rsidRPr="001826DE">
        <w:rPr>
          <w:rFonts w:ascii="Book Antiqua" w:eastAsia="Times New Roman" w:hAnsi="Book Antiqua" w:cs="Times New Roman"/>
          <w:b/>
          <w:color w:val="FF0000"/>
          <w:sz w:val="16"/>
          <w:szCs w:val="16"/>
          <w:u w:val="single"/>
          <w:lang w:eastAsia="pt-BR"/>
        </w:rPr>
        <w:t>(PGEPI-2014)</w:t>
      </w:r>
      <w:r w:rsidR="00C3433B" w:rsidRPr="001826DE">
        <w:rPr>
          <w:rFonts w:ascii="Book Antiqua" w:hAnsi="Book Antiqua" w:cs="Times New Roman"/>
          <w:b/>
          <w:color w:val="FF0000"/>
          <w:sz w:val="16"/>
          <w:szCs w:val="16"/>
        </w:rPr>
        <w:t xml:space="preserve"> </w:t>
      </w:r>
      <w:r w:rsidR="00C3433B" w:rsidRPr="001826DE">
        <w:rPr>
          <w:rFonts w:ascii="Book Antiqua" w:hAnsi="Book Antiqua" w:cs="Times New Roman"/>
          <w:b/>
          <w:color w:val="FF0000"/>
          <w:sz w:val="16"/>
          <w:szCs w:val="16"/>
          <w:u w:val="single"/>
        </w:rPr>
        <w:t>(TRF4-2014)</w:t>
      </w:r>
      <w:r w:rsidR="005452E9" w:rsidRPr="001826DE">
        <w:rPr>
          <w:rFonts w:ascii="Book Antiqua" w:hAnsi="Book Antiqua" w:cs="Times New Roman"/>
          <w:b/>
          <w:color w:val="FF0000"/>
          <w:sz w:val="16"/>
          <w:szCs w:val="16"/>
        </w:rPr>
        <w:t xml:space="preserve"> </w:t>
      </w:r>
      <w:bookmarkStart w:id="136" w:name="_Hlk114232280"/>
      <w:r w:rsidR="005452E9" w:rsidRPr="001826DE">
        <w:rPr>
          <w:rFonts w:ascii="Book Antiqua" w:hAnsi="Book Antiqua"/>
          <w:b/>
          <w:color w:val="FF0000"/>
          <w:sz w:val="16"/>
          <w:szCs w:val="16"/>
          <w:u w:val="single"/>
        </w:rPr>
        <w:t>(PCSC-2014)</w:t>
      </w:r>
      <w:bookmarkEnd w:id="136"/>
      <w:r w:rsidR="009D10A7" w:rsidRPr="001826DE">
        <w:rPr>
          <w:rFonts w:ascii="Book Antiqua" w:hAnsi="Book Antiqua" w:cs="Times New Roman"/>
          <w:b/>
          <w:color w:val="FF0000"/>
          <w:sz w:val="16"/>
          <w:szCs w:val="16"/>
        </w:rPr>
        <w:t xml:space="preserve"> </w:t>
      </w:r>
      <w:r w:rsidR="007446EA" w:rsidRPr="001826DE">
        <w:rPr>
          <w:rFonts w:ascii="Book Antiqua" w:hAnsi="Book Antiqua"/>
          <w:b/>
          <w:bCs/>
          <w:color w:val="FF0000"/>
          <w:sz w:val="16"/>
          <w:szCs w:val="16"/>
          <w:u w:val="single"/>
        </w:rPr>
        <w:t>(MPAM-2015)</w:t>
      </w:r>
      <w:r w:rsidR="004734ED" w:rsidRPr="001826DE">
        <w:rPr>
          <w:rFonts w:ascii="Book Antiqua" w:hAnsi="Book Antiqua"/>
          <w:b/>
          <w:bCs/>
          <w:color w:val="FF0000"/>
          <w:sz w:val="16"/>
          <w:szCs w:val="16"/>
        </w:rPr>
        <w:t xml:space="preserve"> </w:t>
      </w:r>
      <w:r w:rsidR="004734ED" w:rsidRPr="001826DE">
        <w:rPr>
          <w:rFonts w:ascii="Book Antiqua" w:eastAsia="Times New Roman" w:hAnsi="Book Antiqua" w:cs="Times New Roman"/>
          <w:b/>
          <w:color w:val="FF0000"/>
          <w:sz w:val="16"/>
          <w:szCs w:val="16"/>
          <w:u w:val="single"/>
          <w:lang w:eastAsia="pt-BR"/>
        </w:rPr>
        <w:t>(DPEPE-2015)</w:t>
      </w:r>
      <w:r w:rsidR="00A26CB1" w:rsidRPr="001826DE">
        <w:rPr>
          <w:rFonts w:ascii="Book Antiqua" w:hAnsi="Book Antiqua"/>
          <w:b/>
          <w:bCs/>
          <w:color w:val="FF0000"/>
          <w:sz w:val="16"/>
          <w:szCs w:val="16"/>
        </w:rPr>
        <w:t xml:space="preserve"> </w:t>
      </w:r>
      <w:r w:rsidR="00A26CB1" w:rsidRPr="001826DE">
        <w:rPr>
          <w:rFonts w:ascii="Book Antiqua" w:hAnsi="Book Antiqua"/>
          <w:b/>
          <w:bCs/>
          <w:color w:val="FF0000"/>
          <w:sz w:val="16"/>
          <w:szCs w:val="16"/>
          <w:u w:val="single"/>
        </w:rPr>
        <w:t>(TRF5-2015)</w:t>
      </w:r>
      <w:r w:rsidR="009C073C" w:rsidRPr="001826DE">
        <w:rPr>
          <w:rFonts w:ascii="Book Antiqua" w:hAnsi="Book Antiqua"/>
          <w:b/>
          <w:bCs/>
          <w:color w:val="FF0000"/>
          <w:sz w:val="16"/>
          <w:szCs w:val="16"/>
        </w:rPr>
        <w:t xml:space="preserve"> </w:t>
      </w:r>
      <w:r w:rsidR="009C073C" w:rsidRPr="001826DE">
        <w:rPr>
          <w:rFonts w:ascii="Book Antiqua" w:eastAsia="Times New Roman" w:hAnsi="Book Antiqua" w:cs="Arial"/>
          <w:b/>
          <w:bCs/>
          <w:color w:val="FF0000"/>
          <w:sz w:val="16"/>
          <w:szCs w:val="16"/>
          <w:u w:val="single"/>
          <w:lang w:eastAsia="pt-BR"/>
        </w:rPr>
        <w:t>(PGM-Curitiba/PR-2015)</w:t>
      </w:r>
      <w:r w:rsidR="0044602E" w:rsidRPr="001826DE">
        <w:rPr>
          <w:rFonts w:ascii="Book Antiqua" w:eastAsia="Times New Roman" w:hAnsi="Book Antiqua" w:cs="Arial"/>
          <w:b/>
          <w:bCs/>
          <w:color w:val="FF0000"/>
          <w:sz w:val="16"/>
          <w:szCs w:val="16"/>
          <w:lang w:eastAsia="pt-BR"/>
        </w:rPr>
        <w:t xml:space="preserve"> </w:t>
      </w:r>
      <w:r w:rsidR="0044602E" w:rsidRPr="001826DE">
        <w:rPr>
          <w:rFonts w:ascii="Book Antiqua" w:hAnsi="Book Antiqua"/>
          <w:b/>
          <w:color w:val="FF0000"/>
          <w:sz w:val="16"/>
          <w:szCs w:val="16"/>
          <w:u w:val="single"/>
        </w:rPr>
        <w:t>(PGEMA-2016)</w:t>
      </w:r>
      <w:r w:rsidR="009C073C" w:rsidRPr="001826DE">
        <w:rPr>
          <w:rFonts w:ascii="Book Antiqua" w:eastAsia="Times New Roman" w:hAnsi="Book Antiqua" w:cs="Arial"/>
          <w:b/>
          <w:bCs/>
          <w:color w:val="FF0000"/>
          <w:sz w:val="16"/>
          <w:szCs w:val="16"/>
          <w:lang w:eastAsia="pt-BR"/>
        </w:rPr>
        <w:t xml:space="preserve"> </w:t>
      </w:r>
      <w:r w:rsidR="009C073C" w:rsidRPr="001826DE">
        <w:rPr>
          <w:rFonts w:ascii="Book Antiqua" w:eastAsia="Times New Roman" w:hAnsi="Book Antiqua" w:cs="Arial"/>
          <w:b/>
          <w:bCs/>
          <w:color w:val="FF0000"/>
          <w:sz w:val="16"/>
          <w:szCs w:val="16"/>
          <w:u w:val="single"/>
          <w:lang w:eastAsia="pt-BR"/>
        </w:rPr>
        <w:t>(MPSP-2011/2012/2013/2015/2017)</w:t>
      </w:r>
      <w:r w:rsidR="00C44B11" w:rsidRPr="001826DE">
        <w:rPr>
          <w:rFonts w:ascii="Book Antiqua" w:eastAsia="Times New Roman" w:hAnsi="Book Antiqua" w:cs="Times New Roman"/>
          <w:b/>
          <w:color w:val="FF0000"/>
          <w:sz w:val="16"/>
          <w:szCs w:val="16"/>
          <w:lang w:eastAsia="pt-BR"/>
        </w:rPr>
        <w:t xml:space="preserve"> </w:t>
      </w:r>
      <w:bookmarkStart w:id="137" w:name="_Hlk66539431"/>
      <w:r w:rsidR="00C44B11" w:rsidRPr="001826DE">
        <w:rPr>
          <w:rFonts w:ascii="Book Antiqua" w:eastAsia="Times New Roman" w:hAnsi="Book Antiqua" w:cs="Times New Roman"/>
          <w:b/>
          <w:color w:val="FF0000"/>
          <w:sz w:val="16"/>
          <w:szCs w:val="16"/>
          <w:u w:val="single"/>
          <w:lang w:eastAsia="pt-BR"/>
        </w:rPr>
        <w:t>(MPMG-2017)</w:t>
      </w:r>
      <w:bookmarkEnd w:id="137"/>
      <w:r w:rsidR="009C073C" w:rsidRPr="001826DE">
        <w:rPr>
          <w:rFonts w:ascii="Book Antiqua" w:eastAsia="Times New Roman" w:hAnsi="Book Antiqua" w:cs="Times New Roman"/>
          <w:b/>
          <w:color w:val="FF0000"/>
          <w:sz w:val="16"/>
          <w:szCs w:val="16"/>
          <w:lang w:eastAsia="pt-BR"/>
        </w:rPr>
        <w:t xml:space="preserve"> </w:t>
      </w:r>
      <w:r w:rsidR="009C073C" w:rsidRPr="001826DE">
        <w:rPr>
          <w:rFonts w:ascii="Book Antiqua" w:eastAsia="Times New Roman" w:hAnsi="Book Antiqua" w:cs="Times New Roman"/>
          <w:b/>
          <w:color w:val="FF0000"/>
          <w:sz w:val="16"/>
          <w:szCs w:val="16"/>
          <w:u w:val="single"/>
          <w:lang w:eastAsia="pt-BR"/>
        </w:rPr>
        <w:t>(MPPR-2017)</w:t>
      </w:r>
      <w:r w:rsidR="00B40446" w:rsidRPr="001826DE">
        <w:rPr>
          <w:rFonts w:ascii="Book Antiqua" w:eastAsia="Times New Roman" w:hAnsi="Book Antiqua" w:cs="Times New Roman"/>
          <w:b/>
          <w:color w:val="FF0000"/>
          <w:sz w:val="16"/>
          <w:szCs w:val="16"/>
          <w:lang w:eastAsia="pt-BR"/>
        </w:rPr>
        <w:t xml:space="preserve"> </w:t>
      </w:r>
      <w:r w:rsidR="00B40446" w:rsidRPr="001826DE">
        <w:rPr>
          <w:rFonts w:ascii="Book Antiqua" w:eastAsia="Times New Roman" w:hAnsi="Book Antiqua" w:cs="Times New Roman"/>
          <w:b/>
          <w:bCs/>
          <w:color w:val="FF0000"/>
          <w:sz w:val="16"/>
          <w:szCs w:val="16"/>
          <w:u w:val="single"/>
          <w:lang w:eastAsia="pt-BR"/>
        </w:rPr>
        <w:t>(DPERO-2017)</w:t>
      </w:r>
      <w:r w:rsidR="009C073C" w:rsidRPr="001826DE">
        <w:rPr>
          <w:rFonts w:ascii="Book Antiqua" w:eastAsia="Times New Roman" w:hAnsi="Book Antiqua" w:cs="Times New Roman"/>
          <w:b/>
          <w:bCs/>
          <w:color w:val="FF0000"/>
          <w:sz w:val="16"/>
          <w:szCs w:val="16"/>
          <w:lang w:eastAsia="pt-BR"/>
        </w:rPr>
        <w:t xml:space="preserve"> </w:t>
      </w:r>
      <w:r w:rsidR="009C073C" w:rsidRPr="001826DE">
        <w:rPr>
          <w:rFonts w:ascii="Book Antiqua" w:eastAsia="Times New Roman" w:hAnsi="Book Antiqua" w:cs="Times New Roman"/>
          <w:b/>
          <w:bCs/>
          <w:color w:val="FF0000"/>
          <w:sz w:val="16"/>
          <w:szCs w:val="16"/>
          <w:u w:val="single"/>
          <w:lang w:eastAsia="pt-BR"/>
        </w:rPr>
        <w:t>(PGM-BH/MG-2017)</w:t>
      </w:r>
      <w:r w:rsidR="00AC37D8" w:rsidRPr="001826DE">
        <w:rPr>
          <w:rFonts w:ascii="Book Antiqua" w:eastAsia="Times New Roman" w:hAnsi="Book Antiqua" w:cs="Times New Roman"/>
          <w:b/>
          <w:color w:val="FF0000"/>
          <w:sz w:val="16"/>
          <w:szCs w:val="16"/>
          <w:lang w:eastAsia="pt-BR"/>
        </w:rPr>
        <w:t xml:space="preserve"> </w:t>
      </w:r>
      <w:r w:rsidR="00AC37D8" w:rsidRPr="001826DE">
        <w:rPr>
          <w:rFonts w:ascii="Book Antiqua" w:eastAsia="Times New Roman" w:hAnsi="Book Antiqua" w:cs="Times New Roman"/>
          <w:b/>
          <w:color w:val="FF0000"/>
          <w:sz w:val="16"/>
          <w:szCs w:val="16"/>
          <w:u w:val="single"/>
          <w:lang w:eastAsia="pt-BR"/>
        </w:rPr>
        <w:t>(MPPB-2018)</w:t>
      </w:r>
      <w:r w:rsidR="002C5B0F" w:rsidRPr="001826DE">
        <w:rPr>
          <w:rFonts w:ascii="Book Antiqua" w:eastAsia="Times New Roman" w:hAnsi="Book Antiqua" w:cs="Times New Roman"/>
          <w:b/>
          <w:color w:val="FF0000"/>
          <w:sz w:val="16"/>
          <w:szCs w:val="16"/>
          <w:lang w:eastAsia="pt-BR"/>
        </w:rPr>
        <w:t xml:space="preserve"> </w:t>
      </w:r>
      <w:r w:rsidR="002C5B0F" w:rsidRPr="001826DE">
        <w:rPr>
          <w:rFonts w:ascii="Book Antiqua" w:eastAsia="Times New Roman" w:hAnsi="Book Antiqua" w:cs="Times New Roman"/>
          <w:b/>
          <w:color w:val="FF0000"/>
          <w:sz w:val="16"/>
          <w:szCs w:val="16"/>
          <w:u w:val="single"/>
          <w:lang w:eastAsia="pt-BR"/>
        </w:rPr>
        <w:t>(MPSE-2010/2022)</w:t>
      </w:r>
    </w:p>
    <w:tbl>
      <w:tblPr>
        <w:tblStyle w:val="Tabelacomgrade"/>
        <w:tblW w:w="0" w:type="auto"/>
        <w:shd w:val="clear" w:color="auto" w:fill="CCFFFF"/>
        <w:tblLook w:val="04A0" w:firstRow="1" w:lastRow="0" w:firstColumn="1" w:lastColumn="0" w:noHBand="0" w:noVBand="1"/>
      </w:tblPr>
      <w:tblGrid>
        <w:gridCol w:w="8494"/>
      </w:tblGrid>
      <w:tr w:rsidR="00146FF0" w:rsidRPr="00464D20" w14:paraId="0E0968DB" w14:textId="77777777" w:rsidTr="00146FF0">
        <w:trPr>
          <w:trHeight w:val="556"/>
        </w:trPr>
        <w:tc>
          <w:tcPr>
            <w:tcW w:w="8494" w:type="dxa"/>
            <w:shd w:val="clear" w:color="auto" w:fill="CCFFFF"/>
          </w:tcPr>
          <w:p w14:paraId="6EB0C432" w14:textId="3565C2EE" w:rsidR="002C5B0F" w:rsidRPr="002C5B0F" w:rsidRDefault="002C5B0F" w:rsidP="00146FF0">
            <w:pPr>
              <w:spacing w:before="100" w:beforeAutospacing="1" w:after="100" w:afterAutospacing="1"/>
              <w:jc w:val="both"/>
              <w:rPr>
                <w:rFonts w:ascii="Book Antiqua" w:eastAsia="Times New Roman" w:hAnsi="Book Antiqua" w:cs="Times New Roman"/>
                <w:b/>
                <w:sz w:val="19"/>
                <w:szCs w:val="19"/>
                <w:lang w:eastAsia="pt-BR"/>
              </w:rPr>
            </w:pPr>
            <w:r w:rsidRPr="002C5B0F">
              <w:rPr>
                <w:rFonts w:ascii="Book Antiqua" w:hAnsi="Book Antiqua" w:cs="Times New Roman"/>
                <w:b/>
                <w:bCs/>
                <w:sz w:val="19"/>
                <w:szCs w:val="19"/>
              </w:rPr>
              <w:t>(</w:t>
            </w:r>
            <w:r w:rsidRPr="002C5B0F">
              <w:rPr>
                <w:rFonts w:ascii="Book Antiqua" w:hAnsi="Book Antiqua" w:cs="Times New Roman"/>
                <w:b/>
                <w:bCs/>
                <w:sz w:val="19"/>
                <w:szCs w:val="19"/>
                <w:highlight w:val="yellow"/>
              </w:rPr>
              <w:t>MPSE-2022-CESPE</w:t>
            </w:r>
            <w:r w:rsidRPr="002C5B0F">
              <w:rPr>
                <w:rFonts w:ascii="Book Antiqua" w:hAnsi="Book Antiqua" w:cs="Times New Roman"/>
                <w:b/>
                <w:bCs/>
                <w:sz w:val="19"/>
                <w:szCs w:val="19"/>
              </w:rPr>
              <w:t>)</w:t>
            </w:r>
            <w:r w:rsidRPr="002C5B0F">
              <w:rPr>
                <w:rFonts w:ascii="Book Antiqua" w:hAnsi="Book Antiqua" w:cs="Times New Roman"/>
                <w:sz w:val="19"/>
                <w:szCs w:val="19"/>
              </w:rPr>
              <w:t>: Julgue o item a seguir, a respeito do mandado de segurança coletivo: Os efeitos da coisa julgada no mandado de segurança coletivo serão limitados aos membros do grupo ou da categoria substituídos pelo impetrante.</w:t>
            </w:r>
            <w:r>
              <w:rPr>
                <w:rFonts w:ascii="Book Antiqua" w:hAnsi="Book Antiqua" w:cs="Times New Roman"/>
                <w:sz w:val="19"/>
                <w:szCs w:val="19"/>
              </w:rPr>
              <w:t xml:space="preserv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5E147BBD" w14:textId="711C8896" w:rsidR="00146FF0" w:rsidRDefault="00146FF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MPSP-2017</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Quanto ao mandado de segurança coletivo, assinale a alternativa correta:</w:t>
            </w:r>
            <w:r w:rsidRPr="00464D20">
              <w:rPr>
                <w:sz w:val="19"/>
                <w:szCs w:val="19"/>
              </w:rPr>
              <w:t xml:space="preserve"> </w:t>
            </w:r>
            <w:r w:rsidRPr="00464D20">
              <w:rPr>
                <w:rFonts w:ascii="Book Antiqua" w:eastAsia="Times New Roman" w:hAnsi="Book Antiqua" w:cs="Times New Roman"/>
                <w:sz w:val="19"/>
                <w:szCs w:val="19"/>
                <w:lang w:eastAsia="pt-BR"/>
              </w:rPr>
              <w:t xml:space="preserve">A sentença proferida em mandado de segurança coletivo faz coisa julgada apenas quanto aos membros do grupo ou categoria substituídos pelo impetrante.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0BE37303" w14:textId="2B5A28D9" w:rsidR="00401778" w:rsidRPr="00464D20" w:rsidRDefault="00401778" w:rsidP="00401778">
            <w:pPr>
              <w:jc w:val="both"/>
              <w:rPr>
                <w:rFonts w:ascii="Book Antiqua" w:eastAsia="Times New Roman" w:hAnsi="Book Antiqua" w:cs="Times New Roman"/>
                <w:sz w:val="19"/>
                <w:szCs w:val="19"/>
                <w:lang w:eastAsia="pt-BR"/>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No mandado de segurança coletivo, a sentença fará coisa julgada limitadamente aos membros do grupo ou categoria substituídos pelo impetrante.</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 LMS.</w:t>
            </w:r>
          </w:p>
          <w:p w14:paraId="641D5703" w14:textId="77777777"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b/>
                <w:bCs/>
                <w:sz w:val="19"/>
                <w:szCs w:val="19"/>
                <w:highlight w:val="yellow"/>
                <w:lang w:eastAsia="pt-BR"/>
              </w:rPr>
              <w:t>PGM/BH-2017-CESPE</w:t>
            </w:r>
            <w:r w:rsidRPr="00464D20">
              <w:rPr>
                <w:rFonts w:ascii="Book Antiqua" w:eastAsia="Times New Roman" w:hAnsi="Book Antiqua" w:cs="Times New Roman"/>
                <w:b/>
                <w:bCs/>
                <w:sz w:val="19"/>
                <w:szCs w:val="19"/>
                <w:lang w:eastAsia="pt-BR"/>
              </w:rPr>
              <w:t>)</w:t>
            </w:r>
            <w:r w:rsidRPr="00464D20">
              <w:rPr>
                <w:rFonts w:ascii="Book Antiqua" w:eastAsia="Times New Roman" w:hAnsi="Book Antiqua" w:cs="Times New Roman"/>
                <w:sz w:val="19"/>
                <w:szCs w:val="19"/>
                <w:lang w:eastAsia="pt-BR"/>
              </w:rPr>
              <w:t xml:space="preserve">: No que se refere a mandado de segurança e ação civil pública de responsabilização por ato de improbidade administrativa, assinale a opção correta: A extensão subjetiva da coisa julgada em mandado de segurança coletivo varia conforme o resultado da lide. </w:t>
            </w:r>
            <w:r w:rsidRPr="00464D20">
              <w:rPr>
                <w:rFonts w:ascii="Book Antiqua" w:eastAsia="Times New Roman" w:hAnsi="Book Antiqua" w:cs="Times New Roman"/>
                <w:b/>
                <w:sz w:val="19"/>
                <w:szCs w:val="19"/>
                <w:lang w:eastAsia="pt-BR"/>
              </w:rPr>
              <w:t>BL: art. 22, LMS</w:t>
            </w:r>
            <w:r w:rsidRPr="00464D20">
              <w:rPr>
                <w:rFonts w:ascii="Book Antiqua" w:eastAsia="Times New Roman" w:hAnsi="Book Antiqua" w:cs="Times New Roman"/>
                <w:sz w:val="19"/>
                <w:szCs w:val="19"/>
                <w:lang w:eastAsia="pt-BR"/>
              </w:rPr>
              <w:t>.</w:t>
            </w:r>
          </w:p>
          <w:p w14:paraId="160662CF" w14:textId="78E19EA2" w:rsidR="00F96A00" w:rsidRPr="00464D20" w:rsidRDefault="00F96A00" w:rsidP="00146FF0">
            <w:pPr>
              <w:spacing w:before="100" w:beforeAutospacing="1" w:after="100" w:afterAutospacing="1"/>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bCs/>
                <w:i/>
                <w:iCs/>
                <w:color w:val="FF0000"/>
                <w:sz w:val="19"/>
                <w:szCs w:val="19"/>
                <w:lang w:eastAsia="pt-BR"/>
              </w:rPr>
              <w:t>#</w:t>
            </w:r>
            <w:r w:rsidRPr="00464D20">
              <w:rPr>
                <w:rFonts w:ascii="Book Antiqua" w:eastAsia="Times New Roman" w:hAnsi="Book Antiqua" w:cs="Times New Roman"/>
                <w:b/>
                <w:bCs/>
                <w:i/>
                <w:iCs/>
                <w:color w:val="FF0000"/>
                <w:sz w:val="19"/>
                <w:szCs w:val="19"/>
                <w:highlight w:val="green"/>
                <w:lang w:eastAsia="pt-BR"/>
              </w:rPr>
              <w:t>Atenção</w:t>
            </w:r>
            <w:r w:rsidRPr="00464D20">
              <w:rPr>
                <w:rFonts w:ascii="Book Antiqua" w:eastAsia="Times New Roman" w:hAnsi="Book Antiqua" w:cs="Times New Roman"/>
                <w:sz w:val="19"/>
                <w:szCs w:val="19"/>
                <w:lang w:eastAsia="pt-BR"/>
              </w:rPr>
              <w:t xml:space="preserve">: Apesar do teor do art. 22 da Lei do Mandado de Segurança, a doutrina entende que também ao mandado de segurança coletivo são aplicadas as regras contidas no art. 103 do CDC, que assim dispõe: </w:t>
            </w:r>
            <w:r w:rsidRPr="00464D20">
              <w:rPr>
                <w:rFonts w:ascii="Book Antiqua" w:eastAsia="Times New Roman" w:hAnsi="Book Antiqua" w:cs="Times New Roman"/>
                <w:i/>
                <w:iCs/>
                <w:sz w:val="19"/>
                <w:szCs w:val="19"/>
                <w:lang w:eastAsia="pt-BR"/>
              </w:rPr>
              <w:t xml:space="preserve">"Nas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[interesses ou direitos difusos]; II - ultra partes, mas limitadamente ao grupo, categoria ou classe, salvo improcedência por insuficiência de provas, nos termos do inciso anterior, quando se </w:t>
            </w:r>
            <w:r w:rsidRPr="00464D20">
              <w:rPr>
                <w:rFonts w:ascii="Book Antiqua" w:eastAsia="Times New Roman" w:hAnsi="Book Antiqua" w:cs="Times New Roman"/>
                <w:i/>
                <w:iCs/>
                <w:sz w:val="19"/>
                <w:szCs w:val="19"/>
                <w:lang w:eastAsia="pt-BR"/>
              </w:rPr>
              <w:lastRenderedPageBreak/>
              <w:t>tratar da hipótese prevista no inciso II do parágrafo único do art. 81 [interesses ou direitos coletivos]; III - erga omnes, apenas no caso de procedência do pedido, para beneficiar todas as vítimas e seus sucessores, na hipótese do inciso III do parágrafo único do art. 81 [interesses ou direitos individuais homogêneos]".</w:t>
            </w:r>
          </w:p>
        </w:tc>
      </w:tr>
    </w:tbl>
    <w:p w14:paraId="22591C7E" w14:textId="5DFEBB83" w:rsidR="004213CC" w:rsidRPr="003E2CB8" w:rsidRDefault="004213CC" w:rsidP="004A240E">
      <w:pPr>
        <w:spacing w:before="100" w:beforeAutospacing="1" w:after="100" w:afterAutospacing="1" w:line="240" w:lineRule="auto"/>
        <w:ind w:firstLine="601"/>
        <w:jc w:val="both"/>
        <w:rPr>
          <w:rFonts w:ascii="Book Antiqua" w:eastAsia="Times New Roman" w:hAnsi="Book Antiqua" w:cs="Times New Roman"/>
          <w:b/>
          <w:color w:val="FF0000"/>
          <w:sz w:val="16"/>
          <w:szCs w:val="16"/>
          <w:lang w:eastAsia="pt-BR"/>
        </w:rPr>
      </w:pPr>
      <w:bookmarkStart w:id="138" w:name="art22§1"/>
      <w:bookmarkEnd w:id="138"/>
      <w:r w:rsidRPr="00464D20">
        <w:rPr>
          <w:rFonts w:ascii="Book Antiqua" w:eastAsia="Times New Roman" w:hAnsi="Book Antiqua" w:cs="Times New Roman"/>
          <w:b/>
          <w:color w:val="000000"/>
          <w:sz w:val="19"/>
          <w:szCs w:val="19"/>
          <w:highlight w:val="magenta"/>
          <w:lang w:eastAsia="pt-BR"/>
        </w:rPr>
        <w:lastRenderedPageBreak/>
        <w:t xml:space="preserve">§ </w:t>
      </w:r>
      <w:r w:rsidRPr="002C4D78">
        <w:rPr>
          <w:rFonts w:ascii="Book Antiqua" w:eastAsia="Times New Roman" w:hAnsi="Book Antiqua" w:cs="Times New Roman"/>
          <w:b/>
          <w:color w:val="000000"/>
          <w:sz w:val="19"/>
          <w:szCs w:val="19"/>
          <w:highlight w:val="magenta"/>
          <w:lang w:eastAsia="pt-BR"/>
        </w:rPr>
        <w:t>1</w:t>
      </w:r>
      <w:proofErr w:type="gramStart"/>
      <w:r w:rsidRPr="002C4D78">
        <w:rPr>
          <w:rFonts w:ascii="Book Antiqua" w:eastAsia="Times New Roman" w:hAnsi="Book Antiqua" w:cs="Times New Roman"/>
          <w:b/>
          <w:color w:val="000000"/>
          <w:sz w:val="19"/>
          <w:szCs w:val="19"/>
          <w:highlight w:val="magenta"/>
          <w:u w:val="single"/>
          <w:vertAlign w:val="superscript"/>
          <w:lang w:eastAsia="pt-BR"/>
        </w:rPr>
        <w:t>o</w:t>
      </w:r>
      <w:r w:rsidRPr="002C4D78">
        <w:rPr>
          <w:rFonts w:ascii="Book Antiqua" w:eastAsia="Times New Roman" w:hAnsi="Book Antiqua" w:cs="Times New Roman"/>
          <w:b/>
          <w:color w:val="000000"/>
          <w:sz w:val="19"/>
          <w:szCs w:val="19"/>
          <w:lang w:eastAsia="pt-BR"/>
        </w:rPr>
        <w:t>  O</w:t>
      </w:r>
      <w:proofErr w:type="gramEnd"/>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mandado de segurança coletivo</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não induz</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litispendência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yellow"/>
          <w:lang w:eastAsia="pt-BR"/>
        </w:rPr>
        <w:t>para as ações individuais</w:t>
      </w:r>
      <w:r w:rsidRPr="002C4D78">
        <w:rPr>
          <w:rFonts w:ascii="Book Antiqua" w:eastAsia="Times New Roman" w:hAnsi="Book Antiqua" w:cs="Times New Roman"/>
          <w:b/>
          <w:color w:val="000000"/>
          <w:sz w:val="19"/>
          <w:szCs w:val="19"/>
          <w:lang w:eastAsia="pt-BR"/>
        </w:rPr>
        <w:t xml:space="preserve">, mas os </w:t>
      </w:r>
      <w:r w:rsidRPr="002C4D78">
        <w:rPr>
          <w:rFonts w:ascii="Book Antiqua" w:eastAsia="Times New Roman" w:hAnsi="Book Antiqua" w:cs="Times New Roman"/>
          <w:b/>
          <w:caps/>
          <w:color w:val="000000"/>
          <w:sz w:val="19"/>
          <w:szCs w:val="19"/>
          <w:shd w:val="clear" w:color="auto" w:fill="F7CAAC" w:themeFill="accent2" w:themeFillTint="66"/>
          <w:lang w:eastAsia="pt-BR"/>
        </w:rPr>
        <w:t>efeitos da coisa julgada</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aps/>
          <w:color w:val="000000"/>
          <w:sz w:val="19"/>
          <w:szCs w:val="19"/>
          <w:highlight w:val="green"/>
          <w:shd w:val="clear" w:color="auto" w:fill="FFFFFF" w:themeFill="background1"/>
          <w:lang w:eastAsia="pt-BR"/>
        </w:rPr>
        <w:t>não beneficiarão</w:t>
      </w:r>
      <w:r w:rsidRPr="002C4D78">
        <w:rPr>
          <w:rFonts w:ascii="Book Antiqua" w:eastAsia="Times New Roman" w:hAnsi="Book Antiqua" w:cs="Times New Roman"/>
          <w:b/>
          <w:color w:val="000000"/>
          <w:sz w:val="19"/>
          <w:szCs w:val="19"/>
          <w:shd w:val="clear" w:color="auto" w:fill="FFFFFF" w:themeFill="background1"/>
          <w:lang w:eastAsia="pt-BR"/>
        </w:rPr>
        <w:t xml:space="preserve"> </w:t>
      </w:r>
      <w:r w:rsidRPr="002C4D78">
        <w:rPr>
          <w:rFonts w:ascii="Book Antiqua" w:eastAsia="Times New Roman" w:hAnsi="Book Antiqua" w:cs="Times New Roman"/>
          <w:b/>
          <w:color w:val="000000"/>
          <w:sz w:val="19"/>
          <w:szCs w:val="19"/>
          <w:lang w:eastAsia="pt-BR"/>
        </w:rPr>
        <w:t xml:space="preserve">o impetrante </w:t>
      </w:r>
      <w:r w:rsidRPr="002C4D78">
        <w:rPr>
          <w:rFonts w:ascii="Book Antiqua" w:eastAsia="Times New Roman" w:hAnsi="Book Antiqua" w:cs="Times New Roman"/>
          <w:b/>
          <w:color w:val="000000"/>
          <w:sz w:val="19"/>
          <w:szCs w:val="19"/>
          <w:highlight w:val="cyan"/>
          <w:lang w:eastAsia="pt-BR"/>
        </w:rPr>
        <w:t>a título individual</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se não requerer</w:t>
      </w:r>
      <w:r w:rsidRPr="002C4D78">
        <w:rPr>
          <w:rFonts w:ascii="Book Antiqua" w:eastAsia="Times New Roman" w:hAnsi="Book Antiqua" w:cs="Times New Roman"/>
          <w:b/>
          <w:color w:val="000000"/>
          <w:sz w:val="19"/>
          <w:szCs w:val="19"/>
          <w:lang w:eastAsia="pt-BR"/>
        </w:rPr>
        <w:t xml:space="preserve"> a </w:t>
      </w:r>
      <w:r w:rsidRPr="002C4D78">
        <w:rPr>
          <w:rFonts w:ascii="Book Antiqua" w:eastAsia="Times New Roman" w:hAnsi="Book Antiqua" w:cs="Times New Roman"/>
          <w:b/>
          <w:caps/>
          <w:color w:val="000000"/>
          <w:sz w:val="19"/>
          <w:szCs w:val="19"/>
          <w:highlight w:val="cyan"/>
          <w:lang w:eastAsia="pt-BR"/>
        </w:rPr>
        <w:t>desistência</w:t>
      </w:r>
      <w:r w:rsidRPr="002C4D78">
        <w:rPr>
          <w:rFonts w:ascii="Book Antiqua" w:eastAsia="Times New Roman" w:hAnsi="Book Antiqua" w:cs="Times New Roman"/>
          <w:b/>
          <w:caps/>
          <w:color w:val="000000"/>
          <w:sz w:val="19"/>
          <w:szCs w:val="19"/>
          <w:lang w:eastAsia="pt-BR"/>
        </w:rPr>
        <w:t xml:space="preserve"> </w:t>
      </w:r>
      <w:r w:rsidRPr="002C4D78">
        <w:rPr>
          <w:rFonts w:ascii="Book Antiqua" w:eastAsia="Times New Roman" w:hAnsi="Book Antiqua" w:cs="Times New Roman"/>
          <w:b/>
          <w:caps/>
          <w:color w:val="000000"/>
          <w:sz w:val="19"/>
          <w:szCs w:val="19"/>
          <w:shd w:val="clear" w:color="auto" w:fill="F7CAAC" w:themeFill="accent2" w:themeFillTint="66"/>
          <w:lang w:eastAsia="pt-BR"/>
        </w:rPr>
        <w:t>de seu mandado de segurança</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olor w:val="000000"/>
          <w:sz w:val="19"/>
          <w:szCs w:val="19"/>
          <w:highlight w:val="cyan"/>
          <w:lang w:eastAsia="pt-BR"/>
        </w:rPr>
        <w:t>no prazo de 30 (trinta) dias</w:t>
      </w:r>
      <w:r w:rsidRPr="002C4D78">
        <w:rPr>
          <w:rFonts w:ascii="Book Antiqua" w:eastAsia="Times New Roman" w:hAnsi="Book Antiqua" w:cs="Times New Roman"/>
          <w:b/>
          <w:color w:val="000000"/>
          <w:sz w:val="19"/>
          <w:szCs w:val="19"/>
          <w:lang w:eastAsia="pt-BR"/>
        </w:rPr>
        <w:t xml:space="preserve"> </w:t>
      </w:r>
      <w:r w:rsidRPr="002C4D78">
        <w:rPr>
          <w:rFonts w:ascii="Book Antiqua" w:eastAsia="Times New Roman" w:hAnsi="Book Antiqua" w:cs="Times New Roman"/>
          <w:b/>
          <w:caps/>
          <w:color w:val="000000"/>
          <w:sz w:val="19"/>
          <w:szCs w:val="19"/>
          <w:highlight w:val="green"/>
          <w:lang w:eastAsia="pt-BR"/>
        </w:rPr>
        <w:t>a contar</w:t>
      </w:r>
      <w:r w:rsidRPr="002C4D78">
        <w:rPr>
          <w:rFonts w:ascii="Book Antiqua" w:eastAsia="Times New Roman" w:hAnsi="Book Antiqua" w:cs="Times New Roman"/>
          <w:b/>
          <w:color w:val="000000"/>
          <w:sz w:val="19"/>
          <w:szCs w:val="19"/>
          <w:lang w:eastAsia="pt-BR"/>
        </w:rPr>
        <w:t xml:space="preserve"> da </w:t>
      </w:r>
      <w:r w:rsidRPr="002C4D78">
        <w:rPr>
          <w:rFonts w:ascii="Book Antiqua" w:eastAsia="Times New Roman" w:hAnsi="Book Antiqua" w:cs="Times New Roman"/>
          <w:b/>
          <w:color w:val="000000"/>
          <w:sz w:val="19"/>
          <w:szCs w:val="19"/>
          <w:highlight w:val="yellow"/>
          <w:lang w:eastAsia="pt-BR"/>
        </w:rPr>
        <w:t>ciência comprovada da impetração da segurança coletiva</w:t>
      </w:r>
      <w:r w:rsidRPr="001826DE">
        <w:rPr>
          <w:rFonts w:ascii="Book Antiqua" w:eastAsia="Times New Roman" w:hAnsi="Book Antiqua" w:cs="Times New Roman"/>
          <w:color w:val="000000"/>
          <w:sz w:val="18"/>
          <w:szCs w:val="18"/>
          <w:lang w:eastAsia="pt-BR"/>
        </w:rPr>
        <w:t>.</w:t>
      </w:r>
      <w:r w:rsidR="005C50E7" w:rsidRPr="001826DE">
        <w:rPr>
          <w:rFonts w:ascii="Book Antiqua" w:eastAsia="Times New Roman" w:hAnsi="Book Antiqua" w:cs="Times New Roman"/>
          <w:color w:val="000000"/>
          <w:sz w:val="18"/>
          <w:szCs w:val="18"/>
          <w:lang w:eastAsia="pt-BR"/>
        </w:rPr>
        <w:t xml:space="preserve"> </w:t>
      </w:r>
      <w:r w:rsidR="005C50E7" w:rsidRPr="001826DE">
        <w:rPr>
          <w:rFonts w:ascii="Book Antiqua" w:eastAsia="Times New Roman" w:hAnsi="Book Antiqua" w:cs="Times New Roman"/>
          <w:b/>
          <w:color w:val="FF0000"/>
          <w:sz w:val="16"/>
          <w:szCs w:val="16"/>
          <w:u w:val="single"/>
          <w:lang w:eastAsia="pt-BR"/>
        </w:rPr>
        <w:t>(MPRO-2008)</w:t>
      </w:r>
      <w:r w:rsidR="005A3639" w:rsidRPr="001826DE">
        <w:rPr>
          <w:rFonts w:ascii="Book Antiqua" w:eastAsia="Times New Roman" w:hAnsi="Book Antiqua" w:cs="Times New Roman"/>
          <w:b/>
          <w:color w:val="FF0000"/>
          <w:sz w:val="16"/>
          <w:szCs w:val="16"/>
          <w:lang w:eastAsia="pt-BR"/>
        </w:rPr>
        <w:t xml:space="preserve"> </w:t>
      </w:r>
      <w:r w:rsidR="005A3639" w:rsidRPr="001826DE">
        <w:rPr>
          <w:rFonts w:ascii="Book Antiqua" w:eastAsia="Times New Roman" w:hAnsi="Book Antiqua" w:cs="Times New Roman"/>
          <w:b/>
          <w:bCs/>
          <w:color w:val="FF0000"/>
          <w:spacing w:val="-3"/>
          <w:sz w:val="16"/>
          <w:szCs w:val="16"/>
          <w:u w:val="single"/>
          <w:lang w:eastAsia="pt-BR"/>
        </w:rPr>
        <w:t>(DPEPI-2009)</w:t>
      </w:r>
      <w:r w:rsidR="00C351E6" w:rsidRPr="001826DE">
        <w:rPr>
          <w:rFonts w:ascii="Book Antiqua" w:eastAsia="Times New Roman" w:hAnsi="Book Antiqua" w:cs="Times New Roman"/>
          <w:b/>
          <w:color w:val="FF0000"/>
          <w:sz w:val="16"/>
          <w:szCs w:val="16"/>
          <w:lang w:eastAsia="pt-BR"/>
        </w:rPr>
        <w:t xml:space="preserve"> </w:t>
      </w:r>
      <w:r w:rsidR="001A2BD9"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F24931" w:rsidRPr="001826DE">
        <w:rPr>
          <w:rFonts w:ascii="Book Antiqua" w:hAnsi="Book Antiqua" w:cs="Times New Roman"/>
          <w:b/>
          <w:color w:val="FF0000"/>
          <w:sz w:val="16"/>
          <w:szCs w:val="16"/>
        </w:rPr>
        <w:t xml:space="preserve"> </w:t>
      </w:r>
      <w:bookmarkStart w:id="139" w:name="_Hlk8735155"/>
      <w:r w:rsidR="001C7980" w:rsidRPr="001826DE">
        <w:rPr>
          <w:rFonts w:ascii="Book Antiqua" w:eastAsia="Times New Roman" w:hAnsi="Book Antiqua" w:cs="Times New Roman"/>
          <w:b/>
          <w:color w:val="FF0000"/>
          <w:sz w:val="16"/>
          <w:szCs w:val="16"/>
          <w:u w:val="single"/>
          <w:lang w:eastAsia="pt-BR"/>
        </w:rPr>
        <w:t>(MPDFT-2011)</w:t>
      </w:r>
      <w:bookmarkEnd w:id="139"/>
      <w:r w:rsidR="00A50BD0" w:rsidRPr="001826DE">
        <w:rPr>
          <w:rFonts w:ascii="Book Antiqua" w:hAnsi="Book Antiqua" w:cs="Times New Roman"/>
          <w:b/>
          <w:color w:val="FF0000"/>
          <w:sz w:val="16"/>
          <w:szCs w:val="16"/>
        </w:rPr>
        <w:t xml:space="preserve"> </w:t>
      </w:r>
      <w:r w:rsidR="00C639FD" w:rsidRPr="001826DE">
        <w:rPr>
          <w:rFonts w:ascii="Book Antiqua" w:hAnsi="Book Antiqua"/>
          <w:b/>
          <w:bCs/>
          <w:color w:val="FF0000"/>
          <w:sz w:val="16"/>
          <w:szCs w:val="16"/>
          <w:u w:val="single"/>
        </w:rPr>
        <w:t>(DPEAC-2012)</w:t>
      </w:r>
      <w:r w:rsidR="00E10041" w:rsidRPr="001826DE">
        <w:rPr>
          <w:rFonts w:ascii="Book Antiqua" w:eastAsia="Times New Roman" w:hAnsi="Book Antiqua" w:cs="Times New Roman"/>
          <w:b/>
          <w:bCs/>
          <w:color w:val="FF0000"/>
          <w:sz w:val="16"/>
          <w:szCs w:val="16"/>
          <w:lang w:eastAsia="pt-BR"/>
        </w:rPr>
        <w:t xml:space="preserve"> </w:t>
      </w:r>
      <w:r w:rsidR="00E10041" w:rsidRPr="001826DE">
        <w:rPr>
          <w:rFonts w:ascii="Book Antiqua" w:eastAsia="Times New Roman" w:hAnsi="Book Antiqua" w:cs="Times New Roman"/>
          <w:b/>
          <w:color w:val="FF0000"/>
          <w:sz w:val="16"/>
          <w:szCs w:val="16"/>
          <w:u w:val="single"/>
          <w:lang w:eastAsia="pt-BR"/>
        </w:rPr>
        <w:t>(PGESP-2012)</w:t>
      </w:r>
      <w:r w:rsidR="00CE5FCA" w:rsidRPr="001826DE">
        <w:rPr>
          <w:rFonts w:ascii="Book Antiqua" w:eastAsia="Times New Roman" w:hAnsi="Book Antiqua" w:cs="Times New Roman"/>
          <w:b/>
          <w:color w:val="FF0000"/>
          <w:sz w:val="16"/>
          <w:szCs w:val="16"/>
          <w:lang w:eastAsia="pt-BR"/>
        </w:rPr>
        <w:t xml:space="preserve"> </w:t>
      </w:r>
      <w:r w:rsidR="00CE5FCA" w:rsidRPr="001826DE">
        <w:rPr>
          <w:rFonts w:ascii="Book Antiqua" w:eastAsia="Times New Roman" w:hAnsi="Book Antiqua" w:cs="Times New Roman"/>
          <w:b/>
          <w:color w:val="FF0000"/>
          <w:sz w:val="16"/>
          <w:szCs w:val="16"/>
          <w:u w:val="single"/>
          <w:lang w:eastAsia="pt-BR"/>
        </w:rPr>
        <w:t>(TJRN-2013)</w:t>
      </w:r>
      <w:r w:rsidR="00A31319" w:rsidRPr="001826DE">
        <w:rPr>
          <w:rFonts w:ascii="Book Antiqua" w:eastAsia="Times New Roman" w:hAnsi="Book Antiqua" w:cs="Times New Roman"/>
          <w:b/>
          <w:color w:val="FF0000"/>
          <w:sz w:val="16"/>
          <w:szCs w:val="16"/>
          <w:lang w:eastAsia="pt-BR"/>
        </w:rPr>
        <w:t xml:space="preserve"> </w:t>
      </w:r>
      <w:r w:rsidR="00A31319" w:rsidRPr="001826DE">
        <w:rPr>
          <w:rFonts w:ascii="Book Antiqua" w:eastAsia="Times New Roman" w:hAnsi="Book Antiqua" w:cs="Times New Roman"/>
          <w:b/>
          <w:color w:val="FF0000"/>
          <w:sz w:val="16"/>
          <w:szCs w:val="16"/>
          <w:u w:val="single"/>
          <w:lang w:eastAsia="pt-BR"/>
        </w:rPr>
        <w:t>(MPSC-2013)</w:t>
      </w:r>
      <w:r w:rsidR="005D272D" w:rsidRPr="001826DE">
        <w:rPr>
          <w:rFonts w:ascii="Book Antiqua" w:eastAsia="Times New Roman" w:hAnsi="Book Antiqua" w:cs="Times New Roman"/>
          <w:b/>
          <w:bCs/>
          <w:color w:val="FF0000"/>
          <w:sz w:val="16"/>
          <w:szCs w:val="16"/>
          <w:lang w:eastAsia="pt-BR"/>
        </w:rPr>
        <w:t xml:space="preserve"> </w:t>
      </w:r>
      <w:r w:rsidR="005D272D" w:rsidRPr="001826DE">
        <w:rPr>
          <w:rFonts w:ascii="Book Antiqua" w:hAnsi="Book Antiqua" w:cs="Times New Roman"/>
          <w:b/>
          <w:color w:val="FF0000"/>
          <w:sz w:val="16"/>
          <w:szCs w:val="16"/>
          <w:u w:val="single"/>
        </w:rPr>
        <w:t>(MPT-2013)</w:t>
      </w:r>
      <w:r w:rsidR="00C53ACE" w:rsidRPr="001826DE">
        <w:rPr>
          <w:rFonts w:ascii="Book Antiqua" w:hAnsi="Book Antiqua" w:cs="Times New Roman"/>
          <w:b/>
          <w:color w:val="FF0000"/>
          <w:sz w:val="16"/>
          <w:szCs w:val="16"/>
        </w:rPr>
        <w:t xml:space="preserve"> </w:t>
      </w:r>
      <w:r w:rsidR="00E51DCF" w:rsidRPr="001826DE">
        <w:rPr>
          <w:rFonts w:ascii="Book Antiqua" w:hAnsi="Book Antiqua" w:cs="Times New Roman"/>
          <w:b/>
          <w:color w:val="FF0000"/>
          <w:sz w:val="16"/>
          <w:szCs w:val="16"/>
          <w:u w:val="single"/>
        </w:rPr>
        <w:t>(MPMA-2014)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CD4016" w:rsidRPr="001826DE">
        <w:rPr>
          <w:rFonts w:ascii="Book Antiqua" w:hAnsi="Book Antiqua" w:cs="Times New Roman"/>
          <w:b/>
          <w:color w:val="FF0000"/>
          <w:sz w:val="16"/>
          <w:szCs w:val="16"/>
        </w:rPr>
        <w:t xml:space="preserve"> </w:t>
      </w:r>
      <w:r w:rsidR="00556CC0" w:rsidRPr="001826DE">
        <w:rPr>
          <w:rFonts w:ascii="Book Antiqua" w:eastAsia="Times New Roman" w:hAnsi="Book Antiqua" w:cs="Times New Roman"/>
          <w:b/>
          <w:color w:val="FF0000"/>
          <w:sz w:val="16"/>
          <w:szCs w:val="16"/>
          <w:u w:val="single"/>
          <w:lang w:eastAsia="pt-BR"/>
        </w:rPr>
        <w:t>(PGEPI-2014)</w:t>
      </w:r>
      <w:r w:rsidR="005452E9" w:rsidRPr="001826DE">
        <w:rPr>
          <w:rFonts w:ascii="Book Antiqua" w:eastAsia="Times New Roman" w:hAnsi="Book Antiqua" w:cs="Times New Roman"/>
          <w:b/>
          <w:color w:val="FF0000"/>
          <w:sz w:val="16"/>
          <w:szCs w:val="16"/>
          <w:lang w:eastAsia="pt-BR"/>
        </w:rPr>
        <w:t xml:space="preserve"> </w:t>
      </w:r>
      <w:r w:rsidR="005452E9" w:rsidRPr="001826DE">
        <w:rPr>
          <w:rFonts w:ascii="Book Antiqua" w:hAnsi="Book Antiqua"/>
          <w:b/>
          <w:color w:val="FF0000"/>
          <w:sz w:val="16"/>
          <w:szCs w:val="16"/>
          <w:u w:val="single"/>
        </w:rPr>
        <w:t>(PCSC-2014)</w:t>
      </w:r>
      <w:r w:rsidR="009D10A7" w:rsidRPr="001826DE">
        <w:rPr>
          <w:rFonts w:ascii="Book Antiqua" w:eastAsia="Times New Roman" w:hAnsi="Book Antiqua" w:cs="Times New Roman"/>
          <w:b/>
          <w:color w:val="FF0000"/>
          <w:sz w:val="16"/>
          <w:szCs w:val="16"/>
          <w:lang w:eastAsia="pt-BR"/>
        </w:rPr>
        <w:t xml:space="preserve"> </w:t>
      </w:r>
      <w:r w:rsidR="009D10A7" w:rsidRPr="001826DE">
        <w:rPr>
          <w:rFonts w:ascii="Book Antiqua" w:eastAsia="Times New Roman" w:hAnsi="Book Antiqua" w:cs="Times New Roman"/>
          <w:b/>
          <w:color w:val="FF0000"/>
          <w:sz w:val="16"/>
          <w:szCs w:val="16"/>
          <w:u w:val="single"/>
          <w:lang w:eastAsia="pt-BR"/>
        </w:rPr>
        <w:t>(MPSP-2011/</w:t>
      </w:r>
      <w:r w:rsidR="006A5E3E" w:rsidRPr="001826DE">
        <w:rPr>
          <w:rFonts w:ascii="Book Antiqua" w:eastAsia="Times New Roman" w:hAnsi="Book Antiqua" w:cs="Times New Roman"/>
          <w:b/>
          <w:color w:val="FF0000"/>
          <w:sz w:val="16"/>
          <w:szCs w:val="16"/>
          <w:u w:val="single"/>
          <w:lang w:eastAsia="pt-BR"/>
        </w:rPr>
        <w:t>2013/</w:t>
      </w:r>
      <w:r w:rsidR="009D10A7" w:rsidRPr="001826DE">
        <w:rPr>
          <w:rFonts w:ascii="Book Antiqua" w:eastAsia="Times New Roman" w:hAnsi="Book Antiqua" w:cs="Times New Roman"/>
          <w:b/>
          <w:color w:val="FF0000"/>
          <w:sz w:val="16"/>
          <w:szCs w:val="16"/>
          <w:u w:val="single"/>
          <w:lang w:eastAsia="pt-BR"/>
        </w:rPr>
        <w:t>2015)</w:t>
      </w:r>
      <w:r w:rsidR="007446EA" w:rsidRPr="001826DE">
        <w:rPr>
          <w:rFonts w:ascii="Book Antiqua" w:eastAsia="Times New Roman" w:hAnsi="Book Antiqua" w:cs="Times New Roman"/>
          <w:b/>
          <w:color w:val="FF0000"/>
          <w:sz w:val="16"/>
          <w:szCs w:val="16"/>
          <w:lang w:eastAsia="pt-BR"/>
        </w:rPr>
        <w:t xml:space="preserve"> </w:t>
      </w:r>
      <w:r w:rsidR="007446EA" w:rsidRPr="001826DE">
        <w:rPr>
          <w:rFonts w:ascii="Book Antiqua" w:hAnsi="Book Antiqua"/>
          <w:b/>
          <w:bCs/>
          <w:color w:val="FF0000"/>
          <w:sz w:val="16"/>
          <w:szCs w:val="16"/>
          <w:u w:val="single"/>
        </w:rPr>
        <w:t>(MPAM-2015)</w:t>
      </w:r>
      <w:r w:rsidR="00A50BD0" w:rsidRPr="001826DE">
        <w:rPr>
          <w:rFonts w:ascii="Book Antiqua" w:eastAsia="Times New Roman" w:hAnsi="Book Antiqua" w:cs="Times New Roman"/>
          <w:b/>
          <w:bCs/>
          <w:color w:val="FF0000"/>
          <w:sz w:val="16"/>
          <w:szCs w:val="16"/>
          <w:lang w:eastAsia="pt-BR"/>
        </w:rPr>
        <w:t xml:space="preserve"> </w:t>
      </w:r>
      <w:r w:rsidR="00161527" w:rsidRPr="001826DE">
        <w:rPr>
          <w:rFonts w:ascii="Book Antiqua" w:eastAsia="Times New Roman" w:hAnsi="Book Antiqua" w:cs="Times New Roman"/>
          <w:b/>
          <w:bCs/>
          <w:color w:val="FF0000"/>
          <w:sz w:val="16"/>
          <w:szCs w:val="16"/>
          <w:u w:val="single"/>
          <w:lang w:eastAsia="pt-BR"/>
        </w:rPr>
        <w:t>(MPMS-2015)</w:t>
      </w:r>
      <w:r w:rsidR="00A26CB1" w:rsidRPr="001826DE">
        <w:rPr>
          <w:rFonts w:ascii="Book Antiqua" w:eastAsia="Times New Roman" w:hAnsi="Book Antiqua" w:cs="Times New Roman"/>
          <w:b/>
          <w:bCs/>
          <w:color w:val="FF0000"/>
          <w:sz w:val="16"/>
          <w:szCs w:val="16"/>
          <w:lang w:eastAsia="pt-BR"/>
        </w:rPr>
        <w:t xml:space="preserve"> </w:t>
      </w:r>
      <w:r w:rsidR="00A26CB1" w:rsidRPr="001826DE">
        <w:rPr>
          <w:rFonts w:ascii="Book Antiqua" w:hAnsi="Book Antiqua"/>
          <w:b/>
          <w:bCs/>
          <w:color w:val="FF0000"/>
          <w:sz w:val="16"/>
          <w:szCs w:val="16"/>
          <w:u w:val="single"/>
        </w:rPr>
        <w:t>(TRF5-2015)</w:t>
      </w:r>
      <w:r w:rsidR="00AC37D8" w:rsidRPr="001826DE">
        <w:rPr>
          <w:rFonts w:ascii="Book Antiqua" w:eastAsia="Times New Roman" w:hAnsi="Book Antiqua" w:cs="Times New Roman"/>
          <w:b/>
          <w:bCs/>
          <w:color w:val="FF0000"/>
          <w:sz w:val="16"/>
          <w:szCs w:val="16"/>
          <w:lang w:eastAsia="pt-BR"/>
        </w:rPr>
        <w:t xml:space="preserve"> </w:t>
      </w:r>
      <w:r w:rsidR="00AC37D8" w:rsidRPr="001826DE">
        <w:rPr>
          <w:rFonts w:ascii="Book Antiqua" w:eastAsia="Times New Roman" w:hAnsi="Book Antiqua" w:cs="Times New Roman"/>
          <w:b/>
          <w:bCs/>
          <w:color w:val="FF0000"/>
          <w:sz w:val="16"/>
          <w:szCs w:val="16"/>
          <w:u w:val="single"/>
          <w:lang w:eastAsia="pt-BR"/>
        </w:rPr>
        <w:t>(PGEMA-2016)</w:t>
      </w:r>
      <w:r w:rsidR="004F742F">
        <w:rPr>
          <w:rFonts w:ascii="Book Antiqua" w:eastAsia="Times New Roman" w:hAnsi="Book Antiqua" w:cs="Times New Roman"/>
          <w:b/>
          <w:bCs/>
          <w:color w:val="FF0000"/>
          <w:sz w:val="16"/>
          <w:szCs w:val="16"/>
          <w:lang w:eastAsia="pt-BR"/>
        </w:rPr>
        <w:t xml:space="preserve"> </w:t>
      </w:r>
      <w:r w:rsidR="004F742F">
        <w:rPr>
          <w:rFonts w:ascii="Book Antiqua" w:eastAsia="Times New Roman" w:hAnsi="Book Antiqua" w:cs="Times New Roman"/>
          <w:b/>
          <w:bCs/>
          <w:color w:val="FF0000"/>
          <w:sz w:val="16"/>
          <w:szCs w:val="16"/>
          <w:u w:val="single"/>
          <w:lang w:eastAsia="pt-BR"/>
        </w:rPr>
        <w:t>(DPEPR-2017)</w:t>
      </w:r>
      <w:r w:rsidRPr="001826DE">
        <w:rPr>
          <w:rFonts w:ascii="Book Antiqua" w:eastAsia="Times New Roman" w:hAnsi="Book Antiqua" w:cs="Times New Roman"/>
          <w:color w:val="000000"/>
          <w:sz w:val="16"/>
          <w:szCs w:val="16"/>
          <w:lang w:eastAsia="pt-BR"/>
        </w:rPr>
        <w:t> </w:t>
      </w:r>
      <w:r w:rsidR="00D41CFB" w:rsidRPr="001826DE">
        <w:rPr>
          <w:rFonts w:ascii="Book Antiqua" w:eastAsia="Times New Roman" w:hAnsi="Book Antiqua" w:cs="Times New Roman"/>
          <w:b/>
          <w:color w:val="FF0000"/>
          <w:sz w:val="16"/>
          <w:szCs w:val="16"/>
          <w:u w:val="single"/>
          <w:lang w:eastAsia="pt-BR"/>
        </w:rPr>
        <w:t>(TJMG-2018)</w:t>
      </w:r>
      <w:r w:rsidR="00AC37D8" w:rsidRPr="001826DE">
        <w:rPr>
          <w:rFonts w:ascii="Book Antiqua" w:eastAsia="Times New Roman" w:hAnsi="Book Antiqua" w:cs="Times New Roman"/>
          <w:b/>
          <w:color w:val="FF0000"/>
          <w:sz w:val="16"/>
          <w:szCs w:val="16"/>
          <w:lang w:eastAsia="pt-BR"/>
        </w:rPr>
        <w:t xml:space="preserve"> </w:t>
      </w:r>
      <w:r w:rsidR="004A240E" w:rsidRPr="001826DE">
        <w:rPr>
          <w:rFonts w:ascii="Book Antiqua" w:hAnsi="Book Antiqua"/>
          <w:b/>
          <w:color w:val="FF0000"/>
          <w:sz w:val="16"/>
          <w:szCs w:val="16"/>
          <w:u w:val="single"/>
        </w:rPr>
        <w:t>(MPMG-2014/2021)</w:t>
      </w:r>
      <w:r w:rsidR="00AB5D51">
        <w:rPr>
          <w:rFonts w:ascii="Book Antiqua" w:hAnsi="Book Antiqua"/>
          <w:b/>
          <w:color w:val="FF0000"/>
          <w:sz w:val="16"/>
          <w:szCs w:val="16"/>
        </w:rPr>
        <w:t xml:space="preserve"> </w:t>
      </w:r>
      <w:r w:rsidR="00AB5D51">
        <w:rPr>
          <w:rFonts w:ascii="Book Antiqua" w:hAnsi="Book Antiqua"/>
          <w:b/>
          <w:color w:val="FF0000"/>
          <w:sz w:val="16"/>
          <w:szCs w:val="16"/>
          <w:u w:val="single"/>
        </w:rPr>
        <w:t>(MPPR-2021)</w:t>
      </w:r>
      <w:r w:rsidR="002C5B0F" w:rsidRPr="001826DE">
        <w:rPr>
          <w:rFonts w:ascii="Book Antiqua" w:hAnsi="Book Antiqua"/>
          <w:b/>
          <w:color w:val="FF0000"/>
          <w:sz w:val="16"/>
          <w:szCs w:val="16"/>
        </w:rPr>
        <w:t xml:space="preserve"> </w:t>
      </w:r>
      <w:r w:rsidR="002C5B0F" w:rsidRPr="001826DE">
        <w:rPr>
          <w:rFonts w:ascii="Book Antiqua" w:eastAsia="Times New Roman" w:hAnsi="Book Antiqua" w:cs="Times New Roman"/>
          <w:b/>
          <w:color w:val="FF0000"/>
          <w:sz w:val="16"/>
          <w:szCs w:val="16"/>
          <w:u w:val="single"/>
          <w:lang w:eastAsia="pt-BR"/>
        </w:rPr>
        <w:t>(MPSE-2010/2022)</w:t>
      </w:r>
      <w:r w:rsidR="006114B4" w:rsidRPr="001826DE">
        <w:rPr>
          <w:rFonts w:ascii="Book Antiqua" w:hAnsi="Book Antiqua"/>
          <w:b/>
          <w:color w:val="FF0000"/>
          <w:sz w:val="16"/>
          <w:szCs w:val="16"/>
        </w:rPr>
        <w:t xml:space="preserve"> </w:t>
      </w:r>
      <w:r w:rsidR="006114B4" w:rsidRPr="001826DE">
        <w:rPr>
          <w:rFonts w:ascii="Book Antiqua" w:eastAsia="Times New Roman" w:hAnsi="Book Antiqua" w:cs="Arial"/>
          <w:b/>
          <w:bCs/>
          <w:color w:val="FF0000"/>
          <w:sz w:val="16"/>
          <w:szCs w:val="16"/>
          <w:u w:val="single"/>
          <w:lang w:eastAsia="pt-BR"/>
        </w:rPr>
        <w:t>(DPEMS-2014/2022)</w:t>
      </w:r>
      <w:r w:rsidR="004F742F">
        <w:rPr>
          <w:rFonts w:ascii="Book Antiqua" w:eastAsia="Times New Roman" w:hAnsi="Book Antiqua" w:cs="Arial"/>
          <w:b/>
          <w:bCs/>
          <w:color w:val="FF0000"/>
          <w:sz w:val="16"/>
          <w:szCs w:val="16"/>
          <w:lang w:eastAsia="pt-BR"/>
        </w:rPr>
        <w:t xml:space="preserve"> </w:t>
      </w:r>
      <w:r w:rsidR="004F742F">
        <w:rPr>
          <w:rFonts w:ascii="Book Antiqua" w:eastAsia="Times New Roman" w:hAnsi="Book Antiqua" w:cs="Arial"/>
          <w:b/>
          <w:bCs/>
          <w:color w:val="FF0000"/>
          <w:sz w:val="16"/>
          <w:szCs w:val="16"/>
          <w:u w:val="single"/>
          <w:lang w:eastAsia="pt-BR"/>
        </w:rPr>
        <w:t>(MPGO-2022)</w:t>
      </w:r>
      <w:r w:rsidR="002C4D78">
        <w:rPr>
          <w:rFonts w:ascii="Book Antiqua" w:eastAsia="Times New Roman" w:hAnsi="Book Antiqua" w:cs="Arial"/>
          <w:b/>
          <w:bCs/>
          <w:color w:val="FF0000"/>
          <w:sz w:val="16"/>
          <w:szCs w:val="16"/>
          <w:lang w:eastAsia="pt-BR"/>
        </w:rPr>
        <w:t xml:space="preserve"> </w:t>
      </w:r>
      <w:r w:rsidR="002C4D78">
        <w:rPr>
          <w:rFonts w:ascii="Book Antiqua" w:eastAsia="Times New Roman" w:hAnsi="Book Antiqua" w:cs="Times New Roman"/>
          <w:b/>
          <w:color w:val="FF0000"/>
          <w:sz w:val="16"/>
          <w:szCs w:val="16"/>
          <w:u w:val="single"/>
          <w:lang w:eastAsia="pt-BR"/>
        </w:rPr>
        <w:t>(MPRJ-2022)</w:t>
      </w:r>
      <w:r w:rsidR="003E2CB8">
        <w:rPr>
          <w:rFonts w:ascii="Book Antiqua" w:eastAsia="Times New Roman" w:hAnsi="Book Antiqua" w:cs="Arial"/>
          <w:b/>
          <w:bCs/>
          <w:color w:val="FF0000"/>
          <w:sz w:val="16"/>
          <w:szCs w:val="16"/>
          <w:lang w:eastAsia="pt-BR"/>
        </w:rPr>
        <w:t xml:space="preserve"> </w:t>
      </w:r>
      <w:r w:rsidR="003E2CB8">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41CFB" w:rsidRPr="00464D20" w14:paraId="4AAD5405" w14:textId="77777777" w:rsidTr="0094437A">
        <w:trPr>
          <w:trHeight w:val="557"/>
        </w:trPr>
        <w:tc>
          <w:tcPr>
            <w:tcW w:w="8494" w:type="dxa"/>
            <w:shd w:val="clear" w:color="auto" w:fill="CCFFFF"/>
          </w:tcPr>
          <w:p w14:paraId="4FA6CA04" w14:textId="7EE9D2BD" w:rsidR="00D41CFB" w:rsidRPr="00464D20" w:rsidRDefault="00556CC0"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004A240E">
              <w:rPr>
                <w:rFonts w:ascii="Book Antiqua" w:hAnsi="Book Antiqua" w:cs="Times New Roman"/>
                <w:b/>
                <w:i/>
                <w:color w:val="FF0000"/>
                <w:sz w:val="19"/>
                <w:szCs w:val="19"/>
              </w:rPr>
              <w:t>: #</w:t>
            </w:r>
            <w:r w:rsidR="004A240E" w:rsidRPr="004A240E">
              <w:rPr>
                <w:rFonts w:ascii="Book Antiqua" w:hAnsi="Book Antiqua" w:cs="Times New Roman"/>
                <w:b/>
                <w:i/>
                <w:color w:val="FF0000"/>
                <w:sz w:val="19"/>
                <w:szCs w:val="19"/>
                <w:highlight w:val="green"/>
              </w:rPr>
              <w:t>MPMG-2021</w:t>
            </w:r>
            <w:r w:rsidRPr="00464D20">
              <w:rPr>
                <w:rFonts w:ascii="Book Antiqua" w:hAnsi="Book Antiqua" w:cs="Times New Roman"/>
                <w:b/>
                <w:i/>
                <w:color w:val="FF0000"/>
                <w:sz w:val="19"/>
                <w:szCs w:val="19"/>
              </w:rPr>
              <w:t>:</w:t>
            </w:r>
            <w:r w:rsidR="00D41CFB" w:rsidRPr="00464D20">
              <w:rPr>
                <w:rFonts w:ascii="Book Antiqua" w:eastAsia="Times New Roman" w:hAnsi="Book Antiqua" w:cs="Times New Roman"/>
                <w:sz w:val="19"/>
                <w:szCs w:val="19"/>
                <w:lang w:eastAsia="pt-BR"/>
              </w:rPr>
              <w:t xml:space="preserve"> </w:t>
            </w:r>
            <w:r w:rsidR="00D41CFB" w:rsidRPr="004A240E">
              <w:rPr>
                <w:rFonts w:ascii="Book Antiqua" w:eastAsia="Times New Roman" w:hAnsi="Book Antiqua" w:cs="Times New Roman"/>
                <w:b/>
                <w:bCs/>
                <w:sz w:val="19"/>
                <w:szCs w:val="19"/>
                <w:lang w:eastAsia="pt-BR"/>
              </w:rPr>
              <w:t xml:space="preserve">O mandado de segurança coletivo não induz litispendência para as ações individuais. Ocorre que os efeitos da coisa julgada da ação coletiva não beneficiarão o impetrante individual se este não requerer, dentro de 30 dias contados da ciência sobre a impetração da ação coletiva, a desistência de sua ação (art. 22, §1º, da Lei do </w:t>
            </w:r>
            <w:r w:rsidRPr="004A240E">
              <w:rPr>
                <w:rFonts w:ascii="Book Antiqua" w:eastAsia="Times New Roman" w:hAnsi="Book Antiqua" w:cs="Times New Roman"/>
                <w:b/>
                <w:bCs/>
                <w:sz w:val="19"/>
                <w:szCs w:val="19"/>
                <w:lang w:eastAsia="pt-BR"/>
              </w:rPr>
              <w:t>MS</w:t>
            </w:r>
            <w:r w:rsidR="00D41CFB" w:rsidRPr="004A240E">
              <w:rPr>
                <w:rFonts w:ascii="Book Antiqua" w:eastAsia="Times New Roman" w:hAnsi="Book Antiqua" w:cs="Times New Roman"/>
                <w:b/>
                <w:bCs/>
                <w:sz w:val="19"/>
                <w:szCs w:val="19"/>
                <w:lang w:eastAsia="pt-BR"/>
              </w:rPr>
              <w:t xml:space="preserve">). É o que a doutrina chama de </w:t>
            </w:r>
            <w:r w:rsidR="00D41CFB" w:rsidRPr="004A240E">
              <w:rPr>
                <w:rFonts w:ascii="Book Antiqua" w:eastAsia="Times New Roman" w:hAnsi="Book Antiqua" w:cs="Times New Roman"/>
                <w:b/>
                <w:bCs/>
                <w:i/>
                <w:sz w:val="19"/>
                <w:szCs w:val="19"/>
                <w:lang w:eastAsia="pt-BR"/>
              </w:rPr>
              <w:t>opt out</w:t>
            </w:r>
            <w:r w:rsidR="00D41CFB" w:rsidRPr="004A240E">
              <w:rPr>
                <w:rFonts w:ascii="Book Antiqua" w:eastAsia="Times New Roman" w:hAnsi="Book Antiqua" w:cs="Times New Roman"/>
                <w:b/>
                <w:bCs/>
                <w:sz w:val="19"/>
                <w:szCs w:val="19"/>
                <w:lang w:eastAsia="pt-BR"/>
              </w:rPr>
              <w:t>. O STJ tem julgado apenas explicitando o art. 22, §1º, da Lei 12.016/09, reconhecendo o direito do impetrante individual que jamais tomou conhecimento da ação coletiva</w:t>
            </w:r>
            <w:r w:rsidR="00D41CFB" w:rsidRPr="00464D20">
              <w:rPr>
                <w:rFonts w:ascii="Book Antiqua" w:eastAsia="Times New Roman" w:hAnsi="Book Antiqua" w:cs="Times New Roman"/>
                <w:sz w:val="19"/>
                <w:szCs w:val="19"/>
                <w:lang w:eastAsia="pt-BR"/>
              </w:rPr>
              <w:t xml:space="preserve"> (STJ. 1ª</w:t>
            </w:r>
            <w:r w:rsidR="00571966" w:rsidRPr="00464D20">
              <w:rPr>
                <w:rFonts w:ascii="Book Antiqua" w:eastAsia="Times New Roman" w:hAnsi="Book Antiqua" w:cs="Times New Roman"/>
                <w:sz w:val="19"/>
                <w:szCs w:val="19"/>
                <w:lang w:eastAsia="pt-BR"/>
              </w:rPr>
              <w:t xml:space="preserve"> </w:t>
            </w:r>
            <w:r w:rsidR="00D41CFB" w:rsidRPr="00464D20">
              <w:rPr>
                <w:rFonts w:ascii="Book Antiqua" w:eastAsia="Times New Roman" w:hAnsi="Book Antiqua" w:cs="Times New Roman"/>
                <w:sz w:val="19"/>
                <w:szCs w:val="19"/>
                <w:lang w:eastAsia="pt-BR"/>
              </w:rPr>
              <w:t>T. REsp 1.593.142/DF, rel. Min. Napoleão Nunes Maia Filho, j. 7.6.16).</w:t>
            </w:r>
          </w:p>
          <w:tbl>
            <w:tblPr>
              <w:tblStyle w:val="Tabelacomgrade"/>
              <w:tblW w:w="0" w:type="auto"/>
              <w:tblLook w:val="04A0" w:firstRow="1" w:lastRow="0" w:firstColumn="1" w:lastColumn="0" w:noHBand="0" w:noVBand="1"/>
            </w:tblPr>
            <w:tblGrid>
              <w:gridCol w:w="8268"/>
            </w:tblGrid>
            <w:tr w:rsidR="004A240E" w14:paraId="08E18263" w14:textId="77777777" w:rsidTr="004A240E">
              <w:tc>
                <w:tcPr>
                  <w:tcW w:w="8268" w:type="dxa"/>
                  <w:shd w:val="clear" w:color="auto" w:fill="FFFFFF" w:themeFill="background1"/>
                </w:tcPr>
                <w:p w14:paraId="0F7EA736" w14:textId="72A4A56B" w:rsidR="004A240E" w:rsidRDefault="004A240E" w:rsidP="004A240E">
                  <w:pPr>
                    <w:jc w:val="both"/>
                    <w:rPr>
                      <w:rFonts w:ascii="Book Antiqua" w:eastAsia="Times New Roman" w:hAnsi="Book Antiqua" w:cs="Times New Roman"/>
                      <w:sz w:val="19"/>
                      <w:szCs w:val="19"/>
                      <w:lang w:eastAsia="pt-BR"/>
                    </w:rPr>
                  </w:pPr>
                  <w:r w:rsidRPr="004A240E">
                    <w:rPr>
                      <w:rFonts w:ascii="Book Antiqua" w:hAnsi="Book Antiqua" w:cs="Times New Roman"/>
                      <w:b/>
                      <w:bCs/>
                      <w:sz w:val="18"/>
                      <w:szCs w:val="18"/>
                    </w:rPr>
                    <w:t>(</w:t>
                  </w:r>
                  <w:r w:rsidRPr="004A240E">
                    <w:rPr>
                      <w:rFonts w:ascii="Book Antiqua" w:hAnsi="Book Antiqua" w:cs="Times New Roman"/>
                      <w:b/>
                      <w:bCs/>
                      <w:sz w:val="18"/>
                      <w:szCs w:val="18"/>
                      <w:highlight w:val="yellow"/>
                    </w:rPr>
                    <w:t>MPMG-2021</w:t>
                  </w:r>
                  <w:r w:rsidRPr="004A240E">
                    <w:rPr>
                      <w:rFonts w:ascii="Book Antiqua" w:hAnsi="Book Antiqua" w:cs="Times New Roman"/>
                      <w:b/>
                      <w:bCs/>
                      <w:sz w:val="18"/>
                      <w:szCs w:val="18"/>
                    </w:rPr>
                    <w:t>)</w:t>
                  </w:r>
                  <w:r w:rsidRPr="004A240E">
                    <w:rPr>
                      <w:rFonts w:ascii="Book Antiqua" w:hAnsi="Book Antiqua" w:cs="Times New Roman"/>
                      <w:sz w:val="18"/>
                      <w:szCs w:val="18"/>
                    </w:rPr>
                    <w:t>: Quanto ao mandado de segurança coletivo e aos precedentes do STF acerca da matéria, assinale a alternativa correta:</w:t>
                  </w:r>
                  <w:r>
                    <w:rPr>
                      <w:rFonts w:ascii="Book Antiqua" w:hAnsi="Book Antiqua" w:cs="Times New Roman"/>
                      <w:sz w:val="18"/>
                      <w:szCs w:val="18"/>
                    </w:rPr>
                    <w:t xml:space="preserve"> </w:t>
                  </w:r>
                  <w:r w:rsidRPr="004A240E">
                    <w:rPr>
                      <w:rFonts w:ascii="Book Antiqua" w:hAnsi="Book Antiqua" w:cs="Times New Roman"/>
                      <w:sz w:val="18"/>
                      <w:szCs w:val="18"/>
                    </w:rPr>
                    <w:t>O mandado de segurança coletivo não induz litispendência para as ações individuais, mas os efeitos da coisa julgada não beneficiarão o impetrante a título individual se não requerer a desistência de seu mandado de segurança no prazo de 30 (trinta) dias a contar da ciência comprovada da impetração da segurança coletiva.</w:t>
                  </w:r>
                  <w:r>
                    <w:rPr>
                      <w:rFonts w:ascii="Book Antiqua" w:hAnsi="Book Antiqua" w:cs="Times New Roman"/>
                      <w:sz w:val="18"/>
                      <w:szCs w:val="18"/>
                    </w:rPr>
                    <w:t xml:space="preserve"> </w:t>
                  </w:r>
                  <w:r>
                    <w:rPr>
                      <w:rFonts w:ascii="Book Antiqua" w:hAnsi="Book Antiqua" w:cs="Times New Roman"/>
                      <w:b/>
                      <w:bCs/>
                      <w:sz w:val="18"/>
                      <w:szCs w:val="18"/>
                    </w:rPr>
                    <w:t>BL: Entend. Jurisprud.</w:t>
                  </w:r>
                </w:p>
              </w:tc>
            </w:tr>
          </w:tbl>
          <w:p w14:paraId="1409B772" w14:textId="77777777" w:rsidR="004A240E" w:rsidRPr="00464D20" w:rsidRDefault="004A240E" w:rsidP="004A240E">
            <w:pPr>
              <w:jc w:val="both"/>
              <w:rPr>
                <w:rFonts w:ascii="Book Antiqua" w:eastAsia="Times New Roman" w:hAnsi="Book Antiqua" w:cs="Times New Roman"/>
                <w:sz w:val="19"/>
                <w:szCs w:val="19"/>
                <w:lang w:eastAsia="pt-BR"/>
              </w:rPr>
            </w:pPr>
          </w:p>
          <w:p w14:paraId="515CED55" w14:textId="5D7B44D9" w:rsidR="0094437A" w:rsidRPr="00464D20" w:rsidRDefault="0094437A" w:rsidP="004A240E">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Cuidado</w:t>
            </w:r>
            <w:r w:rsidR="002C5B0F">
              <w:rPr>
                <w:rFonts w:ascii="Book Antiqua" w:eastAsia="Times New Roman" w:hAnsi="Book Antiqua" w:cs="Times New Roman"/>
                <w:b/>
                <w:i/>
                <w:color w:val="FF0000"/>
                <w:sz w:val="19"/>
                <w:szCs w:val="19"/>
                <w:lang w:eastAsia="pt-BR"/>
              </w:rPr>
              <w:t>: #</w:t>
            </w:r>
            <w:r w:rsidR="002C5B0F" w:rsidRPr="002C5B0F">
              <w:rPr>
                <w:rFonts w:ascii="Book Antiqua" w:eastAsia="Times New Roman" w:hAnsi="Book Antiqua" w:cs="Times New Roman"/>
                <w:b/>
                <w:i/>
                <w:color w:val="FF0000"/>
                <w:sz w:val="19"/>
                <w:szCs w:val="19"/>
                <w:highlight w:val="green"/>
                <w:lang w:eastAsia="pt-BR"/>
              </w:rPr>
              <w:t>TCERN-2015</w:t>
            </w:r>
            <w:r w:rsidRPr="00464D20">
              <w:rPr>
                <w:rFonts w:ascii="Book Antiqua" w:eastAsia="Times New Roman" w:hAnsi="Book Antiqua" w:cs="Times New Roman"/>
                <w:b/>
                <w:i/>
                <w:color w:val="FF0000"/>
                <w:sz w:val="19"/>
                <w:szCs w:val="19"/>
                <w:lang w:eastAsia="pt-BR"/>
              </w:rPr>
              <w:t>: #</w:t>
            </w:r>
            <w:r w:rsidRPr="00464D20">
              <w:rPr>
                <w:rFonts w:ascii="Book Antiqua" w:eastAsia="Times New Roman" w:hAnsi="Book Antiqua" w:cs="Times New Roman"/>
                <w:b/>
                <w:i/>
                <w:color w:val="FF0000"/>
                <w:sz w:val="19"/>
                <w:szCs w:val="19"/>
                <w:highlight w:val="green"/>
                <w:lang w:eastAsia="pt-BR"/>
              </w:rPr>
              <w:t>CESPE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i/>
                <w:color w:val="FF0000"/>
                <w:sz w:val="19"/>
                <w:szCs w:val="19"/>
                <w:lang w:eastAsia="pt-BR"/>
              </w:rPr>
              <w:t>#</w:t>
            </w:r>
            <w:r w:rsidRPr="00464D20">
              <w:rPr>
                <w:rFonts w:ascii="Book Antiqua" w:eastAsia="Times New Roman" w:hAnsi="Book Antiqua" w:cs="Times New Roman"/>
                <w:b/>
                <w:i/>
                <w:color w:val="FF0000"/>
                <w:sz w:val="19"/>
                <w:szCs w:val="19"/>
                <w:highlight w:val="green"/>
                <w:lang w:eastAsia="pt-BR"/>
              </w:rPr>
              <w:t>Um parêntese sobre o instituto da LITISPENDÊNCIA</w:t>
            </w:r>
            <w:r w:rsidRPr="00464D20">
              <w:rPr>
                <w:rFonts w:ascii="Book Antiqua" w:eastAsia="Times New Roman" w:hAnsi="Book Antiqua" w:cs="Times New Roman"/>
                <w:b/>
                <w:i/>
                <w:color w:val="FF0000"/>
                <w:sz w:val="19"/>
                <w:szCs w:val="19"/>
                <w:lang w:eastAsia="pt-BR"/>
              </w:rPr>
              <w:t xml:space="preserve"> [no mandado de segurança individual]</w:t>
            </w:r>
            <w:r w:rsidRPr="00464D20">
              <w:rPr>
                <w:rFonts w:ascii="Book Antiqua" w:eastAsia="Times New Roman" w:hAnsi="Book Antiqua" w:cs="Times New Roman"/>
                <w:sz w:val="19"/>
                <w:szCs w:val="19"/>
                <w:lang w:eastAsia="pt-BR"/>
              </w:rPr>
              <w:t xml:space="preserve">: Segundo o STJ, </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shd w:val="clear" w:color="auto" w:fill="F7CAAC" w:themeFill="accent2" w:themeFillTint="66"/>
                <w:lang w:eastAsia="pt-BR"/>
              </w:rPr>
              <w:t>É excepcionalmente possível a ocorrência de litispendência</w:t>
            </w:r>
            <w:r w:rsidRPr="00464D20">
              <w:rPr>
                <w:rFonts w:ascii="Book Antiqua" w:eastAsia="Times New Roman" w:hAnsi="Book Antiqua" w:cs="Times New Roman"/>
                <w:b/>
                <w:i/>
                <w:sz w:val="19"/>
                <w:szCs w:val="19"/>
                <w:lang w:eastAsia="pt-BR"/>
              </w:rPr>
              <w:t xml:space="preserve"> </w:t>
            </w:r>
            <w:r w:rsidRPr="00464D20">
              <w:rPr>
                <w:rFonts w:ascii="Book Antiqua" w:eastAsia="Times New Roman" w:hAnsi="Book Antiqua" w:cs="Times New Roman"/>
                <w:i/>
                <w:sz w:val="19"/>
                <w:szCs w:val="19"/>
                <w:lang w:eastAsia="pt-BR"/>
              </w:rPr>
              <w:t xml:space="preserve">ou coisa julgada </w:t>
            </w:r>
            <w:r w:rsidRPr="00464D20">
              <w:rPr>
                <w:rFonts w:ascii="Book Antiqua" w:eastAsia="Times New Roman" w:hAnsi="Book Antiqua" w:cs="Times New Roman"/>
                <w:b/>
                <w:i/>
                <w:sz w:val="19"/>
                <w:szCs w:val="19"/>
                <w:highlight w:val="yellow"/>
                <w:lang w:eastAsia="pt-BR"/>
              </w:rPr>
              <w:t>entre Mandado de Segurança e Ação Ordinária</w:t>
            </w:r>
            <w:r w:rsidRPr="00464D20">
              <w:rPr>
                <w:rFonts w:ascii="Book Antiqua" w:eastAsia="Times New Roman" w:hAnsi="Book Antiqua" w:cs="Times New Roman"/>
                <w:i/>
                <w:sz w:val="19"/>
                <w:szCs w:val="19"/>
                <w:lang w:eastAsia="pt-BR"/>
              </w:rPr>
              <w:t xml:space="preserve">, entendendo-se que tal fenômeno se caracteriza, quando </w:t>
            </w:r>
            <w:r w:rsidRPr="00464D20">
              <w:rPr>
                <w:rFonts w:ascii="Book Antiqua" w:eastAsia="Times New Roman" w:hAnsi="Book Antiqua" w:cs="Times New Roman"/>
                <w:b/>
                <w:i/>
                <w:sz w:val="19"/>
                <w:szCs w:val="19"/>
                <w:highlight w:val="green"/>
                <w:lang w:eastAsia="pt-BR"/>
              </w:rPr>
              <w:t>há identidade jurídica</w:t>
            </w:r>
            <w:r w:rsidRPr="00464D20">
              <w:rPr>
                <w:rFonts w:ascii="Book Antiqua" w:eastAsia="Times New Roman" w:hAnsi="Book Antiqua" w:cs="Times New Roman"/>
                <w:i/>
                <w:sz w:val="19"/>
                <w:szCs w:val="19"/>
                <w:lang w:eastAsia="pt-BR"/>
              </w:rPr>
              <w:t xml:space="preserve">, ou seja, quando </w:t>
            </w:r>
            <w:r w:rsidRPr="00464D20">
              <w:rPr>
                <w:rFonts w:ascii="Book Antiqua" w:eastAsia="Times New Roman" w:hAnsi="Book Antiqua" w:cs="Times New Roman"/>
                <w:b/>
                <w:i/>
                <w:sz w:val="19"/>
                <w:szCs w:val="19"/>
                <w:highlight w:val="yellow"/>
                <w:lang w:eastAsia="pt-BR"/>
              </w:rPr>
              <w:t>as ações intentadas objetivam, ao final, o mesmo resultado</w:t>
            </w:r>
            <w:r w:rsidRPr="00464D20">
              <w:rPr>
                <w:rFonts w:ascii="Book Antiqua" w:eastAsia="Times New Roman" w:hAnsi="Book Antiqua" w:cs="Times New Roman"/>
                <w:i/>
                <w:sz w:val="19"/>
                <w:szCs w:val="19"/>
                <w:lang w:eastAsia="pt-BR"/>
              </w:rPr>
              <w:t xml:space="preserve">, </w:t>
            </w:r>
            <w:r w:rsidRPr="00464D20">
              <w:rPr>
                <w:rFonts w:ascii="Book Antiqua" w:eastAsia="Times New Roman" w:hAnsi="Book Antiqua" w:cs="Times New Roman"/>
                <w:b/>
                <w:i/>
                <w:sz w:val="19"/>
                <w:szCs w:val="19"/>
                <w:highlight w:val="green"/>
                <w:lang w:eastAsia="pt-BR"/>
              </w:rPr>
              <w:t>ainda que o polo passivo seja constituído de pessoas distintas</w:t>
            </w:r>
            <w:r w:rsidRPr="00464D20">
              <w:rPr>
                <w:rFonts w:ascii="Book Antiqua" w:eastAsia="Times New Roman" w:hAnsi="Book Antiqua" w:cs="Times New Roman"/>
                <w:i/>
                <w:sz w:val="19"/>
                <w:szCs w:val="19"/>
                <w:lang w:eastAsia="pt-BR"/>
              </w:rPr>
              <w:t>; no pedido mandamental, a autoridade administrativa, e na ação ordinária a própria entidade de Direito Público"</w:t>
            </w:r>
            <w:r w:rsidRPr="00464D20">
              <w:rPr>
                <w:rFonts w:ascii="Book Antiqua" w:eastAsia="Times New Roman" w:hAnsi="Book Antiqua" w:cs="Times New Roman"/>
                <w:sz w:val="19"/>
                <w:szCs w:val="19"/>
                <w:lang w:eastAsia="pt-BR"/>
              </w:rPr>
              <w:t xml:space="preserve">  (AgRg  no  REsp 1.339.178/SP, Rel. Min. Napoleão Nunes Maia Filho, 1ª Turma, DJe 7/3/2013). Nesse sentido, dispõe o art. 337, §1º, do CPC/15, que "</w:t>
            </w:r>
            <w:r w:rsidRPr="00464D20">
              <w:rPr>
                <w:rFonts w:ascii="Book Antiqua" w:eastAsia="Times New Roman" w:hAnsi="Book Antiqua" w:cs="Times New Roman"/>
                <w:b/>
                <w:i/>
                <w:sz w:val="19"/>
                <w:szCs w:val="19"/>
                <w:shd w:val="clear" w:color="auto" w:fill="F7CAAC" w:themeFill="accent2" w:themeFillTint="66"/>
                <w:lang w:eastAsia="pt-BR"/>
              </w:rPr>
              <w:t>verifica-se a litispendência</w:t>
            </w:r>
            <w:r w:rsidRPr="00464D20">
              <w:rPr>
                <w:rFonts w:ascii="Book Antiqua" w:eastAsia="Times New Roman" w:hAnsi="Book Antiqua" w:cs="Times New Roman"/>
                <w:i/>
                <w:sz w:val="19"/>
                <w:szCs w:val="19"/>
                <w:lang w:eastAsia="pt-BR"/>
              </w:rPr>
              <w:t xml:space="preserve"> ou a coisa julgada quando </w:t>
            </w:r>
            <w:r w:rsidRPr="00464D20">
              <w:rPr>
                <w:rFonts w:ascii="Book Antiqua" w:eastAsia="Times New Roman" w:hAnsi="Book Antiqua" w:cs="Times New Roman"/>
                <w:b/>
                <w:i/>
                <w:sz w:val="19"/>
                <w:szCs w:val="19"/>
                <w:highlight w:val="yellow"/>
                <w:lang w:eastAsia="pt-BR"/>
              </w:rPr>
              <w:t>se reproduz ação anteriormente ajuizada</w:t>
            </w:r>
            <w:r w:rsidRPr="00464D20">
              <w:rPr>
                <w:rFonts w:ascii="Book Antiqua" w:eastAsia="Times New Roman" w:hAnsi="Book Antiqua" w:cs="Times New Roman"/>
                <w:sz w:val="19"/>
                <w:szCs w:val="19"/>
                <w:lang w:eastAsia="pt-BR"/>
              </w:rPr>
              <w:t>", e o §3º, do mesmo dispositivo legal, que "</w:t>
            </w:r>
            <w:r w:rsidRPr="00464D20">
              <w:rPr>
                <w:rFonts w:ascii="Book Antiqua" w:eastAsia="Times New Roman" w:hAnsi="Book Antiqua" w:cs="Times New Roman"/>
                <w:b/>
                <w:i/>
                <w:sz w:val="19"/>
                <w:szCs w:val="19"/>
                <w:shd w:val="clear" w:color="auto" w:fill="F7CAAC" w:themeFill="accent2" w:themeFillTint="66"/>
                <w:lang w:eastAsia="pt-BR"/>
              </w:rPr>
              <w:t>há litispendência</w:t>
            </w:r>
            <w:r w:rsidRPr="00464D20">
              <w:rPr>
                <w:rFonts w:ascii="Book Antiqua" w:eastAsia="Times New Roman" w:hAnsi="Book Antiqua" w:cs="Times New Roman"/>
                <w:i/>
                <w:sz w:val="19"/>
                <w:szCs w:val="19"/>
                <w:lang w:eastAsia="pt-BR"/>
              </w:rPr>
              <w:t xml:space="preserve"> quando </w:t>
            </w:r>
            <w:r w:rsidRPr="00464D20">
              <w:rPr>
                <w:rFonts w:ascii="Book Antiqua" w:eastAsia="Times New Roman" w:hAnsi="Book Antiqua" w:cs="Times New Roman"/>
                <w:b/>
                <w:i/>
                <w:sz w:val="19"/>
                <w:szCs w:val="19"/>
                <w:highlight w:val="yellow"/>
                <w:lang w:eastAsia="pt-BR"/>
              </w:rPr>
              <w:t>se repete ação que está em curso</w:t>
            </w:r>
            <w:r w:rsidRPr="00464D20">
              <w:rPr>
                <w:rFonts w:ascii="Book Antiqua" w:eastAsia="Times New Roman" w:hAnsi="Book Antiqua" w:cs="Times New Roman"/>
                <w:sz w:val="19"/>
                <w:szCs w:val="19"/>
                <w:lang w:eastAsia="pt-BR"/>
              </w:rPr>
              <w:t>". Tratando-se tanto o mandado de segurança quanto a ação ordinária de ações judiciais - que correm sob ritos processuais diversos -, havendo repetição de demanda haverá litispendência.</w:t>
            </w:r>
          </w:p>
          <w:tbl>
            <w:tblPr>
              <w:tblStyle w:val="Tabelacomgrade"/>
              <w:tblW w:w="0" w:type="auto"/>
              <w:shd w:val="clear" w:color="auto" w:fill="FFFFFF" w:themeFill="background1"/>
              <w:tblLook w:val="04A0" w:firstRow="1" w:lastRow="0" w:firstColumn="1" w:lastColumn="0" w:noHBand="0" w:noVBand="1"/>
            </w:tblPr>
            <w:tblGrid>
              <w:gridCol w:w="8268"/>
            </w:tblGrid>
            <w:tr w:rsidR="0094437A" w:rsidRPr="00464D20" w14:paraId="40E4714F" w14:textId="77777777" w:rsidTr="0094437A">
              <w:tc>
                <w:tcPr>
                  <w:tcW w:w="8268" w:type="dxa"/>
                  <w:shd w:val="clear" w:color="auto" w:fill="FFFFFF" w:themeFill="background1"/>
                </w:tcPr>
                <w:p w14:paraId="0EBB4220" w14:textId="77777777" w:rsidR="0094437A" w:rsidRPr="004B4FD5" w:rsidRDefault="0094437A" w:rsidP="004A240E">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b/>
                      <w:sz w:val="18"/>
                      <w:szCs w:val="18"/>
                      <w:highlight w:val="yellow"/>
                      <w:lang w:eastAsia="pt-BR"/>
                    </w:rPr>
                    <w:t>TCERN-2015-CESPE</w:t>
                  </w:r>
                  <w:r w:rsidRPr="004B4FD5">
                    <w:rPr>
                      <w:rFonts w:ascii="Book Antiqua" w:eastAsia="Times New Roman" w:hAnsi="Book Antiqua" w:cs="Times New Roman"/>
                      <w:b/>
                      <w:sz w:val="18"/>
                      <w:szCs w:val="18"/>
                      <w:lang w:eastAsia="pt-BR"/>
                    </w:rPr>
                    <w:t>)</w:t>
                  </w:r>
                  <w:r w:rsidRPr="004B4FD5">
                    <w:rPr>
                      <w:rFonts w:ascii="Book Antiqua" w:eastAsia="Times New Roman" w:hAnsi="Book Antiqua" w:cs="Times New Roman"/>
                      <w:sz w:val="18"/>
                      <w:szCs w:val="18"/>
                      <w:lang w:eastAsia="pt-BR"/>
                    </w:rPr>
                    <w:t xml:space="preserve">: </w:t>
                  </w:r>
                  <w:r w:rsidRPr="004B4FD5">
                    <w:rPr>
                      <w:rFonts w:ascii="Book Antiqua" w:eastAsia="Times New Roman" w:hAnsi="Book Antiqua" w:cs="Times New Roman"/>
                      <w:i/>
                      <w:sz w:val="18"/>
                      <w:szCs w:val="18"/>
                      <w:lang w:eastAsia="pt-BR"/>
                    </w:rPr>
                    <w:t>“Um sistema processual civil que não proporcione à sociedade o reconhecimento e a realização dos direitos, ameaçados ou violados, que tem cada um dos jurisdicionados, não se harmoniza com as garantias constitucionais de um Estado Democrático de Direito”</w:t>
                  </w:r>
                  <w:r w:rsidRPr="004B4FD5">
                    <w:rPr>
                      <w:rFonts w:ascii="Book Antiqua" w:eastAsia="Times New Roman" w:hAnsi="Book Antiqua" w:cs="Times New Roman"/>
                      <w:sz w:val="18"/>
                      <w:szCs w:val="18"/>
                      <w:lang w:eastAsia="pt-BR"/>
                    </w:rPr>
                    <w:t xml:space="preserve">. (Comissão de Juristas – Senado Federal, PL n.º 166/10, Exposição de motivos, Brasí </w:t>
                  </w:r>
                  <w:proofErr w:type="gramStart"/>
                  <w:r w:rsidRPr="004B4FD5">
                    <w:rPr>
                      <w:rFonts w:ascii="Book Antiqua" w:eastAsia="Times New Roman" w:hAnsi="Book Antiqua" w:cs="Times New Roman"/>
                      <w:sz w:val="18"/>
                      <w:szCs w:val="18"/>
                      <w:lang w:eastAsia="pt-BR"/>
                    </w:rPr>
                    <w:t>l ia</w:t>
                  </w:r>
                  <w:proofErr w:type="gramEnd"/>
                  <w:r w:rsidRPr="004B4FD5">
                    <w:rPr>
                      <w:rFonts w:ascii="Book Antiqua" w:eastAsia="Times New Roman" w:hAnsi="Book Antiqua" w:cs="Times New Roman"/>
                      <w:sz w:val="18"/>
                      <w:szCs w:val="18"/>
                      <w:lang w:eastAsia="pt-BR"/>
                    </w:rPr>
                    <w:t>, 8/6/10). Tendo como referência inicial o fragmento de texto anterior, adaptado da exposição de motivos do Novo CPC, julgue o item a seguir de acordo com a teoria geral do processo e as normas do processo civil contemporâneo: De acordo com o entendimento do STF e do STJ, admite-se a ocorrência da litispendência entre um mandado de segurança e uma ação ordinária.</w:t>
                  </w:r>
                </w:p>
              </w:tc>
            </w:tr>
          </w:tbl>
          <w:p w14:paraId="16DBB992" w14:textId="77777777" w:rsidR="0094437A" w:rsidRPr="00464D20" w:rsidRDefault="0094437A" w:rsidP="004A240E">
            <w:pPr>
              <w:jc w:val="both"/>
              <w:rPr>
                <w:rFonts w:ascii="Book Antiqua" w:eastAsia="Times New Roman" w:hAnsi="Book Antiqua" w:cs="Times New Roman"/>
                <w:sz w:val="19"/>
                <w:szCs w:val="19"/>
                <w:lang w:eastAsia="pt-BR"/>
              </w:rPr>
            </w:pPr>
          </w:p>
          <w:p w14:paraId="066ACFAA" w14:textId="0CB3F4C2" w:rsidR="0094437A" w:rsidRPr="00464D20" w:rsidRDefault="00571966" w:rsidP="004A240E">
            <w:pPr>
              <w:jc w:val="both"/>
              <w:rPr>
                <w:rFonts w:ascii="Book Antiqua" w:eastAsia="Times New Roman" w:hAnsi="Book Antiqua" w:cs="Times New Roman"/>
                <w:sz w:val="19"/>
                <w:szCs w:val="19"/>
                <w:lang w:eastAsia="pt-BR"/>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Doutrina</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 </w:t>
            </w:r>
            <w:r w:rsidRPr="00464D20">
              <w:rPr>
                <w:rFonts w:ascii="Book Antiqua" w:hAnsi="Book Antiqua" w:cs="Times New Roman"/>
                <w:b/>
                <w:sz w:val="19"/>
                <w:szCs w:val="19"/>
                <w:highlight w:val="yellow"/>
              </w:rPr>
              <w:t>coisa julgada no mandado de segurança [coletivo]</w:t>
            </w:r>
            <w:r w:rsidRPr="00464D20">
              <w:rPr>
                <w:rFonts w:ascii="Book Antiqua" w:hAnsi="Book Antiqua" w:cs="Times New Roman"/>
                <w:sz w:val="19"/>
                <w:szCs w:val="19"/>
              </w:rPr>
              <w:t xml:space="preserve"> opera </w:t>
            </w:r>
            <w:r w:rsidRPr="00464D20">
              <w:rPr>
                <w:rFonts w:ascii="Book Antiqua" w:hAnsi="Book Antiqua" w:cs="Times New Roman"/>
                <w:b/>
                <w:i/>
                <w:sz w:val="19"/>
                <w:szCs w:val="19"/>
                <w:shd w:val="clear" w:color="auto" w:fill="F7CAAC" w:themeFill="accent2" w:themeFillTint="66"/>
              </w:rPr>
              <w:t>secundum eventum litis</w:t>
            </w:r>
            <w:r w:rsidRPr="00464D20">
              <w:rPr>
                <w:rFonts w:ascii="Book Antiqua" w:hAnsi="Book Antiqua" w:cs="Times New Roman"/>
                <w:sz w:val="19"/>
                <w:szCs w:val="19"/>
              </w:rPr>
              <w:t xml:space="preserve"> e </w:t>
            </w:r>
            <w:r w:rsidRPr="00464D20">
              <w:rPr>
                <w:rFonts w:ascii="Book Antiqua" w:hAnsi="Book Antiqua" w:cs="Times New Roman"/>
                <w:b/>
                <w:sz w:val="19"/>
                <w:szCs w:val="19"/>
                <w:shd w:val="clear" w:color="auto" w:fill="F7CAAC" w:themeFill="accent2" w:themeFillTint="66"/>
              </w:rPr>
              <w:t xml:space="preserve">sempre </w:t>
            </w:r>
            <w:r w:rsidRPr="00464D20">
              <w:rPr>
                <w:rFonts w:ascii="Book Antiqua" w:hAnsi="Book Antiqua" w:cs="Times New Roman"/>
                <w:b/>
                <w:i/>
                <w:sz w:val="19"/>
                <w:szCs w:val="19"/>
                <w:shd w:val="clear" w:color="auto" w:fill="F7CAAC" w:themeFill="accent2" w:themeFillTint="66"/>
              </w:rPr>
              <w:t>in utilibus</w:t>
            </w:r>
            <w:r w:rsidRPr="00464D20">
              <w:rPr>
                <w:rFonts w:ascii="Book Antiqua" w:hAnsi="Book Antiqua" w:cs="Times New Roman"/>
                <w:sz w:val="19"/>
                <w:szCs w:val="19"/>
              </w:rPr>
              <w:t xml:space="preserve">, ou seja, </w:t>
            </w:r>
            <w:r w:rsidRPr="00464D20">
              <w:rPr>
                <w:rFonts w:ascii="Book Antiqua" w:hAnsi="Book Antiqua" w:cs="Times New Roman"/>
                <w:b/>
                <w:sz w:val="19"/>
                <w:szCs w:val="19"/>
                <w:highlight w:val="green"/>
              </w:rPr>
              <w:t>apenas em benefício dos substituídos</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em prejuízo</w:t>
            </w:r>
            <w:r w:rsidRPr="00464D20">
              <w:rPr>
                <w:rFonts w:ascii="Book Antiqua" w:hAnsi="Book Antiqua" w:cs="Times New Roman"/>
                <w:sz w:val="19"/>
                <w:szCs w:val="19"/>
              </w:rPr>
              <w:t xml:space="preserve">. O art. 22 estabelece como </w:t>
            </w:r>
            <w:r w:rsidRPr="00464D20">
              <w:rPr>
                <w:rFonts w:ascii="Book Antiqua" w:hAnsi="Book Antiqua" w:cs="Times New Roman"/>
                <w:b/>
                <w:sz w:val="19"/>
                <w:szCs w:val="19"/>
                <w:shd w:val="clear" w:color="auto" w:fill="F7CAAC" w:themeFill="accent2" w:themeFillTint="66"/>
              </w:rPr>
              <w:t>limite subjetivo da coisa julgada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os membros do grupo ou categoria substituídos pelo impetrante</w:t>
            </w:r>
            <w:r w:rsidRPr="00464D20">
              <w:rPr>
                <w:rFonts w:ascii="Book Antiqua" w:hAnsi="Book Antiqua" w:cs="Times New Roman"/>
                <w:sz w:val="19"/>
                <w:szCs w:val="19"/>
              </w:rPr>
              <w:t xml:space="preserve"> - que significa dizer que </w:t>
            </w:r>
            <w:r w:rsidRPr="00464D20">
              <w:rPr>
                <w:rFonts w:ascii="Book Antiqua" w:hAnsi="Book Antiqua" w:cs="Times New Roman"/>
                <w:b/>
                <w:sz w:val="19"/>
                <w:szCs w:val="19"/>
                <w:highlight w:val="green"/>
              </w:rPr>
              <w:t>a extensão é ultra partes</w:t>
            </w:r>
            <w:r w:rsidRPr="00464D20">
              <w:rPr>
                <w:rFonts w:ascii="Book Antiqua" w:hAnsi="Book Antiqua" w:cs="Times New Roman"/>
                <w:sz w:val="19"/>
                <w:szCs w:val="19"/>
              </w:rPr>
              <w:t>." (BARROS, Guilherme Freire de Melo. Poder Público em Juízo para Concursos. 4ª Edição. Salvador: Juspodivm, 2014. Pg. 297).</w:t>
            </w:r>
          </w:p>
        </w:tc>
      </w:tr>
    </w:tbl>
    <w:p w14:paraId="767D248C" w14:textId="77777777" w:rsidR="00D41CFB" w:rsidRPr="00464D20" w:rsidRDefault="00D41CFB" w:rsidP="00D41CFB">
      <w:pPr>
        <w:spacing w:after="0" w:line="240" w:lineRule="auto"/>
        <w:ind w:firstLine="601"/>
        <w:jc w:val="both"/>
        <w:rPr>
          <w:rFonts w:ascii="Book Antiqua" w:eastAsia="Times New Roman" w:hAnsi="Book Antiqua" w:cs="Times New Roman"/>
          <w:b/>
          <w:color w:val="FF0000"/>
          <w:sz w:val="19"/>
          <w:szCs w:val="19"/>
          <w:u w:val="single"/>
          <w:lang w:eastAsia="pt-BR"/>
        </w:rPr>
      </w:pPr>
    </w:p>
    <w:tbl>
      <w:tblPr>
        <w:tblStyle w:val="Tabelacomgrade"/>
        <w:tblW w:w="8500" w:type="dxa"/>
        <w:shd w:val="clear" w:color="auto" w:fill="CCFFFF"/>
        <w:tblLook w:val="04A0" w:firstRow="1" w:lastRow="0" w:firstColumn="1" w:lastColumn="0" w:noHBand="0" w:noVBand="1"/>
      </w:tblPr>
      <w:tblGrid>
        <w:gridCol w:w="8500"/>
      </w:tblGrid>
      <w:tr w:rsidR="00A45968" w:rsidRPr="00464D20" w14:paraId="77222A99" w14:textId="77777777" w:rsidTr="00D90DAC">
        <w:tc>
          <w:tcPr>
            <w:tcW w:w="8500" w:type="dxa"/>
            <w:shd w:val="clear" w:color="auto" w:fill="CCFFFF"/>
          </w:tcPr>
          <w:p w14:paraId="41FA6FDF" w14:textId="199962D6" w:rsidR="00AC37D8" w:rsidRPr="00AC37D8" w:rsidRDefault="00AC37D8" w:rsidP="00D63FDA">
            <w:pPr>
              <w:jc w:val="both"/>
              <w:rPr>
                <w:rFonts w:ascii="Book Antiqua" w:hAnsi="Book Antiqua" w:cs="Times New Roman"/>
                <w:bCs/>
                <w:sz w:val="19"/>
                <w:szCs w:val="19"/>
              </w:rPr>
            </w:pPr>
            <w:r>
              <w:rPr>
                <w:rFonts w:ascii="Book Antiqua" w:hAnsi="Book Antiqua" w:cs="Times New Roman"/>
                <w:b/>
                <w:sz w:val="19"/>
                <w:szCs w:val="19"/>
              </w:rPr>
              <w:t>(</w:t>
            </w:r>
            <w:r w:rsidRPr="00AC37D8">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AC37D8">
              <w:rPr>
                <w:rFonts w:ascii="Book Antiqua" w:hAnsi="Book Antiqua" w:cs="Times New Roman"/>
                <w:bCs/>
                <w:sz w:val="19"/>
                <w:szCs w:val="19"/>
              </w:rPr>
              <w:t>Considere o</w:t>
            </w:r>
            <w:r>
              <w:rPr>
                <w:rFonts w:ascii="Book Antiqua" w:hAnsi="Book Antiqua" w:cs="Times New Roman"/>
                <w:bCs/>
                <w:sz w:val="19"/>
                <w:szCs w:val="19"/>
              </w:rPr>
              <w:t xml:space="preserve"> seguinte</w:t>
            </w:r>
            <w:r w:rsidRPr="00AC37D8">
              <w:rPr>
                <w:rFonts w:ascii="Book Antiqua" w:hAnsi="Book Antiqua" w:cs="Times New Roman"/>
                <w:bCs/>
                <w:sz w:val="19"/>
                <w:szCs w:val="19"/>
              </w:rPr>
              <w:t xml:space="preserve"> enunciado, relativo ao Mandado de Segurança coletivo:</w:t>
            </w:r>
            <w:r>
              <w:rPr>
                <w:rFonts w:ascii="Book Antiqua" w:hAnsi="Book Antiqua" w:cs="Times New Roman"/>
                <w:bCs/>
                <w:sz w:val="19"/>
                <w:szCs w:val="19"/>
              </w:rPr>
              <w:t xml:space="preserve"> </w:t>
            </w:r>
            <w:r w:rsidRPr="00AC37D8">
              <w:rPr>
                <w:rFonts w:ascii="Book Antiqua" w:hAnsi="Book Antiqua" w:cs="Times New Roman"/>
                <w:bCs/>
                <w:sz w:val="19"/>
                <w:szCs w:val="19"/>
              </w:rPr>
              <w:t>O mandado de segurança coletivo não induz litispendência para as ações individuais, mas os efeitos da coisa julgada não beneficiarão o impetrante a título individual se não requerer a desistência de seu mandado de segurança no prazo de trinta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22, §1º, LMS.</w:t>
            </w:r>
          </w:p>
          <w:p w14:paraId="60A7C954" w14:textId="243570B5" w:rsidR="00AC37D8" w:rsidRDefault="00AC37D8" w:rsidP="00D63FDA">
            <w:pPr>
              <w:jc w:val="both"/>
              <w:rPr>
                <w:rFonts w:ascii="Book Antiqua" w:hAnsi="Book Antiqua" w:cs="Times New Roman"/>
                <w:b/>
                <w:sz w:val="19"/>
                <w:szCs w:val="19"/>
              </w:rPr>
            </w:pPr>
          </w:p>
          <w:p w14:paraId="31318FE5" w14:textId="3C6CBF40" w:rsidR="00401778" w:rsidRPr="00401778" w:rsidRDefault="00401778" w:rsidP="00401778">
            <w:pPr>
              <w:jc w:val="both"/>
              <w:rPr>
                <w:rFonts w:ascii="Book Antiqua" w:hAnsi="Book Antiqua" w:cs="Times New Roman"/>
                <w:bCs/>
                <w:sz w:val="19"/>
                <w:szCs w:val="19"/>
              </w:rPr>
            </w:pPr>
            <w:r>
              <w:rPr>
                <w:rFonts w:ascii="Book Antiqua" w:hAnsi="Book Antiqua" w:cs="Times New Roman"/>
                <w:b/>
                <w:sz w:val="19"/>
                <w:szCs w:val="19"/>
              </w:rPr>
              <w:t>(</w:t>
            </w:r>
            <w:r w:rsidRPr="00401778">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w:t>
            </w:r>
            <w:r w:rsidRPr="00401778">
              <w:rPr>
                <w:rFonts w:ascii="Book Antiqua" w:hAnsi="Book Antiqua" w:cs="Times New Roman"/>
                <w:bCs/>
                <w:sz w:val="19"/>
                <w:szCs w:val="19"/>
              </w:rPr>
              <w:t>Nos termos da Lei 12.016/09 (Lei do Mandado de Segurança), em relação ao mandado de segurança coletivo, é possível afirmar:</w:t>
            </w:r>
            <w:r>
              <w:rPr>
                <w:rFonts w:ascii="Book Antiqua" w:hAnsi="Book Antiqua" w:cs="Times New Roman"/>
                <w:bCs/>
                <w:sz w:val="19"/>
                <w:szCs w:val="19"/>
              </w:rPr>
              <w:t xml:space="preserve"> </w:t>
            </w:r>
            <w:r w:rsidRPr="00401778">
              <w:rPr>
                <w:rFonts w:ascii="Book Antiqua" w:hAnsi="Book Antiqua" w:cs="Times New Roman"/>
                <w:bCs/>
                <w:sz w:val="19"/>
                <w:szCs w:val="19"/>
              </w:rPr>
              <w:t xml:space="preserve">O mandado de segurança coletivo não induz litispendência para as ações individuais, mas os efeitos da coisa julgada não beneficiarão o impetrante a título individual se não requerer a desistência de seu mandado de segurança no prazo </w:t>
            </w:r>
            <w:r w:rsidRPr="00401778">
              <w:rPr>
                <w:rFonts w:ascii="Book Antiqua" w:hAnsi="Book Antiqua" w:cs="Times New Roman"/>
                <w:bCs/>
                <w:sz w:val="19"/>
                <w:szCs w:val="19"/>
              </w:rPr>
              <w:lastRenderedPageBreak/>
              <w:t>de 30 dias a contar da ciência comprovada da impetração da segurança coletiva.</w:t>
            </w:r>
            <w:r>
              <w:rPr>
                <w:rFonts w:ascii="Book Antiqua" w:hAnsi="Book Antiqua" w:cs="Times New Roman"/>
                <w:bCs/>
                <w:sz w:val="19"/>
                <w:szCs w:val="19"/>
              </w:rPr>
              <w:t xml:space="preserve"> </w:t>
            </w:r>
            <w:r w:rsidRPr="00464D20">
              <w:rPr>
                <w:rFonts w:ascii="Book Antiqua" w:hAnsi="Book Antiqua" w:cs="Times New Roman"/>
                <w:b/>
                <w:sz w:val="19"/>
                <w:szCs w:val="19"/>
              </w:rPr>
              <w:t>BL: art. 2</w:t>
            </w:r>
            <w:r>
              <w:rPr>
                <w:rFonts w:ascii="Book Antiqua" w:hAnsi="Book Antiqua" w:cs="Times New Roman"/>
                <w:b/>
                <w:sz w:val="19"/>
                <w:szCs w:val="19"/>
              </w:rPr>
              <w:t>2</w:t>
            </w:r>
            <w:r w:rsidRPr="00464D20">
              <w:rPr>
                <w:rFonts w:ascii="Book Antiqua" w:hAnsi="Book Antiqua" w:cs="Times New Roman"/>
                <w:b/>
                <w:sz w:val="19"/>
                <w:szCs w:val="19"/>
              </w:rPr>
              <w:t>,</w:t>
            </w:r>
            <w:r>
              <w:rPr>
                <w:rFonts w:ascii="Book Antiqua" w:hAnsi="Book Antiqua" w:cs="Times New Roman"/>
                <w:b/>
                <w:sz w:val="19"/>
                <w:szCs w:val="19"/>
              </w:rPr>
              <w:t xml:space="preserve"> §1º,</w:t>
            </w:r>
            <w:r w:rsidRPr="00464D20">
              <w:rPr>
                <w:rFonts w:ascii="Book Antiqua" w:hAnsi="Book Antiqua" w:cs="Times New Roman"/>
                <w:b/>
                <w:sz w:val="19"/>
                <w:szCs w:val="19"/>
              </w:rPr>
              <w:t xml:space="preserve"> LMS.</w:t>
            </w:r>
          </w:p>
          <w:p w14:paraId="60180CB8" w14:textId="77777777" w:rsidR="00401778" w:rsidRDefault="00401778" w:rsidP="00D63FDA">
            <w:pPr>
              <w:jc w:val="both"/>
              <w:rPr>
                <w:rFonts w:ascii="Book Antiqua" w:hAnsi="Book Antiqua" w:cs="Times New Roman"/>
                <w:b/>
                <w:sz w:val="19"/>
                <w:szCs w:val="19"/>
              </w:rPr>
            </w:pPr>
          </w:p>
          <w:p w14:paraId="66B4A246" w14:textId="35D1485D" w:rsidR="00A45968" w:rsidRPr="00464D20" w:rsidRDefault="00A45968" w:rsidP="00A45968">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TRF4-2016)</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mandado de segurança coletivo não induz litispendência para as ações individuais, mas os efeitos da coisa julgada não beneficiarão o impetrante a título individual se não requerer a desistência de seu mandado de segurança no prazo de 30 dias a contar da ciência comprovada da impetração da segurança coletiva. </w:t>
            </w:r>
            <w:r w:rsidRPr="00464D20">
              <w:rPr>
                <w:rFonts w:ascii="Book Antiqua" w:hAnsi="Book Antiqua" w:cs="Times New Roman"/>
                <w:b/>
                <w:sz w:val="19"/>
                <w:szCs w:val="19"/>
              </w:rPr>
              <w:t>BL: art. 22, §1º</w:t>
            </w:r>
            <w:r w:rsidR="003F09E0" w:rsidRPr="00464D20">
              <w:rPr>
                <w:rFonts w:ascii="Book Antiqua" w:hAnsi="Book Antiqua" w:cs="Times New Roman"/>
                <w:b/>
                <w:sz w:val="19"/>
                <w:szCs w:val="19"/>
              </w:rPr>
              <w:t>,</w:t>
            </w:r>
            <w:r w:rsidRPr="00464D20">
              <w:rPr>
                <w:rFonts w:ascii="Book Antiqua" w:hAnsi="Book Antiqua" w:cs="Times New Roman"/>
                <w:b/>
                <w:sz w:val="19"/>
                <w:szCs w:val="19"/>
              </w:rPr>
              <w:t xml:space="preserve"> </w:t>
            </w:r>
            <w:r w:rsidR="003F09E0" w:rsidRPr="00464D20">
              <w:rPr>
                <w:rFonts w:ascii="Book Antiqua" w:hAnsi="Book Antiqua" w:cs="Times New Roman"/>
                <w:b/>
                <w:sz w:val="19"/>
                <w:szCs w:val="19"/>
              </w:rPr>
              <w:t>L</w:t>
            </w:r>
            <w:r w:rsidRPr="00464D20">
              <w:rPr>
                <w:rFonts w:ascii="Book Antiqua" w:hAnsi="Book Antiqua" w:cs="Times New Roman"/>
                <w:b/>
                <w:sz w:val="19"/>
                <w:szCs w:val="19"/>
              </w:rPr>
              <w:t xml:space="preserve">MS. </w:t>
            </w:r>
          </w:p>
          <w:p w14:paraId="3AC25695" w14:textId="77777777" w:rsidR="00864A69" w:rsidRPr="00464D20" w:rsidRDefault="00864A69" w:rsidP="00A45968">
            <w:pPr>
              <w:jc w:val="both"/>
              <w:rPr>
                <w:rFonts w:ascii="Book Antiqua" w:hAnsi="Book Antiqua" w:cs="Times New Roman"/>
                <w:b/>
                <w:color w:val="FF0000"/>
                <w:sz w:val="19"/>
                <w:szCs w:val="19"/>
              </w:rPr>
            </w:pPr>
          </w:p>
          <w:p w14:paraId="4C807555" w14:textId="659D8988" w:rsidR="00864A69" w:rsidRPr="00464D20" w:rsidRDefault="00864A69" w:rsidP="00864A69">
            <w:pPr>
              <w:jc w:val="both"/>
              <w:rPr>
                <w:rFonts w:ascii="Book Antiqua" w:hAnsi="Book Antiqua" w:cs="Times New Roman"/>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MPDFT-2013</w:t>
            </w:r>
            <w:r w:rsidRPr="00464D20">
              <w:rPr>
                <w:rFonts w:ascii="Book Antiqua" w:hAnsi="Book Antiqua" w:cs="Times New Roman"/>
                <w:b/>
                <w:sz w:val="19"/>
                <w:szCs w:val="19"/>
              </w:rPr>
              <w:t>)</w:t>
            </w:r>
            <w:r w:rsidRPr="00464D20">
              <w:rPr>
                <w:rFonts w:ascii="Book Antiqua" w:hAnsi="Book Antiqua" w:cs="Times New Roman"/>
                <w:sz w:val="19"/>
                <w:szCs w:val="19"/>
              </w:rPr>
              <w:t xml:space="preserve">: A simultaneidade de tramitação de uma ação de mandado de segurança coletivo e de um mandado de segurança individual não configura a litispendência entre as ações. Mas, se o indivíduo quiser beneficiar-se do julgado coletivo, não basta pedir a suspensão de sua ação individual, mas, dela desistir. </w:t>
            </w:r>
            <w:r w:rsidRPr="00464D20">
              <w:rPr>
                <w:rFonts w:ascii="Book Antiqua" w:hAnsi="Book Antiqua" w:cs="Times New Roman"/>
                <w:b/>
                <w:sz w:val="19"/>
                <w:szCs w:val="19"/>
              </w:rPr>
              <w:t>BL: art. 22, §1º, LMS.</w:t>
            </w:r>
          </w:p>
        </w:tc>
      </w:tr>
    </w:tbl>
    <w:p w14:paraId="0D40724E" w14:textId="6A7C295A" w:rsidR="005928C2" w:rsidRPr="001826DE" w:rsidRDefault="004213CC" w:rsidP="002C5B0F">
      <w:pPr>
        <w:spacing w:before="100" w:beforeAutospacing="1" w:after="100" w:afterAutospacing="1" w:line="240" w:lineRule="auto"/>
        <w:ind w:firstLine="601"/>
        <w:jc w:val="both"/>
        <w:rPr>
          <w:rFonts w:ascii="Book Antiqua" w:eastAsia="Times New Roman" w:hAnsi="Book Antiqua" w:cs="Times New Roman"/>
          <w:b/>
          <w:bCs/>
          <w:color w:val="FF0000"/>
          <w:sz w:val="18"/>
          <w:szCs w:val="18"/>
          <w:lang w:eastAsia="pt-BR"/>
        </w:rPr>
      </w:pPr>
      <w:bookmarkStart w:id="140" w:name="art22§2"/>
      <w:bookmarkEnd w:id="140"/>
      <w:r w:rsidRPr="00464D20">
        <w:rPr>
          <w:rFonts w:ascii="Book Antiqua" w:eastAsia="Times New Roman" w:hAnsi="Book Antiqua" w:cs="Times New Roman"/>
          <w:b/>
          <w:color w:val="000000"/>
          <w:sz w:val="19"/>
          <w:szCs w:val="19"/>
          <w:highlight w:val="magenta"/>
          <w:lang w:eastAsia="pt-BR"/>
        </w:rPr>
        <w:lastRenderedPageBreak/>
        <w:t>§ 2</w:t>
      </w:r>
      <w:proofErr w:type="gramStart"/>
      <w:r w:rsidRPr="00464D20">
        <w:rPr>
          <w:rFonts w:ascii="Book Antiqua" w:eastAsia="Times New Roman" w:hAnsi="Book Antiqua" w:cs="Times New Roman"/>
          <w:b/>
          <w:color w:val="000000"/>
          <w:sz w:val="19"/>
          <w:szCs w:val="19"/>
          <w:highlight w:val="magenta"/>
          <w:u w:val="single"/>
          <w:vertAlign w:val="superscript"/>
          <w:lang w:eastAsia="pt-BR"/>
        </w:rPr>
        <w:t>o</w:t>
      </w:r>
      <w:r w:rsidRPr="00464D20">
        <w:rPr>
          <w:rFonts w:ascii="Book Antiqua" w:eastAsia="Times New Roman" w:hAnsi="Book Antiqua" w:cs="Times New Roman"/>
          <w:color w:val="000000"/>
          <w:sz w:val="19"/>
          <w:szCs w:val="19"/>
          <w:lang w:eastAsia="pt-BR"/>
        </w:rPr>
        <w:t xml:space="preserve">  </w:t>
      </w:r>
      <w:r w:rsidR="005928C2" w:rsidRPr="005928C2">
        <w:rPr>
          <w:rFonts w:ascii="Book Antiqua" w:eastAsia="Times New Roman" w:hAnsi="Book Antiqua" w:cs="Times New Roman"/>
          <w:color w:val="000000"/>
          <w:sz w:val="19"/>
          <w:szCs w:val="19"/>
          <w:lang w:eastAsia="pt-BR"/>
        </w:rPr>
        <w:t>No</w:t>
      </w:r>
      <w:proofErr w:type="gramEnd"/>
      <w:r w:rsidR="005928C2" w:rsidRPr="005928C2">
        <w:rPr>
          <w:rFonts w:ascii="Book Antiqua" w:eastAsia="Times New Roman" w:hAnsi="Book Antiqua" w:cs="Times New Roman"/>
          <w:color w:val="000000"/>
          <w:sz w:val="19"/>
          <w:szCs w:val="19"/>
          <w:lang w:eastAsia="pt-BR"/>
        </w:rPr>
        <w:t xml:space="preserve"> mandado de segurança coletivo, a liminar só poderá ser concedida após a audiência do representante judicial da pessoa jurídica de direito público, que deverá se pronunciar no prazo de 72 (setenta e duas) horas</w:t>
      </w:r>
      <w:r w:rsidR="005928C2" w:rsidRPr="001826DE">
        <w:rPr>
          <w:rFonts w:ascii="Book Antiqua" w:eastAsia="Times New Roman" w:hAnsi="Book Antiqua" w:cs="Times New Roman"/>
          <w:color w:val="000000"/>
          <w:sz w:val="16"/>
          <w:szCs w:val="16"/>
          <w:lang w:eastAsia="pt-BR"/>
        </w:rPr>
        <w:t xml:space="preserve">. </w:t>
      </w:r>
      <w:hyperlink r:id="rId21" w:history="1">
        <w:r w:rsidR="005928C2" w:rsidRPr="001826DE">
          <w:rPr>
            <w:rStyle w:val="Hyperlink"/>
            <w:rFonts w:ascii="Book Antiqua" w:eastAsia="Times New Roman" w:hAnsi="Book Antiqua" w:cs="Times New Roman"/>
            <w:sz w:val="16"/>
            <w:szCs w:val="16"/>
            <w:lang w:eastAsia="pt-BR"/>
          </w:rPr>
          <w:t>(Vide ADIN 4296)</w:t>
        </w:r>
      </w:hyperlink>
      <w:r w:rsidR="005928C2" w:rsidRPr="001826DE">
        <w:rPr>
          <w:rFonts w:ascii="Book Antiqua" w:eastAsia="Times New Roman" w:hAnsi="Book Antiqua" w:cs="Times New Roman"/>
          <w:color w:val="000000"/>
          <w:sz w:val="18"/>
          <w:szCs w:val="18"/>
          <w:lang w:eastAsia="pt-BR"/>
        </w:rPr>
        <w:t xml:space="preserve"> </w:t>
      </w:r>
      <w:r w:rsidR="005928C2" w:rsidRPr="001826DE">
        <w:rPr>
          <w:rFonts w:ascii="Book Antiqua" w:eastAsia="Times New Roman" w:hAnsi="Book Antiqua" w:cs="Times New Roman"/>
          <w:b/>
          <w:bCs/>
          <w:i/>
          <w:iCs/>
          <w:color w:val="FF0000"/>
          <w:sz w:val="18"/>
          <w:szCs w:val="18"/>
          <w:lang w:eastAsia="pt-BR"/>
        </w:rPr>
        <w:t>[obs.: declarado inconstitucional pelo STF.]</w:t>
      </w:r>
    </w:p>
    <w:tbl>
      <w:tblPr>
        <w:tblStyle w:val="Tabelacomgrade"/>
        <w:tblW w:w="0" w:type="auto"/>
        <w:shd w:val="clear" w:color="auto" w:fill="CCFFFF"/>
        <w:tblLook w:val="04A0" w:firstRow="1" w:lastRow="0" w:firstColumn="1" w:lastColumn="0" w:noHBand="0" w:noVBand="1"/>
      </w:tblPr>
      <w:tblGrid>
        <w:gridCol w:w="8494"/>
      </w:tblGrid>
      <w:tr w:rsidR="009833A8" w:rsidRPr="00464D20" w14:paraId="140249BE" w14:textId="77777777" w:rsidTr="00610795">
        <w:tc>
          <w:tcPr>
            <w:tcW w:w="8494" w:type="dxa"/>
            <w:shd w:val="clear" w:color="auto" w:fill="CCFFFF"/>
          </w:tcPr>
          <w:p w14:paraId="7BF4F8C3" w14:textId="798CCDF4" w:rsidR="009833A8" w:rsidRDefault="009833A8" w:rsidP="002C5B0F">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E13327">
              <w:rPr>
                <w:rFonts w:ascii="Book Antiqua" w:hAnsi="Book Antiqua" w:cs="Times New Roman"/>
                <w:b/>
                <w:i/>
                <w:iCs/>
                <w:color w:val="FF0000"/>
                <w:sz w:val="19"/>
                <w:szCs w:val="19"/>
              </w:rPr>
              <w:t>: #</w:t>
            </w:r>
            <w:r w:rsidR="00E13327" w:rsidRPr="00E13327">
              <w:rPr>
                <w:rFonts w:ascii="Book Antiqua" w:hAnsi="Book Antiqua" w:cs="Times New Roman"/>
                <w:b/>
                <w:i/>
                <w:iCs/>
                <w:color w:val="FF0000"/>
                <w:sz w:val="19"/>
                <w:szCs w:val="19"/>
                <w:highlight w:val="green"/>
              </w:rPr>
              <w:t>Cartórios/TJSC-2021</w:t>
            </w:r>
            <w:r w:rsidR="002C5B0F">
              <w:rPr>
                <w:rFonts w:ascii="Book Antiqua" w:hAnsi="Book Antiqua" w:cs="Times New Roman"/>
                <w:b/>
                <w:i/>
                <w:iCs/>
                <w:color w:val="FF0000"/>
                <w:sz w:val="19"/>
                <w:szCs w:val="19"/>
              </w:rPr>
              <w:t>: #</w:t>
            </w:r>
            <w:r w:rsidR="002C5B0F" w:rsidRPr="002C5B0F">
              <w:rPr>
                <w:rFonts w:ascii="Book Antiqua" w:hAnsi="Book Antiqua" w:cs="Times New Roman"/>
                <w:b/>
                <w:i/>
                <w:iCs/>
                <w:color w:val="FF0000"/>
                <w:sz w:val="19"/>
                <w:szCs w:val="19"/>
                <w:highlight w:val="green"/>
              </w:rPr>
              <w:t>MPSE-2022</w:t>
            </w:r>
            <w:r w:rsidR="00B91802">
              <w:rPr>
                <w:rFonts w:ascii="Book Antiqua" w:hAnsi="Book Antiqua" w:cs="Times New Roman"/>
                <w:b/>
                <w:i/>
                <w:iCs/>
                <w:color w:val="FF0000"/>
                <w:sz w:val="19"/>
                <w:szCs w:val="19"/>
              </w:rPr>
              <w:t>: #</w:t>
            </w:r>
            <w:r w:rsidR="00B91802" w:rsidRPr="00B91802">
              <w:rPr>
                <w:rFonts w:ascii="Book Antiqua" w:hAnsi="Book Antiqua" w:cs="Times New Roman"/>
                <w:b/>
                <w:i/>
                <w:iCs/>
                <w:color w:val="FF0000"/>
                <w:sz w:val="19"/>
                <w:szCs w:val="19"/>
                <w:highlight w:val="green"/>
              </w:rPr>
              <w:t>PGEPA-2022</w:t>
            </w:r>
            <w:r w:rsidR="00282559">
              <w:rPr>
                <w:rFonts w:ascii="Book Antiqua" w:hAnsi="Book Antiqua" w:cs="Times New Roman"/>
                <w:b/>
                <w:i/>
                <w:iCs/>
                <w:color w:val="FF0000"/>
                <w:sz w:val="19"/>
                <w:szCs w:val="19"/>
              </w:rPr>
              <w:t>: #</w:t>
            </w:r>
            <w:r w:rsidR="00282559" w:rsidRPr="00282559">
              <w:rPr>
                <w:rFonts w:ascii="Book Antiqua" w:hAnsi="Book Antiqua" w:cs="Times New Roman"/>
                <w:b/>
                <w:i/>
                <w:iCs/>
                <w:color w:val="FF0000"/>
                <w:sz w:val="19"/>
                <w:szCs w:val="19"/>
                <w:highlight w:val="green"/>
              </w:rPr>
              <w:t>PCRJ-2022</w:t>
            </w:r>
            <w:r w:rsidR="000A391B">
              <w:rPr>
                <w:rFonts w:ascii="Book Antiqua" w:hAnsi="Book Antiqua" w:cs="Times New Roman"/>
                <w:b/>
                <w:i/>
                <w:iCs/>
                <w:color w:val="FF0000"/>
                <w:sz w:val="19"/>
                <w:szCs w:val="19"/>
              </w:rPr>
              <w:t>: #</w:t>
            </w:r>
            <w:r w:rsidR="000A391B" w:rsidRPr="000A391B">
              <w:rPr>
                <w:rFonts w:ascii="Book Antiqua" w:hAnsi="Book Antiqua" w:cs="Times New Roman"/>
                <w:b/>
                <w:i/>
                <w:iCs/>
                <w:color w:val="FF0000"/>
                <w:sz w:val="19"/>
                <w:szCs w:val="19"/>
                <w:highlight w:val="green"/>
              </w:rPr>
              <w:t>TJMMG-2022</w:t>
            </w:r>
            <w:r w:rsidR="000D07FA">
              <w:rPr>
                <w:rFonts w:ascii="Book Antiqua" w:hAnsi="Book Antiqua" w:cs="Times New Roman"/>
                <w:b/>
                <w:i/>
                <w:iCs/>
                <w:color w:val="FF0000"/>
                <w:sz w:val="19"/>
                <w:szCs w:val="19"/>
              </w:rPr>
              <w:t>: #</w:t>
            </w:r>
            <w:r w:rsidR="000D07FA" w:rsidRPr="000D07FA">
              <w:rPr>
                <w:rFonts w:ascii="Book Antiqua" w:hAnsi="Book Antiqua" w:cs="Times New Roman"/>
                <w:b/>
                <w:i/>
                <w:iCs/>
                <w:color w:val="FF0000"/>
                <w:sz w:val="19"/>
                <w:szCs w:val="19"/>
                <w:highlight w:val="green"/>
              </w:rPr>
              <w:t>PGERR-2023</w:t>
            </w:r>
            <w:r w:rsidR="0032764E">
              <w:rPr>
                <w:rFonts w:ascii="Book Antiqua" w:hAnsi="Book Antiqua" w:cs="Times New Roman"/>
                <w:b/>
                <w:i/>
                <w:iCs/>
                <w:color w:val="FF0000"/>
                <w:sz w:val="19"/>
                <w:szCs w:val="19"/>
              </w:rPr>
              <w:t xml:space="preserve">: </w:t>
            </w:r>
            <w:r w:rsidR="00282559">
              <w:rPr>
                <w:rFonts w:ascii="Book Antiqua" w:hAnsi="Book Antiqua" w:cs="Times New Roman"/>
                <w:b/>
                <w:i/>
                <w:iCs/>
                <w:color w:val="FF0000"/>
                <w:sz w:val="19"/>
                <w:szCs w:val="19"/>
              </w:rPr>
              <w:t>#</w:t>
            </w:r>
            <w:r w:rsidR="00282559" w:rsidRPr="00282559">
              <w:rPr>
                <w:rFonts w:ascii="Book Antiqua" w:hAnsi="Book Antiqua" w:cs="Times New Roman"/>
                <w:b/>
                <w:i/>
                <w:iCs/>
                <w:color w:val="FF0000"/>
                <w:sz w:val="19"/>
                <w:szCs w:val="19"/>
                <w:highlight w:val="green"/>
              </w:rPr>
              <w:t>CESPE</w:t>
            </w:r>
            <w:r w:rsidR="004F3DF1">
              <w:rPr>
                <w:rFonts w:ascii="Book Antiqua" w:hAnsi="Book Antiqua" w:cs="Times New Roman"/>
                <w:b/>
                <w:i/>
                <w:iCs/>
                <w:color w:val="FF0000"/>
                <w:sz w:val="19"/>
                <w:szCs w:val="19"/>
              </w:rPr>
              <w:t xml:space="preserve">: </w:t>
            </w:r>
            <w:r w:rsidR="00E13327">
              <w:rPr>
                <w:rFonts w:ascii="Book Antiqua" w:hAnsi="Book Antiqua" w:cs="Times New Roman"/>
                <w:b/>
                <w:i/>
                <w:iCs/>
                <w:color w:val="FF0000"/>
                <w:sz w:val="19"/>
                <w:szCs w:val="19"/>
              </w:rPr>
              <w:t>#</w:t>
            </w:r>
            <w:r w:rsidR="00E13327" w:rsidRPr="00E13327">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282559">
              <w:rPr>
                <w:rFonts w:ascii="Book Antiqua" w:hAnsi="Book Antiqua" w:cs="Times New Roman"/>
                <w:b/>
                <w:bCs/>
                <w:sz w:val="19"/>
                <w:szCs w:val="19"/>
                <w:shd w:val="clear" w:color="auto" w:fill="F7CAAC" w:themeFill="accent2" w:themeFillTint="66"/>
              </w:rPr>
              <w:t>É inconstitucional</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o § 2º do art. 22</w:t>
            </w:r>
            <w:r w:rsidRPr="009833A8">
              <w:rPr>
                <w:rFonts w:ascii="Book Antiqua" w:hAnsi="Book Antiqua" w:cs="Times New Roman"/>
                <w:b/>
                <w:bCs/>
                <w:sz w:val="19"/>
                <w:szCs w:val="19"/>
              </w:rPr>
              <w:t xml:space="preserve">, que </w:t>
            </w:r>
            <w:r w:rsidRPr="00282559">
              <w:rPr>
                <w:rFonts w:ascii="Book Antiqua" w:hAnsi="Book Antiqua" w:cs="Times New Roman"/>
                <w:b/>
                <w:bCs/>
                <w:sz w:val="19"/>
                <w:szCs w:val="19"/>
                <w:highlight w:val="green"/>
              </w:rPr>
              <w:t>exigia</w:t>
            </w:r>
            <w:r w:rsidRPr="009833A8">
              <w:rPr>
                <w:rFonts w:ascii="Book Antiqua" w:hAnsi="Book Antiqua" w:cs="Times New Roman"/>
                <w:b/>
                <w:bCs/>
                <w:sz w:val="19"/>
                <w:szCs w:val="19"/>
              </w:rPr>
              <w:t xml:space="preserve"> a </w:t>
            </w:r>
            <w:r w:rsidRPr="00282559">
              <w:rPr>
                <w:rFonts w:ascii="Book Antiqua" w:hAnsi="Book Antiqua" w:cs="Times New Roman"/>
                <w:b/>
                <w:bCs/>
                <w:sz w:val="19"/>
                <w:szCs w:val="19"/>
                <w:shd w:val="clear" w:color="auto" w:fill="F7CAAC" w:themeFill="accent2" w:themeFillTint="66"/>
              </w:rPr>
              <w:t>oitiva prévia</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do representante da pessoa jurídica de direito público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shd w:val="clear" w:color="auto" w:fill="F7CAAC" w:themeFill="accent2" w:themeFillTint="66"/>
              </w:rPr>
              <w:t>como condição para a concessão</w:t>
            </w:r>
            <w:r w:rsidRPr="009833A8">
              <w:rPr>
                <w:rFonts w:ascii="Book Antiqua" w:hAnsi="Book Antiqua" w:cs="Times New Roman"/>
                <w:b/>
                <w:bCs/>
                <w:sz w:val="19"/>
                <w:szCs w:val="19"/>
              </w:rPr>
              <w:t xml:space="preserve"> </w:t>
            </w:r>
            <w:r w:rsidRPr="00282559">
              <w:rPr>
                <w:rFonts w:ascii="Book Antiqua" w:hAnsi="Book Antiqua" w:cs="Times New Roman"/>
                <w:b/>
                <w:bCs/>
                <w:sz w:val="19"/>
                <w:szCs w:val="19"/>
                <w:highlight w:val="yellow"/>
              </w:rPr>
              <w:t>de liminar em mandado de segurança coletivo</w:t>
            </w:r>
            <w:r w:rsidRPr="009833A8">
              <w:rPr>
                <w:rFonts w:ascii="Book Antiqua" w:hAnsi="Book Antiqua" w:cs="Times New Roman"/>
                <w:b/>
                <w:bCs/>
                <w:sz w:val="19"/>
                <w:szCs w:val="19"/>
              </w:rPr>
              <w:t xml:space="preserve">. Essa previsão restringia o poder geral de cautela do magistrado.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tbl>
            <w:tblPr>
              <w:tblStyle w:val="Tabelacomgrade"/>
              <w:tblW w:w="0" w:type="auto"/>
              <w:tblLook w:val="04A0" w:firstRow="1" w:lastRow="0" w:firstColumn="1" w:lastColumn="0" w:noHBand="0" w:noVBand="1"/>
            </w:tblPr>
            <w:tblGrid>
              <w:gridCol w:w="8268"/>
            </w:tblGrid>
            <w:tr w:rsidR="002C5B0F" w14:paraId="4A4865B4" w14:textId="77777777" w:rsidTr="002C5B0F">
              <w:tc>
                <w:tcPr>
                  <w:tcW w:w="8268" w:type="dxa"/>
                  <w:shd w:val="clear" w:color="auto" w:fill="FFFFFF" w:themeFill="background1"/>
                </w:tcPr>
                <w:p w14:paraId="681A0BED" w14:textId="0F69C140" w:rsidR="002C5B0F" w:rsidRPr="002C5B0F" w:rsidRDefault="002C5B0F" w:rsidP="002C5B0F">
                  <w:pPr>
                    <w:jc w:val="both"/>
                    <w:rPr>
                      <w:rFonts w:ascii="Book Antiqua" w:hAnsi="Book Antiqua" w:cs="Times New Roman"/>
                      <w:b/>
                      <w:bCs/>
                      <w:sz w:val="19"/>
                      <w:szCs w:val="19"/>
                    </w:rPr>
                  </w:pPr>
                  <w:r w:rsidRPr="002C5B0F">
                    <w:rPr>
                      <w:rFonts w:ascii="Book Antiqua" w:hAnsi="Book Antiqua" w:cs="Times New Roman"/>
                      <w:b/>
                      <w:bCs/>
                      <w:sz w:val="18"/>
                      <w:szCs w:val="18"/>
                    </w:rPr>
                    <w:t>(</w:t>
                  </w:r>
                  <w:r w:rsidRPr="002C5B0F">
                    <w:rPr>
                      <w:rFonts w:ascii="Book Antiqua" w:hAnsi="Book Antiqua" w:cs="Times New Roman"/>
                      <w:b/>
                      <w:bCs/>
                      <w:sz w:val="18"/>
                      <w:szCs w:val="18"/>
                      <w:highlight w:val="yellow"/>
                    </w:rPr>
                    <w:t>MPSE-2022-CESPE</w:t>
                  </w:r>
                  <w:r w:rsidRPr="002C5B0F">
                    <w:rPr>
                      <w:rFonts w:ascii="Book Antiqua" w:hAnsi="Book Antiqua" w:cs="Times New Roman"/>
                      <w:b/>
                      <w:bCs/>
                      <w:sz w:val="18"/>
                      <w:szCs w:val="18"/>
                    </w:rPr>
                    <w:t>)</w:t>
                  </w:r>
                  <w:r w:rsidRPr="002C5B0F">
                    <w:rPr>
                      <w:rFonts w:ascii="Book Antiqua" w:hAnsi="Book Antiqua" w:cs="Times New Roman"/>
                      <w:sz w:val="18"/>
                      <w:szCs w:val="18"/>
                    </w:rPr>
                    <w:t xml:space="preserve">: Julgue o item a seguir, a respeito do mandado de segurança coletivo: Segundo o STF, é inconstitucional a exigência de audiência prévia com o representante judicial do poder público impetrado para a concessão de liminar em mandado de segurança coletivo. </w:t>
                  </w:r>
                  <w:r w:rsidRPr="002C5B0F">
                    <w:rPr>
                      <w:rFonts w:ascii="Book Antiqua" w:hAnsi="Book Antiqua" w:cs="Times New Roman"/>
                      <w:b/>
                      <w:bCs/>
                      <w:sz w:val="18"/>
                      <w:szCs w:val="18"/>
                    </w:rPr>
                    <w:t>BL: Info 1021, STF.</w:t>
                  </w:r>
                </w:p>
              </w:tc>
            </w:tr>
          </w:tbl>
          <w:p w14:paraId="7234723A" w14:textId="610EFF66" w:rsidR="002C5B0F" w:rsidRDefault="002C5B0F" w:rsidP="002C5B0F">
            <w:pPr>
              <w:jc w:val="both"/>
              <w:rPr>
                <w:rFonts w:ascii="Book Antiqua" w:hAnsi="Book Antiqua" w:cs="Times New Roman"/>
                <w:sz w:val="19"/>
                <w:szCs w:val="19"/>
              </w:rPr>
            </w:pPr>
          </w:p>
          <w:p w14:paraId="197E0E96" w14:textId="23868DA7" w:rsidR="002C5B0F" w:rsidRPr="008C2DA2" w:rsidRDefault="002C5B0F" w:rsidP="002C5B0F">
            <w:pPr>
              <w:jc w:val="both"/>
              <w:rPr>
                <w:rFonts w:ascii="Book Antiqua" w:eastAsia="Times New Roman" w:hAnsi="Book Antiqua" w:cs="Times New Roman"/>
                <w:b/>
                <w:color w:val="000000"/>
                <w:sz w:val="19"/>
                <w:szCs w:val="19"/>
                <w:lang w:eastAsia="pt-BR"/>
              </w:rPr>
            </w:pPr>
          </w:p>
        </w:tc>
      </w:tr>
    </w:tbl>
    <w:p w14:paraId="45BD831D" w14:textId="6EC3BCD6" w:rsidR="004213CC" w:rsidRPr="000504DB" w:rsidRDefault="004213CC" w:rsidP="006C2E4A">
      <w:pPr>
        <w:spacing w:before="100" w:beforeAutospacing="1" w:after="100" w:afterAutospacing="1" w:line="240" w:lineRule="auto"/>
        <w:ind w:firstLine="600"/>
        <w:jc w:val="both"/>
        <w:rPr>
          <w:rFonts w:ascii="Book Antiqua" w:hAnsi="Book Antiqua" w:cs="Times New Roman"/>
          <w:b/>
          <w:color w:val="FF0000"/>
          <w:sz w:val="16"/>
          <w:szCs w:val="16"/>
        </w:rPr>
      </w:pPr>
      <w:bookmarkStart w:id="141" w:name="art23"/>
      <w:bookmarkEnd w:id="141"/>
      <w:r w:rsidRPr="00464D20">
        <w:rPr>
          <w:rFonts w:ascii="Book Antiqua" w:eastAsia="Times New Roman" w:hAnsi="Book Antiqua" w:cs="Times New Roman"/>
          <w:b/>
          <w:color w:val="000000"/>
          <w:sz w:val="19"/>
          <w:szCs w:val="19"/>
          <w:highlight w:val="magenta"/>
          <w:lang w:eastAsia="pt-BR"/>
        </w:rPr>
        <w:t>Art. 23</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olor w:val="000000"/>
          <w:sz w:val="19"/>
          <w:szCs w:val="19"/>
          <w:lang w:eastAsia="pt-BR"/>
        </w:rPr>
        <w:t xml:space="preserve">O </w:t>
      </w:r>
      <w:r w:rsidRPr="00464D20">
        <w:rPr>
          <w:rFonts w:ascii="Book Antiqua" w:eastAsia="Times New Roman" w:hAnsi="Book Antiqua" w:cs="Times New Roman"/>
          <w:b/>
          <w:color w:val="000000"/>
          <w:sz w:val="19"/>
          <w:szCs w:val="19"/>
          <w:highlight w:val="yellow"/>
          <w:lang w:eastAsia="pt-BR"/>
        </w:rPr>
        <w:t>direito de requerer</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extinguir-se-á</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cyan"/>
          <w:lang w:eastAsia="pt-BR"/>
        </w:rPr>
        <w:t>decorridos 120 (cento e vinte) dias</w:t>
      </w:r>
      <w:r w:rsidRPr="00464D20">
        <w:rPr>
          <w:rFonts w:ascii="Book Antiqua" w:eastAsia="Times New Roman" w:hAnsi="Book Antiqua" w:cs="Times New Roman"/>
          <w:b/>
          <w:color w:val="000000"/>
          <w:sz w:val="19"/>
          <w:szCs w:val="19"/>
          <w:lang w:eastAsia="pt-BR"/>
        </w:rPr>
        <w:t xml:space="preserve">, </w:t>
      </w:r>
      <w:r w:rsidRPr="00602001">
        <w:rPr>
          <w:rFonts w:ascii="Book Antiqua" w:eastAsia="Times New Roman" w:hAnsi="Book Antiqua" w:cs="Times New Roman"/>
          <w:b/>
          <w:caps/>
          <w:color w:val="000000"/>
          <w:sz w:val="19"/>
          <w:szCs w:val="19"/>
          <w:highlight w:val="green"/>
          <w:lang w:eastAsia="pt-BR"/>
        </w:rPr>
        <w:t>contados</w:t>
      </w:r>
      <w:r w:rsidRPr="00602001">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olor w:val="000000"/>
          <w:sz w:val="19"/>
          <w:szCs w:val="19"/>
          <w:highlight w:val="yellow"/>
          <w:lang w:eastAsia="pt-BR"/>
        </w:rPr>
        <w:t>da ciência</w:t>
      </w:r>
      <w:r w:rsidRPr="00464D20">
        <w:rPr>
          <w:rFonts w:ascii="Book Antiqua" w:eastAsia="Times New Roman" w:hAnsi="Book Antiqua" w:cs="Times New Roman"/>
          <w:b/>
          <w:color w:val="000000"/>
          <w:sz w:val="19"/>
          <w:szCs w:val="19"/>
          <w:lang w:eastAsia="pt-BR"/>
        </w:rPr>
        <w:t xml:space="preserve">, pelo interessado, </w:t>
      </w:r>
      <w:r w:rsidRPr="00464D20">
        <w:rPr>
          <w:rFonts w:ascii="Book Antiqua" w:eastAsia="Times New Roman" w:hAnsi="Book Antiqua" w:cs="Times New Roman"/>
          <w:b/>
          <w:caps/>
          <w:color w:val="000000"/>
          <w:sz w:val="19"/>
          <w:szCs w:val="19"/>
          <w:shd w:val="clear" w:color="auto" w:fill="F7CAAC" w:themeFill="accent2" w:themeFillTint="66"/>
          <w:lang w:eastAsia="pt-BR"/>
        </w:rPr>
        <w:t>do ato impugnado</w:t>
      </w:r>
      <w:r w:rsidRPr="001826DE">
        <w:rPr>
          <w:rFonts w:ascii="Book Antiqua" w:eastAsia="Times New Roman" w:hAnsi="Book Antiqua" w:cs="Times New Roman"/>
          <w:color w:val="000000"/>
          <w:sz w:val="16"/>
          <w:szCs w:val="16"/>
          <w:lang w:eastAsia="pt-BR"/>
        </w:rPr>
        <w:t>.</w:t>
      </w:r>
      <w:r w:rsidR="008C2DA2" w:rsidRPr="001826DE">
        <w:rPr>
          <w:rFonts w:ascii="Book Antiqua" w:eastAsia="Times New Roman" w:hAnsi="Book Antiqua" w:cs="Times New Roman"/>
          <w:color w:val="000000"/>
          <w:sz w:val="16"/>
          <w:szCs w:val="16"/>
          <w:lang w:eastAsia="pt-BR"/>
        </w:rPr>
        <w:t xml:space="preserve">  </w:t>
      </w:r>
      <w:hyperlink r:id="rId22" w:history="1">
        <w:r w:rsidR="008C2DA2" w:rsidRPr="001826DE">
          <w:rPr>
            <w:rStyle w:val="Hyperlink"/>
            <w:rFonts w:ascii="Book Antiqua" w:eastAsia="Times New Roman" w:hAnsi="Book Antiqua" w:cs="Times New Roman"/>
            <w:sz w:val="16"/>
            <w:szCs w:val="16"/>
            <w:lang w:eastAsia="pt-BR"/>
          </w:rPr>
          <w:t>(Vide ADIN 4296)</w:t>
        </w:r>
      </w:hyperlink>
      <w:r w:rsidR="00F66F31" w:rsidRPr="001826DE">
        <w:rPr>
          <w:rFonts w:ascii="Book Antiqua" w:eastAsia="Times New Roman" w:hAnsi="Book Antiqua" w:cs="Times New Roman"/>
          <w:color w:val="000000"/>
          <w:sz w:val="16"/>
          <w:szCs w:val="16"/>
          <w:lang w:eastAsia="pt-BR"/>
        </w:rPr>
        <w:t xml:space="preserve"> </w:t>
      </w:r>
      <w:r w:rsidR="00F66F31" w:rsidRPr="001826DE">
        <w:rPr>
          <w:rFonts w:ascii="Book Antiqua" w:hAnsi="Book Antiqua" w:cs="Times New Roman"/>
          <w:b/>
          <w:color w:val="FF0000"/>
          <w:sz w:val="16"/>
          <w:szCs w:val="16"/>
          <w:u w:val="single"/>
        </w:rPr>
        <w:t>(DPEGO-2010)</w:t>
      </w:r>
      <w:r w:rsidR="00DF7FEF" w:rsidRPr="001826DE">
        <w:rPr>
          <w:rFonts w:ascii="Book Antiqua" w:hAnsi="Book Antiqua" w:cs="Times New Roman"/>
          <w:b/>
          <w:color w:val="FF0000"/>
          <w:sz w:val="16"/>
          <w:szCs w:val="16"/>
        </w:rPr>
        <w:t xml:space="preserve"> </w:t>
      </w:r>
      <w:r w:rsidR="00DF7FEF" w:rsidRPr="001826DE">
        <w:rPr>
          <w:rFonts w:ascii="Book Antiqua" w:hAnsi="Book Antiqua" w:cs="Times New Roman"/>
          <w:b/>
          <w:color w:val="FF0000"/>
          <w:sz w:val="16"/>
          <w:szCs w:val="16"/>
          <w:u w:val="single"/>
        </w:rPr>
        <w:t>(AGU-2010)</w:t>
      </w:r>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(TRF2-2011)</w:t>
      </w:r>
      <w:r w:rsidR="0020586D" w:rsidRPr="001826DE">
        <w:rPr>
          <w:rFonts w:ascii="Book Antiqua" w:hAnsi="Book Antiqua" w:cs="Times New Roman"/>
          <w:b/>
          <w:color w:val="FF0000"/>
          <w:sz w:val="16"/>
          <w:szCs w:val="16"/>
        </w:rPr>
        <w:t xml:space="preserve"> </w:t>
      </w:r>
      <w:r w:rsidR="0020586D" w:rsidRPr="001826DE">
        <w:rPr>
          <w:rFonts w:ascii="Book Antiqua" w:hAnsi="Book Antiqua"/>
          <w:b/>
          <w:color w:val="FF0000"/>
          <w:sz w:val="16"/>
          <w:szCs w:val="16"/>
          <w:u w:val="single"/>
        </w:rPr>
        <w:t>(PGEPR-2011)</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(TJRS-2012)</w:t>
      </w:r>
      <w:r w:rsidR="009043EF" w:rsidRPr="001826DE">
        <w:rPr>
          <w:rFonts w:ascii="Book Antiqua" w:hAnsi="Book Antiqua" w:cs="Times New Roman"/>
          <w:b/>
          <w:color w:val="FF0000"/>
          <w:sz w:val="16"/>
          <w:szCs w:val="16"/>
        </w:rPr>
        <w:t xml:space="preserve"> </w:t>
      </w:r>
      <w:r w:rsidR="00057790" w:rsidRPr="001826DE">
        <w:rPr>
          <w:rFonts w:ascii="Book Antiqua" w:eastAsia="Times New Roman" w:hAnsi="Book Antiqua" w:cs="Times New Roman"/>
          <w:b/>
          <w:color w:val="FF0000"/>
          <w:sz w:val="16"/>
          <w:szCs w:val="16"/>
          <w:u w:val="single"/>
          <w:lang w:eastAsia="pt-BR"/>
        </w:rPr>
        <w:t>(MPSP-2012)</w:t>
      </w:r>
      <w:r w:rsidR="002B4186" w:rsidRPr="001826DE">
        <w:rPr>
          <w:rFonts w:ascii="Book Antiqua" w:eastAsia="Times New Roman" w:hAnsi="Book Antiqua" w:cs="Times New Roman"/>
          <w:b/>
          <w:color w:val="FF0000"/>
          <w:sz w:val="16"/>
          <w:szCs w:val="16"/>
          <w:lang w:eastAsia="pt-BR"/>
        </w:rPr>
        <w:t xml:space="preserve"> </w:t>
      </w:r>
      <w:r w:rsidR="002B4186" w:rsidRPr="001826DE">
        <w:rPr>
          <w:rFonts w:ascii="Book Antiqua" w:eastAsia="Times New Roman" w:hAnsi="Book Antiqua" w:cs="Times New Roman"/>
          <w:b/>
          <w:color w:val="FF0000"/>
          <w:sz w:val="16"/>
          <w:szCs w:val="16"/>
          <w:u w:val="single"/>
          <w:lang w:eastAsia="pt-BR"/>
        </w:rPr>
        <w:t>(MPAL-2012)</w:t>
      </w:r>
      <w:r w:rsidR="00D3544C" w:rsidRPr="001826DE">
        <w:rPr>
          <w:rFonts w:ascii="Book Antiqua" w:eastAsia="Times New Roman" w:hAnsi="Book Antiqua" w:cs="Times New Roman"/>
          <w:b/>
          <w:color w:val="FF0000"/>
          <w:sz w:val="16"/>
          <w:szCs w:val="16"/>
          <w:lang w:eastAsia="pt-BR"/>
        </w:rPr>
        <w:t xml:space="preserve"> </w:t>
      </w:r>
      <w:r w:rsidR="0012516B" w:rsidRPr="001826DE">
        <w:rPr>
          <w:rFonts w:ascii="Book Antiqua" w:hAnsi="Book Antiqua" w:cs="Times New Roman"/>
          <w:b/>
          <w:color w:val="FF0000"/>
          <w:sz w:val="16"/>
          <w:szCs w:val="16"/>
          <w:u w:val="single"/>
        </w:rPr>
        <w:t>(TRF5-2013)</w:t>
      </w:r>
      <w:r w:rsidR="00C12DEE" w:rsidRPr="001826DE">
        <w:rPr>
          <w:rFonts w:ascii="Book Antiqua" w:eastAsia="Times New Roman" w:hAnsi="Book Antiqua" w:cs="Times New Roman"/>
          <w:b/>
          <w:color w:val="FF0000"/>
          <w:sz w:val="16"/>
          <w:szCs w:val="16"/>
          <w:lang w:eastAsia="pt-BR"/>
        </w:rPr>
        <w:t xml:space="preserve"> </w:t>
      </w:r>
      <w:bookmarkStart w:id="142" w:name="_Hlk112588438"/>
      <w:r w:rsidR="00F6342A" w:rsidRPr="001826DE">
        <w:rPr>
          <w:rFonts w:ascii="Book Antiqua" w:hAnsi="Book Antiqua" w:cs="Times New Roman"/>
          <w:b/>
          <w:color w:val="FF0000"/>
          <w:sz w:val="16"/>
          <w:szCs w:val="16"/>
          <w:u w:val="single"/>
        </w:rPr>
        <w:t>(PCPR-2013)</w:t>
      </w:r>
      <w:bookmarkEnd w:id="142"/>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(Anal./MPU-2013)</w:t>
      </w:r>
      <w:r w:rsidR="002B2EEF" w:rsidRPr="001826DE">
        <w:rPr>
          <w:rFonts w:ascii="Book Antiqua" w:hAnsi="Book Antiqua" w:cs="Times New Roman"/>
          <w:b/>
          <w:color w:val="FF0000"/>
          <w:sz w:val="16"/>
          <w:szCs w:val="16"/>
        </w:rPr>
        <w:t xml:space="preserve"> </w:t>
      </w:r>
      <w:r w:rsidR="002B2EEF" w:rsidRPr="001826DE">
        <w:rPr>
          <w:rFonts w:ascii="Book Antiqua" w:eastAsia="Times New Roman" w:hAnsi="Book Antiqua" w:cs="Times New Roman"/>
          <w:b/>
          <w:bCs/>
          <w:color w:val="FF0000"/>
          <w:sz w:val="16"/>
          <w:szCs w:val="16"/>
          <w:u w:val="single"/>
          <w:lang w:eastAsia="pt-BR"/>
        </w:rPr>
        <w:t>(MPPE-2014)</w:t>
      </w:r>
      <w:r w:rsidR="00533732" w:rsidRPr="001826DE">
        <w:rPr>
          <w:rFonts w:ascii="Book Antiqua" w:hAnsi="Book Antiqua" w:cs="Times New Roman"/>
          <w:b/>
          <w:color w:val="FF0000"/>
          <w:sz w:val="16"/>
          <w:szCs w:val="16"/>
        </w:rPr>
        <w:t xml:space="preserve"> </w:t>
      </w:r>
      <w:r w:rsidR="00533732" w:rsidRPr="001826DE">
        <w:rPr>
          <w:rFonts w:ascii="Book Antiqua" w:hAnsi="Book Antiqua" w:cs="Times New Roman"/>
          <w:b/>
          <w:color w:val="FF0000"/>
          <w:sz w:val="16"/>
          <w:szCs w:val="16"/>
          <w:u w:val="single"/>
        </w:rPr>
        <w:t>(DPECE-2014)</w:t>
      </w:r>
      <w:r w:rsidR="006F1218" w:rsidRPr="001826DE">
        <w:rPr>
          <w:rFonts w:ascii="Book Antiqua" w:hAnsi="Book Antiqua" w:cs="Times New Roman"/>
          <w:b/>
          <w:color w:val="FF0000"/>
          <w:sz w:val="16"/>
          <w:szCs w:val="16"/>
        </w:rPr>
        <w:t xml:space="preserve"> </w:t>
      </w:r>
      <w:bookmarkStart w:id="143" w:name="_Hlk80711637"/>
      <w:r w:rsidR="006F1218" w:rsidRPr="001826DE">
        <w:rPr>
          <w:rFonts w:ascii="Book Antiqua" w:hAnsi="Book Antiqua" w:cs="Times New Roman"/>
          <w:b/>
          <w:color w:val="FF0000"/>
          <w:sz w:val="16"/>
          <w:szCs w:val="16"/>
          <w:u w:val="single"/>
        </w:rPr>
        <w:t>(DPEMG-2014)</w:t>
      </w:r>
      <w:bookmarkEnd w:id="143"/>
      <w:r w:rsidR="00D3544C" w:rsidRPr="001826DE">
        <w:rPr>
          <w:rFonts w:ascii="Book Antiqua" w:hAnsi="Book Antiqua" w:cs="Times New Roman"/>
          <w:b/>
          <w:color w:val="FF0000"/>
          <w:sz w:val="16"/>
          <w:szCs w:val="16"/>
        </w:rPr>
        <w:t xml:space="preserve"> </w:t>
      </w:r>
      <w:r w:rsidR="00D3544C" w:rsidRPr="001826DE">
        <w:rPr>
          <w:rFonts w:ascii="Book Antiqua" w:hAnsi="Book Antiqua" w:cs="Times New Roman"/>
          <w:b/>
          <w:color w:val="FF0000"/>
          <w:sz w:val="16"/>
          <w:szCs w:val="16"/>
          <w:u w:val="single"/>
        </w:rPr>
        <w:t>(TJPB-2015)</w:t>
      </w:r>
      <w:r w:rsidR="001D3862" w:rsidRPr="001826DE">
        <w:rPr>
          <w:rFonts w:ascii="Book Antiqua" w:hAnsi="Book Antiqua" w:cs="Times New Roman"/>
          <w:b/>
          <w:color w:val="FF0000"/>
          <w:sz w:val="16"/>
          <w:szCs w:val="16"/>
        </w:rPr>
        <w:t xml:space="preserve"> </w:t>
      </w:r>
      <w:r w:rsidR="001D3862" w:rsidRPr="001826DE">
        <w:rPr>
          <w:rFonts w:ascii="Book Antiqua" w:eastAsia="Times New Roman" w:hAnsi="Book Antiqua" w:cs="Times New Roman"/>
          <w:b/>
          <w:color w:val="FF0000"/>
          <w:sz w:val="16"/>
          <w:szCs w:val="16"/>
          <w:u w:val="single"/>
          <w:lang w:eastAsia="pt-BR"/>
        </w:rPr>
        <w:t>(PGEPR-2015)</w:t>
      </w:r>
      <w:r w:rsidR="00CC4001" w:rsidRPr="001826DE">
        <w:rPr>
          <w:rFonts w:ascii="Book Antiqua" w:eastAsia="Times New Roman" w:hAnsi="Book Antiqua" w:cs="Times New Roman"/>
          <w:b/>
          <w:color w:val="FF0000"/>
          <w:sz w:val="16"/>
          <w:szCs w:val="16"/>
          <w:lang w:eastAsia="pt-BR"/>
        </w:rPr>
        <w:t xml:space="preserve"> </w:t>
      </w:r>
      <w:r w:rsidR="00CC4001" w:rsidRPr="001826DE">
        <w:rPr>
          <w:rFonts w:ascii="Book Antiqua" w:eastAsia="Times New Roman" w:hAnsi="Book Antiqua" w:cs="Times New Roman"/>
          <w:b/>
          <w:color w:val="FF0000"/>
          <w:sz w:val="16"/>
          <w:szCs w:val="16"/>
          <w:u w:val="single"/>
          <w:lang w:eastAsia="pt-BR"/>
        </w:rPr>
        <w:t>(TJDFT-2016)</w:t>
      </w:r>
      <w:r w:rsidRPr="001826DE">
        <w:rPr>
          <w:rFonts w:ascii="Book Antiqua" w:eastAsia="Times New Roman" w:hAnsi="Book Antiqua" w:cs="Times New Roman"/>
          <w:color w:val="000000"/>
          <w:sz w:val="16"/>
          <w:szCs w:val="16"/>
          <w:lang w:eastAsia="pt-BR"/>
        </w:rPr>
        <w:t> </w:t>
      </w:r>
      <w:r w:rsidR="00D63FDA" w:rsidRPr="001826DE">
        <w:rPr>
          <w:rFonts w:ascii="Book Antiqua" w:hAnsi="Book Antiqua" w:cs="Times New Roman"/>
          <w:b/>
          <w:color w:val="FF0000"/>
          <w:sz w:val="16"/>
          <w:szCs w:val="16"/>
          <w:u w:val="single"/>
        </w:rPr>
        <w:t>(PGEMA-2016)</w:t>
      </w:r>
      <w:r w:rsidR="00A818A1" w:rsidRPr="001826DE">
        <w:rPr>
          <w:rFonts w:ascii="Book Antiqua" w:hAnsi="Book Antiqua" w:cs="Times New Roman"/>
          <w:b/>
          <w:color w:val="FF0000"/>
          <w:sz w:val="16"/>
          <w:szCs w:val="16"/>
        </w:rPr>
        <w:t xml:space="preserve"> </w:t>
      </w:r>
      <w:r w:rsidR="00A818A1" w:rsidRPr="001826DE">
        <w:rPr>
          <w:rFonts w:ascii="Book Antiqua" w:hAnsi="Book Antiqua"/>
          <w:b/>
          <w:bCs/>
          <w:color w:val="FF0000"/>
          <w:sz w:val="16"/>
          <w:szCs w:val="16"/>
          <w:u w:val="single"/>
        </w:rPr>
        <w:t>(TRT2-2016)</w:t>
      </w:r>
      <w:r w:rsidR="00920B27" w:rsidRPr="001826DE">
        <w:rPr>
          <w:rFonts w:ascii="Book Antiqua" w:hAnsi="Book Antiqua" w:cs="Times New Roman"/>
          <w:b/>
          <w:color w:val="FF0000"/>
          <w:sz w:val="16"/>
          <w:szCs w:val="16"/>
        </w:rPr>
        <w:t xml:space="preserve"> </w:t>
      </w:r>
      <w:r w:rsidR="00920B27" w:rsidRPr="001826DE">
        <w:rPr>
          <w:rFonts w:ascii="Book Antiqua" w:hAnsi="Book Antiqua" w:cs="Times New Roman"/>
          <w:b/>
          <w:color w:val="FF0000"/>
          <w:sz w:val="16"/>
          <w:szCs w:val="16"/>
          <w:u w:val="single"/>
        </w:rPr>
        <w:t>(DPEAL-2017)</w:t>
      </w:r>
      <w:r w:rsidR="00FF3457" w:rsidRPr="001826DE">
        <w:rPr>
          <w:rFonts w:ascii="Book Antiqua" w:hAnsi="Book Antiqua" w:cs="Times New Roman"/>
          <w:b/>
          <w:color w:val="FF0000"/>
          <w:sz w:val="16"/>
          <w:szCs w:val="16"/>
        </w:rPr>
        <w:t xml:space="preserve"> </w:t>
      </w:r>
      <w:r w:rsidR="00FF3457" w:rsidRPr="001826DE">
        <w:rPr>
          <w:rFonts w:ascii="Book Antiqua" w:hAnsi="Book Antiqua"/>
          <w:b/>
          <w:bCs/>
          <w:color w:val="FF0000"/>
          <w:sz w:val="16"/>
          <w:szCs w:val="16"/>
          <w:u w:val="single"/>
        </w:rPr>
        <w:t>(PGEAC-2017)</w:t>
      </w:r>
      <w:r w:rsidR="00DD1E40" w:rsidRPr="001826DE">
        <w:rPr>
          <w:rFonts w:ascii="Book Antiqua" w:hAnsi="Book Antiqua" w:cs="Times New Roman"/>
          <w:b/>
          <w:color w:val="FF0000"/>
          <w:sz w:val="16"/>
          <w:szCs w:val="16"/>
        </w:rPr>
        <w:t xml:space="preserve"> </w:t>
      </w:r>
      <w:r w:rsidR="00DD1E40" w:rsidRPr="001826DE">
        <w:rPr>
          <w:rFonts w:ascii="Book Antiqua" w:hAnsi="Book Antiqua"/>
          <w:b/>
          <w:color w:val="FF0000"/>
          <w:sz w:val="16"/>
          <w:szCs w:val="16"/>
          <w:u w:val="single"/>
        </w:rPr>
        <w:t>(PCGO-2017)</w:t>
      </w:r>
      <w:r w:rsidR="00706E09">
        <w:rPr>
          <w:rFonts w:ascii="Book Antiqua" w:hAnsi="Book Antiqua"/>
          <w:b/>
          <w:color w:val="FF0000"/>
          <w:sz w:val="16"/>
          <w:szCs w:val="16"/>
        </w:rPr>
        <w:t xml:space="preserve"> </w:t>
      </w:r>
      <w:r w:rsidR="00706E09">
        <w:rPr>
          <w:rFonts w:ascii="Book Antiqua" w:hAnsi="Book Antiqua"/>
          <w:b/>
          <w:color w:val="FF0000"/>
          <w:sz w:val="16"/>
          <w:szCs w:val="16"/>
          <w:u w:val="single"/>
        </w:rPr>
        <w:t>(MPMG-2011/2018)</w:t>
      </w:r>
      <w:r w:rsidR="004C0420" w:rsidRPr="001826DE">
        <w:rPr>
          <w:rFonts w:ascii="Book Antiqua" w:hAnsi="Book Antiqua" w:cs="Times New Roman"/>
          <w:b/>
          <w:color w:val="FF0000"/>
          <w:sz w:val="16"/>
          <w:szCs w:val="16"/>
        </w:rPr>
        <w:t xml:space="preserve"> </w:t>
      </w:r>
      <w:r w:rsidR="00AC37D8" w:rsidRPr="001826DE">
        <w:rPr>
          <w:rFonts w:ascii="Book Antiqua" w:eastAsia="Times New Roman" w:hAnsi="Book Antiqua" w:cs="Times New Roman"/>
          <w:b/>
          <w:color w:val="FF0000"/>
          <w:sz w:val="16"/>
          <w:szCs w:val="16"/>
          <w:u w:val="single"/>
          <w:lang w:eastAsia="pt-BR"/>
        </w:rPr>
        <w:t>(MPPB-2018)</w:t>
      </w:r>
      <w:r w:rsidR="00702BED" w:rsidRPr="001826DE">
        <w:rPr>
          <w:rFonts w:ascii="Book Antiqua" w:eastAsia="Times New Roman" w:hAnsi="Book Antiqua" w:cs="Times New Roman"/>
          <w:b/>
          <w:color w:val="FF0000"/>
          <w:sz w:val="16"/>
          <w:szCs w:val="16"/>
          <w:lang w:eastAsia="pt-BR"/>
        </w:rPr>
        <w:t xml:space="preserve"> </w:t>
      </w:r>
      <w:r w:rsidR="00702BED" w:rsidRPr="001826DE">
        <w:rPr>
          <w:rFonts w:ascii="Book Antiqua" w:hAnsi="Book Antiqua" w:cs="Times New Roman"/>
          <w:b/>
          <w:color w:val="FF0000"/>
          <w:sz w:val="16"/>
          <w:szCs w:val="16"/>
          <w:u w:val="single"/>
        </w:rPr>
        <w:t>(DPEAM-2018)</w:t>
      </w:r>
      <w:r w:rsidR="001E1CBC" w:rsidRPr="001826DE">
        <w:rPr>
          <w:rFonts w:ascii="Book Antiqua" w:eastAsia="Times New Roman" w:hAnsi="Book Antiqua" w:cs="Times New Roman"/>
          <w:b/>
          <w:color w:val="FF0000"/>
          <w:sz w:val="16"/>
          <w:szCs w:val="16"/>
          <w:lang w:eastAsia="pt-BR"/>
        </w:rPr>
        <w:t xml:space="preserve"> </w:t>
      </w:r>
      <w:r w:rsidR="001E1CBC" w:rsidRPr="001826DE">
        <w:rPr>
          <w:rFonts w:ascii="Book Antiqua" w:eastAsia="Times New Roman" w:hAnsi="Book Antiqua" w:cs="Times New Roman"/>
          <w:b/>
          <w:color w:val="FF0000"/>
          <w:sz w:val="16"/>
          <w:szCs w:val="16"/>
          <w:u w:val="single"/>
          <w:lang w:eastAsia="pt-BR"/>
        </w:rPr>
        <w:t>(DPERS-2018)</w:t>
      </w:r>
      <w:r w:rsidR="008D3CC5" w:rsidRPr="001826DE">
        <w:rPr>
          <w:rFonts w:ascii="Book Antiqua" w:eastAsia="Times New Roman" w:hAnsi="Book Antiqua" w:cs="Times New Roman"/>
          <w:b/>
          <w:color w:val="FF0000"/>
          <w:sz w:val="16"/>
          <w:szCs w:val="16"/>
          <w:lang w:eastAsia="pt-BR"/>
        </w:rPr>
        <w:t xml:space="preserve"> </w:t>
      </w:r>
      <w:r w:rsidR="008D3CC5" w:rsidRPr="001826DE">
        <w:rPr>
          <w:rFonts w:ascii="Book Antiqua" w:hAnsi="Book Antiqua"/>
          <w:b/>
          <w:color w:val="FF0000"/>
          <w:sz w:val="16"/>
          <w:szCs w:val="16"/>
          <w:u w:val="single"/>
        </w:rPr>
        <w:t>(PCMG-2018)</w:t>
      </w:r>
      <w:r w:rsidR="008B03BF">
        <w:rPr>
          <w:rFonts w:ascii="Book Antiqua" w:hAnsi="Book Antiqua"/>
          <w:b/>
          <w:color w:val="FF0000"/>
          <w:sz w:val="16"/>
          <w:szCs w:val="16"/>
        </w:rPr>
        <w:t xml:space="preserve"> </w:t>
      </w:r>
      <w:r w:rsidR="008B03BF" w:rsidRPr="001826DE">
        <w:rPr>
          <w:rFonts w:ascii="Book Antiqua" w:eastAsia="Times New Roman" w:hAnsi="Book Antiqua" w:cs="Times New Roman"/>
          <w:b/>
          <w:color w:val="FF0000"/>
          <w:sz w:val="16"/>
          <w:szCs w:val="16"/>
          <w:u w:val="single"/>
          <w:lang w:eastAsia="pt-BR"/>
        </w:rPr>
        <w:t>(DPEDF-2013</w:t>
      </w:r>
      <w:r w:rsidR="008B03BF">
        <w:rPr>
          <w:rFonts w:ascii="Book Antiqua" w:eastAsia="Times New Roman" w:hAnsi="Book Antiqua" w:cs="Times New Roman"/>
          <w:b/>
          <w:color w:val="FF0000"/>
          <w:sz w:val="16"/>
          <w:szCs w:val="16"/>
          <w:u w:val="single"/>
          <w:lang w:eastAsia="pt-BR"/>
        </w:rPr>
        <w:t>/2019</w:t>
      </w:r>
      <w:r w:rsidR="008B03BF" w:rsidRPr="001826DE">
        <w:rPr>
          <w:rFonts w:ascii="Book Antiqua" w:eastAsia="Times New Roman" w:hAnsi="Book Antiqua" w:cs="Times New Roman"/>
          <w:b/>
          <w:color w:val="FF0000"/>
          <w:sz w:val="16"/>
          <w:szCs w:val="16"/>
          <w:u w:val="single"/>
          <w:lang w:eastAsia="pt-BR"/>
        </w:rPr>
        <w:t>)</w:t>
      </w:r>
      <w:r w:rsidR="00A46EC1" w:rsidRPr="001826DE">
        <w:rPr>
          <w:rFonts w:ascii="Book Antiqua" w:eastAsia="Times New Roman" w:hAnsi="Book Antiqua" w:cs="Times New Roman"/>
          <w:b/>
          <w:color w:val="FF0000"/>
          <w:sz w:val="16"/>
          <w:szCs w:val="16"/>
          <w:lang w:eastAsia="pt-BR"/>
        </w:rPr>
        <w:t xml:space="preserve"> </w:t>
      </w:r>
      <w:bookmarkStart w:id="144" w:name="_Hlk86231170"/>
      <w:r w:rsidR="00EC20E6" w:rsidRPr="001826DE">
        <w:rPr>
          <w:rFonts w:ascii="Book Antiqua" w:eastAsia="Times New Roman" w:hAnsi="Book Antiqua" w:cs="Times New Roman"/>
          <w:b/>
          <w:color w:val="FF0000"/>
          <w:sz w:val="16"/>
          <w:szCs w:val="16"/>
          <w:u w:val="single"/>
          <w:lang w:eastAsia="pt-BR"/>
        </w:rPr>
        <w:t>(PGM-Contagem/MG-2019)</w:t>
      </w:r>
      <w:bookmarkEnd w:id="144"/>
      <w:r w:rsidR="00AB5D51">
        <w:rPr>
          <w:rFonts w:ascii="Book Antiqua" w:eastAsia="Times New Roman" w:hAnsi="Book Antiqua" w:cs="Times New Roman"/>
          <w:b/>
          <w:color w:val="FF0000"/>
          <w:sz w:val="16"/>
          <w:szCs w:val="16"/>
          <w:lang w:eastAsia="pt-BR"/>
        </w:rPr>
        <w:t xml:space="preserve"> </w:t>
      </w:r>
      <w:bookmarkStart w:id="145" w:name="_Hlk140756939"/>
      <w:r w:rsidR="00AB5D51">
        <w:rPr>
          <w:rFonts w:ascii="Book Antiqua" w:hAnsi="Book Antiqua"/>
          <w:b/>
          <w:color w:val="FF0000"/>
          <w:sz w:val="16"/>
          <w:szCs w:val="16"/>
          <w:u w:val="single"/>
        </w:rPr>
        <w:t>(MPPR-2021)</w:t>
      </w:r>
      <w:bookmarkEnd w:id="145"/>
      <w:r w:rsidR="00601971">
        <w:rPr>
          <w:rFonts w:ascii="Book Antiqua" w:eastAsia="Times New Roman" w:hAnsi="Book Antiqua" w:cs="Times New Roman"/>
          <w:b/>
          <w:color w:val="FF0000"/>
          <w:sz w:val="16"/>
          <w:szCs w:val="16"/>
          <w:lang w:eastAsia="pt-BR"/>
        </w:rPr>
        <w:t xml:space="preserve"> </w:t>
      </w:r>
      <w:r w:rsidR="00601971">
        <w:rPr>
          <w:rFonts w:ascii="Book Antiqua" w:eastAsia="Times New Roman" w:hAnsi="Book Antiqua" w:cs="Times New Roman"/>
          <w:b/>
          <w:color w:val="FF0000"/>
          <w:sz w:val="16"/>
          <w:szCs w:val="16"/>
          <w:u w:val="single"/>
          <w:lang w:eastAsia="pt-BR"/>
        </w:rPr>
        <w:t>(PGERS-2021)</w:t>
      </w:r>
      <w:r w:rsidR="0044666A" w:rsidRPr="001826DE">
        <w:rPr>
          <w:rFonts w:ascii="Book Antiqua" w:eastAsia="Times New Roman" w:hAnsi="Book Antiqua" w:cs="Times New Roman"/>
          <w:b/>
          <w:color w:val="FF0000"/>
          <w:sz w:val="16"/>
          <w:szCs w:val="16"/>
          <w:lang w:eastAsia="pt-BR"/>
        </w:rPr>
        <w:t xml:space="preserve"> </w:t>
      </w:r>
      <w:r w:rsidR="00D93718" w:rsidRPr="001826DE">
        <w:rPr>
          <w:rFonts w:ascii="Book Antiqua" w:hAnsi="Book Antiqua"/>
          <w:b/>
          <w:color w:val="FF0000"/>
          <w:sz w:val="16"/>
          <w:szCs w:val="16"/>
          <w:u w:val="single"/>
        </w:rPr>
        <w:t>(MPGO-2022)</w:t>
      </w:r>
      <w:r w:rsidR="00D3544C" w:rsidRPr="001826DE">
        <w:rPr>
          <w:rFonts w:ascii="Book Antiqua" w:hAnsi="Book Antiqua"/>
          <w:b/>
          <w:color w:val="FF0000"/>
          <w:sz w:val="16"/>
          <w:szCs w:val="16"/>
        </w:rPr>
        <w:t xml:space="preserve"> </w:t>
      </w:r>
      <w:r w:rsidR="00D3544C" w:rsidRPr="001826DE">
        <w:rPr>
          <w:rFonts w:ascii="Book Antiqua" w:hAnsi="Book Antiqua"/>
          <w:b/>
          <w:color w:val="FF0000"/>
          <w:sz w:val="16"/>
          <w:szCs w:val="16"/>
          <w:u w:val="single"/>
        </w:rPr>
        <w:t>(MPTO-2022)</w:t>
      </w:r>
      <w:r w:rsidR="003B4F5C" w:rsidRPr="001826DE">
        <w:rPr>
          <w:rFonts w:ascii="Book Antiqua" w:eastAsia="Times New Roman" w:hAnsi="Book Antiqua" w:cs="Times New Roman"/>
          <w:b/>
          <w:color w:val="FF0000"/>
          <w:sz w:val="16"/>
          <w:szCs w:val="16"/>
          <w:lang w:eastAsia="pt-BR"/>
        </w:rPr>
        <w:t xml:space="preserve"> </w:t>
      </w:r>
      <w:r w:rsidR="003B4F5C" w:rsidRPr="001826DE">
        <w:rPr>
          <w:rFonts w:ascii="Book Antiqua" w:eastAsia="Times New Roman" w:hAnsi="Book Antiqua" w:cs="Times New Roman"/>
          <w:b/>
          <w:color w:val="FF0000"/>
          <w:sz w:val="16"/>
          <w:szCs w:val="16"/>
          <w:u w:val="single"/>
          <w:lang w:eastAsia="pt-BR"/>
        </w:rPr>
        <w:t>(DPEPI-2022)</w:t>
      </w:r>
      <w:r w:rsidR="0019436B">
        <w:rPr>
          <w:rFonts w:ascii="Book Antiqua" w:eastAsia="Times New Roman" w:hAnsi="Book Antiqua" w:cs="Times New Roman"/>
          <w:b/>
          <w:color w:val="FF0000"/>
          <w:sz w:val="16"/>
          <w:szCs w:val="16"/>
          <w:lang w:eastAsia="pt-BR"/>
        </w:rPr>
        <w:t xml:space="preserve"> </w:t>
      </w:r>
      <w:r w:rsidR="0019436B">
        <w:rPr>
          <w:rFonts w:ascii="Book Antiqua" w:eastAsia="Times New Roman" w:hAnsi="Book Antiqua" w:cs="Times New Roman"/>
          <w:b/>
          <w:color w:val="FF0000"/>
          <w:sz w:val="16"/>
          <w:szCs w:val="16"/>
          <w:u w:val="single"/>
          <w:lang w:eastAsia="pt-BR"/>
        </w:rPr>
        <w:t>(DPEPR-2022)</w:t>
      </w:r>
      <w:r w:rsidR="00E54354">
        <w:rPr>
          <w:rFonts w:ascii="Book Antiqua" w:eastAsia="Times New Roman" w:hAnsi="Book Antiqua" w:cs="Times New Roman"/>
          <w:b/>
          <w:color w:val="FF0000"/>
          <w:sz w:val="16"/>
          <w:szCs w:val="16"/>
          <w:lang w:eastAsia="pt-BR"/>
        </w:rPr>
        <w:t xml:space="preserve"> </w:t>
      </w:r>
      <w:r w:rsidR="00E54354">
        <w:rPr>
          <w:rFonts w:ascii="Book Antiqua" w:eastAsia="Times New Roman" w:hAnsi="Book Antiqua" w:cs="Times New Roman"/>
          <w:b/>
          <w:color w:val="FF0000"/>
          <w:sz w:val="16"/>
          <w:szCs w:val="16"/>
          <w:u w:val="single"/>
          <w:lang w:eastAsia="pt-BR"/>
        </w:rPr>
        <w:t>(DPESE-2022)</w:t>
      </w:r>
      <w:r w:rsidR="0017347C">
        <w:rPr>
          <w:rFonts w:ascii="Book Antiqua" w:eastAsia="Times New Roman" w:hAnsi="Book Antiqua" w:cs="Times New Roman"/>
          <w:b/>
          <w:color w:val="FF0000"/>
          <w:sz w:val="16"/>
          <w:szCs w:val="16"/>
          <w:lang w:eastAsia="pt-BR"/>
        </w:rPr>
        <w:t xml:space="preserve"> </w:t>
      </w:r>
      <w:r w:rsidR="0017347C">
        <w:rPr>
          <w:rStyle w:val="Hyperlink"/>
          <w:rFonts w:ascii="Book Antiqua" w:hAnsi="Book Antiqua"/>
          <w:b/>
          <w:bCs/>
          <w:color w:val="FF0000"/>
          <w:sz w:val="16"/>
          <w:szCs w:val="16"/>
        </w:rPr>
        <w:t>(PGEAM-2022)</w:t>
      </w:r>
      <w:r w:rsidR="0025575E" w:rsidRPr="001826DE">
        <w:rPr>
          <w:rFonts w:ascii="Book Antiqua" w:eastAsia="Times New Roman" w:hAnsi="Book Antiqua" w:cs="Times New Roman"/>
          <w:b/>
          <w:color w:val="FF0000"/>
          <w:sz w:val="16"/>
          <w:szCs w:val="16"/>
          <w:lang w:eastAsia="pt-BR"/>
        </w:rPr>
        <w:t xml:space="preserve"> </w:t>
      </w:r>
      <w:r w:rsidR="0025575E" w:rsidRPr="001826DE">
        <w:rPr>
          <w:rFonts w:ascii="Book Antiqua" w:hAnsi="Book Antiqua"/>
          <w:b/>
          <w:color w:val="FF0000"/>
          <w:sz w:val="16"/>
          <w:szCs w:val="16"/>
          <w:u w:val="single"/>
        </w:rPr>
        <w:t>(PGERO-2022)</w:t>
      </w:r>
      <w:r w:rsidR="004F3DF1" w:rsidRPr="001826DE">
        <w:rPr>
          <w:rFonts w:ascii="Book Antiqua" w:eastAsia="Times New Roman" w:hAnsi="Book Antiqua" w:cs="Times New Roman"/>
          <w:b/>
          <w:color w:val="FF0000"/>
          <w:sz w:val="16"/>
          <w:szCs w:val="16"/>
          <w:lang w:eastAsia="pt-BR"/>
        </w:rPr>
        <w:t xml:space="preserve"> </w:t>
      </w:r>
      <w:bookmarkStart w:id="146" w:name="_Hlk130386256"/>
      <w:r w:rsidR="00367DF1" w:rsidRPr="001826DE">
        <w:rPr>
          <w:rFonts w:ascii="Book Antiqua" w:hAnsi="Book Antiqua"/>
          <w:b/>
          <w:bCs/>
          <w:color w:val="FF0000"/>
          <w:sz w:val="16"/>
          <w:szCs w:val="16"/>
          <w:u w:val="single"/>
        </w:rPr>
        <w:t>(PGM-Recife/PE-2022)</w:t>
      </w:r>
      <w:bookmarkEnd w:id="146"/>
      <w:r w:rsidR="00AB69AB">
        <w:rPr>
          <w:rFonts w:ascii="Book Antiqua" w:hAnsi="Book Antiqua"/>
          <w:b/>
          <w:bCs/>
          <w:color w:val="FF0000"/>
          <w:sz w:val="16"/>
          <w:szCs w:val="16"/>
        </w:rPr>
        <w:t xml:space="preserve"> </w:t>
      </w:r>
      <w:r w:rsidR="00AB69AB">
        <w:rPr>
          <w:rFonts w:ascii="Book Antiqua" w:hAnsi="Book Antiqua"/>
          <w:b/>
          <w:bCs/>
          <w:color w:val="FF0000"/>
          <w:sz w:val="16"/>
          <w:szCs w:val="16"/>
          <w:u w:val="single"/>
        </w:rPr>
        <w:t>(TJMS-2023)</w:t>
      </w:r>
      <w:r w:rsidR="00770EEA">
        <w:rPr>
          <w:rFonts w:ascii="Book Antiqua" w:hAnsi="Book Antiqua"/>
          <w:b/>
          <w:bCs/>
          <w:color w:val="FF0000"/>
          <w:sz w:val="16"/>
          <w:szCs w:val="16"/>
        </w:rPr>
        <w:t xml:space="preserve"> </w:t>
      </w:r>
      <w:r w:rsidR="00770EEA">
        <w:rPr>
          <w:rFonts w:ascii="Book Antiqua" w:hAnsi="Book Antiqua"/>
          <w:b/>
          <w:color w:val="FF0000"/>
          <w:sz w:val="16"/>
          <w:szCs w:val="16"/>
          <w:u w:val="single"/>
        </w:rPr>
        <w:t>(MPAM-2023)</w:t>
      </w:r>
      <w:r w:rsidR="00CE6553">
        <w:rPr>
          <w:rFonts w:ascii="Book Antiqua" w:hAnsi="Book Antiqua"/>
          <w:b/>
          <w:color w:val="FF0000"/>
          <w:sz w:val="16"/>
          <w:szCs w:val="16"/>
        </w:rPr>
        <w:t xml:space="preserve"> </w:t>
      </w:r>
      <w:r w:rsidR="00CE6553">
        <w:rPr>
          <w:rFonts w:ascii="Book Antiqua" w:eastAsia="Times New Roman" w:hAnsi="Book Antiqua" w:cs="Times New Roman"/>
          <w:b/>
          <w:color w:val="FF0000"/>
          <w:sz w:val="16"/>
          <w:szCs w:val="16"/>
          <w:u w:val="single"/>
          <w:lang w:eastAsia="pt-BR"/>
        </w:rPr>
        <w:t>(DPERO-2023)</w:t>
      </w:r>
      <w:r w:rsidR="005A6CCA">
        <w:rPr>
          <w:rFonts w:ascii="Book Antiqua" w:eastAsia="Times New Roman" w:hAnsi="Book Antiqua" w:cs="Times New Roman"/>
          <w:b/>
          <w:color w:val="FF0000"/>
          <w:sz w:val="16"/>
          <w:szCs w:val="16"/>
          <w:lang w:eastAsia="pt-BR"/>
        </w:rPr>
        <w:t xml:space="preserve"> </w:t>
      </w:r>
      <w:r w:rsidR="005A6CCA">
        <w:rPr>
          <w:rFonts w:ascii="Book Antiqua" w:eastAsia="Times New Roman" w:hAnsi="Book Antiqua" w:cs="Times New Roman"/>
          <w:b/>
          <w:bCs/>
          <w:color w:val="FF0000"/>
          <w:sz w:val="16"/>
          <w:szCs w:val="16"/>
          <w:u w:val="single"/>
          <w:lang w:eastAsia="pt-BR"/>
        </w:rPr>
        <w:t>(Cartórios/TJSE-2023)</w:t>
      </w:r>
      <w:r w:rsidR="00ED06AF">
        <w:rPr>
          <w:rFonts w:ascii="Book Antiqua" w:eastAsia="Times New Roman" w:hAnsi="Book Antiqua" w:cs="Times New Roman"/>
          <w:b/>
          <w:color w:val="FF0000"/>
          <w:sz w:val="16"/>
          <w:szCs w:val="16"/>
          <w:lang w:eastAsia="pt-BR"/>
        </w:rPr>
        <w:t xml:space="preserve"> </w:t>
      </w:r>
      <w:r w:rsidR="00ED06AF">
        <w:rPr>
          <w:rFonts w:ascii="Book Antiqua" w:eastAsia="Times New Roman" w:hAnsi="Book Antiqua" w:cs="Times New Roman"/>
          <w:b/>
          <w:color w:val="FF0000"/>
          <w:sz w:val="16"/>
          <w:szCs w:val="16"/>
          <w:u w:val="single"/>
          <w:lang w:eastAsia="pt-BR"/>
        </w:rPr>
        <w:t>(TCERJ-2023)</w:t>
      </w:r>
      <w:r w:rsidR="00602001">
        <w:rPr>
          <w:rFonts w:ascii="Book Antiqua" w:hAnsi="Book Antiqua"/>
          <w:b/>
          <w:color w:val="FF0000"/>
          <w:sz w:val="16"/>
          <w:szCs w:val="16"/>
        </w:rPr>
        <w:t xml:space="preserve"> </w:t>
      </w:r>
      <w:r w:rsidR="00602001">
        <w:rPr>
          <w:rFonts w:ascii="Book Antiqua" w:eastAsia="Times New Roman" w:hAnsi="Book Antiqua" w:cs="Times New Roman"/>
          <w:b/>
          <w:color w:val="FF0000"/>
          <w:sz w:val="16"/>
          <w:szCs w:val="16"/>
          <w:u w:val="single"/>
          <w:lang w:eastAsia="pt-BR"/>
        </w:rPr>
        <w:t>(ENAM/1º-2024)</w:t>
      </w:r>
      <w:r w:rsidR="000504DB">
        <w:rPr>
          <w:rFonts w:ascii="Book Antiqua" w:eastAsia="Times New Roman" w:hAnsi="Book Antiqua" w:cs="Times New Roman"/>
          <w:b/>
          <w:color w:val="FF0000"/>
          <w:sz w:val="16"/>
          <w:szCs w:val="16"/>
          <w:lang w:eastAsia="pt-BR"/>
        </w:rPr>
        <w:t xml:space="preserve"> </w:t>
      </w:r>
      <w:r w:rsidR="000504DB">
        <w:rPr>
          <w:rFonts w:ascii="Book Antiqua" w:hAnsi="Book Antiqua"/>
          <w:b/>
          <w:bCs/>
          <w:color w:val="FF0000"/>
          <w:sz w:val="16"/>
          <w:szCs w:val="16"/>
          <w:u w:val="single"/>
        </w:rPr>
        <w:t>(TCEPA-2024)</w:t>
      </w:r>
    </w:p>
    <w:tbl>
      <w:tblPr>
        <w:tblStyle w:val="Tabelacomgrade"/>
        <w:tblW w:w="8500" w:type="dxa"/>
        <w:shd w:val="clear" w:color="auto" w:fill="CCFFFF"/>
        <w:tblLook w:val="04A0" w:firstRow="1" w:lastRow="0" w:firstColumn="1" w:lastColumn="0" w:noHBand="0" w:noVBand="1"/>
      </w:tblPr>
      <w:tblGrid>
        <w:gridCol w:w="8500"/>
      </w:tblGrid>
      <w:tr w:rsidR="00AE1CC1" w:rsidRPr="00464D20" w14:paraId="1ABEA5A7" w14:textId="77777777" w:rsidTr="00D90DAC">
        <w:tc>
          <w:tcPr>
            <w:tcW w:w="8500" w:type="dxa"/>
            <w:shd w:val="clear" w:color="auto" w:fill="CCFFFF"/>
          </w:tcPr>
          <w:p w14:paraId="4428A36A" w14:textId="5A0F1D87" w:rsidR="009833A8" w:rsidRDefault="009833A8" w:rsidP="00AE1CC1">
            <w:pPr>
              <w:jc w:val="both"/>
              <w:rPr>
                <w:rFonts w:ascii="Book Antiqua" w:hAnsi="Book Antiqua" w:cs="Times New Roman"/>
                <w:b/>
                <w:i/>
                <w:color w:val="FF0000"/>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DPEPI-2022</w:t>
            </w:r>
            <w:r w:rsidR="008B03BF">
              <w:rPr>
                <w:rFonts w:ascii="Book Antiqua" w:hAnsi="Book Antiqua" w:cs="Times New Roman"/>
                <w:b/>
                <w:i/>
                <w:iCs/>
                <w:color w:val="FF0000"/>
                <w:sz w:val="19"/>
                <w:szCs w:val="19"/>
              </w:rPr>
              <w:t>: #</w:t>
            </w:r>
            <w:r w:rsidR="008B03BF" w:rsidRPr="008B03BF">
              <w:rPr>
                <w:rFonts w:ascii="Book Antiqua" w:hAnsi="Book Antiqua" w:cs="Times New Roman"/>
                <w:b/>
                <w:i/>
                <w:iCs/>
                <w:color w:val="FF0000"/>
                <w:sz w:val="19"/>
                <w:szCs w:val="19"/>
                <w:highlight w:val="green"/>
              </w:rPr>
              <w:t>DPESE-2022</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PGEAM-2022</w:t>
            </w:r>
            <w:r w:rsidR="0025575E">
              <w:rPr>
                <w:rFonts w:ascii="Book Antiqua" w:hAnsi="Book Antiqua" w:cs="Times New Roman"/>
                <w:b/>
                <w:i/>
                <w:iCs/>
                <w:color w:val="FF0000"/>
                <w:sz w:val="19"/>
                <w:szCs w:val="19"/>
              </w:rPr>
              <w:t>: #</w:t>
            </w:r>
            <w:r w:rsidR="0025575E" w:rsidRPr="0025575E">
              <w:rPr>
                <w:rFonts w:ascii="Book Antiqua" w:hAnsi="Book Antiqua" w:cs="Times New Roman"/>
                <w:b/>
                <w:i/>
                <w:iCs/>
                <w:color w:val="FF0000"/>
                <w:sz w:val="19"/>
                <w:szCs w:val="19"/>
                <w:highlight w:val="green"/>
              </w:rPr>
              <w:t>PGERO-2022</w:t>
            </w:r>
            <w:r w:rsidR="00770EEA">
              <w:rPr>
                <w:rFonts w:ascii="Book Antiqua" w:hAnsi="Book Antiqua" w:cs="Times New Roman"/>
                <w:b/>
                <w:i/>
                <w:iCs/>
                <w:color w:val="FF0000"/>
                <w:sz w:val="19"/>
                <w:szCs w:val="19"/>
              </w:rPr>
              <w:t>: #</w:t>
            </w:r>
            <w:r w:rsidR="00770EEA" w:rsidRPr="00770EEA">
              <w:rPr>
                <w:rFonts w:ascii="Book Antiqua" w:hAnsi="Book Antiqua" w:cs="Times New Roman"/>
                <w:b/>
                <w:i/>
                <w:iCs/>
                <w:color w:val="FF0000"/>
                <w:sz w:val="19"/>
                <w:szCs w:val="19"/>
                <w:highlight w:val="green"/>
              </w:rPr>
              <w:t>MPAM-2023</w:t>
            </w:r>
            <w:r w:rsidR="00CE6553">
              <w:rPr>
                <w:rFonts w:ascii="Book Antiqua" w:hAnsi="Book Antiqua" w:cs="Times New Roman"/>
                <w:b/>
                <w:i/>
                <w:iCs/>
                <w:color w:val="FF0000"/>
                <w:sz w:val="19"/>
                <w:szCs w:val="19"/>
              </w:rPr>
              <w:t>: #</w:t>
            </w:r>
            <w:r w:rsidR="00CE6553" w:rsidRPr="00CE6553">
              <w:rPr>
                <w:rFonts w:ascii="Book Antiqua" w:hAnsi="Book Antiqua" w:cs="Times New Roman"/>
                <w:b/>
                <w:i/>
                <w:iCs/>
                <w:color w:val="FF0000"/>
                <w:sz w:val="19"/>
                <w:szCs w:val="19"/>
                <w:highlight w:val="green"/>
              </w:rPr>
              <w:t>DPERO-2023</w:t>
            </w:r>
            <w:r w:rsidR="003B4F5C">
              <w:rPr>
                <w:rFonts w:ascii="Book Antiqua" w:hAnsi="Book Antiqua" w:cs="Times New Roman"/>
                <w:b/>
                <w:i/>
                <w:iCs/>
                <w:color w:val="FF0000"/>
                <w:sz w:val="19"/>
                <w:szCs w:val="19"/>
              </w:rPr>
              <w:t>: #</w:t>
            </w:r>
            <w:r w:rsidR="003B4F5C" w:rsidRPr="003B4F5C">
              <w:rPr>
                <w:rFonts w:ascii="Book Antiqua" w:hAnsi="Book Antiqua" w:cs="Times New Roman"/>
                <w:b/>
                <w:i/>
                <w:iCs/>
                <w:color w:val="FF0000"/>
                <w:sz w:val="19"/>
                <w:szCs w:val="19"/>
                <w:highlight w:val="green"/>
              </w:rPr>
              <w:t>CESPE</w:t>
            </w:r>
            <w:r w:rsidR="00C81284">
              <w:rPr>
                <w:rFonts w:ascii="Book Antiqua" w:hAnsi="Book Antiqua" w:cs="Times New Roman"/>
                <w:b/>
                <w:i/>
                <w:iCs/>
                <w:color w:val="FF0000"/>
                <w:sz w:val="19"/>
                <w:szCs w:val="19"/>
              </w:rPr>
              <w:t>: #</w:t>
            </w:r>
            <w:r w:rsidR="00C81284" w:rsidRPr="00C81284">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3B4F5C">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23 da Lei 12.016/09, que fixa o prazo decadencial de 120 dias para a impetração de mandado de segurança.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5A0A8AFE" w14:textId="77777777" w:rsidR="009833A8" w:rsidRDefault="009833A8" w:rsidP="00AE1CC1">
            <w:pPr>
              <w:jc w:val="both"/>
              <w:rPr>
                <w:rFonts w:ascii="Book Antiqua" w:hAnsi="Book Antiqua" w:cs="Times New Roman"/>
                <w:b/>
                <w:i/>
                <w:color w:val="FF0000"/>
                <w:sz w:val="19"/>
                <w:szCs w:val="19"/>
              </w:rPr>
            </w:pPr>
          </w:p>
          <w:p w14:paraId="737CEBC8" w14:textId="35A15AA0" w:rsidR="007B2092" w:rsidRDefault="007B209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Jurisprud. Teses/STJ – Ed. 91</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DPEDF-2019</w:t>
            </w:r>
            <w:r>
              <w:rPr>
                <w:rFonts w:ascii="Book Antiqua" w:hAnsi="Book Antiqua" w:cs="Times New Roman"/>
                <w:b/>
                <w:i/>
                <w:color w:val="FF0000"/>
                <w:sz w:val="19"/>
                <w:szCs w:val="19"/>
              </w:rPr>
              <w:t>: #</w:t>
            </w:r>
            <w:r w:rsidRPr="007B2092">
              <w:rPr>
                <w:rFonts w:ascii="Book Antiqua" w:hAnsi="Book Antiqua" w:cs="Times New Roman"/>
                <w:b/>
                <w:i/>
                <w:color w:val="FF0000"/>
                <w:sz w:val="19"/>
                <w:szCs w:val="19"/>
                <w:highlight w:val="green"/>
              </w:rPr>
              <w:t>CESPE</w:t>
            </w:r>
            <w:r w:rsidRPr="00464D20">
              <w:rPr>
                <w:rFonts w:ascii="Book Antiqua" w:hAnsi="Book Antiqua" w:cs="Times New Roman"/>
                <w:sz w:val="19"/>
                <w:szCs w:val="19"/>
              </w:rPr>
              <w:t>:</w:t>
            </w:r>
            <w:r>
              <w:rPr>
                <w:rFonts w:ascii="Book Antiqua" w:hAnsi="Book Antiqua" w:cs="Times New Roman"/>
                <w:sz w:val="19"/>
                <w:szCs w:val="19"/>
              </w:rPr>
              <w:t xml:space="preserve"> </w:t>
            </w:r>
            <w:r w:rsidRPr="007B2092">
              <w:rPr>
                <w:rFonts w:ascii="Book Antiqua" w:hAnsi="Book Antiqua" w:cs="Times New Roman"/>
                <w:b/>
                <w:bCs/>
                <w:sz w:val="19"/>
                <w:szCs w:val="19"/>
                <w:highlight w:val="magenta"/>
              </w:rPr>
              <w:t>Tese 6</w:t>
            </w:r>
            <w:r>
              <w:rPr>
                <w:rFonts w:ascii="Book Antiqua" w:hAnsi="Book Antiqua" w:cs="Times New Roman"/>
                <w:sz w:val="19"/>
                <w:szCs w:val="19"/>
              </w:rPr>
              <w:t>:</w:t>
            </w:r>
            <w:r w:rsidRPr="007B2092">
              <w:rPr>
                <w:rFonts w:ascii="Book Antiqua" w:hAnsi="Book Antiqua" w:cs="Times New Roman"/>
                <w:sz w:val="19"/>
                <w:szCs w:val="19"/>
              </w:rPr>
              <w:t xml:space="preserve"> </w:t>
            </w:r>
            <w:r w:rsidRPr="0044666A">
              <w:rPr>
                <w:rFonts w:ascii="Book Antiqua" w:hAnsi="Book Antiqua" w:cs="Times New Roman"/>
                <w:b/>
                <w:bCs/>
                <w:sz w:val="19"/>
                <w:szCs w:val="19"/>
              </w:rPr>
              <w:t xml:space="preserve">O termo inicial do prazo de decadência para impetração de mandado de segurança contra aplicação de penalidade disciplinar </w:t>
            </w:r>
            <w:r w:rsidRPr="0044666A">
              <w:rPr>
                <w:rFonts w:ascii="Book Antiqua" w:hAnsi="Book Antiqua" w:cs="Times New Roman"/>
                <w:b/>
                <w:bCs/>
                <w:sz w:val="19"/>
                <w:szCs w:val="19"/>
                <w:shd w:val="clear" w:color="auto" w:fill="F7CAAC" w:themeFill="accent2" w:themeFillTint="66"/>
              </w:rPr>
              <w:t>é a data da publicação do respectivo ato no Diário Oficial</w:t>
            </w:r>
            <w:r w:rsidRPr="007B2092">
              <w:rPr>
                <w:rFonts w:ascii="Book Antiqua" w:hAnsi="Book Antiqua" w:cs="Times New Roman"/>
                <w:sz w:val="19"/>
                <w:szCs w:val="19"/>
              </w:rPr>
              <w:t>.</w:t>
            </w:r>
            <w:r>
              <w:rPr>
                <w:rFonts w:ascii="Book Antiqua" w:hAnsi="Book Antiqua" w:cs="Times New Roman"/>
                <w:sz w:val="19"/>
                <w:szCs w:val="19"/>
              </w:rPr>
              <w:t xml:space="preserve"> (...) </w:t>
            </w:r>
            <w:r w:rsidRPr="0044666A">
              <w:rPr>
                <w:rFonts w:ascii="Book Antiqua" w:hAnsi="Book Antiqua" w:cs="Times New Roman"/>
                <w:b/>
                <w:bCs/>
                <w:sz w:val="19"/>
                <w:szCs w:val="19"/>
              </w:rPr>
              <w:t xml:space="preserve">O STJ tem entendimento consolidado segundo o qual o </w:t>
            </w:r>
            <w:r w:rsidRPr="0044666A">
              <w:rPr>
                <w:rFonts w:ascii="Book Antiqua" w:hAnsi="Book Antiqua" w:cs="Times New Roman"/>
                <w:b/>
                <w:bCs/>
                <w:sz w:val="19"/>
                <w:szCs w:val="19"/>
                <w:highlight w:val="green"/>
              </w:rPr>
              <w:t>termo inicial do prazo de decadência para impetração de MS</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contra aplicação de penalidade disciplinar</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shd w:val="clear" w:color="auto" w:fill="F7CAAC" w:themeFill="accent2" w:themeFillTint="66"/>
              </w:rPr>
              <w:t>é a data da publicação</w:t>
            </w:r>
            <w:r w:rsidRPr="007B2092">
              <w:rPr>
                <w:rFonts w:ascii="Book Antiqua" w:hAnsi="Book Antiqua" w:cs="Times New Roman"/>
                <w:b/>
                <w:bCs/>
                <w:sz w:val="19"/>
                <w:szCs w:val="19"/>
                <w:shd w:val="clear" w:color="auto" w:fill="F7CAAC" w:themeFill="accent2" w:themeFillTint="66"/>
              </w:rPr>
              <w:t xml:space="preserve"> do respectivo ato no Diário Oficial</w:t>
            </w:r>
            <w:r w:rsidRPr="007B2092">
              <w:rPr>
                <w:rFonts w:ascii="Book Antiqua" w:hAnsi="Book Antiqua" w:cs="Times New Roman"/>
                <w:sz w:val="19"/>
                <w:szCs w:val="19"/>
              </w:rPr>
              <w:t xml:space="preserve">, </w:t>
            </w:r>
            <w:r w:rsidRPr="007B2092">
              <w:rPr>
                <w:rFonts w:ascii="Book Antiqua" w:hAnsi="Book Antiqua" w:cs="Times New Roman"/>
                <w:b/>
                <w:bCs/>
                <w:sz w:val="19"/>
                <w:szCs w:val="19"/>
                <w:highlight w:val="yellow"/>
              </w:rPr>
              <w:t>e não a posterior intimação pessoal do servidor</w:t>
            </w:r>
            <w:r w:rsidRPr="007B2092">
              <w:rPr>
                <w:rFonts w:ascii="Book Antiqua" w:hAnsi="Book Antiqua" w:cs="Times New Roman"/>
                <w:sz w:val="19"/>
                <w:szCs w:val="19"/>
              </w:rPr>
              <w:t>.</w:t>
            </w:r>
            <w:r>
              <w:rPr>
                <w:rFonts w:ascii="Book Antiqua" w:hAnsi="Book Antiqua" w:cs="Times New Roman"/>
                <w:sz w:val="19"/>
                <w:szCs w:val="19"/>
              </w:rPr>
              <w:t xml:space="preserve"> STJ. 1ª T., </w:t>
            </w:r>
            <w:r w:rsidRPr="007B2092">
              <w:rPr>
                <w:rFonts w:ascii="Book Antiqua" w:hAnsi="Book Antiqua" w:cs="Times New Roman"/>
                <w:sz w:val="19"/>
                <w:szCs w:val="19"/>
              </w:rPr>
              <w:t>AgInt no RMS 51319/SP, Rel. Min</w:t>
            </w:r>
            <w:r>
              <w:rPr>
                <w:rFonts w:ascii="Book Antiqua" w:hAnsi="Book Antiqua" w:cs="Times New Roman"/>
                <w:sz w:val="19"/>
                <w:szCs w:val="19"/>
              </w:rPr>
              <w:t>.</w:t>
            </w:r>
            <w:r w:rsidRPr="007B2092">
              <w:rPr>
                <w:rFonts w:ascii="Book Antiqua" w:hAnsi="Book Antiqua" w:cs="Times New Roman"/>
                <w:sz w:val="19"/>
                <w:szCs w:val="19"/>
              </w:rPr>
              <w:t xml:space="preserve"> R</w:t>
            </w:r>
            <w:r>
              <w:rPr>
                <w:rFonts w:ascii="Book Antiqua" w:hAnsi="Book Antiqua" w:cs="Times New Roman"/>
                <w:sz w:val="19"/>
                <w:szCs w:val="19"/>
              </w:rPr>
              <w:t>egina</w:t>
            </w:r>
            <w:r w:rsidRPr="007B2092">
              <w:rPr>
                <w:rFonts w:ascii="Book Antiqua" w:hAnsi="Book Antiqua" w:cs="Times New Roman"/>
                <w:sz w:val="19"/>
                <w:szCs w:val="19"/>
              </w:rPr>
              <w:t xml:space="preserve"> H</w:t>
            </w:r>
            <w:r>
              <w:rPr>
                <w:rFonts w:ascii="Book Antiqua" w:hAnsi="Book Antiqua" w:cs="Times New Roman"/>
                <w:sz w:val="19"/>
                <w:szCs w:val="19"/>
              </w:rPr>
              <w:t>elena</w:t>
            </w:r>
            <w:r w:rsidRPr="007B2092">
              <w:rPr>
                <w:rFonts w:ascii="Book Antiqua" w:hAnsi="Book Antiqua" w:cs="Times New Roman"/>
                <w:sz w:val="19"/>
                <w:szCs w:val="19"/>
              </w:rPr>
              <w:t xml:space="preserve"> C</w:t>
            </w:r>
            <w:r>
              <w:rPr>
                <w:rFonts w:ascii="Book Antiqua" w:hAnsi="Book Antiqua" w:cs="Times New Roman"/>
                <w:sz w:val="19"/>
                <w:szCs w:val="19"/>
              </w:rPr>
              <w:t>osta</w:t>
            </w:r>
            <w:r w:rsidRPr="007B2092">
              <w:rPr>
                <w:rFonts w:ascii="Book Antiqua" w:hAnsi="Book Antiqua" w:cs="Times New Roman"/>
                <w:sz w:val="19"/>
                <w:szCs w:val="19"/>
              </w:rPr>
              <w:t>, j</w:t>
            </w:r>
            <w:r>
              <w:rPr>
                <w:rFonts w:ascii="Book Antiqua" w:hAnsi="Book Antiqua" w:cs="Times New Roman"/>
                <w:sz w:val="19"/>
                <w:szCs w:val="19"/>
              </w:rPr>
              <w:t>.</w:t>
            </w:r>
            <w:r w:rsidRPr="007B2092">
              <w:rPr>
                <w:rFonts w:ascii="Book Antiqua" w:hAnsi="Book Antiqua" w:cs="Times New Roman"/>
                <w:sz w:val="19"/>
                <w:szCs w:val="19"/>
              </w:rPr>
              <w:t xml:space="preserve"> 25/10/2016</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7B2092" w14:paraId="09868B32" w14:textId="77777777" w:rsidTr="007B2092">
              <w:tc>
                <w:tcPr>
                  <w:tcW w:w="8274" w:type="dxa"/>
                  <w:shd w:val="clear" w:color="auto" w:fill="FFFFFF" w:themeFill="background1"/>
                </w:tcPr>
                <w:p w14:paraId="6792E5CB" w14:textId="4282FAB8" w:rsidR="007B2092" w:rsidRPr="007B2092" w:rsidRDefault="007B2092" w:rsidP="007B2092">
                  <w:pPr>
                    <w:jc w:val="both"/>
                    <w:rPr>
                      <w:rFonts w:ascii="Book Antiqua" w:hAnsi="Book Antiqua" w:cs="Times New Roman"/>
                      <w:b/>
                      <w:bCs/>
                      <w:sz w:val="19"/>
                      <w:szCs w:val="19"/>
                    </w:rPr>
                  </w:pPr>
                  <w:r w:rsidRPr="007B2092">
                    <w:rPr>
                      <w:rFonts w:ascii="Book Antiqua" w:hAnsi="Book Antiqua" w:cs="Times New Roman"/>
                      <w:b/>
                      <w:bCs/>
                      <w:sz w:val="18"/>
                      <w:szCs w:val="18"/>
                    </w:rPr>
                    <w:t>(</w:t>
                  </w:r>
                  <w:r w:rsidRPr="007B2092">
                    <w:rPr>
                      <w:rFonts w:ascii="Book Antiqua" w:hAnsi="Book Antiqua" w:cs="Times New Roman"/>
                      <w:b/>
                      <w:bCs/>
                      <w:sz w:val="18"/>
                      <w:szCs w:val="18"/>
                      <w:highlight w:val="yellow"/>
                    </w:rPr>
                    <w:t>DPEDF-2019-CESPE</w:t>
                  </w:r>
                  <w:r w:rsidRPr="007B2092">
                    <w:rPr>
                      <w:rFonts w:ascii="Book Antiqua" w:hAnsi="Book Antiqua" w:cs="Times New Roman"/>
                      <w:b/>
                      <w:bCs/>
                      <w:sz w:val="18"/>
                      <w:szCs w:val="18"/>
                    </w:rPr>
                    <w:t>)</w:t>
                  </w:r>
                  <w:r w:rsidRPr="007B2092">
                    <w:rPr>
                      <w:rFonts w:ascii="Book Antiqua" w:hAnsi="Book Antiqua" w:cs="Times New Roman"/>
                      <w:sz w:val="18"/>
                      <w:szCs w:val="18"/>
                    </w:rPr>
                    <w:t xml:space="preserve">: No que se refere a mandado de segurança, julgue o seguinte item: O termo inicial do prazo de decadência para impetração de </w:t>
                  </w:r>
                  <w:r>
                    <w:rPr>
                      <w:rFonts w:ascii="Book Antiqua" w:hAnsi="Book Antiqua" w:cs="Times New Roman"/>
                      <w:sz w:val="18"/>
                      <w:szCs w:val="18"/>
                    </w:rPr>
                    <w:t>MS</w:t>
                  </w:r>
                  <w:r w:rsidRPr="007B2092">
                    <w:rPr>
                      <w:rFonts w:ascii="Book Antiqua" w:hAnsi="Book Antiqua" w:cs="Times New Roman"/>
                      <w:sz w:val="18"/>
                      <w:szCs w:val="18"/>
                    </w:rPr>
                    <w:t xml:space="preserve"> contra aplicação de penalidade disciplinar é a data da publicação do respectivo ato no Diário Oficial. </w:t>
                  </w:r>
                  <w:r w:rsidRPr="007B2092">
                    <w:rPr>
                      <w:rFonts w:ascii="Book Antiqua" w:hAnsi="Book Antiqua" w:cs="Times New Roman"/>
                      <w:b/>
                      <w:bCs/>
                      <w:sz w:val="18"/>
                      <w:szCs w:val="18"/>
                    </w:rPr>
                    <w:t>BL: Entend. Jurisprud.</w:t>
                  </w:r>
                </w:p>
              </w:tc>
            </w:tr>
          </w:tbl>
          <w:p w14:paraId="1370043A" w14:textId="77777777" w:rsidR="007B2092" w:rsidRDefault="007B2092" w:rsidP="00AE1CC1">
            <w:pPr>
              <w:jc w:val="both"/>
              <w:rPr>
                <w:rFonts w:ascii="Book Antiqua" w:hAnsi="Book Antiqua" w:cs="Times New Roman"/>
                <w:b/>
                <w:i/>
                <w:color w:val="FF0000"/>
                <w:sz w:val="19"/>
                <w:szCs w:val="19"/>
              </w:rPr>
            </w:pPr>
          </w:p>
          <w:p w14:paraId="317CD8AE" w14:textId="44ED32A5" w:rsidR="00ED06AF" w:rsidRPr="00ED06AF" w:rsidRDefault="00ED06AF" w:rsidP="00ED06AF">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Pr>
                <w:rFonts w:ascii="Book Antiqua" w:hAnsi="Book Antiqua" w:cs="Times New Roman"/>
                <w:b/>
                <w:i/>
                <w:color w:val="FF0000"/>
                <w:sz w:val="19"/>
                <w:szCs w:val="19"/>
                <w:highlight w:val="green"/>
              </w:rPr>
              <w:t>TCERJ-2023</w:t>
            </w:r>
            <w:r>
              <w:rPr>
                <w:rFonts w:ascii="Book Antiqua" w:hAnsi="Book Antiqua" w:cs="Times New Roman"/>
                <w:b/>
                <w:i/>
                <w:color w:val="FF0000"/>
                <w:sz w:val="19"/>
                <w:szCs w:val="19"/>
              </w:rPr>
              <w:t>: #</w:t>
            </w:r>
            <w:r w:rsidRPr="00920B27">
              <w:rPr>
                <w:rFonts w:ascii="Book Antiqua" w:hAnsi="Book Antiqua" w:cs="Times New Roman"/>
                <w:b/>
                <w:i/>
                <w:color w:val="FF0000"/>
                <w:sz w:val="19"/>
                <w:szCs w:val="19"/>
                <w:highlight w:val="green"/>
              </w:rPr>
              <w:t>CESPE</w:t>
            </w:r>
            <w:r w:rsidRPr="00464D20">
              <w:rPr>
                <w:rFonts w:ascii="Book Antiqua" w:hAnsi="Book Antiqua" w:cs="Times New Roman"/>
                <w:b/>
                <w:sz w:val="19"/>
                <w:szCs w:val="19"/>
              </w:rPr>
              <w:t>:</w:t>
            </w:r>
            <w:r>
              <w:rPr>
                <w:rFonts w:ascii="Book Antiqua" w:hAnsi="Book Antiqua" w:cs="Times New Roman"/>
                <w:b/>
                <w:sz w:val="19"/>
                <w:szCs w:val="19"/>
              </w:rPr>
              <w:t xml:space="preserve"> </w:t>
            </w:r>
            <w:r w:rsidRPr="00ED06AF">
              <w:rPr>
                <w:rFonts w:ascii="Book Antiqua" w:hAnsi="Book Antiqua" w:cs="Times New Roman"/>
                <w:b/>
                <w:i/>
                <w:iCs/>
                <w:sz w:val="19"/>
                <w:szCs w:val="19"/>
              </w:rPr>
              <w:t>#</w:t>
            </w:r>
            <w:r w:rsidRPr="00ED06AF">
              <w:rPr>
                <w:rFonts w:ascii="Book Antiqua" w:hAnsi="Book Antiqua" w:cs="Times New Roman"/>
                <w:b/>
                <w:i/>
                <w:iCs/>
                <w:sz w:val="19"/>
                <w:szCs w:val="19"/>
                <w:highlight w:val="magenta"/>
              </w:rPr>
              <w:t>DOD</w:t>
            </w:r>
            <w:r>
              <w:rPr>
                <w:rFonts w:ascii="Book Antiqua" w:hAnsi="Book Antiqua" w:cs="Times New Roman"/>
                <w:bCs/>
                <w:i/>
                <w:iCs/>
                <w:sz w:val="19"/>
                <w:szCs w:val="19"/>
              </w:rPr>
              <w:t>:</w:t>
            </w:r>
            <w:r w:rsidRPr="00464D20">
              <w:rPr>
                <w:rFonts w:ascii="Book Antiqua" w:hAnsi="Book Antiqua" w:cs="Times New Roman"/>
                <w:b/>
                <w:sz w:val="19"/>
                <w:szCs w:val="19"/>
              </w:rPr>
              <w:t xml:space="preserve"> </w:t>
            </w:r>
            <w:r w:rsidRPr="00ED06AF">
              <w:rPr>
                <w:rFonts w:ascii="Book Antiqua" w:hAnsi="Book Antiqua" w:cs="Times New Roman"/>
                <w:b/>
                <w:bCs/>
                <w:sz w:val="19"/>
                <w:szCs w:val="19"/>
              </w:rPr>
              <w:t>O termo inicial do prazo decadencial para a impetração de mandado de segurança no qual se discuta regra editalícia que tenha fundamentado eliminação em concurso público é a data em que o candidato toma ciência do ato administrativo que determina sua exclusão do certame, e não a da publicação do edital do certame</w:t>
            </w:r>
            <w:r w:rsidRPr="00ED06AF">
              <w:rPr>
                <w:rFonts w:ascii="Book Antiqua" w:hAnsi="Book Antiqua" w:cs="Times New Roman"/>
                <w:sz w:val="19"/>
                <w:szCs w:val="19"/>
              </w:rPr>
              <w:t>.</w:t>
            </w:r>
            <w:r>
              <w:rPr>
                <w:rFonts w:ascii="Book Antiqua" w:hAnsi="Book Antiqua" w:cs="Times New Roman"/>
                <w:sz w:val="19"/>
                <w:szCs w:val="19"/>
              </w:rPr>
              <w:t xml:space="preserve"> </w:t>
            </w:r>
            <w:r w:rsidRPr="00ED06AF">
              <w:rPr>
                <w:rFonts w:ascii="Book Antiqua" w:hAnsi="Book Antiqua" w:cs="Times New Roman"/>
                <w:sz w:val="19"/>
                <w:szCs w:val="19"/>
              </w:rPr>
              <w:t>STJ. Corte Especial. REsp 1124254-PI, Rel. Min. Sidnei Beneti, j</w:t>
            </w:r>
            <w:r>
              <w:rPr>
                <w:rFonts w:ascii="Book Antiqua" w:hAnsi="Book Antiqua" w:cs="Times New Roman"/>
                <w:sz w:val="19"/>
                <w:szCs w:val="19"/>
              </w:rPr>
              <w:t>.</w:t>
            </w:r>
            <w:r w:rsidRPr="00ED06AF">
              <w:rPr>
                <w:rFonts w:ascii="Book Antiqua" w:hAnsi="Book Antiqua" w:cs="Times New Roman"/>
                <w:sz w:val="19"/>
                <w:szCs w:val="19"/>
              </w:rPr>
              <w:t xml:space="preserve"> 1º/7/14</w:t>
            </w:r>
            <w:r w:rsidRPr="00ED06AF">
              <w:rPr>
                <w:rFonts w:ascii="Book Antiqua" w:hAnsi="Book Antiqua" w:cs="Times New Roman"/>
                <w:b/>
                <w:bCs/>
                <w:sz w:val="19"/>
                <w:szCs w:val="19"/>
              </w:rPr>
              <w:t xml:space="preserve"> (Info 545).</w:t>
            </w:r>
            <w:r>
              <w:rPr>
                <w:rFonts w:ascii="Book Antiqua" w:hAnsi="Book Antiqua" w:cs="Times New Roman"/>
                <w:b/>
                <w:bCs/>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43 – Tese 10</w:t>
            </w:r>
            <w:r>
              <w:rPr>
                <w:rFonts w:ascii="Book Antiqua" w:hAnsi="Book Antiqua" w:cs="Times New Roman"/>
                <w:sz w:val="19"/>
                <w:szCs w:val="19"/>
              </w:rPr>
              <w:t xml:space="preserve">: </w:t>
            </w:r>
            <w:r w:rsidRPr="00ED06AF">
              <w:rPr>
                <w:rFonts w:ascii="Book Antiqua" w:hAnsi="Book Antiqua" w:cs="Times New Roman"/>
                <w:sz w:val="19"/>
                <w:szCs w:val="19"/>
              </w:rPr>
              <w:t xml:space="preserve">O termo inicial do prazo decadencial para a impetração de mandado de segurança, na hipótese de exclusão do candidato do concurso público, é o ato administrativo de efeitos </w:t>
            </w:r>
            <w:r w:rsidRPr="00ED06AF">
              <w:rPr>
                <w:rFonts w:ascii="Book Antiqua" w:hAnsi="Book Antiqua" w:cs="Times New Roman"/>
                <w:sz w:val="19"/>
                <w:szCs w:val="19"/>
              </w:rPr>
              <w:lastRenderedPageBreak/>
              <w:t>concretos e não a publicação do edital, ainda que a causa de pedir envolva questionamento de critério do edital.</w:t>
            </w:r>
            <w:r>
              <w:rPr>
                <w:rFonts w:ascii="Book Antiqua" w:hAnsi="Book Antiqua" w:cs="Times New Roman"/>
                <w:sz w:val="19"/>
                <w:szCs w:val="19"/>
              </w:rPr>
              <w:t xml:space="preserve"> (...) </w:t>
            </w:r>
            <w:r>
              <w:rPr>
                <w:rFonts w:ascii="Book Antiqua" w:hAnsi="Book Antiqua" w:cs="Times New Roman"/>
                <w:b/>
                <w:bCs/>
                <w:i/>
                <w:iCs/>
                <w:sz w:val="19"/>
                <w:szCs w:val="19"/>
              </w:rPr>
              <w:t>#</w:t>
            </w:r>
            <w:r w:rsidRPr="00ED06AF">
              <w:rPr>
                <w:rFonts w:ascii="Book Antiqua" w:hAnsi="Book Antiqua" w:cs="Times New Roman"/>
                <w:b/>
                <w:bCs/>
                <w:i/>
                <w:iCs/>
                <w:sz w:val="19"/>
                <w:szCs w:val="19"/>
                <w:highlight w:val="magenta"/>
              </w:rPr>
              <w:t>Jurisprud. Teses/STJ – Ed. 85 – Tese 04</w:t>
            </w:r>
            <w:r>
              <w:rPr>
                <w:rFonts w:ascii="Book Antiqua" w:hAnsi="Book Antiqua" w:cs="Times New Roman"/>
                <w:sz w:val="19"/>
                <w:szCs w:val="19"/>
              </w:rPr>
              <w:t xml:space="preserve">: </w:t>
            </w:r>
            <w:r w:rsidRPr="00ED06AF">
              <w:rPr>
                <w:rFonts w:ascii="Book Antiqua" w:hAnsi="Book Antiqua" w:cs="Times New Roman"/>
                <w:sz w:val="19"/>
                <w:szCs w:val="19"/>
              </w:rPr>
              <w:t>O prazo decadencial para a impetração de mandado de segurança tem início com a ciência inequívoca do ato lesivo pelo interessado.</w:t>
            </w:r>
          </w:p>
          <w:tbl>
            <w:tblPr>
              <w:tblStyle w:val="Tabelacomgrade"/>
              <w:tblW w:w="0" w:type="auto"/>
              <w:shd w:val="clear" w:color="auto" w:fill="FFFFFF" w:themeFill="background1"/>
              <w:tblLook w:val="04A0" w:firstRow="1" w:lastRow="0" w:firstColumn="1" w:lastColumn="0" w:noHBand="0" w:noVBand="1"/>
            </w:tblPr>
            <w:tblGrid>
              <w:gridCol w:w="8274"/>
            </w:tblGrid>
            <w:tr w:rsidR="00ED06AF" w:rsidRPr="00464D20" w14:paraId="0FFAF1CB" w14:textId="77777777" w:rsidTr="001268CF">
              <w:tc>
                <w:tcPr>
                  <w:tcW w:w="8274" w:type="dxa"/>
                  <w:shd w:val="clear" w:color="auto" w:fill="FFFFFF" w:themeFill="background1"/>
                </w:tcPr>
                <w:p w14:paraId="680481F8" w14:textId="176CD327" w:rsidR="00ED06AF" w:rsidRPr="004B4FD5" w:rsidRDefault="00ED06AF" w:rsidP="00ED06AF">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w:t>
                  </w:r>
                  <w:r>
                    <w:rPr>
                      <w:rFonts w:ascii="Book Antiqua" w:hAnsi="Book Antiqua" w:cs="Times New Roman"/>
                      <w:b/>
                      <w:bCs/>
                      <w:sz w:val="18"/>
                      <w:szCs w:val="18"/>
                      <w:highlight w:val="yellow"/>
                    </w:rPr>
                    <w:t>CERJ-2023</w:t>
                  </w:r>
                  <w:r w:rsidRPr="004B4FD5">
                    <w:rPr>
                      <w:rFonts w:ascii="Book Antiqua" w:hAnsi="Book Antiqua" w:cs="Times New Roman"/>
                      <w:b/>
                      <w:bCs/>
                      <w:sz w:val="18"/>
                      <w:szCs w:val="18"/>
                      <w:highlight w:val="yellow"/>
                    </w:rPr>
                    <w:t>-CESPE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w:t>
                  </w:r>
                  <w:r w:rsidRPr="00ED06AF">
                    <w:rPr>
                      <w:rFonts w:ascii="Book Antiqua" w:hAnsi="Book Antiqua" w:cs="Times New Roman"/>
                      <w:bCs/>
                      <w:sz w:val="18"/>
                      <w:szCs w:val="18"/>
                    </w:rPr>
                    <w:t>Julgue o próximo it</w:t>
                  </w:r>
                  <w:r>
                    <w:rPr>
                      <w:rFonts w:ascii="Book Antiqua" w:hAnsi="Book Antiqua" w:cs="Times New Roman"/>
                      <w:bCs/>
                      <w:sz w:val="18"/>
                      <w:szCs w:val="18"/>
                    </w:rPr>
                    <w:t>e</w:t>
                  </w:r>
                  <w:r w:rsidRPr="00ED06AF">
                    <w:rPr>
                      <w:rFonts w:ascii="Book Antiqua" w:hAnsi="Book Antiqua" w:cs="Times New Roman"/>
                      <w:bCs/>
                      <w:sz w:val="18"/>
                      <w:szCs w:val="18"/>
                    </w:rPr>
                    <w:t>m, referente ao mandado de segurança</w:t>
                  </w:r>
                  <w:r>
                    <w:rPr>
                      <w:rFonts w:ascii="Book Antiqua" w:hAnsi="Book Antiqua" w:cs="Times New Roman"/>
                      <w:bCs/>
                      <w:sz w:val="18"/>
                      <w:szCs w:val="18"/>
                    </w:rPr>
                    <w:t xml:space="preserve">: </w:t>
                  </w:r>
                  <w:r w:rsidRPr="00ED06AF">
                    <w:rPr>
                      <w:rFonts w:ascii="Book Antiqua" w:hAnsi="Book Antiqua" w:cs="Times New Roman"/>
                      <w:bCs/>
                      <w:sz w:val="18"/>
                      <w:szCs w:val="18"/>
                    </w:rPr>
                    <w:t>Conforme a jurisprudência do STJ, o prazo decadencial para a impetração de mandado de segurança no qual se discute a eliminação de candidato de concurso público com base em regra do edital se inicia apenas a partir do momento em que o candidato toma ciência do ato administrativo concreto que o eliminou, e não a partir da publicação do edital de abertura do certame público.</w:t>
                  </w:r>
                  <w:r w:rsidRPr="004B4FD5">
                    <w:rPr>
                      <w:rFonts w:ascii="Book Antiqua" w:hAnsi="Book Antiqua" w:cs="Times New Roman"/>
                      <w:bCs/>
                      <w:sz w:val="18"/>
                      <w:szCs w:val="18"/>
                    </w:rPr>
                    <w:t xml:space="preserve"> </w:t>
                  </w:r>
                  <w:r>
                    <w:rPr>
                      <w:rFonts w:ascii="Book Antiqua" w:hAnsi="Book Antiqua" w:cs="Times New Roman"/>
                      <w:b/>
                      <w:bCs/>
                      <w:sz w:val="18"/>
                      <w:szCs w:val="18"/>
                    </w:rPr>
                    <w:t>BL: Entend. Jurisprud.</w:t>
                  </w:r>
                </w:p>
              </w:tc>
            </w:tr>
          </w:tbl>
          <w:p w14:paraId="22E7CBA9" w14:textId="77777777" w:rsidR="00ED06AF" w:rsidRDefault="00ED06AF" w:rsidP="00AE1CC1">
            <w:pPr>
              <w:jc w:val="both"/>
              <w:rPr>
                <w:rFonts w:ascii="Book Antiqua" w:hAnsi="Book Antiqua" w:cs="Times New Roman"/>
                <w:b/>
                <w:i/>
                <w:color w:val="FF0000"/>
                <w:sz w:val="19"/>
                <w:szCs w:val="19"/>
              </w:rPr>
            </w:pPr>
          </w:p>
          <w:p w14:paraId="0BAB0535" w14:textId="50370434" w:rsidR="00AE1CC1" w:rsidRPr="00464D20" w:rsidRDefault="00AE1CC1" w:rsidP="008B03BF">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TRF2-2011</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Anal./MPU-2013</w:t>
            </w:r>
            <w:r w:rsidR="00D3544C">
              <w:rPr>
                <w:rFonts w:ascii="Book Antiqua" w:hAnsi="Book Antiqua" w:cs="Times New Roman"/>
                <w:b/>
                <w:i/>
                <w:color w:val="FF0000"/>
                <w:sz w:val="19"/>
                <w:szCs w:val="19"/>
              </w:rPr>
              <w:t>: #</w:t>
            </w:r>
            <w:r w:rsidR="00D3544C" w:rsidRPr="00D3544C">
              <w:rPr>
                <w:rFonts w:ascii="Book Antiqua" w:hAnsi="Book Antiqua" w:cs="Times New Roman"/>
                <w:b/>
                <w:i/>
                <w:color w:val="FF0000"/>
                <w:sz w:val="19"/>
                <w:szCs w:val="19"/>
                <w:highlight w:val="green"/>
              </w:rPr>
              <w:t>TJPB-2015</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DPEAL-2017</w:t>
            </w:r>
            <w:r w:rsidR="0044666A">
              <w:rPr>
                <w:rFonts w:ascii="Book Antiqua" w:hAnsi="Book Antiqua" w:cs="Times New Roman"/>
                <w:b/>
                <w:i/>
                <w:color w:val="FF0000"/>
                <w:sz w:val="19"/>
                <w:szCs w:val="19"/>
              </w:rPr>
              <w:t xml:space="preserve">: </w:t>
            </w:r>
            <w:r w:rsidR="00D3544C">
              <w:rPr>
                <w:rFonts w:ascii="Book Antiqua" w:hAnsi="Book Antiqua" w:cs="Times New Roman"/>
                <w:b/>
                <w:i/>
                <w:color w:val="FF0000"/>
                <w:sz w:val="19"/>
                <w:szCs w:val="19"/>
              </w:rPr>
              <w:t>#</w:t>
            </w:r>
            <w:r w:rsidR="00D3544C" w:rsidRPr="00D3544C">
              <w:rPr>
                <w:rFonts w:ascii="Book Antiqua" w:hAnsi="Book Antiqua" w:cs="Times New Roman"/>
                <w:b/>
                <w:i/>
                <w:color w:val="FF0000"/>
                <w:sz w:val="19"/>
                <w:szCs w:val="19"/>
                <w:highlight w:val="green"/>
              </w:rPr>
              <w:t>MPTO-2022</w:t>
            </w:r>
            <w:r w:rsidR="00E54354">
              <w:rPr>
                <w:rFonts w:ascii="Book Antiqua" w:hAnsi="Book Antiqua" w:cs="Times New Roman"/>
                <w:b/>
                <w:i/>
                <w:color w:val="FF0000"/>
                <w:sz w:val="19"/>
                <w:szCs w:val="19"/>
              </w:rPr>
              <w:t>: #</w:t>
            </w:r>
            <w:r w:rsidR="00E54354" w:rsidRPr="00E54354">
              <w:rPr>
                <w:rFonts w:ascii="Book Antiqua" w:hAnsi="Book Antiqua" w:cs="Times New Roman"/>
                <w:b/>
                <w:i/>
                <w:color w:val="FF0000"/>
                <w:sz w:val="19"/>
                <w:szCs w:val="19"/>
                <w:highlight w:val="green"/>
              </w:rPr>
              <w:t>DPESE-2022</w:t>
            </w:r>
            <w:r w:rsidR="00920B27">
              <w:rPr>
                <w:rFonts w:ascii="Book Antiqua" w:hAnsi="Book Antiqua" w:cs="Times New Roman"/>
                <w:b/>
                <w:i/>
                <w:color w:val="FF0000"/>
                <w:sz w:val="19"/>
                <w:szCs w:val="19"/>
              </w:rPr>
              <w:t>: #</w:t>
            </w:r>
            <w:r w:rsidR="00920B27" w:rsidRPr="00920B27">
              <w:rPr>
                <w:rFonts w:ascii="Book Antiqua" w:hAnsi="Book Antiqua" w:cs="Times New Roman"/>
                <w:b/>
                <w:i/>
                <w:color w:val="FF0000"/>
                <w:sz w:val="19"/>
                <w:szCs w:val="19"/>
                <w:highlight w:val="green"/>
              </w:rPr>
              <w:t>CESPE</w:t>
            </w:r>
            <w:r w:rsidRPr="00464D20">
              <w:rPr>
                <w:rFonts w:ascii="Book Antiqua" w:hAnsi="Book Antiqua" w:cs="Times New Roman"/>
                <w:sz w:val="19"/>
                <w:szCs w:val="19"/>
              </w:rPr>
              <w:t xml:space="preserve">: </w:t>
            </w:r>
            <w:r w:rsidRPr="00ED06AF">
              <w:rPr>
                <w:rFonts w:ascii="Book Antiqua" w:hAnsi="Book Antiqua" w:cs="Times New Roman"/>
                <w:b/>
                <w:i/>
                <w:iCs/>
                <w:sz w:val="19"/>
                <w:szCs w:val="19"/>
                <w:u w:val="single"/>
              </w:rPr>
              <w:t>Termo inicial do prazo no caso de ato que suprime ou reduz vantagem</w:t>
            </w:r>
            <w:r w:rsidRPr="00464D20">
              <w:rPr>
                <w:rFonts w:ascii="Book Antiqua" w:hAnsi="Book Antiqua" w:cs="Times New Roman"/>
                <w:b/>
                <w:sz w:val="19"/>
                <w:szCs w:val="19"/>
              </w:rPr>
              <w:t xml:space="preserve">: </w:t>
            </w:r>
            <w:r w:rsidRPr="0044666A">
              <w:rPr>
                <w:rFonts w:ascii="Book Antiqua" w:hAnsi="Book Antiqua" w:cs="Times New Roman"/>
                <w:b/>
                <w:bCs/>
                <w:sz w:val="19"/>
                <w:szCs w:val="19"/>
              </w:rPr>
              <w:t xml:space="preserve">O </w:t>
            </w:r>
            <w:r w:rsidRPr="0044666A">
              <w:rPr>
                <w:rFonts w:ascii="Book Antiqua" w:hAnsi="Book Antiqua" w:cs="Times New Roman"/>
                <w:b/>
                <w:bCs/>
                <w:sz w:val="19"/>
                <w:szCs w:val="19"/>
                <w:highlight w:val="yellow"/>
              </w:rPr>
              <w:t>prazo decadencial para impetrar mandado de segurança contra redução</w:t>
            </w:r>
            <w:r w:rsidRPr="0044666A">
              <w:rPr>
                <w:rFonts w:ascii="Book Antiqua" w:hAnsi="Book Antiqua" w:cs="Times New Roman"/>
                <w:b/>
                <w:bCs/>
                <w:sz w:val="19"/>
                <w:szCs w:val="19"/>
              </w:rPr>
              <w:t xml:space="preserve"> do valor de vantagem integrante de proventos ou de remuneração de servidor público </w:t>
            </w:r>
            <w:r w:rsidRPr="0044666A">
              <w:rPr>
                <w:rFonts w:ascii="Book Antiqua" w:hAnsi="Book Antiqua" w:cs="Times New Roman"/>
                <w:b/>
                <w:bCs/>
                <w:sz w:val="19"/>
                <w:szCs w:val="19"/>
                <w:shd w:val="clear" w:color="auto" w:fill="F7CAAC" w:themeFill="accent2" w:themeFillTint="66"/>
              </w:rPr>
              <w:t>renova-se mês a mês</w:t>
            </w:r>
            <w:r w:rsidRPr="0044666A">
              <w:rPr>
                <w:rFonts w:ascii="Book Antiqua" w:hAnsi="Book Antiqua" w:cs="Times New Roman"/>
                <w:b/>
                <w:bCs/>
                <w:sz w:val="19"/>
                <w:szCs w:val="19"/>
              </w:rPr>
              <w:t xml:space="preserve">. A </w:t>
            </w:r>
            <w:r w:rsidRPr="0044666A">
              <w:rPr>
                <w:rFonts w:ascii="Book Antiqua" w:hAnsi="Book Antiqua" w:cs="Times New Roman"/>
                <w:b/>
                <w:bCs/>
                <w:sz w:val="19"/>
                <w:szCs w:val="19"/>
                <w:shd w:val="clear" w:color="auto" w:fill="F7CAAC" w:themeFill="accent2" w:themeFillTint="66"/>
              </w:rPr>
              <w:t>redução</w:t>
            </w:r>
            <w:r w:rsidRPr="0044666A">
              <w:rPr>
                <w:rFonts w:ascii="Book Antiqua" w:hAnsi="Book Antiqua" w:cs="Times New Roman"/>
                <w:b/>
                <w:bCs/>
                <w:sz w:val="19"/>
                <w:szCs w:val="19"/>
              </w:rPr>
              <w:t xml:space="preserve">, ao contrário da supressão de vantagem, </w:t>
            </w:r>
            <w:r w:rsidRPr="0044666A">
              <w:rPr>
                <w:rFonts w:ascii="Book Antiqua" w:hAnsi="Book Antiqua" w:cs="Times New Roman"/>
                <w:b/>
                <w:bCs/>
                <w:sz w:val="19"/>
                <w:szCs w:val="19"/>
                <w:highlight w:val="yellow"/>
              </w:rPr>
              <w:t>configura relação de trato sucessivo</w:t>
            </w:r>
            <w:r w:rsidRPr="0044666A">
              <w:rPr>
                <w:rFonts w:ascii="Book Antiqua" w:hAnsi="Book Antiqua" w:cs="Times New Roman"/>
                <w:b/>
                <w:bCs/>
                <w:sz w:val="19"/>
                <w:szCs w:val="19"/>
              </w:rPr>
              <w:t xml:space="preserve">, pois </w:t>
            </w:r>
            <w:r w:rsidRPr="0044666A">
              <w:rPr>
                <w:rFonts w:ascii="Book Antiqua" w:hAnsi="Book Antiqua" w:cs="Times New Roman"/>
                <w:b/>
                <w:bCs/>
                <w:sz w:val="19"/>
                <w:szCs w:val="19"/>
                <w:highlight w:val="yellow"/>
              </w:rPr>
              <w:t>não equivale à negação do próprio fundo de direito</w:t>
            </w:r>
            <w:r w:rsidRPr="0044666A">
              <w:rPr>
                <w:rFonts w:ascii="Book Antiqua" w:hAnsi="Book Antiqua" w:cs="Times New Roman"/>
                <w:b/>
                <w:bCs/>
                <w:sz w:val="19"/>
                <w:szCs w:val="19"/>
              </w:rPr>
              <w:t>. Assim, o prazo decadencial para se impetrar a ação mandamental renova-se mês a mês.</w:t>
            </w:r>
            <w:r w:rsidR="008B03BF">
              <w:rPr>
                <w:rFonts w:ascii="Book Antiqua" w:hAnsi="Book Antiqua" w:cs="Times New Roman"/>
                <w:b/>
                <w:bCs/>
                <w:sz w:val="19"/>
                <w:szCs w:val="19"/>
              </w:rPr>
              <w:t xml:space="preserve"> Logo, temos as seguintes situações: i) </w:t>
            </w:r>
            <w:r w:rsidRPr="008B03BF">
              <w:rPr>
                <w:rFonts w:ascii="Book Antiqua" w:hAnsi="Book Antiqua" w:cs="Times New Roman"/>
                <w:b/>
                <w:bCs/>
                <w:sz w:val="19"/>
                <w:szCs w:val="19"/>
                <w:shd w:val="clear" w:color="auto" w:fill="F7CAAC" w:themeFill="accent2" w:themeFillTint="66"/>
              </w:rPr>
              <w:t>Ato que SUPRIME vantagem</w:t>
            </w:r>
            <w:r w:rsidRPr="0044666A">
              <w:rPr>
                <w:rFonts w:ascii="Book Antiqua" w:hAnsi="Book Antiqua" w:cs="Times New Roman"/>
                <w:b/>
                <w:bCs/>
                <w:sz w:val="19"/>
                <w:szCs w:val="19"/>
              </w:rPr>
              <w:t xml:space="preserve">: </w:t>
            </w:r>
            <w:r w:rsidRPr="0044666A">
              <w:rPr>
                <w:rFonts w:ascii="Book Antiqua" w:hAnsi="Book Antiqua" w:cs="Times New Roman"/>
                <w:b/>
                <w:bCs/>
                <w:sz w:val="19"/>
                <w:szCs w:val="19"/>
                <w:highlight w:val="yellow"/>
              </w:rPr>
              <w:t>é ato ÚNICO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é contado da data em que o prejudicado tomou ciência do ato</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ii) </w:t>
            </w:r>
            <w:r w:rsidRPr="008B03BF">
              <w:rPr>
                <w:rFonts w:ascii="Book Antiqua" w:hAnsi="Book Antiqua" w:cs="Times New Roman"/>
                <w:b/>
                <w:bCs/>
                <w:sz w:val="19"/>
                <w:szCs w:val="19"/>
                <w:shd w:val="clear" w:color="auto" w:fill="F7CAAC" w:themeFill="accent2" w:themeFillTint="66"/>
              </w:rPr>
              <w:t>Ato que REDUZ vantagem</w:t>
            </w:r>
            <w:r w:rsidRPr="0044666A">
              <w:rPr>
                <w:rFonts w:ascii="Book Antiqua" w:hAnsi="Book Antiqua" w:cs="Times New Roman"/>
                <w:b/>
                <w:bCs/>
                <w:sz w:val="19"/>
                <w:szCs w:val="19"/>
              </w:rPr>
              <w:t xml:space="preserve">: consiste em </w:t>
            </w:r>
            <w:r w:rsidRPr="0044666A">
              <w:rPr>
                <w:rFonts w:ascii="Book Antiqua" w:hAnsi="Book Antiqua" w:cs="Times New Roman"/>
                <w:b/>
                <w:bCs/>
                <w:sz w:val="19"/>
                <w:szCs w:val="19"/>
                <w:highlight w:val="yellow"/>
              </w:rPr>
              <w:t>prestação de TRATO SUCESSIVO</w:t>
            </w:r>
            <w:r w:rsidRPr="0044666A">
              <w:rPr>
                <w:rFonts w:ascii="Book Antiqua" w:hAnsi="Book Antiqua" w:cs="Times New Roman"/>
                <w:b/>
                <w:bCs/>
                <w:sz w:val="19"/>
                <w:szCs w:val="19"/>
              </w:rPr>
              <w:t xml:space="preserve"> (o prazo para </w:t>
            </w:r>
            <w:r w:rsidRPr="0044666A">
              <w:rPr>
                <w:rFonts w:ascii="Book Antiqua" w:hAnsi="Book Antiqua" w:cs="Times New Roman"/>
                <w:b/>
                <w:bCs/>
                <w:sz w:val="19"/>
                <w:szCs w:val="19"/>
                <w:highlight w:val="yellow"/>
              </w:rPr>
              <w:t>o MS renova-se mês a mês</w:t>
            </w:r>
            <w:r w:rsidRPr="0044666A">
              <w:rPr>
                <w:rFonts w:ascii="Book Antiqua" w:hAnsi="Book Antiqua" w:cs="Times New Roman"/>
                <w:b/>
                <w:bCs/>
                <w:sz w:val="19"/>
                <w:szCs w:val="19"/>
              </w:rPr>
              <w:t>).</w:t>
            </w:r>
            <w:r w:rsidR="008B03BF">
              <w:rPr>
                <w:rFonts w:ascii="Book Antiqua" w:hAnsi="Book Antiqua" w:cs="Times New Roman"/>
                <w:b/>
                <w:bCs/>
                <w:sz w:val="19"/>
                <w:szCs w:val="19"/>
              </w:rPr>
              <w:t xml:space="preserve"> </w:t>
            </w:r>
            <w:r w:rsidRPr="00464D20">
              <w:rPr>
                <w:rFonts w:ascii="Book Antiqua" w:hAnsi="Book Antiqua" w:cs="Times New Roman"/>
                <w:sz w:val="19"/>
                <w:szCs w:val="19"/>
              </w:rPr>
              <w:t>STJ. Corte Especial. EREsp 1164514-AM, Rel. Min. Napoleão Nunes Maia Filho, j</w:t>
            </w:r>
            <w:r w:rsidR="005E1D57" w:rsidRPr="00464D20">
              <w:rPr>
                <w:rFonts w:ascii="Book Antiqua" w:hAnsi="Book Antiqua" w:cs="Times New Roman"/>
                <w:sz w:val="19"/>
                <w:szCs w:val="19"/>
              </w:rPr>
              <w:t>.</w:t>
            </w:r>
            <w:r w:rsidRPr="00464D20">
              <w:rPr>
                <w:rFonts w:ascii="Book Antiqua" w:hAnsi="Book Antiqua" w:cs="Times New Roman"/>
                <w:sz w:val="19"/>
                <w:szCs w:val="19"/>
              </w:rPr>
              <w:t xml:space="preserve"> 16/12/15</w:t>
            </w:r>
            <w:r w:rsidR="005E1D57" w:rsidRPr="00464D20">
              <w:rPr>
                <w:rFonts w:ascii="Book Antiqua" w:hAnsi="Book Antiqua" w:cs="Times New Roman"/>
                <w:sz w:val="19"/>
                <w:szCs w:val="19"/>
              </w:rPr>
              <w:t xml:space="preserve"> </w:t>
            </w:r>
            <w:r w:rsidRPr="00464D20">
              <w:rPr>
                <w:rFonts w:ascii="Book Antiqua" w:hAnsi="Book Antiqua" w:cs="Times New Roman"/>
                <w:sz w:val="19"/>
                <w:szCs w:val="19"/>
              </w:rPr>
              <w:t>(Info 578)</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 </w:t>
            </w:r>
            <w:r w:rsidR="008B03BF" w:rsidRPr="00464D20">
              <w:rPr>
                <w:rFonts w:ascii="Book Antiqua" w:hAnsi="Book Antiqua" w:cs="Times New Roman"/>
                <w:b/>
                <w:sz w:val="19"/>
                <w:szCs w:val="19"/>
                <w:shd w:val="clear" w:color="auto" w:fill="F7CAAC" w:themeFill="accent2" w:themeFillTint="66"/>
              </w:rPr>
              <w:t>O ato que SUPRIME ou REDUZ vantagem de servidor é ato único ou prestação de trato sucessivo?</w:t>
            </w:r>
            <w:r w:rsidR="008B03BF" w:rsidRPr="00464D20">
              <w:rPr>
                <w:rFonts w:ascii="Book Antiqua" w:hAnsi="Book Antiqua" w:cs="Times New Roman"/>
                <w:b/>
                <w:sz w:val="19"/>
                <w:szCs w:val="19"/>
              </w:rPr>
              <w:t xml:space="preserve"> </w:t>
            </w:r>
            <w:r w:rsidR="008B03BF" w:rsidRPr="008B03BF">
              <w:rPr>
                <w:rFonts w:ascii="Book Antiqua" w:hAnsi="Book Antiqua" w:cs="Times New Roman"/>
                <w:b/>
                <w:bCs/>
                <w:sz w:val="19"/>
                <w:szCs w:val="19"/>
              </w:rPr>
              <w:t xml:space="preserve">Para o STJ, é preciso fazer a seguinte distinção: i) </w:t>
            </w:r>
            <w:r w:rsidR="008B03BF" w:rsidRPr="008B03BF">
              <w:rPr>
                <w:rFonts w:ascii="Book Antiqua" w:hAnsi="Book Antiqua" w:cs="Times New Roman"/>
                <w:b/>
                <w:bCs/>
                <w:sz w:val="19"/>
                <w:szCs w:val="19"/>
                <w:shd w:val="clear" w:color="auto" w:fill="F7CAAC" w:themeFill="accent2" w:themeFillTint="66"/>
              </w:rPr>
              <w:t>Supressão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ato ÚNICO</w:t>
            </w:r>
            <w:r w:rsidR="008B03BF" w:rsidRPr="008B03BF">
              <w:rPr>
                <w:rFonts w:ascii="Book Antiqua" w:hAnsi="Book Antiqua" w:cs="Times New Roman"/>
                <w:b/>
                <w:bCs/>
                <w:sz w:val="19"/>
                <w:szCs w:val="19"/>
              </w:rPr>
              <w:t xml:space="preserve"> (prazo para o MS é contado da data em que o prejudicado tomou ciência do ato).; ii) </w:t>
            </w:r>
            <w:r w:rsidR="008B03BF" w:rsidRPr="008B03BF">
              <w:rPr>
                <w:rFonts w:ascii="Book Antiqua" w:hAnsi="Book Antiqua" w:cs="Times New Roman"/>
                <w:b/>
                <w:bCs/>
                <w:sz w:val="19"/>
                <w:szCs w:val="19"/>
                <w:shd w:val="clear" w:color="auto" w:fill="F7CAAC" w:themeFill="accent2" w:themeFillTint="66"/>
              </w:rPr>
              <w:t>Redução</w:t>
            </w:r>
            <w:r w:rsidR="008B03BF" w:rsidRPr="008B03BF">
              <w:rPr>
                <w:rFonts w:ascii="Book Antiqua" w:hAnsi="Book Antiqua" w:cs="Times New Roman"/>
                <w:b/>
                <w:bCs/>
                <w:sz w:val="19"/>
                <w:szCs w:val="19"/>
              </w:rPr>
              <w:t xml:space="preserve">: </w:t>
            </w:r>
            <w:r w:rsidR="008B03BF" w:rsidRPr="008B03BF">
              <w:rPr>
                <w:rFonts w:ascii="Book Antiqua" w:hAnsi="Book Antiqua" w:cs="Times New Roman"/>
                <w:b/>
                <w:bCs/>
                <w:sz w:val="19"/>
                <w:szCs w:val="19"/>
                <w:highlight w:val="yellow"/>
              </w:rPr>
              <w:t>prestação de TRATO SUCESSIVO</w:t>
            </w:r>
            <w:r w:rsidR="008B03BF" w:rsidRPr="008B03BF">
              <w:rPr>
                <w:rFonts w:ascii="Book Antiqua" w:hAnsi="Book Antiqua" w:cs="Times New Roman"/>
                <w:b/>
                <w:bCs/>
                <w:sz w:val="19"/>
                <w:szCs w:val="19"/>
              </w:rPr>
              <w:t xml:space="preserve"> (o prazo para o MS renova-se mês a mês).</w:t>
            </w:r>
            <w:r w:rsidR="008B03BF">
              <w:rPr>
                <w:rFonts w:ascii="Book Antiqua" w:hAnsi="Book Antiqua" w:cs="Times New Roman"/>
                <w:sz w:val="19"/>
                <w:szCs w:val="19"/>
              </w:rPr>
              <w:t xml:space="preserve"> </w:t>
            </w:r>
            <w:r w:rsidR="008B03BF" w:rsidRPr="00464D20">
              <w:rPr>
                <w:rFonts w:ascii="Book Antiqua" w:hAnsi="Book Antiqua" w:cs="Times New Roman"/>
                <w:sz w:val="19"/>
                <w:szCs w:val="19"/>
              </w:rPr>
              <w:t xml:space="preserve">STJ. 2ª T. RMS 34363-MT, Rel. Min. Herman Benjamin, j. 6/12/2012 </w:t>
            </w:r>
            <w:r w:rsidR="008B03BF" w:rsidRPr="008B03BF">
              <w:rPr>
                <w:rFonts w:ascii="Book Antiqua" w:hAnsi="Book Antiqua" w:cs="Times New Roman"/>
                <w:b/>
                <w:bCs/>
                <w:sz w:val="19"/>
                <w:szCs w:val="19"/>
              </w:rPr>
              <w:t>(Info 513)</w:t>
            </w:r>
          </w:p>
          <w:tbl>
            <w:tblPr>
              <w:tblStyle w:val="Tabelacomgrade"/>
              <w:tblW w:w="0" w:type="auto"/>
              <w:shd w:val="clear" w:color="auto" w:fill="FFFFFF" w:themeFill="background1"/>
              <w:tblLook w:val="04A0" w:firstRow="1" w:lastRow="0" w:firstColumn="1" w:lastColumn="0" w:noHBand="0" w:noVBand="1"/>
            </w:tblPr>
            <w:tblGrid>
              <w:gridCol w:w="8274"/>
            </w:tblGrid>
            <w:tr w:rsidR="005E1D57" w:rsidRPr="00464D20" w14:paraId="291AD70E" w14:textId="77777777" w:rsidTr="005E1D57">
              <w:tc>
                <w:tcPr>
                  <w:tcW w:w="8274" w:type="dxa"/>
                  <w:shd w:val="clear" w:color="auto" w:fill="FFFFFF" w:themeFill="background1"/>
                </w:tcPr>
                <w:p w14:paraId="6D66709F" w14:textId="75ECFD36" w:rsidR="00D3544C" w:rsidRDefault="00D3544C" w:rsidP="00920B27">
                  <w:pPr>
                    <w:jc w:val="both"/>
                    <w:rPr>
                      <w:rFonts w:ascii="Book Antiqua" w:hAnsi="Book Antiqua" w:cs="Times New Roman"/>
                      <w:b/>
                      <w:bCs/>
                      <w:sz w:val="18"/>
                      <w:szCs w:val="18"/>
                    </w:rPr>
                  </w:pPr>
                  <w:r>
                    <w:rPr>
                      <w:rFonts w:ascii="Book Antiqua" w:hAnsi="Book Antiqua"/>
                      <w:b/>
                      <w:sz w:val="18"/>
                      <w:szCs w:val="18"/>
                    </w:rPr>
                    <w:t>(</w:t>
                  </w:r>
                  <w:r w:rsidRPr="00C10BFA">
                    <w:rPr>
                      <w:rFonts w:ascii="Book Antiqua" w:hAnsi="Book Antiqua"/>
                      <w:b/>
                      <w:sz w:val="18"/>
                      <w:szCs w:val="18"/>
                      <w:highlight w:val="yellow"/>
                    </w:rPr>
                    <w:t>MPTO-2022-CESPE</w:t>
                  </w:r>
                  <w:r>
                    <w:rPr>
                      <w:rFonts w:ascii="Book Antiqua" w:hAnsi="Book Antiqua"/>
                      <w:b/>
                      <w:sz w:val="18"/>
                      <w:szCs w:val="18"/>
                    </w:rPr>
                    <w:t>)</w:t>
                  </w:r>
                  <w:r>
                    <w:rPr>
                      <w:rFonts w:ascii="Book Antiqua" w:hAnsi="Book Antiqua"/>
                      <w:bCs/>
                      <w:sz w:val="18"/>
                      <w:szCs w:val="18"/>
                    </w:rPr>
                    <w:t xml:space="preserve">: </w:t>
                  </w:r>
                  <w:r w:rsidRPr="00C10BFA">
                    <w:rPr>
                      <w:rFonts w:ascii="Book Antiqua" w:hAnsi="Book Antiqua"/>
                      <w:bCs/>
                      <w:sz w:val="18"/>
                      <w:szCs w:val="18"/>
                    </w:rPr>
                    <w:t>Acerca das ações constitucionais, julgue o ite</w:t>
                  </w:r>
                  <w:r>
                    <w:rPr>
                      <w:rFonts w:ascii="Book Antiqua" w:hAnsi="Book Antiqua"/>
                      <w:bCs/>
                      <w:sz w:val="18"/>
                      <w:szCs w:val="18"/>
                    </w:rPr>
                    <w:t>m</w:t>
                  </w:r>
                  <w:r w:rsidRPr="00C10BFA">
                    <w:rPr>
                      <w:rFonts w:ascii="Book Antiqua" w:hAnsi="Book Antiqua"/>
                      <w:bCs/>
                      <w:sz w:val="18"/>
                      <w:szCs w:val="18"/>
                    </w:rPr>
                    <w:t xml:space="preserve"> seguinte</w:t>
                  </w:r>
                  <w:r>
                    <w:rPr>
                      <w:rFonts w:ascii="Book Antiqua" w:hAnsi="Book Antiqua"/>
                      <w:bCs/>
                      <w:sz w:val="18"/>
                      <w:szCs w:val="18"/>
                    </w:rPr>
                    <w:t xml:space="preserve">: </w:t>
                  </w:r>
                  <w:r w:rsidRPr="00D3544C">
                    <w:rPr>
                      <w:rFonts w:ascii="Book Antiqua" w:hAnsi="Book Antiqua"/>
                      <w:bCs/>
                      <w:sz w:val="18"/>
                      <w:szCs w:val="18"/>
                    </w:rPr>
                    <w:t>Segundo o STJ, o prazo decadencial para impetrar mandado de segurança contra redução do valor de vantagem integrante de proventos ou de remuneração de servidor público renova</w:t>
                  </w:r>
                  <w:r>
                    <w:rPr>
                      <w:rFonts w:ascii="Book Antiqua" w:hAnsi="Book Antiqua"/>
                      <w:bCs/>
                      <w:sz w:val="18"/>
                      <w:szCs w:val="18"/>
                    </w:rPr>
                    <w:t>-</w:t>
                  </w:r>
                  <w:r w:rsidRPr="00D3544C">
                    <w:rPr>
                      <w:rFonts w:ascii="Book Antiqua" w:hAnsi="Book Antiqua"/>
                      <w:bCs/>
                      <w:sz w:val="18"/>
                      <w:szCs w:val="18"/>
                    </w:rPr>
                    <w:t>se mês a mês.</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51C300B8" w14:textId="119C9AB2" w:rsidR="008B03BF" w:rsidRDefault="008B03BF" w:rsidP="008B03BF">
                  <w:pPr>
                    <w:jc w:val="both"/>
                    <w:rPr>
                      <w:rFonts w:ascii="Book Antiqua" w:hAnsi="Book Antiqua" w:cs="Times New Roman"/>
                      <w:b/>
                      <w:bCs/>
                      <w:sz w:val="18"/>
                      <w:szCs w:val="18"/>
                    </w:rPr>
                  </w:pPr>
                  <w:r>
                    <w:rPr>
                      <w:rFonts w:ascii="Book Antiqua" w:hAnsi="Book Antiqua"/>
                      <w:b/>
                      <w:sz w:val="18"/>
                      <w:szCs w:val="18"/>
                    </w:rPr>
                    <w:t>(</w:t>
                  </w:r>
                  <w:r>
                    <w:rPr>
                      <w:rFonts w:ascii="Book Antiqua" w:hAnsi="Book Antiqua"/>
                      <w:b/>
                      <w:sz w:val="18"/>
                      <w:szCs w:val="18"/>
                      <w:highlight w:val="yellow"/>
                    </w:rPr>
                    <w:t>DPESE</w:t>
                  </w:r>
                  <w:r w:rsidRPr="00C10BFA">
                    <w:rPr>
                      <w:rFonts w:ascii="Book Antiqua" w:hAnsi="Book Antiqua"/>
                      <w:b/>
                      <w:sz w:val="18"/>
                      <w:szCs w:val="18"/>
                      <w:highlight w:val="yellow"/>
                    </w:rPr>
                    <w:t>-2022-CESPE</w:t>
                  </w:r>
                  <w:r>
                    <w:rPr>
                      <w:rFonts w:ascii="Book Antiqua" w:hAnsi="Book Antiqua"/>
                      <w:b/>
                      <w:sz w:val="18"/>
                      <w:szCs w:val="18"/>
                    </w:rPr>
                    <w:t>)</w:t>
                  </w:r>
                  <w:r>
                    <w:rPr>
                      <w:rFonts w:ascii="Book Antiqua" w:hAnsi="Book Antiqua"/>
                      <w:bCs/>
                      <w:sz w:val="18"/>
                      <w:szCs w:val="18"/>
                    </w:rPr>
                    <w:t xml:space="preserve">: </w:t>
                  </w:r>
                  <w:r w:rsidRPr="008B03BF">
                    <w:rPr>
                      <w:rFonts w:ascii="Book Antiqua" w:hAnsi="Book Antiqua"/>
                      <w:bCs/>
                      <w:sz w:val="18"/>
                      <w:szCs w:val="18"/>
                    </w:rPr>
                    <w:t>Determinado servidor público estadual impetrou mandado de segurança por haver sido reduzida a gratificação de insalubridade que lhe era paga. O impetrante tomou ciência da decisão em 01/03/21 (segunda-feira), tendo impetrado o mandado de segurança em 11/10/21 (segunda-feira), momento em que permanecia desempenhando as mesmas atividades funcionais, mas continuava a perceber valor reduzido da gratificação.</w:t>
                  </w:r>
                  <w:r>
                    <w:rPr>
                      <w:rFonts w:ascii="Book Antiqua" w:hAnsi="Book Antiqua"/>
                      <w:bCs/>
                      <w:sz w:val="18"/>
                      <w:szCs w:val="18"/>
                    </w:rPr>
                    <w:t xml:space="preserve"> </w:t>
                  </w:r>
                  <w:r w:rsidRPr="008B03BF">
                    <w:rPr>
                      <w:rFonts w:ascii="Book Antiqua" w:hAnsi="Book Antiqua"/>
                      <w:bCs/>
                      <w:sz w:val="18"/>
                      <w:szCs w:val="18"/>
                    </w:rPr>
                    <w:t xml:space="preserve">Considerando essa situação hipotética e tomando por base a jurisprudência do </w:t>
                  </w:r>
                  <w:r>
                    <w:rPr>
                      <w:rFonts w:ascii="Book Antiqua" w:hAnsi="Book Antiqua"/>
                      <w:bCs/>
                      <w:sz w:val="18"/>
                      <w:szCs w:val="18"/>
                    </w:rPr>
                    <w:t>STJ</w:t>
                  </w:r>
                  <w:r w:rsidRPr="008B03BF">
                    <w:rPr>
                      <w:rFonts w:ascii="Book Antiqua" w:hAnsi="Book Antiqua"/>
                      <w:bCs/>
                      <w:sz w:val="18"/>
                      <w:szCs w:val="18"/>
                    </w:rPr>
                    <w:t xml:space="preserve"> e do S</w:t>
                  </w:r>
                  <w:r>
                    <w:rPr>
                      <w:rFonts w:ascii="Book Antiqua" w:hAnsi="Book Antiqua"/>
                      <w:bCs/>
                      <w:sz w:val="18"/>
                      <w:szCs w:val="18"/>
                    </w:rPr>
                    <w:t>TF</w:t>
                  </w:r>
                  <w:r w:rsidRPr="008B03BF">
                    <w:rPr>
                      <w:rFonts w:ascii="Book Antiqua" w:hAnsi="Book Antiqua"/>
                      <w:bCs/>
                      <w:sz w:val="18"/>
                      <w:szCs w:val="18"/>
                    </w:rPr>
                    <w:t xml:space="preserve"> bem como a </w:t>
                  </w:r>
                  <w:r>
                    <w:rPr>
                      <w:rFonts w:ascii="Book Antiqua" w:hAnsi="Book Antiqua"/>
                      <w:bCs/>
                      <w:sz w:val="18"/>
                      <w:szCs w:val="18"/>
                    </w:rPr>
                    <w:t>CF</w:t>
                  </w:r>
                  <w:r w:rsidRPr="008B03BF">
                    <w:rPr>
                      <w:rFonts w:ascii="Book Antiqua" w:hAnsi="Book Antiqua"/>
                      <w:bCs/>
                      <w:sz w:val="18"/>
                      <w:szCs w:val="18"/>
                    </w:rPr>
                    <w:t>, assinale a opção correta</w:t>
                  </w:r>
                  <w:r>
                    <w:rPr>
                      <w:rFonts w:ascii="Book Antiqua" w:hAnsi="Book Antiqua"/>
                      <w:bCs/>
                      <w:sz w:val="18"/>
                      <w:szCs w:val="18"/>
                    </w:rPr>
                    <w:t>:</w:t>
                  </w:r>
                  <w:r>
                    <w:t xml:space="preserve"> </w:t>
                  </w:r>
                  <w:r w:rsidRPr="008B03BF">
                    <w:rPr>
                      <w:rFonts w:ascii="Book Antiqua" w:hAnsi="Book Antiqua"/>
                      <w:bCs/>
                      <w:sz w:val="18"/>
                      <w:szCs w:val="18"/>
                    </w:rPr>
                    <w:t>Não deve ser reconhecida a decadência para impetração do mandado de segurança, por se tratar de relação de trato sucessivo, cuja violação do direito mensalmente se renova.</w:t>
                  </w:r>
                  <w:r>
                    <w:rPr>
                      <w:rFonts w:ascii="Book Antiqua" w:hAnsi="Book Antiqua"/>
                      <w:bCs/>
                      <w:sz w:val="18"/>
                      <w:szCs w:val="18"/>
                    </w:rPr>
                    <w:t xml:space="preserve"> </w:t>
                  </w:r>
                  <w:r w:rsidRPr="004B4FD5">
                    <w:rPr>
                      <w:rFonts w:ascii="Book Antiqua" w:hAnsi="Book Antiqua" w:cs="Times New Roman"/>
                      <w:b/>
                      <w:bCs/>
                      <w:sz w:val="18"/>
                      <w:szCs w:val="18"/>
                    </w:rPr>
                    <w:t>BL: Info 578, STJ.</w:t>
                  </w:r>
                </w:p>
                <w:p w14:paraId="197C17A6" w14:textId="39903C4F" w:rsidR="00920B27" w:rsidRPr="00920B27" w:rsidRDefault="00920B27" w:rsidP="00920B27">
                  <w:pPr>
                    <w:jc w:val="both"/>
                    <w:rPr>
                      <w:rFonts w:ascii="Book Antiqua" w:hAnsi="Book Antiqua" w:cs="Times New Roman"/>
                      <w:sz w:val="18"/>
                      <w:szCs w:val="18"/>
                    </w:rPr>
                  </w:pPr>
                  <w:r>
                    <w:rPr>
                      <w:rFonts w:ascii="Book Antiqua" w:hAnsi="Book Antiqua" w:cs="Times New Roman"/>
                      <w:b/>
                      <w:bCs/>
                      <w:sz w:val="18"/>
                      <w:szCs w:val="18"/>
                    </w:rPr>
                    <w:t>(</w:t>
                  </w:r>
                  <w:r w:rsidRPr="00920B27">
                    <w:rPr>
                      <w:rFonts w:ascii="Book Antiqua" w:hAnsi="Book Antiqua" w:cs="Times New Roman"/>
                      <w:b/>
                      <w:bCs/>
                      <w:sz w:val="18"/>
                      <w:szCs w:val="18"/>
                      <w:highlight w:val="yellow"/>
                    </w:rPr>
                    <w:t>DPEAL-2017-CESPE</w:t>
                  </w:r>
                  <w:r>
                    <w:rPr>
                      <w:rFonts w:ascii="Book Antiqua" w:hAnsi="Book Antiqua" w:cs="Times New Roman"/>
                      <w:b/>
                      <w:bCs/>
                      <w:sz w:val="18"/>
                      <w:szCs w:val="18"/>
                    </w:rPr>
                    <w:t>)</w:t>
                  </w:r>
                  <w:r>
                    <w:rPr>
                      <w:rFonts w:ascii="Book Antiqua" w:hAnsi="Book Antiqua" w:cs="Times New Roman"/>
                      <w:sz w:val="18"/>
                      <w:szCs w:val="18"/>
                    </w:rPr>
                    <w:t xml:space="preserve">: </w:t>
                  </w:r>
                  <w:r w:rsidRPr="00920B27">
                    <w:rPr>
                      <w:rFonts w:ascii="Book Antiqua" w:hAnsi="Book Antiqua" w:cs="Times New Roman"/>
                      <w:sz w:val="18"/>
                      <w:szCs w:val="18"/>
                    </w:rPr>
                    <w:t>O agente público Artur constatou que, em sua remuneração mensal, havia recebido, no que tange a uma de suas vantagens pecuniárias, um valor inferior ao previamente determinado. Artur decidiu, então, impetrar mandado de segurança para que seu direito líquido e certo ao recebimento do valor correto da vantagem fosse garantido.</w:t>
                  </w:r>
                  <w:r>
                    <w:rPr>
                      <w:rFonts w:ascii="Book Antiqua" w:hAnsi="Book Antiqua" w:cs="Times New Roman"/>
                      <w:sz w:val="18"/>
                      <w:szCs w:val="18"/>
                    </w:rPr>
                    <w:t xml:space="preserve"> </w:t>
                  </w:r>
                  <w:r w:rsidRPr="00920B27">
                    <w:rPr>
                      <w:rFonts w:ascii="Book Antiqua" w:hAnsi="Book Antiqua" w:cs="Times New Roman"/>
                      <w:sz w:val="18"/>
                      <w:szCs w:val="18"/>
                    </w:rPr>
                    <w:t xml:space="preserve">Com base nessa situação hipotética e considerando o entendimento do </w:t>
                  </w:r>
                  <w:r>
                    <w:rPr>
                      <w:rFonts w:ascii="Book Antiqua" w:hAnsi="Book Antiqua" w:cs="Times New Roman"/>
                      <w:sz w:val="18"/>
                      <w:szCs w:val="18"/>
                    </w:rPr>
                    <w:t>STJ</w:t>
                  </w:r>
                  <w:r w:rsidRPr="00920B27">
                    <w:rPr>
                      <w:rFonts w:ascii="Book Antiqua" w:hAnsi="Book Antiqua" w:cs="Times New Roman"/>
                      <w:sz w:val="18"/>
                      <w:szCs w:val="18"/>
                    </w:rPr>
                    <w:t>, o prazo para que Artur impetre mandado de segurança é de</w:t>
                  </w:r>
                  <w:r>
                    <w:rPr>
                      <w:rFonts w:ascii="Book Antiqua" w:hAnsi="Book Antiqua" w:cs="Times New Roman"/>
                      <w:sz w:val="18"/>
                      <w:szCs w:val="18"/>
                    </w:rPr>
                    <w:t xml:space="preserve"> </w:t>
                  </w:r>
                  <w:r w:rsidRPr="00920B27">
                    <w:rPr>
                      <w:rFonts w:ascii="Book Antiqua" w:hAnsi="Book Antiqua" w:cs="Times New Roman"/>
                      <w:sz w:val="18"/>
                      <w:szCs w:val="18"/>
                    </w:rPr>
                    <w:t>cento e vinte dias após cada remuneração paga com o valor reduzido da vantagem e tem natureza decadencial.</w:t>
                  </w:r>
                  <w:r>
                    <w:rPr>
                      <w:rFonts w:ascii="Book Antiqua" w:hAnsi="Book Antiqua" w:cs="Times New Roman"/>
                      <w:sz w:val="18"/>
                      <w:szCs w:val="18"/>
                    </w:rPr>
                    <w:t xml:space="preserve"> </w:t>
                  </w:r>
                  <w:r w:rsidRPr="004B4FD5">
                    <w:rPr>
                      <w:rFonts w:ascii="Book Antiqua" w:hAnsi="Book Antiqua" w:cs="Times New Roman"/>
                      <w:b/>
                      <w:bCs/>
                      <w:sz w:val="18"/>
                      <w:szCs w:val="18"/>
                    </w:rPr>
                    <w:t>BL: Info 578, STJ.</w:t>
                  </w:r>
                </w:p>
                <w:p w14:paraId="2B453DDC" w14:textId="77777777" w:rsidR="005E1D57" w:rsidRDefault="005E1D57"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Anal</w:t>
                  </w:r>
                  <w:r w:rsidR="00396961" w:rsidRPr="004B4FD5">
                    <w:rPr>
                      <w:rFonts w:ascii="Book Antiqua" w:hAnsi="Book Antiqua" w:cs="Times New Roman"/>
                      <w:b/>
                      <w:bCs/>
                      <w:sz w:val="18"/>
                      <w:szCs w:val="18"/>
                      <w:highlight w:val="yellow"/>
                    </w:rPr>
                    <w:t>.</w:t>
                  </w:r>
                  <w:r w:rsidRPr="004B4FD5">
                    <w:rPr>
                      <w:rFonts w:ascii="Book Antiqua" w:hAnsi="Book Antiqua" w:cs="Times New Roman"/>
                      <w:b/>
                      <w:bCs/>
                      <w:sz w:val="18"/>
                      <w:szCs w:val="18"/>
                      <w:highlight w:val="yellow"/>
                    </w:rPr>
                    <w:t>/MPU-2013-CESPE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Acerca do mandado de segurança, julgue o item abaixo: Segundo a jurisprudência do STJ, ato administrativo que reduzir os vencimentos de servidor público incidirá sobre prestação de trato sucessivo, razão por que o prazo decadencial para a impetração de mandado de segurança contra tal ato renovar-se-á mês a mês. </w:t>
                  </w:r>
                  <w:r w:rsidRPr="004B4FD5">
                    <w:rPr>
                      <w:rFonts w:ascii="Book Antiqua" w:hAnsi="Book Antiqua" w:cs="Times New Roman"/>
                      <w:b/>
                      <w:bCs/>
                      <w:sz w:val="18"/>
                      <w:szCs w:val="18"/>
                    </w:rPr>
                    <w:t>BL: Info 578, STJ.</w:t>
                  </w:r>
                </w:p>
                <w:p w14:paraId="3AF376A1" w14:textId="1A62EE8D" w:rsidR="008B03BF" w:rsidRPr="004B4FD5" w:rsidRDefault="008B03BF" w:rsidP="00AE1CC1">
                  <w:pPr>
                    <w:jc w:val="both"/>
                    <w:rPr>
                      <w:rFonts w:ascii="Book Antiqua" w:hAnsi="Book Antiqua" w:cs="Times New Roman"/>
                      <w:b/>
                      <w:bCs/>
                      <w:sz w:val="18"/>
                      <w:szCs w:val="18"/>
                    </w:rPr>
                  </w:pPr>
                  <w:r w:rsidRPr="004B4FD5">
                    <w:rPr>
                      <w:rFonts w:ascii="Book Antiqua" w:hAnsi="Book Antiqua" w:cs="Times New Roman"/>
                      <w:b/>
                      <w:bCs/>
                      <w:sz w:val="18"/>
                      <w:szCs w:val="18"/>
                    </w:rPr>
                    <w:t>(</w:t>
                  </w:r>
                  <w:r w:rsidRPr="004B4FD5">
                    <w:rPr>
                      <w:rFonts w:ascii="Book Antiqua" w:hAnsi="Book Antiqua" w:cs="Times New Roman"/>
                      <w:b/>
                      <w:bCs/>
                      <w:sz w:val="18"/>
                      <w:szCs w:val="18"/>
                      <w:highlight w:val="yellow"/>
                    </w:rPr>
                    <w:t>TRF2-2011-CESPE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Consoante entendimento do STJ, a supressão, pelo poder público, de gratificação que esteja sendo paga a servidor público configura ato comissivo, de efeitos permanentes, e não de trato sucessivo, razão pela qual a impetração de mandado de segurança para impugnar o ato deve ocorrer no prazo de cento e vinte dias contados da sua edição. </w:t>
                  </w:r>
                  <w:r>
                    <w:rPr>
                      <w:rFonts w:ascii="Book Antiqua" w:hAnsi="Book Antiqua" w:cs="Times New Roman"/>
                      <w:b/>
                      <w:bCs/>
                      <w:sz w:val="18"/>
                      <w:szCs w:val="18"/>
                    </w:rPr>
                    <w:t>BL: Entend. Jurisprud.</w:t>
                  </w:r>
                </w:p>
              </w:tc>
            </w:tr>
          </w:tbl>
          <w:p w14:paraId="05B90264" w14:textId="77777777" w:rsidR="00AE1CC1" w:rsidRDefault="00AE1CC1" w:rsidP="00AE1CC1">
            <w:pPr>
              <w:jc w:val="both"/>
              <w:rPr>
                <w:rFonts w:ascii="Book Antiqua" w:hAnsi="Book Antiqua" w:cs="Times New Roman"/>
                <w:sz w:val="19"/>
                <w:szCs w:val="19"/>
              </w:rPr>
            </w:pPr>
          </w:p>
          <w:p w14:paraId="3903729F" w14:textId="5C52506D" w:rsidR="00DD4D99" w:rsidRPr="00DD4D99" w:rsidRDefault="00DD4D99" w:rsidP="00DD4D99">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 e Jurisprud. Teses/STJ – Ed. 85</w:t>
            </w:r>
            <w:r w:rsidRPr="00464D20">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B03BF">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PR-2022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AOCP</w:t>
            </w:r>
            <w:r w:rsidRPr="008B03BF">
              <w:rPr>
                <w:rFonts w:ascii="Book Antiqua" w:hAnsi="Book Antiqua" w:cs="Times New Roman"/>
                <w:b/>
                <w:bCs/>
                <w:sz w:val="19"/>
                <w:szCs w:val="19"/>
              </w:rPr>
              <w:t>:</w:t>
            </w:r>
            <w:r w:rsidRPr="00DD4D99">
              <w:rPr>
                <w:rFonts w:ascii="Book Antiqua" w:hAnsi="Book Antiqua" w:cs="Times New Roman"/>
                <w:b/>
                <w:bCs/>
                <w:sz w:val="19"/>
                <w:szCs w:val="19"/>
              </w:rPr>
              <w:t xml:space="preserve"> Consoante o entendimento desta Corte, é repressivo o mandado de segurança que tem como causa de pedir fatos relacionados ao lançamento tributário, devendo nesses casos ser considerada para o início do lapso de 120 dias </w:t>
            </w:r>
            <w:r w:rsidRPr="00DD4D99">
              <w:rPr>
                <w:rFonts w:ascii="Book Antiqua" w:hAnsi="Book Antiqua" w:cs="Times New Roman"/>
                <w:b/>
                <w:bCs/>
                <w:sz w:val="19"/>
                <w:szCs w:val="19"/>
                <w:highlight w:val="yellow"/>
              </w:rPr>
              <w:t>a data da ciência do ato impugnado</w:t>
            </w:r>
            <w:r w:rsidRPr="00DD4D99">
              <w:rPr>
                <w:rFonts w:ascii="Book Antiqua" w:hAnsi="Book Antiqua" w:cs="Times New Roman"/>
                <w:b/>
                <w:bCs/>
                <w:sz w:val="19"/>
                <w:szCs w:val="19"/>
              </w:rPr>
              <w:t>, nos termos do art. 23 da Lei 12.016/09</w:t>
            </w:r>
            <w:r w:rsidRPr="00DD4D99">
              <w:rPr>
                <w:rFonts w:ascii="Book Antiqua" w:hAnsi="Book Antiqua" w:cs="Times New Roman"/>
                <w:sz w:val="19"/>
                <w:szCs w:val="19"/>
              </w:rPr>
              <w:t xml:space="preserve">. STJ. </w:t>
            </w:r>
            <w:r>
              <w:rPr>
                <w:rFonts w:ascii="Book Antiqua" w:hAnsi="Book Antiqua" w:cs="Times New Roman"/>
                <w:sz w:val="19"/>
                <w:szCs w:val="19"/>
              </w:rPr>
              <w:t xml:space="preserve">1ª T., </w:t>
            </w:r>
            <w:r w:rsidRPr="00DD4D99">
              <w:rPr>
                <w:rFonts w:ascii="Book Antiqua" w:hAnsi="Book Antiqua" w:cs="Times New Roman"/>
                <w:sz w:val="19"/>
                <w:szCs w:val="19"/>
              </w:rPr>
              <w:t xml:space="preserve">AgInt no REsp 1511350/RS, </w:t>
            </w:r>
            <w:r>
              <w:rPr>
                <w:rFonts w:ascii="Book Antiqua" w:hAnsi="Book Antiqua" w:cs="Times New Roman"/>
                <w:sz w:val="19"/>
                <w:szCs w:val="19"/>
              </w:rPr>
              <w:t>R</w:t>
            </w:r>
            <w:r w:rsidRPr="00DD4D99">
              <w:rPr>
                <w:rFonts w:ascii="Book Antiqua" w:hAnsi="Book Antiqua" w:cs="Times New Roman"/>
                <w:sz w:val="19"/>
                <w:szCs w:val="19"/>
              </w:rPr>
              <w:t>el</w:t>
            </w:r>
            <w:r>
              <w:rPr>
                <w:rFonts w:ascii="Book Antiqua" w:hAnsi="Book Antiqua" w:cs="Times New Roman"/>
                <w:sz w:val="19"/>
                <w:szCs w:val="19"/>
              </w:rPr>
              <w:t>.</w:t>
            </w:r>
            <w:r w:rsidRPr="00DD4D99">
              <w:rPr>
                <w:rFonts w:ascii="Book Antiqua" w:hAnsi="Book Antiqua" w:cs="Times New Roman"/>
                <w:sz w:val="19"/>
                <w:szCs w:val="19"/>
              </w:rPr>
              <w:t xml:space="preserve"> Min</w:t>
            </w:r>
            <w:r>
              <w:rPr>
                <w:rFonts w:ascii="Book Antiqua" w:hAnsi="Book Antiqua" w:cs="Times New Roman"/>
                <w:sz w:val="19"/>
                <w:szCs w:val="19"/>
              </w:rPr>
              <w:t>.</w:t>
            </w:r>
            <w:r w:rsidRPr="00DD4D99">
              <w:rPr>
                <w:rFonts w:ascii="Book Antiqua" w:hAnsi="Book Antiqua" w:cs="Times New Roman"/>
                <w:sz w:val="19"/>
                <w:szCs w:val="19"/>
              </w:rPr>
              <w:t xml:space="preserve"> Gurgel de Faria, j</w:t>
            </w:r>
            <w:r>
              <w:rPr>
                <w:rFonts w:ascii="Book Antiqua" w:hAnsi="Book Antiqua" w:cs="Times New Roman"/>
                <w:sz w:val="19"/>
                <w:szCs w:val="19"/>
              </w:rPr>
              <w:t>.</w:t>
            </w:r>
            <w:r w:rsidRPr="00DD4D99">
              <w:rPr>
                <w:rFonts w:ascii="Book Antiqua" w:hAnsi="Book Antiqua" w:cs="Times New Roman"/>
                <w:sz w:val="19"/>
                <w:szCs w:val="19"/>
              </w:rPr>
              <w:t xml:space="preserve"> 14/9/21</w:t>
            </w:r>
            <w:r>
              <w:rPr>
                <w:rFonts w:ascii="Book Antiqua" w:hAnsi="Book Antiqua" w:cs="Times New Roman"/>
                <w:sz w:val="19"/>
                <w:szCs w:val="19"/>
              </w:rPr>
              <w:t xml:space="preserve">. </w:t>
            </w:r>
            <w:r w:rsidRPr="00A4694B">
              <w:rPr>
                <w:rFonts w:ascii="Book Antiqua" w:hAnsi="Book Antiqua" w:cs="Times New Roman"/>
                <w:b/>
                <w:bCs/>
                <w:sz w:val="19"/>
                <w:szCs w:val="19"/>
              </w:rPr>
              <w:t>#</w:t>
            </w:r>
            <w:r w:rsidRPr="00F826F8">
              <w:rPr>
                <w:rFonts w:ascii="Book Antiqua" w:hAnsi="Book Antiqua" w:cs="Times New Roman"/>
                <w:b/>
                <w:bCs/>
                <w:i/>
                <w:iCs/>
                <w:sz w:val="19"/>
                <w:szCs w:val="19"/>
                <w:highlight w:val="magenta"/>
              </w:rPr>
              <w:t xml:space="preserve">Jurisprud. Teses/STJ – Ed. </w:t>
            </w:r>
            <w:r>
              <w:rPr>
                <w:rFonts w:ascii="Book Antiqua" w:hAnsi="Book Antiqua" w:cs="Times New Roman"/>
                <w:b/>
                <w:bCs/>
                <w:i/>
                <w:iCs/>
                <w:sz w:val="19"/>
                <w:szCs w:val="19"/>
                <w:highlight w:val="magenta"/>
              </w:rPr>
              <w:t>85</w:t>
            </w:r>
            <w:r w:rsidRPr="00F826F8">
              <w:rPr>
                <w:rFonts w:ascii="Book Antiqua" w:hAnsi="Book Antiqua" w:cs="Times New Roman"/>
                <w:b/>
                <w:bCs/>
                <w:i/>
                <w:iCs/>
                <w:sz w:val="19"/>
                <w:szCs w:val="19"/>
                <w:highlight w:val="magenta"/>
              </w:rPr>
              <w:t xml:space="preserve"> – Tese </w:t>
            </w:r>
            <w:r>
              <w:rPr>
                <w:rFonts w:ascii="Book Antiqua" w:hAnsi="Book Antiqua" w:cs="Times New Roman"/>
                <w:b/>
                <w:bCs/>
                <w:i/>
                <w:iCs/>
                <w:sz w:val="19"/>
                <w:szCs w:val="19"/>
                <w:highlight w:val="magenta"/>
              </w:rPr>
              <w:t>04</w:t>
            </w:r>
            <w:r>
              <w:rPr>
                <w:rFonts w:ascii="Book Antiqua" w:hAnsi="Book Antiqua" w:cs="Times New Roman"/>
                <w:b/>
                <w:bCs/>
                <w:i/>
                <w:iCs/>
                <w:sz w:val="19"/>
                <w:szCs w:val="19"/>
              </w:rPr>
              <w:t>:</w:t>
            </w:r>
            <w:r>
              <w:t xml:space="preserve"> </w:t>
            </w:r>
            <w:r w:rsidRPr="00DD4D99">
              <w:rPr>
                <w:rFonts w:ascii="Book Antiqua" w:hAnsi="Book Antiqua" w:cs="Times New Roman"/>
                <w:b/>
                <w:bCs/>
                <w:sz w:val="19"/>
                <w:szCs w:val="19"/>
              </w:rPr>
              <w:t>O prazo decadencial para a impetração de mandado de segurança tem início com a ciência inequívoca do ato lesivo pelo interessado.</w:t>
            </w:r>
          </w:p>
          <w:p w14:paraId="423A8C33" w14:textId="77777777" w:rsidR="00DD4D99" w:rsidRPr="00464D20" w:rsidRDefault="00DD4D99" w:rsidP="00AE1CC1">
            <w:pPr>
              <w:jc w:val="both"/>
              <w:rPr>
                <w:rFonts w:ascii="Book Antiqua" w:hAnsi="Book Antiqua" w:cs="Times New Roman"/>
                <w:sz w:val="19"/>
                <w:szCs w:val="19"/>
              </w:rPr>
            </w:pPr>
          </w:p>
          <w:p w14:paraId="78966D18" w14:textId="0F5A9012" w:rsidR="00C16462" w:rsidRPr="00464D20" w:rsidRDefault="00C16462"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STJ</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DOD</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DPEDF-2013</w:t>
            </w:r>
            <w:r w:rsidR="008B03BF">
              <w:rPr>
                <w:rFonts w:ascii="Book Antiqua" w:hAnsi="Book Antiqua" w:cs="Times New Roman"/>
                <w:b/>
                <w:i/>
                <w:color w:val="FF0000"/>
                <w:sz w:val="19"/>
                <w:szCs w:val="19"/>
              </w:rPr>
              <w:t>: #</w:t>
            </w:r>
            <w:r w:rsidR="008B03BF" w:rsidRPr="008B03BF">
              <w:rPr>
                <w:rFonts w:ascii="Book Antiqua" w:hAnsi="Book Antiqua" w:cs="Times New Roman"/>
                <w:b/>
                <w:i/>
                <w:color w:val="FF0000"/>
                <w:sz w:val="19"/>
                <w:szCs w:val="19"/>
                <w:highlight w:val="green"/>
              </w:rPr>
              <w:t>CESPE</w:t>
            </w:r>
            <w:r w:rsidRPr="008B03BF">
              <w:rPr>
                <w:rFonts w:ascii="Book Antiqua" w:hAnsi="Book Antiqua" w:cs="Times New Roman"/>
                <w:b/>
                <w:bCs/>
                <w:sz w:val="19"/>
                <w:szCs w:val="19"/>
              </w:rPr>
              <w:t xml:space="preserve">: Renova-se mês a mês o prazo decadencial para a impetração de mandado de segurança no qual se contesta o pagamento de pensão feito pela Administração em valor inferior ao devido. De acordo com a jurisprudência do STJ, </w:t>
            </w:r>
            <w:r w:rsidRPr="008B03BF">
              <w:rPr>
                <w:rFonts w:ascii="Book Antiqua" w:hAnsi="Book Antiqua" w:cs="Times New Roman"/>
                <w:b/>
                <w:bCs/>
                <w:sz w:val="19"/>
                <w:szCs w:val="19"/>
                <w:shd w:val="clear" w:color="auto" w:fill="F7CAAC" w:themeFill="accent2" w:themeFillTint="66"/>
              </w:rPr>
              <w:t>cuidando-se de conduta omissiva ilegal da Administração</w:t>
            </w:r>
            <w:r w:rsidRPr="008B03BF">
              <w:rPr>
                <w:rFonts w:ascii="Book Antiqua" w:hAnsi="Book Antiqua" w:cs="Times New Roman"/>
                <w:b/>
                <w:bCs/>
                <w:sz w:val="19"/>
                <w:szCs w:val="19"/>
              </w:rPr>
              <w:t xml:space="preserve">, que </w:t>
            </w:r>
            <w:r w:rsidRPr="008B03BF">
              <w:rPr>
                <w:rFonts w:ascii="Book Antiqua" w:hAnsi="Book Antiqua" w:cs="Times New Roman"/>
                <w:b/>
                <w:bCs/>
                <w:sz w:val="19"/>
                <w:szCs w:val="19"/>
                <w:highlight w:val="yellow"/>
              </w:rPr>
              <w:t>envolve obrigação de trato sucessivo</w:t>
            </w:r>
            <w:r w:rsidRPr="008B03BF">
              <w:rPr>
                <w:rFonts w:ascii="Book Antiqua" w:hAnsi="Book Antiqua" w:cs="Times New Roman"/>
                <w:b/>
                <w:bCs/>
                <w:sz w:val="19"/>
                <w:szCs w:val="19"/>
              </w:rPr>
              <w:t xml:space="preserve">, o </w:t>
            </w:r>
            <w:r w:rsidRPr="008B03BF">
              <w:rPr>
                <w:rFonts w:ascii="Book Antiqua" w:hAnsi="Book Antiqua" w:cs="Times New Roman"/>
                <w:b/>
                <w:bCs/>
                <w:sz w:val="19"/>
                <w:szCs w:val="19"/>
                <w:highlight w:val="green"/>
              </w:rPr>
              <w:t>prazo decadencial</w:t>
            </w:r>
            <w:r w:rsidRPr="008B03BF">
              <w:rPr>
                <w:rFonts w:ascii="Book Antiqua" w:hAnsi="Book Antiqua" w:cs="Times New Roman"/>
                <w:b/>
                <w:bCs/>
                <w:sz w:val="19"/>
                <w:szCs w:val="19"/>
              </w:rPr>
              <w:t xml:space="preserve"> estabelecido pela Lei do Mandado de Segurança </w:t>
            </w:r>
            <w:r w:rsidRPr="008B03BF">
              <w:rPr>
                <w:rFonts w:ascii="Book Antiqua" w:hAnsi="Book Antiqua" w:cs="Times New Roman"/>
                <w:b/>
                <w:bCs/>
                <w:sz w:val="19"/>
                <w:szCs w:val="19"/>
                <w:highlight w:val="yellow"/>
              </w:rPr>
              <w:t>se</w:t>
            </w:r>
            <w:r w:rsidRPr="00464D20">
              <w:rPr>
                <w:rFonts w:ascii="Book Antiqua" w:hAnsi="Book Antiqua" w:cs="Times New Roman"/>
                <w:b/>
                <w:sz w:val="19"/>
                <w:szCs w:val="19"/>
                <w:highlight w:val="yellow"/>
              </w:rPr>
              <w:t xml:space="preserve"> renova de forma continuada</w:t>
            </w:r>
            <w:r w:rsidRPr="00464D20">
              <w:rPr>
                <w:rFonts w:ascii="Book Antiqua" w:hAnsi="Book Antiqua" w:cs="Times New Roman"/>
                <w:sz w:val="19"/>
                <w:szCs w:val="19"/>
              </w:rPr>
              <w:t>. STJ, AgRg no AREsp 243070-CE, Rel. Min. Humberto Martins, j. 7/2/13 (Info 517).</w:t>
            </w:r>
          </w:p>
          <w:tbl>
            <w:tblPr>
              <w:tblStyle w:val="Tabelacomgrade"/>
              <w:tblW w:w="0" w:type="auto"/>
              <w:shd w:val="clear" w:color="auto" w:fill="FFFFFF" w:themeFill="background1"/>
              <w:tblLook w:val="04A0" w:firstRow="1" w:lastRow="0" w:firstColumn="1" w:lastColumn="0" w:noHBand="0" w:noVBand="1"/>
            </w:tblPr>
            <w:tblGrid>
              <w:gridCol w:w="8274"/>
            </w:tblGrid>
            <w:tr w:rsidR="000948F8" w:rsidRPr="00464D20" w14:paraId="767B9B21" w14:textId="77777777" w:rsidTr="000948F8">
              <w:tc>
                <w:tcPr>
                  <w:tcW w:w="8274" w:type="dxa"/>
                  <w:shd w:val="clear" w:color="auto" w:fill="FFFFFF" w:themeFill="background1"/>
                </w:tcPr>
                <w:p w14:paraId="3DE432BF" w14:textId="77777777" w:rsidR="000948F8" w:rsidRPr="004B4FD5" w:rsidRDefault="000948F8" w:rsidP="00AE1CC1">
                  <w:pPr>
                    <w:jc w:val="both"/>
                    <w:rPr>
                      <w:rFonts w:ascii="Book Antiqua" w:hAnsi="Book Antiqua" w:cs="Times New Roman"/>
                      <w:b/>
                      <w:sz w:val="18"/>
                      <w:szCs w:val="18"/>
                    </w:rPr>
                  </w:pPr>
                  <w:r w:rsidRPr="004B4FD5">
                    <w:rPr>
                      <w:rFonts w:ascii="Book Antiqua" w:hAnsi="Book Antiqua" w:cs="Times New Roman"/>
                      <w:b/>
                      <w:bCs/>
                      <w:sz w:val="18"/>
                      <w:szCs w:val="18"/>
                    </w:rPr>
                    <w:lastRenderedPageBreak/>
                    <w:t>(</w:t>
                  </w:r>
                  <w:r w:rsidRPr="004B4FD5">
                    <w:rPr>
                      <w:rFonts w:ascii="Book Antiqua" w:hAnsi="Book Antiqua" w:cs="Times New Roman"/>
                      <w:b/>
                      <w:bCs/>
                      <w:sz w:val="18"/>
                      <w:szCs w:val="18"/>
                      <w:highlight w:val="yellow"/>
                    </w:rPr>
                    <w:t>DPEDF-2013-CESPE</w:t>
                  </w:r>
                  <w:r w:rsidRPr="004B4FD5">
                    <w:rPr>
                      <w:rFonts w:ascii="Book Antiqua" w:hAnsi="Book Antiqua" w:cs="Times New Roman"/>
                      <w:b/>
                      <w:bCs/>
                      <w:sz w:val="18"/>
                      <w:szCs w:val="18"/>
                    </w:rPr>
                    <w:t>)</w:t>
                  </w:r>
                  <w:r w:rsidRPr="004B4FD5">
                    <w:rPr>
                      <w:rFonts w:ascii="Book Antiqua" w:hAnsi="Book Antiqua" w:cs="Times New Roman"/>
                      <w:bCs/>
                      <w:sz w:val="18"/>
                      <w:szCs w:val="18"/>
                    </w:rPr>
                    <w:t xml:space="preserve">: De acordo com a jurisprudência do STJ, em caso de conduta omissiva ilegal da administração, envolvendo obrigação de trato sucessivo, o prazo decadencial estabelecido pela Lei do Mandado de Segurança se renovará de forma continuada. </w:t>
                  </w:r>
                  <w:r w:rsidRPr="004B4FD5">
                    <w:rPr>
                      <w:rFonts w:ascii="Book Antiqua" w:hAnsi="Book Antiqua" w:cs="Times New Roman"/>
                      <w:b/>
                      <w:bCs/>
                      <w:sz w:val="18"/>
                      <w:szCs w:val="18"/>
                    </w:rPr>
                    <w:t>BL: Info 517, STJ.</w:t>
                  </w:r>
                </w:p>
              </w:tc>
            </w:tr>
          </w:tbl>
          <w:p w14:paraId="7EFB47B5" w14:textId="7BB3506C" w:rsidR="000948F8" w:rsidRDefault="000948F8" w:rsidP="00AE1CC1">
            <w:pPr>
              <w:jc w:val="both"/>
              <w:rPr>
                <w:rFonts w:ascii="Book Antiqua" w:hAnsi="Book Antiqua" w:cs="Times New Roman"/>
                <w:sz w:val="19"/>
                <w:szCs w:val="19"/>
              </w:rPr>
            </w:pPr>
          </w:p>
          <w:p w14:paraId="29213C37" w14:textId="3B0FC27A" w:rsidR="00F2589C" w:rsidRDefault="00F2589C" w:rsidP="00F2589C">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w:t>
            </w:r>
            <w:r w:rsidRPr="00464D20">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F</w:t>
            </w:r>
            <w:r w:rsidRPr="00464D20">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PGM-Contagem/MG-2019</w:t>
            </w:r>
            <w:r>
              <w:rPr>
                <w:rFonts w:ascii="Book Antiqua" w:hAnsi="Book Antiqua" w:cs="Times New Roman"/>
                <w:b/>
                <w:i/>
                <w:color w:val="FF0000"/>
                <w:sz w:val="19"/>
                <w:szCs w:val="19"/>
              </w:rPr>
              <w:t>: #</w:t>
            </w:r>
            <w:r w:rsidRPr="00F2589C">
              <w:rPr>
                <w:rFonts w:ascii="Book Antiqua" w:hAnsi="Book Antiqua" w:cs="Times New Roman"/>
                <w:b/>
                <w:i/>
                <w:color w:val="FF0000"/>
                <w:sz w:val="19"/>
                <w:szCs w:val="19"/>
                <w:highlight w:val="green"/>
              </w:rPr>
              <w:t>Fundep</w:t>
            </w:r>
            <w:r w:rsidRPr="00464D20">
              <w:rPr>
                <w:rFonts w:ascii="Book Antiqua" w:hAnsi="Book Antiqua" w:cs="Times New Roman"/>
                <w:sz w:val="19"/>
                <w:szCs w:val="19"/>
              </w:rPr>
              <w:t>:</w:t>
            </w:r>
            <w:r>
              <w:rPr>
                <w:rFonts w:ascii="Book Antiqua" w:hAnsi="Book Antiqua" w:cs="Times New Roman"/>
                <w:sz w:val="19"/>
                <w:szCs w:val="19"/>
              </w:rPr>
              <w:t xml:space="preserve"> </w:t>
            </w:r>
            <w:r w:rsidRPr="00F2589C">
              <w:rPr>
                <w:rFonts w:ascii="Book Antiqua" w:hAnsi="Book Antiqua" w:cs="Times New Roman"/>
                <w:b/>
                <w:bCs/>
                <w:sz w:val="19"/>
                <w:szCs w:val="19"/>
              </w:rPr>
              <w:t>É posição pacífica da jurisprudência do STF que o prazo decadencial para ajuizamento do mandado de segurança, mesmo que tenha ocorrido perante juízo absolutamente incompetente, há de ser aferido pela data em que foi originariamente protocolizado.</w:t>
            </w:r>
            <w:r w:rsidRPr="00F2589C">
              <w:rPr>
                <w:rFonts w:ascii="Book Antiqua" w:hAnsi="Book Antiqua" w:cs="Times New Roman"/>
                <w:sz w:val="19"/>
                <w:szCs w:val="19"/>
              </w:rPr>
              <w:t xml:space="preserve"> </w:t>
            </w:r>
            <w:r>
              <w:rPr>
                <w:rFonts w:ascii="Book Antiqua" w:hAnsi="Book Antiqua" w:cs="Times New Roman"/>
                <w:sz w:val="19"/>
                <w:szCs w:val="19"/>
              </w:rPr>
              <w:t xml:space="preserve">STF. 1ª T., </w:t>
            </w:r>
            <w:r w:rsidRPr="00F2589C">
              <w:rPr>
                <w:rFonts w:ascii="Book Antiqua" w:hAnsi="Book Antiqua" w:cs="Times New Roman"/>
                <w:sz w:val="19"/>
                <w:szCs w:val="19"/>
              </w:rPr>
              <w:t>MS 26792 AgR, Rel</w:t>
            </w:r>
            <w:r>
              <w:rPr>
                <w:rFonts w:ascii="Book Antiqua" w:hAnsi="Book Antiqua" w:cs="Times New Roman"/>
                <w:sz w:val="19"/>
                <w:szCs w:val="19"/>
              </w:rPr>
              <w:t>.</w:t>
            </w:r>
            <w:r w:rsidRPr="00F2589C">
              <w:rPr>
                <w:rFonts w:ascii="Book Antiqua" w:hAnsi="Book Antiqua" w:cs="Times New Roman"/>
                <w:sz w:val="19"/>
                <w:szCs w:val="19"/>
              </w:rPr>
              <w:t xml:space="preserve"> D</w:t>
            </w:r>
            <w:r>
              <w:rPr>
                <w:rFonts w:ascii="Book Antiqua" w:hAnsi="Book Antiqua" w:cs="Times New Roman"/>
                <w:sz w:val="19"/>
                <w:szCs w:val="19"/>
              </w:rPr>
              <w:t>ias</w:t>
            </w:r>
            <w:r w:rsidRPr="00F2589C">
              <w:rPr>
                <w:rFonts w:ascii="Book Antiqua" w:hAnsi="Book Antiqua" w:cs="Times New Roman"/>
                <w:sz w:val="19"/>
                <w:szCs w:val="19"/>
              </w:rPr>
              <w:t xml:space="preserve"> T</w:t>
            </w:r>
            <w:r>
              <w:rPr>
                <w:rFonts w:ascii="Book Antiqua" w:hAnsi="Book Antiqua" w:cs="Times New Roman"/>
                <w:sz w:val="19"/>
                <w:szCs w:val="19"/>
              </w:rPr>
              <w:t>offoli</w:t>
            </w:r>
            <w:r w:rsidRPr="00F2589C">
              <w:rPr>
                <w:rFonts w:ascii="Book Antiqua" w:hAnsi="Book Antiqua" w:cs="Times New Roman"/>
                <w:sz w:val="19"/>
                <w:szCs w:val="19"/>
              </w:rPr>
              <w:t>, j</w:t>
            </w:r>
            <w:r>
              <w:rPr>
                <w:rFonts w:ascii="Book Antiqua" w:hAnsi="Book Antiqua" w:cs="Times New Roman"/>
                <w:sz w:val="19"/>
                <w:szCs w:val="19"/>
              </w:rPr>
              <w:t>.</w:t>
            </w:r>
            <w:r w:rsidRPr="00F2589C">
              <w:rPr>
                <w:rFonts w:ascii="Book Antiqua" w:hAnsi="Book Antiqua" w:cs="Times New Roman"/>
                <w:sz w:val="19"/>
                <w:szCs w:val="19"/>
              </w:rPr>
              <w:t xml:space="preserve"> 04/09/12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74"/>
            </w:tblGrid>
            <w:tr w:rsidR="00F2589C" w14:paraId="7A3DE9A7" w14:textId="77777777" w:rsidTr="00F2589C">
              <w:tc>
                <w:tcPr>
                  <w:tcW w:w="8274" w:type="dxa"/>
                  <w:shd w:val="clear" w:color="auto" w:fill="FFFFFF" w:themeFill="background1"/>
                </w:tcPr>
                <w:p w14:paraId="457024BB" w14:textId="58D5C783" w:rsidR="00F2589C" w:rsidRPr="00F2589C" w:rsidRDefault="00F2589C" w:rsidP="00F2589C">
                  <w:pPr>
                    <w:jc w:val="both"/>
                    <w:rPr>
                      <w:rFonts w:ascii="Book Antiqua" w:hAnsi="Book Antiqua" w:cs="Times New Roman"/>
                      <w:b/>
                      <w:bCs/>
                      <w:sz w:val="19"/>
                      <w:szCs w:val="19"/>
                    </w:rPr>
                  </w:pPr>
                  <w:r w:rsidRPr="00F2589C">
                    <w:rPr>
                      <w:rFonts w:ascii="Book Antiqua" w:hAnsi="Book Antiqua" w:cs="Times New Roman"/>
                      <w:b/>
                      <w:bCs/>
                      <w:sz w:val="18"/>
                      <w:szCs w:val="18"/>
                    </w:rPr>
                    <w:t>(</w:t>
                  </w:r>
                  <w:r w:rsidRPr="00F2589C">
                    <w:rPr>
                      <w:rFonts w:ascii="Book Antiqua" w:hAnsi="Book Antiqua" w:cs="Times New Roman"/>
                      <w:b/>
                      <w:bCs/>
                      <w:sz w:val="18"/>
                      <w:szCs w:val="18"/>
                      <w:highlight w:val="yellow"/>
                    </w:rPr>
                    <w:t>PGM-Contagem/MG-2019-Fundep</w:t>
                  </w:r>
                  <w:r w:rsidRPr="00F2589C">
                    <w:rPr>
                      <w:rFonts w:ascii="Book Antiqua" w:hAnsi="Book Antiqua" w:cs="Times New Roman"/>
                      <w:b/>
                      <w:bCs/>
                      <w:sz w:val="18"/>
                      <w:szCs w:val="18"/>
                    </w:rPr>
                    <w:t>)</w:t>
                  </w:r>
                  <w:r w:rsidRPr="00F2589C">
                    <w:rPr>
                      <w:rFonts w:ascii="Book Antiqua" w:hAnsi="Book Antiqua" w:cs="Times New Roman"/>
                      <w:sz w:val="18"/>
                      <w:szCs w:val="18"/>
                    </w:rPr>
                    <w:t xml:space="preserve">: Analise o seguinte item referente ao posicionamento do STF sobre mandado de segurança: O prazo decadencial para ajuizamento do mandado de segurança, mesmo que tenha ocorrido perante juízo absolutamente incompetente, há de ser aferido pela data em que foi originariamente protocolizado. </w:t>
                  </w:r>
                  <w:r w:rsidRPr="00F2589C">
                    <w:rPr>
                      <w:rFonts w:ascii="Book Antiqua" w:hAnsi="Book Antiqua" w:cs="Times New Roman"/>
                      <w:b/>
                      <w:bCs/>
                      <w:sz w:val="18"/>
                      <w:szCs w:val="18"/>
                    </w:rPr>
                    <w:t>BL: Entend. Jurisprud.</w:t>
                  </w:r>
                </w:p>
              </w:tc>
            </w:tr>
          </w:tbl>
          <w:p w14:paraId="2B814284" w14:textId="008878C7" w:rsidR="00F2589C" w:rsidRDefault="00F2589C" w:rsidP="00AE1CC1">
            <w:pPr>
              <w:jc w:val="both"/>
              <w:rPr>
                <w:rFonts w:ascii="Book Antiqua" w:hAnsi="Book Antiqua" w:cs="Times New Roman"/>
                <w:sz w:val="19"/>
                <w:szCs w:val="19"/>
              </w:rPr>
            </w:pPr>
          </w:p>
          <w:p w14:paraId="0E8E0A97" w14:textId="4ACBA49A" w:rsidR="00E02AD0" w:rsidRDefault="00E02AD0" w:rsidP="00AE1CC1">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DPEAM-2018</w:t>
            </w:r>
            <w:r>
              <w:rPr>
                <w:rFonts w:ascii="Book Antiqua" w:hAnsi="Book Antiqua" w:cs="Times New Roman"/>
                <w:b/>
                <w:i/>
                <w:iCs/>
                <w:color w:val="FF0000"/>
                <w:sz w:val="19"/>
                <w:szCs w:val="19"/>
              </w:rPr>
              <w:t>: #</w:t>
            </w:r>
            <w:r w:rsidRPr="00E02AD0">
              <w:rPr>
                <w:rFonts w:ascii="Book Antiqua" w:hAnsi="Book Antiqua" w:cs="Times New Roman"/>
                <w:b/>
                <w:i/>
                <w:iCs/>
                <w:color w:val="FF0000"/>
                <w:sz w:val="19"/>
                <w:szCs w:val="19"/>
                <w:highlight w:val="green"/>
              </w:rPr>
              <w:t>FCC</w:t>
            </w:r>
            <w:r w:rsidRPr="00464D20">
              <w:rPr>
                <w:rFonts w:ascii="Book Antiqua" w:hAnsi="Book Antiqua" w:cs="Times New Roman"/>
                <w:sz w:val="19"/>
                <w:szCs w:val="19"/>
              </w:rPr>
              <w:t>:</w:t>
            </w:r>
            <w:r>
              <w:rPr>
                <w:rFonts w:ascii="Book Antiqua" w:hAnsi="Book Antiqua" w:cs="Times New Roman"/>
                <w:sz w:val="19"/>
                <w:szCs w:val="19"/>
              </w:rPr>
              <w:t xml:space="preserve"> </w:t>
            </w:r>
            <w:r w:rsidRPr="00E02AD0">
              <w:rPr>
                <w:rFonts w:ascii="Book Antiqua" w:hAnsi="Book Antiqua" w:cs="Times New Roman"/>
                <w:b/>
                <w:bCs/>
                <w:sz w:val="19"/>
                <w:szCs w:val="19"/>
              </w:rPr>
              <w:t>O STJ já decidiu que, mesmo no âmbito do processo penal, o direito público de impetrar mandado de segurança é atingido pela decadência  após o decurso do prazo de cento e vinte dias, contados da data da ciência, pelo  interessado, do ato apontado como coator</w:t>
            </w:r>
            <w:r w:rsidRPr="00E02AD0">
              <w:rPr>
                <w:rFonts w:ascii="Book Antiqua" w:hAnsi="Book Antiqua" w:cs="Times New Roman"/>
                <w:sz w:val="19"/>
                <w:szCs w:val="19"/>
              </w:rPr>
              <w:t xml:space="preserve"> (STJ, EDcl no RMS 44.224/SP) </w:t>
            </w:r>
            <w:r w:rsidRPr="00E02AD0">
              <w:rPr>
                <w:rFonts w:ascii="Book Antiqua" w:hAnsi="Book Antiqua" w:cs="Times New Roman"/>
                <w:b/>
                <w:bCs/>
                <w:sz w:val="19"/>
                <w:szCs w:val="19"/>
              </w:rPr>
              <w:t>ou, em se tratando de processo eletrônico (Lei 11.419/06), do primeiro dia após a disponibilização da intimação no sistema</w:t>
            </w:r>
            <w:r w:rsidRPr="00E02AD0">
              <w:rPr>
                <w:rFonts w:ascii="Book Antiqua" w:hAnsi="Book Antiqua" w:cs="Times New Roman"/>
                <w:sz w:val="19"/>
                <w:szCs w:val="19"/>
              </w:rPr>
              <w:t xml:space="preserve"> (STJ, AgRg no AgRg no REsp 1.178.070/MT).</w:t>
            </w:r>
          </w:p>
          <w:p w14:paraId="77F5850A" w14:textId="77777777" w:rsidR="00E02AD0" w:rsidRPr="00464D20" w:rsidRDefault="00E02AD0" w:rsidP="00AE1CC1">
            <w:pPr>
              <w:jc w:val="both"/>
              <w:rPr>
                <w:rFonts w:ascii="Book Antiqua" w:hAnsi="Book Antiqua" w:cs="Times New Roman"/>
                <w:sz w:val="19"/>
                <w:szCs w:val="19"/>
              </w:rPr>
            </w:pPr>
          </w:p>
          <w:p w14:paraId="08FADB60" w14:textId="01769379" w:rsidR="000948F8" w:rsidRPr="00464D20" w:rsidRDefault="000948F8" w:rsidP="00AE1CC1">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Pr="00464D20">
              <w:rPr>
                <w:rFonts w:ascii="Book Antiqua" w:hAnsi="Book Antiqua" w:cs="Times New Roman"/>
                <w:b/>
                <w:i/>
                <w:color w:val="FF0000"/>
                <w:sz w:val="19"/>
                <w:szCs w:val="19"/>
              </w:rPr>
              <w:t xml:space="preserve">: </w:t>
            </w:r>
            <w:r w:rsidRPr="00464D20">
              <w:rPr>
                <w:rFonts w:ascii="Book Antiqua" w:hAnsi="Book Antiqua" w:cs="Times New Roman"/>
                <w:sz w:val="19"/>
                <w:szCs w:val="19"/>
              </w:rPr>
              <w:t xml:space="preserve">Ao reconhecer a decadência, o julgamento será de mérito e fará coisa julgada material (art. 487, II, CPC); porém o que decai é o direito de utilização do </w:t>
            </w:r>
            <w:r w:rsidRPr="00464D20">
              <w:rPr>
                <w:rFonts w:ascii="Book Antiqua" w:hAnsi="Book Antiqua" w:cs="Times New Roman"/>
                <w:i/>
                <w:sz w:val="19"/>
                <w:szCs w:val="19"/>
              </w:rPr>
              <w:t>writ</w:t>
            </w:r>
            <w:r w:rsidRPr="00464D20">
              <w:rPr>
                <w:rFonts w:ascii="Book Antiqua" w:hAnsi="Book Antiqua" w:cs="Times New Roman"/>
                <w:sz w:val="19"/>
                <w:szCs w:val="19"/>
              </w:rPr>
              <w:t>, e não o direito subjetivo, o qual permanece sendo tutelável pelas vias ordinárias; quer dizer, o que se atingirá, nesse caso, não será o fundo do direito, cujo mérito não foi apreciado, mas apenas a possibilidade de impetração de nova demanda mandamental, o que não impede a utilização das vias ordinárias.</w:t>
            </w:r>
          </w:p>
        </w:tc>
      </w:tr>
    </w:tbl>
    <w:p w14:paraId="1EE5BEDA" w14:textId="77777777" w:rsidR="00AE1CC1" w:rsidRPr="00464D20" w:rsidRDefault="00AE1CC1" w:rsidP="00AE1CC1">
      <w:pPr>
        <w:spacing w:after="0" w:line="240" w:lineRule="auto"/>
        <w:ind w:firstLine="601"/>
        <w:jc w:val="both"/>
        <w:rPr>
          <w:rFonts w:ascii="Book Antiqua" w:eastAsia="Times New Roman" w:hAnsi="Book Antiqua" w:cs="Times New Roman"/>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A406E9" w:rsidRPr="00464D20" w14:paraId="47019B93" w14:textId="77777777" w:rsidTr="009D7717">
        <w:tc>
          <w:tcPr>
            <w:tcW w:w="8500" w:type="dxa"/>
            <w:shd w:val="clear" w:color="auto" w:fill="CCFFFF"/>
          </w:tcPr>
          <w:p w14:paraId="0AB5D80E" w14:textId="1A049DAE" w:rsidR="00C81284" w:rsidRDefault="00C81284" w:rsidP="003F09E0">
            <w:pPr>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O prazo decadencial de 120 dias para impetração de mandado de segurança, por ser de natureza material, flui de maneira contínua, e não apenas em dias úteis.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LMS.</w:t>
            </w:r>
          </w:p>
          <w:p w14:paraId="72FD9A80" w14:textId="77777777" w:rsidR="00C81284" w:rsidRDefault="00C81284" w:rsidP="003F09E0">
            <w:pPr>
              <w:jc w:val="both"/>
              <w:rPr>
                <w:rFonts w:ascii="Book Antiqua" w:hAnsi="Book Antiqua" w:cs="Times New Roman"/>
                <w:b/>
                <w:sz w:val="19"/>
                <w:szCs w:val="19"/>
              </w:rPr>
            </w:pPr>
          </w:p>
          <w:p w14:paraId="79A6018D" w14:textId="2BACC4C9" w:rsidR="00C81284" w:rsidRPr="00464D20" w:rsidRDefault="00C81284" w:rsidP="00C81284">
            <w:pPr>
              <w:jc w:val="both"/>
              <w:rPr>
                <w:rFonts w:ascii="Book Antiqua" w:hAnsi="Book Antiqua" w:cs="Times New Roman"/>
                <w:b/>
                <w:i/>
                <w:sz w:val="19"/>
                <w:szCs w:val="19"/>
                <w:u w:val="single"/>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C81284">
              <w:rPr>
                <w:rFonts w:ascii="Book Antiqua" w:hAnsi="Book Antiqua" w:cs="Times New Roman"/>
                <w:i/>
                <w:sz w:val="19"/>
                <w:szCs w:val="19"/>
              </w:rPr>
              <w:t>:</w:t>
            </w:r>
            <w:r w:rsidRPr="00C81284">
              <w:rPr>
                <w:rFonts w:ascii="Book Antiqua" w:hAnsi="Book Antiqua" w:cs="Times New Roman"/>
                <w:sz w:val="19"/>
                <w:szCs w:val="19"/>
              </w:rPr>
              <w:t xml:space="preserve"> O art. 219 do CPC</w:t>
            </w:r>
            <w:r>
              <w:rPr>
                <w:rFonts w:ascii="Book Antiqua" w:hAnsi="Book Antiqua" w:cs="Times New Roman"/>
                <w:sz w:val="19"/>
                <w:szCs w:val="19"/>
              </w:rPr>
              <w:t>/</w:t>
            </w:r>
            <w:r w:rsidRPr="00464D20">
              <w:rPr>
                <w:rFonts w:ascii="Book Antiqua" w:hAnsi="Book Antiqua" w:cs="Times New Roman"/>
                <w:sz w:val="19"/>
                <w:szCs w:val="19"/>
              </w:rPr>
              <w:t xml:space="preserve">15 prevê que </w:t>
            </w:r>
            <w:r w:rsidRPr="00464D20">
              <w:rPr>
                <w:rFonts w:ascii="Book Antiqua" w:hAnsi="Book Antiqua" w:cs="Times New Roman"/>
                <w:i/>
                <w:sz w:val="19"/>
                <w:szCs w:val="19"/>
              </w:rPr>
              <w:t xml:space="preserve">"na contagem de prazo em dias, estabelecido por lei ou pelo juiz, computar-se-ão somente os dias úteis". </w:t>
            </w:r>
            <w:r w:rsidRPr="00464D20">
              <w:rPr>
                <w:rFonts w:ascii="Book Antiqua" w:hAnsi="Book Antiqua" w:cs="Times New Roman"/>
                <w:b/>
                <w:i/>
                <w:sz w:val="19"/>
                <w:szCs w:val="19"/>
                <w:u w:val="single"/>
              </w:rPr>
              <w:t>Este art. 219 do CP</w:t>
            </w:r>
            <w:r>
              <w:rPr>
                <w:rFonts w:ascii="Book Antiqua" w:hAnsi="Book Antiqua" w:cs="Times New Roman"/>
                <w:b/>
                <w:i/>
                <w:sz w:val="19"/>
                <w:szCs w:val="19"/>
                <w:u w:val="single"/>
              </w:rPr>
              <w:t>/</w:t>
            </w:r>
            <w:r w:rsidRPr="00464D20">
              <w:rPr>
                <w:rFonts w:ascii="Book Antiqua" w:hAnsi="Book Antiqua" w:cs="Times New Roman"/>
                <w:b/>
                <w:i/>
                <w:sz w:val="19"/>
                <w:szCs w:val="19"/>
                <w:u w:val="single"/>
              </w:rPr>
              <w:t>15 é aplicado para o prazo do mandado de segurança? A partir de agora o prazo de 120 dias deverá ser contado em dias úteis?</w:t>
            </w:r>
          </w:p>
          <w:p w14:paraId="3AA94F89" w14:textId="77777777" w:rsid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Regra</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w:t>
            </w:r>
            <w:r w:rsidRPr="00464D20">
              <w:rPr>
                <w:rFonts w:ascii="Book Antiqua" w:hAnsi="Book Antiqua" w:cs="Times New Roman"/>
                <w:sz w:val="19"/>
                <w:szCs w:val="19"/>
              </w:rPr>
              <w:t xml:space="preserve">. O art. 219 aplica-se apenas aos prazos processuais, ou seja, àqueles prazos para a prática de atos dentro do processo. O </w:t>
            </w:r>
            <w:r w:rsidRPr="00464D20">
              <w:rPr>
                <w:rFonts w:ascii="Book Antiqua" w:hAnsi="Book Antiqua" w:cs="Times New Roman"/>
                <w:b/>
                <w:sz w:val="19"/>
                <w:szCs w:val="19"/>
                <w:highlight w:val="yellow"/>
              </w:rPr>
              <w:t>prazo de impetração do MS, em regra, não é processual</w:t>
            </w:r>
            <w:r w:rsidRPr="00464D20">
              <w:rPr>
                <w:rFonts w:ascii="Book Antiqua" w:hAnsi="Book Antiqua" w:cs="Times New Roman"/>
                <w:sz w:val="19"/>
                <w:szCs w:val="19"/>
              </w:rPr>
              <w:t>, de forma que ele deve ser contado de forma corrida (e não em dias úteis).</w:t>
            </w:r>
          </w:p>
          <w:p w14:paraId="5AD4DA05" w14:textId="45B7E3C1" w:rsidR="00C81284" w:rsidRPr="00C81284" w:rsidRDefault="00C81284" w:rsidP="00C81284">
            <w:pPr>
              <w:pStyle w:val="PargrafodaLista"/>
              <w:numPr>
                <w:ilvl w:val="0"/>
                <w:numId w:val="3"/>
              </w:numPr>
              <w:jc w:val="both"/>
              <w:rPr>
                <w:rFonts w:ascii="Book Antiqua" w:hAnsi="Book Antiqua" w:cs="Times New Roman"/>
                <w:sz w:val="19"/>
                <w:szCs w:val="19"/>
              </w:rPr>
            </w:pPr>
            <w:r w:rsidRPr="00C81284">
              <w:rPr>
                <w:rFonts w:ascii="Book Antiqua" w:hAnsi="Book Antiqua" w:cs="Times New Roman"/>
                <w:b/>
                <w:sz w:val="19"/>
                <w:szCs w:val="19"/>
                <w:highlight w:val="magenta"/>
              </w:rPr>
              <w:t>Exceção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green"/>
              </w:rPr>
              <w:t>no caso de mandado de segurança contra ato judicial, o prazo máximo para impetração</w:t>
            </w:r>
            <w:r w:rsidRPr="00C81284">
              <w:rPr>
                <w:rFonts w:ascii="Book Antiqua" w:hAnsi="Book Antiqua" w:cs="Times New Roman"/>
                <w:sz w:val="19"/>
                <w:szCs w:val="19"/>
              </w:rPr>
              <w:t xml:space="preserve"> </w:t>
            </w:r>
            <w:r w:rsidRPr="00C81284">
              <w:rPr>
                <w:rFonts w:ascii="Book Antiqua" w:hAnsi="Book Antiqua" w:cs="Times New Roman"/>
                <w:b/>
                <w:sz w:val="19"/>
                <w:szCs w:val="19"/>
                <w:highlight w:val="yellow"/>
              </w:rPr>
              <w:t>será contado em dias úteis</w:t>
            </w:r>
            <w:r w:rsidRPr="00C81284">
              <w:rPr>
                <w:rFonts w:ascii="Book Antiqua" w:hAnsi="Book Antiqua" w:cs="Times New Roman"/>
                <w:sz w:val="19"/>
                <w:szCs w:val="19"/>
              </w:rPr>
              <w:t xml:space="preserve">. Isso porque </w:t>
            </w:r>
            <w:r w:rsidRPr="00C81284">
              <w:rPr>
                <w:rFonts w:ascii="Book Antiqua" w:hAnsi="Book Antiqua" w:cs="Times New Roman"/>
                <w:b/>
                <w:sz w:val="19"/>
                <w:szCs w:val="19"/>
                <w:highlight w:val="green"/>
              </w:rPr>
              <w:t>neste caso ele terá natureza processual já que corre dentro do processo</w:t>
            </w:r>
            <w:r w:rsidRPr="00C81284">
              <w:rPr>
                <w:rFonts w:ascii="Book Antiqua" w:hAnsi="Book Antiqua" w:cs="Times New Roman"/>
                <w:sz w:val="19"/>
                <w:szCs w:val="19"/>
              </w:rPr>
              <w:t>. Assim, por exemplo, se é prolatada uma decisão judicial irrecorrível, a parte prejudicada terá 120 dias úteis para impetrar mandado de segurança.</w:t>
            </w:r>
          </w:p>
          <w:p w14:paraId="11F185C8" w14:textId="77777777" w:rsidR="00C81284" w:rsidRDefault="00C81284" w:rsidP="003F09E0">
            <w:pPr>
              <w:jc w:val="both"/>
              <w:rPr>
                <w:rFonts w:ascii="Book Antiqua" w:hAnsi="Book Antiqua" w:cs="Times New Roman"/>
                <w:b/>
                <w:sz w:val="19"/>
                <w:szCs w:val="19"/>
              </w:rPr>
            </w:pPr>
          </w:p>
          <w:p w14:paraId="7E0C8B06" w14:textId="1F51CC48" w:rsidR="00C81284" w:rsidRDefault="00C81284" w:rsidP="00C81284">
            <w:pPr>
              <w:jc w:val="both"/>
              <w:rPr>
                <w:rFonts w:ascii="Book Antiqua" w:hAnsi="Book Antiqua" w:cs="Times New Roman"/>
                <w:i/>
                <w:iCs/>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STJ</w:t>
            </w:r>
            <w:r w:rsidR="00F9013B">
              <w:rPr>
                <w:rFonts w:ascii="Book Antiqua" w:hAnsi="Book Antiqua" w:cs="Times New Roman"/>
                <w:b/>
                <w:i/>
                <w:color w:val="FF0000"/>
                <w:sz w:val="19"/>
                <w:szCs w:val="19"/>
              </w:rPr>
              <w:t>: #</w:t>
            </w:r>
            <w:r w:rsidR="00F9013B" w:rsidRPr="00F9013B">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PGEAM-2022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PGERO-2022</w:t>
            </w:r>
            <w:r>
              <w:rPr>
                <w:rFonts w:ascii="Book Antiqua" w:hAnsi="Book Antiqua" w:cs="Times New Roman"/>
                <w:b/>
                <w:i/>
                <w:color w:val="FF0000"/>
                <w:sz w:val="19"/>
                <w:szCs w:val="19"/>
              </w:rPr>
              <w:t>: #</w:t>
            </w:r>
            <w:r w:rsidRPr="0025575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C81284">
              <w:rPr>
                <w:rFonts w:ascii="Book Antiqua" w:hAnsi="Book Antiqua" w:cs="Times New Roman"/>
                <w:b/>
                <w:i/>
                <w:color w:val="FF0000"/>
                <w:sz w:val="19"/>
                <w:szCs w:val="19"/>
                <w:highlight w:val="green"/>
              </w:rPr>
              <w:t>FCC</w:t>
            </w:r>
            <w:r w:rsidRPr="00062EAE">
              <w:rPr>
                <w:rFonts w:ascii="Book Antiqua" w:hAnsi="Book Antiqua" w:cs="Times New Roman"/>
                <w:iCs/>
                <w:sz w:val="19"/>
                <w:szCs w:val="19"/>
              </w:rPr>
              <w:t xml:space="preserve">: </w:t>
            </w:r>
            <w:r w:rsidRPr="00C81284">
              <w:rPr>
                <w:rFonts w:ascii="Book Antiqua" w:hAnsi="Book Antiqua" w:cs="Times New Roman"/>
                <w:b/>
                <w:bCs/>
                <w:i/>
                <w:iCs/>
                <w:sz w:val="19"/>
                <w:szCs w:val="19"/>
                <w:u w:val="single"/>
              </w:rPr>
              <w:t>Natureza deste prazo</w:t>
            </w:r>
            <w:r>
              <w:rPr>
                <w:rFonts w:ascii="Book Antiqua" w:hAnsi="Book Antiqua" w:cs="Times New Roman"/>
                <w:sz w:val="19"/>
                <w:szCs w:val="19"/>
              </w:rPr>
              <w:t xml:space="preserve">: </w:t>
            </w:r>
            <w:r w:rsidRPr="00C81284">
              <w:rPr>
                <w:rFonts w:ascii="Book Antiqua" w:hAnsi="Book Antiqua" w:cs="Times New Roman"/>
                <w:sz w:val="19"/>
                <w:szCs w:val="19"/>
              </w:rPr>
              <w:t>A posição majoritária afirma que se trata de prazo decadencial.</w:t>
            </w:r>
            <w:r>
              <w:rPr>
                <w:rFonts w:ascii="Book Antiqua" w:hAnsi="Book Antiqua" w:cs="Times New Roman"/>
                <w:sz w:val="19"/>
                <w:szCs w:val="19"/>
              </w:rPr>
              <w:t xml:space="preserve"> </w:t>
            </w:r>
            <w:r w:rsidRPr="00C81284">
              <w:rPr>
                <w:rFonts w:ascii="Book Antiqua" w:hAnsi="Book Antiqua" w:cs="Times New Roman"/>
                <w:sz w:val="19"/>
                <w:szCs w:val="19"/>
              </w:rPr>
              <w:t>Sendo prazo decadencial, ele não pode ser suspenso ou interrompido.</w:t>
            </w:r>
            <w:r>
              <w:rPr>
                <w:rFonts w:ascii="Book Antiqua" w:hAnsi="Book Antiqua" w:cs="Times New Roman"/>
                <w:sz w:val="19"/>
                <w:szCs w:val="19"/>
              </w:rPr>
              <w:t xml:space="preserve"> </w:t>
            </w:r>
            <w:r w:rsidRPr="00C81284">
              <w:rPr>
                <w:rFonts w:ascii="Book Antiqua" w:hAnsi="Book Antiqua" w:cs="Times New Roman"/>
                <w:sz w:val="19"/>
                <w:szCs w:val="19"/>
              </w:rPr>
              <w:t xml:space="preserve">Vale ressaltar, no entanto, que o STJ afirma que, se o marco final do prazo do MS terminar em sábado, domingo ou feriado, deverá haver prorrogação para o primeiro dia útil seguinte. Nesse sentido: </w:t>
            </w:r>
            <w:r>
              <w:rPr>
                <w:rFonts w:ascii="Book Antiqua" w:hAnsi="Book Antiqua" w:cs="Times New Roman"/>
                <w:sz w:val="19"/>
                <w:szCs w:val="19"/>
              </w:rPr>
              <w:t>“</w:t>
            </w:r>
            <w:r>
              <w:rPr>
                <w:rFonts w:ascii="Book Antiqua" w:hAnsi="Book Antiqua" w:cs="Times New Roman"/>
                <w:i/>
                <w:iCs/>
                <w:sz w:val="19"/>
                <w:szCs w:val="19"/>
              </w:rPr>
              <w:t xml:space="preserve">(...) </w:t>
            </w:r>
            <w:r w:rsidRPr="00C81284">
              <w:rPr>
                <w:rFonts w:ascii="Book Antiqua" w:hAnsi="Book Antiqua" w:cs="Times New Roman"/>
                <w:i/>
                <w:iCs/>
                <w:sz w:val="19"/>
                <w:szCs w:val="19"/>
              </w:rPr>
              <w:t xml:space="preserve">4. O termo inicial para a impetração é a data da ciência do ato, mas a contagem só tem início no primeiro dia útil seguinte e, </w:t>
            </w:r>
            <w:r w:rsidRPr="00F9013B">
              <w:rPr>
                <w:rFonts w:ascii="Book Antiqua" w:hAnsi="Book Antiqua" w:cs="Times New Roman"/>
                <w:b/>
                <w:bCs/>
                <w:i/>
                <w:iCs/>
                <w:sz w:val="19"/>
                <w:szCs w:val="19"/>
                <w:highlight w:val="green"/>
              </w:rPr>
              <w:t>caso</w:t>
            </w:r>
            <w:r w:rsidRPr="00F9013B">
              <w:rPr>
                <w:rFonts w:ascii="Book Antiqua" w:hAnsi="Book Antiqua" w:cs="Times New Roman"/>
                <w:b/>
                <w:bCs/>
                <w:i/>
                <w:iCs/>
                <w:sz w:val="19"/>
                <w:szCs w:val="19"/>
              </w:rPr>
              <w:t xml:space="preserve"> </w:t>
            </w:r>
            <w:r w:rsidRPr="00C81284">
              <w:rPr>
                <w:rFonts w:ascii="Book Antiqua" w:hAnsi="Book Antiqua" w:cs="Times New Roman"/>
                <w:i/>
                <w:iCs/>
                <w:sz w:val="19"/>
                <w:szCs w:val="19"/>
              </w:rPr>
              <w:t xml:space="preserve">o </w:t>
            </w:r>
            <w:r w:rsidRPr="00F9013B">
              <w:rPr>
                <w:rFonts w:ascii="Book Antiqua" w:hAnsi="Book Antiqua" w:cs="Times New Roman"/>
                <w:b/>
                <w:bCs/>
                <w:i/>
                <w:iCs/>
                <w:sz w:val="19"/>
                <w:szCs w:val="19"/>
                <w:highlight w:val="yellow"/>
              </w:rPr>
              <w:t>termo final</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recaia</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 ou dia não útil (sábado ou domingo)</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prorroga-se</w:t>
            </w:r>
            <w:r w:rsidRPr="00C81284">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automaticamente o término do prazo para o primeiro dia útil que se seguir</w:t>
            </w:r>
            <w:r w:rsidRPr="00C81284">
              <w:rPr>
                <w:rFonts w:ascii="Book Antiqua" w:hAnsi="Book Antiqua" w:cs="Times New Roman"/>
                <w:i/>
                <w:iCs/>
                <w:sz w:val="19"/>
                <w:szCs w:val="19"/>
              </w:rPr>
              <w:t xml:space="preserve">. A observância do prazo inicial e final para o exercício do direito à ação de mandado de segurança não deve se afastar do que dispõe o artigo 184 do CPC, uma vez que não há previsão específica para o cômputo do prazo na Lei 1.533/51, bem como na nova Lei 12.016/09. Precedentes: EREsp 964787/DF, </w:t>
            </w:r>
            <w:r>
              <w:rPr>
                <w:rFonts w:ascii="Book Antiqua" w:hAnsi="Book Antiqua" w:cs="Times New Roman"/>
                <w:i/>
                <w:iCs/>
                <w:sz w:val="19"/>
                <w:szCs w:val="19"/>
              </w:rPr>
              <w:t>1ª</w:t>
            </w:r>
            <w:r w:rsidRPr="00C81284">
              <w:rPr>
                <w:rFonts w:ascii="Book Antiqua" w:hAnsi="Book Antiqua" w:cs="Times New Roman"/>
                <w:i/>
                <w:iCs/>
                <w:sz w:val="19"/>
                <w:szCs w:val="19"/>
              </w:rPr>
              <w:t xml:space="preserve"> S</w:t>
            </w:r>
            <w:r>
              <w:rPr>
                <w:rFonts w:ascii="Book Antiqua" w:hAnsi="Book Antiqua" w:cs="Times New Roman"/>
                <w:i/>
                <w:iCs/>
                <w:sz w:val="19"/>
                <w:szCs w:val="19"/>
              </w:rPr>
              <w:t>.,</w:t>
            </w:r>
            <w:r w:rsidRPr="00C81284">
              <w:rPr>
                <w:rFonts w:ascii="Book Antiqua" w:hAnsi="Book Antiqua" w:cs="Times New Roman"/>
                <w:i/>
                <w:iCs/>
                <w:sz w:val="19"/>
                <w:szCs w:val="19"/>
              </w:rPr>
              <w:t xml:space="preserve"> Rel. Min. Francisco Falcão, DJe 09.12.08; RMS 22573/MS, </w:t>
            </w:r>
            <w:r>
              <w:rPr>
                <w:rFonts w:ascii="Book Antiqua" w:hAnsi="Book Antiqua" w:cs="Times New Roman"/>
                <w:i/>
                <w:iCs/>
                <w:sz w:val="19"/>
                <w:szCs w:val="19"/>
              </w:rPr>
              <w:t>2ª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Castro Meira, DJe de 24.2.10; REsp 201111/SC, </w:t>
            </w:r>
            <w:r>
              <w:rPr>
                <w:rFonts w:ascii="Book Antiqua" w:hAnsi="Book Antiqua" w:cs="Times New Roman"/>
                <w:i/>
                <w:iCs/>
                <w:sz w:val="19"/>
                <w:szCs w:val="19"/>
              </w:rPr>
              <w:t>6ª</w:t>
            </w:r>
            <w:r w:rsidRPr="00C81284">
              <w:rPr>
                <w:rFonts w:ascii="Book Antiqua" w:hAnsi="Book Antiqua" w:cs="Times New Roman"/>
                <w:i/>
                <w:iCs/>
                <w:sz w:val="19"/>
                <w:szCs w:val="19"/>
              </w:rPr>
              <w:t xml:space="preserve"> T</w:t>
            </w:r>
            <w:r>
              <w:rPr>
                <w:rFonts w:ascii="Book Antiqua" w:hAnsi="Book Antiqua" w:cs="Times New Roman"/>
                <w:i/>
                <w:iCs/>
                <w:sz w:val="19"/>
                <w:szCs w:val="19"/>
              </w:rPr>
              <w:t>.,</w:t>
            </w:r>
            <w:r w:rsidRPr="00C81284">
              <w:rPr>
                <w:rFonts w:ascii="Book Antiqua" w:hAnsi="Book Antiqua" w:cs="Times New Roman"/>
                <w:i/>
                <w:iCs/>
                <w:sz w:val="19"/>
                <w:szCs w:val="19"/>
              </w:rPr>
              <w:t xml:space="preserve"> Rel. Min. Maria Thereza de Assis Moura, DJ de 26.3.07; AgMS 21356/DF, Tribunal Pleno, Rel. Min. Paulo Brossard, DJ de 18.10.91; MS 24505 AgR/DF, Tribunal Pleno, Min. Carlos Velloso, DJ de 14.11.03.STJ. 1ª S</w:t>
            </w:r>
            <w:r>
              <w:rPr>
                <w:rFonts w:ascii="Book Antiqua" w:hAnsi="Book Antiqua" w:cs="Times New Roman"/>
                <w:i/>
                <w:iCs/>
                <w:sz w:val="19"/>
                <w:szCs w:val="19"/>
              </w:rPr>
              <w:t>.,</w:t>
            </w:r>
            <w:r w:rsidRPr="00C81284">
              <w:rPr>
                <w:rFonts w:ascii="Book Antiqua" w:hAnsi="Book Antiqua" w:cs="Times New Roman"/>
                <w:i/>
                <w:iCs/>
                <w:sz w:val="19"/>
                <w:szCs w:val="19"/>
              </w:rPr>
              <w:t xml:space="preserve"> MS 14828/DF, Rel. Min. Benedito Gonçalves, j</w:t>
            </w:r>
            <w:r w:rsidR="00F9013B">
              <w:rPr>
                <w:rFonts w:ascii="Book Antiqua" w:hAnsi="Book Antiqua" w:cs="Times New Roman"/>
                <w:i/>
                <w:iCs/>
                <w:sz w:val="19"/>
                <w:szCs w:val="19"/>
              </w:rPr>
              <w:t>.</w:t>
            </w:r>
            <w:r w:rsidRPr="00C81284">
              <w:rPr>
                <w:rFonts w:ascii="Book Antiqua" w:hAnsi="Book Antiqua" w:cs="Times New Roman"/>
                <w:i/>
                <w:iCs/>
                <w:sz w:val="19"/>
                <w:szCs w:val="19"/>
              </w:rPr>
              <w:t xml:space="preserve"> 08/09/10.</w:t>
            </w:r>
            <w:r w:rsidR="00F9013B">
              <w:rPr>
                <w:rFonts w:ascii="Book Antiqua" w:hAnsi="Book Antiqua" w:cs="Times New Roman"/>
                <w:i/>
                <w:iCs/>
                <w:sz w:val="19"/>
                <w:szCs w:val="19"/>
              </w:rPr>
              <w:t>”</w:t>
            </w:r>
            <w:r>
              <w:rPr>
                <w:rFonts w:ascii="Book Antiqua" w:hAnsi="Book Antiqua" w:cs="Times New Roman"/>
                <w:sz w:val="19"/>
                <w:szCs w:val="19"/>
              </w:rPr>
              <w:t xml:space="preserve"> </w:t>
            </w:r>
            <w:r w:rsidR="00F9013B">
              <w:rPr>
                <w:rFonts w:ascii="Book Antiqua" w:hAnsi="Book Antiqua" w:cs="Times New Roman"/>
                <w:sz w:val="19"/>
                <w:szCs w:val="19"/>
              </w:rPr>
              <w:t>“</w:t>
            </w:r>
            <w:r w:rsidRPr="00F9013B">
              <w:rPr>
                <w:rFonts w:ascii="Book Antiqua" w:hAnsi="Book Antiqua" w:cs="Times New Roman"/>
                <w:i/>
                <w:iCs/>
                <w:sz w:val="19"/>
                <w:szCs w:val="19"/>
              </w:rPr>
              <w:t xml:space="preserve">(...) O prazo para a impetração do mandado de segurança, </w:t>
            </w:r>
            <w:r w:rsidRPr="00F9013B">
              <w:rPr>
                <w:rFonts w:ascii="Book Antiqua" w:hAnsi="Book Antiqua" w:cs="Times New Roman"/>
                <w:b/>
                <w:bCs/>
                <w:i/>
                <w:iCs/>
                <w:sz w:val="19"/>
                <w:szCs w:val="19"/>
                <w:highlight w:val="green"/>
              </w:rPr>
              <w:t>apesar de ser</w:t>
            </w:r>
            <w:r w:rsidRPr="00F9013B">
              <w:rPr>
                <w:rFonts w:ascii="Book Antiqua" w:hAnsi="Book Antiqua" w:cs="Times New Roman"/>
                <w:i/>
                <w:iCs/>
                <w:sz w:val="19"/>
                <w:szCs w:val="19"/>
              </w:rPr>
              <w:t xml:space="preserve"> decadencial, </w:t>
            </w:r>
            <w:r w:rsidRPr="00F9013B">
              <w:rPr>
                <w:rFonts w:ascii="Book Antiqua" w:hAnsi="Book Antiqua" w:cs="Times New Roman"/>
                <w:b/>
                <w:bCs/>
                <w:i/>
                <w:iCs/>
                <w:sz w:val="19"/>
                <w:szCs w:val="19"/>
                <w:highlight w:val="green"/>
              </w:rPr>
              <w:t>prorroga-se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para o primeiro dia útil seguinte</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green"/>
              </w:rPr>
              <w:t>quando</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highlight w:val="yellow"/>
              </w:rPr>
              <w:t>o termo final</w:t>
            </w:r>
            <w:r w:rsidRPr="00F9013B">
              <w:rPr>
                <w:rFonts w:ascii="Book Antiqua" w:hAnsi="Book Antiqua" w:cs="Times New Roman"/>
                <w:b/>
                <w:bCs/>
                <w:i/>
                <w:iCs/>
                <w:sz w:val="19"/>
                <w:szCs w:val="19"/>
              </w:rPr>
              <w:t xml:space="preserve"> </w:t>
            </w:r>
            <w:r w:rsidRPr="00F9013B">
              <w:rPr>
                <w:rFonts w:ascii="Book Antiqua" w:hAnsi="Book Antiqua" w:cs="Times New Roman"/>
                <w:b/>
                <w:bCs/>
                <w:i/>
                <w:iCs/>
                <w:sz w:val="19"/>
                <w:szCs w:val="19"/>
                <w:highlight w:val="green"/>
              </w:rPr>
              <w:t>recair</w:t>
            </w:r>
            <w:r w:rsidRPr="00F9013B">
              <w:rPr>
                <w:rFonts w:ascii="Book Antiqua" w:hAnsi="Book Antiqua" w:cs="Times New Roman"/>
                <w:i/>
                <w:iCs/>
                <w:sz w:val="19"/>
                <w:szCs w:val="19"/>
              </w:rPr>
              <w:t xml:space="preserve"> </w:t>
            </w:r>
            <w:r w:rsidRPr="00F9013B">
              <w:rPr>
                <w:rFonts w:ascii="Book Antiqua" w:hAnsi="Book Antiqua" w:cs="Times New Roman"/>
                <w:b/>
                <w:bCs/>
                <w:i/>
                <w:iCs/>
                <w:sz w:val="19"/>
                <w:szCs w:val="19"/>
                <w:shd w:val="clear" w:color="auto" w:fill="F7CAAC" w:themeFill="accent2" w:themeFillTint="66"/>
              </w:rPr>
              <w:t>em feriado forense</w:t>
            </w:r>
            <w:r w:rsidRPr="00F9013B">
              <w:rPr>
                <w:rFonts w:ascii="Book Antiqua" w:hAnsi="Book Antiqua" w:cs="Times New Roman"/>
                <w:i/>
                <w:iCs/>
                <w:sz w:val="19"/>
                <w:szCs w:val="19"/>
              </w:rPr>
              <w:t>. Precedentes do STJ. STJ. 5ª T., AgRg no Ag 1021254/GO, Rel. Min. Arnaldo Esteves Lima, j</w:t>
            </w:r>
            <w:r w:rsidR="00F9013B">
              <w:rPr>
                <w:rFonts w:ascii="Book Antiqua" w:hAnsi="Book Antiqua" w:cs="Times New Roman"/>
                <w:i/>
                <w:iCs/>
                <w:sz w:val="19"/>
                <w:szCs w:val="19"/>
              </w:rPr>
              <w:t xml:space="preserve">. </w:t>
            </w:r>
            <w:r w:rsidRPr="00F9013B">
              <w:rPr>
                <w:rFonts w:ascii="Book Antiqua" w:hAnsi="Book Antiqua" w:cs="Times New Roman"/>
                <w:i/>
                <w:iCs/>
                <w:sz w:val="19"/>
                <w:szCs w:val="19"/>
              </w:rPr>
              <w:t>4/12/08</w:t>
            </w:r>
            <w:r w:rsidR="00F9013B">
              <w:rPr>
                <w:rFonts w:ascii="Book Antiqua" w:hAnsi="Book Antiqua" w:cs="Times New Roman"/>
                <w:i/>
                <w:iCs/>
                <w:sz w:val="19"/>
                <w:szCs w:val="19"/>
              </w:rPr>
              <w:t>”.</w:t>
            </w:r>
          </w:p>
          <w:tbl>
            <w:tblPr>
              <w:tblStyle w:val="Tabelacomgrade"/>
              <w:tblW w:w="0" w:type="auto"/>
              <w:tblLook w:val="04A0" w:firstRow="1" w:lastRow="0" w:firstColumn="1" w:lastColumn="0" w:noHBand="0" w:noVBand="1"/>
            </w:tblPr>
            <w:tblGrid>
              <w:gridCol w:w="8274"/>
            </w:tblGrid>
            <w:tr w:rsidR="00F9013B" w14:paraId="3D4547AE" w14:textId="77777777" w:rsidTr="00F9013B">
              <w:tc>
                <w:tcPr>
                  <w:tcW w:w="8274" w:type="dxa"/>
                  <w:shd w:val="clear" w:color="auto" w:fill="FFFFFF" w:themeFill="background1"/>
                </w:tcPr>
                <w:p w14:paraId="7F1AABFF" w14:textId="2592CB65" w:rsidR="00F9013B" w:rsidRDefault="00F9013B" w:rsidP="00C81284">
                  <w:pPr>
                    <w:jc w:val="both"/>
                    <w:rPr>
                      <w:rFonts w:ascii="Book Antiqua" w:hAnsi="Book Antiqua" w:cs="Times New Roman"/>
                      <w:b/>
                      <w:i/>
                      <w:iCs/>
                      <w:sz w:val="19"/>
                      <w:szCs w:val="19"/>
                    </w:rPr>
                  </w:pPr>
                  <w:r w:rsidRPr="00F9013B">
                    <w:rPr>
                      <w:rFonts w:ascii="Book Antiqua" w:hAnsi="Book Antiqua" w:cs="Times New Roman"/>
                      <w:b/>
                      <w:sz w:val="18"/>
                      <w:szCs w:val="18"/>
                    </w:rPr>
                    <w:t>(</w:t>
                  </w:r>
                  <w:r w:rsidRPr="00F9013B">
                    <w:rPr>
                      <w:rFonts w:ascii="Book Antiqua" w:hAnsi="Book Antiqua" w:cs="Times New Roman"/>
                      <w:b/>
                      <w:sz w:val="18"/>
                      <w:szCs w:val="18"/>
                      <w:highlight w:val="yellow"/>
                    </w:rPr>
                    <w:t>MPMG-2011</w:t>
                  </w:r>
                  <w:r w:rsidRPr="00F9013B">
                    <w:rPr>
                      <w:rFonts w:ascii="Book Antiqua" w:hAnsi="Book Antiqua" w:cs="Times New Roman"/>
                      <w:b/>
                      <w:sz w:val="18"/>
                      <w:szCs w:val="18"/>
                    </w:rPr>
                    <w:t>)</w:t>
                  </w:r>
                  <w:r w:rsidRPr="00F9013B">
                    <w:rPr>
                      <w:rFonts w:ascii="Book Antiqua" w:hAnsi="Book Antiqua" w:cs="Times New Roman"/>
                      <w:sz w:val="18"/>
                      <w:szCs w:val="18"/>
                    </w:rPr>
                    <w:t xml:space="preserve">: Assinale a alternativa correta: Findando o prazo decadencial em dia que não haja expediente forense, o mandado de segurança poderá ser impetrado no primeiro dia útil subsequente. </w:t>
                  </w:r>
                  <w:r w:rsidRPr="00F9013B">
                    <w:rPr>
                      <w:rFonts w:ascii="Book Antiqua" w:hAnsi="Book Antiqua" w:cs="Times New Roman"/>
                      <w:b/>
                      <w:sz w:val="18"/>
                      <w:szCs w:val="18"/>
                    </w:rPr>
                    <w:t>BL: art. 23, LMS e Entend. Jurisprud.</w:t>
                  </w:r>
                </w:p>
              </w:tc>
            </w:tr>
          </w:tbl>
          <w:p w14:paraId="34E9DA75" w14:textId="77777777" w:rsidR="00F9013B" w:rsidRPr="00F9013B" w:rsidRDefault="00F9013B" w:rsidP="00C81284">
            <w:pPr>
              <w:jc w:val="both"/>
              <w:rPr>
                <w:rFonts w:ascii="Book Antiqua" w:hAnsi="Book Antiqua" w:cs="Times New Roman"/>
                <w:b/>
                <w:i/>
                <w:iCs/>
                <w:sz w:val="19"/>
                <w:szCs w:val="19"/>
              </w:rPr>
            </w:pPr>
          </w:p>
          <w:p w14:paraId="6ED77A19" w14:textId="1BD9B9B3" w:rsidR="003F09E0" w:rsidRPr="00464D20" w:rsidRDefault="003F09E0" w:rsidP="003F09E0">
            <w:pPr>
              <w:jc w:val="both"/>
              <w:rPr>
                <w:rFonts w:ascii="Book Antiqua" w:hAnsi="Book Antiqua" w:cs="Times New Roman"/>
                <w:sz w:val="19"/>
                <w:szCs w:val="19"/>
              </w:rPr>
            </w:pPr>
            <w:r w:rsidRPr="00464D20">
              <w:rPr>
                <w:rFonts w:ascii="Book Antiqua" w:hAnsi="Book Antiqua" w:cs="Times New Roman"/>
                <w:b/>
                <w:sz w:val="19"/>
                <w:szCs w:val="19"/>
              </w:rPr>
              <w:lastRenderedPageBreak/>
              <w:t>(</w:t>
            </w:r>
            <w:r w:rsidRPr="00464D20">
              <w:rPr>
                <w:rFonts w:ascii="Book Antiqua" w:hAnsi="Book Antiqua" w:cs="Times New Roman"/>
                <w:b/>
                <w:sz w:val="19"/>
                <w:szCs w:val="19"/>
                <w:highlight w:val="yellow"/>
              </w:rPr>
              <w:t>MPMG-2018</w:t>
            </w:r>
            <w:r w:rsidRPr="00464D20">
              <w:rPr>
                <w:rFonts w:ascii="Book Antiqua" w:hAnsi="Book Antiqua" w:cs="Times New Roman"/>
                <w:b/>
                <w:sz w:val="19"/>
                <w:szCs w:val="19"/>
              </w:rPr>
              <w:t>)</w:t>
            </w:r>
            <w:r w:rsidRPr="00464D20">
              <w:rPr>
                <w:rFonts w:ascii="Book Antiqua" w:hAnsi="Book Antiqua" w:cs="Times New Roman"/>
                <w:sz w:val="19"/>
                <w:szCs w:val="19"/>
              </w:rPr>
              <w:t xml:space="preserve">: O direito de requerer mandado de segurança extinguir-se-á decorridos 120 dias, contados da ciência, pelo interessado, do ato impugnado. </w:t>
            </w:r>
            <w:r w:rsidRPr="00464D20">
              <w:rPr>
                <w:rFonts w:ascii="Book Antiqua" w:hAnsi="Book Antiqua" w:cs="Times New Roman"/>
                <w:b/>
                <w:sz w:val="19"/>
                <w:szCs w:val="19"/>
              </w:rPr>
              <w:t>BL: art. 23, LMS.</w:t>
            </w:r>
          </w:p>
          <w:p w14:paraId="5B74072B" w14:textId="77777777" w:rsidR="003F09E0" w:rsidRPr="00464D20" w:rsidRDefault="003F09E0" w:rsidP="00D45D11">
            <w:pPr>
              <w:jc w:val="both"/>
              <w:rPr>
                <w:rFonts w:ascii="Book Antiqua" w:hAnsi="Book Antiqua" w:cs="Times New Roman"/>
                <w:b/>
                <w:sz w:val="19"/>
                <w:szCs w:val="19"/>
              </w:rPr>
            </w:pPr>
          </w:p>
          <w:p w14:paraId="0D43E0A7" w14:textId="1EBD69EF" w:rsidR="00A406E9" w:rsidRPr="00464D20" w:rsidRDefault="00A406E9" w:rsidP="00D45D11">
            <w:pPr>
              <w:jc w:val="both"/>
              <w:rPr>
                <w:rFonts w:ascii="Book Antiqua" w:hAnsi="Book Antiqua" w:cs="Times New Roman"/>
                <w:b/>
                <w:color w:val="FF0000"/>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TJRS</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O prazo para a impetração do mandado de segurança é um só e se conta a partir da data da ciência do ato impugnado. </w:t>
            </w:r>
            <w:r w:rsidRPr="00464D20">
              <w:rPr>
                <w:rFonts w:ascii="Book Antiqua" w:hAnsi="Book Antiqua" w:cs="Times New Roman"/>
                <w:b/>
                <w:sz w:val="19"/>
                <w:szCs w:val="19"/>
              </w:rPr>
              <w:t>BL: art. 23</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r w:rsidRPr="00464D20">
              <w:rPr>
                <w:rFonts w:ascii="Book Antiqua" w:hAnsi="Book Antiqua" w:cs="Times New Roman"/>
                <w:b/>
                <w:color w:val="FF0000"/>
                <w:sz w:val="19"/>
                <w:szCs w:val="19"/>
              </w:rPr>
              <w:t>(const</w:t>
            </w:r>
            <w:r w:rsidR="002F3225">
              <w:rPr>
                <w:rFonts w:ascii="Book Antiqua" w:hAnsi="Book Antiqua" w:cs="Times New Roman"/>
                <w:b/>
                <w:color w:val="FF0000"/>
                <w:sz w:val="19"/>
                <w:szCs w:val="19"/>
              </w:rPr>
              <w:t>.</w:t>
            </w:r>
            <w:r w:rsidRPr="00464D20">
              <w:rPr>
                <w:rFonts w:ascii="Book Antiqua" w:hAnsi="Book Antiqua" w:cs="Times New Roman"/>
                <w:b/>
                <w:color w:val="FF0000"/>
                <w:sz w:val="19"/>
                <w:szCs w:val="19"/>
              </w:rPr>
              <w:t>)</w:t>
            </w:r>
          </w:p>
          <w:p w14:paraId="000E2CF4" w14:textId="77777777" w:rsidR="00213F42" w:rsidRPr="00464D20" w:rsidRDefault="00213F42" w:rsidP="00D45D11">
            <w:pPr>
              <w:jc w:val="both"/>
              <w:rPr>
                <w:rFonts w:ascii="Book Antiqua" w:hAnsi="Book Antiqua" w:cs="Times New Roman"/>
                <w:b/>
                <w:color w:val="FF0000"/>
                <w:sz w:val="19"/>
                <w:szCs w:val="19"/>
              </w:rPr>
            </w:pPr>
          </w:p>
          <w:p w14:paraId="3ADF4EA7" w14:textId="0AD4FFEA" w:rsidR="00406CB7" w:rsidRPr="00464D20" w:rsidRDefault="00406CB7" w:rsidP="00406CB7">
            <w:pPr>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MPMG-2011</w:t>
            </w:r>
            <w:r w:rsidRPr="00464D20">
              <w:rPr>
                <w:rFonts w:ascii="Book Antiqua" w:hAnsi="Book Antiqua" w:cs="Times New Roman"/>
                <w:b/>
                <w:sz w:val="19"/>
                <w:szCs w:val="19"/>
              </w:rPr>
              <w:t>)</w:t>
            </w:r>
            <w:r w:rsidRPr="00464D20">
              <w:rPr>
                <w:rFonts w:ascii="Book Antiqua" w:hAnsi="Book Antiqua" w:cs="Times New Roman"/>
                <w:sz w:val="19"/>
                <w:szCs w:val="19"/>
              </w:rPr>
              <w:t xml:space="preserve">: Tratando-se de mandado de segurança preventivo, não se computa prazo decadencial para a sua impetração. </w:t>
            </w:r>
            <w:r w:rsidRPr="00464D20">
              <w:rPr>
                <w:rFonts w:ascii="Book Antiqua" w:hAnsi="Book Antiqua" w:cs="Times New Roman"/>
                <w:b/>
                <w:sz w:val="19"/>
                <w:szCs w:val="19"/>
              </w:rPr>
              <w:t xml:space="preserve">BL: arts. 1º e 23, LMS. </w:t>
            </w:r>
            <w:r w:rsidRPr="00464D20">
              <w:rPr>
                <w:rFonts w:ascii="Book Antiqua" w:hAnsi="Book Antiqua" w:cs="Times New Roman"/>
                <w:b/>
                <w:color w:val="FF0000"/>
                <w:sz w:val="19"/>
                <w:szCs w:val="19"/>
              </w:rPr>
              <w:t>(</w:t>
            </w:r>
            <w:r w:rsidR="002F3225">
              <w:rPr>
                <w:rFonts w:ascii="Book Antiqua" w:hAnsi="Book Antiqua" w:cs="Times New Roman"/>
                <w:b/>
                <w:color w:val="FF0000"/>
                <w:sz w:val="19"/>
                <w:szCs w:val="19"/>
              </w:rPr>
              <w:t>CPC</w:t>
            </w:r>
            <w:r w:rsidRPr="00464D20">
              <w:rPr>
                <w:rFonts w:ascii="Book Antiqua" w:hAnsi="Book Antiqua" w:cs="Times New Roman"/>
                <w:b/>
                <w:color w:val="FF0000"/>
                <w:sz w:val="19"/>
                <w:szCs w:val="19"/>
              </w:rPr>
              <w:t>)</w:t>
            </w:r>
          </w:p>
          <w:p w14:paraId="23D9377C" w14:textId="77777777" w:rsidR="00406CB7" w:rsidRPr="00464D20" w:rsidRDefault="00406CB7" w:rsidP="00D45D11">
            <w:pPr>
              <w:jc w:val="both"/>
              <w:rPr>
                <w:rFonts w:ascii="Book Antiqua" w:hAnsi="Book Antiqua" w:cs="Times New Roman"/>
                <w:b/>
                <w:color w:val="FF0000"/>
                <w:sz w:val="19"/>
                <w:szCs w:val="19"/>
              </w:rPr>
            </w:pPr>
          </w:p>
          <w:p w14:paraId="01A8E263" w14:textId="7648AC2C" w:rsidR="00C81284" w:rsidRPr="00C81284" w:rsidRDefault="00062EAE" w:rsidP="00C81284">
            <w:pPr>
              <w:jc w:val="both"/>
              <w:rPr>
                <w:rFonts w:ascii="Book Antiqua" w:hAnsi="Book Antiqua" w:cs="Times New Roman"/>
                <w:sz w:val="19"/>
                <w:szCs w:val="19"/>
              </w:rPr>
            </w:pPr>
            <w:r w:rsidRPr="00464D20">
              <w:rPr>
                <w:rFonts w:ascii="Book Antiqua" w:hAnsi="Book Antiqua" w:cs="Times New Roman"/>
                <w:b/>
                <w:i/>
                <w:color w:val="FF0000"/>
                <w:sz w:val="19"/>
                <w:szCs w:val="19"/>
              </w:rPr>
              <w:t>#</w:t>
            </w:r>
            <w:r w:rsidRPr="00464D20">
              <w:rPr>
                <w:rFonts w:ascii="Book Antiqua" w:hAnsi="Book Antiqua" w:cs="Times New Roman"/>
                <w:b/>
                <w:i/>
                <w:color w:val="FF0000"/>
                <w:sz w:val="19"/>
                <w:szCs w:val="19"/>
                <w:highlight w:val="green"/>
              </w:rPr>
              <w:t>Atenção</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MPMG-2011</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PGM-Recife/PE-2022</w:t>
            </w:r>
            <w:r w:rsidR="00367DF1">
              <w:rPr>
                <w:rFonts w:ascii="Book Antiqua" w:hAnsi="Book Antiqua" w:cs="Times New Roman"/>
                <w:b/>
                <w:i/>
                <w:color w:val="FF0000"/>
                <w:sz w:val="19"/>
                <w:szCs w:val="19"/>
              </w:rPr>
              <w:t>: #</w:t>
            </w:r>
            <w:r w:rsidR="00367DF1" w:rsidRPr="00367DF1">
              <w:rPr>
                <w:rFonts w:ascii="Book Antiqua" w:hAnsi="Book Antiqua" w:cs="Times New Roman"/>
                <w:b/>
                <w:i/>
                <w:color w:val="FF0000"/>
                <w:sz w:val="19"/>
                <w:szCs w:val="19"/>
                <w:highlight w:val="green"/>
              </w:rPr>
              <w:t>CESPE</w:t>
            </w:r>
            <w:r w:rsidRPr="00062EAE">
              <w:rPr>
                <w:rFonts w:ascii="Book Antiqua" w:hAnsi="Book Antiqua" w:cs="Times New Roman"/>
                <w:iCs/>
                <w:sz w:val="19"/>
                <w:szCs w:val="19"/>
              </w:rPr>
              <w:t>:</w:t>
            </w:r>
            <w:r w:rsidR="00406CB7" w:rsidRPr="00464D20">
              <w:rPr>
                <w:rFonts w:ascii="Book Antiqua" w:hAnsi="Book Antiqua" w:cs="Times New Roman"/>
                <w:sz w:val="19"/>
                <w:szCs w:val="19"/>
              </w:rPr>
              <w:t xml:space="preserve"> Tratando-se de mandado de segurança preventivo, não se computa prazo decadencial para a sua impetração. Portanto, no MS preventivo, não há que se cogitar da fluência do prazo decadencial de 120 dias, mesmo porque a lesão ao direito líquido e certo ainda não se concretizou.</w:t>
            </w:r>
            <w:r w:rsidR="00367DF1">
              <w:rPr>
                <w:rFonts w:ascii="Book Antiqua" w:hAnsi="Book Antiqua" w:cs="Times New Roman"/>
                <w:sz w:val="19"/>
                <w:szCs w:val="19"/>
              </w:rPr>
              <w:t xml:space="preserve"> Sobre o tema, vejamos a seguinte decisão do STJ: “</w:t>
            </w:r>
            <w:r w:rsidR="00367DF1" w:rsidRPr="00367DF1">
              <w:rPr>
                <w:rFonts w:ascii="Book Antiqua" w:hAnsi="Book Antiqua" w:cs="Times New Roman"/>
                <w:i/>
                <w:iCs/>
                <w:sz w:val="19"/>
                <w:szCs w:val="19"/>
              </w:rPr>
              <w:t>O mandado de segurança preventivo, em regra, não se subsume ao prazo decadencial de 120 (cento e vinte) dias, na forma da jurisprudência desta Corte, porquanto o "justo receio" renova-se enquanto o ato inquinado de ilegal pode vir a ser perpetrado</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STJ</w:t>
            </w:r>
            <w:r w:rsidR="00367DF1">
              <w:rPr>
                <w:rFonts w:ascii="Book Antiqua" w:hAnsi="Book Antiqua" w:cs="Times New Roman"/>
                <w:sz w:val="19"/>
                <w:szCs w:val="19"/>
              </w:rPr>
              <w:t xml:space="preserve">. 1ª T., </w:t>
            </w:r>
            <w:r w:rsidR="00367DF1" w:rsidRPr="00367DF1">
              <w:rPr>
                <w:rFonts w:ascii="Book Antiqua" w:hAnsi="Book Antiqua" w:cs="Times New Roman"/>
                <w:sz w:val="19"/>
                <w:szCs w:val="19"/>
              </w:rPr>
              <w:t>AgInt no RMS: 57828</w:t>
            </w:r>
            <w:r w:rsidR="00367DF1">
              <w:rPr>
                <w:rFonts w:ascii="Book Antiqua" w:hAnsi="Book Antiqua" w:cs="Times New Roman"/>
                <w:sz w:val="19"/>
                <w:szCs w:val="19"/>
              </w:rPr>
              <w:t>/</w:t>
            </w:r>
            <w:r w:rsidR="00367DF1" w:rsidRPr="00367DF1">
              <w:rPr>
                <w:rFonts w:ascii="Book Antiqua" w:hAnsi="Book Antiqua" w:cs="Times New Roman"/>
                <w:sz w:val="19"/>
                <w:szCs w:val="19"/>
              </w:rPr>
              <w:t>PR, Rel</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Min</w:t>
            </w:r>
            <w:r w:rsidR="00367DF1">
              <w:rPr>
                <w:rFonts w:ascii="Book Antiqua" w:hAnsi="Book Antiqua" w:cs="Times New Roman"/>
                <w:sz w:val="19"/>
                <w:szCs w:val="19"/>
              </w:rPr>
              <w:t>.</w:t>
            </w:r>
            <w:r w:rsidR="00367DF1" w:rsidRPr="00367DF1">
              <w:rPr>
                <w:rFonts w:ascii="Book Antiqua" w:hAnsi="Book Antiqua" w:cs="Times New Roman"/>
                <w:sz w:val="19"/>
                <w:szCs w:val="19"/>
              </w:rPr>
              <w:t xml:space="preserve"> B</w:t>
            </w:r>
            <w:r w:rsidR="00367DF1">
              <w:rPr>
                <w:rFonts w:ascii="Book Antiqua" w:hAnsi="Book Antiqua" w:cs="Times New Roman"/>
                <w:sz w:val="19"/>
                <w:szCs w:val="19"/>
              </w:rPr>
              <w:t>enedito Gonçalves, j.</w:t>
            </w:r>
            <w:r w:rsidR="00367DF1" w:rsidRPr="00367DF1">
              <w:rPr>
                <w:rFonts w:ascii="Book Antiqua" w:hAnsi="Book Antiqua" w:cs="Times New Roman"/>
                <w:sz w:val="19"/>
                <w:szCs w:val="19"/>
              </w:rPr>
              <w:t xml:space="preserve"> 23/04/19</w:t>
            </w:r>
            <w:r w:rsidR="00367DF1">
              <w:rPr>
                <w:rFonts w:ascii="Book Antiqua" w:hAnsi="Book Antiqua" w:cs="Times New Roman"/>
                <w:sz w:val="19"/>
                <w:szCs w:val="19"/>
              </w:rPr>
              <w:t>.</w:t>
            </w:r>
          </w:p>
        </w:tc>
      </w:tr>
    </w:tbl>
    <w:p w14:paraId="23BA254E" w14:textId="4DEDCADF" w:rsidR="004213CC" w:rsidRPr="00273B9A" w:rsidRDefault="004213CC" w:rsidP="006C2E4A">
      <w:pPr>
        <w:spacing w:before="100" w:beforeAutospacing="1" w:after="100" w:afterAutospacing="1" w:line="240" w:lineRule="auto"/>
        <w:ind w:firstLine="600"/>
        <w:jc w:val="both"/>
        <w:rPr>
          <w:rFonts w:ascii="Book Antiqua" w:eastAsia="Times New Roman" w:hAnsi="Book Antiqua" w:cs="Times New Roman"/>
          <w:b/>
          <w:color w:val="FF0000"/>
          <w:sz w:val="16"/>
          <w:szCs w:val="16"/>
          <w:lang w:eastAsia="pt-BR"/>
        </w:rPr>
      </w:pPr>
      <w:bookmarkStart w:id="147" w:name="art24"/>
      <w:bookmarkEnd w:id="147"/>
      <w:r w:rsidRPr="00E753BB">
        <w:rPr>
          <w:rFonts w:ascii="Book Antiqua" w:eastAsia="Times New Roman" w:hAnsi="Book Antiqua" w:cs="Times New Roman"/>
          <w:b/>
          <w:bCs/>
          <w:color w:val="000000"/>
          <w:sz w:val="19"/>
          <w:szCs w:val="19"/>
          <w:highlight w:val="magenta"/>
          <w:lang w:eastAsia="pt-BR"/>
        </w:rPr>
        <w:lastRenderedPageBreak/>
        <w:t>Art. 24</w:t>
      </w:r>
      <w:r w:rsidRPr="00464D20">
        <w:rPr>
          <w:rFonts w:ascii="Book Antiqua" w:eastAsia="Times New Roman" w:hAnsi="Book Antiqua" w:cs="Times New Roman"/>
          <w:color w:val="000000"/>
          <w:sz w:val="19"/>
          <w:szCs w:val="19"/>
          <w:lang w:eastAsia="pt-BR"/>
        </w:rPr>
        <w:t xml:space="preserve">.  </w:t>
      </w:r>
      <w:r w:rsidRPr="00E753BB">
        <w:rPr>
          <w:rFonts w:ascii="Book Antiqua" w:eastAsia="Times New Roman" w:hAnsi="Book Antiqua" w:cs="Times New Roman"/>
          <w:b/>
          <w:bCs/>
          <w:color w:val="000000"/>
          <w:sz w:val="19"/>
          <w:szCs w:val="19"/>
          <w:lang w:eastAsia="pt-BR"/>
        </w:rPr>
        <w:t>Aplicam-se ao mandado de segurança</w:t>
      </w:r>
      <w:r w:rsidRPr="00464D20">
        <w:rPr>
          <w:rFonts w:ascii="Book Antiqua" w:eastAsia="Times New Roman" w:hAnsi="Book Antiqua" w:cs="Times New Roman"/>
          <w:color w:val="000000"/>
          <w:sz w:val="19"/>
          <w:szCs w:val="19"/>
          <w:lang w:eastAsia="pt-BR"/>
        </w:rPr>
        <w:t xml:space="preserve"> os </w:t>
      </w:r>
      <w:hyperlink r:id="rId23" w:anchor="art46" w:history="1">
        <w:r w:rsidRPr="00E753BB">
          <w:rPr>
            <w:rFonts w:ascii="Book Antiqua" w:eastAsia="Times New Roman" w:hAnsi="Book Antiqua" w:cs="Times New Roman"/>
            <w:strike/>
            <w:color w:val="FF0000"/>
            <w:sz w:val="19"/>
            <w:szCs w:val="19"/>
            <w:u w:val="single"/>
            <w:lang w:eastAsia="pt-BR"/>
          </w:rPr>
          <w:t>arts. 46</w:t>
        </w:r>
      </w:hyperlink>
      <w:r w:rsidRPr="00E753BB">
        <w:rPr>
          <w:rFonts w:ascii="Book Antiqua" w:eastAsia="Times New Roman" w:hAnsi="Book Antiqua" w:cs="Times New Roman"/>
          <w:strike/>
          <w:color w:val="FF0000"/>
          <w:sz w:val="19"/>
          <w:szCs w:val="19"/>
          <w:lang w:eastAsia="pt-BR"/>
        </w:rPr>
        <w:t xml:space="preserve"> a </w:t>
      </w:r>
      <w:hyperlink r:id="rId24" w:anchor="art49" w:history="1">
        <w:r w:rsidRPr="00E753BB">
          <w:rPr>
            <w:rFonts w:ascii="Book Antiqua" w:eastAsia="Times New Roman" w:hAnsi="Book Antiqua" w:cs="Times New Roman"/>
            <w:strike/>
            <w:color w:val="FF0000"/>
            <w:sz w:val="19"/>
            <w:szCs w:val="19"/>
            <w:u w:val="single"/>
            <w:lang w:eastAsia="pt-BR"/>
          </w:rPr>
          <w:t>49 da Lei n</w:t>
        </w:r>
        <w:r w:rsidRPr="00E753BB">
          <w:rPr>
            <w:rFonts w:ascii="Book Antiqua" w:eastAsia="Times New Roman" w:hAnsi="Book Antiqua" w:cs="Times New Roman"/>
            <w:strike/>
            <w:color w:val="FF0000"/>
            <w:sz w:val="19"/>
            <w:szCs w:val="19"/>
            <w:u w:val="single"/>
            <w:vertAlign w:val="superscript"/>
            <w:lang w:eastAsia="pt-BR"/>
          </w:rPr>
          <w:t>o</w:t>
        </w:r>
        <w:r w:rsidRPr="00E753BB">
          <w:rPr>
            <w:rFonts w:ascii="Book Antiqua" w:eastAsia="Times New Roman" w:hAnsi="Book Antiqua" w:cs="Times New Roman"/>
            <w:strike/>
            <w:color w:val="FF0000"/>
            <w:sz w:val="19"/>
            <w:szCs w:val="19"/>
            <w:u w:val="single"/>
            <w:lang w:eastAsia="pt-BR"/>
          </w:rPr>
          <w:t xml:space="preserve"> 5.869, de 11 de janeiro de 1973 - Código de Processo Civil.</w:t>
        </w:r>
        <w:r w:rsidRPr="00E753BB">
          <w:rPr>
            <w:rFonts w:ascii="Book Antiqua" w:eastAsia="Times New Roman" w:hAnsi="Book Antiqua" w:cs="Times New Roman"/>
            <w:strike/>
            <w:color w:val="FF0000"/>
            <w:sz w:val="19"/>
            <w:szCs w:val="19"/>
            <w:lang w:eastAsia="pt-BR"/>
          </w:rPr>
          <w:t> </w:t>
        </w:r>
      </w:hyperlink>
      <w:r w:rsidR="00E753BB" w:rsidRPr="00E753BB">
        <w:rPr>
          <w:rFonts w:ascii="Book Antiqua" w:eastAsia="Times New Roman" w:hAnsi="Book Antiqua" w:cs="Times New Roman"/>
          <w:b/>
          <w:bCs/>
          <w:i/>
          <w:iCs/>
          <w:color w:val="FF0000"/>
          <w:sz w:val="19"/>
          <w:szCs w:val="19"/>
          <w:lang w:eastAsia="pt-BR"/>
        </w:rPr>
        <w:t>[obs.: arts. 113 a 115, 117 e 118, CPC/15]</w:t>
      </w:r>
      <w:r w:rsidR="00E753BB">
        <w:rPr>
          <w:rFonts w:ascii="Book Antiqua" w:eastAsia="Times New Roman" w:hAnsi="Book Antiqua" w:cs="Times New Roman"/>
          <w:color w:val="0000FF"/>
          <w:sz w:val="19"/>
          <w:szCs w:val="19"/>
          <w:lang w:eastAsia="pt-BR"/>
        </w:rPr>
        <w:t xml:space="preserve"> </w:t>
      </w:r>
      <w:r w:rsidR="00E753BB" w:rsidRPr="001826DE">
        <w:rPr>
          <w:rFonts w:ascii="Book Antiqua" w:eastAsia="Times New Roman" w:hAnsi="Book Antiqua" w:cs="Times New Roman"/>
          <w:b/>
          <w:color w:val="FF0000"/>
          <w:sz w:val="16"/>
          <w:szCs w:val="16"/>
          <w:u w:val="single"/>
          <w:lang w:eastAsia="pt-BR"/>
        </w:rPr>
        <w:t>(TJMA-2022)</w:t>
      </w:r>
      <w:r w:rsidR="00273B9A">
        <w:rPr>
          <w:rFonts w:ascii="Book Antiqua" w:eastAsia="Times New Roman" w:hAnsi="Book Antiqua" w:cs="Times New Roman"/>
          <w:b/>
          <w:color w:val="FF0000"/>
          <w:sz w:val="16"/>
          <w:szCs w:val="16"/>
          <w:lang w:eastAsia="pt-BR"/>
        </w:rPr>
        <w:t xml:space="preserve"> </w:t>
      </w:r>
      <w:r w:rsidR="00273B9A">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E753BB" w:rsidRPr="00464D20" w14:paraId="7B7515F2" w14:textId="77777777" w:rsidTr="00531CC3">
        <w:tc>
          <w:tcPr>
            <w:tcW w:w="8494" w:type="dxa"/>
            <w:shd w:val="clear" w:color="auto" w:fill="CCFFFF"/>
          </w:tcPr>
          <w:p w14:paraId="620698CA" w14:textId="50F2718C" w:rsidR="00863140" w:rsidRPr="00863140" w:rsidRDefault="00863140" w:rsidP="00863140">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3140">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TJMS-2023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273B9A">
              <w:rPr>
                <w:rFonts w:ascii="Book Antiqua" w:eastAsia="Times New Roman" w:hAnsi="Book Antiqua" w:cs="Times New Roman"/>
                <w:b/>
                <w:i/>
                <w:iCs/>
                <w:color w:val="FF0000"/>
                <w:sz w:val="19"/>
                <w:szCs w:val="19"/>
                <w:lang w:eastAsia="pt-BR"/>
              </w:rPr>
              <w:t>: #</w:t>
            </w:r>
            <w:r w:rsidR="00273B9A" w:rsidRPr="00273B9A">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i/>
                <w:iCs/>
                <w:sz w:val="19"/>
                <w:szCs w:val="19"/>
                <w:u w:val="single"/>
                <w:lang w:eastAsia="pt-BR"/>
              </w:rPr>
              <w:t>(In) viabilidade de intervenção em processo de MS</w:t>
            </w:r>
            <w:r>
              <w:rPr>
                <w:rFonts w:ascii="Book Antiqua" w:eastAsia="Times New Roman" w:hAnsi="Book Antiqua" w:cs="Times New Roman"/>
                <w:bCs/>
                <w:sz w:val="19"/>
                <w:szCs w:val="19"/>
                <w:lang w:eastAsia="pt-BR"/>
              </w:rPr>
              <w:t>:</w:t>
            </w:r>
            <w:r>
              <w:t xml:space="preserve"> </w:t>
            </w:r>
            <w:r w:rsidRPr="00863140">
              <w:rPr>
                <w:rFonts w:ascii="Book Antiqua" w:eastAsia="Times New Roman" w:hAnsi="Book Antiqua" w:cs="Times New Roman"/>
                <w:b/>
                <w:sz w:val="19"/>
                <w:szCs w:val="19"/>
                <w:lang w:eastAsia="pt-BR"/>
              </w:rPr>
              <w:t xml:space="preserve">É possível a intervenção de </w:t>
            </w:r>
            <w:r w:rsidRPr="00863140">
              <w:rPr>
                <w:rFonts w:ascii="Book Antiqua" w:eastAsia="Times New Roman" w:hAnsi="Book Antiqua" w:cs="Times New Roman"/>
                <w:b/>
                <w:i/>
                <w:iCs/>
                <w:sz w:val="19"/>
                <w:szCs w:val="19"/>
                <w:lang w:eastAsia="pt-BR"/>
              </w:rPr>
              <w:t>amicus curiae</w:t>
            </w:r>
            <w:r w:rsidRPr="00863140">
              <w:rPr>
                <w:rFonts w:ascii="Book Antiqua" w:eastAsia="Times New Roman" w:hAnsi="Book Antiqua" w:cs="Times New Roman"/>
                <w:b/>
                <w:sz w:val="19"/>
                <w:szCs w:val="19"/>
                <w:lang w:eastAsia="pt-BR"/>
              </w:rPr>
              <w:t xml:space="preserve"> em um processo de mandado de segurança? Trata-se de tema polêmico.</w:t>
            </w:r>
          </w:p>
          <w:p w14:paraId="1DC95E27" w14:textId="21B624E2" w:rsid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1ª corrente</w:t>
            </w:r>
            <w:r w:rsidRPr="00863140">
              <w:rPr>
                <w:rFonts w:ascii="Book Antiqua" w:eastAsia="Times New Roman" w:hAnsi="Book Antiqua" w:cs="Times New Roman"/>
                <w:b/>
                <w:sz w:val="19"/>
                <w:szCs w:val="19"/>
                <w:lang w:eastAsia="pt-BR"/>
              </w:rPr>
              <w:t xml:space="preserve">: </w:t>
            </w:r>
            <w:r w:rsidRPr="00863140">
              <w:rPr>
                <w:rFonts w:ascii="Book Antiqua" w:eastAsia="Times New Roman" w:hAnsi="Book Antiqua" w:cs="Times New Roman"/>
                <w:b/>
                <w:sz w:val="19"/>
                <w:szCs w:val="19"/>
                <w:highlight w:val="magenta"/>
                <w:lang w:eastAsia="pt-BR"/>
              </w:rPr>
              <w:t>NÃO</w:t>
            </w:r>
            <w:r w:rsidRPr="00863140">
              <w:rPr>
                <w:rFonts w:ascii="Book Antiqua" w:eastAsia="Times New Roman" w:hAnsi="Book Antiqua" w:cs="Times New Roman"/>
                <w:b/>
                <w:sz w:val="19"/>
                <w:szCs w:val="19"/>
                <w:lang w:eastAsia="pt-BR"/>
              </w:rPr>
              <w:t xml:space="preserve">. No processo de mandado de segurança não é admitida a intervenção de terceiros nem mesmo no caso de assistência simples. Se fosse admitida a intervenção do amicus curiae, isso poderia comprometer a celeridade do mandado de segurança. O rito procedimental do mandado de segurança é incompatível com a intervenção de terceiros, por força do art. 24 da Lei nº 12.016/2009, ainda que na modalidade de assistência litisconsorcial. </w:t>
            </w:r>
            <w:r w:rsidRPr="00863140">
              <w:rPr>
                <w:rFonts w:ascii="Book Antiqua" w:eastAsia="Times New Roman" w:hAnsi="Book Antiqua" w:cs="Times New Roman"/>
                <w:bCs/>
                <w:sz w:val="19"/>
                <w:szCs w:val="19"/>
                <w:lang w:eastAsia="pt-BR"/>
              </w:rPr>
              <w:t>STF. 1ª T. MS 29192/DF, rel. Min. Dias Toffoli,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19/8/14</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
                <w:sz w:val="19"/>
                <w:szCs w:val="19"/>
                <w:lang w:eastAsia="pt-BR"/>
              </w:rPr>
              <w:t>(Info 755)</w:t>
            </w:r>
            <w:r w:rsidRPr="00863140">
              <w:rPr>
                <w:rFonts w:ascii="Book Antiqua" w:eastAsia="Times New Roman" w:hAnsi="Book Antiqua" w:cs="Times New Roman"/>
                <w:bCs/>
                <w:sz w:val="19"/>
                <w:szCs w:val="19"/>
                <w:lang w:eastAsia="pt-BR"/>
              </w:rPr>
              <w:t>. STF. 1ª T. MS 36133 AgR, Rel. Min. Rosa Weber, j</w:t>
            </w:r>
            <w:r>
              <w:rPr>
                <w:rFonts w:ascii="Book Antiqua" w:eastAsia="Times New Roman" w:hAnsi="Book Antiqua" w:cs="Times New Roman"/>
                <w:bCs/>
                <w:sz w:val="19"/>
                <w:szCs w:val="19"/>
                <w:lang w:eastAsia="pt-BR"/>
              </w:rPr>
              <w:t>.</w:t>
            </w:r>
            <w:r w:rsidRPr="00863140">
              <w:rPr>
                <w:rFonts w:ascii="Book Antiqua" w:eastAsia="Times New Roman" w:hAnsi="Book Antiqua" w:cs="Times New Roman"/>
                <w:bCs/>
                <w:sz w:val="19"/>
                <w:szCs w:val="19"/>
                <w:lang w:eastAsia="pt-BR"/>
              </w:rPr>
              <w:t xml:space="preserve"> 20/09/21.</w:t>
            </w:r>
            <w:r>
              <w:rPr>
                <w:rFonts w:ascii="Book Antiqua" w:eastAsia="Times New Roman" w:hAnsi="Book Antiqua" w:cs="Times New Roman"/>
                <w:bCs/>
                <w:sz w:val="19"/>
                <w:szCs w:val="19"/>
                <w:lang w:eastAsia="pt-BR"/>
              </w:rPr>
              <w:t xml:space="preserve"> </w:t>
            </w:r>
            <w:r w:rsidRPr="00863140">
              <w:rPr>
                <w:rFonts w:ascii="Book Antiqua" w:eastAsia="Times New Roman" w:hAnsi="Book Antiqua" w:cs="Times New Roman"/>
                <w:bCs/>
                <w:sz w:val="19"/>
                <w:szCs w:val="19"/>
                <w:lang w:eastAsia="pt-BR"/>
              </w:rPr>
              <w:t>É a posição que prevalece.</w:t>
            </w:r>
          </w:p>
          <w:p w14:paraId="214E9683" w14:textId="605AFDD9" w:rsidR="00863140" w:rsidRPr="00863140" w:rsidRDefault="00863140" w:rsidP="00863140">
            <w:pPr>
              <w:pStyle w:val="PargrafodaLista"/>
              <w:numPr>
                <w:ilvl w:val="0"/>
                <w:numId w:val="7"/>
              </w:numPr>
              <w:ind w:left="458"/>
              <w:jc w:val="both"/>
              <w:rPr>
                <w:rFonts w:ascii="Book Antiqua" w:eastAsia="Times New Roman" w:hAnsi="Book Antiqua" w:cs="Times New Roman"/>
                <w:bCs/>
                <w:sz w:val="19"/>
                <w:szCs w:val="19"/>
                <w:lang w:eastAsia="pt-BR"/>
              </w:rPr>
            </w:pPr>
            <w:r w:rsidRPr="00863140">
              <w:rPr>
                <w:rFonts w:ascii="Book Antiqua" w:eastAsia="Times New Roman" w:hAnsi="Book Antiqua" w:cs="Times New Roman"/>
                <w:b/>
                <w:sz w:val="19"/>
                <w:szCs w:val="19"/>
                <w:shd w:val="clear" w:color="auto" w:fill="F7CAAC" w:themeFill="accent2" w:themeFillTint="66"/>
                <w:lang w:eastAsia="pt-BR"/>
              </w:rPr>
              <w:t>2ª corrente</w:t>
            </w:r>
            <w:r w:rsidRPr="00863140">
              <w:rPr>
                <w:rFonts w:ascii="Book Antiqua" w:eastAsia="Times New Roman" w:hAnsi="Book Antiqua" w:cs="Times New Roman"/>
                <w:b/>
                <w:sz w:val="19"/>
                <w:szCs w:val="19"/>
                <w:lang w:eastAsia="pt-BR"/>
              </w:rPr>
              <w:t xml:space="preserve">: </w:t>
            </w:r>
            <w:r w:rsidRPr="00273B9A">
              <w:rPr>
                <w:rFonts w:ascii="Book Antiqua" w:eastAsia="Times New Roman" w:hAnsi="Book Antiqua" w:cs="Times New Roman"/>
                <w:b/>
                <w:sz w:val="19"/>
                <w:szCs w:val="19"/>
                <w:highlight w:val="magenta"/>
                <w:lang w:eastAsia="pt-BR"/>
              </w:rPr>
              <w:t>SIM</w:t>
            </w:r>
            <w:r w:rsidRPr="00863140">
              <w:rPr>
                <w:rFonts w:ascii="Book Antiqua" w:eastAsia="Times New Roman" w:hAnsi="Book Antiqua" w:cs="Times New Roman"/>
                <w:b/>
                <w:sz w:val="19"/>
                <w:szCs w:val="19"/>
                <w:lang w:eastAsia="pt-BR"/>
              </w:rPr>
              <w:t>. A doutrina defende que, com o novo CPC, é possível a intervenção de amicus curiae em processo de mandado de segurança (Enunciado nº 249 do Fórum Permanente de Processualistas Civis)</w:t>
            </w:r>
            <w:r w:rsidRPr="00863140">
              <w:rPr>
                <w:rFonts w:ascii="Book Antiqua" w:eastAsia="Times New Roman" w:hAnsi="Book Antiqua" w:cs="Times New Roman"/>
                <w:bCs/>
                <w:sz w:val="19"/>
                <w:szCs w:val="19"/>
                <w:lang w:eastAsia="pt-BR"/>
              </w:rPr>
              <w:t>.</w:t>
            </w:r>
          </w:p>
          <w:p w14:paraId="587C1DBC" w14:textId="77777777" w:rsidR="00863140" w:rsidRDefault="00863140" w:rsidP="00531CC3">
            <w:pPr>
              <w:jc w:val="both"/>
              <w:rPr>
                <w:rFonts w:ascii="Book Antiqua" w:eastAsia="Times New Roman" w:hAnsi="Book Antiqua" w:cs="Times New Roman"/>
                <w:b/>
                <w:i/>
                <w:iCs/>
                <w:color w:val="FF0000"/>
                <w:sz w:val="19"/>
                <w:szCs w:val="19"/>
                <w:lang w:eastAsia="pt-BR"/>
              </w:rPr>
            </w:pPr>
          </w:p>
          <w:p w14:paraId="4C97ED3D" w14:textId="303B2D0F" w:rsidR="00E753BB" w:rsidRPr="00E753BB" w:rsidRDefault="00E753BB" w:rsidP="00531CC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C15338">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
                <w:sz w:val="19"/>
                <w:szCs w:val="19"/>
                <w:lang w:eastAsia="pt-BR"/>
              </w:rPr>
              <w:t xml:space="preserve">O rito procedimental do mandado de segurança é INCOMPATÍVEL com a intervenção de terceiros, conforme se extrai do art. 24 da Lei 12.016/09, ainda que na modalidade de assistência litisconsorcial. </w:t>
            </w:r>
            <w:r w:rsidRPr="00E753BB">
              <w:rPr>
                <w:rFonts w:ascii="Book Antiqua" w:eastAsia="Times New Roman" w:hAnsi="Book Antiqua" w:cs="Times New Roman"/>
                <w:bCs/>
                <w:sz w:val="19"/>
                <w:szCs w:val="19"/>
                <w:lang w:eastAsia="pt-BR"/>
              </w:rPr>
              <w:t>STJ. 1ª S. AgInt na PET no MS 23.310/DF, Rel. Min. Aussete Magalhães, j</w:t>
            </w:r>
            <w:r>
              <w:rPr>
                <w:rFonts w:ascii="Book Antiqua" w:eastAsia="Times New Roman" w:hAnsi="Book Antiqua" w:cs="Times New Roman"/>
                <w:bCs/>
                <w:sz w:val="19"/>
                <w:szCs w:val="19"/>
                <w:lang w:eastAsia="pt-BR"/>
              </w:rPr>
              <w:t>.</w:t>
            </w:r>
            <w:r w:rsidRPr="00E753BB">
              <w:rPr>
                <w:rFonts w:ascii="Book Antiqua" w:eastAsia="Times New Roman" w:hAnsi="Book Antiqua" w:cs="Times New Roman"/>
                <w:bCs/>
                <w:sz w:val="19"/>
                <w:szCs w:val="19"/>
                <w:lang w:eastAsia="pt-BR"/>
              </w:rPr>
              <w:t xml:space="preserve"> 28/04/20. STF. 2ª T. RExt</w:t>
            </w:r>
            <w:r>
              <w:rPr>
                <w:rFonts w:ascii="Book Antiqua" w:eastAsia="Times New Roman" w:hAnsi="Book Antiqua" w:cs="Times New Roman"/>
                <w:bCs/>
                <w:sz w:val="19"/>
                <w:szCs w:val="19"/>
                <w:lang w:eastAsia="pt-BR"/>
              </w:rPr>
              <w:t xml:space="preserve"> </w:t>
            </w:r>
            <w:r w:rsidRPr="00E753BB">
              <w:rPr>
                <w:rFonts w:ascii="Book Antiqua" w:eastAsia="Times New Roman" w:hAnsi="Book Antiqua" w:cs="Times New Roman"/>
                <w:bCs/>
                <w:sz w:val="19"/>
                <w:szCs w:val="19"/>
                <w:lang w:eastAsia="pt-BR"/>
              </w:rPr>
              <w:t>AgR-ED 1.046.278/DF, Rel. Min. Gilmar Mendes, DJE 06/11/20.</w:t>
            </w:r>
            <w:r w:rsidR="00D558F9">
              <w:rPr>
                <w:rFonts w:ascii="Book Antiqua" w:eastAsia="Times New Roman" w:hAnsi="Book Antiqua" w:cs="Times New Roman"/>
                <w:bCs/>
                <w:sz w:val="19"/>
                <w:szCs w:val="19"/>
                <w:lang w:eastAsia="pt-BR"/>
              </w:rPr>
              <w:t xml:space="preserve"> (...) </w:t>
            </w:r>
            <w:r w:rsidR="00D558F9" w:rsidRPr="00D558F9">
              <w:rPr>
                <w:rFonts w:ascii="Book Antiqua" w:eastAsia="Times New Roman" w:hAnsi="Book Antiqua" w:cs="Times New Roman"/>
                <w:b/>
                <w:sz w:val="19"/>
                <w:szCs w:val="19"/>
                <w:lang w:eastAsia="pt-BR"/>
              </w:rPr>
              <w:t>É firme o entendimento, no âmbito do Supremo Tribunal Federal e desta Corte, no sentido de que o rito procedimental do mandado de segurança é incompatível com a intervenção de terceiro, ex vi do art. 24 da Lei 12.016/09</w:t>
            </w:r>
            <w:r w:rsidR="00D558F9" w:rsidRPr="00D558F9">
              <w:rPr>
                <w:rFonts w:ascii="Book Antiqua" w:eastAsia="Times New Roman" w:hAnsi="Book Antiqua" w:cs="Times New Roman"/>
                <w:bCs/>
                <w:sz w:val="19"/>
                <w:szCs w:val="19"/>
                <w:lang w:eastAsia="pt-BR"/>
              </w:rPr>
              <w:t>. Precedentes do STF (RE 575.093/SP AgR, Rel. Min</w:t>
            </w:r>
            <w:r w:rsidR="00D558F9">
              <w:rPr>
                <w:rFonts w:ascii="Book Antiqua" w:eastAsia="Times New Roman" w:hAnsi="Book Antiqua" w:cs="Times New Roman"/>
                <w:bCs/>
                <w:sz w:val="19"/>
                <w:szCs w:val="19"/>
                <w:lang w:eastAsia="pt-BR"/>
              </w:rPr>
              <w:t>.</w:t>
            </w:r>
            <w:r w:rsidR="00D558F9" w:rsidRPr="00D558F9">
              <w:rPr>
                <w:rFonts w:ascii="Book Antiqua" w:eastAsia="Times New Roman" w:hAnsi="Book Antiqua" w:cs="Times New Roman"/>
                <w:bCs/>
                <w:sz w:val="19"/>
                <w:szCs w:val="19"/>
                <w:lang w:eastAsia="pt-BR"/>
              </w:rPr>
              <w:t xml:space="preserve"> M</w:t>
            </w:r>
            <w:r w:rsidR="00D558F9">
              <w:rPr>
                <w:rFonts w:ascii="Book Antiqua" w:eastAsia="Times New Roman" w:hAnsi="Book Antiqua" w:cs="Times New Roman"/>
                <w:bCs/>
                <w:sz w:val="19"/>
                <w:szCs w:val="19"/>
                <w:lang w:eastAsia="pt-BR"/>
              </w:rPr>
              <w:t>arco</w:t>
            </w:r>
            <w:r w:rsidR="00D558F9" w:rsidRPr="00D558F9">
              <w:rPr>
                <w:rFonts w:ascii="Book Antiqua" w:eastAsia="Times New Roman" w:hAnsi="Book Antiqua" w:cs="Times New Roman"/>
                <w:bCs/>
                <w:sz w:val="19"/>
                <w:szCs w:val="19"/>
                <w:lang w:eastAsia="pt-BR"/>
              </w:rPr>
              <w:t xml:space="preserve"> A</w:t>
            </w:r>
            <w:r w:rsidR="00D558F9">
              <w:rPr>
                <w:rFonts w:ascii="Book Antiqua" w:eastAsia="Times New Roman" w:hAnsi="Book Antiqua" w:cs="Times New Roman"/>
                <w:bCs/>
                <w:sz w:val="19"/>
                <w:szCs w:val="19"/>
                <w:lang w:eastAsia="pt-BR"/>
              </w:rPr>
              <w:t>urélio</w:t>
            </w:r>
            <w:r w:rsidR="00D558F9" w:rsidRPr="00D558F9">
              <w:rPr>
                <w:rFonts w:ascii="Book Antiqua" w:eastAsia="Times New Roman" w:hAnsi="Book Antiqua" w:cs="Times New Roman"/>
                <w:bCs/>
                <w:sz w:val="19"/>
                <w:szCs w:val="19"/>
                <w:lang w:eastAsia="pt-BR"/>
              </w:rPr>
              <w:t>, TRIBUNAL PLENO, DJe de 11/02/11</w:t>
            </w:r>
            <w:r w:rsidR="00D558F9">
              <w:rPr>
                <w:rFonts w:ascii="Book Antiqua" w:eastAsia="Times New Roman" w:hAnsi="Book Antiqua" w:cs="Times New Roman"/>
                <w:bCs/>
                <w:sz w:val="19"/>
                <w:szCs w:val="19"/>
                <w:lang w:eastAsia="pt-BR"/>
              </w:rPr>
              <w:t>.</w:t>
            </w:r>
          </w:p>
        </w:tc>
      </w:tr>
    </w:tbl>
    <w:p w14:paraId="3735EA8B" w14:textId="6705E491" w:rsidR="004213CC" w:rsidRPr="00A43E97" w:rsidRDefault="004213CC" w:rsidP="006C2E4A">
      <w:pPr>
        <w:spacing w:before="100" w:beforeAutospacing="1" w:after="100" w:afterAutospacing="1" w:line="240" w:lineRule="auto"/>
        <w:ind w:firstLine="600"/>
        <w:jc w:val="both"/>
        <w:rPr>
          <w:rFonts w:ascii="Book Antiqua" w:eastAsia="Times New Roman" w:hAnsi="Book Antiqua" w:cs="Times New Roman"/>
          <w:b/>
          <w:bCs/>
          <w:color w:val="FF0000"/>
          <w:sz w:val="16"/>
          <w:szCs w:val="16"/>
          <w:u w:val="single"/>
          <w:lang w:eastAsia="pt-BR"/>
        </w:rPr>
      </w:pPr>
      <w:bookmarkStart w:id="148" w:name="art25"/>
      <w:bookmarkEnd w:id="148"/>
      <w:r w:rsidRPr="00464D20">
        <w:rPr>
          <w:rFonts w:ascii="Book Antiqua" w:eastAsia="Times New Roman" w:hAnsi="Book Antiqua" w:cs="Times New Roman"/>
          <w:b/>
          <w:color w:val="000000"/>
          <w:sz w:val="19"/>
          <w:szCs w:val="19"/>
          <w:highlight w:val="magenta"/>
          <w:lang w:eastAsia="pt-BR"/>
        </w:rPr>
        <w:t>Art. 25</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Não cabem</w:t>
      </w:r>
      <w:r w:rsidRPr="00464D20">
        <w:rPr>
          <w:rFonts w:ascii="Book Antiqua" w:eastAsia="Times New Roman" w:hAnsi="Book Antiqua" w:cs="Times New Roman"/>
          <w:b/>
          <w:color w:val="000000"/>
          <w:sz w:val="19"/>
          <w:szCs w:val="19"/>
          <w:lang w:eastAsia="pt-BR"/>
        </w:rPr>
        <w:t xml:space="preserve">, no processo de </w:t>
      </w:r>
      <w:r w:rsidRPr="00464D20">
        <w:rPr>
          <w:rFonts w:ascii="Book Antiqua" w:eastAsia="Times New Roman" w:hAnsi="Book Antiqua" w:cs="Times New Roman"/>
          <w:b/>
          <w:caps/>
          <w:color w:val="000000"/>
          <w:sz w:val="19"/>
          <w:szCs w:val="19"/>
          <w:shd w:val="clear" w:color="auto" w:fill="F7CAAC" w:themeFill="accent2" w:themeFillTint="66"/>
          <w:lang w:eastAsia="pt-BR"/>
        </w:rPr>
        <w:t>mandado de segurança</w:t>
      </w:r>
      <w:r w:rsidRPr="00464D20">
        <w:rPr>
          <w:rFonts w:ascii="Book Antiqua" w:eastAsia="Times New Roman" w:hAnsi="Book Antiqua" w:cs="Times New Roman"/>
          <w:b/>
          <w:color w:val="000000"/>
          <w:sz w:val="19"/>
          <w:szCs w:val="19"/>
          <w:lang w:eastAsia="pt-BR"/>
        </w:rPr>
        <w:t xml:space="preserve">, a </w:t>
      </w:r>
      <w:r w:rsidRPr="00464D20">
        <w:rPr>
          <w:rFonts w:ascii="Book Antiqua" w:eastAsia="Times New Roman" w:hAnsi="Book Antiqua" w:cs="Times New Roman"/>
          <w:b/>
          <w:color w:val="000000"/>
          <w:sz w:val="19"/>
          <w:szCs w:val="19"/>
          <w:highlight w:val="yellow"/>
          <w:lang w:eastAsia="pt-BR"/>
        </w:rPr>
        <w:t>interposição</w:t>
      </w:r>
      <w:r w:rsidRPr="00464D20">
        <w:rPr>
          <w:rFonts w:ascii="Book Antiqua" w:eastAsia="Times New Roman" w:hAnsi="Book Antiqua" w:cs="Times New Roman"/>
          <w:b/>
          <w:color w:val="000000"/>
          <w:sz w:val="19"/>
          <w:szCs w:val="19"/>
          <w:lang w:eastAsia="pt-BR"/>
        </w:rPr>
        <w:t xml:space="preserve"> de </w:t>
      </w:r>
      <w:r w:rsidRPr="00464D20">
        <w:rPr>
          <w:rFonts w:ascii="Book Antiqua" w:eastAsia="Times New Roman" w:hAnsi="Book Antiqua" w:cs="Times New Roman"/>
          <w:b/>
          <w:color w:val="000000"/>
          <w:sz w:val="19"/>
          <w:szCs w:val="19"/>
          <w:highlight w:val="cyan"/>
          <w:lang w:eastAsia="pt-BR"/>
        </w:rPr>
        <w:t>embargos infringentes</w:t>
      </w:r>
      <w:r w:rsidRPr="00464D20">
        <w:rPr>
          <w:rFonts w:ascii="Book Antiqua" w:eastAsia="Times New Roman" w:hAnsi="Book Antiqua" w:cs="Times New Roman"/>
          <w:b/>
          <w:color w:val="000000"/>
          <w:sz w:val="19"/>
          <w:szCs w:val="19"/>
          <w:lang w:eastAsia="pt-BR"/>
        </w:rPr>
        <w:t xml:space="preserve"> e a </w:t>
      </w:r>
      <w:r w:rsidRPr="00464D20">
        <w:rPr>
          <w:rFonts w:ascii="Book Antiqua" w:eastAsia="Times New Roman" w:hAnsi="Book Antiqua" w:cs="Times New Roman"/>
          <w:b/>
          <w:color w:val="000000"/>
          <w:sz w:val="19"/>
          <w:szCs w:val="19"/>
          <w:highlight w:val="yellow"/>
          <w:lang w:eastAsia="pt-BR"/>
        </w:rPr>
        <w:t>condenação ao pagamento</w:t>
      </w:r>
      <w:r w:rsidRPr="00464D20">
        <w:rPr>
          <w:rFonts w:ascii="Book Antiqua" w:eastAsia="Times New Roman" w:hAnsi="Book Antiqua" w:cs="Times New Roman"/>
          <w:b/>
          <w:color w:val="000000"/>
          <w:sz w:val="19"/>
          <w:szCs w:val="19"/>
          <w:lang w:eastAsia="pt-BR"/>
        </w:rPr>
        <w:t xml:space="preserve"> dos </w:t>
      </w:r>
      <w:r w:rsidRPr="00464D20">
        <w:rPr>
          <w:rFonts w:ascii="Book Antiqua" w:eastAsia="Times New Roman" w:hAnsi="Book Antiqua" w:cs="Times New Roman"/>
          <w:b/>
          <w:color w:val="000000"/>
          <w:sz w:val="19"/>
          <w:szCs w:val="19"/>
          <w:highlight w:val="cyan"/>
          <w:lang w:eastAsia="pt-BR"/>
        </w:rPr>
        <w:t>honorários advocatícios</w:t>
      </w:r>
      <w:r w:rsidRPr="00464D20">
        <w:rPr>
          <w:rFonts w:ascii="Book Antiqua" w:eastAsia="Times New Roman" w:hAnsi="Book Antiqua" w:cs="Times New Roman"/>
          <w:b/>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sem prejuízo</w:t>
      </w:r>
      <w:r w:rsidRPr="00464D20">
        <w:rPr>
          <w:rFonts w:ascii="Book Antiqua" w:eastAsia="Times New Roman" w:hAnsi="Book Antiqua" w:cs="Times New Roman"/>
          <w:b/>
          <w:color w:val="000000"/>
          <w:sz w:val="19"/>
          <w:szCs w:val="19"/>
          <w:lang w:eastAsia="pt-BR"/>
        </w:rPr>
        <w:t xml:space="preserve"> da </w:t>
      </w:r>
      <w:r w:rsidRPr="00464D20">
        <w:rPr>
          <w:rFonts w:ascii="Book Antiqua" w:eastAsia="Times New Roman" w:hAnsi="Book Antiqua" w:cs="Times New Roman"/>
          <w:b/>
          <w:color w:val="000000"/>
          <w:sz w:val="19"/>
          <w:szCs w:val="19"/>
          <w:highlight w:val="yellow"/>
          <w:lang w:eastAsia="pt-BR"/>
        </w:rPr>
        <w:t>aplicação de sanções</w:t>
      </w:r>
      <w:r w:rsidRPr="00464D20">
        <w:rPr>
          <w:rFonts w:ascii="Book Antiqua" w:eastAsia="Times New Roman" w:hAnsi="Book Antiqua" w:cs="Times New Roman"/>
          <w:b/>
          <w:color w:val="000000"/>
          <w:sz w:val="19"/>
          <w:szCs w:val="19"/>
          <w:lang w:eastAsia="pt-BR"/>
        </w:rPr>
        <w:t xml:space="preserve"> no caso de </w:t>
      </w:r>
      <w:r w:rsidRPr="00464D20">
        <w:rPr>
          <w:rFonts w:ascii="Book Antiqua" w:eastAsia="Times New Roman" w:hAnsi="Book Antiqua" w:cs="Times New Roman"/>
          <w:b/>
          <w:color w:val="000000"/>
          <w:sz w:val="19"/>
          <w:szCs w:val="19"/>
          <w:highlight w:val="cyan"/>
          <w:lang w:eastAsia="pt-BR"/>
        </w:rPr>
        <w:t>litigância de má-fé</w:t>
      </w:r>
      <w:r w:rsidRPr="001826DE">
        <w:rPr>
          <w:rFonts w:ascii="Book Antiqua" w:eastAsia="Times New Roman" w:hAnsi="Book Antiqua" w:cs="Times New Roman"/>
          <w:color w:val="000000"/>
          <w:sz w:val="18"/>
          <w:szCs w:val="18"/>
          <w:lang w:eastAsia="pt-BR"/>
        </w:rPr>
        <w:t>.</w:t>
      </w:r>
      <w:r w:rsidR="008C2DA2" w:rsidRPr="001826DE">
        <w:rPr>
          <w:rFonts w:ascii="Book Antiqua" w:eastAsia="Times New Roman" w:hAnsi="Book Antiqua" w:cs="Times New Roman"/>
          <w:color w:val="000000"/>
          <w:sz w:val="18"/>
          <w:szCs w:val="18"/>
          <w:lang w:eastAsia="pt-BR"/>
        </w:rPr>
        <w:t xml:space="preserve">  </w:t>
      </w:r>
      <w:hyperlink r:id="rId25" w:history="1">
        <w:r w:rsidR="008C2DA2" w:rsidRPr="001826DE">
          <w:rPr>
            <w:rStyle w:val="Hyperlink"/>
            <w:rFonts w:ascii="Book Antiqua" w:eastAsia="Times New Roman" w:hAnsi="Book Antiqua" w:cs="Times New Roman"/>
            <w:sz w:val="16"/>
            <w:szCs w:val="16"/>
            <w:lang w:eastAsia="pt-BR"/>
          </w:rPr>
          <w:t>(Vide ADIN 4296)</w:t>
        </w:r>
      </w:hyperlink>
      <w:r w:rsidR="00946DC4" w:rsidRPr="001826DE">
        <w:rPr>
          <w:rFonts w:ascii="Book Antiqua" w:eastAsia="Times New Roman" w:hAnsi="Book Antiqua" w:cs="Times New Roman"/>
          <w:color w:val="000000"/>
          <w:sz w:val="16"/>
          <w:szCs w:val="16"/>
          <w:lang w:eastAsia="pt-BR"/>
        </w:rPr>
        <w:t xml:space="preserve"> </w:t>
      </w:r>
      <w:r w:rsidR="00946DC4" w:rsidRPr="001826DE">
        <w:rPr>
          <w:rFonts w:ascii="Book Antiqua" w:hAnsi="Book Antiqua" w:cs="Times New Roman"/>
          <w:b/>
          <w:color w:val="FF0000"/>
          <w:sz w:val="16"/>
          <w:szCs w:val="16"/>
          <w:u w:val="single"/>
        </w:rPr>
        <w:t>(TJMG-2008)</w:t>
      </w:r>
      <w:r w:rsidR="00D359C8" w:rsidRPr="001826DE">
        <w:rPr>
          <w:rFonts w:ascii="Book Antiqua" w:hAnsi="Book Antiqua" w:cs="Times New Roman"/>
          <w:b/>
          <w:color w:val="FF0000"/>
          <w:sz w:val="16"/>
          <w:szCs w:val="16"/>
        </w:rPr>
        <w:t xml:space="preserve"> </w:t>
      </w:r>
      <w:r w:rsidR="00F66F31" w:rsidRPr="001826DE">
        <w:rPr>
          <w:rFonts w:ascii="Book Antiqua" w:hAnsi="Book Antiqua" w:cs="Times New Roman"/>
          <w:b/>
          <w:color w:val="FF0000"/>
          <w:sz w:val="16"/>
          <w:szCs w:val="16"/>
          <w:u w:val="single"/>
        </w:rPr>
        <w:t>(DPEGO-2010)</w:t>
      </w:r>
      <w:r w:rsidR="0082250C" w:rsidRPr="001826DE">
        <w:rPr>
          <w:rFonts w:ascii="Book Antiqua" w:hAnsi="Book Antiqua" w:cs="Times New Roman"/>
          <w:b/>
          <w:color w:val="FF0000"/>
          <w:sz w:val="16"/>
          <w:szCs w:val="16"/>
        </w:rPr>
        <w:t xml:space="preserve"> </w:t>
      </w:r>
      <w:r w:rsidR="0082250C" w:rsidRPr="001826DE">
        <w:rPr>
          <w:rFonts w:ascii="Book Antiqua" w:eastAsia="Times New Roman" w:hAnsi="Book Antiqua" w:cs="Times New Roman"/>
          <w:b/>
          <w:color w:val="FF0000"/>
          <w:sz w:val="16"/>
          <w:szCs w:val="16"/>
          <w:u w:val="single"/>
          <w:lang w:eastAsia="pt-BR"/>
        </w:rPr>
        <w:t>(DPEAM-2011)</w:t>
      </w:r>
      <w:r w:rsidR="000B0E3D" w:rsidRPr="001826DE">
        <w:rPr>
          <w:rFonts w:ascii="Book Antiqua" w:hAnsi="Book Antiqua" w:cs="Times New Roman"/>
          <w:b/>
          <w:color w:val="FF0000"/>
          <w:sz w:val="16"/>
          <w:szCs w:val="16"/>
        </w:rPr>
        <w:t xml:space="preserve"> </w:t>
      </w:r>
      <w:r w:rsidR="002615BC" w:rsidRPr="001826DE">
        <w:rPr>
          <w:rFonts w:ascii="Book Antiqua" w:eastAsia="Times New Roman" w:hAnsi="Book Antiqua" w:cs="Times New Roman"/>
          <w:b/>
          <w:color w:val="FF0000"/>
          <w:sz w:val="16"/>
          <w:szCs w:val="16"/>
          <w:u w:val="single"/>
          <w:lang w:eastAsia="pt-BR"/>
        </w:rPr>
        <w:t>(MPSC-2012)</w:t>
      </w:r>
      <w:r w:rsidR="0028578A" w:rsidRPr="001826DE">
        <w:rPr>
          <w:rFonts w:ascii="Book Antiqua" w:hAnsi="Book Antiqua" w:cs="Times New Roman"/>
          <w:b/>
          <w:color w:val="FF0000"/>
          <w:sz w:val="16"/>
          <w:szCs w:val="16"/>
        </w:rPr>
        <w:t xml:space="preserve"> </w:t>
      </w:r>
      <w:r w:rsidR="0028578A" w:rsidRPr="001826DE">
        <w:rPr>
          <w:rFonts w:ascii="Book Antiqua" w:eastAsia="Times New Roman" w:hAnsi="Book Antiqua" w:cs="Times New Roman"/>
          <w:b/>
          <w:color w:val="FF0000"/>
          <w:sz w:val="16"/>
          <w:szCs w:val="16"/>
          <w:u w:val="single"/>
          <w:lang w:eastAsia="pt-BR"/>
        </w:rPr>
        <w:t>(PGEAC-2012)</w:t>
      </w:r>
      <w:r w:rsidR="00C461BB" w:rsidRPr="001826DE">
        <w:rPr>
          <w:rFonts w:ascii="Book Antiqua" w:hAnsi="Book Antiqua" w:cs="Times New Roman"/>
          <w:b/>
          <w:color w:val="FF0000"/>
          <w:sz w:val="16"/>
          <w:szCs w:val="16"/>
        </w:rPr>
        <w:t xml:space="preserve"> </w:t>
      </w:r>
      <w:r w:rsidR="00404735" w:rsidRPr="001826DE">
        <w:rPr>
          <w:rFonts w:ascii="Book Antiqua" w:eastAsia="Times New Roman" w:hAnsi="Book Antiqua" w:cs="Times New Roman"/>
          <w:b/>
          <w:color w:val="FF0000"/>
          <w:sz w:val="16"/>
          <w:szCs w:val="16"/>
          <w:u w:val="single"/>
          <w:lang w:eastAsia="pt-BR"/>
        </w:rPr>
        <w:t>(MPSP-2013)</w:t>
      </w:r>
      <w:r w:rsidR="0028112F" w:rsidRPr="001826DE">
        <w:rPr>
          <w:rFonts w:ascii="Book Antiqua" w:eastAsia="Times New Roman" w:hAnsi="Book Antiqua" w:cs="Times New Roman"/>
          <w:b/>
          <w:color w:val="FF0000"/>
          <w:sz w:val="16"/>
          <w:szCs w:val="16"/>
          <w:lang w:eastAsia="pt-BR"/>
        </w:rPr>
        <w:t xml:space="preserve"> </w:t>
      </w:r>
      <w:r w:rsidR="0028112F" w:rsidRPr="001826DE">
        <w:rPr>
          <w:rFonts w:ascii="Book Antiqua" w:eastAsia="Times New Roman" w:hAnsi="Book Antiqua" w:cs="Times New Roman"/>
          <w:b/>
          <w:color w:val="FF0000"/>
          <w:sz w:val="16"/>
          <w:szCs w:val="16"/>
          <w:u w:val="single"/>
          <w:lang w:eastAsia="pt-BR"/>
        </w:rPr>
        <w:t>(MPRO-2013)</w:t>
      </w:r>
      <w:r w:rsidR="003B0FB8" w:rsidRPr="001826DE">
        <w:rPr>
          <w:rFonts w:ascii="Book Antiqua" w:eastAsia="Times New Roman" w:hAnsi="Book Antiqua" w:cs="Times New Roman"/>
          <w:b/>
          <w:color w:val="FF0000"/>
          <w:sz w:val="16"/>
          <w:szCs w:val="16"/>
          <w:lang w:eastAsia="pt-BR"/>
        </w:rPr>
        <w:t xml:space="preserve"> </w:t>
      </w:r>
      <w:r w:rsidR="003B0FB8" w:rsidRPr="001826DE">
        <w:rPr>
          <w:rFonts w:ascii="Book Antiqua" w:eastAsia="Times New Roman" w:hAnsi="Book Antiqua" w:cs="Times New Roman"/>
          <w:b/>
          <w:color w:val="FF0000"/>
          <w:sz w:val="16"/>
          <w:szCs w:val="16"/>
          <w:u w:val="single"/>
          <w:lang w:eastAsia="pt-BR"/>
        </w:rPr>
        <w:t>(TRF3-2013)</w:t>
      </w:r>
      <w:r w:rsidR="00C12DEE" w:rsidRPr="001826DE">
        <w:rPr>
          <w:rFonts w:ascii="Book Antiqua" w:eastAsia="Times New Roman" w:hAnsi="Book Antiqua" w:cs="Times New Roman"/>
          <w:b/>
          <w:color w:val="FF0000"/>
          <w:sz w:val="16"/>
          <w:szCs w:val="16"/>
          <w:lang w:eastAsia="pt-BR"/>
        </w:rPr>
        <w:t xml:space="preserve"> </w:t>
      </w:r>
      <w:r w:rsidR="00304BFE" w:rsidRPr="001826DE">
        <w:rPr>
          <w:rFonts w:ascii="Book Antiqua" w:eastAsia="Times New Roman" w:hAnsi="Book Antiqua" w:cs="Times New Roman"/>
          <w:b/>
          <w:color w:val="FF0000"/>
          <w:sz w:val="16"/>
          <w:szCs w:val="16"/>
          <w:u w:val="single"/>
          <w:lang w:eastAsia="pt-BR"/>
        </w:rPr>
        <w:t>(TJRJ-</w:t>
      </w:r>
      <w:r w:rsidR="00444504" w:rsidRPr="001826DE">
        <w:rPr>
          <w:rFonts w:ascii="Book Antiqua" w:eastAsia="Times New Roman" w:hAnsi="Book Antiqua" w:cs="Times New Roman"/>
          <w:b/>
          <w:color w:val="FF0000"/>
          <w:sz w:val="16"/>
          <w:szCs w:val="16"/>
          <w:u w:val="single"/>
          <w:lang w:eastAsia="pt-BR"/>
        </w:rPr>
        <w:t>2013/</w:t>
      </w:r>
      <w:r w:rsidR="00304BFE" w:rsidRPr="001826DE">
        <w:rPr>
          <w:rFonts w:ascii="Book Antiqua" w:eastAsia="Times New Roman" w:hAnsi="Book Antiqua" w:cs="Times New Roman"/>
          <w:b/>
          <w:color w:val="FF0000"/>
          <w:sz w:val="16"/>
          <w:szCs w:val="16"/>
          <w:u w:val="single"/>
          <w:lang w:eastAsia="pt-BR"/>
        </w:rPr>
        <w:t>2014)</w:t>
      </w:r>
      <w:r w:rsidR="006F1218" w:rsidRPr="001826DE">
        <w:rPr>
          <w:rFonts w:ascii="Book Antiqua" w:eastAsia="Times New Roman" w:hAnsi="Book Antiqua" w:cs="Times New Roman"/>
          <w:b/>
          <w:color w:val="FF0000"/>
          <w:sz w:val="16"/>
          <w:szCs w:val="16"/>
          <w:lang w:eastAsia="pt-BR"/>
        </w:rPr>
        <w:t xml:space="preserve"> </w:t>
      </w:r>
      <w:r w:rsidR="006F1218" w:rsidRPr="001826DE">
        <w:rPr>
          <w:rFonts w:ascii="Book Antiqua" w:hAnsi="Book Antiqua" w:cs="Times New Roman"/>
          <w:b/>
          <w:color w:val="FF0000"/>
          <w:sz w:val="16"/>
          <w:szCs w:val="16"/>
          <w:u w:val="single"/>
        </w:rPr>
        <w:t>(DPEMG-2014)</w:t>
      </w:r>
      <w:r w:rsidR="00633287" w:rsidRPr="001826DE">
        <w:rPr>
          <w:rFonts w:ascii="Book Antiqua" w:eastAsia="Times New Roman" w:hAnsi="Book Antiqua" w:cs="Times New Roman"/>
          <w:b/>
          <w:color w:val="FF0000"/>
          <w:sz w:val="16"/>
          <w:szCs w:val="16"/>
          <w:lang w:eastAsia="pt-BR"/>
        </w:rPr>
        <w:t xml:space="preserve"> </w:t>
      </w:r>
      <w:r w:rsidR="00C3433B" w:rsidRPr="001826DE">
        <w:rPr>
          <w:rFonts w:ascii="Book Antiqua" w:eastAsia="Times New Roman" w:hAnsi="Book Antiqua" w:cs="Times New Roman"/>
          <w:b/>
          <w:color w:val="FF0000"/>
          <w:sz w:val="16"/>
          <w:szCs w:val="16"/>
          <w:u w:val="single"/>
          <w:lang w:eastAsia="pt-BR"/>
        </w:rPr>
        <w:t>(TRF4-2014)</w:t>
      </w:r>
      <w:r w:rsidR="00D06002" w:rsidRPr="001826DE">
        <w:rPr>
          <w:rFonts w:ascii="Book Antiqua" w:eastAsia="Times New Roman" w:hAnsi="Book Antiqua" w:cs="Times New Roman"/>
          <w:b/>
          <w:color w:val="FF0000"/>
          <w:sz w:val="16"/>
          <w:szCs w:val="16"/>
          <w:lang w:eastAsia="pt-BR"/>
        </w:rPr>
        <w:t xml:space="preserve"> </w:t>
      </w:r>
      <w:r w:rsidR="00D06002" w:rsidRPr="001826DE">
        <w:rPr>
          <w:rFonts w:ascii="Book Antiqua" w:hAnsi="Book Antiqua"/>
          <w:b/>
          <w:bCs/>
          <w:color w:val="FF0000"/>
          <w:sz w:val="16"/>
          <w:szCs w:val="16"/>
          <w:u w:val="single"/>
        </w:rPr>
        <w:t>(Cartórios/TJDFT-2014)</w:t>
      </w:r>
      <w:r w:rsidR="00C56F35" w:rsidRPr="001826DE">
        <w:rPr>
          <w:rFonts w:ascii="Book Antiqua" w:eastAsia="Times New Roman" w:hAnsi="Book Antiqua" w:cs="Times New Roman"/>
          <w:b/>
          <w:color w:val="FF0000"/>
          <w:sz w:val="16"/>
          <w:szCs w:val="16"/>
          <w:lang w:eastAsia="pt-BR"/>
        </w:rPr>
        <w:t xml:space="preserve"> </w:t>
      </w:r>
      <w:r w:rsidR="00677B6D" w:rsidRPr="001826DE">
        <w:rPr>
          <w:rFonts w:ascii="Book Antiqua" w:hAnsi="Book Antiqua" w:cs="Times New Roman"/>
          <w:b/>
          <w:color w:val="FF0000"/>
          <w:sz w:val="16"/>
          <w:szCs w:val="16"/>
          <w:u w:val="single"/>
        </w:rPr>
        <w:t>(PFN-2015)</w:t>
      </w:r>
      <w:r w:rsidR="008C2E3B" w:rsidRPr="001826DE">
        <w:rPr>
          <w:rFonts w:ascii="Book Antiqua" w:hAnsi="Book Antiqua" w:cs="Times New Roman"/>
          <w:b/>
          <w:color w:val="FF0000"/>
          <w:sz w:val="16"/>
          <w:szCs w:val="16"/>
        </w:rPr>
        <w:t xml:space="preserve"> </w:t>
      </w:r>
      <w:r w:rsidR="008C2E3B" w:rsidRPr="001826DE">
        <w:rPr>
          <w:rFonts w:ascii="Book Antiqua" w:hAnsi="Book Antiqua"/>
          <w:b/>
          <w:color w:val="FF0000"/>
          <w:sz w:val="16"/>
          <w:szCs w:val="16"/>
          <w:u w:val="single"/>
        </w:rPr>
        <w:t>(Cartórios/TJMG-2016)</w:t>
      </w:r>
      <w:r w:rsidR="00B86BA7" w:rsidRPr="001826DE">
        <w:rPr>
          <w:rFonts w:ascii="Book Antiqua" w:hAnsi="Book Antiqua" w:cs="Times New Roman"/>
          <w:b/>
          <w:color w:val="FF0000"/>
          <w:sz w:val="16"/>
          <w:szCs w:val="16"/>
        </w:rPr>
        <w:t xml:space="preserve"> </w:t>
      </w:r>
      <w:r w:rsidR="00B86BA7" w:rsidRPr="001826DE">
        <w:rPr>
          <w:rFonts w:ascii="Book Antiqua" w:eastAsia="Times New Roman" w:hAnsi="Book Antiqua" w:cs="Times New Roman"/>
          <w:b/>
          <w:bCs/>
          <w:color w:val="FF0000"/>
          <w:sz w:val="16"/>
          <w:szCs w:val="16"/>
          <w:u w:val="single"/>
          <w:lang w:eastAsia="pt-BR"/>
        </w:rPr>
        <w:t>(DPEAC-2017)</w:t>
      </w:r>
      <w:r w:rsidR="009E1299" w:rsidRPr="001826DE">
        <w:rPr>
          <w:rFonts w:ascii="Book Antiqua" w:hAnsi="Book Antiqua" w:cs="Times New Roman"/>
          <w:b/>
          <w:color w:val="FF0000"/>
          <w:sz w:val="16"/>
          <w:szCs w:val="16"/>
        </w:rPr>
        <w:t xml:space="preserve"> </w:t>
      </w:r>
      <w:r w:rsidR="009E1299" w:rsidRPr="001826DE">
        <w:rPr>
          <w:rFonts w:ascii="Book Antiqua" w:eastAsia="Times New Roman" w:hAnsi="Book Antiqua" w:cs="Times New Roman"/>
          <w:b/>
          <w:bCs/>
          <w:color w:val="FF0000"/>
          <w:sz w:val="16"/>
          <w:szCs w:val="16"/>
          <w:u w:val="single"/>
          <w:lang w:eastAsia="pt-BR"/>
        </w:rPr>
        <w:t>(TRF5-2017)</w:t>
      </w:r>
      <w:r w:rsidR="00D75D42" w:rsidRPr="001826DE">
        <w:rPr>
          <w:rFonts w:ascii="Book Antiqua" w:hAnsi="Book Antiqua" w:cs="Times New Roman"/>
          <w:b/>
          <w:color w:val="FF0000"/>
          <w:sz w:val="16"/>
          <w:szCs w:val="16"/>
        </w:rPr>
        <w:t xml:space="preserve"> </w:t>
      </w:r>
      <w:bookmarkStart w:id="149" w:name="_Hlk514605314"/>
      <w:r w:rsidR="00476F00" w:rsidRPr="001826DE">
        <w:rPr>
          <w:rFonts w:ascii="Book Antiqua" w:eastAsia="Times New Roman" w:hAnsi="Book Antiqua" w:cs="Times New Roman"/>
          <w:b/>
          <w:color w:val="FF0000"/>
          <w:sz w:val="16"/>
          <w:szCs w:val="16"/>
          <w:u w:val="single"/>
          <w:lang w:eastAsia="pt-BR"/>
        </w:rPr>
        <w:t>(PCBA-2018)</w:t>
      </w:r>
      <w:bookmarkEnd w:id="149"/>
      <w:r w:rsidR="005A00BA" w:rsidRPr="001826DE">
        <w:rPr>
          <w:rFonts w:ascii="Book Antiqua" w:eastAsia="Times New Roman" w:hAnsi="Book Antiqua" w:cs="Times New Roman"/>
          <w:b/>
          <w:color w:val="FF0000"/>
          <w:sz w:val="16"/>
          <w:szCs w:val="16"/>
          <w:lang w:eastAsia="pt-BR"/>
        </w:rPr>
        <w:t xml:space="preserve"> </w:t>
      </w:r>
      <w:r w:rsidR="005A00BA" w:rsidRPr="001826DE">
        <w:rPr>
          <w:rFonts w:ascii="Book Antiqua" w:eastAsia="Times New Roman" w:hAnsi="Book Antiqua" w:cs="Times New Roman"/>
          <w:b/>
          <w:color w:val="FF0000"/>
          <w:sz w:val="16"/>
          <w:szCs w:val="16"/>
          <w:u w:val="single"/>
          <w:lang w:eastAsia="pt-BR"/>
        </w:rPr>
        <w:t>(TJRS-2018)</w:t>
      </w:r>
      <w:r w:rsidR="001D3453" w:rsidRPr="001826DE">
        <w:rPr>
          <w:rFonts w:ascii="Book Antiqua" w:eastAsia="Times New Roman" w:hAnsi="Book Antiqua" w:cs="Times New Roman"/>
          <w:b/>
          <w:color w:val="FF0000"/>
          <w:sz w:val="16"/>
          <w:szCs w:val="16"/>
          <w:lang w:eastAsia="pt-BR"/>
        </w:rPr>
        <w:t xml:space="preserve"> </w:t>
      </w:r>
      <w:r w:rsidR="001D3453" w:rsidRPr="001826DE">
        <w:rPr>
          <w:rFonts w:ascii="Book Antiqua" w:eastAsia="Times New Roman" w:hAnsi="Book Antiqua" w:cs="Times New Roman"/>
          <w:b/>
          <w:color w:val="FF0000"/>
          <w:sz w:val="16"/>
          <w:szCs w:val="16"/>
          <w:u w:val="single"/>
          <w:lang w:eastAsia="pt-BR"/>
        </w:rPr>
        <w:t>(PGESC-2018)</w:t>
      </w:r>
      <w:r w:rsidR="000F1B26" w:rsidRPr="001826DE">
        <w:rPr>
          <w:rFonts w:ascii="Book Antiqua" w:eastAsia="Times New Roman" w:hAnsi="Book Antiqua" w:cs="Times New Roman"/>
          <w:b/>
          <w:color w:val="FF0000"/>
          <w:sz w:val="16"/>
          <w:szCs w:val="16"/>
          <w:lang w:eastAsia="pt-BR"/>
        </w:rPr>
        <w:t xml:space="preserve"> </w:t>
      </w:r>
      <w:r w:rsidR="000F1B26" w:rsidRPr="001826DE">
        <w:rPr>
          <w:rFonts w:ascii="Book Antiqua" w:eastAsia="Times New Roman" w:hAnsi="Book Antiqua" w:cs="Times New Roman"/>
          <w:b/>
          <w:bCs/>
          <w:color w:val="FF0000"/>
          <w:spacing w:val="-3"/>
          <w:sz w:val="16"/>
          <w:szCs w:val="16"/>
          <w:u w:val="single"/>
          <w:lang w:eastAsia="pt-BR"/>
        </w:rPr>
        <w:t>(TJPA-2014/2019)</w:t>
      </w:r>
      <w:r w:rsidR="009A5B02" w:rsidRPr="001826DE">
        <w:rPr>
          <w:rFonts w:ascii="Book Antiqua" w:eastAsia="Times New Roman" w:hAnsi="Book Antiqua" w:cs="Times New Roman"/>
          <w:b/>
          <w:bCs/>
          <w:color w:val="FF0000"/>
          <w:spacing w:val="-3"/>
          <w:sz w:val="16"/>
          <w:szCs w:val="16"/>
          <w:lang w:eastAsia="pt-BR"/>
        </w:rPr>
        <w:t xml:space="preserve"> </w:t>
      </w:r>
      <w:bookmarkStart w:id="150" w:name="_Hlk104296526"/>
      <w:r w:rsidR="009A5B02" w:rsidRPr="001826DE">
        <w:rPr>
          <w:rFonts w:ascii="Book Antiqua" w:eastAsia="Times New Roman" w:hAnsi="Book Antiqua" w:cs="Times New Roman"/>
          <w:b/>
          <w:bCs/>
          <w:color w:val="FF0000"/>
          <w:spacing w:val="-3"/>
          <w:sz w:val="16"/>
          <w:szCs w:val="16"/>
          <w:u w:val="single"/>
          <w:lang w:eastAsia="pt-BR"/>
        </w:rPr>
        <w:t>(Cartórios/TJAL-2019)</w:t>
      </w:r>
      <w:bookmarkEnd w:id="150"/>
      <w:r w:rsidR="0030662D" w:rsidRPr="001826DE">
        <w:rPr>
          <w:rFonts w:ascii="Book Antiqua" w:eastAsia="Times New Roman" w:hAnsi="Book Antiqua" w:cs="Times New Roman"/>
          <w:b/>
          <w:bCs/>
          <w:color w:val="FF0000"/>
          <w:spacing w:val="-3"/>
          <w:sz w:val="16"/>
          <w:szCs w:val="16"/>
          <w:lang w:eastAsia="pt-BR"/>
        </w:rPr>
        <w:t xml:space="preserve"> </w:t>
      </w:r>
      <w:r w:rsidR="00D7360E" w:rsidRPr="001826DE">
        <w:rPr>
          <w:rFonts w:ascii="Book Antiqua" w:hAnsi="Book Antiqua" w:cs="Times New Roman"/>
          <w:b/>
          <w:color w:val="FF0000"/>
          <w:sz w:val="16"/>
          <w:szCs w:val="16"/>
          <w:u w:val="single"/>
        </w:rPr>
        <w:t>(MPMG-2011/2014/2021)</w:t>
      </w:r>
      <w:r w:rsidR="00C26ED1" w:rsidRPr="001826DE">
        <w:rPr>
          <w:rFonts w:ascii="Book Antiqua" w:hAnsi="Book Antiqua" w:cs="Times New Roman"/>
          <w:b/>
          <w:color w:val="FF0000"/>
          <w:sz w:val="16"/>
          <w:szCs w:val="16"/>
        </w:rPr>
        <w:t xml:space="preserve"> </w:t>
      </w:r>
      <w:r w:rsidR="00C26ED1" w:rsidRPr="001826DE">
        <w:rPr>
          <w:rFonts w:ascii="Book Antiqua" w:hAnsi="Book Antiqua" w:cs="Times New Roman"/>
          <w:b/>
          <w:color w:val="FF0000"/>
          <w:sz w:val="16"/>
          <w:szCs w:val="16"/>
          <w:u w:val="single"/>
        </w:rPr>
        <w:t>(TJSC-2022)</w:t>
      </w:r>
      <w:r w:rsidR="00003F7F" w:rsidRPr="001826DE">
        <w:rPr>
          <w:rFonts w:ascii="Book Antiqua" w:hAnsi="Book Antiqua" w:cs="Times New Roman"/>
          <w:b/>
          <w:color w:val="FF0000"/>
          <w:sz w:val="16"/>
          <w:szCs w:val="16"/>
        </w:rPr>
        <w:t xml:space="preserve"> </w:t>
      </w:r>
      <w:r w:rsidR="00003F7F" w:rsidRPr="001826DE">
        <w:rPr>
          <w:rFonts w:ascii="Book Antiqua" w:eastAsia="Times New Roman" w:hAnsi="Book Antiqua" w:cs="Times New Roman"/>
          <w:b/>
          <w:color w:val="FF0000"/>
          <w:sz w:val="16"/>
          <w:szCs w:val="16"/>
          <w:u w:val="single"/>
          <w:lang w:eastAsia="pt-BR"/>
        </w:rPr>
        <w:t>(DPEPI-2022)</w:t>
      </w:r>
      <w:r w:rsidR="00FE1834">
        <w:rPr>
          <w:rFonts w:ascii="Book Antiqua" w:eastAsia="Times New Roman" w:hAnsi="Book Antiqua" w:cs="Times New Roman"/>
          <w:b/>
          <w:color w:val="FF0000"/>
          <w:sz w:val="16"/>
          <w:szCs w:val="16"/>
          <w:lang w:eastAsia="pt-BR"/>
        </w:rPr>
        <w:t xml:space="preserve"> </w:t>
      </w:r>
      <w:r w:rsidR="00FE1834">
        <w:rPr>
          <w:rFonts w:ascii="Book Antiqua" w:eastAsia="Times New Roman" w:hAnsi="Book Antiqua" w:cs="Times New Roman"/>
          <w:b/>
          <w:color w:val="FF0000"/>
          <w:sz w:val="16"/>
          <w:szCs w:val="16"/>
          <w:u w:val="single"/>
          <w:lang w:eastAsia="pt-BR"/>
        </w:rPr>
        <w:t>(PGM-Florianópolis/SC-2022)</w:t>
      </w:r>
      <w:r w:rsidR="0032764E" w:rsidRPr="001826DE">
        <w:rPr>
          <w:rFonts w:ascii="Book Antiqua" w:hAnsi="Book Antiqua" w:cs="Times New Roman"/>
          <w:b/>
          <w:color w:val="FF0000"/>
          <w:sz w:val="16"/>
          <w:szCs w:val="16"/>
        </w:rPr>
        <w:t xml:space="preserve"> </w:t>
      </w:r>
      <w:r w:rsidR="004A4719">
        <w:rPr>
          <w:rFonts w:ascii="Book Antiqua" w:eastAsia="Times New Roman" w:hAnsi="Book Antiqua" w:cs="Times New Roman"/>
          <w:b/>
          <w:bCs/>
          <w:color w:val="FF0000"/>
          <w:sz w:val="16"/>
          <w:szCs w:val="16"/>
          <w:u w:val="single"/>
          <w:lang w:eastAsia="pt-BR"/>
        </w:rPr>
        <w:t>(TJMS-2023)</w:t>
      </w:r>
      <w:r w:rsidR="00451209">
        <w:rPr>
          <w:rFonts w:ascii="Book Antiqua" w:eastAsia="Times New Roman" w:hAnsi="Book Antiqua" w:cs="Times New Roman"/>
          <w:b/>
          <w:bCs/>
          <w:color w:val="FF0000"/>
          <w:sz w:val="16"/>
          <w:szCs w:val="16"/>
          <w:lang w:eastAsia="pt-BR"/>
        </w:rPr>
        <w:t xml:space="preserve"> </w:t>
      </w:r>
      <w:bookmarkStart w:id="151" w:name="_Hlk191391325"/>
      <w:r w:rsidR="00451209">
        <w:rPr>
          <w:rFonts w:ascii="Book Antiqua" w:eastAsia="Times New Roman" w:hAnsi="Book Antiqua" w:cs="Times New Roman"/>
          <w:b/>
          <w:bCs/>
          <w:color w:val="FF0000"/>
          <w:sz w:val="16"/>
          <w:szCs w:val="16"/>
          <w:u w:val="single"/>
          <w:lang w:eastAsia="pt-BR"/>
        </w:rPr>
        <w:t>(PGEES-2023)</w:t>
      </w:r>
      <w:bookmarkEnd w:id="151"/>
      <w:r w:rsidR="003E2CB8">
        <w:rPr>
          <w:rFonts w:ascii="Book Antiqua" w:eastAsia="Times New Roman" w:hAnsi="Book Antiqua" w:cs="Times New Roman"/>
          <w:b/>
          <w:bCs/>
          <w:color w:val="FF0000"/>
          <w:sz w:val="16"/>
          <w:szCs w:val="16"/>
          <w:lang w:eastAsia="pt-BR"/>
        </w:rPr>
        <w:t xml:space="preserve"> </w:t>
      </w:r>
      <w:r w:rsidR="003E2CB8">
        <w:rPr>
          <w:rFonts w:ascii="Book Antiqua" w:hAnsi="Book Antiqua"/>
          <w:b/>
          <w:color w:val="FF0000"/>
          <w:sz w:val="16"/>
          <w:szCs w:val="16"/>
          <w:u w:val="single"/>
        </w:rPr>
        <w:t>(PGM-Rio Branco/AC-2023)</w:t>
      </w:r>
      <w:r w:rsidR="005A6CCA">
        <w:rPr>
          <w:rFonts w:ascii="Book Antiqua" w:hAnsi="Book Antiqua"/>
          <w:b/>
          <w:color w:val="FF0000"/>
          <w:sz w:val="16"/>
          <w:szCs w:val="16"/>
        </w:rPr>
        <w:t xml:space="preserve"> </w:t>
      </w:r>
      <w:r w:rsidR="005A6CCA">
        <w:rPr>
          <w:rFonts w:ascii="Book Antiqua" w:hAnsi="Book Antiqua"/>
          <w:b/>
          <w:color w:val="FF0000"/>
          <w:sz w:val="16"/>
          <w:szCs w:val="16"/>
          <w:u w:val="single"/>
        </w:rPr>
        <w:t>(TCEMS-2023)</w:t>
      </w:r>
      <w:r w:rsidR="00607914">
        <w:rPr>
          <w:rFonts w:ascii="Book Antiqua" w:hAnsi="Book Antiqua"/>
          <w:b/>
          <w:color w:val="FF0000"/>
          <w:sz w:val="16"/>
          <w:szCs w:val="16"/>
        </w:rPr>
        <w:t xml:space="preserve"> </w:t>
      </w:r>
      <w:r w:rsidR="00607914">
        <w:rPr>
          <w:rFonts w:ascii="Book Antiqua" w:eastAsia="Times New Roman" w:hAnsi="Book Antiqua" w:cs="Times New Roman"/>
          <w:b/>
          <w:color w:val="FF0000"/>
          <w:sz w:val="16"/>
          <w:szCs w:val="16"/>
          <w:u w:val="single"/>
          <w:lang w:eastAsia="pt-BR"/>
        </w:rPr>
        <w:t>(ENAM/1º-2024)</w:t>
      </w:r>
      <w:r w:rsidR="00C71D49">
        <w:rPr>
          <w:rFonts w:ascii="Book Antiqua" w:eastAsia="Times New Roman" w:hAnsi="Book Antiqua" w:cs="Times New Roman"/>
          <w:b/>
          <w:color w:val="FF0000"/>
          <w:sz w:val="16"/>
          <w:szCs w:val="16"/>
          <w:lang w:eastAsia="pt-BR"/>
        </w:rPr>
        <w:t xml:space="preserve"> </w:t>
      </w:r>
      <w:r w:rsidR="00C71D49">
        <w:rPr>
          <w:rFonts w:ascii="Book Antiqua" w:eastAsia="Times New Roman" w:hAnsi="Book Antiqua" w:cs="Times New Roman"/>
          <w:b/>
          <w:color w:val="FF0000"/>
          <w:sz w:val="16"/>
          <w:szCs w:val="16"/>
          <w:u w:val="single"/>
          <w:lang w:eastAsia="pt-BR"/>
        </w:rPr>
        <w:t>(MPRJ-2024)</w:t>
      </w:r>
      <w:r w:rsidR="00C93D4D">
        <w:rPr>
          <w:rFonts w:ascii="Book Antiqua" w:eastAsia="Times New Roman" w:hAnsi="Book Antiqua" w:cs="Times New Roman"/>
          <w:b/>
          <w:color w:val="FF0000"/>
          <w:sz w:val="16"/>
          <w:szCs w:val="16"/>
          <w:lang w:eastAsia="pt-BR"/>
        </w:rPr>
        <w:t xml:space="preserve"> </w:t>
      </w:r>
      <w:r w:rsidR="00C93D4D">
        <w:rPr>
          <w:rFonts w:ascii="Book Antiqua" w:eastAsia="Times New Roman" w:hAnsi="Book Antiqua" w:cs="Times New Roman"/>
          <w:b/>
          <w:color w:val="FF0000"/>
          <w:sz w:val="16"/>
          <w:szCs w:val="16"/>
          <w:u w:val="single"/>
          <w:lang w:eastAsia="pt-BR"/>
        </w:rPr>
        <w:t>(DPEPR-2024)</w:t>
      </w:r>
      <w:r w:rsidR="00A43E97">
        <w:rPr>
          <w:rFonts w:ascii="Book Antiqua" w:eastAsia="Times New Roman" w:hAnsi="Book Antiqua" w:cs="Times New Roman"/>
          <w:b/>
          <w:color w:val="FF0000"/>
          <w:sz w:val="16"/>
          <w:szCs w:val="16"/>
          <w:lang w:eastAsia="pt-BR"/>
        </w:rPr>
        <w:t xml:space="preserve"> </w:t>
      </w:r>
      <w:r w:rsidR="00A43E97">
        <w:rPr>
          <w:rFonts w:ascii="Book Antiqua" w:eastAsia="Times New Roman" w:hAnsi="Book Antiqua" w:cs="Times New Roman"/>
          <w:b/>
          <w:color w:val="FF0000"/>
          <w:sz w:val="16"/>
          <w:szCs w:val="16"/>
          <w:u w:val="single"/>
          <w:lang w:eastAsia="pt-BR"/>
        </w:rPr>
        <w:t>(Anal. Judic./CNJ-2024)</w:t>
      </w:r>
    </w:p>
    <w:tbl>
      <w:tblPr>
        <w:tblStyle w:val="Tabelacomgrade"/>
        <w:tblW w:w="8500" w:type="dxa"/>
        <w:shd w:val="clear" w:color="auto" w:fill="CCFFFF"/>
        <w:tblLook w:val="04A0" w:firstRow="1" w:lastRow="0" w:firstColumn="1" w:lastColumn="0" w:noHBand="0" w:noVBand="1"/>
      </w:tblPr>
      <w:tblGrid>
        <w:gridCol w:w="8500"/>
      </w:tblGrid>
      <w:tr w:rsidR="00856F9D" w:rsidRPr="00464D20" w14:paraId="73A79D0D" w14:textId="77777777" w:rsidTr="004B0992">
        <w:tc>
          <w:tcPr>
            <w:tcW w:w="8500" w:type="dxa"/>
            <w:shd w:val="clear" w:color="auto" w:fill="FFF2CC" w:themeFill="accent4" w:themeFillTint="33"/>
          </w:tcPr>
          <w:p w14:paraId="288C26ED" w14:textId="57481725" w:rsidR="00856F9D"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512-STF:</w:t>
            </w:r>
            <w:r>
              <w:rPr>
                <w:rFonts w:ascii="Book Antiqua" w:hAnsi="Book Antiqua" w:cs="Times New Roman"/>
                <w:bCs/>
                <w:sz w:val="19"/>
                <w:szCs w:val="19"/>
              </w:rPr>
              <w:t xml:space="preserve"> </w:t>
            </w:r>
            <w:r w:rsidRPr="00856F9D">
              <w:rPr>
                <w:rFonts w:ascii="Book Antiqua" w:hAnsi="Book Antiqua" w:cs="Times New Roman"/>
                <w:bCs/>
                <w:sz w:val="19"/>
                <w:szCs w:val="19"/>
              </w:rPr>
              <w:t>Não cabe condenação em honorários de advogado na ação de mandado de segurança.</w:t>
            </w:r>
          </w:p>
          <w:p w14:paraId="2A755E19" w14:textId="58DC1F9B" w:rsidR="00856F9D" w:rsidRPr="002B1C8C" w:rsidRDefault="00856F9D" w:rsidP="004B0992">
            <w:pPr>
              <w:jc w:val="both"/>
              <w:rPr>
                <w:rFonts w:ascii="Book Antiqua" w:hAnsi="Book Antiqua" w:cs="Times New Roman"/>
                <w:bCs/>
                <w:sz w:val="19"/>
                <w:szCs w:val="19"/>
              </w:rPr>
            </w:pPr>
            <w:r>
              <w:rPr>
                <w:rFonts w:ascii="Book Antiqua" w:hAnsi="Book Antiqua" w:cs="Times New Roman"/>
                <w:b/>
                <w:sz w:val="19"/>
                <w:szCs w:val="19"/>
              </w:rPr>
              <w:t>Súmula 105-STJ</w:t>
            </w:r>
            <w:r w:rsidRPr="00856F9D">
              <w:rPr>
                <w:rFonts w:ascii="Book Antiqua" w:hAnsi="Book Antiqua" w:cs="Times New Roman"/>
                <w:bCs/>
                <w:sz w:val="19"/>
                <w:szCs w:val="19"/>
              </w:rPr>
              <w:t>:</w:t>
            </w:r>
            <w:r>
              <w:rPr>
                <w:rFonts w:ascii="Book Antiqua" w:hAnsi="Book Antiqua" w:cs="Times New Roman"/>
                <w:bCs/>
                <w:sz w:val="19"/>
                <w:szCs w:val="19"/>
              </w:rPr>
              <w:t xml:space="preserve"> Na ação de mandado de segurança não se admite condenação em honorários advocatícios</w:t>
            </w:r>
            <w:r w:rsidRPr="00856F9D">
              <w:rPr>
                <w:rFonts w:ascii="Book Antiqua" w:hAnsi="Book Antiqua" w:cs="Times New Roman"/>
                <w:bCs/>
                <w:sz w:val="19"/>
                <w:szCs w:val="19"/>
              </w:rPr>
              <w:t>.</w:t>
            </w:r>
          </w:p>
        </w:tc>
      </w:tr>
    </w:tbl>
    <w:p w14:paraId="042E51C6" w14:textId="77777777" w:rsidR="00856F9D" w:rsidRPr="00856F9D" w:rsidRDefault="00856F9D" w:rsidP="00451209">
      <w:pPr>
        <w:spacing w:after="0" w:line="240" w:lineRule="auto"/>
        <w:ind w:firstLine="601"/>
        <w:jc w:val="both"/>
        <w:rPr>
          <w:rFonts w:ascii="Book Antiqua" w:eastAsia="Times New Roman" w:hAnsi="Book Antiqua" w:cs="Times New Roman"/>
          <w:b/>
          <w:bCs/>
          <w:color w:val="FF0000"/>
          <w:spacing w:val="-3"/>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7360E" w:rsidRPr="00464D20" w14:paraId="1BDA496E" w14:textId="77777777" w:rsidTr="00610795">
        <w:tc>
          <w:tcPr>
            <w:tcW w:w="8494" w:type="dxa"/>
            <w:shd w:val="clear" w:color="auto" w:fill="CCFFFF"/>
          </w:tcPr>
          <w:p w14:paraId="45EA36A6" w14:textId="11CB547A" w:rsidR="000143D4" w:rsidRDefault="000143D4" w:rsidP="000143D4">
            <w:pPr>
              <w:jc w:val="both"/>
              <w:rPr>
                <w:rFonts w:ascii="Book Antiqua" w:hAnsi="Book Antiqua" w:cs="Times New Roman"/>
                <w:b/>
                <w:bCs/>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 xml:space="preserve">: </w:t>
            </w:r>
            <w:r w:rsidRPr="000143D4">
              <w:rPr>
                <w:rFonts w:ascii="Book Antiqua" w:hAnsi="Book Antiqua" w:cs="Times New Roman"/>
                <w:b/>
                <w:bCs/>
                <w:i/>
                <w:iCs/>
                <w:sz w:val="19"/>
                <w:szCs w:val="19"/>
                <w:u w:val="single"/>
              </w:rPr>
              <w:t>Não podem ser fixados honorários advocatícios em cumprimento de sentença proferida em mandado de segurança individual, mesmo que existam efeitos patrimoniais a serem executados nos próprios autos</w:t>
            </w:r>
            <w:r>
              <w:rPr>
                <w:rFonts w:ascii="Book Antiqua" w:hAnsi="Book Antiqua" w:cs="Times New Roman"/>
                <w:sz w:val="19"/>
                <w:szCs w:val="19"/>
              </w:rPr>
              <w:t>:</w:t>
            </w:r>
            <w:r>
              <w:t xml:space="preserve"> </w:t>
            </w:r>
            <w:r w:rsidRPr="000143D4">
              <w:rPr>
                <w:rFonts w:ascii="Book Antiqua" w:hAnsi="Book Antiqua" w:cs="Times New Roman"/>
                <w:b/>
                <w:bCs/>
                <w:sz w:val="19"/>
                <w:szCs w:val="19"/>
              </w:rPr>
              <w:t xml:space="preserve">Nos termos do art. 25 da Lei 12.016/09, não se revela cabível a fixação de honorários de sucumbência em cumprimento de sentença proferida em mandado de segurança individual, ainda que dela resultem efeitos patrimoniais a serem saldados dentro dos </w:t>
            </w:r>
            <w:r w:rsidRPr="000143D4">
              <w:rPr>
                <w:rFonts w:ascii="Book Antiqua" w:hAnsi="Book Antiqua" w:cs="Times New Roman"/>
                <w:b/>
                <w:bCs/>
                <w:sz w:val="19"/>
                <w:szCs w:val="19"/>
              </w:rPr>
              <w:lastRenderedPageBreak/>
              <w:t>mesmos autos.</w:t>
            </w:r>
            <w:r>
              <w:rPr>
                <w:rFonts w:ascii="Book Antiqua" w:hAnsi="Book Antiqua" w:cs="Times New Roman"/>
                <w:b/>
                <w:bCs/>
                <w:sz w:val="19"/>
                <w:szCs w:val="19"/>
              </w:rPr>
              <w:t xml:space="preserve"> </w:t>
            </w:r>
            <w:r w:rsidRPr="000143D4">
              <w:rPr>
                <w:rFonts w:ascii="Book Antiqua" w:hAnsi="Book Antiqua" w:cs="Times New Roman"/>
                <w:sz w:val="19"/>
                <w:szCs w:val="19"/>
              </w:rPr>
              <w:t>STJ. 1ª S.</w:t>
            </w:r>
            <w:r>
              <w:rPr>
                <w:rFonts w:ascii="Book Antiqua" w:hAnsi="Book Antiqua" w:cs="Times New Roman"/>
                <w:sz w:val="19"/>
                <w:szCs w:val="19"/>
              </w:rPr>
              <w:t>,</w:t>
            </w:r>
            <w:r w:rsidRPr="000143D4">
              <w:rPr>
                <w:rFonts w:ascii="Book Antiqua" w:hAnsi="Book Antiqua" w:cs="Times New Roman"/>
                <w:sz w:val="19"/>
                <w:szCs w:val="19"/>
              </w:rPr>
              <w:t xml:space="preserve"> REsp 2053306-MG, REsp 2053311-MG e REsp 2053352-MG, Rel. Min. Sérgio Kukina, j</w:t>
            </w:r>
            <w:r>
              <w:rPr>
                <w:rFonts w:ascii="Book Antiqua" w:hAnsi="Book Antiqua" w:cs="Times New Roman"/>
                <w:sz w:val="19"/>
                <w:szCs w:val="19"/>
              </w:rPr>
              <w:t>.</w:t>
            </w:r>
            <w:r w:rsidRPr="000143D4">
              <w:rPr>
                <w:rFonts w:ascii="Book Antiqua" w:hAnsi="Book Antiqua" w:cs="Times New Roman"/>
                <w:sz w:val="19"/>
                <w:szCs w:val="19"/>
              </w:rPr>
              <w:t xml:space="preserve"> 27/11/24 </w:t>
            </w:r>
            <w:r w:rsidRPr="000143D4">
              <w:rPr>
                <w:rFonts w:ascii="Book Antiqua" w:hAnsi="Book Antiqua" w:cs="Times New Roman"/>
                <w:b/>
                <w:bCs/>
                <w:sz w:val="19"/>
                <w:szCs w:val="19"/>
              </w:rPr>
              <w:t>(</w:t>
            </w:r>
            <w:r w:rsidRPr="00C85156">
              <w:rPr>
                <w:rFonts w:ascii="Book Antiqua" w:hAnsi="Book Antiqua" w:cs="Times New Roman"/>
                <w:b/>
                <w:bCs/>
                <w:sz w:val="19"/>
                <w:szCs w:val="19"/>
                <w:highlight w:val="magenta"/>
              </w:rPr>
              <w:t>Recurso Repetitivo - Tema 1.232</w:t>
            </w:r>
            <w:r w:rsidRPr="000143D4">
              <w:rPr>
                <w:rFonts w:ascii="Book Antiqua" w:hAnsi="Book Antiqua" w:cs="Times New Roman"/>
                <w:b/>
                <w:bCs/>
                <w:sz w:val="19"/>
                <w:szCs w:val="19"/>
              </w:rPr>
              <w:t>) (Info 835).</w:t>
            </w:r>
          </w:p>
          <w:p w14:paraId="56B842BB" w14:textId="77777777" w:rsidR="00C93D4D" w:rsidRDefault="00C93D4D" w:rsidP="000143D4">
            <w:pPr>
              <w:jc w:val="both"/>
              <w:rPr>
                <w:rFonts w:ascii="Book Antiqua" w:hAnsi="Book Antiqua" w:cs="Times New Roman"/>
                <w:b/>
                <w:bCs/>
                <w:iCs/>
                <w:sz w:val="19"/>
                <w:szCs w:val="19"/>
              </w:rPr>
            </w:pPr>
          </w:p>
          <w:p w14:paraId="671BD741" w14:textId="21A10218" w:rsidR="00C93D4D" w:rsidRDefault="00C93D4D" w:rsidP="00C93D4D">
            <w:pPr>
              <w:jc w:val="both"/>
              <w:rPr>
                <w:rFonts w:ascii="Book Antiqua" w:hAnsi="Book Antiqua" w:cs="Times New Roman"/>
                <w:b/>
                <w:i/>
                <w:iCs/>
                <w:color w:val="FF0000"/>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DPEPR-2024</w:t>
            </w:r>
            <w:r>
              <w:rPr>
                <w:rFonts w:ascii="Book Antiqua" w:hAnsi="Book Antiqua" w:cs="Times New Roman"/>
                <w:b/>
                <w:i/>
                <w:iCs/>
                <w:color w:val="FF0000"/>
                <w:sz w:val="19"/>
                <w:szCs w:val="19"/>
              </w:rPr>
              <w:t>: #</w:t>
            </w:r>
            <w:r w:rsidRPr="007A29AF">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undatec</w:t>
            </w:r>
            <w:r>
              <w:rPr>
                <w:rFonts w:ascii="Book Antiqua" w:hAnsi="Book Antiqua" w:cs="Times New Roman"/>
                <w:bCs/>
                <w:sz w:val="19"/>
                <w:szCs w:val="19"/>
              </w:rPr>
              <w:t xml:space="preserve">: </w:t>
            </w:r>
            <w:r w:rsidRPr="00C93D4D">
              <w:rPr>
                <w:rFonts w:ascii="Book Antiqua" w:hAnsi="Book Antiqua" w:cs="Times New Roman"/>
                <w:b/>
                <w:i/>
                <w:iCs/>
                <w:sz w:val="19"/>
                <w:szCs w:val="19"/>
                <w:u w:val="single"/>
              </w:rPr>
              <w:t>A extinção do cumprimento provisório de sentença por conta de transação celebrada em ação coletiva entre o próprio devedor e o legitimado extraordinário, em prejuízo do exequente, não faz com que o exequente tenha que pagar honorários advocatícios de sucumbência</w:t>
            </w:r>
            <w:r>
              <w:rPr>
                <w:rFonts w:ascii="Book Antiqua" w:hAnsi="Book Antiqua" w:cs="Times New Roman"/>
                <w:bCs/>
                <w:sz w:val="19"/>
                <w:szCs w:val="19"/>
              </w:rPr>
              <w:t xml:space="preserve">: </w:t>
            </w:r>
            <w:r w:rsidRPr="00C93D4D">
              <w:rPr>
                <w:rFonts w:ascii="Book Antiqua" w:hAnsi="Book Antiqua" w:cs="Times New Roman"/>
                <w:b/>
                <w:sz w:val="19"/>
                <w:szCs w:val="19"/>
              </w:rPr>
              <w:t>Caso concreto: poupador ingressou, em fevereiro de 2018, com execução individual provisória contra o Itaú cobrando expurgos inflacionários decorrentes do Plano Verão. Esse poupador estava executando uma sentença coletiva condenatória que se encontrava, contudo, pendente de apreciação pelo STJ em um recurso especial (Resp 253589/SP). Ocorre que, em 20/04/18, o STJ homologou acordo coletivo no Resp envolvendo o IDEC e o Itaú e, com isso, o título executivo do poupador deixou de existir. Diante desse cenário, o juízo extinguiu a execução, mas não condenou o exequente a pagar honorários advocatícios de sucumbência.</w:t>
            </w:r>
            <w:r>
              <w:rPr>
                <w:rFonts w:ascii="Book Antiqua" w:hAnsi="Book Antiqua" w:cs="Times New Roman"/>
                <w:b/>
                <w:sz w:val="19"/>
                <w:szCs w:val="19"/>
              </w:rPr>
              <w:t xml:space="preserve"> </w:t>
            </w:r>
            <w:r w:rsidRPr="00C93D4D">
              <w:rPr>
                <w:rFonts w:ascii="Book Antiqua" w:hAnsi="Book Antiqua" w:cs="Times New Roman"/>
                <w:b/>
                <w:sz w:val="19"/>
                <w:szCs w:val="19"/>
              </w:rPr>
              <w:t>A extinção do cumprimento provisório de sentença por conta de transação celebrada em ação coletiva entre o próprio devedor e o legitimado extraordinário, em prejuízo do exequente, não afasta o princípio da causalidade em desfavor da parte executada, nem atrai a sucumbência para a parte exequente.</w:t>
            </w:r>
            <w:r>
              <w:rPr>
                <w:rFonts w:ascii="Book Antiqua" w:hAnsi="Book Antiqua" w:cs="Times New Roman"/>
                <w:b/>
                <w:sz w:val="19"/>
                <w:szCs w:val="19"/>
              </w:rPr>
              <w:t xml:space="preserve"> </w:t>
            </w:r>
            <w:r w:rsidRPr="00C93D4D">
              <w:rPr>
                <w:rFonts w:ascii="Book Antiqua" w:hAnsi="Book Antiqua" w:cs="Times New Roman"/>
                <w:b/>
                <w:sz w:val="19"/>
                <w:szCs w:val="19"/>
              </w:rPr>
              <w:t>A situação pode assim ser resumida:</w:t>
            </w:r>
            <w:r>
              <w:rPr>
                <w:rFonts w:ascii="Book Antiqua" w:hAnsi="Book Antiqua" w:cs="Times New Roman"/>
                <w:b/>
                <w:sz w:val="19"/>
                <w:szCs w:val="19"/>
              </w:rPr>
              <w:t xml:space="preserve"> </w:t>
            </w:r>
            <w:r w:rsidRPr="00C93D4D">
              <w:rPr>
                <w:rFonts w:ascii="Book Antiqua" w:hAnsi="Book Antiqua" w:cs="Times New Roman"/>
                <w:b/>
                <w:sz w:val="19"/>
                <w:szCs w:val="19"/>
              </w:rPr>
              <w:t>1) se o cumprimento individual e provisório de sentença extinto foi ajuizado antes da publicação de homologação do Acordo Coletivo no REsp 253589/SP, ou seja, até o dia 20/4/18, deve ser aplicado o princípio da causalidade em favor do poupador; e</w:t>
            </w:r>
            <w:r>
              <w:rPr>
                <w:rFonts w:ascii="Book Antiqua" w:hAnsi="Book Antiqua" w:cs="Times New Roman"/>
                <w:b/>
                <w:sz w:val="19"/>
                <w:szCs w:val="19"/>
              </w:rPr>
              <w:t xml:space="preserve"> </w:t>
            </w:r>
            <w:r w:rsidRPr="00C93D4D">
              <w:rPr>
                <w:rFonts w:ascii="Book Antiqua" w:hAnsi="Book Antiqua" w:cs="Times New Roman"/>
                <w:b/>
                <w:sz w:val="19"/>
                <w:szCs w:val="19"/>
              </w:rPr>
              <w:t>2) se o cumprimento individual e provisório de sentença extinto foi ajuizado no dia 20/4/18 ou posteriormente a essa data, deve ser aplicado o princípio da sucumbência, arbitrando-se honorários sucumbenciais em favor dos patronos da instituição financeira, pela proposição de execução carente de título executivo judicial, mesmo que provisório</w:t>
            </w:r>
            <w:r w:rsidRPr="00C93D4D">
              <w:rPr>
                <w:rFonts w:ascii="Book Antiqua" w:hAnsi="Book Antiqua" w:cs="Times New Roman"/>
                <w:bCs/>
                <w:sz w:val="19"/>
                <w:szCs w:val="19"/>
              </w:rPr>
              <w:t>. STJ. 3ª T.</w:t>
            </w:r>
            <w:r>
              <w:rPr>
                <w:rFonts w:ascii="Book Antiqua" w:hAnsi="Book Antiqua" w:cs="Times New Roman"/>
                <w:bCs/>
                <w:sz w:val="19"/>
                <w:szCs w:val="19"/>
              </w:rPr>
              <w:t>,</w:t>
            </w:r>
            <w:r w:rsidRPr="00C93D4D">
              <w:rPr>
                <w:rFonts w:ascii="Book Antiqua" w:hAnsi="Book Antiqua" w:cs="Times New Roman"/>
                <w:bCs/>
                <w:sz w:val="19"/>
                <w:szCs w:val="19"/>
              </w:rPr>
              <w:t xml:space="preserve"> REsp 2053653-SP, Rel. Min. Ricardo Villas Bôas Cueva, j</w:t>
            </w:r>
            <w:r>
              <w:rPr>
                <w:rFonts w:ascii="Book Antiqua" w:hAnsi="Book Antiqua" w:cs="Times New Roman"/>
                <w:bCs/>
                <w:sz w:val="19"/>
                <w:szCs w:val="19"/>
              </w:rPr>
              <w:t>.</w:t>
            </w:r>
            <w:r w:rsidRPr="00C93D4D">
              <w:rPr>
                <w:rFonts w:ascii="Book Antiqua" w:hAnsi="Book Antiqua" w:cs="Times New Roman"/>
                <w:bCs/>
                <w:sz w:val="19"/>
                <w:szCs w:val="19"/>
              </w:rPr>
              <w:t xml:space="preserve"> 16/5/23</w:t>
            </w:r>
            <w:r w:rsidRPr="00C93D4D">
              <w:rPr>
                <w:rFonts w:ascii="Book Antiqua" w:hAnsi="Book Antiqua" w:cs="Times New Roman"/>
                <w:b/>
                <w:sz w:val="19"/>
                <w:szCs w:val="19"/>
              </w:rPr>
              <w:t xml:space="preserve"> (Info 775).</w:t>
            </w:r>
          </w:p>
          <w:p w14:paraId="27B8710D" w14:textId="77777777" w:rsidR="000143D4" w:rsidRDefault="000143D4" w:rsidP="00451209">
            <w:pPr>
              <w:jc w:val="both"/>
              <w:rPr>
                <w:rFonts w:ascii="Book Antiqua" w:hAnsi="Book Antiqua" w:cs="Times New Roman"/>
                <w:b/>
                <w:i/>
                <w:iCs/>
                <w:color w:val="FF0000"/>
                <w:sz w:val="19"/>
                <w:szCs w:val="19"/>
              </w:rPr>
            </w:pPr>
          </w:p>
          <w:p w14:paraId="0937F940" w14:textId="6AC1BBE4" w:rsidR="00451209"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TCEMS-2023</w:t>
            </w:r>
            <w:r w:rsidR="00A43E97">
              <w:rPr>
                <w:rFonts w:ascii="Book Antiqua" w:hAnsi="Book Antiqua" w:cs="Times New Roman"/>
                <w:b/>
                <w:i/>
                <w:iCs/>
                <w:color w:val="FF0000"/>
                <w:sz w:val="19"/>
                <w:szCs w:val="19"/>
              </w:rPr>
              <w:t>: #</w:t>
            </w:r>
            <w:r w:rsidR="00A43E97" w:rsidRPr="00A43E97">
              <w:rPr>
                <w:rFonts w:ascii="Book Antiqua" w:hAnsi="Book Antiqua" w:cs="Times New Roman"/>
                <w:b/>
                <w:i/>
                <w:iCs/>
                <w:color w:val="FF0000"/>
                <w:sz w:val="19"/>
                <w:szCs w:val="19"/>
                <w:highlight w:val="green"/>
              </w:rPr>
              <w:t xml:space="preserve">Anal. </w:t>
            </w:r>
            <w:proofErr w:type="gramStart"/>
            <w:r w:rsidR="00A43E97" w:rsidRPr="00A43E97">
              <w:rPr>
                <w:rFonts w:ascii="Book Antiqua" w:hAnsi="Book Antiqua" w:cs="Times New Roman"/>
                <w:b/>
                <w:i/>
                <w:iCs/>
                <w:color w:val="FF0000"/>
                <w:sz w:val="19"/>
                <w:szCs w:val="19"/>
                <w:highlight w:val="green"/>
              </w:rPr>
              <w:t>Judic./</w:t>
            </w:r>
            <w:proofErr w:type="gramEnd"/>
            <w:r w:rsidR="00A43E97" w:rsidRPr="00A43E97">
              <w:rPr>
                <w:rFonts w:ascii="Book Antiqua" w:hAnsi="Book Antiqua" w:cs="Times New Roman"/>
                <w:b/>
                <w:i/>
                <w:iCs/>
                <w:color w:val="FF0000"/>
                <w:sz w:val="19"/>
                <w:szCs w:val="19"/>
                <w:highlight w:val="green"/>
              </w:rPr>
              <w:t>CNJ-2024</w:t>
            </w:r>
            <w:r w:rsidR="005A6CCA">
              <w:rPr>
                <w:rFonts w:ascii="Book Antiqua" w:hAnsi="Book Antiqua" w:cs="Times New Roman"/>
                <w:b/>
                <w:i/>
                <w:iCs/>
                <w:color w:val="FF0000"/>
                <w:sz w:val="19"/>
                <w:szCs w:val="19"/>
              </w:rPr>
              <w:t>: #</w:t>
            </w:r>
            <w:r w:rsidR="005A6CCA" w:rsidRPr="005A6CCA">
              <w:rPr>
                <w:rFonts w:ascii="Book Antiqua" w:hAnsi="Book Antiqua" w:cs="Times New Roman"/>
                <w:b/>
                <w:i/>
                <w:iCs/>
                <w:color w:val="FF0000"/>
                <w:sz w:val="19"/>
                <w:szCs w:val="19"/>
                <w:highlight w:val="green"/>
              </w:rPr>
              <w:t>CESPE</w:t>
            </w:r>
            <w:r w:rsidRPr="00464D20">
              <w:rPr>
                <w:rFonts w:ascii="Book Antiqua" w:hAnsi="Book Antiqua" w:cs="Times New Roman"/>
                <w:sz w:val="19"/>
                <w:szCs w:val="19"/>
              </w:rPr>
              <w:t xml:space="preserve">: </w:t>
            </w:r>
            <w:r w:rsidRPr="00451209">
              <w:rPr>
                <w:rFonts w:ascii="Book Antiqua" w:hAnsi="Book Antiqua" w:cs="Times New Roman"/>
                <w:b/>
                <w:bCs/>
                <w:i/>
                <w:iCs/>
                <w:sz w:val="19"/>
                <w:szCs w:val="19"/>
                <w:u w:val="single"/>
              </w:rPr>
              <w:t>No processo de mandado de segurança individual, não cabem honorários advocatícios, mesmo que já esteja na fase de cumprimento de sentença</w:t>
            </w:r>
            <w:r>
              <w:rPr>
                <w:rFonts w:ascii="Book Antiqua" w:hAnsi="Book Antiqua" w:cs="Times New Roman"/>
                <w:sz w:val="19"/>
                <w:szCs w:val="19"/>
              </w:rPr>
              <w:t>:</w:t>
            </w:r>
            <w:r>
              <w:t xml:space="preserve"> </w:t>
            </w:r>
            <w:r w:rsidRPr="00451209">
              <w:rPr>
                <w:rFonts w:ascii="Book Antiqua" w:hAnsi="Book Antiqua" w:cs="Times New Roman"/>
                <w:b/>
                <w:bCs/>
                <w:sz w:val="19"/>
                <w:szCs w:val="19"/>
              </w:rPr>
              <w:t>No processo de mandado de segurança individual, não cabem honorários advocatícios, na esteira do disposto no art. 25 da Lei 12.016/09 e na Súmula 105/STJ, não havendo ressalva à fase de cumprimento de sentença.</w:t>
            </w:r>
            <w:r>
              <w:rPr>
                <w:rFonts w:ascii="Book Antiqua" w:hAnsi="Book Antiqua" w:cs="Times New Roman"/>
                <w:b/>
                <w:bCs/>
                <w:sz w:val="19"/>
                <w:szCs w:val="19"/>
              </w:rPr>
              <w:t xml:space="preserve"> </w:t>
            </w:r>
            <w:r w:rsidRPr="00451209">
              <w:rPr>
                <w:rFonts w:ascii="Book Antiqua" w:hAnsi="Book Antiqua" w:cs="Times New Roman"/>
                <w:b/>
                <w:bCs/>
                <w:sz w:val="19"/>
                <w:szCs w:val="19"/>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hAnsi="Book Antiqua" w:cs="Times New Roman"/>
                <w:b/>
                <w:bCs/>
                <w:sz w:val="19"/>
                <w:szCs w:val="19"/>
              </w:rPr>
              <w:t xml:space="preserve"> </w:t>
            </w:r>
            <w:r w:rsidRPr="00451209">
              <w:rPr>
                <w:rFonts w:ascii="Book Antiqua" w:hAnsi="Book Antiqua" w:cs="Times New Roman"/>
                <w:sz w:val="19"/>
                <w:szCs w:val="19"/>
              </w:rPr>
              <w:t>STJ. 1ª T.</w:t>
            </w:r>
            <w:r>
              <w:rPr>
                <w:rFonts w:ascii="Book Antiqua" w:hAnsi="Book Antiqua" w:cs="Times New Roman"/>
                <w:sz w:val="19"/>
                <w:szCs w:val="19"/>
              </w:rPr>
              <w:t>,</w:t>
            </w:r>
            <w:r w:rsidRPr="00451209">
              <w:rPr>
                <w:rFonts w:ascii="Book Antiqua" w:hAnsi="Book Antiqua" w:cs="Times New Roman"/>
                <w:sz w:val="19"/>
                <w:szCs w:val="19"/>
              </w:rPr>
              <w:t xml:space="preserve"> AgInt no REsp 1968010-DF, Rel. Min. Manoel Erhardt (Desembargador convocado do TRF da 5ª Região), j</w:t>
            </w:r>
            <w:r>
              <w:rPr>
                <w:rFonts w:ascii="Book Antiqua" w:hAnsi="Book Antiqua" w:cs="Times New Roman"/>
                <w:sz w:val="19"/>
                <w:szCs w:val="19"/>
              </w:rPr>
              <w:t>.</w:t>
            </w:r>
            <w:r w:rsidRPr="00451209">
              <w:rPr>
                <w:rFonts w:ascii="Book Antiqua" w:hAnsi="Book Antiqua" w:cs="Times New Roman"/>
                <w:sz w:val="19"/>
                <w:szCs w:val="19"/>
              </w:rPr>
              <w:t xml:space="preserve"> 09/05/22 </w:t>
            </w:r>
            <w:r w:rsidRPr="00451209">
              <w:rPr>
                <w:rFonts w:ascii="Book Antiqua" w:hAnsi="Book Antiqua" w:cs="Times New Roman"/>
                <w:b/>
                <w:bCs/>
                <w:sz w:val="19"/>
                <w:szCs w:val="19"/>
              </w:rPr>
              <w:t>(Info 753).</w:t>
            </w:r>
          </w:p>
          <w:tbl>
            <w:tblPr>
              <w:tblStyle w:val="Tabelacomgrade"/>
              <w:tblW w:w="0" w:type="auto"/>
              <w:shd w:val="clear" w:color="auto" w:fill="FFFFFF" w:themeFill="background1"/>
              <w:tblLook w:val="04A0" w:firstRow="1" w:lastRow="0" w:firstColumn="1" w:lastColumn="0" w:noHBand="0" w:noVBand="1"/>
            </w:tblPr>
            <w:tblGrid>
              <w:gridCol w:w="8268"/>
            </w:tblGrid>
            <w:tr w:rsidR="00451209" w:rsidRPr="00464D20" w14:paraId="16DBAA57" w14:textId="77777777" w:rsidTr="00F87D82">
              <w:tc>
                <w:tcPr>
                  <w:tcW w:w="8268" w:type="dxa"/>
                  <w:shd w:val="clear" w:color="auto" w:fill="FFFFFF" w:themeFill="background1"/>
                </w:tcPr>
                <w:p w14:paraId="46571C0B" w14:textId="630E72C6" w:rsidR="00451209" w:rsidRPr="00451209" w:rsidRDefault="00451209" w:rsidP="00451209">
                  <w:pPr>
                    <w:jc w:val="both"/>
                    <w:rPr>
                      <w:rFonts w:ascii="Book Antiqua" w:eastAsia="Times New Roman" w:hAnsi="Book Antiqua" w:cs="Times New Roman"/>
                      <w:sz w:val="18"/>
                      <w:szCs w:val="18"/>
                      <w:lang w:eastAsia="pt-BR"/>
                    </w:rPr>
                  </w:pPr>
                  <w:r w:rsidRPr="004B4FD5">
                    <w:rPr>
                      <w:rFonts w:ascii="Book Antiqua" w:eastAsia="Times New Roman" w:hAnsi="Book Antiqua" w:cs="Times New Roman"/>
                      <w:b/>
                      <w:bCs/>
                      <w:i/>
                      <w:iCs/>
                      <w:color w:val="FF0000"/>
                      <w:sz w:val="18"/>
                      <w:szCs w:val="18"/>
                      <w:lang w:eastAsia="pt-BR"/>
                    </w:rPr>
                    <w:t>#</w:t>
                  </w:r>
                  <w:r w:rsidRPr="004B4FD5">
                    <w:rPr>
                      <w:rFonts w:ascii="Book Antiqua" w:eastAsia="Times New Roman" w:hAnsi="Book Antiqua" w:cs="Times New Roman"/>
                      <w:b/>
                      <w:bCs/>
                      <w:i/>
                      <w:iCs/>
                      <w:color w:val="FF0000"/>
                      <w:sz w:val="18"/>
                      <w:szCs w:val="18"/>
                      <w:highlight w:val="green"/>
                      <w:lang w:eastAsia="pt-BR"/>
                    </w:rPr>
                    <w:t>Comentários sobre o julgado acima</w:t>
                  </w:r>
                  <w:r w:rsidRPr="004B4FD5">
                    <w:rPr>
                      <w:rFonts w:ascii="Book Antiqua" w:eastAsia="Times New Roman" w:hAnsi="Book Antiqua" w:cs="Times New Roman"/>
                      <w:b/>
                      <w:bCs/>
                      <w:i/>
                      <w:iCs/>
                      <w:color w:val="FF0000"/>
                      <w:sz w:val="18"/>
                      <w:szCs w:val="18"/>
                      <w:lang w:eastAsia="pt-BR"/>
                    </w:rPr>
                    <w:t>: #</w:t>
                  </w:r>
                  <w:r w:rsidRPr="004B4FD5">
                    <w:rPr>
                      <w:rFonts w:ascii="Book Antiqua" w:eastAsia="Times New Roman" w:hAnsi="Book Antiqua" w:cs="Times New Roman"/>
                      <w:b/>
                      <w:bCs/>
                      <w:i/>
                      <w:iCs/>
                      <w:color w:val="FF0000"/>
                      <w:sz w:val="18"/>
                      <w:szCs w:val="18"/>
                      <w:highlight w:val="green"/>
                      <w:lang w:eastAsia="pt-BR"/>
                    </w:rPr>
                    <w:t>DOD</w:t>
                  </w:r>
                  <w:r w:rsidRPr="004B4FD5">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i/>
                      <w:iCs/>
                      <w:sz w:val="18"/>
                      <w:szCs w:val="18"/>
                      <w:u w:val="single"/>
                      <w:lang w:eastAsia="pt-BR"/>
                    </w:rPr>
                    <w:t>Essa proibição de honorários existe mesmo que se trate do cumprimento de sentença se a ação originária for um mandado de segurança?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b/>
                      <w:bCs/>
                      <w:sz w:val="18"/>
                      <w:szCs w:val="18"/>
                      <w:highlight w:val="magenta"/>
                      <w:lang w:eastAsia="pt-BR"/>
                    </w:rPr>
                    <w:t>SIM</w:t>
                  </w:r>
                  <w:r w:rsidRPr="0045120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No processo de mandado de segurança individual, não cabem honorários advocatícios, na esteira da Súmula 105 do STJ, não havendo qualquer ressalva no caso de o processo estar na fase de cumprimento de sentença.</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O cumprimento de uma sentença de mandado de segurança configura mero incidente visando ao acertamento da ordem judicial concessiva da segurança, não havendo a formação de processo de conhecimento autônomo, de modo que não há como se afastar a incidência do art. 25 da Lei 12.016/09</w:t>
                  </w:r>
                  <w:r>
                    <w:rPr>
                      <w:rFonts w:ascii="Book Antiqua" w:eastAsia="Times New Roman" w:hAnsi="Book Antiqua" w:cs="Times New Roman"/>
                      <w:sz w:val="18"/>
                      <w:szCs w:val="18"/>
                      <w:lang w:eastAsia="pt-BR"/>
                    </w:rPr>
                    <w:t xml:space="preserve">. </w:t>
                  </w:r>
                  <w:r w:rsidRPr="00451209">
                    <w:rPr>
                      <w:rFonts w:ascii="Book Antiqua" w:eastAsia="Times New Roman" w:hAnsi="Book Antiqua" w:cs="Times New Roman"/>
                      <w:sz w:val="18"/>
                      <w:szCs w:val="18"/>
                      <w:lang w:eastAsia="pt-BR"/>
                    </w:rPr>
                    <w:t>Embora o STJ tenha firmado a orientação de que são devidos honorários advocatícios pela Fazenda Pública nas execuções individuais de sentença proferida em ações coletivas, ainda que não embargadas (Súmula 345/STJ), inclusive nos mandados de segurança coletivos (vide AgInt no AREsp 1236023/SP, Rel. Min</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S</w:t>
                  </w:r>
                  <w:r>
                    <w:rPr>
                      <w:rFonts w:ascii="Book Antiqua" w:eastAsia="Times New Roman" w:hAnsi="Book Antiqua" w:cs="Times New Roman"/>
                      <w:sz w:val="18"/>
                      <w:szCs w:val="18"/>
                      <w:lang w:eastAsia="pt-BR"/>
                    </w:rPr>
                    <w:t>érgio</w:t>
                  </w:r>
                  <w:r w:rsidRPr="00451209">
                    <w:rPr>
                      <w:rFonts w:ascii="Book Antiqua" w:eastAsia="Times New Roman" w:hAnsi="Book Antiqua" w:cs="Times New Roman"/>
                      <w:sz w:val="18"/>
                      <w:szCs w:val="18"/>
                      <w:lang w:eastAsia="pt-BR"/>
                    </w:rPr>
                    <w:t xml:space="preserve"> K</w:t>
                  </w:r>
                  <w:r>
                    <w:rPr>
                      <w:rFonts w:ascii="Book Antiqua" w:eastAsia="Times New Roman" w:hAnsi="Book Antiqua" w:cs="Times New Roman"/>
                      <w:sz w:val="18"/>
                      <w:szCs w:val="18"/>
                      <w:lang w:eastAsia="pt-BR"/>
                    </w:rPr>
                    <w:t>ukina</w:t>
                  </w:r>
                  <w:r w:rsidRPr="00451209">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1ª</w:t>
                  </w:r>
                  <w:r w:rsidRPr="00451209">
                    <w:rPr>
                      <w:rFonts w:ascii="Book Antiqua" w:eastAsia="Times New Roman" w:hAnsi="Book Antiqua" w:cs="Times New Roman"/>
                      <w:sz w:val="18"/>
                      <w:szCs w:val="18"/>
                      <w:lang w:eastAsia="pt-BR"/>
                    </w:rPr>
                    <w:t xml:space="preserve"> T</w:t>
                  </w:r>
                  <w:r>
                    <w:rPr>
                      <w:rFonts w:ascii="Book Antiqua" w:eastAsia="Times New Roman" w:hAnsi="Book Antiqua" w:cs="Times New Roman"/>
                      <w:sz w:val="18"/>
                      <w:szCs w:val="18"/>
                      <w:lang w:eastAsia="pt-BR"/>
                    </w:rPr>
                    <w:t>.,</w:t>
                  </w:r>
                  <w:r w:rsidRPr="00451209">
                    <w:rPr>
                      <w:rFonts w:ascii="Book Antiqua" w:eastAsia="Times New Roman" w:hAnsi="Book Antiqua" w:cs="Times New Roman"/>
                      <w:sz w:val="18"/>
                      <w:szCs w:val="18"/>
                      <w:lang w:eastAsia="pt-BR"/>
                    </w:rPr>
                    <w:t xml:space="preserve"> DJe 09/08/18), a ratio decidendi desse posicionamento se deve à natureza genérica das sentenças proferidas em tais demandas, a exigir do patrono do exequente, além da individualização e liquidação do valor devido, a demonstração da titularidade do exequente em relação ao direito material, o que revela o alto conteúdo cognitivo existente nessas execuções, situação diversa da enfrentada no presente caso, que trata do cumprimento de título judicial oriundo de ação mandamental individual..</w:t>
                  </w:r>
                </w:p>
              </w:tc>
            </w:tr>
          </w:tbl>
          <w:p w14:paraId="168F650F" w14:textId="77777777" w:rsidR="00451209" w:rsidRDefault="00451209" w:rsidP="00451209">
            <w:pPr>
              <w:jc w:val="both"/>
              <w:rPr>
                <w:rFonts w:ascii="Book Antiqua" w:hAnsi="Book Antiqua" w:cs="Times New Roman"/>
                <w:sz w:val="19"/>
                <w:szCs w:val="19"/>
              </w:rPr>
            </w:pPr>
          </w:p>
          <w:p w14:paraId="6528BD8A" w14:textId="74246919" w:rsidR="009833A8" w:rsidRDefault="009833A8"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w:t>
            </w:r>
            <w:r w:rsidRPr="006A08D3">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rPr>
              <w:t>: #</w:t>
            </w:r>
            <w:r w:rsidRPr="008C2DA2">
              <w:rPr>
                <w:rFonts w:ascii="Book Antiqua" w:hAnsi="Book Antiqua" w:cs="Times New Roman"/>
                <w:b/>
                <w:i/>
                <w:iCs/>
                <w:color w:val="FF0000"/>
                <w:sz w:val="19"/>
                <w:szCs w:val="19"/>
                <w:highlight w:val="green"/>
              </w:rPr>
              <w:t>DOD</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DPEPI-2022</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TJMS-2023</w:t>
            </w:r>
            <w:r w:rsidR="00EE408D">
              <w:rPr>
                <w:rFonts w:ascii="Book Antiqua" w:hAnsi="Book Antiqua" w:cs="Times New Roman"/>
                <w:b/>
                <w:i/>
                <w:iCs/>
                <w:color w:val="FF0000"/>
                <w:sz w:val="19"/>
                <w:szCs w:val="19"/>
              </w:rPr>
              <w:t>: #</w:t>
            </w:r>
            <w:r w:rsidR="00EE408D" w:rsidRPr="00EE408D">
              <w:rPr>
                <w:rFonts w:ascii="Book Antiqua" w:hAnsi="Book Antiqua" w:cs="Times New Roman"/>
                <w:b/>
                <w:i/>
                <w:iCs/>
                <w:color w:val="FF0000"/>
                <w:sz w:val="19"/>
                <w:szCs w:val="19"/>
                <w:highlight w:val="green"/>
              </w:rPr>
              <w:t>TCEMS-2023</w:t>
            </w:r>
            <w:r w:rsidR="00003F7F">
              <w:rPr>
                <w:rFonts w:ascii="Book Antiqua" w:hAnsi="Book Antiqua" w:cs="Times New Roman"/>
                <w:b/>
                <w:i/>
                <w:iCs/>
                <w:color w:val="FF0000"/>
                <w:sz w:val="19"/>
                <w:szCs w:val="19"/>
              </w:rPr>
              <w:t>: #</w:t>
            </w:r>
            <w:r w:rsidR="00003F7F" w:rsidRPr="00003F7F">
              <w:rPr>
                <w:rFonts w:ascii="Book Antiqua" w:hAnsi="Book Antiqua" w:cs="Times New Roman"/>
                <w:b/>
                <w:i/>
                <w:iCs/>
                <w:color w:val="FF0000"/>
                <w:sz w:val="19"/>
                <w:szCs w:val="19"/>
                <w:highlight w:val="green"/>
              </w:rPr>
              <w:t>CESPE</w:t>
            </w:r>
            <w:r w:rsidR="00273B9A">
              <w:rPr>
                <w:rFonts w:ascii="Book Antiqua" w:hAnsi="Book Antiqua" w:cs="Times New Roman"/>
                <w:b/>
                <w:i/>
                <w:iCs/>
                <w:color w:val="FF0000"/>
                <w:sz w:val="19"/>
                <w:szCs w:val="19"/>
              </w:rPr>
              <w:t>: #</w:t>
            </w:r>
            <w:r w:rsidR="00273B9A" w:rsidRPr="00273B9A">
              <w:rPr>
                <w:rFonts w:ascii="Book Antiqua" w:hAnsi="Book Antiqua" w:cs="Times New Roman"/>
                <w:b/>
                <w:i/>
                <w:iCs/>
                <w:color w:val="FF0000"/>
                <w:sz w:val="19"/>
                <w:szCs w:val="19"/>
                <w:highlight w:val="green"/>
              </w:rPr>
              <w:t>FGV</w:t>
            </w:r>
            <w:r w:rsidRPr="00464D20">
              <w:rPr>
                <w:rFonts w:ascii="Book Antiqua" w:hAnsi="Book Antiqua" w:cs="Times New Roman"/>
                <w:sz w:val="19"/>
                <w:szCs w:val="19"/>
              </w:rPr>
              <w:t xml:space="preserve">: </w:t>
            </w:r>
            <w:r w:rsidRPr="003F1A4F">
              <w:rPr>
                <w:rFonts w:ascii="Book Antiqua" w:hAnsi="Book Antiqua" w:cs="Times New Roman"/>
                <w:b/>
                <w:bCs/>
                <w:i/>
                <w:iCs/>
                <w:sz w:val="19"/>
                <w:szCs w:val="19"/>
                <w:u w:val="single"/>
              </w:rPr>
              <w:t>Análise da (in) constitucionalidade da Lei do Mandado de Segurança</w:t>
            </w:r>
            <w:r>
              <w:rPr>
                <w:rFonts w:ascii="Book Antiqua" w:hAnsi="Book Antiqua" w:cs="Times New Roman"/>
                <w:sz w:val="19"/>
                <w:szCs w:val="19"/>
              </w:rPr>
              <w:t xml:space="preserve">: </w:t>
            </w:r>
            <w:r w:rsidRPr="00003F7F">
              <w:rPr>
                <w:rFonts w:ascii="Book Antiqua" w:hAnsi="Book Antiqua" w:cs="Times New Roman"/>
                <w:b/>
                <w:bCs/>
                <w:sz w:val="19"/>
                <w:szCs w:val="19"/>
                <w:shd w:val="clear" w:color="auto" w:fill="F7CAAC" w:themeFill="accent2" w:themeFillTint="66"/>
              </w:rPr>
              <w:t>É constitucional</w:t>
            </w:r>
            <w:r w:rsidRPr="009833A8">
              <w:rPr>
                <w:rFonts w:ascii="Book Antiqua" w:hAnsi="Book Antiqua" w:cs="Times New Roman"/>
                <w:b/>
                <w:bCs/>
                <w:sz w:val="19"/>
                <w:szCs w:val="19"/>
              </w:rPr>
              <w:t xml:space="preserve"> o art. 25 da Lei 12.016/09, que prevê que não cabe, no processo de mandado de segurança, a condenação em honorários advocatícios</w:t>
            </w:r>
            <w:r w:rsidRPr="003F1A4F">
              <w:rPr>
                <w:rFonts w:ascii="Book Antiqua" w:hAnsi="Book Antiqua" w:cs="Times New Roman"/>
                <w:sz w:val="19"/>
                <w:szCs w:val="19"/>
              </w:rPr>
              <w:t>.</w:t>
            </w:r>
            <w:r>
              <w:rPr>
                <w:rFonts w:ascii="Book Antiqua" w:hAnsi="Book Antiqua" w:cs="Times New Roman"/>
                <w:sz w:val="19"/>
                <w:szCs w:val="19"/>
              </w:rPr>
              <w:t xml:space="preserve"> </w:t>
            </w:r>
            <w:r w:rsidRPr="003F1A4F">
              <w:rPr>
                <w:rFonts w:ascii="Book Antiqua" w:hAnsi="Book Antiqua" w:cs="Times New Roman"/>
                <w:sz w:val="19"/>
                <w:szCs w:val="19"/>
              </w:rPr>
              <w:t>STF. Plenário. ADI 4296/DF, Rel. Min. Marco Aurélio, redator do acórdão Min. Alexandre de Moraes j</w:t>
            </w:r>
            <w:r>
              <w:rPr>
                <w:rFonts w:ascii="Book Antiqua" w:hAnsi="Book Antiqua" w:cs="Times New Roman"/>
                <w:sz w:val="19"/>
                <w:szCs w:val="19"/>
              </w:rPr>
              <w:t>.</w:t>
            </w:r>
            <w:r w:rsidRPr="003F1A4F">
              <w:rPr>
                <w:rFonts w:ascii="Book Antiqua" w:hAnsi="Book Antiqua" w:cs="Times New Roman"/>
                <w:sz w:val="19"/>
                <w:szCs w:val="19"/>
              </w:rPr>
              <w:t xml:space="preserve"> 9/6/21</w:t>
            </w:r>
            <w:r>
              <w:rPr>
                <w:rFonts w:ascii="Book Antiqua" w:hAnsi="Book Antiqua" w:cs="Times New Roman"/>
                <w:sz w:val="19"/>
                <w:szCs w:val="19"/>
              </w:rPr>
              <w:t xml:space="preserve"> </w:t>
            </w:r>
            <w:r w:rsidRPr="003F1A4F">
              <w:rPr>
                <w:rFonts w:ascii="Book Antiqua" w:hAnsi="Book Antiqua" w:cs="Times New Roman"/>
                <w:sz w:val="19"/>
                <w:szCs w:val="19"/>
              </w:rPr>
              <w:t>(Info 1021).</w:t>
            </w:r>
          </w:p>
          <w:p w14:paraId="270F324D" w14:textId="77777777" w:rsidR="00451209" w:rsidRDefault="00451209" w:rsidP="00451209">
            <w:pPr>
              <w:jc w:val="both"/>
              <w:rPr>
                <w:rFonts w:ascii="Book Antiqua" w:eastAsia="Times New Roman" w:hAnsi="Book Antiqua" w:cs="Times New Roman"/>
                <w:b/>
                <w:i/>
                <w:color w:val="FF0000"/>
                <w:sz w:val="19"/>
                <w:szCs w:val="19"/>
                <w:lang w:eastAsia="pt-BR"/>
              </w:rPr>
            </w:pPr>
          </w:p>
          <w:p w14:paraId="254600F8" w14:textId="34B55CDC" w:rsidR="00D7360E" w:rsidRDefault="00D7360E" w:rsidP="0045120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Pr="002118B6">
              <w:rPr>
                <w:rFonts w:ascii="Book Antiqua" w:eastAsia="Times New Roman" w:hAnsi="Book Antiqua" w:cs="Times New Roman"/>
                <w:b/>
                <w:bCs/>
                <w:sz w:val="19"/>
                <w:szCs w:val="19"/>
                <w:highlight w:val="green"/>
                <w:lang w:eastAsia="pt-BR"/>
              </w:rPr>
              <w:t>é devida</w:t>
            </w:r>
            <w:r w:rsidRPr="002118B6">
              <w:rPr>
                <w:rFonts w:ascii="Book Antiqua" w:eastAsia="Times New Roman" w:hAnsi="Book Antiqua" w:cs="Times New Roman"/>
                <w:b/>
                <w:bCs/>
                <w:sz w:val="19"/>
                <w:szCs w:val="19"/>
                <w:lang w:eastAsia="pt-BR"/>
              </w:rPr>
              <w:t xml:space="preserve"> a </w:t>
            </w:r>
            <w:r w:rsidRPr="002118B6">
              <w:rPr>
                <w:rFonts w:ascii="Book Antiqua" w:eastAsia="Times New Roman" w:hAnsi="Book Antiqua" w:cs="Times New Roman"/>
                <w:b/>
                <w:bCs/>
                <w:sz w:val="19"/>
                <w:szCs w:val="19"/>
                <w:shd w:val="clear" w:color="auto" w:fill="F7CAAC" w:themeFill="accent2" w:themeFillTint="66"/>
                <w:lang w:eastAsia="pt-BR"/>
              </w:rPr>
              <w:t>verba honorária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yellow"/>
                <w:lang w:eastAsia="pt-BR"/>
              </w:rPr>
              <w:t>nas execuções individuais de sentença proferida em ação coletiva</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highlight w:val="green"/>
                <w:lang w:eastAsia="pt-BR"/>
              </w:rPr>
              <w:t>ainda que proveniente</w:t>
            </w:r>
            <w:r w:rsidRPr="002118B6">
              <w:rPr>
                <w:rFonts w:ascii="Book Antiqua" w:eastAsia="Times New Roman" w:hAnsi="Book Antiqua" w:cs="Times New Roman"/>
                <w:b/>
                <w:bCs/>
                <w:sz w:val="19"/>
                <w:szCs w:val="19"/>
                <w:lang w:eastAsia="pt-BR"/>
              </w:rPr>
              <w:t xml:space="preserve"> </w:t>
            </w:r>
            <w:r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DJe de 11/10/19; AgInt no AREsp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DJe de 31/10/18; AgInt no AREsp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DJe de 27/11/17.</w:t>
            </w:r>
            <w:r>
              <w:rPr>
                <w:rFonts w:ascii="Book Antiqua" w:eastAsia="Times New Roman" w:hAnsi="Book Antiqua" w:cs="Times New Roman"/>
                <w:sz w:val="19"/>
                <w:szCs w:val="19"/>
                <w:lang w:eastAsia="pt-BR"/>
              </w:rPr>
              <w:t xml:space="preserve"> </w:t>
            </w:r>
            <w:r w:rsidR="000143D4">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E0279D">
              <w:rPr>
                <w:rFonts w:ascii="Book Antiqua" w:eastAsia="Times New Roman" w:hAnsi="Book Antiqua" w:cs="Times New Roman"/>
                <w:sz w:val="19"/>
                <w:szCs w:val="19"/>
                <w:lang w:eastAsia="pt-BR"/>
              </w:rPr>
              <w:t>AgInt no AREsp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3DACEE9F" w14:textId="77777777" w:rsidR="00451209" w:rsidRDefault="00451209" w:rsidP="00451209">
            <w:pPr>
              <w:jc w:val="both"/>
              <w:rPr>
                <w:rFonts w:ascii="Book Antiqua" w:eastAsia="Times New Roman" w:hAnsi="Book Antiqua" w:cs="Times New Roman"/>
                <w:sz w:val="19"/>
                <w:szCs w:val="19"/>
                <w:lang w:eastAsia="pt-BR"/>
              </w:rPr>
            </w:pPr>
          </w:p>
          <w:p w14:paraId="03F2FCD6" w14:textId="4FE779A6" w:rsidR="00451209" w:rsidRPr="000143D4" w:rsidRDefault="00451209" w:rsidP="00451209">
            <w:pPr>
              <w:jc w:val="both"/>
              <w:rPr>
                <w:rFonts w:ascii="Book Antiqua" w:hAnsi="Book Antiqua" w:cs="Times New Roman"/>
                <w:sz w:val="19"/>
                <w:szCs w:val="19"/>
              </w:rPr>
            </w:pPr>
            <w:r w:rsidRPr="006A08D3">
              <w:rPr>
                <w:rFonts w:ascii="Book Antiqua" w:hAnsi="Book Antiqua" w:cs="Times New Roman"/>
                <w:b/>
                <w:i/>
                <w:iCs/>
                <w:color w:val="FF0000"/>
                <w:sz w:val="19"/>
                <w:szCs w:val="19"/>
              </w:rPr>
              <w:t>#</w:t>
            </w:r>
            <w:r w:rsidRPr="006A08D3">
              <w:rPr>
                <w:rFonts w:ascii="Book Antiqua" w:hAnsi="Book Antiqua" w:cs="Times New Roman"/>
                <w:b/>
                <w:i/>
                <w:iCs/>
                <w:color w:val="FF0000"/>
                <w:sz w:val="19"/>
                <w:szCs w:val="19"/>
                <w:highlight w:val="green"/>
              </w:rPr>
              <w:t>Atenção</w:t>
            </w:r>
            <w:r w:rsidRPr="006A08D3">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8C2DA2">
              <w:rPr>
                <w:rFonts w:ascii="Book Antiqua" w:hAnsi="Book Antiqua" w:cs="Times New Roman"/>
                <w:b/>
                <w:i/>
                <w:iCs/>
                <w:color w:val="FF0000"/>
                <w:sz w:val="19"/>
                <w:szCs w:val="19"/>
                <w:highlight w:val="green"/>
              </w:rPr>
              <w:t>DOD</w:t>
            </w:r>
            <w:r w:rsidRPr="00464D20">
              <w:rPr>
                <w:rFonts w:ascii="Book Antiqua" w:hAnsi="Book Antiqua" w:cs="Times New Roman"/>
                <w:sz w:val="19"/>
                <w:szCs w:val="19"/>
              </w:rPr>
              <w:t>:</w:t>
            </w:r>
            <w:r>
              <w:t xml:space="preserve"> </w:t>
            </w:r>
            <w:r>
              <w:rPr>
                <w:rFonts w:ascii="Book Antiqua" w:hAnsi="Book Antiqua" w:cs="Times New Roman"/>
                <w:sz w:val="19"/>
                <w:szCs w:val="19"/>
              </w:rPr>
              <w:t>O</w:t>
            </w:r>
            <w:r w:rsidRPr="00451209">
              <w:rPr>
                <w:rFonts w:ascii="Book Antiqua" w:hAnsi="Book Antiqua" w:cs="Times New Roman"/>
                <w:sz w:val="19"/>
                <w:szCs w:val="19"/>
              </w:rPr>
              <w:t xml:space="preserve"> art. 25</w:t>
            </w:r>
            <w:r>
              <w:rPr>
                <w:rFonts w:ascii="Book Antiqua" w:hAnsi="Book Antiqua" w:cs="Times New Roman"/>
                <w:sz w:val="19"/>
                <w:szCs w:val="19"/>
              </w:rPr>
              <w:t xml:space="preserve"> da LMS</w:t>
            </w:r>
            <w:r w:rsidRPr="00451209">
              <w:rPr>
                <w:rFonts w:ascii="Book Antiqua" w:hAnsi="Book Antiqua" w:cs="Times New Roman"/>
                <w:sz w:val="19"/>
                <w:szCs w:val="19"/>
              </w:rPr>
              <w:t xml:space="preserve"> veda exclusivamente honorários sucumbenciais, não tratando sobre honorários advocatícios contratuais. Assim, é lícita a cobrança, por parte do advogado, de honorários ajustados com o seu cliente por meio de contrato.</w:t>
            </w:r>
          </w:p>
        </w:tc>
      </w:tr>
    </w:tbl>
    <w:p w14:paraId="094FF55C" w14:textId="77777777" w:rsidR="00D7360E" w:rsidRPr="00D7360E" w:rsidRDefault="00D7360E" w:rsidP="00D7360E">
      <w:pPr>
        <w:spacing w:after="0" w:line="240" w:lineRule="auto"/>
        <w:ind w:firstLine="601"/>
        <w:jc w:val="both"/>
        <w:rPr>
          <w:rFonts w:ascii="Book Antiqua" w:eastAsia="Times New Roman" w:hAnsi="Book Antiqua" w:cs="Times New Roman"/>
          <w:b/>
          <w:color w:val="000000"/>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6C2E4A" w:rsidRPr="00464D20" w14:paraId="0A8F7D5B" w14:textId="77777777" w:rsidTr="006C2E4A">
        <w:tc>
          <w:tcPr>
            <w:tcW w:w="8500" w:type="dxa"/>
            <w:shd w:val="clear" w:color="auto" w:fill="CCFFFF"/>
          </w:tcPr>
          <w:p w14:paraId="3D3109D4" w14:textId="3B2F30C7" w:rsidR="00451209" w:rsidRDefault="00451209" w:rsidP="006A091F">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PGEES-2023-CESPE</w:t>
            </w:r>
            <w:r>
              <w:rPr>
                <w:rFonts w:ascii="Book Antiqua" w:hAnsi="Book Antiqua" w:cs="Times New Roman"/>
                <w:b/>
                <w:sz w:val="19"/>
                <w:szCs w:val="19"/>
              </w:rPr>
              <w:t>)</w:t>
            </w:r>
            <w:r>
              <w:rPr>
                <w:rFonts w:ascii="Book Antiqua" w:hAnsi="Book Antiqua" w:cs="Times New Roman"/>
                <w:bCs/>
                <w:sz w:val="19"/>
                <w:szCs w:val="19"/>
              </w:rPr>
              <w:t xml:space="preserve">: </w:t>
            </w:r>
            <w:r w:rsidRPr="00E72824">
              <w:rPr>
                <w:rFonts w:ascii="Book Antiqua" w:hAnsi="Book Antiqua" w:cs="Times New Roman"/>
                <w:bCs/>
                <w:sz w:val="19"/>
                <w:szCs w:val="19"/>
              </w:rPr>
              <w:t>No que diz respeito ao mandado de segurança, julgue o ite</w:t>
            </w:r>
            <w:r>
              <w:rPr>
                <w:rFonts w:ascii="Book Antiqua" w:hAnsi="Book Antiqua" w:cs="Times New Roman"/>
                <w:bCs/>
                <w:sz w:val="19"/>
                <w:szCs w:val="19"/>
              </w:rPr>
              <w:t>m</w:t>
            </w:r>
            <w:r w:rsidRPr="00E72824">
              <w:rPr>
                <w:rFonts w:ascii="Book Antiqua" w:hAnsi="Book Antiqua" w:cs="Times New Roman"/>
                <w:bCs/>
                <w:sz w:val="19"/>
                <w:szCs w:val="19"/>
              </w:rPr>
              <w:t xml:space="preserve"> a seguir</w:t>
            </w:r>
            <w:r>
              <w:rPr>
                <w:rFonts w:ascii="Book Antiqua" w:hAnsi="Book Antiqua" w:cs="Times New Roman"/>
                <w:bCs/>
                <w:sz w:val="19"/>
                <w:szCs w:val="19"/>
              </w:rPr>
              <w:t>:</w:t>
            </w:r>
            <w:r w:rsidRPr="00E72824">
              <w:rPr>
                <w:rFonts w:ascii="Book Antiqua" w:hAnsi="Book Antiqua" w:cs="Times New Roman"/>
                <w:bCs/>
                <w:sz w:val="19"/>
                <w:szCs w:val="19"/>
              </w:rPr>
              <w:t xml:space="preserve"> </w:t>
            </w:r>
            <w:r w:rsidRPr="00451209">
              <w:rPr>
                <w:rFonts w:ascii="Book Antiqua" w:hAnsi="Book Antiqua" w:cs="Times New Roman"/>
                <w:bCs/>
                <w:sz w:val="19"/>
                <w:szCs w:val="19"/>
              </w:rPr>
              <w:t>É incabível o arbitramento de honorários advocatícios sucumbenciais na ação de mandado de segurança, ainda que a segurança seja concedida integralmente.</w:t>
            </w:r>
            <w:r>
              <w:rPr>
                <w:rFonts w:ascii="Book Antiqua" w:hAnsi="Book Antiqua" w:cs="Times New Roman"/>
                <w:bCs/>
                <w:sz w:val="19"/>
                <w:szCs w:val="19"/>
              </w:rPr>
              <w:t xml:space="preserve"> </w:t>
            </w:r>
            <w:r w:rsidRPr="00464D20">
              <w:rPr>
                <w:rFonts w:ascii="Book Antiqua" w:hAnsi="Book Antiqua" w:cs="Times New Roman"/>
                <w:b/>
                <w:sz w:val="19"/>
                <w:szCs w:val="19"/>
              </w:rPr>
              <w:t xml:space="preserve">BL: </w:t>
            </w:r>
            <w:r>
              <w:rPr>
                <w:rFonts w:ascii="Book Antiqua" w:hAnsi="Book Antiqua" w:cs="Times New Roman"/>
                <w:b/>
                <w:sz w:val="19"/>
                <w:szCs w:val="19"/>
              </w:rPr>
              <w:t>S.</w:t>
            </w:r>
            <w:r w:rsidRPr="00464D20">
              <w:rPr>
                <w:rFonts w:ascii="Book Antiqua" w:hAnsi="Book Antiqua" w:cs="Times New Roman"/>
                <w:b/>
                <w:sz w:val="19"/>
                <w:szCs w:val="19"/>
              </w:rPr>
              <w:t xml:space="preserve"> 105</w:t>
            </w:r>
            <w:r>
              <w:rPr>
                <w:rFonts w:ascii="Book Antiqua" w:hAnsi="Book Antiqua" w:cs="Times New Roman"/>
                <w:b/>
                <w:sz w:val="19"/>
                <w:szCs w:val="19"/>
              </w:rPr>
              <w:t>,</w:t>
            </w:r>
            <w:r w:rsidRPr="00464D20">
              <w:rPr>
                <w:rFonts w:ascii="Book Antiqua" w:hAnsi="Book Antiqua" w:cs="Times New Roman"/>
                <w:b/>
                <w:sz w:val="19"/>
                <w:szCs w:val="19"/>
              </w:rPr>
              <w:t xml:space="preserve"> STJ; S</w:t>
            </w:r>
            <w:r>
              <w:rPr>
                <w:rFonts w:ascii="Book Antiqua" w:hAnsi="Book Antiqua" w:cs="Times New Roman"/>
                <w:b/>
                <w:sz w:val="19"/>
                <w:szCs w:val="19"/>
              </w:rPr>
              <w:t>.</w:t>
            </w:r>
            <w:r w:rsidRPr="00464D20">
              <w:rPr>
                <w:rFonts w:ascii="Book Antiqua" w:hAnsi="Book Antiqua" w:cs="Times New Roman"/>
                <w:b/>
                <w:sz w:val="19"/>
                <w:szCs w:val="19"/>
              </w:rPr>
              <w:t xml:space="preserve"> 512</w:t>
            </w:r>
            <w:r>
              <w:rPr>
                <w:rFonts w:ascii="Book Antiqua" w:hAnsi="Book Antiqua" w:cs="Times New Roman"/>
                <w:b/>
                <w:sz w:val="19"/>
                <w:szCs w:val="19"/>
              </w:rPr>
              <w:t>,</w:t>
            </w:r>
            <w:r w:rsidRPr="00464D20">
              <w:rPr>
                <w:rFonts w:ascii="Book Antiqua" w:hAnsi="Book Antiqua" w:cs="Times New Roman"/>
                <w:b/>
                <w:sz w:val="19"/>
                <w:szCs w:val="19"/>
              </w:rPr>
              <w:t xml:space="preserve"> STF e art. 25, LMS.</w:t>
            </w:r>
          </w:p>
          <w:p w14:paraId="1174A94B" w14:textId="77777777" w:rsidR="00451209" w:rsidRDefault="00451209" w:rsidP="006A091F">
            <w:pPr>
              <w:jc w:val="both"/>
              <w:rPr>
                <w:rFonts w:ascii="Book Antiqua" w:eastAsia="Times New Roman" w:hAnsi="Book Antiqua" w:cs="Times New Roman"/>
                <w:b/>
                <w:sz w:val="19"/>
                <w:szCs w:val="19"/>
                <w:lang w:eastAsia="pt-BR"/>
              </w:rPr>
            </w:pPr>
          </w:p>
          <w:p w14:paraId="2A739BBB" w14:textId="1D52EDAC" w:rsidR="00A34937" w:rsidRPr="00464D20" w:rsidRDefault="00A34937" w:rsidP="006A091F">
            <w:pPr>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b/>
                <w:sz w:val="19"/>
                <w:szCs w:val="19"/>
                <w:highlight w:val="yellow"/>
                <w:lang w:eastAsia="pt-BR"/>
              </w:rPr>
              <w:t>TJSP-2018-VUNESP</w:t>
            </w:r>
            <w:r w:rsidRPr="00464D20">
              <w:rPr>
                <w:rFonts w:ascii="Book Antiqua" w:eastAsia="Times New Roman" w:hAnsi="Book Antiqua" w:cs="Times New Roman"/>
                <w:b/>
                <w:sz w:val="19"/>
                <w:szCs w:val="19"/>
                <w:lang w:eastAsia="pt-BR"/>
              </w:rPr>
              <w:t>)</w:t>
            </w:r>
            <w:r w:rsidRPr="00464D20">
              <w:rPr>
                <w:rFonts w:ascii="Book Antiqua" w:eastAsia="Times New Roman" w:hAnsi="Book Antiqua" w:cs="Times New Roman"/>
                <w:sz w:val="19"/>
                <w:szCs w:val="19"/>
                <w:lang w:eastAsia="pt-BR"/>
              </w:rPr>
              <w:t>: Sobre honorários advocatícios, afigura-se correto afirmar:</w:t>
            </w:r>
            <w:r w:rsidRPr="00464D20">
              <w:rPr>
                <w:sz w:val="19"/>
                <w:szCs w:val="19"/>
              </w:rPr>
              <w:t xml:space="preserve"> </w:t>
            </w:r>
            <w:r w:rsidR="006A091F" w:rsidRPr="00464D20">
              <w:rPr>
                <w:rFonts w:ascii="Book Antiqua" w:eastAsia="Times New Roman" w:hAnsi="Book Antiqua" w:cs="Times New Roman"/>
                <w:sz w:val="19"/>
                <w:szCs w:val="19"/>
                <w:lang w:eastAsia="pt-BR"/>
              </w:rPr>
              <w:t>não são devidos em processo de mandado de segurança, ainda que haja má-fé da parte.</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BL: art. 25 da LMS.</w:t>
            </w:r>
          </w:p>
          <w:p w14:paraId="302A287B" w14:textId="77777777" w:rsidR="001756A3" w:rsidRPr="00464D20" w:rsidRDefault="001756A3" w:rsidP="006A091F">
            <w:pPr>
              <w:jc w:val="both"/>
              <w:rPr>
                <w:rFonts w:ascii="Book Antiqua" w:eastAsia="Times New Roman" w:hAnsi="Book Antiqua" w:cs="Times New Roman"/>
                <w:b/>
                <w:sz w:val="19"/>
                <w:szCs w:val="19"/>
                <w:lang w:eastAsia="pt-BR"/>
              </w:rPr>
            </w:pPr>
          </w:p>
          <w:p w14:paraId="5C5FBE77" w14:textId="77777777" w:rsidR="001756A3" w:rsidRPr="00464D20" w:rsidRDefault="001756A3" w:rsidP="001756A3">
            <w:pPr>
              <w:ind w:right="-1"/>
              <w:jc w:val="both"/>
              <w:rPr>
                <w:rFonts w:ascii="Book Antiqua" w:hAnsi="Book Antiqua" w:cs="Times New Roman"/>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TRT6-2015-FCC</w:t>
            </w:r>
            <w:r w:rsidRPr="00464D20">
              <w:rPr>
                <w:rFonts w:ascii="Book Antiqua" w:hAnsi="Book Antiqua" w:cs="Times New Roman"/>
                <w:b/>
                <w:sz w:val="19"/>
                <w:szCs w:val="19"/>
              </w:rPr>
              <w:t>)</w:t>
            </w:r>
            <w:r w:rsidRPr="00464D20">
              <w:rPr>
                <w:rFonts w:ascii="Book Antiqua" w:hAnsi="Book Antiqua" w:cs="Times New Roman"/>
                <w:sz w:val="19"/>
                <w:szCs w:val="19"/>
              </w:rPr>
              <w:t xml:space="preserve">: Não são devidos honorários advocatícios no mandado de segurança, ainda que o impetrante seja vencedor na impetração. </w:t>
            </w:r>
            <w:r w:rsidRPr="00464D20">
              <w:rPr>
                <w:rFonts w:ascii="Book Antiqua" w:hAnsi="Book Antiqua" w:cs="Times New Roman"/>
                <w:b/>
                <w:sz w:val="19"/>
                <w:szCs w:val="19"/>
              </w:rPr>
              <w:t>BL: S. 105 do STJ e art. 25, Lei 12.016/09.</w:t>
            </w:r>
          </w:p>
          <w:p w14:paraId="601AB584" w14:textId="77777777" w:rsidR="00A34937" w:rsidRPr="00464D20" w:rsidRDefault="00A34937" w:rsidP="00D45D11">
            <w:pPr>
              <w:jc w:val="both"/>
              <w:rPr>
                <w:rFonts w:ascii="Book Antiqua" w:hAnsi="Book Antiqua" w:cs="Times New Roman"/>
                <w:b/>
                <w:sz w:val="19"/>
                <w:szCs w:val="19"/>
              </w:rPr>
            </w:pPr>
          </w:p>
          <w:p w14:paraId="7BB2846E" w14:textId="271871F6" w:rsidR="006C2E4A" w:rsidRPr="00464D20" w:rsidRDefault="006C2E4A" w:rsidP="00D45D11">
            <w:pPr>
              <w:jc w:val="both"/>
              <w:rPr>
                <w:rFonts w:ascii="Book Antiqua" w:hAnsi="Book Antiqua" w:cs="Times New Roman"/>
                <w:b/>
                <w:sz w:val="19"/>
                <w:szCs w:val="19"/>
              </w:rPr>
            </w:pPr>
            <w:r w:rsidRPr="00464D20">
              <w:rPr>
                <w:rFonts w:ascii="Book Antiqua" w:hAnsi="Book Antiqua" w:cs="Times New Roman"/>
                <w:b/>
                <w:sz w:val="19"/>
                <w:szCs w:val="19"/>
              </w:rPr>
              <w:t>(</w:t>
            </w:r>
            <w:r w:rsidRPr="00464D20">
              <w:rPr>
                <w:rFonts w:ascii="Book Antiqua" w:hAnsi="Book Antiqua" w:cs="Times New Roman"/>
                <w:b/>
                <w:sz w:val="19"/>
                <w:szCs w:val="19"/>
                <w:highlight w:val="yellow"/>
              </w:rPr>
              <w:t>TJGO</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2012</w:t>
            </w:r>
            <w:r w:rsidR="00D45D11" w:rsidRPr="00464D20">
              <w:rPr>
                <w:rFonts w:ascii="Book Antiqua" w:hAnsi="Book Antiqua" w:cs="Times New Roman"/>
                <w:b/>
                <w:sz w:val="19"/>
                <w:szCs w:val="19"/>
                <w:highlight w:val="yellow"/>
              </w:rPr>
              <w:t>-</w:t>
            </w:r>
            <w:r w:rsidRPr="00464D20">
              <w:rPr>
                <w:rFonts w:ascii="Book Antiqua" w:hAnsi="Book Antiqua" w:cs="Times New Roman"/>
                <w:b/>
                <w:sz w:val="19"/>
                <w:szCs w:val="19"/>
                <w:highlight w:val="yellow"/>
              </w:rPr>
              <w:t>FCC</w:t>
            </w:r>
            <w:r w:rsidRPr="00464D20">
              <w:rPr>
                <w:rFonts w:ascii="Book Antiqua" w:hAnsi="Book Antiqua" w:cs="Times New Roman"/>
                <w:b/>
                <w:sz w:val="19"/>
                <w:szCs w:val="19"/>
              </w:rPr>
              <w:t xml:space="preserve">): </w:t>
            </w:r>
            <w:r w:rsidRPr="00464D20">
              <w:rPr>
                <w:rFonts w:ascii="Book Antiqua" w:hAnsi="Book Antiqua" w:cs="Times New Roman"/>
                <w:sz w:val="19"/>
                <w:szCs w:val="19"/>
              </w:rPr>
              <w:t xml:space="preserve">No mandado de segurança, não cabe a condenação em honorários de advogado, mas o juiz pode impor multa por litigância de má-fé. </w:t>
            </w:r>
            <w:r w:rsidRPr="00464D20">
              <w:rPr>
                <w:rFonts w:ascii="Book Antiqua" w:hAnsi="Book Antiqua" w:cs="Times New Roman"/>
                <w:b/>
                <w:sz w:val="19"/>
                <w:szCs w:val="19"/>
              </w:rPr>
              <w:t xml:space="preserve">BL: </w:t>
            </w:r>
            <w:r w:rsidR="00394619">
              <w:rPr>
                <w:rFonts w:ascii="Book Antiqua" w:hAnsi="Book Antiqua" w:cs="Times New Roman"/>
                <w:b/>
                <w:sz w:val="19"/>
                <w:szCs w:val="19"/>
              </w:rPr>
              <w:t>S.</w:t>
            </w:r>
            <w:r w:rsidRPr="00464D20">
              <w:rPr>
                <w:rFonts w:ascii="Book Antiqua" w:hAnsi="Book Antiqua" w:cs="Times New Roman"/>
                <w:b/>
                <w:sz w:val="19"/>
                <w:szCs w:val="19"/>
              </w:rPr>
              <w:t xml:space="preserve"> 105</w:t>
            </w:r>
            <w:r w:rsidR="00394619">
              <w:rPr>
                <w:rFonts w:ascii="Book Antiqua" w:hAnsi="Book Antiqua" w:cs="Times New Roman"/>
                <w:b/>
                <w:sz w:val="19"/>
                <w:szCs w:val="19"/>
              </w:rPr>
              <w:t>,</w:t>
            </w:r>
            <w:r w:rsidRPr="00464D20">
              <w:rPr>
                <w:rFonts w:ascii="Book Antiqua" w:hAnsi="Book Antiqua" w:cs="Times New Roman"/>
                <w:b/>
                <w:sz w:val="19"/>
                <w:szCs w:val="19"/>
              </w:rPr>
              <w:t xml:space="preserve"> STJ</w:t>
            </w:r>
            <w:r w:rsidR="00476F00" w:rsidRPr="00464D20">
              <w:rPr>
                <w:rFonts w:ascii="Book Antiqua" w:hAnsi="Book Antiqua" w:cs="Times New Roman"/>
                <w:b/>
                <w:sz w:val="19"/>
                <w:szCs w:val="19"/>
              </w:rPr>
              <w:t>; S</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512</w:t>
            </w:r>
            <w:r w:rsidR="00394619">
              <w:rPr>
                <w:rFonts w:ascii="Book Antiqua" w:hAnsi="Book Antiqua" w:cs="Times New Roman"/>
                <w:b/>
                <w:sz w:val="19"/>
                <w:szCs w:val="19"/>
              </w:rPr>
              <w:t>,</w:t>
            </w:r>
            <w:r w:rsidR="00476F00" w:rsidRPr="00464D20">
              <w:rPr>
                <w:rFonts w:ascii="Book Antiqua" w:hAnsi="Book Antiqua" w:cs="Times New Roman"/>
                <w:b/>
                <w:sz w:val="19"/>
                <w:szCs w:val="19"/>
              </w:rPr>
              <w:t xml:space="preserve"> STF</w:t>
            </w:r>
            <w:r w:rsidRPr="00464D20">
              <w:rPr>
                <w:rFonts w:ascii="Book Antiqua" w:hAnsi="Book Antiqua" w:cs="Times New Roman"/>
                <w:b/>
                <w:sz w:val="19"/>
                <w:szCs w:val="19"/>
              </w:rPr>
              <w:t xml:space="preserve"> e art. 25</w:t>
            </w:r>
            <w:r w:rsidR="003F09E0" w:rsidRPr="00464D20">
              <w:rPr>
                <w:rFonts w:ascii="Book Antiqua" w:hAnsi="Book Antiqua" w:cs="Times New Roman"/>
                <w:b/>
                <w:sz w:val="19"/>
                <w:szCs w:val="19"/>
              </w:rPr>
              <w:t>, LMS</w:t>
            </w:r>
            <w:r w:rsidRPr="00464D20">
              <w:rPr>
                <w:rFonts w:ascii="Book Antiqua" w:hAnsi="Book Antiqua" w:cs="Times New Roman"/>
                <w:b/>
                <w:sz w:val="19"/>
                <w:szCs w:val="19"/>
              </w:rPr>
              <w:t xml:space="preserve">. </w:t>
            </w:r>
          </w:p>
        </w:tc>
      </w:tr>
    </w:tbl>
    <w:p w14:paraId="3DC8B63E" w14:textId="58932990" w:rsidR="004213CC" w:rsidRPr="001826DE" w:rsidRDefault="004213CC" w:rsidP="006C2E4A">
      <w:pPr>
        <w:spacing w:before="100" w:beforeAutospacing="1" w:after="100" w:afterAutospacing="1" w:line="240" w:lineRule="auto"/>
        <w:ind w:firstLine="600"/>
        <w:jc w:val="both"/>
        <w:rPr>
          <w:rFonts w:ascii="Book Antiqua" w:eastAsia="Times New Roman" w:hAnsi="Book Antiqua" w:cs="Times New Roman"/>
          <w:b/>
          <w:sz w:val="16"/>
          <w:szCs w:val="16"/>
          <w:lang w:eastAsia="pt-BR"/>
        </w:rPr>
      </w:pPr>
      <w:bookmarkStart w:id="152" w:name="art26"/>
      <w:bookmarkEnd w:id="152"/>
      <w:r w:rsidRPr="00464D20">
        <w:rPr>
          <w:rFonts w:ascii="Book Antiqua" w:eastAsia="Times New Roman" w:hAnsi="Book Antiqua" w:cs="Times New Roman"/>
          <w:b/>
          <w:color w:val="000000"/>
          <w:sz w:val="19"/>
          <w:szCs w:val="19"/>
          <w:highlight w:val="magenta"/>
          <w:lang w:eastAsia="pt-BR"/>
        </w:rPr>
        <w:t>Art. 26</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b/>
          <w:caps/>
          <w:color w:val="000000"/>
          <w:sz w:val="19"/>
          <w:szCs w:val="19"/>
          <w:highlight w:val="green"/>
          <w:lang w:eastAsia="pt-BR"/>
        </w:rPr>
        <w:t>Constitui</w:t>
      </w:r>
      <w:r w:rsidRPr="00464D20">
        <w:rPr>
          <w:rFonts w:ascii="Book Antiqua" w:eastAsia="Times New Roman" w:hAnsi="Book Antiqua" w:cs="Times New Roman"/>
          <w:b/>
          <w:caps/>
          <w:color w:val="000000"/>
          <w:sz w:val="19"/>
          <w:szCs w:val="19"/>
          <w:lang w:eastAsia="pt-BR"/>
        </w:rPr>
        <w:t xml:space="preserve"> </w:t>
      </w:r>
      <w:r w:rsidRPr="00464D20">
        <w:rPr>
          <w:rFonts w:ascii="Book Antiqua" w:eastAsia="Times New Roman" w:hAnsi="Book Antiqua" w:cs="Times New Roman"/>
          <w:b/>
          <w:caps/>
          <w:color w:val="000000"/>
          <w:sz w:val="19"/>
          <w:szCs w:val="19"/>
          <w:shd w:val="clear" w:color="auto" w:fill="F7CAAC" w:themeFill="accent2" w:themeFillTint="66"/>
          <w:lang w:eastAsia="pt-BR"/>
        </w:rPr>
        <w:t>crime de desobediência</w:t>
      </w:r>
      <w:r w:rsidRPr="00464D20">
        <w:rPr>
          <w:rFonts w:ascii="Book Antiqua" w:eastAsia="Times New Roman" w:hAnsi="Book Antiqua" w:cs="Times New Roman"/>
          <w:color w:val="000000"/>
          <w:sz w:val="19"/>
          <w:szCs w:val="19"/>
          <w:lang w:eastAsia="pt-BR"/>
        </w:rPr>
        <w:t xml:space="preserve">, </w:t>
      </w:r>
      <w:r w:rsidRPr="00464D20">
        <w:rPr>
          <w:rFonts w:ascii="Book Antiqua" w:eastAsia="Times New Roman" w:hAnsi="Book Antiqua" w:cs="Times New Roman"/>
          <w:sz w:val="19"/>
          <w:szCs w:val="19"/>
          <w:lang w:eastAsia="pt-BR"/>
        </w:rPr>
        <w:t xml:space="preserve">nos termos do </w:t>
      </w:r>
      <w:hyperlink r:id="rId26" w:anchor="art330" w:history="1">
        <w:r w:rsidRPr="00464D20">
          <w:rPr>
            <w:rFonts w:ascii="Book Antiqua" w:eastAsia="Times New Roman" w:hAnsi="Book Antiqua" w:cs="Times New Roman"/>
            <w:sz w:val="19"/>
            <w:szCs w:val="19"/>
            <w:lang w:eastAsia="pt-BR"/>
          </w:rPr>
          <w:t>art. 330 do Decreto-Lei n</w:t>
        </w:r>
        <w:r w:rsidRPr="00464D20">
          <w:rPr>
            <w:rFonts w:ascii="Book Antiqua" w:eastAsia="Times New Roman" w:hAnsi="Book Antiqua" w:cs="Times New Roman"/>
            <w:sz w:val="19"/>
            <w:szCs w:val="19"/>
            <w:vertAlign w:val="superscript"/>
            <w:lang w:eastAsia="pt-BR"/>
          </w:rPr>
          <w:t>o</w:t>
        </w:r>
        <w:r w:rsidRPr="00464D20">
          <w:rPr>
            <w:rFonts w:ascii="Book Antiqua" w:eastAsia="Times New Roman" w:hAnsi="Book Antiqua" w:cs="Times New Roman"/>
            <w:sz w:val="19"/>
            <w:szCs w:val="19"/>
            <w:lang w:eastAsia="pt-BR"/>
          </w:rPr>
          <w:t xml:space="preserve"> 2.848, de 7 de dezembro de 1940</w:t>
        </w:r>
      </w:hyperlink>
      <w:r w:rsidRPr="00464D20">
        <w:rPr>
          <w:rFonts w:ascii="Book Antiqua" w:eastAsia="Times New Roman" w:hAnsi="Book Antiqua" w:cs="Times New Roman"/>
          <w:sz w:val="19"/>
          <w:szCs w:val="19"/>
          <w:lang w:eastAsia="pt-BR"/>
        </w:rPr>
        <w:t xml:space="preserve">, o </w:t>
      </w:r>
      <w:r w:rsidRPr="00464D20">
        <w:rPr>
          <w:rFonts w:ascii="Book Antiqua" w:eastAsia="Times New Roman" w:hAnsi="Book Antiqua" w:cs="Times New Roman"/>
          <w:b/>
          <w:sz w:val="19"/>
          <w:szCs w:val="19"/>
          <w:highlight w:val="yellow"/>
          <w:lang w:eastAsia="pt-BR"/>
        </w:rPr>
        <w:t>não cumprimento das decisões proferidas</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highlight w:val="cyan"/>
          <w:lang w:eastAsia="pt-BR"/>
        </w:rPr>
        <w:t>em mandado de segurança</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caps/>
          <w:sz w:val="19"/>
          <w:szCs w:val="19"/>
          <w:highlight w:val="green"/>
          <w:lang w:eastAsia="pt-BR"/>
        </w:rPr>
        <w:t>sem prejuízo</w:t>
      </w:r>
      <w:r w:rsidRPr="00464D20">
        <w:rPr>
          <w:rFonts w:ascii="Book Antiqua" w:eastAsia="Times New Roman" w:hAnsi="Book Antiqua" w:cs="Times New Roman"/>
          <w:sz w:val="19"/>
          <w:szCs w:val="19"/>
          <w:lang w:eastAsia="pt-BR"/>
        </w:rPr>
        <w:t xml:space="preserve"> das </w:t>
      </w:r>
      <w:r w:rsidRPr="00464D20">
        <w:rPr>
          <w:rFonts w:ascii="Book Antiqua" w:eastAsia="Times New Roman" w:hAnsi="Book Antiqua" w:cs="Times New Roman"/>
          <w:b/>
          <w:sz w:val="19"/>
          <w:szCs w:val="19"/>
          <w:highlight w:val="cyan"/>
          <w:lang w:eastAsia="pt-BR"/>
        </w:rPr>
        <w:t>sanções administrativas</w:t>
      </w:r>
      <w:r w:rsidRPr="00464D20">
        <w:rPr>
          <w:rFonts w:ascii="Book Antiqua" w:eastAsia="Times New Roman" w:hAnsi="Book Antiqua" w:cs="Times New Roman"/>
          <w:sz w:val="19"/>
          <w:szCs w:val="19"/>
          <w:lang w:eastAsia="pt-BR"/>
        </w:rPr>
        <w:t xml:space="preserve"> e da </w:t>
      </w:r>
      <w:r w:rsidRPr="00464D20">
        <w:rPr>
          <w:rFonts w:ascii="Book Antiqua" w:eastAsia="Times New Roman" w:hAnsi="Book Antiqua" w:cs="Times New Roman"/>
          <w:b/>
          <w:sz w:val="19"/>
          <w:szCs w:val="19"/>
          <w:highlight w:val="cyan"/>
          <w:lang w:eastAsia="pt-BR"/>
        </w:rPr>
        <w:t xml:space="preserve">aplicação da </w:t>
      </w:r>
      <w:hyperlink r:id="rId27" w:history="1">
        <w:r w:rsidRPr="00464D20">
          <w:rPr>
            <w:rFonts w:ascii="Book Antiqua" w:eastAsia="Times New Roman" w:hAnsi="Book Antiqua" w:cs="Times New Roman"/>
            <w:b/>
            <w:sz w:val="19"/>
            <w:szCs w:val="19"/>
            <w:highlight w:val="cyan"/>
            <w:lang w:eastAsia="pt-BR"/>
          </w:rPr>
          <w:t>Lei n</w:t>
        </w:r>
        <w:r w:rsidRPr="00464D20">
          <w:rPr>
            <w:rFonts w:ascii="Book Antiqua" w:eastAsia="Times New Roman" w:hAnsi="Book Antiqua" w:cs="Times New Roman"/>
            <w:b/>
            <w:sz w:val="19"/>
            <w:szCs w:val="19"/>
            <w:highlight w:val="cyan"/>
            <w:vertAlign w:val="superscript"/>
            <w:lang w:eastAsia="pt-BR"/>
          </w:rPr>
          <w:t>o</w:t>
        </w:r>
        <w:r w:rsidRPr="00464D20">
          <w:rPr>
            <w:rFonts w:ascii="Book Antiqua" w:eastAsia="Times New Roman" w:hAnsi="Book Antiqua" w:cs="Times New Roman"/>
            <w:b/>
            <w:sz w:val="19"/>
            <w:szCs w:val="19"/>
            <w:highlight w:val="cyan"/>
            <w:lang w:eastAsia="pt-BR"/>
          </w:rPr>
          <w:t xml:space="preserve"> 1.079, de 10 de abril de 1950</w:t>
        </w:r>
      </w:hyperlink>
      <w:r w:rsidRPr="00464D20">
        <w:rPr>
          <w:rFonts w:ascii="Book Antiqua" w:eastAsia="Times New Roman" w:hAnsi="Book Antiqua" w:cs="Times New Roman"/>
          <w:sz w:val="19"/>
          <w:szCs w:val="19"/>
          <w:lang w:eastAsia="pt-BR"/>
        </w:rPr>
        <w:t>, qu</w:t>
      </w:r>
      <w:r w:rsidRPr="00464D20">
        <w:rPr>
          <w:rFonts w:ascii="Book Antiqua" w:eastAsia="Times New Roman" w:hAnsi="Book Antiqua" w:cs="Times New Roman"/>
          <w:color w:val="000000"/>
          <w:sz w:val="19"/>
          <w:szCs w:val="19"/>
          <w:lang w:eastAsia="pt-BR"/>
        </w:rPr>
        <w:t>ando cabíveis</w:t>
      </w:r>
      <w:r w:rsidRPr="001826DE">
        <w:rPr>
          <w:rFonts w:ascii="Book Antiqua" w:eastAsia="Times New Roman" w:hAnsi="Book Antiqua" w:cs="Times New Roman"/>
          <w:color w:val="000000"/>
          <w:sz w:val="16"/>
          <w:szCs w:val="16"/>
          <w:lang w:eastAsia="pt-BR"/>
        </w:rPr>
        <w:t>.</w:t>
      </w:r>
      <w:r w:rsidR="002A14E6" w:rsidRPr="001826DE">
        <w:rPr>
          <w:rFonts w:ascii="Book Antiqua" w:eastAsia="Times New Roman" w:hAnsi="Book Antiqua" w:cs="Times New Roman"/>
          <w:color w:val="000000"/>
          <w:sz w:val="16"/>
          <w:szCs w:val="16"/>
          <w:lang w:eastAsia="pt-BR"/>
        </w:rPr>
        <w:t xml:space="preserve"> </w:t>
      </w:r>
      <w:r w:rsidR="002A14E6" w:rsidRPr="001826DE">
        <w:rPr>
          <w:rFonts w:ascii="Book Antiqua" w:hAnsi="Book Antiqua" w:cs="Times New Roman"/>
          <w:b/>
          <w:bCs/>
          <w:color w:val="FF0000"/>
          <w:sz w:val="16"/>
          <w:szCs w:val="16"/>
          <w:u w:val="single"/>
        </w:rPr>
        <w:t>(TRF2-2012)</w:t>
      </w:r>
      <w:r w:rsidRPr="001826DE">
        <w:rPr>
          <w:rFonts w:ascii="Book Antiqua" w:eastAsia="Times New Roman" w:hAnsi="Book Antiqua" w:cs="Times New Roman"/>
          <w:color w:val="000000"/>
          <w:sz w:val="16"/>
          <w:szCs w:val="16"/>
          <w:lang w:eastAsia="pt-BR"/>
        </w:rPr>
        <w:t> </w:t>
      </w:r>
      <w:r w:rsidR="00025BE2" w:rsidRPr="001826DE">
        <w:rPr>
          <w:rFonts w:ascii="Book Antiqua" w:eastAsia="Times New Roman" w:hAnsi="Book Antiqua" w:cs="Times New Roman"/>
          <w:b/>
          <w:color w:val="FF0000"/>
          <w:sz w:val="16"/>
          <w:szCs w:val="16"/>
          <w:u w:val="single"/>
          <w:lang w:eastAsia="pt-BR"/>
        </w:rPr>
        <w:t>(TRF3-2013)</w:t>
      </w:r>
      <w:r w:rsidR="00AE0782" w:rsidRPr="001826DE">
        <w:rPr>
          <w:rFonts w:ascii="Book Antiqua" w:eastAsia="Times New Roman" w:hAnsi="Book Antiqua" w:cs="Times New Roman"/>
          <w:b/>
          <w:color w:val="FF0000"/>
          <w:sz w:val="16"/>
          <w:szCs w:val="16"/>
          <w:lang w:eastAsia="pt-BR"/>
        </w:rPr>
        <w:t xml:space="preserve"> </w:t>
      </w:r>
      <w:r w:rsidR="00AE0782" w:rsidRPr="001826DE">
        <w:rPr>
          <w:rFonts w:ascii="Book Antiqua" w:eastAsia="Times New Roman" w:hAnsi="Book Antiqua" w:cs="Arial"/>
          <w:b/>
          <w:bCs/>
          <w:color w:val="FF0000"/>
          <w:sz w:val="16"/>
          <w:szCs w:val="16"/>
          <w:u w:val="single"/>
          <w:lang w:eastAsia="pt-BR"/>
        </w:rPr>
        <w:t>(Cartórios/TJES-2013)</w:t>
      </w:r>
    </w:p>
    <w:p w14:paraId="58044C7A"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3" w:name="art27"/>
      <w:bookmarkEnd w:id="153"/>
      <w:r w:rsidRPr="00464D20">
        <w:rPr>
          <w:rFonts w:ascii="Book Antiqua" w:eastAsia="Times New Roman" w:hAnsi="Book Antiqua" w:cs="Times New Roman"/>
          <w:color w:val="000000"/>
          <w:sz w:val="19"/>
          <w:szCs w:val="19"/>
          <w:lang w:eastAsia="pt-BR"/>
        </w:rPr>
        <w:t xml:space="preserve">Art. 27.  Os regimentos dos tribunais e, no que couber, as leis de organização judiciária deverão ser </w:t>
      </w:r>
      <w:proofErr w:type="gramStart"/>
      <w:r w:rsidRPr="00464D20">
        <w:rPr>
          <w:rFonts w:ascii="Book Antiqua" w:eastAsia="Times New Roman" w:hAnsi="Book Antiqua" w:cs="Times New Roman"/>
          <w:color w:val="000000"/>
          <w:sz w:val="19"/>
          <w:szCs w:val="19"/>
          <w:lang w:eastAsia="pt-BR"/>
        </w:rPr>
        <w:t>adaptados</w:t>
      </w:r>
      <w:proofErr w:type="gramEnd"/>
      <w:r w:rsidRPr="00464D20">
        <w:rPr>
          <w:rFonts w:ascii="Book Antiqua" w:eastAsia="Times New Roman" w:hAnsi="Book Antiqua" w:cs="Times New Roman"/>
          <w:color w:val="000000"/>
          <w:sz w:val="19"/>
          <w:szCs w:val="19"/>
          <w:lang w:eastAsia="pt-BR"/>
        </w:rPr>
        <w:t xml:space="preserve"> às disposições desta Lei no prazo de 180 (cento e oitenta) dias, contado da sua publicação. </w:t>
      </w:r>
    </w:p>
    <w:p w14:paraId="37F6CA00" w14:textId="77777777" w:rsidR="004213CC" w:rsidRPr="00464D20" w:rsidRDefault="004213CC" w:rsidP="006C2E4A">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bookmarkStart w:id="154" w:name="art28"/>
      <w:bookmarkEnd w:id="154"/>
      <w:r w:rsidRPr="00464D20">
        <w:rPr>
          <w:rFonts w:ascii="Book Antiqua" w:eastAsia="Times New Roman" w:hAnsi="Book Antiqua" w:cs="Times New Roman"/>
          <w:color w:val="000000"/>
          <w:sz w:val="19"/>
          <w:szCs w:val="19"/>
          <w:lang w:eastAsia="pt-BR"/>
        </w:rPr>
        <w:t>Art. 28.  Esta Lei entra em vigor na data de sua publicação. </w:t>
      </w:r>
    </w:p>
    <w:p w14:paraId="11B02823"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5" w:name="art29"/>
      <w:bookmarkEnd w:id="155"/>
      <w:r w:rsidRPr="00464D20">
        <w:rPr>
          <w:rFonts w:ascii="Book Antiqua" w:eastAsia="Times New Roman" w:hAnsi="Book Antiqua" w:cs="Times New Roman"/>
          <w:color w:val="000000"/>
          <w:sz w:val="19"/>
          <w:szCs w:val="19"/>
          <w:lang w:eastAsia="pt-BR"/>
        </w:rPr>
        <w:t xml:space="preserve">Art. 29.  Revogam-se as </w:t>
      </w:r>
      <w:hyperlink r:id="rId28" w:history="1">
        <w:r w:rsidRPr="00464D20">
          <w:rPr>
            <w:rFonts w:ascii="Book Antiqua" w:eastAsia="Times New Roman" w:hAnsi="Book Antiqua" w:cs="Times New Roman"/>
            <w:color w:val="0000FF"/>
            <w:sz w:val="19"/>
            <w:szCs w:val="19"/>
            <w:u w:val="single"/>
            <w:lang w:eastAsia="pt-BR"/>
          </w:rPr>
          <w:t>Leis n</w:t>
        </w:r>
        <w:r w:rsidRPr="00464D20">
          <w:rPr>
            <w:rFonts w:ascii="Book Antiqua" w:eastAsia="Times New Roman" w:hAnsi="Book Antiqua" w:cs="Times New Roman"/>
            <w:color w:val="0000FF"/>
            <w:sz w:val="19"/>
            <w:szCs w:val="19"/>
            <w:u w:val="single"/>
            <w:vertAlign w:val="superscript"/>
            <w:lang w:eastAsia="pt-BR"/>
          </w:rPr>
          <w:t>os</w:t>
        </w:r>
        <w:r w:rsidRPr="00464D20">
          <w:rPr>
            <w:rFonts w:ascii="Book Antiqua" w:eastAsia="Times New Roman" w:hAnsi="Book Antiqua" w:cs="Times New Roman"/>
            <w:color w:val="0000FF"/>
            <w:sz w:val="19"/>
            <w:szCs w:val="19"/>
            <w:u w:val="single"/>
            <w:lang w:eastAsia="pt-BR"/>
          </w:rPr>
          <w:t xml:space="preserve"> 1.533, de 31 de dezembro de 1951</w:t>
        </w:r>
      </w:hyperlink>
      <w:r w:rsidRPr="00464D20">
        <w:rPr>
          <w:rFonts w:ascii="Book Antiqua" w:eastAsia="Times New Roman" w:hAnsi="Book Antiqua" w:cs="Times New Roman"/>
          <w:color w:val="000000"/>
          <w:sz w:val="19"/>
          <w:szCs w:val="19"/>
          <w:lang w:eastAsia="pt-BR"/>
        </w:rPr>
        <w:t xml:space="preserve">, </w:t>
      </w:r>
      <w:hyperlink r:id="rId29" w:history="1">
        <w:r w:rsidRPr="00464D20">
          <w:rPr>
            <w:rFonts w:ascii="Book Antiqua" w:eastAsia="Times New Roman" w:hAnsi="Book Antiqua" w:cs="Times New Roman"/>
            <w:color w:val="0000FF"/>
            <w:sz w:val="19"/>
            <w:szCs w:val="19"/>
            <w:u w:val="single"/>
            <w:lang w:eastAsia="pt-BR"/>
          </w:rPr>
          <w:t>4.166, de 4 de dezembro de 1962</w:t>
        </w:r>
      </w:hyperlink>
      <w:r w:rsidRPr="00464D20">
        <w:rPr>
          <w:rFonts w:ascii="Book Antiqua" w:eastAsia="Times New Roman" w:hAnsi="Book Antiqua" w:cs="Times New Roman"/>
          <w:color w:val="000000"/>
          <w:sz w:val="19"/>
          <w:szCs w:val="19"/>
          <w:lang w:eastAsia="pt-BR"/>
        </w:rPr>
        <w:t xml:space="preserve">, </w:t>
      </w:r>
      <w:hyperlink r:id="rId30" w:history="1">
        <w:r w:rsidRPr="00464D20">
          <w:rPr>
            <w:rFonts w:ascii="Book Antiqua" w:eastAsia="Times New Roman" w:hAnsi="Book Antiqua" w:cs="Times New Roman"/>
            <w:color w:val="0000FF"/>
            <w:sz w:val="19"/>
            <w:szCs w:val="19"/>
            <w:u w:val="single"/>
            <w:lang w:eastAsia="pt-BR"/>
          </w:rPr>
          <w:t>4.348, de 26 de junho de 1964</w:t>
        </w:r>
      </w:hyperlink>
      <w:r w:rsidRPr="00464D20">
        <w:rPr>
          <w:rFonts w:ascii="Book Antiqua" w:eastAsia="Times New Roman" w:hAnsi="Book Antiqua" w:cs="Times New Roman"/>
          <w:color w:val="000000"/>
          <w:sz w:val="19"/>
          <w:szCs w:val="19"/>
          <w:lang w:eastAsia="pt-BR"/>
        </w:rPr>
        <w:t xml:space="preserve">, </w:t>
      </w:r>
      <w:hyperlink r:id="rId31" w:history="1">
        <w:r w:rsidRPr="00464D20">
          <w:rPr>
            <w:rFonts w:ascii="Book Antiqua" w:eastAsia="Times New Roman" w:hAnsi="Book Antiqua" w:cs="Times New Roman"/>
            <w:color w:val="0000FF"/>
            <w:sz w:val="19"/>
            <w:szCs w:val="19"/>
            <w:u w:val="single"/>
            <w:lang w:eastAsia="pt-BR"/>
          </w:rPr>
          <w:t>5.021, de 9 de junho de 1966</w:t>
        </w:r>
      </w:hyperlink>
      <w:r w:rsidRPr="00464D20">
        <w:rPr>
          <w:rFonts w:ascii="Book Antiqua" w:eastAsia="Times New Roman" w:hAnsi="Book Antiqua" w:cs="Times New Roman"/>
          <w:color w:val="000000"/>
          <w:sz w:val="19"/>
          <w:szCs w:val="19"/>
          <w:lang w:eastAsia="pt-BR"/>
        </w:rPr>
        <w:t xml:space="preserve">; o </w:t>
      </w:r>
      <w:hyperlink r:id="rId32" w:anchor="art3" w:history="1">
        <w:r w:rsidRPr="00464D20">
          <w:rPr>
            <w:rFonts w:ascii="Book Antiqua" w:eastAsia="Times New Roman" w:hAnsi="Book Antiqua" w:cs="Times New Roman"/>
            <w:color w:val="0000FF"/>
            <w:sz w:val="19"/>
            <w:szCs w:val="19"/>
            <w:u w:val="single"/>
            <w:lang w:eastAsia="pt-BR"/>
          </w:rPr>
          <w:t>art. 3</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6.014, de 27 de dezembro de 1973</w:t>
        </w:r>
      </w:hyperlink>
      <w:r w:rsidRPr="00464D20">
        <w:rPr>
          <w:rFonts w:ascii="Book Antiqua" w:eastAsia="Times New Roman" w:hAnsi="Book Antiqua" w:cs="Times New Roman"/>
          <w:color w:val="000000"/>
          <w:sz w:val="19"/>
          <w:szCs w:val="19"/>
          <w:lang w:eastAsia="pt-BR"/>
        </w:rPr>
        <w:t xml:space="preserve">, o </w:t>
      </w:r>
      <w:hyperlink r:id="rId33" w:anchor="art1" w:history="1">
        <w:r w:rsidRPr="00464D20">
          <w:rPr>
            <w:rFonts w:ascii="Book Antiqua" w:eastAsia="Times New Roman" w:hAnsi="Book Antiqua" w:cs="Times New Roman"/>
            <w:color w:val="0000FF"/>
            <w:sz w:val="19"/>
            <w:szCs w:val="19"/>
            <w:u w:val="single"/>
            <w:lang w:eastAsia="pt-BR"/>
          </w:rPr>
          <w:t>art. 1</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6.071, de 3 de julho de 1974</w:t>
        </w:r>
      </w:hyperlink>
      <w:r w:rsidRPr="00464D20">
        <w:rPr>
          <w:rFonts w:ascii="Book Antiqua" w:eastAsia="Times New Roman" w:hAnsi="Book Antiqua" w:cs="Times New Roman"/>
          <w:color w:val="000000"/>
          <w:sz w:val="19"/>
          <w:szCs w:val="19"/>
          <w:lang w:eastAsia="pt-BR"/>
        </w:rPr>
        <w:t xml:space="preserve">, o </w:t>
      </w:r>
      <w:hyperlink r:id="rId34" w:anchor="art12" w:history="1">
        <w:r w:rsidRPr="00464D20">
          <w:rPr>
            <w:rFonts w:ascii="Book Antiqua" w:eastAsia="Times New Roman" w:hAnsi="Book Antiqua" w:cs="Times New Roman"/>
            <w:color w:val="0000FF"/>
            <w:sz w:val="19"/>
            <w:szCs w:val="19"/>
            <w:u w:val="single"/>
            <w:lang w:eastAsia="pt-BR"/>
          </w:rPr>
          <w:t>art. 12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6.978, de 19 de janeiro de 1982</w:t>
        </w:r>
      </w:hyperlink>
      <w:r w:rsidRPr="00464D20">
        <w:rPr>
          <w:rFonts w:ascii="Book Antiqua" w:eastAsia="Times New Roman" w:hAnsi="Book Antiqua" w:cs="Times New Roman"/>
          <w:color w:val="000000"/>
          <w:sz w:val="19"/>
          <w:szCs w:val="19"/>
          <w:lang w:eastAsia="pt-BR"/>
        </w:rPr>
        <w:t xml:space="preserve">, e o </w:t>
      </w:r>
      <w:hyperlink r:id="rId35" w:anchor="art2" w:history="1">
        <w:r w:rsidRPr="00464D20">
          <w:rPr>
            <w:rFonts w:ascii="Book Antiqua" w:eastAsia="Times New Roman" w:hAnsi="Book Antiqua" w:cs="Times New Roman"/>
            <w:color w:val="0000FF"/>
            <w:sz w:val="19"/>
            <w:szCs w:val="19"/>
            <w:u w:val="single"/>
            <w:lang w:eastAsia="pt-BR"/>
          </w:rPr>
          <w:t>art. 2</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da Lei n</w:t>
        </w:r>
        <w:r w:rsidRPr="00464D20">
          <w:rPr>
            <w:rFonts w:ascii="Book Antiqua" w:eastAsia="Times New Roman" w:hAnsi="Book Antiqua" w:cs="Times New Roman"/>
            <w:color w:val="0000FF"/>
            <w:sz w:val="19"/>
            <w:szCs w:val="19"/>
            <w:u w:val="single"/>
            <w:vertAlign w:val="superscript"/>
            <w:lang w:eastAsia="pt-BR"/>
          </w:rPr>
          <w:t>o</w:t>
        </w:r>
        <w:r w:rsidRPr="00464D20">
          <w:rPr>
            <w:rFonts w:ascii="Book Antiqua" w:eastAsia="Times New Roman" w:hAnsi="Book Antiqua" w:cs="Times New Roman"/>
            <w:color w:val="0000FF"/>
            <w:sz w:val="19"/>
            <w:szCs w:val="19"/>
            <w:u w:val="single"/>
            <w:lang w:eastAsia="pt-BR"/>
          </w:rPr>
          <w:t xml:space="preserve"> 9.259, de 9 de janeiro de 1996. </w:t>
        </w:r>
      </w:hyperlink>
    </w:p>
    <w:p w14:paraId="2E007ACB" w14:textId="77777777" w:rsidR="004213CC" w:rsidRPr="00464D20" w:rsidRDefault="004213CC" w:rsidP="006C2E4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464D20">
        <w:rPr>
          <w:rFonts w:ascii="Book Antiqua" w:eastAsia="Times New Roman" w:hAnsi="Book Antiqua" w:cs="Times New Roman"/>
          <w:color w:val="000000"/>
          <w:sz w:val="19"/>
          <w:szCs w:val="19"/>
          <w:lang w:eastAsia="pt-BR"/>
        </w:rPr>
        <w:t>Brasília,  7</w:t>
      </w:r>
      <w:proofErr w:type="gramEnd"/>
      <w:r w:rsidRPr="00464D20">
        <w:rPr>
          <w:rFonts w:ascii="Book Antiqua" w:eastAsia="Times New Roman" w:hAnsi="Book Antiqua" w:cs="Times New Roman"/>
          <w:color w:val="000000"/>
          <w:sz w:val="19"/>
          <w:szCs w:val="19"/>
          <w:lang w:eastAsia="pt-BR"/>
        </w:rPr>
        <w:t xml:space="preserve">  </w:t>
      </w:r>
      <w:proofErr w:type="gramStart"/>
      <w:r w:rsidRPr="00464D20">
        <w:rPr>
          <w:rFonts w:ascii="Book Antiqua" w:eastAsia="Times New Roman" w:hAnsi="Book Antiqua" w:cs="Times New Roman"/>
          <w:color w:val="000000"/>
          <w:sz w:val="19"/>
          <w:szCs w:val="19"/>
          <w:lang w:eastAsia="pt-BR"/>
        </w:rPr>
        <w:t>de  agosto</w:t>
      </w:r>
      <w:proofErr w:type="gramEnd"/>
      <w:r w:rsidRPr="00464D20">
        <w:rPr>
          <w:rFonts w:ascii="Book Antiqua" w:eastAsia="Times New Roman" w:hAnsi="Book Antiqua" w:cs="Times New Roman"/>
          <w:color w:val="000000"/>
          <w:sz w:val="19"/>
          <w:szCs w:val="19"/>
          <w:lang w:eastAsia="pt-BR"/>
        </w:rPr>
        <w:t>  de 2009; 188</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Independência e 121</w:t>
      </w:r>
      <w:r w:rsidRPr="00464D20">
        <w:rPr>
          <w:rFonts w:ascii="Book Antiqua" w:eastAsia="Times New Roman" w:hAnsi="Book Antiqua" w:cs="Times New Roman"/>
          <w:color w:val="000000"/>
          <w:sz w:val="19"/>
          <w:szCs w:val="19"/>
          <w:u w:val="single"/>
          <w:vertAlign w:val="superscript"/>
          <w:lang w:eastAsia="pt-BR"/>
        </w:rPr>
        <w:t>o</w:t>
      </w:r>
      <w:r w:rsidRPr="00464D20">
        <w:rPr>
          <w:rFonts w:ascii="Book Antiqua" w:eastAsia="Times New Roman" w:hAnsi="Book Antiqua" w:cs="Times New Roman"/>
          <w:color w:val="000000"/>
          <w:sz w:val="19"/>
          <w:szCs w:val="19"/>
          <w:lang w:eastAsia="pt-BR"/>
        </w:rPr>
        <w:t xml:space="preserve"> da República. </w:t>
      </w:r>
    </w:p>
    <w:p w14:paraId="63737A70" w14:textId="77777777" w:rsidR="004213CC" w:rsidRPr="00464D20" w:rsidRDefault="004213CC" w:rsidP="004213CC">
      <w:pPr>
        <w:spacing w:before="100" w:beforeAutospacing="1" w:after="100" w:afterAutospacing="1"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000000"/>
          <w:sz w:val="19"/>
          <w:szCs w:val="19"/>
          <w:lang w:eastAsia="pt-BR"/>
        </w:rPr>
        <w:t xml:space="preserve">LUIZ INÁCIO LULA DA SILVA </w:t>
      </w:r>
      <w:r w:rsidRPr="00464D20">
        <w:rPr>
          <w:rFonts w:ascii="Book Antiqua" w:eastAsia="Times New Roman" w:hAnsi="Book Antiqua" w:cs="Times New Roman"/>
          <w:color w:val="000000"/>
          <w:sz w:val="19"/>
          <w:szCs w:val="19"/>
          <w:lang w:eastAsia="pt-BR"/>
        </w:rPr>
        <w:br/>
      </w:r>
      <w:r w:rsidRPr="00464D20">
        <w:rPr>
          <w:rFonts w:ascii="Book Antiqua" w:eastAsia="Times New Roman" w:hAnsi="Book Antiqua" w:cs="Times New Roman"/>
          <w:i/>
          <w:iCs/>
          <w:sz w:val="19"/>
          <w:szCs w:val="19"/>
          <w:lang w:eastAsia="pt-BR"/>
        </w:rPr>
        <w:t>Tarso Genro</w:t>
      </w:r>
      <w:r w:rsidRPr="00464D20">
        <w:rPr>
          <w:rFonts w:ascii="Book Antiqua" w:eastAsia="Times New Roman" w:hAnsi="Book Antiqua" w:cs="Times New Roman"/>
          <w:i/>
          <w:iCs/>
          <w:sz w:val="19"/>
          <w:szCs w:val="19"/>
          <w:lang w:eastAsia="pt-BR"/>
        </w:rPr>
        <w:br/>
        <w:t xml:space="preserve">José Antonio Dias Toffoli </w:t>
      </w:r>
    </w:p>
    <w:p w14:paraId="386B682E" w14:textId="71D62D26" w:rsidR="004213CC" w:rsidRPr="00464D20" w:rsidRDefault="004213CC" w:rsidP="007D5E4A">
      <w:pPr>
        <w:spacing w:before="300" w:after="300" w:line="240" w:lineRule="auto"/>
        <w:rPr>
          <w:rFonts w:ascii="Book Antiqua" w:eastAsia="Times New Roman" w:hAnsi="Book Antiqua" w:cs="Times New Roman"/>
          <w:sz w:val="19"/>
          <w:szCs w:val="19"/>
          <w:lang w:eastAsia="pt-BR"/>
        </w:rPr>
      </w:pPr>
      <w:r w:rsidRPr="00464D20">
        <w:rPr>
          <w:rFonts w:ascii="Book Antiqua" w:eastAsia="Times New Roman" w:hAnsi="Book Antiqua" w:cs="Times New Roman"/>
          <w:color w:val="FF0000"/>
          <w:sz w:val="19"/>
          <w:szCs w:val="19"/>
          <w:lang w:eastAsia="pt-BR"/>
        </w:rPr>
        <w:t>Este texto não substitui o publicado no DOU de 10.8.2009</w:t>
      </w:r>
    </w:p>
    <w:tbl>
      <w:tblPr>
        <w:tblStyle w:val="Tabelacomgrade"/>
        <w:tblW w:w="0" w:type="auto"/>
        <w:shd w:val="clear" w:color="auto" w:fill="CCFFFF"/>
        <w:tblLook w:val="04A0" w:firstRow="1" w:lastRow="0" w:firstColumn="1" w:lastColumn="0" w:noHBand="0" w:noVBand="1"/>
      </w:tblPr>
      <w:tblGrid>
        <w:gridCol w:w="8494"/>
      </w:tblGrid>
      <w:tr w:rsidR="00C05E55" w:rsidRPr="00464D20" w14:paraId="7061239F" w14:textId="77777777" w:rsidTr="000D4D09">
        <w:tc>
          <w:tcPr>
            <w:tcW w:w="8494" w:type="dxa"/>
            <w:shd w:val="clear" w:color="auto" w:fill="CCFFFF"/>
          </w:tcPr>
          <w:p w14:paraId="0B8882A8" w14:textId="77777777" w:rsidR="00C05E55" w:rsidRPr="00464D20" w:rsidRDefault="004213CC" w:rsidP="00C05E55">
            <w:pPr>
              <w:jc w:val="both"/>
              <w:rPr>
                <w:rFonts w:ascii="Book Antiqua" w:eastAsia="Times New Roman" w:hAnsi="Book Antiqua" w:cs="Times New Roman"/>
                <w:b/>
                <w:i/>
                <w:sz w:val="19"/>
                <w:szCs w:val="19"/>
                <w:u w:val="single"/>
                <w:lang w:eastAsia="pt-BR"/>
              </w:rPr>
            </w:pPr>
            <w:r w:rsidRPr="00464D20">
              <w:rPr>
                <w:rFonts w:ascii="Book Antiqua" w:eastAsia="Times New Roman" w:hAnsi="Book Antiqua" w:cs="Times New Roman"/>
                <w:sz w:val="19"/>
                <w:szCs w:val="19"/>
                <w:lang w:eastAsia="pt-BR"/>
              </w:rPr>
              <w:t> </w:t>
            </w:r>
            <w:r w:rsidR="00C05E55" w:rsidRPr="00464D20">
              <w:rPr>
                <w:rFonts w:ascii="Book Antiqua" w:eastAsia="Times New Roman" w:hAnsi="Book Antiqua" w:cs="Times New Roman"/>
                <w:b/>
                <w:i/>
                <w:sz w:val="19"/>
                <w:szCs w:val="19"/>
                <w:highlight w:val="yellow"/>
                <w:u w:val="single"/>
                <w:lang w:eastAsia="pt-BR"/>
              </w:rPr>
              <w:t>Observações importantes</w:t>
            </w:r>
            <w:r w:rsidR="00C05E55" w:rsidRPr="00464D20">
              <w:rPr>
                <w:rFonts w:ascii="Book Antiqua" w:eastAsia="Times New Roman" w:hAnsi="Book Antiqua" w:cs="Times New Roman"/>
                <w:b/>
                <w:i/>
                <w:sz w:val="19"/>
                <w:szCs w:val="19"/>
                <w:u w:val="single"/>
                <w:lang w:eastAsia="pt-BR"/>
              </w:rPr>
              <w:t>:</w:t>
            </w:r>
          </w:p>
          <w:p w14:paraId="0F09279F" w14:textId="77777777" w:rsidR="00C05E55" w:rsidRPr="00464D20" w:rsidRDefault="00C05E55"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w:t>
            </w:r>
            <w:r w:rsidR="000D4D09" w:rsidRPr="00464D20">
              <w:rPr>
                <w:rFonts w:ascii="Book Antiqua" w:eastAsia="Times New Roman" w:hAnsi="Book Antiqua" w:cs="Times New Roman"/>
                <w:sz w:val="19"/>
                <w:szCs w:val="19"/>
                <w:lang w:eastAsia="pt-BR"/>
              </w:rPr>
              <w:t xml:space="preserve">Ao estrangeiro, residente no exterior, é assegurado o </w:t>
            </w:r>
            <w:r w:rsidR="000D4D09" w:rsidRPr="00464D20">
              <w:rPr>
                <w:rFonts w:ascii="Book Antiqua" w:eastAsia="Times New Roman" w:hAnsi="Book Antiqua" w:cs="Times New Roman"/>
                <w:b/>
                <w:sz w:val="19"/>
                <w:szCs w:val="19"/>
                <w:lang w:eastAsia="pt-BR"/>
              </w:rPr>
              <w:t xml:space="preserve">direito de impetrar MS </w:t>
            </w:r>
            <w:r w:rsidR="000D4D09" w:rsidRPr="00464D20">
              <w:rPr>
                <w:rFonts w:ascii="Book Antiqua" w:eastAsia="Times New Roman" w:hAnsi="Book Antiqua" w:cs="Times New Roman"/>
                <w:sz w:val="19"/>
                <w:szCs w:val="19"/>
                <w:lang w:eastAsia="pt-BR"/>
              </w:rPr>
              <w:t>(STF, MS 4706, j. em 1969 e relatado pelo Ministro Ari Franco.</w:t>
            </w:r>
          </w:p>
          <w:p w14:paraId="6D41C844" w14:textId="77777777" w:rsidR="000D4D09" w:rsidRPr="00464D20" w:rsidRDefault="000D4D09" w:rsidP="000D4D09">
            <w:pPr>
              <w:jc w:val="both"/>
              <w:rPr>
                <w:rFonts w:ascii="Book Antiqua" w:eastAsia="Times New Roman" w:hAnsi="Book Antiqua" w:cs="Times New Roman"/>
                <w:sz w:val="19"/>
                <w:szCs w:val="19"/>
                <w:lang w:eastAsia="pt-BR"/>
              </w:rPr>
            </w:pPr>
          </w:p>
          <w:p w14:paraId="0FACB9D0" w14:textId="77777777" w:rsidR="00414A08" w:rsidRPr="00464D20" w:rsidRDefault="00414A08" w:rsidP="000D4D09">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 O MS pode ser utilizado </w:t>
            </w:r>
            <w:r w:rsidRPr="00464D20">
              <w:rPr>
                <w:rFonts w:ascii="Book Antiqua" w:eastAsia="Times New Roman" w:hAnsi="Book Antiqua" w:cs="Times New Roman"/>
                <w:b/>
                <w:sz w:val="19"/>
                <w:szCs w:val="19"/>
                <w:lang w:eastAsia="pt-BR"/>
              </w:rPr>
              <w:t xml:space="preserve">contra ato de juiz criminal, praticado em processo penal (STJ, REsp 96024/GO, </w:t>
            </w:r>
            <w:r w:rsidRPr="00464D20">
              <w:rPr>
                <w:rFonts w:ascii="Book Antiqua" w:eastAsia="Times New Roman" w:hAnsi="Book Antiqua" w:cs="Times New Roman"/>
                <w:sz w:val="19"/>
                <w:szCs w:val="19"/>
                <w:lang w:eastAsia="pt-BR"/>
              </w:rPr>
              <w:t>j. em 1998 e relatado pelo Min. José Dantas).</w:t>
            </w:r>
          </w:p>
        </w:tc>
      </w:tr>
    </w:tbl>
    <w:p w14:paraId="59A07A67" w14:textId="77777777" w:rsidR="004213CC" w:rsidRPr="00464D20" w:rsidRDefault="004213CC" w:rsidP="00C05E5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07BE6" w:rsidRPr="00464D20" w14:paraId="7AF5D39A" w14:textId="77777777" w:rsidTr="00E07BE6">
        <w:tc>
          <w:tcPr>
            <w:tcW w:w="8494" w:type="dxa"/>
            <w:shd w:val="clear" w:color="auto" w:fill="CCFFFF"/>
          </w:tcPr>
          <w:p w14:paraId="7C84B421"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xml:space="preserve">Interposição de recursos na lei de MS (Fonte: site </w:t>
            </w:r>
            <w:r w:rsidR="0098114E" w:rsidRPr="00464D20">
              <w:rPr>
                <w:rFonts w:ascii="Book Antiqua" w:eastAsia="Times New Roman" w:hAnsi="Book Antiqua" w:cs="Times New Roman"/>
                <w:sz w:val="19"/>
                <w:szCs w:val="19"/>
                <w:lang w:eastAsia="pt-BR"/>
              </w:rPr>
              <w:t>Q</w:t>
            </w:r>
            <w:r w:rsidRPr="00464D20">
              <w:rPr>
                <w:rFonts w:ascii="Book Antiqua" w:eastAsia="Times New Roman" w:hAnsi="Book Antiqua" w:cs="Times New Roman"/>
                <w:sz w:val="19"/>
                <w:szCs w:val="19"/>
                <w:lang w:eastAsia="pt-BR"/>
              </w:rPr>
              <w:t>concur</w:t>
            </w:r>
            <w:r w:rsidR="0098114E" w:rsidRPr="00464D20">
              <w:rPr>
                <w:rFonts w:ascii="Book Antiqua" w:eastAsia="Times New Roman" w:hAnsi="Book Antiqua" w:cs="Times New Roman"/>
                <w:sz w:val="19"/>
                <w:szCs w:val="19"/>
                <w:lang w:eastAsia="pt-BR"/>
              </w:rPr>
              <w:t>s</w:t>
            </w:r>
            <w:r w:rsidRPr="00464D20">
              <w:rPr>
                <w:rFonts w:ascii="Book Antiqua" w:eastAsia="Times New Roman" w:hAnsi="Book Antiqua" w:cs="Times New Roman"/>
                <w:sz w:val="19"/>
                <w:szCs w:val="19"/>
                <w:lang w:eastAsia="pt-BR"/>
              </w:rPr>
              <w:t>os):</w:t>
            </w:r>
          </w:p>
          <w:p w14:paraId="09FF59B7"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a)     Agravo de instrumento:</w:t>
            </w:r>
          </w:p>
          <w:p w14:paraId="2421818C"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1º grau que conceda ou denegue liminar</w:t>
            </w:r>
          </w:p>
          <w:p w14:paraId="347396F3" w14:textId="77777777" w:rsidR="00E07BE6" w:rsidRPr="00464D20" w:rsidRDefault="00E07BE6" w:rsidP="00E07BE6">
            <w:pPr>
              <w:jc w:val="both"/>
              <w:rPr>
                <w:rFonts w:ascii="Book Antiqua" w:eastAsia="Times New Roman" w:hAnsi="Book Antiqua" w:cs="Times New Roman"/>
                <w:sz w:val="19"/>
                <w:szCs w:val="19"/>
                <w:lang w:eastAsia="pt-BR"/>
              </w:rPr>
            </w:pPr>
          </w:p>
          <w:p w14:paraId="5172BFD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b)     Agravo:</w:t>
            </w:r>
          </w:p>
          <w:p w14:paraId="3A378E7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quando em MS originário do Tribunal</w:t>
            </w:r>
          </w:p>
          <w:p w14:paraId="0060B3B6"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que suspenda a execução de liminar ou de sentença</w:t>
            </w:r>
          </w:p>
          <w:p w14:paraId="18DB101B"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 relator que conceda ou denegue liminar</w:t>
            </w:r>
          </w:p>
          <w:p w14:paraId="27059E20" w14:textId="77777777" w:rsidR="00E07BE6" w:rsidRPr="00464D20" w:rsidRDefault="00E07BE6" w:rsidP="00E07BE6">
            <w:pPr>
              <w:jc w:val="both"/>
              <w:rPr>
                <w:rFonts w:ascii="Book Antiqua" w:eastAsia="Times New Roman" w:hAnsi="Book Antiqua" w:cs="Times New Roman"/>
                <w:sz w:val="19"/>
                <w:szCs w:val="19"/>
                <w:lang w:eastAsia="pt-BR"/>
              </w:rPr>
            </w:pPr>
          </w:p>
          <w:p w14:paraId="1D8FE9F4"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c)      Apelação:</w:t>
            </w:r>
          </w:p>
          <w:p w14:paraId="350F07C3"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Indeferimento da inicial em 1º grau;</w:t>
            </w:r>
          </w:p>
          <w:p w14:paraId="1CA9A0A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Sentença que conceda ou denegue</w:t>
            </w:r>
          </w:p>
          <w:p w14:paraId="3285E8B6" w14:textId="77777777" w:rsidR="00E07BE6" w:rsidRPr="00464D20" w:rsidRDefault="00E07BE6" w:rsidP="00E07BE6">
            <w:pPr>
              <w:jc w:val="both"/>
              <w:rPr>
                <w:rFonts w:ascii="Book Antiqua" w:eastAsia="Times New Roman" w:hAnsi="Book Antiqua" w:cs="Times New Roman"/>
                <w:sz w:val="19"/>
                <w:szCs w:val="19"/>
                <w:lang w:eastAsia="pt-BR"/>
              </w:rPr>
            </w:pPr>
          </w:p>
          <w:p w14:paraId="563D5C1E"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d)     Recurso ordinário:</w:t>
            </w:r>
          </w:p>
          <w:p w14:paraId="0B03C81D"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denegando a segurança proferida em única instância pelo Tribunal</w:t>
            </w:r>
          </w:p>
          <w:p w14:paraId="2B20B284" w14:textId="77777777" w:rsidR="00E07BE6" w:rsidRPr="00464D20" w:rsidRDefault="00E07BE6" w:rsidP="00E07BE6">
            <w:pPr>
              <w:jc w:val="both"/>
              <w:rPr>
                <w:rFonts w:ascii="Book Antiqua" w:eastAsia="Times New Roman" w:hAnsi="Book Antiqua" w:cs="Times New Roman"/>
                <w:sz w:val="19"/>
                <w:szCs w:val="19"/>
                <w:lang w:eastAsia="pt-BR"/>
              </w:rPr>
            </w:pPr>
          </w:p>
          <w:p w14:paraId="206D2B5A" w14:textId="77777777" w:rsidR="00E07BE6" w:rsidRPr="00464D20" w:rsidRDefault="00E07BE6" w:rsidP="00E07BE6">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e)     REX e RESP:</w:t>
            </w:r>
          </w:p>
          <w:p w14:paraId="1724D46B" w14:textId="77777777" w:rsidR="00E07BE6" w:rsidRPr="00464D20" w:rsidRDefault="00E07BE6" w:rsidP="00C05E55">
            <w:pPr>
              <w:jc w:val="both"/>
              <w:rPr>
                <w:rFonts w:ascii="Book Antiqua" w:eastAsia="Times New Roman" w:hAnsi="Book Antiqua" w:cs="Times New Roman"/>
                <w:sz w:val="19"/>
                <w:szCs w:val="19"/>
                <w:lang w:eastAsia="pt-BR"/>
              </w:rPr>
            </w:pPr>
            <w:r w:rsidRPr="00464D20">
              <w:rPr>
                <w:rFonts w:ascii="Book Antiqua" w:eastAsia="Times New Roman" w:hAnsi="Book Antiqua" w:cs="Times New Roman"/>
                <w:sz w:val="19"/>
                <w:szCs w:val="19"/>
                <w:lang w:eastAsia="pt-BR"/>
              </w:rPr>
              <w:t>- Decisão em única instância por Tribunal que conceda o MS</w:t>
            </w:r>
          </w:p>
        </w:tc>
      </w:tr>
    </w:tbl>
    <w:p w14:paraId="43C3A6C4" w14:textId="77777777" w:rsidR="00E07BE6" w:rsidRPr="00464D20" w:rsidRDefault="00E07BE6" w:rsidP="00C05E55">
      <w:pPr>
        <w:spacing w:after="0" w:line="240" w:lineRule="auto"/>
        <w:jc w:val="both"/>
        <w:rPr>
          <w:rFonts w:ascii="Book Antiqua" w:eastAsia="Times New Roman" w:hAnsi="Book Antiqua" w:cs="Times New Roman"/>
          <w:sz w:val="19"/>
          <w:szCs w:val="19"/>
          <w:lang w:eastAsia="pt-BR"/>
        </w:rPr>
      </w:pPr>
    </w:p>
    <w:p w14:paraId="43E195BA" w14:textId="77777777" w:rsidR="004213CC" w:rsidRPr="00464D20" w:rsidRDefault="0037035C" w:rsidP="0037035C">
      <w:pPr>
        <w:spacing w:before="300" w:after="300" w:line="240" w:lineRule="auto"/>
        <w:jc w:val="both"/>
        <w:rPr>
          <w:rFonts w:ascii="Book Antiqua" w:eastAsia="Times New Roman" w:hAnsi="Book Antiqua" w:cs="Times New Roman"/>
          <w:b/>
          <w:sz w:val="19"/>
          <w:szCs w:val="19"/>
          <w:lang w:eastAsia="pt-BR"/>
        </w:rPr>
      </w:pPr>
      <w:r w:rsidRPr="00464D20">
        <w:rPr>
          <w:rFonts w:ascii="Book Antiqua" w:eastAsia="Times New Roman" w:hAnsi="Book Antiqua" w:cs="Times New Roman"/>
          <w:b/>
          <w:i/>
          <w:sz w:val="19"/>
          <w:szCs w:val="19"/>
          <w:highlight w:val="yellow"/>
          <w:u w:val="single"/>
          <w:lang w:eastAsia="pt-BR"/>
        </w:rPr>
        <w:t>Súmulas Importantes</w:t>
      </w:r>
      <w:r w:rsidRPr="00464D20">
        <w:rPr>
          <w:rFonts w:ascii="Book Antiqua" w:eastAsia="Times New Roman" w:hAnsi="Book Antiqua" w:cs="Times New Roman"/>
          <w:b/>
          <w:sz w:val="19"/>
          <w:szCs w:val="19"/>
          <w:u w:val="single"/>
          <w:lang w:eastAsia="pt-BR"/>
        </w:rPr>
        <w:t>:</w:t>
      </w:r>
    </w:p>
    <w:p w14:paraId="4039E952" w14:textId="77777777" w:rsidR="00CF00A8" w:rsidRPr="00464D20" w:rsidRDefault="00CF00A8" w:rsidP="0037035C">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STF</w:t>
      </w:r>
      <w:r w:rsidRPr="00464D20">
        <w:rPr>
          <w:rFonts w:ascii="Book Antiqua" w:eastAsia="Times New Roman" w:hAnsi="Book Antiqua" w:cs="Times New Roman"/>
          <w:b/>
          <w:sz w:val="19"/>
          <w:szCs w:val="19"/>
          <w:u w:val="single"/>
          <w:lang w:eastAsia="pt-BR"/>
        </w:rPr>
        <w:t>:</w:t>
      </w:r>
    </w:p>
    <w:p w14:paraId="08B8C616" w14:textId="5464A923" w:rsidR="000D4D09" w:rsidRPr="00584FF5" w:rsidRDefault="000D4D09" w:rsidP="00CF00A8">
      <w:pPr>
        <w:spacing w:before="300" w:after="300" w:line="240" w:lineRule="auto"/>
        <w:jc w:val="both"/>
        <w:rPr>
          <w:rFonts w:ascii="Book Antiqua" w:eastAsia="Times New Roman" w:hAnsi="Book Antiqua" w:cs="Times New Roman"/>
          <w:b/>
          <w:color w:val="FF0000"/>
          <w:sz w:val="18"/>
          <w:szCs w:val="18"/>
          <w:lang w:eastAsia="pt-BR"/>
        </w:rPr>
      </w:pPr>
      <w:r w:rsidRPr="00464D20">
        <w:rPr>
          <w:rFonts w:ascii="Book Antiqua" w:eastAsia="Times New Roman" w:hAnsi="Book Antiqua" w:cs="Times New Roman"/>
          <w:b/>
          <w:sz w:val="19"/>
          <w:szCs w:val="19"/>
          <w:highlight w:val="green"/>
          <w:lang w:eastAsia="pt-BR"/>
        </w:rPr>
        <w:t>SÚMULA Nº 632</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É CONSTITUCIONAL LEI QUE FIXA</w:t>
      </w:r>
      <w:r w:rsidRPr="00464D20">
        <w:rPr>
          <w:rFonts w:ascii="Book Antiqua" w:eastAsia="Times New Roman" w:hAnsi="Book Antiqua" w:cs="Times New Roman"/>
          <w:b/>
          <w:sz w:val="19"/>
          <w:szCs w:val="19"/>
          <w:lang w:eastAsia="pt-BR"/>
        </w:rPr>
        <w:t xml:space="preserve"> O PRAZO DE DECADÊNCIA PARA A IMPETRAÇÃO DE MANDADO DE SEGURANÇA</w:t>
      </w:r>
      <w:r w:rsidRPr="001826DE">
        <w:rPr>
          <w:rFonts w:ascii="Book Antiqua" w:eastAsia="Times New Roman" w:hAnsi="Book Antiqua" w:cs="Times New Roman"/>
          <w:b/>
          <w:sz w:val="18"/>
          <w:szCs w:val="18"/>
          <w:lang w:eastAsia="pt-BR"/>
        </w:rPr>
        <w:t xml:space="preserve">. </w:t>
      </w:r>
      <w:r w:rsidR="0025575E" w:rsidRPr="001826DE">
        <w:rPr>
          <w:rFonts w:ascii="Book Antiqua" w:hAnsi="Book Antiqua"/>
          <w:b/>
          <w:bCs/>
          <w:color w:val="FF0000"/>
          <w:sz w:val="16"/>
          <w:szCs w:val="16"/>
          <w:u w:val="single"/>
        </w:rPr>
        <w:t>(PGEPB-2008)</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(TJPA-2009)</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(PGEAM-2010)</w:t>
      </w:r>
      <w:r w:rsidR="0025575E" w:rsidRPr="001826DE">
        <w:rPr>
          <w:rFonts w:ascii="Book Antiqua" w:hAnsi="Book Antiqua"/>
          <w:b/>
          <w:bCs/>
          <w:color w:val="FF0000"/>
          <w:sz w:val="16"/>
          <w:szCs w:val="16"/>
        </w:rPr>
        <w:t xml:space="preserve"> </w:t>
      </w:r>
      <w:r w:rsidR="0025575E" w:rsidRPr="001826DE">
        <w:rPr>
          <w:rFonts w:ascii="Book Antiqua" w:hAnsi="Book Antiqua"/>
          <w:b/>
          <w:bCs/>
          <w:color w:val="FF0000"/>
          <w:sz w:val="16"/>
          <w:szCs w:val="16"/>
          <w:u w:val="single"/>
        </w:rPr>
        <w:t>(PGEGO-2010)</w:t>
      </w:r>
      <w:r w:rsidR="0025575E" w:rsidRPr="001826DE">
        <w:rPr>
          <w:rFonts w:ascii="Book Antiqua" w:hAnsi="Book Antiqua"/>
          <w:sz w:val="18"/>
          <w:szCs w:val="18"/>
        </w:rPr>
        <w:t xml:space="preserve"> </w:t>
      </w:r>
      <w:r w:rsidR="0025575E" w:rsidRPr="001826DE">
        <w:rPr>
          <w:rFonts w:ascii="Book Antiqua" w:hAnsi="Book Antiqua"/>
          <w:b/>
          <w:color w:val="FF0000"/>
          <w:sz w:val="16"/>
          <w:szCs w:val="16"/>
          <w:u w:val="single"/>
        </w:rPr>
        <w:t>(TJRS-2012)</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(PCRJ-2012)</w:t>
      </w:r>
      <w:r w:rsidR="00584FF5">
        <w:rPr>
          <w:rFonts w:ascii="Book Antiqua" w:hAnsi="Book Antiqua"/>
          <w:b/>
          <w:color w:val="FF0000"/>
          <w:sz w:val="16"/>
          <w:szCs w:val="16"/>
        </w:rPr>
        <w:t xml:space="preserve"> </w:t>
      </w:r>
      <w:r w:rsidR="00584FF5">
        <w:rPr>
          <w:rFonts w:ascii="Book Antiqua" w:hAnsi="Book Antiqua"/>
          <w:b/>
          <w:color w:val="FF0000"/>
          <w:sz w:val="16"/>
          <w:szCs w:val="16"/>
          <w:u w:val="single"/>
        </w:rPr>
        <w:t>(MPPR-2014)</w:t>
      </w:r>
      <w:r w:rsidR="0025575E" w:rsidRPr="001826DE">
        <w:rPr>
          <w:rFonts w:ascii="Book Antiqua" w:hAnsi="Book Antiqua"/>
          <w:b/>
          <w:bCs/>
          <w:color w:val="FF0000"/>
          <w:sz w:val="16"/>
          <w:szCs w:val="16"/>
        </w:rPr>
        <w:t xml:space="preserve"> </w:t>
      </w:r>
      <w:r w:rsidR="0025575E" w:rsidRPr="001826DE">
        <w:rPr>
          <w:rFonts w:ascii="Book Antiqua" w:hAnsi="Book Antiqua" w:cs="Times New Roman"/>
          <w:b/>
          <w:color w:val="FF0000"/>
          <w:sz w:val="16"/>
          <w:szCs w:val="16"/>
          <w:u w:val="single"/>
        </w:rPr>
        <w:t>(DPEMG-2014)</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(TJDFT-2016)</w:t>
      </w:r>
      <w:r w:rsidR="0025575E" w:rsidRPr="001826DE">
        <w:rPr>
          <w:rFonts w:ascii="Book Antiqua" w:hAnsi="Book Antiqua"/>
          <w:b/>
          <w:color w:val="FF0000"/>
          <w:sz w:val="16"/>
          <w:szCs w:val="16"/>
        </w:rPr>
        <w:t xml:space="preserve"> </w:t>
      </w:r>
      <w:r w:rsidR="0025575E" w:rsidRPr="001826DE">
        <w:rPr>
          <w:rFonts w:ascii="Book Antiqua" w:hAnsi="Book Antiqua"/>
          <w:b/>
          <w:color w:val="FF0000"/>
          <w:sz w:val="16"/>
          <w:szCs w:val="16"/>
          <w:u w:val="single"/>
        </w:rPr>
        <w:t>(PGEMA-2016)</w:t>
      </w:r>
      <w:r w:rsidR="0025575E" w:rsidRPr="001826DE">
        <w:rPr>
          <w:rFonts w:ascii="Book Antiqua" w:hAnsi="Book Antiqua"/>
          <w:b/>
          <w:color w:val="FF0000"/>
          <w:sz w:val="16"/>
          <w:szCs w:val="16"/>
        </w:rPr>
        <w:t xml:space="preserve"> </w:t>
      </w:r>
      <w:r w:rsidR="0025575E" w:rsidRPr="001826DE">
        <w:rPr>
          <w:rFonts w:ascii="Book Antiqua" w:hAnsi="Book Antiqua"/>
          <w:b/>
          <w:bCs/>
          <w:color w:val="FF0000"/>
          <w:spacing w:val="-3"/>
          <w:sz w:val="16"/>
          <w:szCs w:val="16"/>
          <w:u w:val="single"/>
        </w:rPr>
        <w:t>(TJPA-2009/2019)</w:t>
      </w:r>
      <w:r w:rsidR="0025575E" w:rsidRPr="001826DE">
        <w:rPr>
          <w:rFonts w:ascii="Book Antiqua" w:hAnsi="Book Antiqua"/>
          <w:b/>
          <w:bCs/>
          <w:color w:val="FF0000"/>
          <w:spacing w:val="-3"/>
          <w:sz w:val="16"/>
          <w:szCs w:val="16"/>
        </w:rPr>
        <w:t xml:space="preserve"> </w:t>
      </w:r>
      <w:r w:rsidR="0025575E" w:rsidRPr="001826DE">
        <w:rPr>
          <w:rFonts w:ascii="Book Antiqua" w:hAnsi="Book Antiqua"/>
          <w:b/>
          <w:color w:val="FF0000"/>
          <w:sz w:val="16"/>
          <w:szCs w:val="16"/>
          <w:u w:val="single"/>
        </w:rPr>
        <w:t>(PGERO-2022)</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r w:rsidR="00584FF5">
        <w:rPr>
          <w:rFonts w:ascii="Book Antiqua" w:hAnsi="Book Antiqua"/>
          <w:b/>
          <w:color w:val="FF0000"/>
          <w:sz w:val="16"/>
          <w:szCs w:val="16"/>
        </w:rPr>
        <w:t xml:space="preserve"> </w:t>
      </w:r>
      <w:r w:rsidR="00584FF5">
        <w:rPr>
          <w:rFonts w:ascii="Book Antiqua" w:hAnsi="Book Antiqua"/>
          <w:b/>
          <w:color w:val="FF0000"/>
          <w:sz w:val="16"/>
          <w:szCs w:val="16"/>
          <w:u w:val="single"/>
        </w:rPr>
        <w:t>(DPEAC-2012/2024)</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ACDE000" w14:textId="77777777" w:rsidTr="00D90DAC">
        <w:tc>
          <w:tcPr>
            <w:tcW w:w="8505" w:type="dxa"/>
            <w:shd w:val="clear" w:color="auto" w:fill="CCFFFF"/>
          </w:tcPr>
          <w:p w14:paraId="62267AE9" w14:textId="79461CD9" w:rsidR="00584FF5" w:rsidRDefault="00584FF5" w:rsidP="00D90DA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MPPR-2014</w:t>
            </w:r>
            <w:r w:rsidRPr="001712E5">
              <w:rPr>
                <w:rFonts w:ascii="Book Antiqua" w:hAnsi="Book Antiqua"/>
                <w:b/>
                <w:sz w:val="19"/>
                <w:szCs w:val="19"/>
              </w:rPr>
              <w:t>)</w:t>
            </w:r>
            <w:r w:rsidRPr="001712E5">
              <w:rPr>
                <w:rFonts w:ascii="Book Antiqua" w:hAnsi="Book Antiqua"/>
                <w:sz w:val="19"/>
                <w:szCs w:val="19"/>
              </w:rPr>
              <w:t xml:space="preserve">: É constitucional o prazo decadencial de 120 dias para a impetração de mandado de segurança. </w:t>
            </w:r>
            <w:r w:rsidRPr="001712E5">
              <w:rPr>
                <w:rFonts w:ascii="Book Antiqua" w:hAnsi="Book Antiqua"/>
                <w:b/>
                <w:sz w:val="19"/>
                <w:szCs w:val="19"/>
              </w:rPr>
              <w:t>BL: S. 632, STF.</w:t>
            </w:r>
          </w:p>
          <w:p w14:paraId="49CBF256" w14:textId="77777777" w:rsidR="00584FF5" w:rsidRDefault="00584FF5" w:rsidP="00D90DAC">
            <w:pPr>
              <w:jc w:val="both"/>
              <w:rPr>
                <w:rFonts w:ascii="Book Antiqua" w:hAnsi="Book Antiqua" w:cs="Times New Roman"/>
                <w:b/>
                <w:i/>
                <w:sz w:val="19"/>
                <w:szCs w:val="19"/>
                <w:highlight w:val="magenta"/>
                <w:u w:val="single"/>
              </w:rPr>
            </w:pPr>
          </w:p>
          <w:p w14:paraId="3393DE8F" w14:textId="382E4554"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O prazo decadencial do MS é de 120 dias (art. 23 da Lei n° 12.016/2009)</w:t>
            </w:r>
          </w:p>
        </w:tc>
      </w:tr>
    </w:tbl>
    <w:p w14:paraId="571747D9"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332C4698" w14:textId="4F3ADD84" w:rsidR="000D4D09" w:rsidRPr="0076772B" w:rsidRDefault="000D4D09" w:rsidP="00CF00A8">
      <w:pPr>
        <w:spacing w:before="300" w:after="300" w:line="240" w:lineRule="auto"/>
        <w:jc w:val="both"/>
        <w:rPr>
          <w:rFonts w:ascii="Book Antiqua" w:eastAsia="Times New Roman" w:hAnsi="Book Antiqua" w:cs="Times New Roman"/>
          <w:b/>
          <w:sz w:val="16"/>
          <w:szCs w:val="16"/>
          <w:highlight w:val="green"/>
          <w:lang w:eastAsia="pt-BR"/>
        </w:rPr>
      </w:pPr>
      <w:r w:rsidRPr="00464D20">
        <w:rPr>
          <w:rFonts w:ascii="Book Antiqua" w:eastAsia="Times New Roman" w:hAnsi="Book Antiqua" w:cs="Times New Roman"/>
          <w:b/>
          <w:sz w:val="19"/>
          <w:szCs w:val="19"/>
          <w:highlight w:val="green"/>
          <w:lang w:eastAsia="pt-BR"/>
        </w:rPr>
        <w:t>SÚMULA Nº 630</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ENTIDADE DE CLASSE TEM LEGITIMAÇÃO PARA O MANDADO DE SEGURANÇA</w:t>
      </w:r>
      <w:r w:rsidRPr="00464D20">
        <w:rPr>
          <w:rFonts w:ascii="Book Antiqua" w:eastAsia="Times New Roman" w:hAnsi="Book Antiqua" w:cs="Times New Roman"/>
          <w:b/>
          <w:sz w:val="19"/>
          <w:szCs w:val="19"/>
          <w:lang w:eastAsia="pt-BR"/>
        </w:rPr>
        <w:t xml:space="preserve"> AINDA QUANDO A PRETENSÃO VEICULADA INTERESSE APENAS A UMA PARTE DA RESPECTIVA CATEGORIA</w:t>
      </w:r>
      <w:r w:rsidRPr="0076772B">
        <w:rPr>
          <w:rFonts w:ascii="Book Antiqua" w:eastAsia="Times New Roman" w:hAnsi="Book Antiqua" w:cs="Times New Roman"/>
          <w:b/>
          <w:sz w:val="16"/>
          <w:szCs w:val="16"/>
          <w:lang w:eastAsia="pt-BR"/>
        </w:rPr>
        <w:t xml:space="preserve">. </w:t>
      </w:r>
      <w:r w:rsidR="0076772B" w:rsidRPr="00F60BDD">
        <w:rPr>
          <w:rFonts w:ascii="Book Antiqua" w:hAnsi="Book Antiqua"/>
          <w:b/>
          <w:color w:val="FF0000"/>
          <w:sz w:val="16"/>
          <w:szCs w:val="16"/>
          <w:u w:val="single"/>
        </w:rPr>
        <w:t>(MPPR-2008)</w:t>
      </w:r>
      <w:r w:rsidR="0076772B" w:rsidRPr="00F60BDD">
        <w:rPr>
          <w:rFonts w:ascii="Book Antiqua" w:hAnsi="Book Antiqua"/>
          <w:sz w:val="16"/>
          <w:szCs w:val="16"/>
        </w:rPr>
        <w:t xml:space="preserve"> </w:t>
      </w:r>
      <w:r w:rsidR="0076772B" w:rsidRPr="00F60BDD">
        <w:rPr>
          <w:rFonts w:ascii="Book Antiqua" w:hAnsi="Book Antiqua"/>
          <w:b/>
          <w:color w:val="FF0000"/>
          <w:sz w:val="16"/>
          <w:szCs w:val="16"/>
          <w:u w:val="single"/>
        </w:rPr>
        <w:t>(TJPA-2009)</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(PGEGO-2010)</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(PGESP-2009/2012)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(MPTO-2012)</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(DPEAC-2012)</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(MPF-2012)</w:t>
      </w:r>
      <w:r w:rsidR="0076772B" w:rsidRPr="00F60BDD">
        <w:rPr>
          <w:rFonts w:ascii="Book Antiqua" w:hAnsi="Book Antiqua"/>
          <w:b/>
          <w:color w:val="FF0000"/>
          <w:sz w:val="16"/>
          <w:szCs w:val="16"/>
        </w:rPr>
        <w:t xml:space="preserve"> </w:t>
      </w:r>
      <w:bookmarkStart w:id="156" w:name="_Hlk110943294"/>
      <w:r w:rsidR="0076772B" w:rsidRPr="00F60BDD">
        <w:rPr>
          <w:rFonts w:ascii="Book Antiqua" w:hAnsi="Book Antiqua"/>
          <w:b/>
          <w:bCs/>
          <w:color w:val="FF0000"/>
          <w:sz w:val="16"/>
          <w:szCs w:val="16"/>
          <w:u w:val="single"/>
        </w:rPr>
        <w:t>(PCRJ-2012)</w:t>
      </w:r>
      <w:bookmarkEnd w:id="156"/>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(TJRN-2013)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pacing w:val="-4"/>
          <w:sz w:val="16"/>
          <w:szCs w:val="16"/>
          <w:u w:val="single"/>
          <w:lang w:eastAsia="pt-BR"/>
        </w:rPr>
        <w:t>(DPEDF-2013)</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pacing w:val="-3"/>
          <w:sz w:val="16"/>
          <w:szCs w:val="16"/>
          <w:u w:val="single"/>
        </w:rPr>
        <w:t>(STM-2013)</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(TRF1-2013)</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(MPGO-2014)</w:t>
      </w:r>
      <w:r w:rsidR="0076772B" w:rsidRPr="00F60BDD">
        <w:rPr>
          <w:rFonts w:ascii="Book Antiqua" w:eastAsia="Times New Roman" w:hAnsi="Book Antiqua" w:cs="Times New Roman"/>
          <w:b/>
          <w:color w:val="FF0000"/>
          <w:sz w:val="16"/>
          <w:szCs w:val="16"/>
          <w:lang w:eastAsia="pt-BR"/>
        </w:rPr>
        <w:t xml:space="preserve"> </w:t>
      </w:r>
      <w:r w:rsidR="0076772B" w:rsidRPr="00F60BDD">
        <w:rPr>
          <w:rFonts w:ascii="Book Antiqua" w:hAnsi="Book Antiqua"/>
          <w:b/>
          <w:bCs/>
          <w:color w:val="FF0000"/>
          <w:sz w:val="16"/>
          <w:szCs w:val="16"/>
          <w:u w:val="single"/>
        </w:rPr>
        <w:t>(Cartórios/TJDFT-2014)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(PGEPI-2014)</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(TJPB-2015)</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(DPESP-2015)</w:t>
      </w:r>
      <w:r w:rsidR="0076772B" w:rsidRPr="00F60BDD">
        <w:rPr>
          <w:rFonts w:ascii="Book Antiqua" w:hAnsi="Book Antiqua"/>
          <w:b/>
          <w:color w:val="FF0000"/>
          <w:sz w:val="16"/>
          <w:szCs w:val="16"/>
        </w:rPr>
        <w:t xml:space="preserve"> </w:t>
      </w:r>
      <w:r w:rsidR="0076772B" w:rsidRPr="00F60BDD">
        <w:rPr>
          <w:rFonts w:ascii="Book Antiqua" w:hAnsi="Book Antiqua"/>
          <w:b/>
          <w:bCs/>
          <w:color w:val="FF0000"/>
          <w:sz w:val="16"/>
          <w:szCs w:val="16"/>
          <w:u w:val="single"/>
        </w:rPr>
        <w:t>(TRT4-2016)</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(MPRR-2017)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(MPSP-2017)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(DPERO-2017)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(PCGO-2017)</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color w:val="FF0000"/>
          <w:sz w:val="16"/>
          <w:szCs w:val="16"/>
          <w:u w:val="single"/>
          <w:lang w:eastAsia="pt-BR"/>
        </w:rPr>
        <w:t>(PCMT-2017)</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(TJMG-2008/2012/2018)</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Arial"/>
          <w:b/>
          <w:bCs/>
          <w:color w:val="FF0000"/>
          <w:sz w:val="16"/>
          <w:szCs w:val="16"/>
          <w:u w:val="single"/>
          <w:lang w:eastAsia="pt-BR"/>
        </w:rPr>
        <w:t>(PGETO-2018)</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(TJRJ-2019)</w:t>
      </w:r>
      <w:r w:rsidR="0076772B" w:rsidRPr="00F60BDD">
        <w:rPr>
          <w:rFonts w:ascii="Book Antiqua" w:hAnsi="Book Antiqua"/>
          <w:b/>
          <w:color w:val="FF0000"/>
          <w:sz w:val="16"/>
          <w:szCs w:val="16"/>
        </w:rPr>
        <w:t xml:space="preserve"> </w:t>
      </w:r>
      <w:r w:rsidR="0076772B" w:rsidRPr="00F60BDD">
        <w:rPr>
          <w:rFonts w:ascii="Book Antiqua" w:hAnsi="Book Antiqua"/>
          <w:b/>
          <w:color w:val="FF0000"/>
          <w:sz w:val="16"/>
          <w:szCs w:val="16"/>
          <w:u w:val="single"/>
        </w:rPr>
        <w:t>(TJGO-2021)</w:t>
      </w:r>
      <w:r w:rsidR="0076772B" w:rsidRPr="00F60BDD">
        <w:rPr>
          <w:rFonts w:ascii="Book Antiqua" w:hAnsi="Book Antiqua"/>
          <w:b/>
          <w:color w:val="FF0000"/>
          <w:sz w:val="16"/>
          <w:szCs w:val="16"/>
        </w:rPr>
        <w:t xml:space="preserve"> </w:t>
      </w:r>
      <w:r w:rsidR="0076772B" w:rsidRPr="00F60BDD">
        <w:rPr>
          <w:rFonts w:ascii="Book Antiqua" w:eastAsia="Times New Roman" w:hAnsi="Book Antiqua" w:cs="Times New Roman"/>
          <w:b/>
          <w:bCs/>
          <w:color w:val="FF0000"/>
          <w:sz w:val="16"/>
          <w:szCs w:val="16"/>
          <w:u w:val="single"/>
          <w:lang w:eastAsia="pt-BR"/>
        </w:rPr>
        <w:t>(TJSP-2021)</w:t>
      </w:r>
      <w:r w:rsidR="0076772B" w:rsidRPr="00F60BDD">
        <w:rPr>
          <w:rFonts w:ascii="Book Antiqua" w:eastAsia="Times New Roman" w:hAnsi="Book Antiqua" w:cs="Times New Roman"/>
          <w:b/>
          <w:bCs/>
          <w:color w:val="FF0000"/>
          <w:sz w:val="16"/>
          <w:szCs w:val="16"/>
          <w:lang w:eastAsia="pt-BR"/>
        </w:rPr>
        <w:t xml:space="preserve"> </w:t>
      </w:r>
      <w:bookmarkStart w:id="157" w:name="_Hlk128914176"/>
      <w:r w:rsidR="0076772B" w:rsidRPr="00F60BDD">
        <w:rPr>
          <w:rFonts w:ascii="Book Antiqua" w:eastAsia="Times New Roman" w:hAnsi="Book Antiqua" w:cs="Times New Roman"/>
          <w:b/>
          <w:bCs/>
          <w:color w:val="FF0000"/>
          <w:sz w:val="16"/>
          <w:szCs w:val="16"/>
          <w:u w:val="single"/>
          <w:lang w:eastAsia="pt-BR"/>
        </w:rPr>
        <w:t>(TJDFT-2023)</w:t>
      </w:r>
      <w:bookmarkEnd w:id="157"/>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7C4EAB7" w14:textId="77777777" w:rsidTr="00D90DAC">
        <w:tc>
          <w:tcPr>
            <w:tcW w:w="8505" w:type="dxa"/>
            <w:shd w:val="clear" w:color="auto" w:fill="CCFFFF"/>
          </w:tcPr>
          <w:p w14:paraId="449D0B3D"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Importante. Essa regra foi prevista expressamente no art. 21 da nova Lei do Mandado de Segurança (Lei n° 12.016!2009).</w:t>
            </w:r>
          </w:p>
        </w:tc>
      </w:tr>
    </w:tbl>
    <w:p w14:paraId="386D5A3A"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562B448D" w14:textId="2CA7D8ED" w:rsidR="0094386F" w:rsidRPr="001826DE" w:rsidRDefault="0094386F" w:rsidP="00CF00A8">
      <w:pPr>
        <w:spacing w:before="300" w:after="300" w:line="240" w:lineRule="auto"/>
        <w:jc w:val="both"/>
        <w:rPr>
          <w:rFonts w:ascii="Book Antiqua" w:eastAsia="Times New Roman" w:hAnsi="Book Antiqua" w:cs="Times New Roman"/>
          <w:b/>
          <w:color w:val="FF0000"/>
          <w:sz w:val="18"/>
          <w:szCs w:val="18"/>
          <w:highlight w:val="green"/>
          <w:lang w:eastAsia="pt-BR"/>
        </w:rPr>
      </w:pPr>
      <w:r w:rsidRPr="00464D20">
        <w:rPr>
          <w:rFonts w:ascii="Book Antiqua" w:eastAsia="Times New Roman" w:hAnsi="Book Antiqua" w:cs="Times New Roman"/>
          <w:b/>
          <w:sz w:val="19"/>
          <w:szCs w:val="19"/>
          <w:highlight w:val="green"/>
          <w:lang w:eastAsia="pt-BR"/>
        </w:rPr>
        <w:t>SÚMULA Nº 629</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A IMPETRAÇÃO DE MANDADO DE SEGURANÇA COLETIVO POR ENTIDADE DE CLASSE EM FAVOR DOS ASSOCIADOS</w:t>
      </w:r>
      <w:r w:rsidRPr="00464D20">
        <w:rPr>
          <w:rFonts w:ascii="Book Antiqua" w:eastAsia="Times New Roman" w:hAnsi="Book Antiqua" w:cs="Times New Roman"/>
          <w:b/>
          <w:sz w:val="19"/>
          <w:szCs w:val="19"/>
          <w:lang w:eastAsia="pt-BR"/>
        </w:rPr>
        <w:t xml:space="preserve"> INDEPENDE DA AUTORIZAÇÃO DESTES</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3E20AD" w:rsidRPr="001826DE">
        <w:rPr>
          <w:rFonts w:ascii="Book Antiqua" w:hAnsi="Book Antiqua"/>
          <w:b/>
          <w:color w:val="FF0000"/>
          <w:sz w:val="16"/>
          <w:szCs w:val="16"/>
          <w:u w:val="single"/>
        </w:rPr>
        <w:t>(TJAP-2008)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(MPPR-2008)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(TJPA-2009)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(MPSE-2010)</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(PGEGO-2010)</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(TJRJ-2011)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(PGESP-2009/2012)</w:t>
      </w:r>
      <w:r w:rsidR="003E20AD" w:rsidRPr="001826DE">
        <w:rPr>
          <w:rFonts w:ascii="Book Antiqua" w:hAnsi="Book Antiqua"/>
          <w:sz w:val="16"/>
          <w:szCs w:val="16"/>
        </w:rPr>
        <w:t xml:space="preserve"> </w:t>
      </w:r>
      <w:r w:rsidR="003E20AD" w:rsidRPr="001826DE">
        <w:rPr>
          <w:rFonts w:ascii="Book Antiqua" w:hAnsi="Book Antiqua"/>
          <w:b/>
          <w:color w:val="FF0000"/>
          <w:sz w:val="16"/>
          <w:szCs w:val="16"/>
          <w:u w:val="single"/>
        </w:rPr>
        <w:t>(TJRS-2012)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(MPAL-2012)</w:t>
      </w:r>
      <w:r w:rsidR="003E20AD" w:rsidRPr="001826DE">
        <w:rPr>
          <w:rFonts w:ascii="Book Antiqua" w:hAnsi="Book Antiqua"/>
          <w:b/>
          <w:color w:val="FF0000"/>
          <w:sz w:val="16"/>
          <w:szCs w:val="16"/>
        </w:rPr>
        <w:t xml:space="preserve"> </w:t>
      </w:r>
      <w:r w:rsidR="003E20AD" w:rsidRPr="001826DE">
        <w:rPr>
          <w:rFonts w:ascii="Book Antiqua" w:hAnsi="Book Antiqua"/>
          <w:b/>
          <w:bCs/>
          <w:color w:val="FF0000"/>
          <w:sz w:val="16"/>
          <w:szCs w:val="16"/>
          <w:u w:val="single"/>
        </w:rPr>
        <w:t>(DPEAC-2012)</w:t>
      </w:r>
      <w:r w:rsidR="003E20AD" w:rsidRPr="001826DE">
        <w:rPr>
          <w:rFonts w:ascii="Book Antiqua" w:hAnsi="Book Antiqua"/>
          <w:b/>
          <w:bCs/>
          <w:color w:val="FF0000"/>
          <w:sz w:val="16"/>
          <w:szCs w:val="16"/>
        </w:rPr>
        <w:t xml:space="preserve"> </w:t>
      </w:r>
      <w:r w:rsidR="003E20AD" w:rsidRPr="001826DE">
        <w:rPr>
          <w:rFonts w:ascii="Book Antiqua" w:hAnsi="Book Antiqua"/>
          <w:b/>
          <w:color w:val="FF0000"/>
          <w:sz w:val="16"/>
          <w:szCs w:val="16"/>
          <w:u w:val="single"/>
        </w:rPr>
        <w:t>(DPESE-2012)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(PGEPA-2012)</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(TJMA-2013)</w:t>
      </w:r>
      <w:r w:rsidR="003E20AD" w:rsidRPr="001826DE">
        <w:rPr>
          <w:rFonts w:ascii="Book Antiqua" w:hAnsi="Book Antiqua"/>
          <w:b/>
          <w:color w:val="FF0000"/>
          <w:sz w:val="16"/>
          <w:szCs w:val="16"/>
        </w:rPr>
        <w:t xml:space="preserve"> </w:t>
      </w:r>
      <w:bookmarkStart w:id="158" w:name="_Hlk21972870"/>
      <w:r w:rsidR="003E20AD" w:rsidRPr="001826DE">
        <w:rPr>
          <w:rFonts w:ascii="Book Antiqua" w:hAnsi="Book Antiqua"/>
          <w:b/>
          <w:color w:val="FF0000"/>
          <w:sz w:val="16"/>
          <w:szCs w:val="16"/>
          <w:u w:val="single"/>
        </w:rPr>
        <w:t>(TJRN-2013)</w:t>
      </w:r>
      <w:bookmarkEnd w:id="158"/>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pacing w:val="-4"/>
          <w:sz w:val="16"/>
          <w:szCs w:val="16"/>
          <w:u w:val="single"/>
          <w:lang w:eastAsia="pt-BR"/>
        </w:rPr>
        <w:t>(DPEDF-2013)</w:t>
      </w:r>
      <w:r w:rsidR="003E20AD" w:rsidRPr="001826DE">
        <w:rPr>
          <w:rFonts w:ascii="Book Antiqua" w:hAnsi="Book Antiqua"/>
          <w:b/>
          <w:color w:val="FF0000"/>
          <w:sz w:val="16"/>
          <w:szCs w:val="16"/>
        </w:rPr>
        <w:t xml:space="preserve"> </w:t>
      </w:r>
      <w:r w:rsidR="003E20AD" w:rsidRPr="001826DE">
        <w:rPr>
          <w:rFonts w:ascii="Book Antiqua" w:hAnsi="Book Antiqua" w:cs="Times New Roman"/>
          <w:b/>
          <w:color w:val="FF0000"/>
          <w:sz w:val="16"/>
          <w:szCs w:val="16"/>
          <w:u w:val="single"/>
        </w:rPr>
        <w:t>(DPEMG-2014)</w:t>
      </w:r>
      <w:r w:rsidR="003E20AD" w:rsidRPr="001826DE">
        <w:rPr>
          <w:rFonts w:ascii="Book Antiqua" w:hAnsi="Book Antiqua" w:cs="Times New Roman"/>
          <w:b/>
          <w:color w:val="FF0000"/>
          <w:sz w:val="16"/>
          <w:szCs w:val="16"/>
        </w:rPr>
        <w:t xml:space="preserve"> </w:t>
      </w:r>
      <w:r w:rsidR="003E20AD" w:rsidRPr="001826DE">
        <w:rPr>
          <w:rFonts w:ascii="Book Antiqua" w:hAnsi="Book Antiqua"/>
          <w:b/>
          <w:color w:val="FF0000"/>
          <w:sz w:val="16"/>
          <w:szCs w:val="16"/>
          <w:u w:val="single"/>
        </w:rPr>
        <w:t>(TJPB-2015)</w:t>
      </w:r>
      <w:r w:rsidR="003E20AD" w:rsidRPr="001826DE">
        <w:rPr>
          <w:rFonts w:ascii="Book Antiqua" w:hAnsi="Book Antiqua"/>
          <w:b/>
          <w:color w:val="FF0000"/>
          <w:sz w:val="16"/>
          <w:szCs w:val="16"/>
        </w:rPr>
        <w:t xml:space="preserve"> </w:t>
      </w:r>
      <w:bookmarkStart w:id="159" w:name="_Hlk114747103"/>
      <w:r w:rsidR="003E20AD" w:rsidRPr="001826DE">
        <w:rPr>
          <w:rFonts w:ascii="Book Antiqua" w:hAnsi="Book Antiqua"/>
          <w:b/>
          <w:color w:val="FF0000"/>
          <w:sz w:val="16"/>
          <w:szCs w:val="16"/>
          <w:u w:val="single"/>
        </w:rPr>
        <w:t>(PGEPR-2015)</w:t>
      </w:r>
      <w:bookmarkEnd w:id="159"/>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(TRT21-2015)</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(PGM-Salvador/BA-2015)</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(TRF4-2010/2016)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(TJAM-2016)</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(PGEMT-2016)</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(MPSP-2011/2013/2017)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(MPRR-2017)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(DPERO-2017)</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(TJMG-2008/2012/2018)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(MPPB-2018)</w:t>
      </w:r>
      <w:r w:rsidR="003E20AD" w:rsidRPr="001826DE">
        <w:rPr>
          <w:rFonts w:ascii="Book Antiqua" w:hAnsi="Book Antiqua"/>
          <w:b/>
          <w:color w:val="FF0000"/>
          <w:sz w:val="16"/>
          <w:szCs w:val="16"/>
        </w:rPr>
        <w:t xml:space="preserve"> </w:t>
      </w:r>
      <w:bookmarkStart w:id="160" w:name="_Hlk83471201"/>
      <w:r w:rsidR="003E20AD" w:rsidRPr="001826DE">
        <w:rPr>
          <w:rFonts w:ascii="Book Antiqua" w:hAnsi="Book Antiqua"/>
          <w:b/>
          <w:color w:val="FF0000"/>
          <w:sz w:val="16"/>
          <w:szCs w:val="16"/>
          <w:u w:val="single"/>
        </w:rPr>
        <w:t>(TRF2-2018)</w:t>
      </w:r>
      <w:bookmarkEnd w:id="160"/>
      <w:r w:rsidR="003E20AD" w:rsidRPr="001826DE">
        <w:rPr>
          <w:rFonts w:ascii="Book Antiqua" w:hAnsi="Book Antiqua"/>
          <w:b/>
          <w:color w:val="FF0000"/>
          <w:sz w:val="16"/>
          <w:szCs w:val="16"/>
        </w:rPr>
        <w:t xml:space="preserve"> </w:t>
      </w:r>
      <w:r w:rsidR="003E20AD" w:rsidRPr="001826DE">
        <w:rPr>
          <w:rFonts w:ascii="Book Antiqua" w:eastAsia="Times New Roman" w:hAnsi="Book Antiqua" w:cs="Arial"/>
          <w:b/>
          <w:bCs/>
          <w:color w:val="FF0000"/>
          <w:sz w:val="16"/>
          <w:szCs w:val="16"/>
          <w:u w:val="single"/>
          <w:lang w:eastAsia="pt-BR"/>
        </w:rPr>
        <w:t>(PGETO-2018)</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(DPESP-2015/2019)</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(MPPR-2017/2019)</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color w:val="FF0000"/>
          <w:sz w:val="16"/>
          <w:szCs w:val="16"/>
          <w:u w:val="single"/>
          <w:lang w:eastAsia="pt-BR"/>
        </w:rPr>
        <w:t>(MPMG-2010/2017/2018/2021)</w:t>
      </w:r>
      <w:r w:rsidR="003E20AD" w:rsidRPr="001826DE">
        <w:rPr>
          <w:rFonts w:ascii="Book Antiqua" w:eastAsia="Times New Roman" w:hAnsi="Book Antiqua" w:cs="Times New Roman"/>
          <w:b/>
          <w:color w:val="FF0000"/>
          <w:sz w:val="16"/>
          <w:szCs w:val="16"/>
          <w:lang w:eastAsia="pt-BR"/>
        </w:rPr>
        <w:t xml:space="preserve"> </w:t>
      </w:r>
      <w:r w:rsidR="003E20AD" w:rsidRPr="001826DE">
        <w:rPr>
          <w:rFonts w:ascii="Book Antiqua" w:eastAsia="Times New Roman" w:hAnsi="Book Antiqua" w:cs="Times New Roman"/>
          <w:b/>
          <w:color w:val="FF0000"/>
          <w:sz w:val="16"/>
          <w:szCs w:val="16"/>
          <w:u w:val="single"/>
          <w:lang w:eastAsia="pt-BR"/>
        </w:rPr>
        <w:t>(TJGO-2021)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(MPAP-2021)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(DPEGO-2021)</w:t>
      </w:r>
      <w:r w:rsidR="003E20AD" w:rsidRPr="001826DE">
        <w:rPr>
          <w:rFonts w:ascii="Book Antiqua" w:hAnsi="Book Antiqua"/>
          <w:b/>
          <w:color w:val="FF0000"/>
          <w:sz w:val="16"/>
          <w:szCs w:val="16"/>
        </w:rPr>
        <w:t xml:space="preserve"> </w:t>
      </w:r>
      <w:r w:rsidR="003E20AD" w:rsidRPr="001826DE">
        <w:rPr>
          <w:rFonts w:ascii="Book Antiqua" w:hAnsi="Book Antiqua"/>
          <w:b/>
          <w:color w:val="FF0000"/>
          <w:sz w:val="16"/>
          <w:szCs w:val="16"/>
          <w:u w:val="single"/>
        </w:rPr>
        <w:t>(DPEMS-2022)</w:t>
      </w:r>
      <w:r w:rsidR="003E20AD" w:rsidRPr="001826DE">
        <w:rPr>
          <w:rFonts w:ascii="Book Antiqua" w:hAnsi="Book Antiqua"/>
          <w:b/>
          <w:color w:val="FF0000"/>
          <w:sz w:val="16"/>
          <w:szCs w:val="16"/>
        </w:rPr>
        <w:t xml:space="preserve"> </w:t>
      </w:r>
      <w:r w:rsidR="003E20AD" w:rsidRPr="001826DE">
        <w:rPr>
          <w:rFonts w:ascii="Book Antiqua" w:eastAsia="Times New Roman" w:hAnsi="Book Antiqua" w:cs="Times New Roman"/>
          <w:b/>
          <w:bCs/>
          <w:color w:val="FF0000"/>
          <w:sz w:val="16"/>
          <w:szCs w:val="16"/>
          <w:u w:val="single"/>
          <w:lang w:eastAsia="pt-BR"/>
        </w:rPr>
        <w:t>(TJDFT-2014/2015/2023)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6CD8978E" w14:textId="77777777" w:rsidTr="00D90DAC">
        <w:tc>
          <w:tcPr>
            <w:tcW w:w="8505" w:type="dxa"/>
            <w:shd w:val="clear" w:color="auto" w:fill="CCFFFF"/>
          </w:tcPr>
          <w:p w14:paraId="54F1BB20"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highlight w:val="magenta"/>
              </w:rPr>
              <w:t>:</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Não é necessária autorização dos associados porque se trata de substituição processual, situação na qual a entidade defenderá, em nome próprio, Interesse alheio (de seus associados).</w:t>
            </w:r>
          </w:p>
          <w:p w14:paraId="58A495A9" w14:textId="77777777" w:rsidR="00124A4C" w:rsidRPr="00464D20" w:rsidRDefault="00124A4C" w:rsidP="00124A4C">
            <w:pPr>
              <w:jc w:val="both"/>
              <w:rPr>
                <w:rFonts w:ascii="Book Antiqua" w:hAnsi="Book Antiqua" w:cs="Times New Roman"/>
                <w:sz w:val="19"/>
                <w:szCs w:val="19"/>
              </w:rPr>
            </w:pPr>
          </w:p>
          <w:p w14:paraId="3D0E68D5"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A Lei n° 12.016/2009, que é posterior à súmula, previu, expressamente, que, para a impetração de mandado de segurança coletivo, a organização sindical, entidade de classe ou associação legalmente constituída não precisa de autorização especial (art. 21).</w:t>
            </w:r>
          </w:p>
        </w:tc>
      </w:tr>
    </w:tbl>
    <w:p w14:paraId="4C3B1D2B" w14:textId="77777777" w:rsidR="00124A4C" w:rsidRPr="00464D20" w:rsidRDefault="00124A4C" w:rsidP="00CF00A8">
      <w:pPr>
        <w:spacing w:before="300" w:after="300" w:line="240" w:lineRule="auto"/>
        <w:jc w:val="both"/>
        <w:rPr>
          <w:rFonts w:ascii="Book Antiqua" w:eastAsia="Times New Roman" w:hAnsi="Book Antiqua" w:cs="Times New Roman"/>
          <w:b/>
          <w:sz w:val="19"/>
          <w:szCs w:val="19"/>
          <w:highlight w:val="green"/>
          <w:lang w:eastAsia="pt-BR"/>
        </w:rPr>
      </w:pPr>
    </w:p>
    <w:p w14:paraId="12DADAC2" w14:textId="2F7EBD24" w:rsidR="00B9206B" w:rsidRPr="00FD0548" w:rsidRDefault="00B9206B" w:rsidP="00CF00A8">
      <w:pPr>
        <w:spacing w:before="300" w:after="300" w:line="240" w:lineRule="auto"/>
        <w:jc w:val="both"/>
        <w:rPr>
          <w:rFonts w:ascii="Book Antiqua" w:eastAsia="Times New Roman" w:hAnsi="Book Antiqua" w:cs="Times New Roman"/>
          <w:b/>
          <w:color w:val="FF0000"/>
          <w:sz w:val="18"/>
          <w:szCs w:val="18"/>
          <w:highlight w:val="green"/>
          <w:u w:val="single"/>
          <w:lang w:eastAsia="pt-BR"/>
        </w:rPr>
      </w:pPr>
      <w:r w:rsidRPr="00464D20">
        <w:rPr>
          <w:rFonts w:ascii="Book Antiqua" w:eastAsia="Times New Roman" w:hAnsi="Book Antiqua" w:cs="Times New Roman"/>
          <w:b/>
          <w:sz w:val="19"/>
          <w:szCs w:val="19"/>
          <w:highlight w:val="green"/>
          <w:lang w:eastAsia="pt-BR"/>
        </w:rPr>
        <w:t>SÚMULA Nº 625</w:t>
      </w:r>
      <w:r w:rsidRPr="00464D20">
        <w:rPr>
          <w:rFonts w:ascii="Book Antiqua" w:eastAsia="Times New Roman" w:hAnsi="Book Antiqua" w:cs="Times New Roman"/>
          <w:b/>
          <w:sz w:val="19"/>
          <w:szCs w:val="19"/>
          <w:lang w:eastAsia="pt-BR"/>
        </w:rPr>
        <w:t xml:space="preserve">: CONTROVÉRSIA SOBRE MATÉRIA DE DIREITO </w:t>
      </w:r>
      <w:r w:rsidRPr="009F33FC">
        <w:rPr>
          <w:rFonts w:ascii="Book Antiqua" w:eastAsia="Times New Roman" w:hAnsi="Book Antiqua" w:cs="Times New Roman"/>
          <w:b/>
          <w:bCs/>
          <w:sz w:val="19"/>
          <w:szCs w:val="19"/>
          <w:lang w:eastAsia="pt-BR"/>
        </w:rPr>
        <w:t>NÃO IMPEDE CONCESSÃO DE MANDADO DE SEGURANÇA</w:t>
      </w:r>
      <w:r w:rsidRPr="001826DE">
        <w:rPr>
          <w:rFonts w:ascii="Book Antiqua" w:eastAsia="Times New Roman" w:hAnsi="Book Antiqua" w:cs="Times New Roman"/>
          <w:b/>
          <w:sz w:val="18"/>
          <w:szCs w:val="18"/>
          <w:lang w:eastAsia="pt-BR"/>
        </w:rPr>
        <w:t>.</w:t>
      </w:r>
      <w:r w:rsidR="00124A4C"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(TJAP-2008)</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(TJAL-2008)</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(MPRN-2009)</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bCs/>
          <w:color w:val="FF0000"/>
          <w:sz w:val="16"/>
          <w:szCs w:val="16"/>
        </w:rPr>
        <w:t xml:space="preserve"> </w:t>
      </w:r>
      <w:r w:rsidR="00147F40" w:rsidRPr="001826DE">
        <w:rPr>
          <w:rFonts w:ascii="Book Antiqua" w:hAnsi="Book Antiqua"/>
          <w:b/>
          <w:color w:val="FF0000"/>
          <w:sz w:val="16"/>
          <w:szCs w:val="16"/>
          <w:u w:val="single"/>
        </w:rPr>
        <w:t>(TJRS-2012)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(TJMG-2012)</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(DPEAC-2012)</w:t>
      </w:r>
      <w:r w:rsidR="00147F40" w:rsidRPr="001826DE">
        <w:rPr>
          <w:rFonts w:ascii="Book Antiqua" w:hAnsi="Book Antiqua"/>
          <w:b/>
          <w:bCs/>
          <w:color w:val="FF0000"/>
          <w:sz w:val="16"/>
          <w:szCs w:val="16"/>
        </w:rPr>
        <w:t xml:space="preserve"> </w:t>
      </w:r>
      <w:r w:rsidR="00147F40" w:rsidRPr="001826DE">
        <w:rPr>
          <w:rFonts w:ascii="Book Antiqua" w:hAnsi="Book Antiqua"/>
          <w:b/>
          <w:bCs/>
          <w:color w:val="FF0000"/>
          <w:sz w:val="16"/>
          <w:szCs w:val="16"/>
          <w:u w:val="single"/>
        </w:rPr>
        <w:t>(MPMS-2013)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color w:val="FF0000"/>
          <w:sz w:val="16"/>
          <w:szCs w:val="16"/>
        </w:rPr>
        <w:t xml:space="preserve"> </w:t>
      </w:r>
      <w:bookmarkStart w:id="161" w:name="_Hlk8674190"/>
      <w:r w:rsidR="00147F40" w:rsidRPr="001826DE">
        <w:rPr>
          <w:rFonts w:ascii="Book Antiqua" w:hAnsi="Book Antiqua"/>
          <w:b/>
          <w:color w:val="FF0000"/>
          <w:sz w:val="16"/>
          <w:szCs w:val="16"/>
          <w:u w:val="single"/>
        </w:rPr>
        <w:t>(MPPR-2014)</w:t>
      </w:r>
      <w:bookmarkEnd w:id="161"/>
      <w:r w:rsidR="00147F40" w:rsidRPr="001826DE">
        <w:rPr>
          <w:rFonts w:ascii="Book Antiqua" w:hAnsi="Book Antiqua"/>
          <w:b/>
          <w:color w:val="FF0000"/>
          <w:sz w:val="16"/>
          <w:szCs w:val="16"/>
        </w:rPr>
        <w:t xml:space="preserve"> </w:t>
      </w:r>
      <w:r w:rsidR="00147F40" w:rsidRPr="001826DE">
        <w:rPr>
          <w:rFonts w:ascii="Book Antiqua" w:hAnsi="Book Antiqua" w:cs="Times New Roman"/>
          <w:b/>
          <w:color w:val="FF0000"/>
          <w:sz w:val="16"/>
          <w:szCs w:val="16"/>
          <w:u w:val="single"/>
        </w:rPr>
        <w:t>(DPEMG-2014)</w:t>
      </w:r>
      <w:r w:rsidR="00147F40" w:rsidRPr="001826DE">
        <w:rPr>
          <w:rFonts w:ascii="Book Antiqua" w:hAnsi="Book Antiqua" w:cs="Times New Roman"/>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(PGEAC-2014)</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z w:val="16"/>
          <w:szCs w:val="16"/>
          <w:u w:val="single"/>
        </w:rPr>
        <w:t>(MPSP-2011/2012/2017)</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(TJPA-2009/2019)</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(TJRJ-2019)</w:t>
      </w:r>
      <w:r w:rsidR="00147F40" w:rsidRPr="001826DE">
        <w:rPr>
          <w:rFonts w:ascii="Book Antiqua" w:hAnsi="Book Antiqua"/>
          <w:b/>
          <w:color w:val="FF0000"/>
          <w:sz w:val="16"/>
          <w:szCs w:val="16"/>
        </w:rPr>
        <w:t xml:space="preserve"> </w:t>
      </w:r>
      <w:bookmarkStart w:id="162" w:name="_Hlk104810684"/>
      <w:r w:rsidR="00147F40" w:rsidRPr="001826DE">
        <w:rPr>
          <w:rFonts w:ascii="Book Antiqua" w:hAnsi="Book Antiqua"/>
          <w:b/>
          <w:color w:val="FF0000"/>
          <w:sz w:val="16"/>
          <w:szCs w:val="16"/>
          <w:u w:val="single"/>
        </w:rPr>
        <w:t>(PCRJ-2012/2022)</w:t>
      </w:r>
      <w:bookmarkEnd w:id="162"/>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(MPAM-2023)</w:t>
      </w:r>
      <w:r w:rsidR="009F33FC">
        <w:rPr>
          <w:rFonts w:ascii="Book Antiqua" w:hAnsi="Book Antiqua"/>
          <w:b/>
          <w:color w:val="FF0000"/>
          <w:sz w:val="16"/>
          <w:szCs w:val="16"/>
        </w:rPr>
        <w:t xml:space="preserve"> </w:t>
      </w:r>
      <w:r w:rsidR="009F33FC">
        <w:rPr>
          <w:rFonts w:ascii="Book Antiqua" w:hAnsi="Book Antiqua"/>
          <w:b/>
          <w:color w:val="FF0000"/>
          <w:sz w:val="16"/>
          <w:szCs w:val="16"/>
          <w:u w:val="single"/>
        </w:rPr>
        <w:t>(Cartórios/TJSE-2023)</w:t>
      </w:r>
      <w:r w:rsidR="00FD0548">
        <w:rPr>
          <w:rFonts w:ascii="Book Antiqua" w:hAnsi="Book Antiqua"/>
          <w:b/>
          <w:color w:val="FF0000"/>
          <w:sz w:val="16"/>
          <w:szCs w:val="16"/>
        </w:rPr>
        <w:t xml:space="preserve"> </w:t>
      </w:r>
      <w:bookmarkStart w:id="163" w:name="_Hlk139458092"/>
      <w:r w:rsidR="00FD0548">
        <w:rPr>
          <w:rFonts w:ascii="Book Antiqua" w:hAnsi="Book Antiqua"/>
          <w:b/>
          <w:color w:val="FF0000"/>
          <w:sz w:val="16"/>
          <w:szCs w:val="16"/>
          <w:u w:val="single"/>
        </w:rPr>
        <w:t>(PGEES-2023)</w:t>
      </w:r>
      <w:bookmarkEnd w:id="163"/>
      <w:r w:rsidR="00FD0548">
        <w:rPr>
          <w:rFonts w:ascii="Book Antiqua" w:hAnsi="Book Antiqua"/>
          <w:b/>
          <w:color w:val="FF0000"/>
          <w:sz w:val="16"/>
          <w:szCs w:val="16"/>
        </w:rPr>
        <w:t xml:space="preserve"> </w:t>
      </w:r>
    </w:p>
    <w:p w14:paraId="7106F9AC" w14:textId="77777777" w:rsidR="00B9206B" w:rsidRPr="00464D20" w:rsidRDefault="00B9206B" w:rsidP="00CF00A8">
      <w:pPr>
        <w:spacing w:before="300" w:after="300" w:line="240" w:lineRule="auto"/>
        <w:jc w:val="both"/>
        <w:rPr>
          <w:rFonts w:ascii="Book Antiqua" w:eastAsia="Times New Roman" w:hAnsi="Book Antiqua" w:cs="Times New Roman"/>
          <w:b/>
          <w:sz w:val="19"/>
          <w:szCs w:val="19"/>
          <w:highlight w:val="green"/>
          <w:lang w:eastAsia="pt-BR"/>
        </w:rPr>
      </w:pPr>
    </w:p>
    <w:p w14:paraId="33A53A57" w14:textId="4F542B5F" w:rsidR="000D4D09" w:rsidRPr="001826DE" w:rsidRDefault="000D4D09" w:rsidP="00CF00A8">
      <w:pPr>
        <w:spacing w:before="300" w:after="300" w:line="240" w:lineRule="auto"/>
        <w:jc w:val="both"/>
        <w:rPr>
          <w:rFonts w:ascii="Book Antiqua" w:eastAsia="Times New Roman" w:hAnsi="Book Antiqua" w:cs="Times New Roman"/>
          <w:b/>
          <w:sz w:val="18"/>
          <w:szCs w:val="18"/>
          <w:highlight w:val="green"/>
          <w:lang w:eastAsia="pt-BR"/>
        </w:rPr>
      </w:pPr>
      <w:r w:rsidRPr="00464D20">
        <w:rPr>
          <w:rFonts w:ascii="Book Antiqua" w:eastAsia="Times New Roman" w:hAnsi="Book Antiqua" w:cs="Times New Roman"/>
          <w:b/>
          <w:sz w:val="19"/>
          <w:szCs w:val="19"/>
          <w:highlight w:val="green"/>
          <w:lang w:eastAsia="pt-BR"/>
        </w:rPr>
        <w:lastRenderedPageBreak/>
        <w:t>SÚMULA Nº 624</w:t>
      </w:r>
      <w:r w:rsidRPr="00464D20">
        <w:rPr>
          <w:rFonts w:ascii="Book Antiqua" w:eastAsia="Times New Roman" w:hAnsi="Book Antiqua" w:cs="Times New Roman"/>
          <w:b/>
          <w:sz w:val="19"/>
          <w:szCs w:val="19"/>
          <w:lang w:eastAsia="pt-BR"/>
        </w:rPr>
        <w:t xml:space="preserve">: </w:t>
      </w:r>
      <w:r w:rsidRPr="00464D20">
        <w:rPr>
          <w:rFonts w:ascii="Book Antiqua" w:eastAsia="Times New Roman" w:hAnsi="Book Antiqua" w:cs="Times New Roman"/>
          <w:sz w:val="19"/>
          <w:szCs w:val="19"/>
          <w:lang w:eastAsia="pt-BR"/>
        </w:rPr>
        <w:t>NÃO COMPETE AO SUPREMO TRIBUNAL FEDERAL CONHECER ORIGINARIAMENTE DE MANDADO DE SEGURANÇA CONTRA</w:t>
      </w:r>
      <w:r w:rsidRPr="00464D20">
        <w:rPr>
          <w:rFonts w:ascii="Book Antiqua" w:eastAsia="Times New Roman" w:hAnsi="Book Antiqua" w:cs="Times New Roman"/>
          <w:b/>
          <w:sz w:val="19"/>
          <w:szCs w:val="19"/>
          <w:lang w:eastAsia="pt-BR"/>
        </w:rPr>
        <w:t xml:space="preserve"> ATOS DE OUTROS TRIBUNAIS</w:t>
      </w:r>
      <w:r w:rsidRPr="001826DE">
        <w:rPr>
          <w:rFonts w:ascii="Book Antiqua" w:eastAsia="Times New Roman" w:hAnsi="Book Antiqua" w:cs="Times New Roman"/>
          <w:b/>
          <w:sz w:val="18"/>
          <w:szCs w:val="18"/>
          <w:lang w:eastAsia="pt-BR"/>
        </w:rPr>
        <w:t>.</w:t>
      </w:r>
      <w:r w:rsidR="00147F40" w:rsidRPr="001826DE">
        <w:rPr>
          <w:rFonts w:ascii="Book Antiqua" w:eastAsia="Times New Roman" w:hAnsi="Book Antiqua" w:cs="Times New Roman"/>
          <w:b/>
          <w:sz w:val="18"/>
          <w:szCs w:val="18"/>
          <w:lang w:eastAsia="pt-BR"/>
        </w:rPr>
        <w:t xml:space="preserve"> </w:t>
      </w:r>
      <w:r w:rsidR="00147F40" w:rsidRPr="001826DE">
        <w:rPr>
          <w:rFonts w:ascii="Book Antiqua" w:hAnsi="Book Antiqua"/>
          <w:b/>
          <w:color w:val="FF0000"/>
          <w:sz w:val="16"/>
          <w:szCs w:val="16"/>
          <w:u w:val="single"/>
        </w:rPr>
        <w:t>(TJDFT-2008)</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color w:val="FF0000"/>
          <w:sz w:val="16"/>
          <w:szCs w:val="16"/>
          <w:u w:val="single"/>
          <w:lang w:eastAsia="pt-BR"/>
        </w:rPr>
        <w:t>(PGECE-2008)</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(PCRN-2009)</w:t>
      </w:r>
      <w:r w:rsidR="00147F40" w:rsidRPr="001826DE">
        <w:rPr>
          <w:rFonts w:ascii="Book Antiqua" w:eastAsia="Times New Roman" w:hAnsi="Book Antiqua" w:cs="Times New Roman"/>
          <w:b/>
          <w:color w:val="FF0000"/>
          <w:sz w:val="16"/>
          <w:szCs w:val="16"/>
          <w:lang w:eastAsia="pt-BR"/>
        </w:rPr>
        <w:t xml:space="preserve"> </w:t>
      </w:r>
      <w:r w:rsidR="00147F40" w:rsidRPr="001826DE">
        <w:rPr>
          <w:rFonts w:ascii="Book Antiqua" w:hAnsi="Book Antiqua"/>
          <w:b/>
          <w:bCs/>
          <w:color w:val="FF0000"/>
          <w:sz w:val="16"/>
          <w:szCs w:val="16"/>
          <w:u w:val="single"/>
        </w:rPr>
        <w:t>(PGEGO-2010)</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Arial"/>
          <w:b/>
          <w:bCs/>
          <w:color w:val="FF0000"/>
          <w:sz w:val="16"/>
          <w:szCs w:val="16"/>
          <w:u w:val="single"/>
          <w:lang w:eastAsia="pt-BR"/>
        </w:rPr>
        <w:t>(MPPB-2011)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(DPEAM-2011)</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(MPF-2012)</w:t>
      </w:r>
      <w:r w:rsidR="00147F40" w:rsidRPr="001826DE">
        <w:rPr>
          <w:rFonts w:ascii="Book Antiqua" w:hAnsi="Book Antiqua"/>
          <w:b/>
          <w:color w:val="FF0000"/>
          <w:sz w:val="16"/>
          <w:szCs w:val="16"/>
        </w:rPr>
        <w:t xml:space="preserve"> </w:t>
      </w:r>
      <w:r w:rsidR="00147F40" w:rsidRPr="001826DE">
        <w:rPr>
          <w:rFonts w:ascii="Book Antiqua" w:eastAsia="Times New Roman" w:hAnsi="Book Antiqua" w:cs="Times New Roman"/>
          <w:b/>
          <w:bCs/>
          <w:color w:val="FF0000"/>
          <w:sz w:val="16"/>
          <w:szCs w:val="16"/>
          <w:u w:val="single"/>
          <w:lang w:eastAsia="pt-BR"/>
        </w:rPr>
        <w:t>(DPERR-2013)</w:t>
      </w:r>
      <w:r w:rsidR="00147F40" w:rsidRPr="001826DE">
        <w:rPr>
          <w:rFonts w:ascii="Book Antiqua" w:hAnsi="Book Antiqua"/>
          <w:b/>
          <w:color w:val="FF0000"/>
          <w:sz w:val="16"/>
          <w:szCs w:val="16"/>
        </w:rPr>
        <w:t xml:space="preserve"> </w:t>
      </w:r>
      <w:r w:rsidR="00147F40" w:rsidRPr="001826DE">
        <w:rPr>
          <w:rFonts w:ascii="Book Antiqua" w:hAnsi="Book Antiqua"/>
          <w:b/>
          <w:bCs/>
          <w:color w:val="FF0000"/>
          <w:spacing w:val="-3"/>
          <w:sz w:val="16"/>
          <w:szCs w:val="16"/>
          <w:u w:val="single"/>
        </w:rPr>
        <w:t>(STM-2013)</w:t>
      </w:r>
      <w:r w:rsidR="00147F40" w:rsidRPr="001826DE">
        <w:rPr>
          <w:rFonts w:ascii="Book Antiqua" w:hAnsi="Book Antiqua"/>
          <w:b/>
          <w:bCs/>
          <w:color w:val="FF0000"/>
          <w:spacing w:val="-3"/>
          <w:sz w:val="16"/>
          <w:szCs w:val="16"/>
        </w:rPr>
        <w:t xml:space="preserve"> </w:t>
      </w:r>
      <w:r w:rsidR="00147F40" w:rsidRPr="001826DE">
        <w:rPr>
          <w:rFonts w:ascii="Book Antiqua" w:hAnsi="Book Antiqua"/>
          <w:b/>
          <w:color w:val="FF0000"/>
          <w:sz w:val="16"/>
          <w:szCs w:val="16"/>
          <w:u w:val="single"/>
        </w:rPr>
        <w:t>(DPERS-2018)</w:t>
      </w:r>
      <w:r w:rsidR="00147F40" w:rsidRPr="001826DE">
        <w:rPr>
          <w:rFonts w:ascii="Book Antiqua" w:hAnsi="Book Antiqua"/>
          <w:b/>
          <w:bCs/>
          <w:color w:val="FF0000"/>
          <w:spacing w:val="-3"/>
          <w:sz w:val="16"/>
          <w:szCs w:val="16"/>
        </w:rPr>
        <w:t xml:space="preserve"> </w:t>
      </w:r>
      <w:bookmarkStart w:id="164" w:name="_Hlk31202566"/>
      <w:r w:rsidR="00147F40" w:rsidRPr="001826DE">
        <w:rPr>
          <w:rFonts w:ascii="Book Antiqua" w:hAnsi="Book Antiqua"/>
          <w:b/>
          <w:bCs/>
          <w:color w:val="FF0000"/>
          <w:spacing w:val="-3"/>
          <w:sz w:val="16"/>
          <w:szCs w:val="16"/>
          <w:u w:val="single"/>
        </w:rPr>
        <w:t>(TJPA-2019)</w:t>
      </w:r>
      <w:bookmarkEnd w:id="164"/>
      <w:r w:rsidR="00147F40" w:rsidRPr="001826DE">
        <w:rPr>
          <w:rFonts w:ascii="Book Antiqua" w:hAnsi="Book Antiqua"/>
          <w:b/>
          <w:bCs/>
          <w:color w:val="FF0000"/>
          <w:spacing w:val="-3"/>
          <w:sz w:val="16"/>
          <w:szCs w:val="16"/>
        </w:rPr>
        <w:t xml:space="preserve"> </w:t>
      </w:r>
      <w:r w:rsidR="00147F40" w:rsidRPr="001826DE">
        <w:rPr>
          <w:rFonts w:ascii="Book Antiqua" w:eastAsia="Times New Roman" w:hAnsi="Book Antiqua" w:cs="Times New Roman"/>
          <w:b/>
          <w:bCs/>
          <w:color w:val="FF0000"/>
          <w:sz w:val="16"/>
          <w:szCs w:val="16"/>
          <w:u w:val="single"/>
          <w:lang w:eastAsia="pt-BR"/>
        </w:rPr>
        <w:t>(TJSP-2021)</w:t>
      </w:r>
      <w:r w:rsidR="00147F40" w:rsidRPr="001826DE">
        <w:rPr>
          <w:rFonts w:ascii="Book Antiqua" w:eastAsia="Times New Roman" w:hAnsi="Book Antiqua" w:cs="Times New Roman"/>
          <w:b/>
          <w:bCs/>
          <w:color w:val="FF0000"/>
          <w:sz w:val="16"/>
          <w:szCs w:val="16"/>
          <w:lang w:eastAsia="pt-BR"/>
        </w:rPr>
        <w:t xml:space="preserve"> </w:t>
      </w:r>
      <w:r w:rsidR="00147F40" w:rsidRPr="001826DE">
        <w:rPr>
          <w:rFonts w:ascii="Book Antiqua" w:hAnsi="Book Antiqua"/>
          <w:b/>
          <w:color w:val="FF0000"/>
          <w:sz w:val="16"/>
          <w:szCs w:val="16"/>
          <w:u w:val="single"/>
        </w:rPr>
        <w:t>(PGERO-2022)</w:t>
      </w:r>
      <w:r w:rsidR="00147F40" w:rsidRPr="001826DE">
        <w:rPr>
          <w:rFonts w:ascii="Book Antiqua" w:hAnsi="Book Antiqua"/>
          <w:b/>
          <w:color w:val="FF0000"/>
          <w:sz w:val="16"/>
          <w:szCs w:val="16"/>
        </w:rPr>
        <w:t xml:space="preserve"> </w:t>
      </w:r>
      <w:r w:rsidR="00147F40" w:rsidRPr="001826DE">
        <w:rPr>
          <w:rFonts w:ascii="Book Antiqua" w:hAnsi="Book Antiqua"/>
          <w:b/>
          <w:color w:val="FF0000"/>
          <w:sz w:val="16"/>
          <w:szCs w:val="16"/>
          <w:u w:val="single"/>
        </w:rPr>
        <w:t>(DPERO-2023)</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1700C7E7" w14:textId="77777777" w:rsidTr="00D90DAC">
        <w:tc>
          <w:tcPr>
            <w:tcW w:w="8505" w:type="dxa"/>
            <w:shd w:val="clear" w:color="auto" w:fill="CCFFFF"/>
          </w:tcPr>
          <w:p w14:paraId="64BBE303"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xml:space="preserve"> O STF não dispõe de competência originária para processar e julgar MS impetrado contra ato de outros Tribunais judiciários, ainda que se trate do STJ. Compete ao próprio STJ julgar os mandados de segurança impetrados contra seus atos ou omissões.</w:t>
            </w:r>
          </w:p>
        </w:tc>
      </w:tr>
    </w:tbl>
    <w:p w14:paraId="1401AC48" w14:textId="77777777" w:rsidR="000D4D09" w:rsidRPr="00464D20" w:rsidRDefault="000D4D09" w:rsidP="00CF00A8">
      <w:pPr>
        <w:spacing w:before="300" w:after="300" w:line="240" w:lineRule="auto"/>
        <w:jc w:val="both"/>
        <w:rPr>
          <w:rFonts w:ascii="Book Antiqua" w:eastAsia="Times New Roman" w:hAnsi="Book Antiqua" w:cs="Times New Roman"/>
          <w:b/>
          <w:sz w:val="19"/>
          <w:szCs w:val="19"/>
          <w:highlight w:val="green"/>
          <w:lang w:eastAsia="pt-BR"/>
        </w:rPr>
      </w:pPr>
    </w:p>
    <w:p w14:paraId="1F3B04F3" w14:textId="77777777" w:rsidR="004213CC" w:rsidRPr="001826DE" w:rsidRDefault="00CF00A8"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512</w:t>
      </w:r>
      <w:r w:rsidRPr="00464D20">
        <w:rPr>
          <w:rFonts w:ascii="Book Antiqua" w:eastAsia="Times New Roman" w:hAnsi="Book Antiqua" w:cs="Times New Roman"/>
          <w:sz w:val="19"/>
          <w:szCs w:val="19"/>
          <w:lang w:eastAsia="pt-BR"/>
        </w:rPr>
        <w:t xml:space="preserve">: </w:t>
      </w:r>
      <w:r w:rsidRPr="00464D20">
        <w:rPr>
          <w:rFonts w:ascii="Book Antiqua" w:eastAsia="Times New Roman" w:hAnsi="Book Antiqua" w:cs="Times New Roman"/>
          <w:b/>
          <w:sz w:val="19"/>
          <w:szCs w:val="19"/>
          <w:lang w:eastAsia="pt-BR"/>
        </w:rPr>
        <w:t xml:space="preserve">NÃO CABE CONDENAÇÃO EM HONORÁRIOS DE ADVOGADO </w:t>
      </w:r>
      <w:r w:rsidRPr="00464D20">
        <w:rPr>
          <w:rFonts w:ascii="Book Antiqua" w:eastAsia="Times New Roman" w:hAnsi="Book Antiqua" w:cs="Times New Roman"/>
          <w:sz w:val="19"/>
          <w:szCs w:val="19"/>
          <w:lang w:eastAsia="pt-BR"/>
        </w:rPr>
        <w:t>NA AÇÃO DE MANDADO DE SEGURANÇA</w:t>
      </w:r>
      <w:r w:rsidRPr="001826DE">
        <w:rPr>
          <w:rFonts w:ascii="Book Antiqua" w:eastAsia="Times New Roman" w:hAnsi="Book Antiqua" w:cs="Times New Roman"/>
          <w:sz w:val="16"/>
          <w:szCs w:val="16"/>
          <w:lang w:eastAsia="pt-BR"/>
        </w:rPr>
        <w:t xml:space="preserve">. </w:t>
      </w:r>
      <w:r w:rsidRPr="001826DE">
        <w:rPr>
          <w:rFonts w:ascii="Book Antiqua" w:eastAsia="Times New Roman" w:hAnsi="Book Antiqua" w:cs="Times New Roman"/>
          <w:b/>
          <w:color w:val="FF0000"/>
          <w:sz w:val="16"/>
          <w:szCs w:val="16"/>
          <w:u w:val="single"/>
          <w:lang w:eastAsia="pt-BR"/>
        </w:rPr>
        <w:t>(TJRJ-2014)</w:t>
      </w:r>
      <w:r w:rsidR="004213CC" w:rsidRPr="001826DE">
        <w:rPr>
          <w:rFonts w:ascii="Book Antiqua" w:eastAsia="Times New Roman" w:hAnsi="Book Antiqua" w:cs="Times New Roman"/>
          <w:b/>
          <w:color w:val="FF0000"/>
          <w:sz w:val="16"/>
          <w:szCs w:val="16"/>
          <w:lang w:eastAsia="pt-BR"/>
        </w:rPr>
        <w:t> </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AD59C8F" w14:textId="77777777" w:rsidTr="00D90DAC">
        <w:tc>
          <w:tcPr>
            <w:tcW w:w="8505" w:type="dxa"/>
            <w:shd w:val="clear" w:color="auto" w:fill="CCFFFF"/>
          </w:tcPr>
          <w:p w14:paraId="363999FF" w14:textId="77777777" w:rsidR="00124A4C" w:rsidRPr="00464D20" w:rsidRDefault="00124A4C" w:rsidP="00124A4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Vide art. 25 da Lei 12016/2009.</w:t>
            </w:r>
          </w:p>
        </w:tc>
      </w:tr>
    </w:tbl>
    <w:p w14:paraId="4FE3FA62" w14:textId="77777777" w:rsidR="00CF00A8" w:rsidRPr="00464D20" w:rsidRDefault="00CF00A8" w:rsidP="00CF00A8">
      <w:pPr>
        <w:spacing w:before="300" w:after="300" w:line="240" w:lineRule="auto"/>
        <w:jc w:val="both"/>
        <w:rPr>
          <w:rFonts w:ascii="Book Antiqua" w:eastAsia="Times New Roman" w:hAnsi="Book Antiqua" w:cs="Times New Roman"/>
          <w:sz w:val="19"/>
          <w:szCs w:val="19"/>
          <w:lang w:eastAsia="pt-BR"/>
        </w:rPr>
      </w:pPr>
    </w:p>
    <w:p w14:paraId="780952AC"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510:</w:t>
      </w:r>
      <w:r w:rsidRPr="00464D20">
        <w:rPr>
          <w:rFonts w:ascii="Book Antiqua" w:eastAsia="Times New Roman" w:hAnsi="Book Antiqua" w:cs="Times New Roman"/>
          <w:sz w:val="19"/>
          <w:szCs w:val="19"/>
          <w:lang w:eastAsia="pt-BR"/>
        </w:rPr>
        <w:t xml:space="preserve"> PRATICADO O ATO POR </w:t>
      </w:r>
      <w:r w:rsidRPr="00464D20">
        <w:rPr>
          <w:rFonts w:ascii="Book Antiqua" w:eastAsia="Times New Roman" w:hAnsi="Book Antiqua" w:cs="Times New Roman"/>
          <w:b/>
          <w:sz w:val="19"/>
          <w:szCs w:val="19"/>
          <w:lang w:eastAsia="pt-BR"/>
        </w:rPr>
        <w:t>AUTORIDADE, NO EXERCÍCIO DE COMPETÊNCIA DELEGADA</w:t>
      </w:r>
      <w:r w:rsidRPr="00464D20">
        <w:rPr>
          <w:rFonts w:ascii="Book Antiqua" w:eastAsia="Times New Roman" w:hAnsi="Book Antiqua" w:cs="Times New Roman"/>
          <w:sz w:val="19"/>
          <w:szCs w:val="19"/>
          <w:lang w:eastAsia="pt-BR"/>
        </w:rPr>
        <w:t>, CONTRA ELA CABE O MANDADO DE SEGURANÇA OU A MEDIDA JUDICIAL.</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092668AC" w14:textId="77777777" w:rsidTr="00124A4C">
        <w:tc>
          <w:tcPr>
            <w:tcW w:w="8505" w:type="dxa"/>
            <w:shd w:val="clear" w:color="auto" w:fill="CCFFFF"/>
          </w:tcPr>
          <w:p w14:paraId="18B57EDB" w14:textId="77777777" w:rsidR="00124A4C" w:rsidRPr="00464D20" w:rsidRDefault="00124A4C" w:rsidP="00D90DAC">
            <w:pPr>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Lei n° 12.016/2009. </w:t>
            </w:r>
            <w:r w:rsidRPr="00464D20">
              <w:rPr>
                <w:rFonts w:ascii="Book Antiqua" w:hAnsi="Book Antiqua" w:cs="Times New Roman"/>
                <w:i/>
                <w:sz w:val="19"/>
                <w:szCs w:val="19"/>
              </w:rPr>
              <w:t>Art. 1° (...) § 2° Não cabe mandado de segurança contra os atos de gestão comercial praticados pelos administradores de empresas públicas, de sociedade de economia mista e de concessionárias de serviço público</w:t>
            </w:r>
            <w:r w:rsidRPr="00464D20">
              <w:rPr>
                <w:rFonts w:ascii="Book Antiqua" w:hAnsi="Book Antiqua" w:cs="Times New Roman"/>
                <w:sz w:val="19"/>
                <w:szCs w:val="19"/>
              </w:rPr>
              <w:t>.</w:t>
            </w:r>
          </w:p>
          <w:p w14:paraId="05D06078" w14:textId="77777777" w:rsidR="00124A4C" w:rsidRPr="00464D20" w:rsidRDefault="00124A4C" w:rsidP="00D90DAC">
            <w:pPr>
              <w:jc w:val="both"/>
              <w:rPr>
                <w:rFonts w:ascii="Book Antiqua" w:hAnsi="Book Antiqua" w:cs="Times New Roman"/>
                <w:sz w:val="19"/>
                <w:szCs w:val="19"/>
              </w:rPr>
            </w:pPr>
          </w:p>
          <w:p w14:paraId="261184F5"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A </w:t>
            </w:r>
            <w:r w:rsidRPr="00464D20">
              <w:rPr>
                <w:rFonts w:ascii="Book Antiqua" w:hAnsi="Book Antiqua" w:cs="Times New Roman"/>
                <w:b/>
                <w:i/>
                <w:sz w:val="19"/>
                <w:szCs w:val="19"/>
                <w:highlight w:val="yellow"/>
              </w:rPr>
              <w:t>súmula refere-se a atos administrativos</w:t>
            </w:r>
            <w:r w:rsidRPr="00464D20">
              <w:rPr>
                <w:rFonts w:ascii="Book Antiqua" w:hAnsi="Book Antiqua" w:cs="Times New Roman"/>
                <w:sz w:val="19"/>
                <w:szCs w:val="19"/>
              </w:rPr>
              <w:t xml:space="preserve"> e não a atos de gestão, razão pela qual permanece válida.</w:t>
            </w:r>
          </w:p>
        </w:tc>
      </w:tr>
    </w:tbl>
    <w:p w14:paraId="218A54C5"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52E2CB94" w14:textId="3FD9E645"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highlight w:val="green"/>
          <w:lang w:eastAsia="pt-BR"/>
        </w:rPr>
        <w:t>SÚMULA Nº 430</w:t>
      </w:r>
      <w:r w:rsidRPr="00464D20">
        <w:rPr>
          <w:rFonts w:ascii="Book Antiqua" w:eastAsia="Times New Roman" w:hAnsi="Book Antiqua" w:cs="Times New Roman"/>
          <w:sz w:val="19"/>
          <w:szCs w:val="19"/>
          <w:lang w:eastAsia="pt-BR"/>
        </w:rPr>
        <w:t>: PEDIDO DE RECONSIDERAÇÃO NA VIA ADMINISTRATIVA NÃO INTERROMPE O PRAZO PARA O MANDADO DE SEGURANÇA</w:t>
      </w:r>
      <w:r w:rsidRPr="001826DE">
        <w:rPr>
          <w:rFonts w:ascii="Book Antiqua" w:eastAsia="Times New Roman" w:hAnsi="Book Antiqua" w:cs="Times New Roman"/>
          <w:sz w:val="16"/>
          <w:szCs w:val="16"/>
          <w:lang w:eastAsia="pt-BR"/>
        </w:rPr>
        <w:t xml:space="preserve">. </w:t>
      </w:r>
      <w:r w:rsidR="00367DF1" w:rsidRPr="001826DE">
        <w:rPr>
          <w:rFonts w:ascii="Book Antiqua" w:hAnsi="Book Antiqua"/>
          <w:b/>
          <w:color w:val="FF0000"/>
          <w:sz w:val="16"/>
          <w:szCs w:val="16"/>
          <w:u w:val="single"/>
        </w:rPr>
        <w:t>(TJAP-2008)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(MPRO-2008)</w:t>
      </w:r>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(PGEPB-2008)</w:t>
      </w:r>
      <w:r w:rsidR="00367DF1" w:rsidRPr="001826DE">
        <w:rPr>
          <w:rFonts w:ascii="Book Antiqua" w:hAnsi="Book Antiqua"/>
          <w:sz w:val="16"/>
          <w:szCs w:val="16"/>
        </w:rPr>
        <w:t xml:space="preserve"> </w:t>
      </w:r>
      <w:r w:rsidR="00367DF1" w:rsidRPr="001826DE">
        <w:rPr>
          <w:rFonts w:ascii="Book Antiqua" w:hAnsi="Book Antiqua"/>
          <w:b/>
          <w:color w:val="FF0000"/>
          <w:sz w:val="16"/>
          <w:szCs w:val="16"/>
          <w:u w:val="single"/>
        </w:rPr>
        <w:t>(TJPA-2009)</w:t>
      </w:r>
      <w:r w:rsidR="00367DF1" w:rsidRPr="001826DE">
        <w:rPr>
          <w:rFonts w:ascii="Book Antiqua" w:hAnsi="Book Antiqua"/>
          <w:b/>
          <w:color w:val="FF0000"/>
          <w:sz w:val="16"/>
          <w:szCs w:val="16"/>
        </w:rPr>
        <w:t xml:space="preserve"> </w:t>
      </w:r>
      <w:bookmarkStart w:id="165" w:name="_Hlk21973125"/>
      <w:r w:rsidR="00367DF1" w:rsidRPr="001826DE">
        <w:rPr>
          <w:rFonts w:ascii="Book Antiqua" w:hAnsi="Book Antiqua"/>
          <w:b/>
          <w:color w:val="FF0000"/>
          <w:sz w:val="16"/>
          <w:szCs w:val="16"/>
          <w:u w:val="single"/>
        </w:rPr>
        <w:t>(TJRN-2013)</w:t>
      </w:r>
      <w:bookmarkEnd w:id="165"/>
      <w:r w:rsidR="00367DF1" w:rsidRPr="001826DE">
        <w:rPr>
          <w:rFonts w:ascii="Book Antiqua" w:hAnsi="Book Antiqua"/>
          <w:b/>
          <w:color w:val="FF0000"/>
          <w:sz w:val="16"/>
          <w:szCs w:val="16"/>
        </w:rPr>
        <w:t xml:space="preserve"> </w:t>
      </w:r>
      <w:bookmarkStart w:id="166" w:name="_Hlk10635968"/>
      <w:r w:rsidR="00367DF1" w:rsidRPr="001826DE">
        <w:rPr>
          <w:rFonts w:ascii="Book Antiqua" w:hAnsi="Book Antiqua"/>
          <w:b/>
          <w:color w:val="FF0000"/>
          <w:sz w:val="16"/>
          <w:szCs w:val="16"/>
          <w:u w:val="single"/>
        </w:rPr>
        <w:t>(TRF5-2013)</w:t>
      </w:r>
      <w:bookmarkEnd w:id="166"/>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(PCES-2013)</w:t>
      </w:r>
      <w:r w:rsidR="00367DF1" w:rsidRPr="001826DE">
        <w:rPr>
          <w:rFonts w:ascii="Book Antiqua" w:hAnsi="Book Antiqua"/>
          <w:b/>
          <w:color w:val="FF0000"/>
          <w:sz w:val="16"/>
          <w:szCs w:val="16"/>
        </w:rPr>
        <w:t xml:space="preserve"> </w:t>
      </w:r>
      <w:bookmarkStart w:id="167" w:name="_Hlk72588352"/>
      <w:r w:rsidR="00367DF1" w:rsidRPr="001826DE">
        <w:rPr>
          <w:rFonts w:ascii="Book Antiqua" w:hAnsi="Book Antiqua"/>
          <w:b/>
          <w:color w:val="FF0000"/>
          <w:sz w:val="16"/>
          <w:szCs w:val="16"/>
          <w:u w:val="single"/>
        </w:rPr>
        <w:t>(MPPE-2014)</w:t>
      </w:r>
      <w:bookmarkEnd w:id="167"/>
      <w:r w:rsidR="00367DF1" w:rsidRPr="001826DE">
        <w:rPr>
          <w:rFonts w:ascii="Book Antiqua" w:hAnsi="Book Antiqua"/>
          <w:b/>
          <w:color w:val="FF0000"/>
          <w:sz w:val="16"/>
          <w:szCs w:val="16"/>
        </w:rPr>
        <w:t xml:space="preserve"> </w:t>
      </w:r>
      <w:bookmarkStart w:id="168" w:name="_Hlk6323803"/>
      <w:r w:rsidR="00367DF1" w:rsidRPr="001826DE">
        <w:rPr>
          <w:rFonts w:ascii="Book Antiqua" w:hAnsi="Book Antiqua"/>
          <w:b/>
          <w:color w:val="FF0000"/>
          <w:sz w:val="16"/>
          <w:szCs w:val="16"/>
          <w:u w:val="single"/>
        </w:rPr>
        <w:t>(MPMS-2015)</w:t>
      </w:r>
      <w:bookmarkEnd w:id="168"/>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(PGEPR-2015)</w:t>
      </w:r>
      <w:r w:rsidR="00367DF1" w:rsidRPr="001826DE">
        <w:rPr>
          <w:rFonts w:ascii="Book Antiqua" w:hAnsi="Book Antiqua"/>
          <w:b/>
          <w:color w:val="FF0000"/>
          <w:sz w:val="16"/>
          <w:szCs w:val="16"/>
        </w:rPr>
        <w:t xml:space="preserve"> </w:t>
      </w:r>
      <w:bookmarkStart w:id="169" w:name="_Hlk51506134"/>
      <w:r w:rsidR="00367DF1" w:rsidRPr="001826DE">
        <w:rPr>
          <w:rFonts w:ascii="Book Antiqua" w:hAnsi="Book Antiqua"/>
          <w:b/>
          <w:color w:val="FF0000"/>
          <w:sz w:val="16"/>
          <w:szCs w:val="16"/>
          <w:u w:val="single"/>
        </w:rPr>
        <w:t>(TJCE-2018)</w:t>
      </w:r>
      <w:bookmarkEnd w:id="169"/>
      <w:r w:rsidR="00367DF1" w:rsidRPr="001826DE">
        <w:rPr>
          <w:rFonts w:ascii="Book Antiqua" w:hAnsi="Book Antiqua"/>
          <w:b/>
          <w:color w:val="FF0000"/>
          <w:sz w:val="16"/>
          <w:szCs w:val="16"/>
        </w:rPr>
        <w:t xml:space="preserve"> </w:t>
      </w:r>
      <w:r w:rsidR="00367DF1" w:rsidRPr="001826DE">
        <w:rPr>
          <w:rFonts w:ascii="Book Antiqua" w:hAnsi="Book Antiqua"/>
          <w:b/>
          <w:color w:val="FF0000"/>
          <w:sz w:val="16"/>
          <w:szCs w:val="16"/>
          <w:u w:val="single"/>
        </w:rPr>
        <w:t>(TJAL-2019)</w:t>
      </w:r>
      <w:r w:rsidR="00367DF1" w:rsidRPr="001826DE">
        <w:rPr>
          <w:rFonts w:ascii="Book Antiqua" w:hAnsi="Book Antiqua"/>
          <w:b/>
          <w:color w:val="FF0000"/>
          <w:sz w:val="16"/>
          <w:szCs w:val="16"/>
        </w:rPr>
        <w:t xml:space="preserve"> </w:t>
      </w:r>
      <w:r w:rsidR="00367DF1" w:rsidRPr="001826DE">
        <w:rPr>
          <w:rFonts w:ascii="Book Antiqua" w:eastAsia="Times New Roman" w:hAnsi="Book Antiqua" w:cs="Times New Roman"/>
          <w:b/>
          <w:bCs/>
          <w:color w:val="FF0000"/>
          <w:sz w:val="16"/>
          <w:szCs w:val="16"/>
          <w:u w:val="single"/>
          <w:lang w:eastAsia="pt-BR"/>
        </w:rPr>
        <w:t>(TJSP-2021)</w:t>
      </w:r>
      <w:r w:rsidR="004954A3">
        <w:rPr>
          <w:rFonts w:ascii="Book Antiqua" w:eastAsia="Times New Roman" w:hAnsi="Book Antiqua" w:cs="Times New Roman"/>
          <w:b/>
          <w:bCs/>
          <w:color w:val="FF0000"/>
          <w:sz w:val="16"/>
          <w:szCs w:val="16"/>
          <w:lang w:eastAsia="pt-BR"/>
        </w:rPr>
        <w:t xml:space="preserve"> </w:t>
      </w:r>
      <w:r w:rsidR="004954A3">
        <w:rPr>
          <w:rFonts w:ascii="Book Antiqua" w:eastAsia="Times New Roman" w:hAnsi="Book Antiqua" w:cs="Times New Roman"/>
          <w:b/>
          <w:bCs/>
          <w:color w:val="FF0000"/>
          <w:sz w:val="16"/>
          <w:szCs w:val="16"/>
          <w:u w:val="single"/>
          <w:lang w:eastAsia="pt-BR"/>
        </w:rPr>
        <w:t>(TRF3-2022)</w:t>
      </w:r>
      <w:r w:rsidR="00367DF1" w:rsidRPr="001826DE">
        <w:rPr>
          <w:rFonts w:ascii="Book Antiqua" w:eastAsia="Times New Roman" w:hAnsi="Book Antiqua" w:cs="Times New Roman"/>
          <w:b/>
          <w:bCs/>
          <w:color w:val="FF0000"/>
          <w:sz w:val="16"/>
          <w:szCs w:val="16"/>
          <w:lang w:eastAsia="pt-BR"/>
        </w:rPr>
        <w:t xml:space="preserve"> </w:t>
      </w:r>
      <w:r w:rsidR="00367DF1" w:rsidRPr="001826DE">
        <w:rPr>
          <w:rFonts w:ascii="Book Antiqua" w:hAnsi="Book Antiqua"/>
          <w:b/>
          <w:color w:val="FF0000"/>
          <w:sz w:val="16"/>
          <w:szCs w:val="16"/>
          <w:u w:val="single"/>
        </w:rPr>
        <w:t>(PCRJ-2022)</w:t>
      </w:r>
      <w:r w:rsidR="00367DF1" w:rsidRPr="001826DE">
        <w:rPr>
          <w:rFonts w:ascii="Book Antiqua" w:hAnsi="Book Antiqua"/>
          <w:b/>
          <w:color w:val="FF0000"/>
          <w:sz w:val="16"/>
          <w:szCs w:val="16"/>
        </w:rPr>
        <w:t xml:space="preserve"> </w:t>
      </w:r>
      <w:r w:rsidR="00367DF1" w:rsidRPr="001826DE">
        <w:rPr>
          <w:rFonts w:ascii="Book Antiqua" w:hAnsi="Book Antiqua"/>
          <w:b/>
          <w:bCs/>
          <w:color w:val="FF0000"/>
          <w:sz w:val="16"/>
          <w:szCs w:val="16"/>
          <w:u w:val="single"/>
        </w:rPr>
        <w:t>(PGM-Recife/PE-2022)</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2FD584D" w14:textId="77777777" w:rsidTr="00D90DAC">
        <w:tc>
          <w:tcPr>
            <w:tcW w:w="8505" w:type="dxa"/>
            <w:shd w:val="clear" w:color="auto" w:fill="CCFFFF"/>
          </w:tcPr>
          <w:p w14:paraId="61A8C794" w14:textId="77777777" w:rsidR="00124A4C" w:rsidRPr="00464D20" w:rsidRDefault="00124A4C" w:rsidP="00D90DAC">
            <w:pPr>
              <w:jc w:val="both"/>
              <w:rPr>
                <w:rFonts w:ascii="Book Antiqua" w:eastAsia="Times New Roman" w:hAnsi="Book Antiqua" w:cs="Times New Roman"/>
                <w:sz w:val="19"/>
                <w:szCs w:val="19"/>
                <w:lang w:eastAsia="pt-BR"/>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O pedido de reconsideração (revisão) do ato administrativo e a interposição de recurso administrativo destituído de efeito suspensivo </w:t>
            </w:r>
            <w:r w:rsidRPr="00464D20">
              <w:rPr>
                <w:rFonts w:ascii="Book Antiqua" w:hAnsi="Book Antiqua" w:cs="Times New Roman"/>
                <w:b/>
                <w:i/>
                <w:sz w:val="19"/>
                <w:szCs w:val="19"/>
              </w:rPr>
              <w:t>não têm o condão de interromper</w:t>
            </w:r>
            <w:r w:rsidRPr="00464D20">
              <w:rPr>
                <w:rFonts w:ascii="Book Antiqua" w:hAnsi="Book Antiqua" w:cs="Times New Roman"/>
                <w:sz w:val="19"/>
                <w:szCs w:val="19"/>
              </w:rPr>
              <w:t xml:space="preserve"> o prazo de 120 dias para impetração do MS.</w:t>
            </w:r>
          </w:p>
        </w:tc>
      </w:tr>
    </w:tbl>
    <w:p w14:paraId="6C314C26"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3A434744"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271</w:t>
      </w:r>
      <w:r w:rsidRPr="00464D20">
        <w:rPr>
          <w:rFonts w:ascii="Book Antiqua" w:eastAsia="Times New Roman" w:hAnsi="Book Antiqua" w:cs="Times New Roman"/>
          <w:sz w:val="19"/>
          <w:szCs w:val="19"/>
          <w:lang w:eastAsia="pt-BR"/>
        </w:rPr>
        <w:t xml:space="preserve">: CONCESSÃO DE MANDADO DE SEGURANÇA NÃO PRODUZ EFEITOS PATRIMONIAIS EM RELAÇÃO </w:t>
      </w:r>
      <w:r w:rsidRPr="00464D20">
        <w:rPr>
          <w:rFonts w:ascii="Book Antiqua" w:eastAsia="Times New Roman" w:hAnsi="Book Antiqua" w:cs="Times New Roman"/>
          <w:b/>
          <w:sz w:val="19"/>
          <w:szCs w:val="19"/>
          <w:lang w:eastAsia="pt-BR"/>
        </w:rPr>
        <w:t>A PERÍODO PRETÉRITO</w:t>
      </w:r>
      <w:r w:rsidRPr="00464D20">
        <w:rPr>
          <w:rFonts w:ascii="Book Antiqua" w:eastAsia="Times New Roman" w:hAnsi="Book Antiqua" w:cs="Times New Roman"/>
          <w:sz w:val="19"/>
          <w:szCs w:val="19"/>
          <w:lang w:eastAsia="pt-BR"/>
        </w:rPr>
        <w:t>, OS QUAIS DEVEM SER RECLAMADOS ADMINISTRATIVAMENTE OU PELA VIA JUDICIAL PRÓPRIA.</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37878948" w14:textId="77777777" w:rsidTr="00D90DAC">
        <w:tc>
          <w:tcPr>
            <w:tcW w:w="8505" w:type="dxa"/>
            <w:shd w:val="clear" w:color="auto" w:fill="CCFFFF"/>
          </w:tcPr>
          <w:p w14:paraId="4211C01D" w14:textId="77777777" w:rsidR="00124A4C" w:rsidRPr="00464D20"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Vale ressaltar, no entanto, que existe um julgado do STJ afastando a aplicação dos enunciados 269 e 271 do STF:</w:t>
            </w:r>
          </w:p>
          <w:p w14:paraId="3E03EC28" w14:textId="7DC0872C" w:rsidR="00124A4C" w:rsidRPr="00464D20" w:rsidRDefault="00124A4C" w:rsidP="00052CEE">
            <w:pPr>
              <w:ind w:left="601"/>
              <w:jc w:val="both"/>
              <w:rPr>
                <w:rFonts w:ascii="Book Antiqua" w:eastAsia="Times New Roman" w:hAnsi="Book Antiqua" w:cs="Times New Roman"/>
                <w:sz w:val="19"/>
                <w:szCs w:val="19"/>
                <w:lang w:eastAsia="pt-BR"/>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 (STJ. Corte Especial. EREsp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16/12/15)</w:t>
            </w:r>
          </w:p>
        </w:tc>
      </w:tr>
    </w:tbl>
    <w:p w14:paraId="65AA6552" w14:textId="77777777" w:rsidR="00124A4C" w:rsidRPr="00464D20" w:rsidRDefault="00124A4C" w:rsidP="00CF00A8">
      <w:pPr>
        <w:spacing w:before="300" w:after="300" w:line="240" w:lineRule="auto"/>
        <w:jc w:val="both"/>
        <w:rPr>
          <w:rFonts w:ascii="Book Antiqua" w:eastAsia="Times New Roman" w:hAnsi="Book Antiqua" w:cs="Times New Roman"/>
          <w:sz w:val="19"/>
          <w:szCs w:val="19"/>
          <w:lang w:eastAsia="pt-BR"/>
        </w:rPr>
      </w:pPr>
    </w:p>
    <w:p w14:paraId="54FDF6A5" w14:textId="77777777" w:rsidR="004213CC" w:rsidRPr="00464D20" w:rsidRDefault="00CF00A8" w:rsidP="00CF00A8">
      <w:pPr>
        <w:spacing w:before="300" w:after="300" w:line="240" w:lineRule="auto"/>
        <w:jc w:val="both"/>
        <w:rPr>
          <w:rFonts w:ascii="Book Antiqua" w:eastAsia="Times New Roman" w:hAnsi="Book Antiqua" w:cs="Times New Roman"/>
          <w:sz w:val="19"/>
          <w:szCs w:val="19"/>
          <w:lang w:eastAsia="pt-BR"/>
        </w:rPr>
      </w:pPr>
      <w:r w:rsidRPr="00464D20">
        <w:rPr>
          <w:rFonts w:ascii="Book Antiqua" w:eastAsia="Times New Roman" w:hAnsi="Book Antiqua" w:cs="Times New Roman"/>
          <w:b/>
          <w:sz w:val="19"/>
          <w:szCs w:val="19"/>
          <w:highlight w:val="green"/>
          <w:lang w:eastAsia="pt-BR"/>
        </w:rPr>
        <w:t>SÚMULA Nº 270</w:t>
      </w:r>
      <w:r w:rsidRPr="00464D20">
        <w:rPr>
          <w:rFonts w:ascii="Book Antiqua" w:eastAsia="Times New Roman" w:hAnsi="Book Antiqua" w:cs="Times New Roman"/>
          <w:sz w:val="19"/>
          <w:szCs w:val="19"/>
          <w:lang w:eastAsia="pt-BR"/>
        </w:rPr>
        <w:t xml:space="preserve">: NÃO CABE MANDADO DE SEGURANÇA PARA IMPUGNAR ENQUADRAMENTO DA LEI 3780, DE 12/7/1960, </w:t>
      </w:r>
      <w:r w:rsidRPr="00464D20">
        <w:rPr>
          <w:rFonts w:ascii="Book Antiqua" w:eastAsia="Times New Roman" w:hAnsi="Book Antiqua" w:cs="Times New Roman"/>
          <w:b/>
          <w:sz w:val="19"/>
          <w:szCs w:val="19"/>
          <w:lang w:eastAsia="pt-BR"/>
        </w:rPr>
        <w:t>QUE ENVOLVA EXAME DE PROVA OU DE SITUAÇÃO FUNCIONAL COMPLEXA</w:t>
      </w:r>
      <w:r w:rsidRPr="00464D20">
        <w:rPr>
          <w:rFonts w:ascii="Book Antiqua" w:eastAsia="Times New Roman" w:hAnsi="Book Antiqua" w:cs="Times New Roman"/>
          <w:sz w:val="19"/>
          <w:szCs w:val="19"/>
          <w:lang w:eastAsia="pt-BR"/>
        </w:rPr>
        <w:t>.</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511A26A5" w14:textId="77777777" w:rsidTr="00D90DAC">
        <w:tc>
          <w:tcPr>
            <w:tcW w:w="8505" w:type="dxa"/>
            <w:shd w:val="clear" w:color="auto" w:fill="CCFFFF"/>
          </w:tcPr>
          <w:p w14:paraId="2DEBFB73" w14:textId="77777777" w:rsidR="00124A4C" w:rsidRPr="00464D20" w:rsidRDefault="00124A4C" w:rsidP="00124A4C">
            <w:pPr>
              <w:jc w:val="both"/>
              <w:rPr>
                <w:rFonts w:ascii="Book Antiqua" w:eastAsia="Times New Roman" w:hAnsi="Book Antiqua" w:cs="Times New Roman"/>
                <w:sz w:val="19"/>
                <w:szCs w:val="19"/>
                <w:lang w:eastAsia="pt-BR"/>
              </w:rPr>
            </w:pPr>
            <w:r w:rsidRPr="00464D20">
              <w:rPr>
                <w:rFonts w:ascii="Book Antiqua" w:hAnsi="Book Antiqua" w:cs="Times New Roman"/>
                <w:b/>
                <w:sz w:val="19"/>
                <w:szCs w:val="19"/>
                <w:highlight w:val="magenta"/>
                <w:u w:val="single"/>
              </w:rPr>
              <w:t>OBS</w:t>
            </w:r>
            <w:r w:rsidRPr="00464D20">
              <w:rPr>
                <w:rFonts w:ascii="Book Antiqua" w:hAnsi="Book Antiqua" w:cs="Times New Roman"/>
                <w:sz w:val="19"/>
                <w:szCs w:val="19"/>
              </w:rPr>
              <w:t xml:space="preserve">: Deve-se ressaltar que o raciocínio da súmula pode ser aplicado para outros casos de enquadramento que não apenas o da Lei nela mencionada. Assim, </w:t>
            </w:r>
            <w:r w:rsidRPr="00464D20">
              <w:rPr>
                <w:rFonts w:ascii="Book Antiqua" w:hAnsi="Book Antiqua" w:cs="Times New Roman"/>
                <w:b/>
                <w:i/>
                <w:sz w:val="19"/>
                <w:szCs w:val="19"/>
                <w:highlight w:val="yellow"/>
              </w:rPr>
              <w:t>não cabe mandado de segurança para impugnar enquadramento que envolva exame de prova ou de situação funcional complexa</w:t>
            </w:r>
            <w:r w:rsidRPr="00464D20">
              <w:rPr>
                <w:rFonts w:ascii="Book Antiqua" w:hAnsi="Book Antiqua" w:cs="Times New Roman"/>
                <w:sz w:val="19"/>
                <w:szCs w:val="19"/>
              </w:rPr>
              <w:t>.</w:t>
            </w:r>
          </w:p>
        </w:tc>
      </w:tr>
    </w:tbl>
    <w:p w14:paraId="734966CC" w14:textId="77777777" w:rsidR="004213CC" w:rsidRPr="00464D20" w:rsidRDefault="004213CC" w:rsidP="00CF00A8">
      <w:pPr>
        <w:spacing w:before="300" w:after="300" w:line="240" w:lineRule="auto"/>
        <w:jc w:val="both"/>
        <w:rPr>
          <w:rFonts w:ascii="Book Antiqua" w:eastAsia="Times New Roman" w:hAnsi="Book Antiqua" w:cs="Times New Roman"/>
          <w:sz w:val="19"/>
          <w:szCs w:val="19"/>
          <w:lang w:eastAsia="pt-BR"/>
        </w:rPr>
      </w:pPr>
    </w:p>
    <w:p w14:paraId="61F99EA9" w14:textId="7D8A6A0F" w:rsidR="00B9206B" w:rsidRPr="001826DE" w:rsidRDefault="00B9206B" w:rsidP="00CF00A8">
      <w:pPr>
        <w:spacing w:before="300" w:after="300" w:line="240" w:lineRule="auto"/>
        <w:jc w:val="both"/>
        <w:rPr>
          <w:rFonts w:ascii="Book Antiqua" w:eastAsia="Times New Roman" w:hAnsi="Book Antiqua" w:cs="Times New Roman"/>
          <w:sz w:val="16"/>
          <w:szCs w:val="16"/>
          <w:lang w:eastAsia="pt-BR"/>
        </w:rPr>
      </w:pPr>
      <w:r w:rsidRPr="00464D20">
        <w:rPr>
          <w:rFonts w:ascii="Book Antiqua" w:eastAsia="Times New Roman" w:hAnsi="Book Antiqua" w:cs="Times New Roman"/>
          <w:b/>
          <w:sz w:val="19"/>
          <w:szCs w:val="19"/>
          <w:lang w:eastAsia="pt-BR"/>
        </w:rPr>
        <w:t>SÚMULA Nº 269</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É SUBSTITUTIVO DE AÇÃO DE COBRANÇA</w:t>
      </w:r>
      <w:r w:rsidRPr="001826DE">
        <w:rPr>
          <w:rFonts w:ascii="Book Antiqua" w:eastAsia="Times New Roman" w:hAnsi="Book Antiqua" w:cs="Times New Roman"/>
          <w:sz w:val="16"/>
          <w:szCs w:val="16"/>
          <w:lang w:eastAsia="pt-BR"/>
        </w:rPr>
        <w:t xml:space="preserve">. </w:t>
      </w:r>
      <w:bookmarkStart w:id="170" w:name="_Hlk528825961"/>
      <w:r w:rsidR="00E603ED" w:rsidRPr="001826DE">
        <w:rPr>
          <w:rFonts w:ascii="Book Antiqua" w:hAnsi="Book Antiqua"/>
          <w:b/>
          <w:color w:val="FF0000"/>
          <w:sz w:val="16"/>
          <w:szCs w:val="16"/>
          <w:u w:val="single"/>
        </w:rPr>
        <w:t>(MPAM-2007)</w:t>
      </w:r>
      <w:bookmarkEnd w:id="170"/>
      <w:r w:rsidR="00E603ED" w:rsidRPr="001826DE">
        <w:rPr>
          <w:rFonts w:ascii="Book Antiqua" w:hAnsi="Book Antiqua"/>
          <w:sz w:val="16"/>
          <w:szCs w:val="16"/>
        </w:rPr>
        <w:t xml:space="preserve"> </w:t>
      </w:r>
      <w:r w:rsidR="00E603ED" w:rsidRPr="001826DE">
        <w:rPr>
          <w:rFonts w:ascii="Book Antiqua" w:hAnsi="Book Antiqua"/>
          <w:b/>
          <w:color w:val="FF0000"/>
          <w:sz w:val="16"/>
          <w:szCs w:val="16"/>
          <w:u w:val="single"/>
        </w:rPr>
        <w:t>(TJRS-2012)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(DPESC-2012)</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(MPGO-2014)</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(TJPB-2015)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(TJSP-2015)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(PGEPA-2015)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(PGEPR-2015)</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(PGEMA-2016)</w:t>
      </w:r>
      <w:r w:rsidR="00E603ED" w:rsidRPr="001826DE">
        <w:rPr>
          <w:rFonts w:ascii="Book Antiqua" w:hAnsi="Book Antiqua"/>
          <w:b/>
          <w:color w:val="FF0000"/>
          <w:sz w:val="16"/>
          <w:szCs w:val="16"/>
        </w:rPr>
        <w:t xml:space="preserve"> </w:t>
      </w:r>
      <w:r w:rsidR="00E603ED" w:rsidRPr="001826DE">
        <w:rPr>
          <w:rFonts w:ascii="Book Antiqua" w:hAnsi="Book Antiqua"/>
          <w:b/>
          <w:color w:val="FF0000"/>
          <w:sz w:val="16"/>
          <w:szCs w:val="16"/>
          <w:u w:val="single"/>
        </w:rPr>
        <w:t>(Proc./ALERJ-2017)</w:t>
      </w:r>
      <w:r w:rsidR="00E603ED" w:rsidRPr="001826DE">
        <w:rPr>
          <w:rFonts w:ascii="Book Antiqua" w:hAnsi="Book Antiqua"/>
          <w:b/>
          <w:color w:val="FF0000"/>
          <w:sz w:val="16"/>
          <w:szCs w:val="16"/>
        </w:rPr>
        <w:t xml:space="preserve"> </w:t>
      </w:r>
      <w:r w:rsidR="00E603ED" w:rsidRPr="001826DE">
        <w:rPr>
          <w:rFonts w:ascii="Book Antiqua" w:eastAsia="Times New Roman" w:hAnsi="Book Antiqua" w:cs="Arial"/>
          <w:b/>
          <w:bCs/>
          <w:color w:val="FF0000"/>
          <w:sz w:val="16"/>
          <w:szCs w:val="16"/>
          <w:u w:val="single"/>
          <w:lang w:eastAsia="pt-BR"/>
        </w:rPr>
        <w:t>(PGEGO-2021)</w:t>
      </w:r>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4CF36298" w14:textId="77777777" w:rsidTr="00D90DAC">
        <w:tc>
          <w:tcPr>
            <w:tcW w:w="8505" w:type="dxa"/>
            <w:shd w:val="clear" w:color="auto" w:fill="CCFFFF"/>
          </w:tcPr>
          <w:p w14:paraId="4048B1A8" w14:textId="77777777" w:rsidR="00124A4C" w:rsidRPr="00464D20" w:rsidRDefault="00124A4C" w:rsidP="00D90DA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Vale ressaltar, no entanto, que existe um julgado do STJ afastando a aplicação dos enunciados 269 e 271 do STF:</w:t>
            </w:r>
          </w:p>
          <w:p w14:paraId="540237A7" w14:textId="20D0196E" w:rsidR="00124A4C" w:rsidRDefault="00124A4C" w:rsidP="00052CEE">
            <w:pPr>
              <w:ind w:left="601"/>
              <w:jc w:val="both"/>
              <w:rPr>
                <w:rFonts w:ascii="Book Antiqua" w:hAnsi="Book Antiqua" w:cs="Times New Roman"/>
                <w:sz w:val="19"/>
                <w:szCs w:val="19"/>
              </w:rPr>
            </w:pPr>
            <w:r w:rsidRPr="00464D20">
              <w:rPr>
                <w:rFonts w:ascii="Book Antiqua" w:hAnsi="Book Antiqua" w:cs="Times New Roman"/>
                <w:sz w:val="19"/>
                <w:szCs w:val="19"/>
              </w:rPr>
              <w:t xml:space="preserve">(...) Quanto aos efeitos patrimoniais da tutela mandamental, sabe-se que, nos termos das Súmulas 269 e 271 do STF, caberia à parte impetrante, após o trânsito em julgado da sentença concessiva da segurança, ajuizar nova demanda de natureza condenatória para reivindicar os valores vencidos em data anterior à impetração do pedido de </w:t>
            </w:r>
            <w:r w:rsidRPr="00464D20">
              <w:rPr>
                <w:rFonts w:ascii="Book Antiqua" w:hAnsi="Book Antiqua" w:cs="Times New Roman"/>
                <w:i/>
                <w:sz w:val="19"/>
                <w:szCs w:val="19"/>
              </w:rPr>
              <w:t>writ</w:t>
            </w:r>
            <w:r w:rsidRPr="00464D20">
              <w:rPr>
                <w:rFonts w:ascii="Book Antiqua" w:hAnsi="Book Antiqua" w:cs="Times New Roman"/>
                <w:sz w:val="19"/>
                <w:szCs w:val="19"/>
              </w:rPr>
              <w:t xml:space="preserve">; essa exigência, </w:t>
            </w:r>
            <w:r w:rsidRPr="00464D20">
              <w:rPr>
                <w:rFonts w:ascii="Book Antiqua" w:hAnsi="Book Antiqua" w:cs="Times New Roman"/>
                <w:b/>
                <w:sz w:val="19"/>
                <w:szCs w:val="19"/>
                <w:highlight w:val="green"/>
              </w:rPr>
              <w:t>contudo</w:t>
            </w:r>
            <w:r w:rsidRPr="00464D20">
              <w:rPr>
                <w:rFonts w:ascii="Book Antiqua" w:hAnsi="Book Antiqua" w:cs="Times New Roman"/>
                <w:sz w:val="19"/>
                <w:szCs w:val="19"/>
              </w:rPr>
              <w:t xml:space="preserve">, </w:t>
            </w:r>
            <w:r w:rsidRPr="00464D20">
              <w:rPr>
                <w:rFonts w:ascii="Book Antiqua" w:hAnsi="Book Antiqua" w:cs="Times New Roman"/>
                <w:b/>
                <w:sz w:val="19"/>
                <w:szCs w:val="19"/>
                <w:highlight w:val="yellow"/>
              </w:rPr>
              <w:t>não apresenta nenhuma utilidade prática e atenta contra os princípios da justiça, da efetividade processual, da celeridade e da razoável duração do processo, além de estimular demandas desnecessárias e que movimentam a máquina judiciário, consumindo tempo e recursos públicos, de forma completamente inútil, inclusive honorários sucumbenciais, em ação que já se sabe destinada à procedência</w:t>
            </w:r>
            <w:r w:rsidRPr="00464D20">
              <w:rPr>
                <w:rFonts w:ascii="Book Antiqua" w:hAnsi="Book Antiqua" w:cs="Times New Roman"/>
                <w:sz w:val="19"/>
                <w:szCs w:val="19"/>
              </w:rPr>
              <w:t>. (...) (STJ. Corte Especial. EREsp 1164514/AM, Rel. Min. Napoleão Nunes Maia Filho, j</w:t>
            </w:r>
            <w:r w:rsidR="00052CEE">
              <w:rPr>
                <w:rFonts w:ascii="Book Antiqua" w:hAnsi="Book Antiqua" w:cs="Times New Roman"/>
                <w:sz w:val="19"/>
                <w:szCs w:val="19"/>
              </w:rPr>
              <w:t>.</w:t>
            </w:r>
            <w:r w:rsidRPr="00464D20">
              <w:rPr>
                <w:rFonts w:ascii="Book Antiqua" w:hAnsi="Book Antiqua" w:cs="Times New Roman"/>
                <w:sz w:val="19"/>
                <w:szCs w:val="19"/>
              </w:rPr>
              <w:t xml:space="preserve"> 16/12/</w:t>
            </w:r>
            <w:r w:rsidR="00052CEE">
              <w:rPr>
                <w:rFonts w:ascii="Book Antiqua" w:hAnsi="Book Antiqua" w:cs="Times New Roman"/>
                <w:sz w:val="19"/>
                <w:szCs w:val="19"/>
              </w:rPr>
              <w:t>1</w:t>
            </w:r>
            <w:r w:rsidRPr="00464D20">
              <w:rPr>
                <w:rFonts w:ascii="Book Antiqua" w:hAnsi="Book Antiqua" w:cs="Times New Roman"/>
                <w:sz w:val="19"/>
                <w:szCs w:val="19"/>
              </w:rPr>
              <w:t>5)</w:t>
            </w:r>
            <w:r w:rsidR="00052CEE">
              <w:rPr>
                <w:rFonts w:ascii="Book Antiqua" w:hAnsi="Book Antiqua" w:cs="Times New Roman"/>
                <w:sz w:val="19"/>
                <w:szCs w:val="19"/>
              </w:rPr>
              <w:t>.</w:t>
            </w:r>
          </w:p>
          <w:p w14:paraId="37304AC6" w14:textId="77777777" w:rsidR="00052CEE" w:rsidRDefault="00052CEE" w:rsidP="00052CEE">
            <w:pPr>
              <w:jc w:val="both"/>
              <w:rPr>
                <w:rFonts w:ascii="Book Antiqua" w:eastAsia="Times New Roman" w:hAnsi="Book Antiqua" w:cs="Times New Roman"/>
                <w:sz w:val="19"/>
                <w:szCs w:val="19"/>
                <w:lang w:eastAsia="pt-BR"/>
              </w:rPr>
            </w:pPr>
          </w:p>
          <w:p w14:paraId="40E6E4BA" w14:textId="7A6E97F4" w:rsidR="00052CEE" w:rsidRPr="001712E5" w:rsidRDefault="00052CEE" w:rsidP="00052CEE">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xml:space="preserve">: Não é necessário o ajuizamento de ação autônoma para o pagamento dos consectários legais inerentes à reparação econômica devida a anistiado político e reconhecida por meio de Portaria do ministro da Justiça [norma editada pela própria Administração Pública], a teor do disposto no art. 8º do ADCT (1) e no art. 6º, § 6º, da Lei 10.559/2002 [a decisão do MS já deve condenar ao pagamento, com juros e correção monetária]. STF, 1ª T. RMS 36182, Min. Rel. Marco Aurélio, j. 14/05/19. </w:t>
            </w:r>
            <w:r w:rsidRPr="001712E5">
              <w:rPr>
                <w:rFonts w:ascii="Book Antiqua" w:hAnsi="Book Antiqua"/>
                <w:b/>
                <w:bCs/>
                <w:sz w:val="19"/>
                <w:szCs w:val="19"/>
              </w:rPr>
              <w:t>(Info 940)</w:t>
            </w:r>
            <w:r w:rsidRPr="001712E5">
              <w:rPr>
                <w:rFonts w:ascii="Book Antiqua" w:hAnsi="Book Antiqua"/>
                <w:sz w:val="19"/>
                <w:szCs w:val="19"/>
              </w:rPr>
              <w:t>.</w:t>
            </w:r>
          </w:p>
          <w:p w14:paraId="74E17CFF" w14:textId="77777777" w:rsidR="00052CEE" w:rsidRPr="001712E5" w:rsidRDefault="00052CEE" w:rsidP="00052CEE">
            <w:pPr>
              <w:jc w:val="both"/>
              <w:rPr>
                <w:rFonts w:ascii="Book Antiqua" w:hAnsi="Book Antiqua"/>
                <w:sz w:val="19"/>
                <w:szCs w:val="19"/>
              </w:rPr>
            </w:pPr>
          </w:p>
          <w:p w14:paraId="3FD441F6" w14:textId="26947ECA" w:rsidR="00052CEE"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STJ</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É devida a incidência de correção monetária e juros moratórios em ação mandamental para pagamento de retroativos devidos àqueles declarados anistiados políticos, independentemente de decisão expressa nesse sentido. STJ, 1ª S. AgInt no MS 24.212-DF, Rel. Min. Og Fernandes, j. 26/06/19 (</w:t>
            </w:r>
            <w:r w:rsidRPr="001712E5">
              <w:rPr>
                <w:rFonts w:ascii="Book Antiqua" w:hAnsi="Book Antiqua"/>
                <w:b/>
                <w:bCs/>
                <w:sz w:val="19"/>
                <w:szCs w:val="19"/>
              </w:rPr>
              <w:t>Info 652)</w:t>
            </w:r>
            <w:r w:rsidRPr="001712E5">
              <w:rPr>
                <w:rFonts w:ascii="Book Antiqua" w:hAnsi="Book Antiqua"/>
                <w:sz w:val="19"/>
                <w:szCs w:val="19"/>
              </w:rPr>
              <w:t>. No mesmo sentido, o STF assim se pronunciou: Os juros de mora e a correção monetária constituem consectários legais da condenação, de modo que incidem independentemente de expresso pronunciamento judicial. (STF, Plenário, RE 553710 ED, Min. Rel. Dias Toffloli, j. 01/08/2018).</w:t>
            </w:r>
          </w:p>
        </w:tc>
      </w:tr>
    </w:tbl>
    <w:p w14:paraId="301A2E19" w14:textId="77777777" w:rsidR="00B9206B" w:rsidRPr="00464D20" w:rsidRDefault="00B9206B" w:rsidP="00CF00A8">
      <w:pPr>
        <w:spacing w:before="300" w:after="300" w:line="240" w:lineRule="auto"/>
        <w:jc w:val="both"/>
        <w:rPr>
          <w:rFonts w:ascii="Book Antiqua" w:eastAsia="Times New Roman" w:hAnsi="Book Antiqua" w:cs="Times New Roman"/>
          <w:sz w:val="19"/>
          <w:szCs w:val="19"/>
          <w:lang w:eastAsia="pt-BR"/>
        </w:rPr>
      </w:pPr>
    </w:p>
    <w:p w14:paraId="1C182543" w14:textId="6A25689A" w:rsidR="00FA5F6A" w:rsidRPr="001826DE" w:rsidRDefault="00CF00A8" w:rsidP="00CF00A8">
      <w:pPr>
        <w:spacing w:before="300" w:after="300" w:line="240" w:lineRule="auto"/>
        <w:jc w:val="both"/>
        <w:rPr>
          <w:rFonts w:ascii="Book Antiqua" w:eastAsia="Times New Roman" w:hAnsi="Book Antiqua" w:cs="Times New Roman"/>
          <w:sz w:val="18"/>
          <w:szCs w:val="18"/>
          <w:lang w:eastAsia="pt-BR"/>
        </w:rPr>
      </w:pPr>
      <w:r w:rsidRPr="00464D20">
        <w:rPr>
          <w:rFonts w:ascii="Book Antiqua" w:eastAsia="Times New Roman" w:hAnsi="Book Antiqua" w:cs="Times New Roman"/>
          <w:b/>
          <w:sz w:val="19"/>
          <w:szCs w:val="19"/>
          <w:highlight w:val="green"/>
          <w:lang w:eastAsia="pt-BR"/>
        </w:rPr>
        <w:t>SÚMULA Nº 268</w:t>
      </w:r>
      <w:r w:rsidRPr="00464D20">
        <w:rPr>
          <w:rFonts w:ascii="Book Antiqua" w:eastAsia="Times New Roman" w:hAnsi="Book Antiqua" w:cs="Times New Roman"/>
          <w:sz w:val="19"/>
          <w:szCs w:val="19"/>
          <w:lang w:eastAsia="pt-BR"/>
        </w:rPr>
        <w:t xml:space="preserve">:   NÃO CABE MANDADO DE SEGURANÇA CONTRA </w:t>
      </w:r>
      <w:r w:rsidRPr="00464D20">
        <w:rPr>
          <w:rFonts w:ascii="Book Antiqua" w:eastAsia="Times New Roman" w:hAnsi="Book Antiqua" w:cs="Times New Roman"/>
          <w:b/>
          <w:sz w:val="19"/>
          <w:szCs w:val="19"/>
          <w:lang w:eastAsia="pt-BR"/>
        </w:rPr>
        <w:t>DECISÃO JUDICIAL COM TRÂNSITO EM JULGADO</w:t>
      </w:r>
      <w:r w:rsidRPr="001826DE">
        <w:rPr>
          <w:rFonts w:ascii="Book Antiqua" w:eastAsia="Times New Roman" w:hAnsi="Book Antiqua" w:cs="Times New Roman"/>
          <w:sz w:val="18"/>
          <w:szCs w:val="18"/>
          <w:lang w:eastAsia="pt-BR"/>
        </w:rPr>
        <w:t>.</w:t>
      </w:r>
      <w:r w:rsidR="00E603ED" w:rsidRPr="001826DE">
        <w:rPr>
          <w:rFonts w:ascii="Book Antiqua" w:eastAsia="Times New Roman" w:hAnsi="Book Antiqua" w:cs="Times New Roman"/>
          <w:sz w:val="18"/>
          <w:szCs w:val="18"/>
          <w:lang w:eastAsia="pt-BR"/>
        </w:rPr>
        <w:t xml:space="preserve"> </w:t>
      </w:r>
      <w:bookmarkStart w:id="171" w:name="_Hlk105933461"/>
      <w:bookmarkStart w:id="172" w:name="_Hlk177393003"/>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(PCRJ-2012)</w:t>
      </w:r>
      <w:r w:rsidR="006E7A9A" w:rsidRPr="00032870">
        <w:rPr>
          <w:rFonts w:ascii="Book Antiqua" w:hAnsi="Book Antiqua"/>
          <w:b/>
          <w:bCs/>
          <w:color w:val="FF0000"/>
          <w:sz w:val="16"/>
          <w:szCs w:val="16"/>
        </w:rPr>
        <w:t xml:space="preserve"> </w:t>
      </w:r>
      <w:bookmarkStart w:id="173" w:name="_Hlk57985895"/>
      <w:r w:rsidR="006E7A9A" w:rsidRPr="00032870">
        <w:rPr>
          <w:rFonts w:ascii="Book Antiqua" w:hAnsi="Book Antiqua"/>
          <w:b/>
          <w:bCs/>
          <w:color w:val="FF0000"/>
          <w:sz w:val="16"/>
          <w:szCs w:val="16"/>
          <w:u w:val="single"/>
        </w:rPr>
        <w:t>(MPSP-2013)</w:t>
      </w:r>
      <w:bookmarkEnd w:id="173"/>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(MPGO-2014)</w:t>
      </w:r>
      <w:r w:rsidR="006E7A9A" w:rsidRPr="00032870">
        <w:rPr>
          <w:rFonts w:ascii="Book Antiqua" w:hAnsi="Book Antiqua"/>
          <w:sz w:val="16"/>
          <w:szCs w:val="16"/>
        </w:rPr>
        <w:t xml:space="preserve"> </w:t>
      </w:r>
      <w:r w:rsidR="006E7A9A" w:rsidRPr="00032870">
        <w:rPr>
          <w:rFonts w:ascii="Book Antiqua" w:hAnsi="Book Antiqua"/>
          <w:b/>
          <w:color w:val="FF0000"/>
          <w:sz w:val="16"/>
          <w:szCs w:val="16"/>
          <w:u w:val="single"/>
        </w:rPr>
        <w:t>(MPDFT-2015)</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(MPT-2015)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(PGEMA-2016)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bookmarkStart w:id="174" w:name="_Hlk93402620"/>
      <w:r w:rsidR="006E7A9A" w:rsidRPr="00032870">
        <w:rPr>
          <w:rFonts w:ascii="Book Antiqua" w:hAnsi="Book Antiqua"/>
          <w:b/>
          <w:color w:val="FF0000"/>
          <w:sz w:val="16"/>
          <w:szCs w:val="16"/>
          <w:u w:val="single"/>
        </w:rPr>
        <w:t>(DPERS-2018)</w:t>
      </w:r>
      <w:bookmarkEnd w:id="174"/>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(TRF2-2018)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(PGM-João Pessoa/PB-2018)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(MPGO-2019)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(DPESP-2019)</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(TJPR-2021)</w:t>
      </w:r>
      <w:r w:rsidR="006E7A9A" w:rsidRPr="00032870">
        <w:rPr>
          <w:rFonts w:ascii="Book Antiqua" w:hAnsi="Book Antiqua"/>
          <w:b/>
          <w:color w:val="FF0000"/>
          <w:sz w:val="16"/>
          <w:szCs w:val="16"/>
        </w:rPr>
        <w:t xml:space="preserve"> </w:t>
      </w:r>
      <w:bookmarkEnd w:id="171"/>
      <w:r w:rsidR="006E7A9A" w:rsidRPr="00032870">
        <w:rPr>
          <w:rFonts w:ascii="Book Antiqua" w:hAnsi="Book Antiqua"/>
          <w:b/>
          <w:color w:val="FF0000"/>
          <w:sz w:val="16"/>
          <w:szCs w:val="16"/>
          <w:u w:val="single"/>
        </w:rPr>
        <w:t>(TJMA-2022)</w:t>
      </w:r>
      <w:r w:rsidR="006E7A9A">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(MPSC-2016</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(MPAM-2023</w:t>
      </w:r>
      <w:r w:rsidR="006E7A9A">
        <w:rPr>
          <w:rFonts w:ascii="Book Antiqua" w:hAnsi="Book Antiqua"/>
          <w:b/>
          <w:color w:val="FF0000"/>
          <w:sz w:val="16"/>
          <w:szCs w:val="16"/>
          <w:u w:val="single"/>
        </w:rPr>
        <w:t>)</w:t>
      </w:r>
      <w:r w:rsidR="006E7A9A">
        <w:rPr>
          <w:rFonts w:ascii="Book Antiqua" w:hAnsi="Book Antiqua"/>
          <w:b/>
          <w:color w:val="FF0000"/>
          <w:sz w:val="16"/>
          <w:szCs w:val="16"/>
        </w:rPr>
        <w:t xml:space="preserve"> </w:t>
      </w:r>
      <w:bookmarkStart w:id="175" w:name="_Hlk146021688"/>
      <w:r w:rsidR="006E7A9A">
        <w:rPr>
          <w:rFonts w:ascii="Book Antiqua" w:hAnsi="Book Antiqua"/>
          <w:b/>
          <w:color w:val="FF0000"/>
          <w:sz w:val="16"/>
          <w:szCs w:val="16"/>
          <w:u w:val="single"/>
        </w:rPr>
        <w:t>(AGU-2023)</w:t>
      </w:r>
      <w:bookmarkEnd w:id="172"/>
      <w:bookmarkEnd w:id="175"/>
    </w:p>
    <w:tbl>
      <w:tblPr>
        <w:tblStyle w:val="Tabelacomgrade"/>
        <w:tblW w:w="8505" w:type="dxa"/>
        <w:tblInd w:w="-5" w:type="dxa"/>
        <w:shd w:val="clear" w:color="auto" w:fill="CCFFFF"/>
        <w:tblLook w:val="04A0" w:firstRow="1" w:lastRow="0" w:firstColumn="1" w:lastColumn="0" w:noHBand="0" w:noVBand="1"/>
      </w:tblPr>
      <w:tblGrid>
        <w:gridCol w:w="8505"/>
      </w:tblGrid>
      <w:tr w:rsidR="00124A4C" w:rsidRPr="00464D20" w14:paraId="2F1A6F3A" w14:textId="77777777" w:rsidTr="00D90DAC">
        <w:tc>
          <w:tcPr>
            <w:tcW w:w="8505" w:type="dxa"/>
            <w:shd w:val="clear" w:color="auto" w:fill="CCFFFF"/>
          </w:tcPr>
          <w:p w14:paraId="4DA26F91" w14:textId="6EC6BEFF" w:rsidR="00124A4C" w:rsidRDefault="00124A4C" w:rsidP="00124A4C">
            <w:pPr>
              <w:spacing w:before="100" w:beforeAutospacing="1" w:after="100" w:afterAutospacing="1"/>
              <w:jc w:val="both"/>
              <w:rPr>
                <w:rFonts w:ascii="Book Antiqua" w:hAnsi="Book Antiqua" w:cs="Times New Roman"/>
                <w:sz w:val="19"/>
                <w:szCs w:val="19"/>
              </w:rPr>
            </w:pPr>
            <w:r w:rsidRPr="00464D20">
              <w:rPr>
                <w:rFonts w:ascii="Book Antiqua" w:hAnsi="Book Antiqua" w:cs="Times New Roman"/>
                <w:b/>
                <w:i/>
                <w:sz w:val="19"/>
                <w:szCs w:val="19"/>
                <w:highlight w:val="magenta"/>
                <w:u w:val="single"/>
              </w:rPr>
              <w:t>OBS</w:t>
            </w:r>
            <w:r w:rsidRPr="00464D20">
              <w:rPr>
                <w:rFonts w:ascii="Book Antiqua" w:hAnsi="Book Antiqua" w:cs="Times New Roman"/>
                <w:sz w:val="19"/>
                <w:szCs w:val="19"/>
              </w:rPr>
              <w:t xml:space="preserve">: </w:t>
            </w:r>
            <w:r w:rsidRPr="00464D20">
              <w:rPr>
                <w:rFonts w:ascii="Book Antiqua" w:hAnsi="Book Antiqua" w:cs="Times New Roman"/>
                <w:b/>
                <w:sz w:val="19"/>
                <w:szCs w:val="19"/>
              </w:rPr>
              <w:t>Importante</w:t>
            </w:r>
            <w:r w:rsidRPr="00464D20">
              <w:rPr>
                <w:rFonts w:ascii="Book Antiqua" w:hAnsi="Book Antiqua" w:cs="Times New Roman"/>
                <w:sz w:val="19"/>
                <w:szCs w:val="19"/>
              </w:rPr>
              <w:t>. Essa regra encontra-se agora expressamente prevista no art. 5°, III da Lei 12.016/2009.</w:t>
            </w:r>
          </w:p>
          <w:p w14:paraId="0B39EB95"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mandado de segurança contra decisão judicial deve ser impetrado, via de regra, </w:t>
            </w:r>
            <w:r w:rsidRPr="001712E5">
              <w:rPr>
                <w:rFonts w:ascii="Book Antiqua" w:hAnsi="Book Antiqua"/>
                <w:b/>
                <w:sz w:val="19"/>
                <w:szCs w:val="19"/>
                <w:highlight w:val="green"/>
              </w:rPr>
              <w:t>antes do trânsito em julgado da decisão impugnada</w:t>
            </w:r>
            <w:r w:rsidRPr="001712E5">
              <w:rPr>
                <w:rFonts w:ascii="Book Antiqua" w:hAnsi="Book Antiqua"/>
                <w:sz w:val="19"/>
                <w:szCs w:val="19"/>
              </w:rPr>
              <w:t xml:space="preserve">, </w:t>
            </w:r>
            <w:r w:rsidRPr="001712E5">
              <w:rPr>
                <w:rFonts w:ascii="Book Antiqua" w:hAnsi="Book Antiqua"/>
                <w:b/>
                <w:sz w:val="19"/>
                <w:szCs w:val="19"/>
                <w:highlight w:val="yellow"/>
              </w:rPr>
              <w:t>sob pena de utilização da ação mandamental como ação rescisória</w:t>
            </w:r>
            <w:r w:rsidRPr="001712E5">
              <w:rPr>
                <w:rFonts w:ascii="Book Antiqua" w:hAnsi="Book Antiqua"/>
                <w:sz w:val="19"/>
                <w:szCs w:val="19"/>
              </w:rPr>
              <w:t xml:space="preserve">, </w:t>
            </w:r>
            <w:r w:rsidRPr="001712E5">
              <w:rPr>
                <w:rFonts w:ascii="Book Antiqua" w:hAnsi="Book Antiqua"/>
                <w:b/>
                <w:sz w:val="19"/>
                <w:szCs w:val="19"/>
                <w:highlight w:val="green"/>
              </w:rPr>
              <w:t>o que não é admitido</w:t>
            </w:r>
            <w:r w:rsidRPr="001712E5">
              <w:rPr>
                <w:rFonts w:ascii="Book Antiqua" w:hAnsi="Book Antiqua"/>
                <w:sz w:val="19"/>
                <w:szCs w:val="19"/>
              </w:rPr>
              <w:t xml:space="preserve"> (AgRg no RMS 33.595/SP, julgado em 13/08/2013).</w:t>
            </w:r>
          </w:p>
          <w:p w14:paraId="4A30041B" w14:textId="5EDE06AD" w:rsidR="00124A4C" w:rsidRPr="00052CEE" w:rsidRDefault="00052CEE" w:rsidP="00052CEE">
            <w:pPr>
              <w:spacing w:before="100" w:beforeAutospacing="1" w:after="100" w:afterAutospacing="1"/>
              <w:jc w:val="both"/>
              <w:rPr>
                <w:rFonts w:ascii="Book Antiqua" w:hAnsi="Book Antiqua" w:cs="Times New Roman"/>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art. 59 da Lei </w:t>
            </w:r>
            <w:proofErr w:type="gramStart"/>
            <w:r w:rsidRPr="001712E5">
              <w:rPr>
                <w:rFonts w:ascii="Book Antiqua" w:hAnsi="Book Antiqua"/>
                <w:sz w:val="19"/>
                <w:szCs w:val="19"/>
              </w:rPr>
              <w:t>9.099/95 veda</w:t>
            </w:r>
            <w:proofErr w:type="gramEnd"/>
            <w:r w:rsidRPr="001712E5">
              <w:rPr>
                <w:rFonts w:ascii="Book Antiqua" w:hAnsi="Book Antiqua"/>
                <w:sz w:val="19"/>
                <w:szCs w:val="19"/>
              </w:rPr>
              <w:t xml:space="preserve"> a propositura de ação rescisória contra decisões prolatadas no âmbito dos Juizados Especiais. Por conta disso, o STJ admite a impetração de MS no TJ para o </w:t>
            </w:r>
            <w:r w:rsidRPr="001712E5">
              <w:rPr>
                <w:rFonts w:ascii="Book Antiqua" w:hAnsi="Book Antiqua"/>
                <w:sz w:val="19"/>
                <w:szCs w:val="19"/>
              </w:rPr>
              <w:lastRenderedPageBreak/>
              <w:t>exercício do controle da competência dos Juizados Especiais, ainda que a decisão a ser anulada já tenha transitado em julgado (STJ, AgRg no RMS 28.262/RJ, julgado em 06/06/2013).</w:t>
            </w:r>
          </w:p>
        </w:tc>
      </w:tr>
    </w:tbl>
    <w:p w14:paraId="2429E1BC" w14:textId="66774C8E" w:rsidR="00124A4C" w:rsidRPr="00464D20" w:rsidRDefault="00124A4C" w:rsidP="00556CC0">
      <w:pPr>
        <w:tabs>
          <w:tab w:val="left" w:pos="506"/>
        </w:tabs>
        <w:spacing w:before="300" w:after="300" w:line="240" w:lineRule="auto"/>
        <w:jc w:val="both"/>
        <w:rPr>
          <w:rFonts w:ascii="Book Antiqua" w:eastAsia="Times New Roman" w:hAnsi="Book Antiqua" w:cs="Times New Roman"/>
          <w:sz w:val="19"/>
          <w:szCs w:val="19"/>
          <w:lang w:eastAsia="pt-BR"/>
        </w:rPr>
      </w:pPr>
    </w:p>
    <w:p w14:paraId="75C59EB8" w14:textId="1058DF16" w:rsidR="003900B0" w:rsidRPr="00C82F28" w:rsidRDefault="003900B0"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267</w:t>
      </w:r>
      <w:r w:rsidRPr="00464D20">
        <w:rPr>
          <w:rFonts w:ascii="Book Antiqua" w:eastAsia="Times New Roman" w:hAnsi="Book Antiqua" w:cs="Times New Roman"/>
          <w:sz w:val="19"/>
          <w:szCs w:val="19"/>
          <w:lang w:eastAsia="pt-BR"/>
        </w:rPr>
        <w:t xml:space="preserve">: NÃO CABE MANDADO DE SEGURANÇA </w:t>
      </w:r>
      <w:r w:rsidRPr="00464D20">
        <w:rPr>
          <w:rFonts w:ascii="Book Antiqua" w:eastAsia="Times New Roman" w:hAnsi="Book Antiqua" w:cs="Times New Roman"/>
          <w:b/>
          <w:sz w:val="19"/>
          <w:szCs w:val="19"/>
          <w:lang w:eastAsia="pt-BR"/>
        </w:rPr>
        <w:t>CONTRA ATO JUDICIAL PASSÍVEL DE RECURSO OU CORREIÇÃO</w:t>
      </w:r>
      <w:r w:rsidRPr="001826DE">
        <w:rPr>
          <w:rFonts w:ascii="Book Antiqua" w:eastAsia="Times New Roman" w:hAnsi="Book Antiqua" w:cs="Times New Roman"/>
          <w:sz w:val="18"/>
          <w:szCs w:val="18"/>
          <w:lang w:eastAsia="pt-BR"/>
        </w:rPr>
        <w:t>.</w:t>
      </w:r>
      <w:r w:rsidR="00052CEE" w:rsidRPr="001826DE">
        <w:rPr>
          <w:rFonts w:ascii="Book Antiqua" w:eastAsia="Times New Roman" w:hAnsi="Book Antiqua" w:cs="Times New Roman"/>
          <w:sz w:val="18"/>
          <w:szCs w:val="18"/>
          <w:lang w:eastAsia="pt-BR"/>
        </w:rPr>
        <w:t xml:space="preserve"> </w:t>
      </w:r>
      <w:bookmarkStart w:id="176" w:name="_Hlk105934404"/>
      <w:r w:rsidR="006E7A9A" w:rsidRPr="00032870">
        <w:rPr>
          <w:rFonts w:ascii="Book Antiqua" w:hAnsi="Book Antiqua"/>
          <w:b/>
          <w:bCs/>
          <w:color w:val="FF0000"/>
          <w:sz w:val="16"/>
          <w:szCs w:val="16"/>
          <w:u w:val="single"/>
        </w:rPr>
        <w:t>(MPRO-2008)</w:t>
      </w:r>
      <w:r w:rsidR="006E7A9A" w:rsidRPr="00032870">
        <w:rPr>
          <w:rFonts w:ascii="Book Antiqua" w:hAnsi="Book Antiqua"/>
          <w:b/>
          <w:bCs/>
          <w:color w:val="FF0000"/>
          <w:sz w:val="16"/>
          <w:szCs w:val="16"/>
        </w:rPr>
        <w:t xml:space="preserve"> </w:t>
      </w:r>
      <w:r w:rsidR="006E7A9A" w:rsidRPr="00032870">
        <w:rPr>
          <w:rFonts w:ascii="Book Antiqua" w:hAnsi="Book Antiqua"/>
          <w:b/>
          <w:bCs/>
          <w:color w:val="FF0000"/>
          <w:sz w:val="16"/>
          <w:szCs w:val="16"/>
          <w:u w:val="single"/>
        </w:rPr>
        <w:t>(MPRN-2009)</w:t>
      </w:r>
      <w:r w:rsidR="006E7A9A" w:rsidRPr="00032870">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(MPCE-2011)</w:t>
      </w:r>
      <w:r w:rsidR="006E7A9A" w:rsidRPr="00032870">
        <w:rPr>
          <w:rFonts w:ascii="Book Antiqua" w:hAnsi="Book Antiqua"/>
          <w:sz w:val="16"/>
          <w:szCs w:val="16"/>
        </w:rPr>
        <w:t xml:space="preserve"> </w:t>
      </w:r>
      <w:bookmarkStart w:id="177" w:name="_Hlk630961"/>
      <w:r w:rsidR="006E7A9A" w:rsidRPr="00032870">
        <w:rPr>
          <w:rFonts w:ascii="Book Antiqua" w:hAnsi="Book Antiqua"/>
          <w:b/>
          <w:color w:val="FF0000"/>
          <w:sz w:val="16"/>
          <w:szCs w:val="16"/>
          <w:u w:val="single"/>
        </w:rPr>
        <w:t>(TJGO-2012)</w:t>
      </w:r>
      <w:bookmarkEnd w:id="177"/>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(MPAL-2012)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(DPEES-2012)</w:t>
      </w:r>
      <w:r w:rsidR="006E7A9A" w:rsidRPr="00032870">
        <w:rPr>
          <w:rFonts w:ascii="Book Antiqua" w:eastAsia="Times New Roman" w:hAnsi="Book Antiqua" w:cs="Times New Roman"/>
          <w:b/>
          <w:bCs/>
          <w:color w:val="FF0000"/>
          <w:sz w:val="16"/>
          <w:szCs w:val="16"/>
          <w:lang w:eastAsia="pt-BR"/>
        </w:rPr>
        <w:t xml:space="preserve"> </w:t>
      </w:r>
      <w:bookmarkStart w:id="178" w:name="_Hlk74310076"/>
      <w:r w:rsidR="006E7A9A" w:rsidRPr="00032870">
        <w:rPr>
          <w:rFonts w:ascii="Book Antiqua" w:eastAsia="Times New Roman" w:hAnsi="Book Antiqua" w:cs="Times New Roman"/>
          <w:b/>
          <w:bCs/>
          <w:color w:val="FF0000"/>
          <w:sz w:val="16"/>
          <w:szCs w:val="16"/>
          <w:u w:val="single"/>
          <w:lang w:eastAsia="pt-BR"/>
        </w:rPr>
        <w:t>(MPES-2013)</w:t>
      </w:r>
      <w:bookmarkEnd w:id="178"/>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(MPF-2013)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(MPPE-2014)</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(PGEPA-2015)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(PCDF-2015)</w:t>
      </w:r>
      <w:r w:rsidR="006E7A9A" w:rsidRPr="00032870">
        <w:rPr>
          <w:rFonts w:ascii="Book Antiqua" w:hAnsi="Book Antiqua"/>
          <w:b/>
          <w:color w:val="FF0000"/>
          <w:sz w:val="16"/>
          <w:szCs w:val="16"/>
        </w:rPr>
        <w:t xml:space="preserve"> </w:t>
      </w:r>
      <w:bookmarkStart w:id="179" w:name="_Hlk105934469"/>
      <w:r w:rsidR="006E7A9A" w:rsidRPr="00032870">
        <w:rPr>
          <w:rFonts w:ascii="Book Antiqua" w:hAnsi="Book Antiqua"/>
          <w:b/>
          <w:color w:val="FF0000"/>
          <w:sz w:val="16"/>
          <w:szCs w:val="16"/>
          <w:u w:val="single"/>
        </w:rPr>
        <w:t>(MPSC-2016)</w:t>
      </w:r>
      <w:bookmarkEnd w:id="179"/>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(DPEPR-2017)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(DPERS-2018)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(MPMT-2019)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(MPSP-2019)</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(TJMS-2020)</w:t>
      </w:r>
      <w:r w:rsidR="006E7A9A">
        <w:rPr>
          <w:rFonts w:ascii="Book Antiqua" w:hAnsi="Book Antiqua"/>
          <w:b/>
          <w:color w:val="FF0000"/>
          <w:sz w:val="16"/>
          <w:szCs w:val="16"/>
        </w:rPr>
        <w:t xml:space="preserve"> </w:t>
      </w:r>
      <w:bookmarkStart w:id="180" w:name="_Hlk166600116"/>
      <w:r w:rsidR="006E7A9A">
        <w:rPr>
          <w:rFonts w:ascii="Book Antiqua" w:hAnsi="Book Antiqua"/>
          <w:b/>
          <w:color w:val="FF0000"/>
          <w:sz w:val="16"/>
          <w:szCs w:val="16"/>
          <w:u w:val="single"/>
        </w:rPr>
        <w:t>(DPEMT-2022)</w:t>
      </w:r>
      <w:bookmarkEnd w:id="180"/>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(TJES-2023)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bookmarkEnd w:id="176"/>
      <w:r w:rsidR="006E7A9A">
        <w:rPr>
          <w:rFonts w:ascii="Book Antiqua" w:hAnsi="Book Antiqua"/>
          <w:b/>
          <w:color w:val="FF0000"/>
          <w:sz w:val="16"/>
          <w:szCs w:val="16"/>
          <w:u w:val="single"/>
        </w:rPr>
        <w:t>(MPBA-2023)</w:t>
      </w:r>
      <w:r w:rsidR="008E7A31">
        <w:rPr>
          <w:rFonts w:ascii="Book Antiqua" w:hAnsi="Book Antiqua"/>
          <w:b/>
          <w:color w:val="FF0000"/>
          <w:sz w:val="16"/>
          <w:szCs w:val="16"/>
        </w:rPr>
        <w:t xml:space="preserve"> </w:t>
      </w:r>
      <w:r w:rsidR="008E7A31">
        <w:rPr>
          <w:rFonts w:ascii="Book Antiqua" w:hAnsi="Book Antiqua"/>
          <w:b/>
          <w:color w:val="FF0000"/>
          <w:sz w:val="16"/>
          <w:szCs w:val="16"/>
          <w:u w:val="single"/>
        </w:rPr>
        <w:t>(Cartórios/TJSC-2023)</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(TRT/Unificado-2023)</w:t>
      </w:r>
      <w:r w:rsidR="00C82F28">
        <w:rPr>
          <w:rFonts w:ascii="Book Antiqua" w:hAnsi="Book Antiqua"/>
          <w:b/>
          <w:color w:val="FF0000"/>
          <w:sz w:val="16"/>
          <w:szCs w:val="16"/>
        </w:rPr>
        <w:t xml:space="preserve"> </w:t>
      </w:r>
      <w:r w:rsidR="00C82F28">
        <w:rPr>
          <w:rFonts w:ascii="Book Antiqua" w:hAnsi="Book Antiqua"/>
          <w:b/>
          <w:color w:val="FF0000"/>
          <w:sz w:val="16"/>
          <w:szCs w:val="16"/>
          <w:u w:val="single"/>
        </w:rPr>
        <w:t>(MPRJ-2024)</w:t>
      </w:r>
      <w:r w:rsidR="00C82F28">
        <w:rPr>
          <w:rFonts w:ascii="Book Antiqua" w:hAnsi="Book Antiqua"/>
          <w:b/>
          <w:color w:val="FF0000"/>
          <w:sz w:val="16"/>
          <w:szCs w:val="16"/>
        </w:rPr>
        <w:t xml:space="preserve"> </w:t>
      </w:r>
      <w:r w:rsidR="00C82F28">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3B535C" w:rsidRPr="00464D20" w14:paraId="5A7620BD" w14:textId="77777777" w:rsidTr="003B535C">
        <w:tc>
          <w:tcPr>
            <w:tcW w:w="8494" w:type="dxa"/>
            <w:shd w:val="clear" w:color="auto" w:fill="CCFFFF"/>
          </w:tcPr>
          <w:p w14:paraId="4E26AEC9" w14:textId="77777777" w:rsidR="00052CEE" w:rsidRPr="001712E5" w:rsidRDefault="00052CEE" w:rsidP="00052CE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art. 5, II, da Lei 12.016/09 prevê regra semelhante, falando, contudo, em recurso com efeito suspensivo.</w:t>
            </w:r>
          </w:p>
          <w:p w14:paraId="3D0C37C7" w14:textId="77777777" w:rsidR="00052CEE" w:rsidRPr="001712E5" w:rsidRDefault="00052CEE" w:rsidP="00052CEE">
            <w:pPr>
              <w:jc w:val="both"/>
              <w:rPr>
                <w:rFonts w:ascii="Book Antiqua" w:hAnsi="Book Antiqua"/>
                <w:sz w:val="19"/>
                <w:szCs w:val="19"/>
              </w:rPr>
            </w:pPr>
          </w:p>
          <w:p w14:paraId="18C49035" w14:textId="77777777" w:rsidR="00052CEE" w:rsidRPr="001712E5" w:rsidRDefault="00052CEE" w:rsidP="00052CEE">
            <w:pPr>
              <w:jc w:val="both"/>
              <w:rPr>
                <w:rFonts w:ascii="Book Antiqua" w:hAnsi="Book Antiqua"/>
                <w:sz w:val="19"/>
                <w:szCs w:val="19"/>
              </w:rPr>
            </w:pPr>
            <w:r w:rsidRPr="001712E5">
              <w:rPr>
                <w:rFonts w:ascii="Book Antiqua" w:hAnsi="Book Antiqua"/>
                <w:b/>
                <w:sz w:val="19"/>
                <w:szCs w:val="19"/>
                <w:highlight w:val="magenta"/>
              </w:rPr>
              <w:t>Exceção</w:t>
            </w:r>
            <w:r w:rsidRPr="001712E5">
              <w:rPr>
                <w:rFonts w:ascii="Book Antiqua" w:hAnsi="Book Antiqua"/>
                <w:sz w:val="19"/>
                <w:szCs w:val="19"/>
              </w:rPr>
              <w:t xml:space="preserve">: O STJ admite MS contra ato judicial passível de recurso se houver; no caso concreto, uma situação teratológica, abusivo, que </w:t>
            </w:r>
            <w:r w:rsidRPr="001712E5">
              <w:rPr>
                <w:rFonts w:ascii="Book Antiqua" w:hAnsi="Book Antiqua"/>
                <w:b/>
                <w:i/>
                <w:sz w:val="19"/>
                <w:szCs w:val="19"/>
                <w:highlight w:val="yellow"/>
              </w:rPr>
              <w:t>possa gerar dano irreparável</w:t>
            </w:r>
            <w:r w:rsidRPr="001712E5">
              <w:rPr>
                <w:rFonts w:ascii="Book Antiqua" w:hAnsi="Book Antiqua"/>
                <w:sz w:val="19"/>
                <w:szCs w:val="19"/>
              </w:rPr>
              <w:t xml:space="preserve"> e desde que </w:t>
            </w:r>
            <w:r w:rsidRPr="001712E5">
              <w:rPr>
                <w:rFonts w:ascii="Book Antiqua" w:hAnsi="Book Antiqua"/>
                <w:b/>
                <w:i/>
                <w:sz w:val="19"/>
                <w:szCs w:val="19"/>
                <w:highlight w:val="yellow"/>
              </w:rPr>
              <w:t>o recurso previsto não tenha ou não possa obter efeito suspensivo</w:t>
            </w:r>
            <w:r w:rsidRPr="001712E5">
              <w:rPr>
                <w:rFonts w:ascii="Book Antiqua" w:hAnsi="Book Antiqua"/>
                <w:sz w:val="19"/>
                <w:szCs w:val="19"/>
              </w:rPr>
              <w:t>. (STJ AgRg no MS 18.995/DF, j. 16/09/2013).</w:t>
            </w:r>
          </w:p>
          <w:p w14:paraId="47DCFC99" w14:textId="77777777" w:rsidR="00052CEE" w:rsidRPr="001712E5" w:rsidRDefault="00052CEE" w:rsidP="00052CEE">
            <w:pPr>
              <w:jc w:val="both"/>
              <w:rPr>
                <w:rFonts w:ascii="Book Antiqua" w:hAnsi="Book Antiqua"/>
                <w:b/>
                <w:sz w:val="19"/>
                <w:szCs w:val="19"/>
                <w:highlight w:val="magenta"/>
              </w:rPr>
            </w:pPr>
          </w:p>
          <w:p w14:paraId="03D34E08" w14:textId="29D0E573" w:rsidR="00052CEE" w:rsidRPr="001712E5" w:rsidRDefault="00052CEE"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w:t>
            </w:r>
            <w:r w:rsidRPr="001712E5">
              <w:rPr>
                <w:rFonts w:ascii="Book Antiqua" w:hAnsi="Book Antiqua"/>
                <w:sz w:val="19"/>
                <w:szCs w:val="19"/>
              </w:rPr>
              <w:t xml:space="preserve"> “A Súmula 267 do STF é redigida no sentido de que não cabe mandado de segurança contra ato judicial passível de recurso ou correição. No </w:t>
            </w:r>
            <w:r w:rsidRPr="00502A4B">
              <w:rPr>
                <w:rFonts w:ascii="Book Antiqua" w:hAnsi="Book Antiqua"/>
                <w:i/>
                <w:iCs/>
                <w:sz w:val="19"/>
                <w:szCs w:val="19"/>
              </w:rPr>
              <w:t>leading case</w:t>
            </w:r>
            <w:r w:rsidRPr="001712E5">
              <w:rPr>
                <w:rFonts w:ascii="Book Antiqua" w:hAnsi="Book Antiqua"/>
                <w:sz w:val="19"/>
                <w:szCs w:val="19"/>
              </w:rPr>
              <w:t xml:space="preserve">, na matéria, no caso do RE 76.909, em 5 de dezembro de 1973, adotou-se a seguinte tese: caberá mandado de segurança contra ato judicial quando este for impugnável </w:t>
            </w:r>
            <w:r w:rsidRPr="001712E5">
              <w:rPr>
                <w:rFonts w:ascii="Book Antiqua" w:hAnsi="Book Antiqua"/>
                <w:b/>
                <w:sz w:val="19"/>
                <w:szCs w:val="19"/>
                <w:highlight w:val="yellow"/>
              </w:rPr>
              <w:t>por recurso sem efeito suspensivo</w:t>
            </w:r>
            <w:r w:rsidRPr="001712E5">
              <w:rPr>
                <w:rFonts w:ascii="Book Antiqua" w:hAnsi="Book Antiqua"/>
                <w:sz w:val="19"/>
                <w:szCs w:val="19"/>
              </w:rPr>
              <w:t xml:space="preserve"> e desde que demonstrado que ocorrerá dano irreparável</w:t>
            </w:r>
            <w:r>
              <w:rPr>
                <w:rFonts w:ascii="Book Antiqua" w:hAnsi="Book Antiqua"/>
                <w:sz w:val="19"/>
                <w:szCs w:val="19"/>
              </w:rPr>
              <w:t>”</w:t>
            </w:r>
            <w:r w:rsidRPr="001712E5">
              <w:rPr>
                <w:rFonts w:ascii="Book Antiqua" w:hAnsi="Book Antiqua"/>
                <w:sz w:val="19"/>
                <w:szCs w:val="19"/>
              </w:rPr>
              <w:t>. (</w:t>
            </w:r>
            <w:hyperlink r:id="rId36" w:history="1">
              <w:r w:rsidRPr="001712E5">
                <w:rPr>
                  <w:rStyle w:val="Hyperlink"/>
                  <w:rFonts w:ascii="Book Antiqua" w:hAnsi="Book Antiqua"/>
                  <w:sz w:val="19"/>
                  <w:szCs w:val="19"/>
                </w:rPr>
                <w:t>https://jus.com.br/artigos/35484/mandado-de-seguranca-contra-ato-judicial</w:t>
              </w:r>
            </w:hyperlink>
            <w:r w:rsidRPr="001712E5">
              <w:rPr>
                <w:rFonts w:ascii="Book Antiqua" w:hAnsi="Book Antiqua"/>
                <w:sz w:val="19"/>
                <w:szCs w:val="19"/>
              </w:rPr>
              <w:t>).</w:t>
            </w:r>
          </w:p>
          <w:p w14:paraId="5C653137" w14:textId="77777777" w:rsidR="00052CEE" w:rsidRPr="001712E5" w:rsidRDefault="00052CEE" w:rsidP="00052CEE">
            <w:pPr>
              <w:jc w:val="both"/>
              <w:rPr>
                <w:rFonts w:ascii="Book Antiqua" w:hAnsi="Book Antiqua"/>
                <w:sz w:val="19"/>
                <w:szCs w:val="19"/>
              </w:rPr>
            </w:pPr>
          </w:p>
          <w:p w14:paraId="0EDC6E0D" w14:textId="72851FEC" w:rsidR="00052CEE" w:rsidRDefault="00506DF9" w:rsidP="00052CEE">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32B4C">
              <w:rPr>
                <w:rFonts w:ascii="Book Antiqua" w:hAnsi="Book Antiqua"/>
                <w:b/>
                <w:i/>
                <w:color w:val="FF0000"/>
                <w:sz w:val="19"/>
                <w:szCs w:val="19"/>
                <w:highlight w:val="green"/>
              </w:rPr>
              <w:t>STF</w:t>
            </w:r>
            <w:r>
              <w:rPr>
                <w:rFonts w:ascii="Book Antiqua" w:hAnsi="Book Antiqua"/>
                <w:b/>
                <w:i/>
                <w:color w:val="FF0000"/>
                <w:sz w:val="19"/>
                <w:szCs w:val="19"/>
              </w:rPr>
              <w:t>: #</w:t>
            </w:r>
            <w:r w:rsidRPr="00732B4C">
              <w:rPr>
                <w:rFonts w:ascii="Book Antiqua" w:hAnsi="Book Antiqua"/>
                <w:b/>
                <w:i/>
                <w:color w:val="FF0000"/>
                <w:sz w:val="19"/>
                <w:szCs w:val="19"/>
                <w:highlight w:val="green"/>
              </w:rPr>
              <w:t>MPSC-2016</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TJES-2023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MPBA-2023</w:t>
            </w:r>
            <w:r w:rsidR="008E7A31">
              <w:rPr>
                <w:rFonts w:ascii="Book Antiqua" w:hAnsi="Book Antiqua"/>
                <w:b/>
                <w:i/>
                <w:color w:val="FF0000"/>
                <w:sz w:val="19"/>
                <w:szCs w:val="19"/>
              </w:rPr>
              <w:t>: #</w:t>
            </w:r>
            <w:r w:rsidR="008E7A31" w:rsidRPr="0059494D">
              <w:rPr>
                <w:rFonts w:ascii="Book Antiqua" w:hAnsi="Book Antiqua"/>
                <w:b/>
                <w:i/>
                <w:color w:val="FF0000"/>
                <w:sz w:val="19"/>
                <w:szCs w:val="19"/>
                <w:highlight w:val="green"/>
              </w:rPr>
              <w:t>Cartórios/TJSC-2023</w:t>
            </w:r>
            <w:r w:rsidR="00995F4D">
              <w:rPr>
                <w:rFonts w:ascii="Book Antiqua" w:hAnsi="Book Antiqua"/>
                <w:b/>
                <w:i/>
                <w:color w:val="FF0000"/>
                <w:sz w:val="19"/>
                <w:szCs w:val="19"/>
              </w:rPr>
              <w:t>: #</w:t>
            </w:r>
            <w:r w:rsidR="00995F4D" w:rsidRPr="0014276A">
              <w:rPr>
                <w:rFonts w:ascii="Book Antiqua" w:hAnsi="Book Antiqua"/>
                <w:b/>
                <w:i/>
                <w:color w:val="FF0000"/>
                <w:sz w:val="19"/>
                <w:szCs w:val="19"/>
                <w:highlight w:val="green"/>
              </w:rPr>
              <w:t>CESPE</w:t>
            </w:r>
            <w:r w:rsidR="00995F4D">
              <w:rPr>
                <w:rFonts w:ascii="Book Antiqua" w:hAnsi="Book Antiqua"/>
                <w:b/>
                <w:i/>
                <w:color w:val="FF0000"/>
                <w:sz w:val="19"/>
                <w:szCs w:val="19"/>
              </w:rPr>
              <w:t>: #</w:t>
            </w:r>
            <w:r w:rsidR="00995F4D" w:rsidRPr="003F6664">
              <w:rPr>
                <w:rFonts w:ascii="Book Antiqua" w:hAnsi="Book Antiqua"/>
                <w:b/>
                <w:i/>
                <w:color w:val="FF0000"/>
                <w:sz w:val="19"/>
                <w:szCs w:val="19"/>
                <w:highlight w:val="green"/>
              </w:rPr>
              <w:t>FGV</w:t>
            </w:r>
            <w:r w:rsidR="00995F4D" w:rsidRPr="003F6664">
              <w:rPr>
                <w:rFonts w:ascii="Book Antiqua" w:hAnsi="Book Antiqua"/>
                <w:bCs/>
                <w:iCs/>
                <w:sz w:val="19"/>
                <w:szCs w:val="19"/>
              </w:rPr>
              <w:t>:</w:t>
            </w:r>
            <w:r w:rsidRPr="001712E5">
              <w:rPr>
                <w:rFonts w:ascii="Book Antiqua" w:hAnsi="Book Antiqua"/>
                <w:sz w:val="19"/>
                <w:szCs w:val="19"/>
              </w:rPr>
              <w:t xml:space="preserve"> É pacífico o entendimento firmado pelo STF de que é inadmissível a impetração de mandado de segurança contra ato revestido de conteúdo jurisdicional, salvo em hipóteses excepcionais em que se verifique ilegalidade ou teratologia, o que não é o caso dos autos. Além disso, é incabível mandado de segurança contra decisão que determina a aplicação da sistemática de repercussão geral. (RMS 33487 AgR/DF, Rel. Min. Dias Toffoli j. 12/5/15, 2ª Turma).</w:t>
            </w:r>
          </w:p>
          <w:tbl>
            <w:tblPr>
              <w:tblStyle w:val="Tabelacomgrade"/>
              <w:tblW w:w="0" w:type="auto"/>
              <w:tblLook w:val="04A0" w:firstRow="1" w:lastRow="0" w:firstColumn="1" w:lastColumn="0" w:noHBand="0" w:noVBand="1"/>
            </w:tblPr>
            <w:tblGrid>
              <w:gridCol w:w="8268"/>
            </w:tblGrid>
            <w:tr w:rsidR="00506DF9" w14:paraId="58E249BF" w14:textId="77777777" w:rsidTr="00506DF9">
              <w:tc>
                <w:tcPr>
                  <w:tcW w:w="8268" w:type="dxa"/>
                  <w:shd w:val="clear" w:color="auto" w:fill="FFFFFF" w:themeFill="background1"/>
                </w:tcPr>
                <w:p w14:paraId="654D1317" w14:textId="7C340FE8" w:rsidR="00506DF9" w:rsidRDefault="00506DF9" w:rsidP="00052CEE">
                  <w:pPr>
                    <w:jc w:val="both"/>
                    <w:rPr>
                      <w:rFonts w:ascii="Book Antiqua" w:eastAsia="Times New Roman" w:hAnsi="Book Antiqua"/>
                      <w:sz w:val="19"/>
                      <w:szCs w:val="19"/>
                      <w:lang w:eastAsia="pt-BR"/>
                    </w:rPr>
                  </w:pPr>
                  <w:r w:rsidRPr="001712E5">
                    <w:rPr>
                      <w:rFonts w:ascii="Book Antiqua" w:hAnsi="Book Antiqua"/>
                      <w:b/>
                      <w:sz w:val="18"/>
                      <w:szCs w:val="18"/>
                    </w:rPr>
                    <w:t>(</w:t>
                  </w:r>
                  <w:r w:rsidRPr="001712E5">
                    <w:rPr>
                      <w:rFonts w:ascii="Book Antiqua" w:hAnsi="Book Antiqua"/>
                      <w:b/>
                      <w:sz w:val="18"/>
                      <w:szCs w:val="18"/>
                      <w:highlight w:val="yellow"/>
                    </w:rPr>
                    <w:t>MPSC-2016</w:t>
                  </w:r>
                  <w:r w:rsidRPr="001712E5">
                    <w:rPr>
                      <w:rFonts w:ascii="Book Antiqua" w:hAnsi="Book Antiqua"/>
                      <w:b/>
                      <w:sz w:val="18"/>
                      <w:szCs w:val="18"/>
                    </w:rPr>
                    <w:t>)</w:t>
                  </w:r>
                  <w:r w:rsidRPr="001712E5">
                    <w:rPr>
                      <w:rFonts w:ascii="Book Antiqua" w:hAnsi="Book Antiqua"/>
                      <w:sz w:val="18"/>
                      <w:szCs w:val="18"/>
                    </w:rPr>
                    <w:t xml:space="preserve">: É pacífico o entendimento firmado pelo STF de que é inadmissível a impetração de mandado de segurança contra ato revestido de conteúdo jurisdicional, salvo em hipóteses excepcionais em que se verifique ilegalidade ou teratologia, sendo incabível mandado de segurança contra decisão que determina a aplicação da sistemática de repercussão geral. </w:t>
                  </w:r>
                  <w:r w:rsidRPr="001712E5">
                    <w:rPr>
                      <w:rFonts w:ascii="Book Antiqua" w:hAnsi="Book Antiqua"/>
                      <w:b/>
                      <w:sz w:val="18"/>
                      <w:szCs w:val="18"/>
                    </w:rPr>
                    <w:t>BL: Súmulas 267 e 268, STF e RMS 33487 AgR/DF, do STF</w:t>
                  </w:r>
                  <w:r w:rsidRPr="001712E5">
                    <w:rPr>
                      <w:rFonts w:ascii="Book Antiqua" w:hAnsi="Book Antiqua"/>
                      <w:sz w:val="18"/>
                      <w:szCs w:val="18"/>
                    </w:rPr>
                    <w:t>.</w:t>
                  </w:r>
                </w:p>
              </w:tc>
            </w:tr>
          </w:tbl>
          <w:p w14:paraId="1572EC4A" w14:textId="77777777" w:rsidR="00506DF9" w:rsidRDefault="00506DF9" w:rsidP="00052CEE">
            <w:pPr>
              <w:jc w:val="both"/>
              <w:rPr>
                <w:rFonts w:ascii="Book Antiqua" w:eastAsia="Times New Roman" w:hAnsi="Book Antiqua"/>
                <w:sz w:val="19"/>
                <w:szCs w:val="19"/>
                <w:lang w:eastAsia="pt-BR"/>
              </w:rPr>
            </w:pPr>
          </w:p>
          <w:p w14:paraId="3B9B937E" w14:textId="5484EB9F" w:rsidR="00506DF9" w:rsidRPr="00464D20" w:rsidRDefault="00506DF9" w:rsidP="00052CEE">
            <w:pPr>
              <w:jc w:val="both"/>
              <w:rPr>
                <w:rFonts w:ascii="Book Antiqua" w:eastAsia="Times New Roman" w:hAnsi="Book Antiqua" w:cs="Times New Roman"/>
                <w:sz w:val="19"/>
                <w:szCs w:val="19"/>
                <w:lang w:eastAsia="pt-BR"/>
              </w:rPr>
            </w:pPr>
          </w:p>
        </w:tc>
      </w:tr>
    </w:tbl>
    <w:p w14:paraId="00D2D5F2" w14:textId="77777777" w:rsidR="00C05E55" w:rsidRDefault="00C05E55" w:rsidP="006E7A9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6E7A9A" w14:paraId="5B29FE0B" w14:textId="77777777" w:rsidTr="006E7A9A">
        <w:tc>
          <w:tcPr>
            <w:tcW w:w="8494" w:type="dxa"/>
            <w:shd w:val="clear" w:color="auto" w:fill="CCFFFF"/>
          </w:tcPr>
          <w:p w14:paraId="686451BC" w14:textId="77777777" w:rsidR="006E7A9A" w:rsidRPr="00502A4B" w:rsidRDefault="006E7A9A" w:rsidP="006E7A9A">
            <w:pPr>
              <w:jc w:val="both"/>
              <w:rPr>
                <w:rFonts w:ascii="Book Antiqua" w:hAnsi="Book Antiqua"/>
                <w:b/>
                <w:sz w:val="19"/>
                <w:szCs w:val="19"/>
              </w:rPr>
            </w:pPr>
            <w:r>
              <w:rPr>
                <w:rFonts w:ascii="Book Antiqua" w:hAnsi="Book Antiqua"/>
                <w:b/>
                <w:sz w:val="19"/>
                <w:szCs w:val="19"/>
              </w:rPr>
              <w:t>(</w:t>
            </w:r>
            <w:r w:rsidRPr="00502A4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502A4B">
              <w:rPr>
                <w:rFonts w:ascii="Book Antiqua" w:hAnsi="Book Antiqua"/>
                <w:bCs/>
                <w:sz w:val="19"/>
                <w:szCs w:val="19"/>
              </w:rPr>
              <w:t>Acerca do mandado de segurança relativamente à tutela de interesses individuais, difusos e coletivos, assinale a opção correta</w:t>
            </w:r>
            <w:r>
              <w:rPr>
                <w:rFonts w:ascii="Book Antiqua" w:hAnsi="Book Antiqua"/>
                <w:bCs/>
                <w:sz w:val="19"/>
                <w:szCs w:val="19"/>
              </w:rPr>
              <w:t xml:space="preserve">: </w:t>
            </w:r>
            <w:r w:rsidRPr="00502A4B">
              <w:rPr>
                <w:rFonts w:ascii="Book Antiqua" w:hAnsi="Book Antiqua"/>
                <w:bCs/>
                <w:sz w:val="19"/>
                <w:szCs w:val="19"/>
              </w:rPr>
              <w:t>Não cabe mandado de segurança contra decretos do Poder Executivo, salvo aqueles que sejam materialmente atos administrativos.</w:t>
            </w:r>
            <w:r>
              <w:rPr>
                <w:rFonts w:ascii="Book Antiqua" w:hAnsi="Book Antiqua"/>
                <w:bCs/>
                <w:sz w:val="19"/>
                <w:szCs w:val="19"/>
              </w:rPr>
              <w:t xml:space="preserve"> </w:t>
            </w:r>
            <w:r>
              <w:rPr>
                <w:rFonts w:ascii="Book Antiqua" w:hAnsi="Book Antiqua"/>
                <w:b/>
                <w:sz w:val="19"/>
                <w:szCs w:val="19"/>
              </w:rPr>
              <w:t>BL: S. 266, STF + Jurisprud. do STF.</w:t>
            </w:r>
          </w:p>
          <w:p w14:paraId="6BA08903" w14:textId="77777777" w:rsidR="006E7A9A" w:rsidRDefault="006E7A9A" w:rsidP="006E7A9A">
            <w:pPr>
              <w:jc w:val="both"/>
              <w:rPr>
                <w:rFonts w:ascii="Book Antiqua" w:hAnsi="Book Antiqua"/>
                <w:b/>
                <w:sz w:val="19"/>
                <w:szCs w:val="19"/>
              </w:rPr>
            </w:pPr>
          </w:p>
          <w:p w14:paraId="08B531A1" w14:textId="410450C8" w:rsidR="006E7A9A" w:rsidRDefault="006E7A9A" w:rsidP="006E7A9A">
            <w:pPr>
              <w:jc w:val="both"/>
              <w:rPr>
                <w:rFonts w:ascii="Book Antiqua" w:hAnsi="Book Antiqua"/>
                <w:b/>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502A4B">
              <w:rPr>
                <w:rFonts w:ascii="Book Antiqua" w:hAnsi="Book Antiqua"/>
                <w:b/>
                <w:i/>
                <w:color w:val="FF0000"/>
                <w:sz w:val="19"/>
                <w:szCs w:val="19"/>
                <w:highlight w:val="green"/>
              </w:rPr>
              <w:t>STF</w:t>
            </w:r>
            <w:r>
              <w:rPr>
                <w:rFonts w:ascii="Book Antiqua" w:hAnsi="Book Antiqua"/>
                <w:b/>
                <w:i/>
                <w:color w:val="FF0000"/>
                <w:sz w:val="19"/>
                <w:szCs w:val="19"/>
              </w:rPr>
              <w:t>: #</w:t>
            </w:r>
            <w:r w:rsidRPr="002E7E72">
              <w:rPr>
                <w:rFonts w:ascii="Book Antiqua" w:hAnsi="Book Antiqua"/>
                <w:b/>
                <w:i/>
                <w:color w:val="FF0000"/>
                <w:sz w:val="19"/>
                <w:szCs w:val="19"/>
                <w:highlight w:val="green"/>
              </w:rPr>
              <w:t>TJCE-2018</w:t>
            </w:r>
            <w:r>
              <w:rPr>
                <w:rFonts w:ascii="Book Antiqua" w:hAnsi="Book Antiqua"/>
                <w:b/>
                <w:i/>
                <w:color w:val="FF0000"/>
                <w:sz w:val="19"/>
                <w:szCs w:val="19"/>
              </w:rPr>
              <w:t>: #</w:t>
            </w:r>
            <w:r w:rsidRPr="002E7E72">
              <w:rPr>
                <w:rFonts w:ascii="Book Antiqua" w:hAnsi="Book Antiqua"/>
                <w:b/>
                <w:i/>
                <w:color w:val="FF0000"/>
                <w:sz w:val="19"/>
                <w:szCs w:val="19"/>
                <w:highlight w:val="green"/>
              </w:rPr>
              <w:t>MPAM-2023</w:t>
            </w:r>
            <w:r>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C82F28">
              <w:rPr>
                <w:rFonts w:ascii="Book Antiqua" w:hAnsi="Book Antiqua"/>
                <w:b/>
                <w:i/>
                <w:color w:val="FF0000"/>
                <w:sz w:val="19"/>
                <w:szCs w:val="19"/>
              </w:rPr>
              <w:t>: #</w:t>
            </w:r>
            <w:r w:rsidR="00C82F28" w:rsidRPr="00C82F28">
              <w:rPr>
                <w:rFonts w:ascii="Book Antiqua" w:hAnsi="Book Antiqua"/>
                <w:b/>
                <w:i/>
                <w:color w:val="FF0000"/>
                <w:sz w:val="19"/>
                <w:szCs w:val="19"/>
                <w:highlight w:val="green"/>
              </w:rPr>
              <w:t>PCPE-2024</w:t>
            </w:r>
            <w:r w:rsidR="001E6960">
              <w:rPr>
                <w:rFonts w:ascii="Book Antiqua" w:hAnsi="Book Antiqua"/>
                <w:b/>
                <w:i/>
                <w:color w:val="FF0000"/>
                <w:sz w:val="19"/>
                <w:szCs w:val="19"/>
              </w:rPr>
              <w:t>:</w:t>
            </w:r>
            <w:r>
              <w:rPr>
                <w:rFonts w:ascii="Book Antiqua" w:hAnsi="Book Antiqua"/>
                <w:b/>
                <w:i/>
                <w:color w:val="FF0000"/>
                <w:sz w:val="19"/>
                <w:szCs w:val="19"/>
              </w:rPr>
              <w:t xml:space="preserve"> #</w:t>
            </w:r>
            <w:r w:rsidRPr="002E7E72">
              <w:rPr>
                <w:rFonts w:ascii="Book Antiqua" w:hAnsi="Book Antiqua"/>
                <w:b/>
                <w:i/>
                <w:color w:val="FF0000"/>
                <w:sz w:val="19"/>
                <w:szCs w:val="19"/>
                <w:highlight w:val="green"/>
              </w:rPr>
              <w:t>CESPE</w:t>
            </w:r>
            <w:r w:rsidRPr="001712E5">
              <w:rPr>
                <w:rFonts w:ascii="Book Antiqua" w:hAnsi="Book Antiqua"/>
                <w:sz w:val="19"/>
                <w:szCs w:val="19"/>
              </w:rPr>
              <w:t>:</w:t>
            </w:r>
            <w:r>
              <w:rPr>
                <w:rFonts w:ascii="Book Antiqua" w:hAnsi="Book Antiqua"/>
                <w:sz w:val="19"/>
                <w:szCs w:val="19"/>
              </w:rPr>
              <w:t xml:space="preserve"> </w:t>
            </w:r>
            <w:r w:rsidRPr="00502A4B">
              <w:rPr>
                <w:rFonts w:ascii="Book Antiqua" w:hAnsi="Book Antiqua"/>
                <w:sz w:val="19"/>
                <w:szCs w:val="19"/>
              </w:rPr>
              <w:t xml:space="preserve">CONSTITUCIONAL. MANDADO DE SEGURANÇA. LEI EM TESE: NÃO-CABIMENTO. Súmula 266-STF. I. </w:t>
            </w:r>
            <w:r>
              <w:rPr>
                <w:rFonts w:ascii="Book Antiqua" w:hAnsi="Book Antiqua"/>
                <w:sz w:val="19"/>
                <w:szCs w:val="19"/>
              </w:rPr>
              <w:t>–</w:t>
            </w:r>
            <w:r w:rsidRPr="00502A4B">
              <w:rPr>
                <w:rFonts w:ascii="Book Antiqua" w:hAnsi="Book Antiqua"/>
                <w:sz w:val="19"/>
                <w:szCs w:val="19"/>
              </w:rPr>
              <w:t xml:space="preserve"> </w:t>
            </w:r>
            <w:r w:rsidRPr="00502A4B">
              <w:rPr>
                <w:rFonts w:ascii="Book Antiqua" w:hAnsi="Book Antiqua"/>
                <w:b/>
                <w:bCs/>
                <w:sz w:val="19"/>
                <w:szCs w:val="19"/>
                <w:highlight w:val="yellow"/>
              </w:rPr>
              <w:t>Se o ato normativo consubstancia ato administrativo</w:t>
            </w:r>
            <w:r w:rsidRPr="00502A4B">
              <w:rPr>
                <w:rFonts w:ascii="Book Antiqua" w:hAnsi="Book Antiqua"/>
                <w:sz w:val="19"/>
                <w:szCs w:val="19"/>
              </w:rPr>
              <w:t xml:space="preserve">, </w:t>
            </w:r>
            <w:r w:rsidRPr="00502A4B">
              <w:rPr>
                <w:rFonts w:ascii="Book Antiqua" w:hAnsi="Book Antiqua"/>
                <w:b/>
                <w:bCs/>
                <w:sz w:val="19"/>
                <w:szCs w:val="19"/>
                <w:highlight w:val="green"/>
              </w:rPr>
              <w:t>assim de efeitos concretos</w:t>
            </w:r>
            <w:r w:rsidRPr="00502A4B">
              <w:rPr>
                <w:rFonts w:ascii="Book Antiqua" w:hAnsi="Book Antiqua"/>
                <w:sz w:val="19"/>
                <w:szCs w:val="19"/>
              </w:rPr>
              <w:t xml:space="preserve">, </w:t>
            </w:r>
            <w:r w:rsidRPr="00502A4B">
              <w:rPr>
                <w:rFonts w:ascii="Book Antiqua" w:hAnsi="Book Antiqua"/>
                <w:b/>
                <w:bCs/>
                <w:sz w:val="19"/>
                <w:szCs w:val="19"/>
                <w:shd w:val="clear" w:color="auto" w:fill="C5E0B3" w:themeFill="accent6" w:themeFillTint="66"/>
              </w:rPr>
              <w:t>cabe contra ele o mandado de segurança</w:t>
            </w:r>
            <w:r w:rsidRPr="00502A4B">
              <w:rPr>
                <w:rFonts w:ascii="Book Antiqua" w:hAnsi="Book Antiqua"/>
                <w:sz w:val="19"/>
                <w:szCs w:val="19"/>
              </w:rPr>
              <w:t xml:space="preserve">. Todavia, se o ato </w:t>
            </w:r>
            <w:r>
              <w:rPr>
                <w:rFonts w:ascii="Book Antiqua" w:hAnsi="Book Antiqua"/>
                <w:sz w:val="19"/>
                <w:szCs w:val="19"/>
              </w:rPr>
              <w:t>–</w:t>
            </w:r>
            <w:r w:rsidRPr="00502A4B">
              <w:rPr>
                <w:rFonts w:ascii="Book Antiqua" w:hAnsi="Book Antiqua"/>
                <w:sz w:val="19"/>
                <w:szCs w:val="19"/>
              </w:rPr>
              <w:t xml:space="preserve"> lei, medida provisória, regulamento </w:t>
            </w:r>
            <w:r>
              <w:rPr>
                <w:rFonts w:ascii="Book Antiqua" w:hAnsi="Book Antiqua"/>
                <w:sz w:val="19"/>
                <w:szCs w:val="19"/>
              </w:rPr>
              <w:t>–</w:t>
            </w:r>
            <w:r w:rsidRPr="00502A4B">
              <w:rPr>
                <w:rFonts w:ascii="Book Antiqua" w:hAnsi="Book Antiqua"/>
                <w:sz w:val="19"/>
                <w:szCs w:val="19"/>
              </w:rPr>
              <w:t xml:space="preserve"> tem efeito normativo, genérico, por isso mesmo sem operatividade imediata, necessitando, para a sua individualização, da expedição de ato administrativo, então contra ele não cabe mandado de segurança, já que, admiti-lo implicaria admitir a segurança contra lei em tese: Súmula 266-STF. II. </w:t>
            </w:r>
            <w:r>
              <w:rPr>
                <w:rFonts w:ascii="Book Antiqua" w:hAnsi="Book Antiqua"/>
                <w:sz w:val="19"/>
                <w:szCs w:val="19"/>
              </w:rPr>
              <w:t>–</w:t>
            </w:r>
            <w:r w:rsidRPr="00502A4B">
              <w:rPr>
                <w:rFonts w:ascii="Book Antiqua" w:hAnsi="Book Antiqua"/>
                <w:sz w:val="19"/>
                <w:szCs w:val="19"/>
              </w:rPr>
              <w:t xml:space="preserve"> Segurança não conhecida.</w:t>
            </w:r>
            <w:r>
              <w:rPr>
                <w:rFonts w:ascii="Book Antiqua" w:hAnsi="Book Antiqua"/>
                <w:sz w:val="19"/>
                <w:szCs w:val="19"/>
              </w:rPr>
              <w:t xml:space="preserve"> </w:t>
            </w:r>
            <w:r w:rsidRPr="00502A4B">
              <w:rPr>
                <w:rFonts w:ascii="Book Antiqua" w:hAnsi="Book Antiqua"/>
                <w:sz w:val="19"/>
                <w:szCs w:val="19"/>
              </w:rPr>
              <w:t>(</w:t>
            </w:r>
            <w:r>
              <w:rPr>
                <w:rFonts w:ascii="Book Antiqua" w:hAnsi="Book Antiqua"/>
                <w:sz w:val="19"/>
                <w:szCs w:val="19"/>
              </w:rPr>
              <w:t xml:space="preserve">STF. 2ª T., </w:t>
            </w:r>
            <w:r w:rsidRPr="00502A4B">
              <w:rPr>
                <w:rFonts w:ascii="Book Antiqua" w:hAnsi="Book Antiqua"/>
                <w:sz w:val="19"/>
                <w:szCs w:val="19"/>
              </w:rPr>
              <w:t>RMS 24266, Rel</w:t>
            </w:r>
            <w:r>
              <w:rPr>
                <w:rFonts w:ascii="Book Antiqua" w:hAnsi="Book Antiqua"/>
                <w:sz w:val="19"/>
                <w:szCs w:val="19"/>
              </w:rPr>
              <w:t xml:space="preserve">. Min. </w:t>
            </w:r>
            <w:r w:rsidRPr="00502A4B">
              <w:rPr>
                <w:rFonts w:ascii="Book Antiqua" w:hAnsi="Book Antiqua"/>
                <w:sz w:val="19"/>
                <w:szCs w:val="19"/>
              </w:rPr>
              <w:t>C</w:t>
            </w:r>
            <w:r>
              <w:rPr>
                <w:rFonts w:ascii="Book Antiqua" w:hAnsi="Book Antiqua"/>
                <w:sz w:val="19"/>
                <w:szCs w:val="19"/>
              </w:rPr>
              <w:t>arlos</w:t>
            </w:r>
            <w:r w:rsidRPr="00502A4B">
              <w:rPr>
                <w:rFonts w:ascii="Book Antiqua" w:hAnsi="Book Antiqua"/>
                <w:sz w:val="19"/>
                <w:szCs w:val="19"/>
              </w:rPr>
              <w:t xml:space="preserve"> V</w:t>
            </w:r>
            <w:r>
              <w:rPr>
                <w:rFonts w:ascii="Book Antiqua" w:hAnsi="Book Antiqua"/>
                <w:sz w:val="19"/>
                <w:szCs w:val="19"/>
              </w:rPr>
              <w:t>elloso</w:t>
            </w:r>
            <w:r w:rsidRPr="00502A4B">
              <w:rPr>
                <w:rFonts w:ascii="Book Antiqua" w:hAnsi="Book Antiqua"/>
                <w:sz w:val="19"/>
                <w:szCs w:val="19"/>
              </w:rPr>
              <w:t>, j</w:t>
            </w:r>
            <w:r>
              <w:rPr>
                <w:rFonts w:ascii="Book Antiqua" w:hAnsi="Book Antiqua"/>
                <w:sz w:val="19"/>
                <w:szCs w:val="19"/>
              </w:rPr>
              <w:t>.</w:t>
            </w:r>
            <w:r w:rsidRPr="00502A4B">
              <w:rPr>
                <w:rFonts w:ascii="Book Antiqua" w:hAnsi="Book Antiqua"/>
                <w:sz w:val="19"/>
                <w:szCs w:val="19"/>
              </w:rPr>
              <w:t xml:space="preserve"> 07/10/2003</w:t>
            </w:r>
            <w:r>
              <w:rPr>
                <w:rFonts w:ascii="Book Antiqua" w:hAnsi="Book Antiqua"/>
                <w:sz w:val="19"/>
                <w:szCs w:val="19"/>
              </w:rPr>
              <w:t>).</w:t>
            </w:r>
          </w:p>
          <w:p w14:paraId="2A3D9294" w14:textId="77777777" w:rsidR="006E7A9A" w:rsidRDefault="006E7A9A" w:rsidP="006E7A9A">
            <w:pPr>
              <w:jc w:val="both"/>
              <w:rPr>
                <w:rFonts w:ascii="Book Antiqua" w:hAnsi="Book Antiqua"/>
                <w:b/>
                <w:sz w:val="19"/>
                <w:szCs w:val="19"/>
              </w:rPr>
            </w:pPr>
          </w:p>
          <w:p w14:paraId="172D0E3C" w14:textId="77777777" w:rsidR="006E7A9A" w:rsidRPr="001712E5" w:rsidRDefault="006E7A9A" w:rsidP="006E7A9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Anal./CNMP-2015-FCC</w:t>
            </w:r>
            <w:r w:rsidRPr="001712E5">
              <w:rPr>
                <w:rFonts w:ascii="Book Antiqua" w:hAnsi="Book Antiqua"/>
                <w:b/>
                <w:sz w:val="19"/>
                <w:szCs w:val="19"/>
              </w:rPr>
              <w:t>)</w:t>
            </w:r>
            <w:r w:rsidRPr="001712E5">
              <w:rPr>
                <w:rFonts w:ascii="Book Antiqua" w:hAnsi="Book Antiqua"/>
                <w:sz w:val="19"/>
                <w:szCs w:val="19"/>
              </w:rPr>
              <w:t xml:space="preserve">: O ato administrativo geral, abstrato e impessoal não enseja mandado de segurança. </w:t>
            </w:r>
            <w:r w:rsidRPr="001712E5">
              <w:rPr>
                <w:rFonts w:ascii="Book Antiqua" w:hAnsi="Book Antiqua"/>
                <w:b/>
                <w:sz w:val="19"/>
                <w:szCs w:val="19"/>
              </w:rPr>
              <w:t>BL: S. 266, STF.</w:t>
            </w:r>
          </w:p>
          <w:p w14:paraId="3687DECD" w14:textId="77777777" w:rsidR="006E7A9A" w:rsidRPr="001712E5" w:rsidRDefault="006E7A9A" w:rsidP="006E7A9A">
            <w:pPr>
              <w:jc w:val="both"/>
              <w:rPr>
                <w:rFonts w:ascii="Book Antiqua" w:hAnsi="Book Antiqua"/>
                <w:b/>
                <w:sz w:val="19"/>
                <w:szCs w:val="19"/>
              </w:rPr>
            </w:pPr>
          </w:p>
          <w:p w14:paraId="157B317F" w14:textId="21244440" w:rsidR="006E7A9A" w:rsidRPr="001712E5" w:rsidRDefault="006E7A9A" w:rsidP="006E7A9A">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7F5B28">
              <w:rPr>
                <w:rFonts w:ascii="Book Antiqua" w:hAnsi="Book Antiqua"/>
                <w:b/>
                <w:i/>
                <w:color w:val="FF0000"/>
                <w:sz w:val="19"/>
                <w:szCs w:val="19"/>
                <w:highlight w:val="green"/>
              </w:rPr>
              <w:t>STJ</w:t>
            </w:r>
            <w:r>
              <w:rPr>
                <w:rFonts w:ascii="Book Antiqua" w:hAnsi="Book Antiqua"/>
                <w:b/>
                <w:i/>
                <w:color w:val="FF0000"/>
                <w:sz w:val="19"/>
                <w:szCs w:val="19"/>
              </w:rPr>
              <w:t>: #</w:t>
            </w:r>
            <w:r w:rsidRPr="007F5B28">
              <w:rPr>
                <w:rFonts w:ascii="Book Antiqua" w:hAnsi="Book Antiqua"/>
                <w:b/>
                <w:i/>
                <w:color w:val="FF0000"/>
                <w:sz w:val="19"/>
                <w:szCs w:val="19"/>
                <w:highlight w:val="green"/>
              </w:rPr>
              <w:t>Anal./CNMP-2015</w:t>
            </w:r>
            <w:r>
              <w:rPr>
                <w:rFonts w:ascii="Book Antiqua" w:hAnsi="Book Antiqua"/>
                <w:b/>
                <w:i/>
                <w:color w:val="FF0000"/>
                <w:sz w:val="19"/>
                <w:szCs w:val="19"/>
              </w:rPr>
              <w:t>: #</w:t>
            </w:r>
            <w:r w:rsidRPr="007F5B28">
              <w:rPr>
                <w:rFonts w:ascii="Book Antiqua" w:hAnsi="Book Antiqua"/>
                <w:b/>
                <w:i/>
                <w:color w:val="FF0000"/>
                <w:sz w:val="19"/>
                <w:szCs w:val="19"/>
                <w:highlight w:val="green"/>
              </w:rPr>
              <w:t>Cartórios/TJSC-2023</w:t>
            </w:r>
            <w:r w:rsidR="00C82F28">
              <w:rPr>
                <w:rFonts w:ascii="Book Antiqua" w:hAnsi="Book Antiqua"/>
                <w:b/>
                <w:i/>
                <w:color w:val="FF0000"/>
                <w:sz w:val="19"/>
                <w:szCs w:val="19"/>
              </w:rPr>
              <w:t>: #</w:t>
            </w:r>
            <w:r w:rsidR="00C82F28" w:rsidRPr="00C82F28">
              <w:rPr>
                <w:rFonts w:ascii="Book Antiqua" w:hAnsi="Book Antiqua"/>
                <w:b/>
                <w:i/>
                <w:color w:val="FF0000"/>
                <w:sz w:val="19"/>
                <w:szCs w:val="19"/>
                <w:highlight w:val="green"/>
              </w:rPr>
              <w:t>PCPE-2024</w:t>
            </w:r>
            <w:r>
              <w:rPr>
                <w:rFonts w:ascii="Book Antiqua" w:hAnsi="Book Antiqua"/>
                <w:b/>
                <w:i/>
                <w:color w:val="FF0000"/>
                <w:sz w:val="19"/>
                <w:szCs w:val="19"/>
              </w:rPr>
              <w:t>: #</w:t>
            </w:r>
            <w:r w:rsidRPr="007F5B28">
              <w:rPr>
                <w:rFonts w:ascii="Book Antiqua" w:hAnsi="Book Antiqua"/>
                <w:b/>
                <w:i/>
                <w:color w:val="FF0000"/>
                <w:sz w:val="19"/>
                <w:szCs w:val="19"/>
                <w:highlight w:val="green"/>
              </w:rPr>
              <w:t>CESPE</w:t>
            </w:r>
            <w:r>
              <w:rPr>
                <w:rFonts w:ascii="Book Antiqua" w:hAnsi="Book Antiqua"/>
                <w:b/>
                <w:i/>
                <w:color w:val="FF0000"/>
                <w:sz w:val="19"/>
                <w:szCs w:val="19"/>
              </w:rPr>
              <w:t>: #</w:t>
            </w:r>
            <w:r w:rsidRPr="007F5B28">
              <w:rPr>
                <w:rFonts w:ascii="Book Antiqua" w:hAnsi="Book Antiqua"/>
                <w:b/>
                <w:i/>
                <w:color w:val="FF0000"/>
                <w:sz w:val="19"/>
                <w:szCs w:val="19"/>
                <w:highlight w:val="green"/>
              </w:rPr>
              <w:t>FCC</w:t>
            </w:r>
            <w:r w:rsidRPr="001712E5">
              <w:rPr>
                <w:rFonts w:ascii="Book Antiqua" w:hAnsi="Book Antiqua"/>
                <w:sz w:val="19"/>
                <w:szCs w:val="19"/>
              </w:rPr>
              <w:t xml:space="preserve">: </w:t>
            </w:r>
            <w:r w:rsidRPr="007F5B28">
              <w:rPr>
                <w:rFonts w:ascii="Book Antiqua" w:hAnsi="Book Antiqua"/>
                <w:b/>
                <w:bCs/>
                <w:sz w:val="19"/>
                <w:szCs w:val="19"/>
              </w:rPr>
              <w:t>O ato administrativo geral, abstrato e impessoal não enseja mandado de segurança. Equipara-se, porque espécie, à lei em tese. Cumpre ser concreto, incidente em relação jurídica determinada. Só assim resta configurado dano ou perigo a direito público subjetivo. Impõe-se, pelo menos, probabilidade de prejuízo. Não basta a mera possibilidade</w:t>
            </w:r>
            <w:r>
              <w:rPr>
                <w:rFonts w:ascii="Book Antiqua" w:hAnsi="Book Antiqua"/>
                <w:b/>
                <w:bCs/>
                <w:sz w:val="19"/>
                <w:szCs w:val="19"/>
              </w:rPr>
              <w:t>.</w:t>
            </w:r>
            <w:r>
              <w:rPr>
                <w:rFonts w:ascii="Book Antiqua" w:hAnsi="Book Antiqua"/>
                <w:sz w:val="19"/>
                <w:szCs w:val="19"/>
              </w:rPr>
              <w:t xml:space="preserve"> </w:t>
            </w:r>
            <w:r w:rsidRPr="001712E5">
              <w:rPr>
                <w:rFonts w:ascii="Book Antiqua" w:hAnsi="Book Antiqua"/>
                <w:sz w:val="19"/>
                <w:szCs w:val="19"/>
              </w:rPr>
              <w:t>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551-DF, Rel. Min. Vicente Cernicchiaro, j. 11.12.90</w:t>
            </w:r>
            <w:r>
              <w:rPr>
                <w:rFonts w:ascii="Book Antiqua" w:hAnsi="Book Antiqua"/>
                <w:sz w:val="19"/>
                <w:szCs w:val="19"/>
              </w:rPr>
              <w:t>. (...)</w:t>
            </w:r>
            <w:r w:rsidRPr="007F5B28">
              <w:rPr>
                <w:rFonts w:ascii="Book Antiqua" w:hAnsi="Book Antiqua"/>
                <w:b/>
                <w:bCs/>
                <w:sz w:val="19"/>
                <w:szCs w:val="19"/>
              </w:rPr>
              <w:t xml:space="preserve"> É cabível o mandado de segurança se a lei gera situação específica e pessoal, sendo, por si só, causa de probabilidade de ofensa a direito individual...”. </w:t>
            </w:r>
            <w:r w:rsidRPr="007F5B28">
              <w:rPr>
                <w:rFonts w:ascii="Book Antiqua" w:hAnsi="Book Antiqua"/>
                <w:b/>
                <w:bCs/>
                <w:sz w:val="19"/>
                <w:szCs w:val="19"/>
              </w:rPr>
              <w:lastRenderedPageBreak/>
              <w:t>Entretanto, não se conhece do mandado de segurança quando o ato normativo abstrato passível de impugnação não se concretiza</w:t>
            </w:r>
            <w:r w:rsidRPr="001712E5">
              <w:rPr>
                <w:rFonts w:ascii="Book Antiqua" w:hAnsi="Book Antiqua"/>
                <w:sz w:val="19"/>
                <w:szCs w:val="19"/>
              </w:rPr>
              <w:t>. STJ</w:t>
            </w:r>
            <w:r>
              <w:rPr>
                <w:rFonts w:ascii="Book Antiqua" w:hAnsi="Book Antiqua"/>
                <w:sz w:val="19"/>
                <w:szCs w:val="19"/>
              </w:rPr>
              <w:t>,</w:t>
            </w:r>
            <w:r w:rsidRPr="001712E5">
              <w:rPr>
                <w:rFonts w:ascii="Book Antiqua" w:hAnsi="Book Antiqua"/>
                <w:sz w:val="19"/>
                <w:szCs w:val="19"/>
              </w:rPr>
              <w:t xml:space="preserve"> 1ª S</w:t>
            </w:r>
            <w:r>
              <w:rPr>
                <w:rFonts w:ascii="Book Antiqua" w:hAnsi="Book Antiqua"/>
                <w:sz w:val="19"/>
                <w:szCs w:val="19"/>
              </w:rPr>
              <w:t>.</w:t>
            </w:r>
            <w:r w:rsidRPr="001712E5">
              <w:rPr>
                <w:rFonts w:ascii="Book Antiqua" w:hAnsi="Book Antiqua"/>
                <w:sz w:val="19"/>
                <w:szCs w:val="19"/>
              </w:rPr>
              <w:t>, MS 488-DF, rel. Min. Américo Luz, j. 25.6.91.</w:t>
            </w:r>
          </w:p>
          <w:p w14:paraId="32269281" w14:textId="77777777" w:rsidR="006E7A9A" w:rsidRPr="001712E5" w:rsidRDefault="006E7A9A" w:rsidP="006E7A9A">
            <w:pPr>
              <w:jc w:val="both"/>
              <w:rPr>
                <w:rFonts w:ascii="Book Antiqua" w:hAnsi="Book Antiqua"/>
                <w:sz w:val="19"/>
                <w:szCs w:val="19"/>
              </w:rPr>
            </w:pPr>
          </w:p>
          <w:p w14:paraId="0CCF2FA4" w14:textId="77777777" w:rsidR="006E7A9A" w:rsidRPr="001712E5" w:rsidRDefault="006E7A9A" w:rsidP="006E7A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TJSE-2014-CESPE</w:t>
            </w:r>
            <w:r w:rsidRPr="001712E5">
              <w:rPr>
                <w:rFonts w:ascii="Book Antiqua" w:hAnsi="Book Antiqua"/>
                <w:b/>
                <w:sz w:val="19"/>
                <w:szCs w:val="19"/>
              </w:rPr>
              <w:t>)</w:t>
            </w:r>
            <w:r w:rsidRPr="001712E5">
              <w:rPr>
                <w:rFonts w:ascii="Book Antiqua" w:hAnsi="Book Antiqua"/>
                <w:sz w:val="19"/>
                <w:szCs w:val="19"/>
              </w:rPr>
              <w:t xml:space="preserve">: O mandado de segurança não pode ser impetrado contra ato administrativo geral, abstrato, impessoal e sem efeito concreto. </w:t>
            </w:r>
            <w:r w:rsidRPr="001712E5">
              <w:rPr>
                <w:rFonts w:ascii="Book Antiqua" w:hAnsi="Book Antiqua"/>
                <w:b/>
                <w:sz w:val="19"/>
                <w:szCs w:val="19"/>
              </w:rPr>
              <w:t>BL: S. 266, STF.</w:t>
            </w:r>
          </w:p>
          <w:p w14:paraId="4814A5D0" w14:textId="1468E96F" w:rsidR="006E7A9A" w:rsidRDefault="006E7A9A" w:rsidP="006E7A9A">
            <w:pPr>
              <w:spacing w:before="100" w:beforeAutospacing="1" w:after="100" w:afterAutospacing="1"/>
              <w:jc w:val="both"/>
              <w:rPr>
                <w:rFonts w:ascii="Book Antiqua" w:eastAsia="Times New Roman" w:hAnsi="Book Antiqua" w:cs="Times New Roman"/>
                <w:sz w:val="19"/>
                <w:szCs w:val="19"/>
                <w:lang w:eastAsia="pt-BR"/>
              </w:rPr>
            </w:pPr>
            <w:r w:rsidRPr="001712E5">
              <w:rPr>
                <w:rFonts w:ascii="Book Antiqua" w:hAnsi="Book Antiqua"/>
                <w:b/>
                <w:sz w:val="19"/>
                <w:szCs w:val="19"/>
              </w:rPr>
              <w:t>(</w:t>
            </w:r>
            <w:r w:rsidRPr="001712E5">
              <w:rPr>
                <w:rFonts w:ascii="Book Antiqua" w:hAnsi="Book Antiqua"/>
                <w:b/>
                <w:sz w:val="19"/>
                <w:szCs w:val="19"/>
                <w:highlight w:val="yellow"/>
              </w:rPr>
              <w:t>MPMS-2011</w:t>
            </w:r>
            <w:r w:rsidRPr="001712E5">
              <w:rPr>
                <w:rFonts w:ascii="Book Antiqua" w:hAnsi="Book Antiqua"/>
                <w:b/>
                <w:sz w:val="19"/>
                <w:szCs w:val="19"/>
              </w:rPr>
              <w:t>)</w:t>
            </w:r>
            <w:r w:rsidRPr="001712E5">
              <w:rPr>
                <w:rFonts w:ascii="Book Antiqua" w:hAnsi="Book Antiqua"/>
                <w:sz w:val="19"/>
                <w:szCs w:val="19"/>
              </w:rPr>
              <w:t xml:space="preserve">: O mandado de segurança não se qualifica como sucedâneo da ação direta de inconstitucionalidade, não podendo ser utilizado, em conseqüência, como instrumento de controle abstrato da validade constitucional das leis e dos atos normativos em geral. </w:t>
            </w:r>
            <w:r w:rsidRPr="001712E5">
              <w:rPr>
                <w:rFonts w:ascii="Book Antiqua" w:hAnsi="Book Antiqua"/>
                <w:b/>
                <w:sz w:val="19"/>
                <w:szCs w:val="19"/>
              </w:rPr>
              <w:t>BL: S. 266, STF.</w:t>
            </w:r>
          </w:p>
        </w:tc>
      </w:tr>
    </w:tbl>
    <w:p w14:paraId="1D8ABA54" w14:textId="77777777" w:rsidR="006E7A9A" w:rsidRPr="00464D20" w:rsidRDefault="006E7A9A" w:rsidP="006E7A9A">
      <w:pPr>
        <w:spacing w:before="100" w:beforeAutospacing="1" w:after="100" w:afterAutospacing="1" w:line="240" w:lineRule="auto"/>
        <w:jc w:val="both"/>
        <w:rPr>
          <w:rFonts w:ascii="Book Antiqua" w:eastAsia="Times New Roman" w:hAnsi="Book Antiqua" w:cs="Times New Roman"/>
          <w:sz w:val="19"/>
          <w:szCs w:val="19"/>
          <w:lang w:eastAsia="pt-BR"/>
        </w:rPr>
      </w:pPr>
    </w:p>
    <w:p w14:paraId="08C546DB" w14:textId="76681823" w:rsidR="00FA5F6A" w:rsidRPr="00933924" w:rsidRDefault="00C05E55" w:rsidP="00CF00A8">
      <w:pPr>
        <w:spacing w:before="300" w:after="300" w:line="240" w:lineRule="auto"/>
        <w:jc w:val="both"/>
        <w:rPr>
          <w:rFonts w:ascii="Book Antiqua" w:eastAsia="Times New Roman" w:hAnsi="Book Antiqua" w:cs="Times New Roman"/>
          <w:b/>
          <w:sz w:val="18"/>
          <w:szCs w:val="18"/>
          <w:u w:val="single"/>
          <w:lang w:eastAsia="pt-BR"/>
        </w:rPr>
      </w:pPr>
      <w:r w:rsidRPr="00464D20">
        <w:rPr>
          <w:rFonts w:ascii="Book Antiqua" w:eastAsia="Times New Roman" w:hAnsi="Book Antiqua" w:cs="Times New Roman"/>
          <w:b/>
          <w:sz w:val="19"/>
          <w:szCs w:val="19"/>
          <w:highlight w:val="green"/>
          <w:lang w:eastAsia="pt-BR"/>
        </w:rPr>
        <w:t>SÚMULA Nº 266</w:t>
      </w:r>
      <w:r w:rsidRPr="00464D20">
        <w:rPr>
          <w:rFonts w:ascii="Book Antiqua" w:eastAsia="Times New Roman" w:hAnsi="Book Antiqua" w:cs="Times New Roman"/>
          <w:sz w:val="19"/>
          <w:szCs w:val="19"/>
          <w:lang w:eastAsia="pt-BR"/>
        </w:rPr>
        <w:t xml:space="preserve">: </w:t>
      </w:r>
      <w:r w:rsidRPr="00FA5F6A">
        <w:rPr>
          <w:rFonts w:ascii="Book Antiqua" w:eastAsia="Times New Roman" w:hAnsi="Book Antiqua" w:cs="Times New Roman"/>
          <w:b/>
          <w:bCs/>
          <w:sz w:val="19"/>
          <w:szCs w:val="19"/>
          <w:lang w:eastAsia="pt-BR"/>
        </w:rPr>
        <w:t>NÃO CABE MANDADO DE SEGURANÇA CONTRA LEI EM TESE</w:t>
      </w:r>
      <w:r w:rsidRPr="001826DE">
        <w:rPr>
          <w:rFonts w:ascii="Book Antiqua" w:eastAsia="Times New Roman" w:hAnsi="Book Antiqua" w:cs="Times New Roman"/>
          <w:sz w:val="18"/>
          <w:szCs w:val="18"/>
          <w:lang w:eastAsia="pt-BR"/>
        </w:rPr>
        <w:t xml:space="preserve">. </w:t>
      </w:r>
      <w:bookmarkStart w:id="181" w:name="_Hlk105934354"/>
      <w:r w:rsidR="006E7A9A" w:rsidRPr="00032870">
        <w:rPr>
          <w:rFonts w:ascii="Book Antiqua" w:hAnsi="Book Antiqua"/>
          <w:b/>
          <w:bCs/>
          <w:color w:val="FF0000"/>
          <w:sz w:val="16"/>
          <w:szCs w:val="16"/>
          <w:u w:val="single"/>
        </w:rPr>
        <w:t>(PGESP-2002)</w:t>
      </w:r>
      <w:r w:rsidR="006E7A9A" w:rsidRPr="00032870">
        <w:rPr>
          <w:rFonts w:ascii="Book Antiqua" w:hAnsi="Book Antiqua"/>
          <w:b/>
          <w:sz w:val="16"/>
          <w:szCs w:val="16"/>
        </w:rPr>
        <w:t xml:space="preserve"> </w:t>
      </w:r>
      <w:r w:rsidR="006E7A9A" w:rsidRPr="00032870">
        <w:rPr>
          <w:rFonts w:ascii="Book Antiqua" w:eastAsia="Times New Roman" w:hAnsi="Book Antiqua" w:cs="Times New Roman"/>
          <w:b/>
          <w:bCs/>
          <w:color w:val="FF0000"/>
          <w:sz w:val="16"/>
          <w:szCs w:val="16"/>
          <w:u w:val="single"/>
          <w:lang w:eastAsia="pt-BR"/>
        </w:rPr>
        <w:t>(DPEBA-2010)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(AGU-2010)</w:t>
      </w:r>
      <w:r w:rsidR="006E7A9A" w:rsidRPr="00032870">
        <w:rPr>
          <w:rFonts w:ascii="Book Antiqua" w:hAnsi="Book Antiqua"/>
          <w:b/>
          <w:sz w:val="16"/>
          <w:szCs w:val="16"/>
        </w:rPr>
        <w:t xml:space="preserve"> </w:t>
      </w:r>
      <w:r w:rsidR="006E7A9A" w:rsidRPr="00032870">
        <w:rPr>
          <w:rFonts w:ascii="Book Antiqua" w:hAnsi="Book Antiqua"/>
          <w:b/>
          <w:color w:val="FF0000"/>
          <w:sz w:val="16"/>
          <w:szCs w:val="16"/>
          <w:u w:val="single"/>
        </w:rPr>
        <w:t>(TJRJ-2011)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(MPMS-2011)</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(MPPI-2012)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(MPRS-2012)</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(DPESC-2012)</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bCs/>
          <w:color w:val="FF0000"/>
          <w:sz w:val="16"/>
          <w:szCs w:val="16"/>
          <w:u w:val="single"/>
          <w:lang w:eastAsia="pt-BR"/>
        </w:rPr>
        <w:t>(MPES-2013)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(DPERN-2015)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(PGM-Salvador/BA-2015)</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(Cartórios/TJSP-2016)</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(DPEAL-2017)</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(TJCE-2018)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(TJRS-2018)</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(DPEAM-2018)</w:t>
      </w:r>
      <w:r w:rsidR="006E7A9A" w:rsidRPr="00032870">
        <w:rPr>
          <w:rFonts w:ascii="Book Antiqua" w:hAnsi="Book Antiqua"/>
          <w:b/>
          <w:color w:val="FF0000"/>
          <w:sz w:val="16"/>
          <w:szCs w:val="16"/>
        </w:rPr>
        <w:t xml:space="preserve"> </w:t>
      </w:r>
      <w:r w:rsidR="006E7A9A" w:rsidRPr="00032870">
        <w:rPr>
          <w:rFonts w:ascii="Book Antiqua" w:eastAsia="Times New Roman" w:hAnsi="Book Antiqua" w:cs="Times New Roman"/>
          <w:b/>
          <w:color w:val="FF0000"/>
          <w:sz w:val="16"/>
          <w:szCs w:val="16"/>
          <w:u w:val="single"/>
          <w:lang w:eastAsia="pt-BR"/>
        </w:rPr>
        <w:t>(Cartórios/TJMG-2018)</w:t>
      </w:r>
      <w:r w:rsidR="006E7A9A" w:rsidRPr="00032870">
        <w:rPr>
          <w:rFonts w:ascii="Book Antiqua" w:hAnsi="Book Antiqua"/>
          <w:b/>
          <w:color w:val="FF0000"/>
          <w:sz w:val="16"/>
          <w:szCs w:val="16"/>
        </w:rPr>
        <w:t xml:space="preserve"> </w:t>
      </w:r>
      <w:bookmarkStart w:id="182" w:name="_Hlk57132507"/>
      <w:r w:rsidR="006E7A9A" w:rsidRPr="00032870">
        <w:rPr>
          <w:rFonts w:ascii="Book Antiqua" w:hAnsi="Book Antiqua"/>
          <w:b/>
          <w:color w:val="FF0000"/>
          <w:sz w:val="16"/>
          <w:szCs w:val="16"/>
          <w:u w:val="single"/>
        </w:rPr>
        <w:t>(TJRO-2019)</w:t>
      </w:r>
      <w:bookmarkEnd w:id="182"/>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(MPAP-2021)</w:t>
      </w:r>
      <w:bookmarkEnd w:id="181"/>
      <w:r w:rsidR="006E7A9A">
        <w:rPr>
          <w:rFonts w:ascii="Book Antiqua" w:hAnsi="Book Antiqua"/>
          <w:b/>
          <w:color w:val="FF0000"/>
          <w:sz w:val="16"/>
          <w:szCs w:val="16"/>
        </w:rPr>
        <w:t xml:space="preserve"> </w:t>
      </w:r>
      <w:r w:rsidR="006E7A9A">
        <w:rPr>
          <w:rFonts w:ascii="Book Antiqua" w:eastAsia="Times New Roman" w:hAnsi="Book Antiqua" w:cs="Times New Roman"/>
          <w:b/>
          <w:bCs/>
          <w:color w:val="FF0000"/>
          <w:sz w:val="16"/>
          <w:szCs w:val="16"/>
          <w:u w:val="single"/>
          <w:lang w:eastAsia="pt-BR"/>
        </w:rPr>
        <w:t>(PGEMG-2022)</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(PCRO-2022)</w:t>
      </w:r>
      <w:r w:rsidR="006E7A9A">
        <w:rPr>
          <w:rFonts w:ascii="Book Antiqua" w:hAnsi="Book Antiqua"/>
          <w:b/>
          <w:color w:val="FF0000"/>
          <w:sz w:val="16"/>
          <w:szCs w:val="16"/>
        </w:rPr>
        <w:t xml:space="preserve"> </w:t>
      </w:r>
      <w:r w:rsidR="006E7A9A" w:rsidRPr="00032870">
        <w:rPr>
          <w:rFonts w:ascii="Book Antiqua" w:hAnsi="Book Antiqua"/>
          <w:b/>
          <w:bCs/>
          <w:color w:val="FF0000"/>
          <w:sz w:val="16"/>
          <w:szCs w:val="16"/>
          <w:u w:val="single"/>
        </w:rPr>
        <w:t>(MPBA-2010</w:t>
      </w:r>
      <w:r w:rsidR="006E7A9A">
        <w:rPr>
          <w:rFonts w:ascii="Book Antiqua" w:hAnsi="Book Antiqua"/>
          <w:b/>
          <w:bCs/>
          <w:color w:val="FF0000"/>
          <w:sz w:val="16"/>
          <w:szCs w:val="16"/>
          <w:u w:val="single"/>
        </w:rPr>
        <w:t>/2023</w:t>
      </w:r>
      <w:r w:rsidR="006E7A9A" w:rsidRPr="00032870">
        <w:rPr>
          <w:rFonts w:ascii="Book Antiqua" w:hAnsi="Book Antiqua"/>
          <w:b/>
          <w:bCs/>
          <w:color w:val="FF0000"/>
          <w:sz w:val="16"/>
          <w:szCs w:val="16"/>
          <w:u w:val="single"/>
        </w:rPr>
        <w:t>)</w:t>
      </w:r>
      <w:r w:rsidR="006E7A9A">
        <w:rPr>
          <w:rFonts w:ascii="Book Antiqua" w:hAnsi="Book Antiqua"/>
          <w:b/>
          <w:bCs/>
          <w:color w:val="FF0000"/>
          <w:sz w:val="16"/>
          <w:szCs w:val="16"/>
        </w:rPr>
        <w:t xml:space="preserve"> </w:t>
      </w:r>
      <w:r w:rsidR="006E7A9A" w:rsidRPr="00032870">
        <w:rPr>
          <w:rFonts w:ascii="Book Antiqua" w:hAnsi="Book Antiqua"/>
          <w:b/>
          <w:color w:val="FF0000"/>
          <w:sz w:val="16"/>
          <w:szCs w:val="16"/>
          <w:u w:val="single"/>
        </w:rPr>
        <w:t>(TJDFT-2011</w:t>
      </w:r>
      <w:r w:rsidR="006E7A9A">
        <w:rPr>
          <w:rFonts w:ascii="Book Antiqua" w:hAnsi="Book Antiqua"/>
          <w:b/>
          <w:color w:val="FF0000"/>
          <w:sz w:val="16"/>
          <w:szCs w:val="16"/>
          <w:u w:val="single"/>
        </w:rPr>
        <w:t>/2023</w:t>
      </w:r>
      <w:r w:rsidR="006E7A9A" w:rsidRPr="00032870">
        <w:rPr>
          <w:rFonts w:ascii="Book Antiqua" w:hAnsi="Book Antiqua"/>
          <w:b/>
          <w:color w:val="FF0000"/>
          <w:sz w:val="16"/>
          <w:szCs w:val="16"/>
          <w:u w:val="single"/>
        </w:rPr>
        <w:t>)</w:t>
      </w:r>
      <w:r w:rsidR="006E7A9A">
        <w:rPr>
          <w:rFonts w:ascii="Book Antiqua" w:hAnsi="Book Antiqua"/>
          <w:b/>
          <w:color w:val="FF0000"/>
          <w:sz w:val="16"/>
          <w:szCs w:val="16"/>
        </w:rPr>
        <w:t xml:space="preserve"> </w:t>
      </w:r>
      <w:r w:rsidR="006E7A9A">
        <w:rPr>
          <w:rFonts w:ascii="Book Antiqua" w:hAnsi="Book Antiqua"/>
          <w:b/>
          <w:color w:val="FF0000"/>
          <w:sz w:val="16"/>
          <w:szCs w:val="16"/>
          <w:u w:val="single"/>
        </w:rPr>
        <w:t>(MPAM-2023)</w:t>
      </w:r>
      <w:r w:rsidR="006E7A9A" w:rsidRPr="00032870">
        <w:rPr>
          <w:rFonts w:ascii="Book Antiqua" w:hAnsi="Book Antiqua"/>
          <w:b/>
          <w:color w:val="FF0000"/>
          <w:sz w:val="16"/>
          <w:szCs w:val="16"/>
        </w:rPr>
        <w:t xml:space="preserve"> </w:t>
      </w:r>
      <w:r w:rsidR="006E7A9A" w:rsidRPr="00032870">
        <w:rPr>
          <w:rFonts w:ascii="Book Antiqua" w:hAnsi="Book Antiqua"/>
          <w:b/>
          <w:color w:val="FF0000"/>
          <w:sz w:val="16"/>
          <w:szCs w:val="16"/>
          <w:u w:val="single"/>
        </w:rPr>
        <w:t>(DPERO-2023)</w:t>
      </w:r>
      <w:r w:rsidR="006E7A9A">
        <w:rPr>
          <w:rFonts w:ascii="Book Antiqua" w:hAnsi="Book Antiqua"/>
          <w:b/>
          <w:color w:val="FF0000"/>
          <w:sz w:val="16"/>
          <w:szCs w:val="16"/>
        </w:rPr>
        <w:t xml:space="preserve"> </w:t>
      </w:r>
      <w:r w:rsidR="006E7A9A">
        <w:rPr>
          <w:rFonts w:ascii="Book Antiqua" w:hAnsi="Book Antiqua"/>
          <w:b/>
          <w:bCs/>
          <w:color w:val="FF0000"/>
          <w:sz w:val="16"/>
          <w:szCs w:val="16"/>
          <w:u w:val="single"/>
        </w:rPr>
        <w:t>(Cartórios/TJSC-2023)</w:t>
      </w:r>
      <w:r w:rsidR="00933924">
        <w:rPr>
          <w:rFonts w:ascii="Book Antiqua" w:hAnsi="Book Antiqua"/>
          <w:b/>
          <w:bCs/>
          <w:color w:val="FF0000"/>
          <w:sz w:val="16"/>
          <w:szCs w:val="16"/>
        </w:rPr>
        <w:t xml:space="preserve"> </w:t>
      </w:r>
      <w:r w:rsidR="00933924">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34763" w:rsidRPr="00464D20" w14:paraId="371EBF27" w14:textId="77777777" w:rsidTr="00D90DAC">
        <w:tc>
          <w:tcPr>
            <w:tcW w:w="8494" w:type="dxa"/>
            <w:shd w:val="clear" w:color="auto" w:fill="CCFFFF"/>
          </w:tcPr>
          <w:p w14:paraId="7A7C810E" w14:textId="77777777"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Alguns autores apontam que uma exceção a essa súmula seria a lei de efeitos concretos, assim entendidos aqueles que “trazem em si mesmos o resultado específico pretendido, tais como as leis que aprovam planos de urbanização, as que fixam limites territoriais, as que criam municípios ou desmembram distritos, as que concedem isenções fiscais, as que proíbem atividades ou condutas individuais, os decretos que desapropriam bens, os que fixam tarifas, os que fazem nomeações e outros dessa espécie”. </w:t>
            </w:r>
          </w:p>
          <w:p w14:paraId="156FF7DD" w14:textId="516DD94D" w:rsidR="00052CEE" w:rsidRPr="001712E5" w:rsidRDefault="00052CEE" w:rsidP="00052CEE">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sz w:val="19"/>
                <w:szCs w:val="19"/>
              </w:rPr>
              <w:t xml:space="preserve">: Vejamos o seguinte julgado do STJ: </w:t>
            </w:r>
            <w:r w:rsidRPr="001712E5">
              <w:rPr>
                <w:rFonts w:ascii="Book Antiqua" w:hAnsi="Book Antiqua"/>
                <w:i/>
                <w:sz w:val="19"/>
                <w:szCs w:val="19"/>
              </w:rPr>
              <w:t xml:space="preserve">“(...) 1. Nos termos do verbete 266 da Súmula do STF, </w:t>
            </w:r>
            <w:r>
              <w:rPr>
                <w:rFonts w:ascii="Book Antiqua" w:hAnsi="Book Antiqua"/>
                <w:i/>
                <w:sz w:val="19"/>
                <w:szCs w:val="19"/>
              </w:rPr>
              <w:t>“</w:t>
            </w:r>
            <w:r w:rsidRPr="001712E5">
              <w:rPr>
                <w:rFonts w:ascii="Book Antiqua" w:hAnsi="Book Antiqua"/>
                <w:i/>
                <w:sz w:val="19"/>
                <w:szCs w:val="19"/>
              </w:rPr>
              <w:t>não cabe mandado de segurança contra lei em tese</w:t>
            </w:r>
            <w:r>
              <w:rPr>
                <w:rFonts w:ascii="Book Antiqua" w:hAnsi="Book Antiqua"/>
                <w:i/>
                <w:sz w:val="19"/>
                <w:szCs w:val="19"/>
              </w:rPr>
              <w:t>”</w:t>
            </w:r>
            <w:r w:rsidRPr="001712E5">
              <w:rPr>
                <w:rFonts w:ascii="Book Antiqua" w:hAnsi="Book Antiqua"/>
                <w:i/>
                <w:sz w:val="19"/>
                <w:szCs w:val="19"/>
              </w:rPr>
              <w:t xml:space="preserve">. 2. Na espécie, a ação mandamental volta-se contra o Decreto 280/07 do Estado do Pará, que atribuiu aos auxiliares de fiscalização e aos agentes tributários competência para constituir o crédito fiscal, </w:t>
            </w:r>
            <w:r w:rsidRPr="001712E5">
              <w:rPr>
                <w:rFonts w:ascii="Book Antiqua" w:hAnsi="Book Antiqua"/>
                <w:b/>
                <w:i/>
                <w:sz w:val="19"/>
                <w:szCs w:val="19"/>
                <w:highlight w:val="green"/>
              </w:rPr>
              <w:t>norma de natureza genérica e abstrata</w:t>
            </w:r>
            <w:r w:rsidRPr="001712E5">
              <w:rPr>
                <w:rFonts w:ascii="Book Antiqua" w:hAnsi="Book Antiqua"/>
                <w:i/>
                <w:sz w:val="19"/>
                <w:szCs w:val="19"/>
              </w:rPr>
              <w:t xml:space="preserve">, </w:t>
            </w:r>
            <w:r w:rsidRPr="001712E5">
              <w:rPr>
                <w:rFonts w:ascii="Book Antiqua" w:hAnsi="Book Antiqua"/>
                <w:b/>
                <w:i/>
                <w:sz w:val="19"/>
                <w:szCs w:val="19"/>
                <w:highlight w:val="yellow"/>
              </w:rPr>
              <w:t>não tendo a associação impetrante indicado fato concreto que viole o direito líquido e certo dos servidores por ela representados, o que revela o descabimento do mandamus</w:t>
            </w:r>
            <w:r w:rsidRPr="001712E5">
              <w:rPr>
                <w:rFonts w:ascii="Book Antiqua" w:hAnsi="Book Antiqua"/>
                <w:i/>
                <w:sz w:val="19"/>
                <w:szCs w:val="19"/>
              </w:rPr>
              <w:t>. 3. Recurso desprovido.”</w:t>
            </w:r>
            <w:r w:rsidRPr="001712E5">
              <w:rPr>
                <w:rFonts w:ascii="Book Antiqua" w:hAnsi="Book Antiqua"/>
                <w:sz w:val="19"/>
                <w:szCs w:val="19"/>
              </w:rPr>
              <w:t xml:space="preserve"> (STJ, RMS 28.127/PA, Rel. Min. Leopoldo de Arruda Raposo (Des. Conv. Do TJ/PE), 5ª Turma, j. 15/09/2015).</w:t>
            </w:r>
          </w:p>
          <w:p w14:paraId="7679BB98" w14:textId="72AD6373" w:rsidR="00834763" w:rsidRPr="00464D20" w:rsidRDefault="00052CEE" w:rsidP="00052CEE">
            <w:pPr>
              <w:jc w:val="both"/>
              <w:rPr>
                <w:rFonts w:ascii="Book Antiqua" w:eastAsia="Times New Roman" w:hAnsi="Book Antiqua" w:cs="Times New Roman"/>
                <w:sz w:val="19"/>
                <w:szCs w:val="19"/>
                <w:lang w:eastAsia="pt-BR"/>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STJ</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PGEMG-2022</w:t>
            </w:r>
            <w:r w:rsidR="00152F78">
              <w:rPr>
                <w:rFonts w:ascii="Book Antiqua" w:hAnsi="Book Antiqua"/>
                <w:b/>
                <w:i/>
                <w:color w:val="FF0000"/>
                <w:sz w:val="19"/>
                <w:szCs w:val="19"/>
              </w:rPr>
              <w:t>: #</w:t>
            </w:r>
            <w:r w:rsidR="00152F78" w:rsidRPr="00152F78">
              <w:rPr>
                <w:rFonts w:ascii="Book Antiqua" w:hAnsi="Book Antiqua"/>
                <w:b/>
                <w:i/>
                <w:color w:val="FF0000"/>
                <w:sz w:val="19"/>
                <w:szCs w:val="19"/>
                <w:highlight w:val="green"/>
              </w:rPr>
              <w:t>MPBA-2023</w:t>
            </w:r>
            <w:r w:rsidRPr="001712E5">
              <w:rPr>
                <w:rFonts w:ascii="Book Antiqua" w:hAnsi="Book Antiqua"/>
                <w:b/>
                <w:i/>
                <w:color w:val="FF0000"/>
                <w:sz w:val="19"/>
                <w:szCs w:val="19"/>
              </w:rPr>
              <w:t>:</w:t>
            </w:r>
            <w:r w:rsidR="001E6960">
              <w:rPr>
                <w:rFonts w:ascii="Book Antiqua" w:hAnsi="Book Antiqua"/>
                <w:b/>
                <w:i/>
                <w:color w:val="FF0000"/>
                <w:sz w:val="19"/>
                <w:szCs w:val="19"/>
              </w:rPr>
              <w:t xml:space="preserve"> #</w:t>
            </w:r>
            <w:r w:rsidR="001E6960" w:rsidRPr="0059494D">
              <w:rPr>
                <w:rFonts w:ascii="Book Antiqua" w:hAnsi="Book Antiqua"/>
                <w:b/>
                <w:i/>
                <w:color w:val="FF0000"/>
                <w:sz w:val="19"/>
                <w:szCs w:val="19"/>
                <w:highlight w:val="green"/>
              </w:rPr>
              <w:t>Cartórios/TJSC-2023</w:t>
            </w:r>
            <w:r w:rsidR="00933924">
              <w:rPr>
                <w:rFonts w:ascii="Book Antiqua" w:hAnsi="Book Antiqua"/>
                <w:b/>
                <w:i/>
                <w:color w:val="FF0000"/>
                <w:sz w:val="19"/>
                <w:szCs w:val="19"/>
              </w:rPr>
              <w:t>: #</w:t>
            </w:r>
            <w:r w:rsidR="00933924" w:rsidRPr="00933924">
              <w:rPr>
                <w:rFonts w:ascii="Book Antiqua" w:hAnsi="Book Antiqua"/>
                <w:b/>
                <w:i/>
                <w:color w:val="FF0000"/>
                <w:sz w:val="19"/>
                <w:szCs w:val="19"/>
                <w:highlight w:val="green"/>
              </w:rPr>
              <w:t>PCPE-2024</w:t>
            </w:r>
            <w:r w:rsidR="001E6960">
              <w:rPr>
                <w:rFonts w:ascii="Book Antiqua" w:hAnsi="Book Antiqua"/>
                <w:b/>
                <w:i/>
                <w:color w:val="FF0000"/>
                <w:sz w:val="19"/>
                <w:szCs w:val="19"/>
              </w:rPr>
              <w:t>:</w:t>
            </w:r>
            <w:r w:rsidRPr="001712E5">
              <w:rPr>
                <w:rFonts w:ascii="Book Antiqua" w:hAnsi="Book Antiqua"/>
                <w:b/>
                <w:i/>
                <w:color w:val="FF0000"/>
                <w:sz w:val="19"/>
                <w:szCs w:val="19"/>
              </w:rPr>
              <w:t xml:space="preserve"> #</w:t>
            </w:r>
            <w:r w:rsidRPr="001712E5">
              <w:rPr>
                <w:rFonts w:ascii="Book Antiqua" w:hAnsi="Book Antiqua"/>
                <w:b/>
                <w:i/>
                <w:color w:val="FF0000"/>
                <w:sz w:val="19"/>
                <w:szCs w:val="19"/>
                <w:highlight w:val="green"/>
              </w:rPr>
              <w:t>CESPE</w:t>
            </w:r>
            <w:r w:rsidR="00B62946">
              <w:rPr>
                <w:rFonts w:ascii="Book Antiqua" w:hAnsi="Book Antiqua"/>
                <w:b/>
                <w:i/>
                <w:color w:val="FF0000"/>
                <w:sz w:val="19"/>
                <w:szCs w:val="19"/>
              </w:rPr>
              <w:t>: #</w:t>
            </w:r>
            <w:r w:rsidR="00B62946" w:rsidRPr="00B62946">
              <w:rPr>
                <w:rFonts w:ascii="Book Antiqua" w:hAnsi="Book Antiqua"/>
                <w:b/>
                <w:i/>
                <w:color w:val="FF0000"/>
                <w:sz w:val="19"/>
                <w:szCs w:val="19"/>
                <w:highlight w:val="green"/>
              </w:rPr>
              <w:t>FGV</w:t>
            </w:r>
            <w:r w:rsidRPr="001712E5">
              <w:rPr>
                <w:rFonts w:ascii="Book Antiqua" w:hAnsi="Book Antiqua"/>
                <w:sz w:val="19"/>
                <w:szCs w:val="19"/>
              </w:rPr>
              <w:t xml:space="preserve">: Segundo o STJ, </w:t>
            </w:r>
            <w:r w:rsidRPr="001712E5">
              <w:rPr>
                <w:rFonts w:ascii="Book Antiqua" w:hAnsi="Book Antiqua"/>
                <w:i/>
                <w:sz w:val="19"/>
                <w:szCs w:val="19"/>
              </w:rPr>
              <w:t xml:space="preserve">“a </w:t>
            </w:r>
            <w:r w:rsidRPr="00052CEE">
              <w:rPr>
                <w:rFonts w:ascii="Book Antiqua" w:hAnsi="Book Antiqua"/>
                <w:b/>
                <w:i/>
                <w:sz w:val="19"/>
                <w:szCs w:val="19"/>
                <w:shd w:val="clear" w:color="auto" w:fill="F7CAAC" w:themeFill="accent2" w:themeFillTint="66"/>
              </w:rPr>
              <w:t>declaração de inconstitucionalidade em mandado de segurança</w:t>
            </w:r>
            <w:r w:rsidRPr="001712E5">
              <w:rPr>
                <w:rFonts w:ascii="Book Antiqua" w:hAnsi="Book Antiqua"/>
                <w:i/>
                <w:sz w:val="19"/>
                <w:szCs w:val="19"/>
              </w:rPr>
              <w:t xml:space="preserve"> </w:t>
            </w:r>
            <w:r w:rsidRPr="001712E5">
              <w:rPr>
                <w:rFonts w:ascii="Book Antiqua" w:hAnsi="Book Antiqua"/>
                <w:b/>
                <w:i/>
                <w:sz w:val="19"/>
                <w:szCs w:val="19"/>
                <w:highlight w:val="yellow"/>
              </w:rPr>
              <w:t>não pode figurar como pedido autônomo</w:t>
            </w:r>
            <w:r>
              <w:rPr>
                <w:rFonts w:ascii="Book Antiqua" w:hAnsi="Book Antiqua"/>
                <w:i/>
                <w:sz w:val="19"/>
                <w:szCs w:val="19"/>
              </w:rPr>
              <w:t>”</w:t>
            </w:r>
            <w:r w:rsidRPr="001712E5">
              <w:rPr>
                <w:rFonts w:ascii="Book Antiqua" w:hAnsi="Book Antiqua"/>
                <w:sz w:val="19"/>
                <w:szCs w:val="19"/>
              </w:rPr>
              <w:t xml:space="preserve"> (STJ, RMS 37.569/CE, Rel. Min. Eliana Calmon, 2ª Turma, j. 20/6/13). No mesmo sentido, o STJ assim manifestou: “</w:t>
            </w:r>
            <w:r w:rsidRPr="001712E5">
              <w:rPr>
                <w:rFonts w:ascii="Book Antiqua" w:hAnsi="Book Antiqua"/>
                <w:i/>
                <w:sz w:val="19"/>
                <w:szCs w:val="19"/>
              </w:rPr>
              <w:t>Consoante orientação jurisprudencial do STJ, embora se admita, em mandado de segurança, invocar a inconstitucionalidade/constitucionalidade da norma como fundamento para um pedido (= controle incidental de constitucionalidade), nele não se admite que a declaração de inconstitucionalidade/constitucionalidade (ainda que sob pretexto de ser incidental), constitua, ela própria, um pedido autônomo, tal como formulado</w:t>
            </w:r>
            <w:r w:rsidRPr="001712E5">
              <w:rPr>
                <w:rFonts w:ascii="Book Antiqua" w:hAnsi="Book Antiqua"/>
                <w:sz w:val="19"/>
                <w:szCs w:val="19"/>
              </w:rPr>
              <w:t xml:space="preserve"> (STJ, AgRg nos Edcl nos Edcl no RMS 22.680/MT, Rel. Des. Convocado Celso Limongi, 6ª Turma, Dje 30/3/11).</w:t>
            </w:r>
          </w:p>
        </w:tc>
      </w:tr>
    </w:tbl>
    <w:p w14:paraId="3197FFE1" w14:textId="34CD4927" w:rsidR="00C05E55" w:rsidRDefault="00C05E55" w:rsidP="00CF00A8">
      <w:pPr>
        <w:spacing w:before="300" w:after="300" w:line="240" w:lineRule="auto"/>
        <w:jc w:val="both"/>
        <w:rPr>
          <w:rFonts w:ascii="Book Antiqua" w:eastAsia="Times New Roman" w:hAnsi="Book Antiqua" w:cs="Times New Roman"/>
          <w:sz w:val="19"/>
          <w:szCs w:val="19"/>
          <w:lang w:eastAsia="pt-BR"/>
        </w:rPr>
      </w:pPr>
    </w:p>
    <w:p w14:paraId="6F4DEB9D" w14:textId="5B9BA593" w:rsidR="00773129" w:rsidRPr="001826DE" w:rsidRDefault="00773129" w:rsidP="00052CEE">
      <w:pPr>
        <w:ind w:right="-1"/>
        <w:jc w:val="both"/>
        <w:rPr>
          <w:rFonts w:ascii="Book Antiqua" w:hAnsi="Book Antiqua"/>
          <w:b/>
          <w:sz w:val="16"/>
          <w:szCs w:val="16"/>
        </w:rPr>
      </w:pPr>
      <w:r w:rsidRPr="001712E5">
        <w:rPr>
          <w:rFonts w:ascii="Book Antiqua" w:hAnsi="Book Antiqua"/>
          <w:b/>
          <w:sz w:val="19"/>
          <w:szCs w:val="19"/>
          <w:highlight w:val="green"/>
        </w:rPr>
        <w:t>SÚMULA Nº 248</w:t>
      </w:r>
      <w:r w:rsidRPr="001712E5">
        <w:rPr>
          <w:rFonts w:ascii="Book Antiqua" w:hAnsi="Book Antiqua"/>
          <w:b/>
          <w:sz w:val="19"/>
          <w:szCs w:val="19"/>
        </w:rPr>
        <w:t>:</w:t>
      </w:r>
      <w:r w:rsidRPr="001712E5">
        <w:rPr>
          <w:rFonts w:ascii="Book Antiqua" w:hAnsi="Book Antiqua"/>
          <w:sz w:val="19"/>
          <w:szCs w:val="19"/>
        </w:rPr>
        <w:t xml:space="preserve"> É COMPETENTE, ORIGINARIAMENTE, O </w:t>
      </w:r>
      <w:r w:rsidRPr="00052CEE">
        <w:rPr>
          <w:rFonts w:ascii="Book Antiqua" w:hAnsi="Book Antiqua"/>
          <w:b/>
          <w:sz w:val="19"/>
          <w:szCs w:val="19"/>
          <w:shd w:val="clear" w:color="auto" w:fill="F7CAAC" w:themeFill="accent2" w:themeFillTint="66"/>
        </w:rPr>
        <w:t>SUPREMO TRIBUNAL FEDERAL</w:t>
      </w:r>
      <w:r w:rsidRPr="001712E5">
        <w:rPr>
          <w:rFonts w:ascii="Book Antiqua" w:hAnsi="Book Antiqua"/>
          <w:sz w:val="19"/>
          <w:szCs w:val="19"/>
        </w:rPr>
        <w:t xml:space="preserve">, PARA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ATO DO TRIBUNAL DE CONTAS DA UNIÃO</w:t>
      </w:r>
      <w:r w:rsidRPr="001826DE">
        <w:rPr>
          <w:rFonts w:ascii="Book Antiqua" w:hAnsi="Book Antiqua"/>
          <w:sz w:val="18"/>
          <w:szCs w:val="18"/>
        </w:rPr>
        <w:t xml:space="preserve">. </w:t>
      </w:r>
      <w:r w:rsidRPr="001826DE">
        <w:rPr>
          <w:rFonts w:ascii="Book Antiqua" w:hAnsi="Book Antiqua"/>
          <w:b/>
          <w:color w:val="FF0000"/>
          <w:sz w:val="16"/>
          <w:szCs w:val="16"/>
          <w:u w:val="single"/>
        </w:rPr>
        <w:t>(PCPB-2009)</w:t>
      </w:r>
      <w:r w:rsidRPr="001826DE">
        <w:rPr>
          <w:rFonts w:ascii="Book Antiqua" w:hAnsi="Book Antiqua"/>
          <w:sz w:val="18"/>
          <w:szCs w:val="18"/>
        </w:rPr>
        <w:t xml:space="preserve"> </w:t>
      </w:r>
      <w:r w:rsidRPr="001826DE">
        <w:rPr>
          <w:rFonts w:ascii="Book Antiqua" w:eastAsia="Times New Roman" w:hAnsi="Book Antiqua" w:cs="Arial"/>
          <w:b/>
          <w:bCs/>
          <w:color w:val="FF0000"/>
          <w:sz w:val="16"/>
          <w:szCs w:val="16"/>
          <w:u w:val="single"/>
          <w:lang w:eastAsia="pt-BR"/>
        </w:rPr>
        <w:t>(MPPB-2011)</w:t>
      </w:r>
      <w:r w:rsidRPr="001826DE">
        <w:rPr>
          <w:rFonts w:ascii="Book Antiqua" w:hAnsi="Book Antiqua"/>
          <w:sz w:val="16"/>
          <w:szCs w:val="16"/>
        </w:rPr>
        <w:t xml:space="preserve"> </w:t>
      </w:r>
      <w:r w:rsidRPr="001826DE">
        <w:rPr>
          <w:rFonts w:ascii="Book Antiqua" w:hAnsi="Book Antiqua"/>
          <w:b/>
          <w:color w:val="FF0000"/>
          <w:sz w:val="16"/>
          <w:szCs w:val="16"/>
          <w:u w:val="single"/>
        </w:rPr>
        <w:t>(MPDFT-2015)</w:t>
      </w:r>
    </w:p>
    <w:tbl>
      <w:tblPr>
        <w:tblStyle w:val="Tabelacomgrade"/>
        <w:tblW w:w="8505" w:type="dxa"/>
        <w:tblInd w:w="-5" w:type="dxa"/>
        <w:shd w:val="clear" w:color="auto" w:fill="CCFFFF"/>
        <w:tblLook w:val="04A0" w:firstRow="1" w:lastRow="0" w:firstColumn="1" w:lastColumn="0" w:noHBand="0" w:noVBand="1"/>
      </w:tblPr>
      <w:tblGrid>
        <w:gridCol w:w="8505"/>
      </w:tblGrid>
      <w:tr w:rsidR="00773129" w:rsidRPr="001712E5" w14:paraId="21AD13F2" w14:textId="77777777" w:rsidTr="00052CEE">
        <w:tc>
          <w:tcPr>
            <w:tcW w:w="8505" w:type="dxa"/>
            <w:shd w:val="clear" w:color="auto" w:fill="CCFFFF"/>
          </w:tcPr>
          <w:p w14:paraId="1B54DCF3" w14:textId="77777777" w:rsidR="00773129" w:rsidRPr="001712E5" w:rsidRDefault="00773129" w:rsidP="007F24E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C5E0B3"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Atualmente, essa competência encontra-se expressamente prevista no art. 102, I, “d”, CF/88.</w:t>
            </w:r>
          </w:p>
        </w:tc>
      </w:tr>
    </w:tbl>
    <w:p w14:paraId="6410B072" w14:textId="77777777" w:rsidR="00773129" w:rsidRDefault="00773129" w:rsidP="00CF00A8">
      <w:pPr>
        <w:spacing w:before="300" w:after="300" w:line="240" w:lineRule="auto"/>
        <w:jc w:val="both"/>
        <w:rPr>
          <w:rFonts w:ascii="Book Antiqua" w:eastAsia="Times New Roman" w:hAnsi="Book Antiqua" w:cs="Times New Roman"/>
          <w:sz w:val="19"/>
          <w:szCs w:val="19"/>
          <w:lang w:eastAsia="pt-BR"/>
        </w:rPr>
      </w:pPr>
    </w:p>
    <w:p w14:paraId="2F4023DF" w14:textId="48E8B1E0" w:rsidR="003B535C" w:rsidRPr="001826DE" w:rsidRDefault="003B535C" w:rsidP="00CF00A8">
      <w:pPr>
        <w:spacing w:before="300" w:after="300" w:line="240" w:lineRule="auto"/>
        <w:jc w:val="both"/>
        <w:rPr>
          <w:rFonts w:ascii="Book Antiqua" w:eastAsia="Times New Roman" w:hAnsi="Book Antiqua" w:cs="Times New Roman"/>
          <w:sz w:val="18"/>
          <w:szCs w:val="18"/>
          <w:u w:val="single"/>
          <w:lang w:eastAsia="pt-BR"/>
        </w:rPr>
      </w:pPr>
      <w:r w:rsidRPr="00464D20">
        <w:rPr>
          <w:rFonts w:ascii="Book Antiqua" w:eastAsia="Times New Roman" w:hAnsi="Book Antiqua" w:cs="Times New Roman"/>
          <w:b/>
          <w:sz w:val="19"/>
          <w:szCs w:val="19"/>
          <w:highlight w:val="green"/>
          <w:lang w:eastAsia="pt-BR"/>
        </w:rPr>
        <w:t>SÚMULA Nº 101</w:t>
      </w:r>
      <w:r w:rsidRPr="00464D20">
        <w:rPr>
          <w:rFonts w:ascii="Book Antiqua" w:eastAsia="Times New Roman" w:hAnsi="Book Antiqua" w:cs="Times New Roman"/>
          <w:sz w:val="19"/>
          <w:szCs w:val="19"/>
          <w:lang w:eastAsia="pt-BR"/>
        </w:rPr>
        <w:t xml:space="preserve">: O MANDADO DE SEGURANÇA </w:t>
      </w:r>
      <w:r w:rsidRPr="00464D20">
        <w:rPr>
          <w:rFonts w:ascii="Book Antiqua" w:eastAsia="Times New Roman" w:hAnsi="Book Antiqua" w:cs="Times New Roman"/>
          <w:b/>
          <w:sz w:val="19"/>
          <w:szCs w:val="19"/>
          <w:lang w:eastAsia="pt-BR"/>
        </w:rPr>
        <w:t>NÃO SUBSTITUI A AÇÃO POPULAR</w:t>
      </w:r>
      <w:r w:rsidRPr="001826DE">
        <w:rPr>
          <w:rFonts w:ascii="Book Antiqua" w:eastAsia="Times New Roman" w:hAnsi="Book Antiqua" w:cs="Times New Roman"/>
          <w:sz w:val="18"/>
          <w:szCs w:val="18"/>
          <w:lang w:eastAsia="pt-BR"/>
        </w:rPr>
        <w:t>.</w:t>
      </w:r>
      <w:r w:rsidR="00773129" w:rsidRPr="001826DE">
        <w:rPr>
          <w:rFonts w:ascii="Book Antiqua" w:eastAsia="Times New Roman" w:hAnsi="Book Antiqua" w:cs="Times New Roman"/>
          <w:sz w:val="18"/>
          <w:szCs w:val="18"/>
          <w:lang w:eastAsia="pt-BR"/>
        </w:rPr>
        <w:t xml:space="preserve"> </w:t>
      </w:r>
      <w:r w:rsidR="00773129" w:rsidRPr="001826DE">
        <w:rPr>
          <w:rFonts w:ascii="Book Antiqua" w:hAnsi="Book Antiqua"/>
          <w:b/>
          <w:color w:val="FF0000"/>
          <w:sz w:val="16"/>
          <w:szCs w:val="16"/>
          <w:u w:val="single"/>
        </w:rPr>
        <w:t>(TJRJ-2013)</w:t>
      </w:r>
      <w:r w:rsidR="00773129" w:rsidRPr="001826DE">
        <w:rPr>
          <w:rFonts w:ascii="Book Antiqua" w:hAnsi="Book Antiqua"/>
          <w:sz w:val="16"/>
          <w:szCs w:val="16"/>
        </w:rPr>
        <w:t xml:space="preserve"> </w:t>
      </w:r>
      <w:r w:rsidR="00773129" w:rsidRPr="001826DE">
        <w:rPr>
          <w:rFonts w:ascii="Book Antiqua" w:hAnsi="Book Antiqua"/>
          <w:b/>
          <w:color w:val="FF0000"/>
          <w:sz w:val="16"/>
          <w:szCs w:val="16"/>
          <w:u w:val="single"/>
        </w:rPr>
        <w:t>(PGEPR-2015)</w:t>
      </w:r>
      <w:r w:rsidR="00773129" w:rsidRPr="001826DE">
        <w:rPr>
          <w:rFonts w:ascii="Book Antiqua" w:hAnsi="Book Antiqua"/>
          <w:b/>
          <w:color w:val="FF0000"/>
          <w:sz w:val="16"/>
          <w:szCs w:val="16"/>
        </w:rPr>
        <w:t xml:space="preserve"> </w:t>
      </w:r>
      <w:bookmarkStart w:id="183" w:name="_Hlk84680452"/>
      <w:r w:rsidR="00773129" w:rsidRPr="001826DE">
        <w:rPr>
          <w:rFonts w:ascii="Book Antiqua" w:hAnsi="Book Antiqua"/>
          <w:b/>
          <w:color w:val="FF0000"/>
          <w:sz w:val="16"/>
          <w:szCs w:val="16"/>
          <w:u w:val="single"/>
        </w:rPr>
        <w:t>(DPERO-2017)</w:t>
      </w:r>
      <w:bookmarkEnd w:id="183"/>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(MPMS-2015/2018)</w:t>
      </w:r>
      <w:r w:rsidR="00773129" w:rsidRPr="001826DE">
        <w:rPr>
          <w:rFonts w:ascii="Book Antiqua" w:hAnsi="Book Antiqua"/>
          <w:b/>
          <w:color w:val="FF0000"/>
          <w:sz w:val="16"/>
          <w:szCs w:val="16"/>
        </w:rPr>
        <w:t xml:space="preserve"> </w:t>
      </w:r>
      <w:bookmarkStart w:id="184" w:name="_Hlk30087764"/>
      <w:r w:rsidR="00773129" w:rsidRPr="001826DE">
        <w:rPr>
          <w:rFonts w:ascii="Book Antiqua" w:hAnsi="Book Antiqua"/>
          <w:b/>
          <w:color w:val="FF0000"/>
          <w:sz w:val="16"/>
          <w:szCs w:val="16"/>
          <w:u w:val="single"/>
        </w:rPr>
        <w:t>(TJAL-2019)</w:t>
      </w:r>
      <w:bookmarkEnd w:id="184"/>
      <w:r w:rsidR="00773129" w:rsidRPr="001826DE">
        <w:rPr>
          <w:rFonts w:ascii="Book Antiqua" w:hAnsi="Book Antiqua"/>
          <w:b/>
          <w:color w:val="FF0000"/>
          <w:sz w:val="16"/>
          <w:szCs w:val="16"/>
        </w:rPr>
        <w:t xml:space="preserve"> </w:t>
      </w:r>
      <w:r w:rsidR="00773129" w:rsidRPr="001826DE">
        <w:rPr>
          <w:rFonts w:ascii="Book Antiqua" w:hAnsi="Book Antiqua"/>
          <w:b/>
          <w:color w:val="FF0000"/>
          <w:sz w:val="16"/>
          <w:szCs w:val="16"/>
          <w:u w:val="single"/>
        </w:rPr>
        <w:t>(Cartórios/TJDFT-2019)</w:t>
      </w:r>
      <w:r w:rsidR="00171FA9" w:rsidRPr="001826DE">
        <w:rPr>
          <w:rFonts w:ascii="Book Antiqua" w:hAnsi="Book Antiqua"/>
          <w:b/>
          <w:color w:val="FF0000"/>
          <w:sz w:val="16"/>
          <w:szCs w:val="16"/>
        </w:rPr>
        <w:t xml:space="preserve"> </w:t>
      </w:r>
      <w:r w:rsidR="00171FA9" w:rsidRPr="001826DE">
        <w:rPr>
          <w:rFonts w:ascii="Book Antiqua" w:hAnsi="Book Antiqua"/>
          <w:b/>
          <w:color w:val="FF0000"/>
          <w:sz w:val="16"/>
          <w:szCs w:val="16"/>
          <w:u w:val="single"/>
        </w:rPr>
        <w:t>(DPERO-2017/2023)</w:t>
      </w:r>
    </w:p>
    <w:p w14:paraId="4AACE047" w14:textId="4BB74EAD" w:rsidR="009C2DA5" w:rsidRDefault="009C2DA5" w:rsidP="003F09E0">
      <w:pPr>
        <w:spacing w:before="300" w:after="300" w:line="240" w:lineRule="auto"/>
        <w:jc w:val="both"/>
        <w:rPr>
          <w:rFonts w:ascii="Book Antiqua" w:eastAsia="Times New Roman" w:hAnsi="Book Antiqua" w:cs="Times New Roman"/>
          <w:sz w:val="19"/>
          <w:szCs w:val="19"/>
          <w:lang w:eastAsia="pt-BR"/>
        </w:rPr>
      </w:pPr>
    </w:p>
    <w:p w14:paraId="52521C16" w14:textId="1D6FD944" w:rsidR="00E603ED" w:rsidRDefault="00E603ED" w:rsidP="003F09E0">
      <w:pPr>
        <w:spacing w:before="300" w:after="300" w:line="240" w:lineRule="auto"/>
        <w:jc w:val="both"/>
        <w:rPr>
          <w:rFonts w:ascii="Book Antiqua" w:eastAsia="Times New Roman" w:hAnsi="Book Antiqua" w:cs="Times New Roman"/>
          <w:b/>
          <w:sz w:val="19"/>
          <w:szCs w:val="19"/>
          <w:u w:val="single"/>
          <w:lang w:eastAsia="pt-BR"/>
        </w:rPr>
      </w:pPr>
      <w:r w:rsidRPr="00464D20">
        <w:rPr>
          <w:rFonts w:ascii="Book Antiqua" w:eastAsia="Times New Roman" w:hAnsi="Book Antiqua" w:cs="Times New Roman"/>
          <w:b/>
          <w:sz w:val="19"/>
          <w:szCs w:val="19"/>
          <w:highlight w:val="magenta"/>
          <w:u w:val="single"/>
          <w:lang w:eastAsia="pt-BR"/>
        </w:rPr>
        <w:t>ST</w:t>
      </w:r>
      <w:r>
        <w:rPr>
          <w:rFonts w:ascii="Book Antiqua" w:eastAsia="Times New Roman" w:hAnsi="Book Antiqua" w:cs="Times New Roman"/>
          <w:b/>
          <w:sz w:val="19"/>
          <w:szCs w:val="19"/>
          <w:highlight w:val="magenta"/>
          <w:u w:val="single"/>
          <w:lang w:eastAsia="pt-BR"/>
        </w:rPr>
        <w:t>J</w:t>
      </w:r>
      <w:r w:rsidRPr="00464D20">
        <w:rPr>
          <w:rFonts w:ascii="Book Antiqua" w:eastAsia="Times New Roman" w:hAnsi="Book Antiqua" w:cs="Times New Roman"/>
          <w:b/>
          <w:sz w:val="19"/>
          <w:szCs w:val="19"/>
          <w:u w:val="single"/>
          <w:lang w:eastAsia="pt-BR"/>
        </w:rPr>
        <w:t>:</w:t>
      </w:r>
    </w:p>
    <w:p w14:paraId="1A224893" w14:textId="79E000BA" w:rsidR="00E603ED" w:rsidRPr="001826DE" w:rsidRDefault="00E603ED" w:rsidP="00E603ED">
      <w:pPr>
        <w:ind w:right="-1"/>
        <w:jc w:val="both"/>
        <w:rPr>
          <w:rFonts w:ascii="Book Antiqua" w:hAnsi="Book Antiqua" w:cs="Times New Roman"/>
          <w:b/>
          <w:sz w:val="16"/>
          <w:szCs w:val="16"/>
        </w:rPr>
      </w:pPr>
      <w:r w:rsidRPr="00E20F22">
        <w:rPr>
          <w:rFonts w:ascii="Book Antiqua" w:hAnsi="Book Antiqua" w:cs="Times New Roman"/>
          <w:sz w:val="19"/>
          <w:szCs w:val="19"/>
          <w:highlight w:val="green"/>
        </w:rPr>
        <w:lastRenderedPageBreak/>
        <w:t>Súmula 628</w:t>
      </w:r>
      <w:r w:rsidRPr="00E20F22">
        <w:rPr>
          <w:rFonts w:ascii="Book Antiqua" w:hAnsi="Book Antiqua" w:cs="Times New Roman"/>
          <w:sz w:val="19"/>
          <w:szCs w:val="19"/>
        </w:rPr>
        <w:t xml:space="preserve">: A </w:t>
      </w:r>
      <w:r w:rsidRPr="00B05531">
        <w:rPr>
          <w:rFonts w:ascii="Book Antiqua" w:hAnsi="Book Antiqua" w:cs="Times New Roman"/>
          <w:b/>
          <w:bCs/>
          <w:caps/>
          <w:sz w:val="19"/>
          <w:szCs w:val="19"/>
          <w:shd w:val="clear" w:color="auto" w:fill="F7CAAC" w:themeFill="accent2" w:themeFillTint="66"/>
        </w:rPr>
        <w:t>teoria da encampação</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highlight w:val="green"/>
        </w:rPr>
        <w:t>é aplicada</w:t>
      </w:r>
      <w:r w:rsidRPr="00E20F22">
        <w:rPr>
          <w:rFonts w:ascii="Book Antiqua" w:hAnsi="Book Antiqua" w:cs="Times New Roman"/>
          <w:sz w:val="19"/>
          <w:szCs w:val="19"/>
        </w:rPr>
        <w:t xml:space="preserve"> </w:t>
      </w:r>
      <w:r w:rsidRPr="00B05531">
        <w:rPr>
          <w:rFonts w:ascii="Book Antiqua" w:hAnsi="Book Antiqua" w:cs="Times New Roman"/>
          <w:b/>
          <w:bCs/>
          <w:sz w:val="19"/>
          <w:szCs w:val="19"/>
          <w:highlight w:val="yellow"/>
        </w:rPr>
        <w:t>no mandado de segurança</w:t>
      </w:r>
      <w:r w:rsidRPr="00E20F22">
        <w:rPr>
          <w:rFonts w:ascii="Book Antiqua" w:hAnsi="Book Antiqua" w:cs="Times New Roman"/>
          <w:sz w:val="19"/>
          <w:szCs w:val="19"/>
        </w:rPr>
        <w:t xml:space="preserve"> quando </w:t>
      </w:r>
      <w:r w:rsidRPr="00B05531">
        <w:rPr>
          <w:rFonts w:ascii="Book Antiqua" w:hAnsi="Book Antiqua" w:cs="Times New Roman"/>
          <w:b/>
          <w:bCs/>
          <w:sz w:val="19"/>
          <w:szCs w:val="19"/>
          <w:highlight w:val="cyan"/>
        </w:rPr>
        <w:t>presentes</w:t>
      </w:r>
      <w:r w:rsidRPr="00E20F22">
        <w:rPr>
          <w:rFonts w:ascii="Book Antiqua" w:hAnsi="Book Antiqua" w:cs="Times New Roman"/>
          <w:sz w:val="19"/>
          <w:szCs w:val="19"/>
        </w:rPr>
        <w:t xml:space="preserve">, </w:t>
      </w:r>
      <w:r w:rsidRPr="00B05531">
        <w:rPr>
          <w:rFonts w:ascii="Book Antiqua" w:hAnsi="Book Antiqua" w:cs="Times New Roman"/>
          <w:b/>
          <w:bCs/>
          <w:caps/>
          <w:sz w:val="19"/>
          <w:szCs w:val="19"/>
          <w:shd w:val="clear" w:color="auto" w:fill="F7CAAC" w:themeFill="accent2" w:themeFillTint="66"/>
        </w:rPr>
        <w:t>cumulativamente</w:t>
      </w:r>
      <w:r w:rsidRPr="00E20F22">
        <w:rPr>
          <w:rFonts w:ascii="Book Antiqua" w:hAnsi="Book Antiqua" w:cs="Times New Roman"/>
          <w:sz w:val="19"/>
          <w:szCs w:val="19"/>
        </w:rPr>
        <w:t xml:space="preserve">, os </w:t>
      </w:r>
      <w:r w:rsidRPr="00B05531">
        <w:rPr>
          <w:rFonts w:ascii="Book Antiqua" w:hAnsi="Book Antiqua" w:cs="Times New Roman"/>
          <w:b/>
          <w:bCs/>
          <w:sz w:val="19"/>
          <w:szCs w:val="19"/>
          <w:highlight w:val="yellow"/>
        </w:rPr>
        <w:t>seguintes requisitos</w:t>
      </w:r>
      <w:r w:rsidRPr="00E20F22">
        <w:rPr>
          <w:rFonts w:ascii="Book Antiqua" w:hAnsi="Book Antiqua" w:cs="Times New Roman"/>
          <w:sz w:val="19"/>
          <w:szCs w:val="19"/>
        </w:rPr>
        <w:t xml:space="preserve">: a) </w:t>
      </w:r>
      <w:r w:rsidRPr="00E20F22">
        <w:rPr>
          <w:rFonts w:ascii="Book Antiqua" w:hAnsi="Book Antiqua" w:cs="Times New Roman"/>
          <w:b/>
          <w:sz w:val="19"/>
          <w:szCs w:val="19"/>
          <w:highlight w:val="cyan"/>
        </w:rPr>
        <w:t>existência de vínculo hierárquico</w:t>
      </w:r>
      <w:r w:rsidRPr="00E20F22">
        <w:rPr>
          <w:rFonts w:ascii="Book Antiqua" w:hAnsi="Book Antiqua" w:cs="Times New Roman"/>
          <w:sz w:val="19"/>
          <w:szCs w:val="19"/>
        </w:rPr>
        <w:t xml:space="preserve"> </w:t>
      </w:r>
      <w:r w:rsidRPr="00E20F22">
        <w:rPr>
          <w:rFonts w:ascii="Book Antiqua" w:hAnsi="Book Antiqua" w:cs="Times New Roman"/>
          <w:b/>
          <w:sz w:val="19"/>
          <w:szCs w:val="19"/>
          <w:highlight w:val="yellow"/>
        </w:rPr>
        <w:t>entre a autoridade que prestou informações</w:t>
      </w:r>
      <w:r w:rsidRPr="00E20F22">
        <w:rPr>
          <w:rFonts w:ascii="Book Antiqua" w:hAnsi="Book Antiqua" w:cs="Times New Roman"/>
          <w:sz w:val="19"/>
          <w:szCs w:val="19"/>
        </w:rPr>
        <w:t xml:space="preserve"> e </w:t>
      </w:r>
      <w:r w:rsidRPr="00E20F22">
        <w:rPr>
          <w:rFonts w:ascii="Book Antiqua" w:hAnsi="Book Antiqua" w:cs="Times New Roman"/>
          <w:b/>
          <w:sz w:val="19"/>
          <w:szCs w:val="19"/>
          <w:highlight w:val="yellow"/>
        </w:rPr>
        <w:t>a que ordenou a prática do ato impugnado</w:t>
      </w:r>
      <w:r w:rsidRPr="00E20F22">
        <w:rPr>
          <w:rFonts w:ascii="Book Antiqua" w:hAnsi="Book Antiqua" w:cs="Times New Roman"/>
          <w:sz w:val="19"/>
          <w:szCs w:val="19"/>
        </w:rPr>
        <w:t xml:space="preserve">; b) </w:t>
      </w:r>
      <w:r w:rsidRPr="00E20F22">
        <w:rPr>
          <w:rFonts w:ascii="Book Antiqua" w:hAnsi="Book Antiqua" w:cs="Times New Roman"/>
          <w:b/>
          <w:bCs/>
          <w:sz w:val="19"/>
          <w:szCs w:val="19"/>
          <w:highlight w:val="cyan"/>
        </w:rPr>
        <w:t>manifestação a respeito do mérito</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nas informações prestadas</w:t>
      </w:r>
      <w:r w:rsidRPr="00E20F22">
        <w:rPr>
          <w:rFonts w:ascii="Book Antiqua" w:hAnsi="Book Antiqua" w:cs="Times New Roman"/>
          <w:sz w:val="19"/>
          <w:szCs w:val="19"/>
        </w:rPr>
        <w:t xml:space="preserve">; e c) </w:t>
      </w:r>
      <w:r w:rsidRPr="00E20F22">
        <w:rPr>
          <w:rFonts w:ascii="Book Antiqua" w:hAnsi="Book Antiqua" w:cs="Times New Roman"/>
          <w:b/>
          <w:bCs/>
          <w:sz w:val="19"/>
          <w:szCs w:val="19"/>
          <w:highlight w:val="cyan"/>
        </w:rPr>
        <w:t>ausência de modificação de competência</w:t>
      </w:r>
      <w:r w:rsidRPr="00E20F22">
        <w:rPr>
          <w:rFonts w:ascii="Book Antiqua" w:hAnsi="Book Antiqua" w:cs="Times New Roman"/>
          <w:sz w:val="19"/>
          <w:szCs w:val="19"/>
        </w:rPr>
        <w:t xml:space="preserve"> </w:t>
      </w:r>
      <w:r w:rsidRPr="00E20F22">
        <w:rPr>
          <w:rFonts w:ascii="Book Antiqua" w:hAnsi="Book Antiqua" w:cs="Times New Roman"/>
          <w:b/>
          <w:bCs/>
          <w:sz w:val="19"/>
          <w:szCs w:val="19"/>
          <w:highlight w:val="yellow"/>
        </w:rPr>
        <w:t>estabelecida na Constituição Federal</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(DPEPR-2017)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(MPGO-2019)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(MPSC-2019)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(MPAP-2021)</w:t>
      </w:r>
    </w:p>
    <w:tbl>
      <w:tblPr>
        <w:tblStyle w:val="Tabelacomgrade"/>
        <w:tblW w:w="8500" w:type="dxa"/>
        <w:shd w:val="clear" w:color="auto" w:fill="CCFFFF"/>
        <w:tblLook w:val="04A0" w:firstRow="1" w:lastRow="0" w:firstColumn="1" w:lastColumn="0" w:noHBand="0" w:noVBand="1"/>
      </w:tblPr>
      <w:tblGrid>
        <w:gridCol w:w="8500"/>
      </w:tblGrid>
      <w:tr w:rsidR="00E603ED" w:rsidRPr="00E20F22" w14:paraId="6A862A66" w14:textId="77777777" w:rsidTr="007F24E7">
        <w:tc>
          <w:tcPr>
            <w:tcW w:w="8500" w:type="dxa"/>
            <w:shd w:val="clear" w:color="auto" w:fill="CCFFFF"/>
          </w:tcPr>
          <w:p w14:paraId="3046F251" w14:textId="77777777" w:rsidR="00E603ED" w:rsidRPr="00E20F22" w:rsidRDefault="00E603ED" w:rsidP="007F24E7">
            <w:pPr>
              <w:pStyle w:val="PargrafodaLista"/>
              <w:autoSpaceDE w:val="0"/>
              <w:autoSpaceDN w:val="0"/>
              <w:adjustRightInd w:val="0"/>
              <w:ind w:left="0"/>
              <w:jc w:val="both"/>
              <w:rPr>
                <w:rFonts w:ascii="Book Antiqua" w:hAnsi="Book Antiqua" w:cs="Times New Roman"/>
                <w:b/>
                <w:color w:val="000000"/>
                <w:sz w:val="19"/>
                <w:szCs w:val="19"/>
              </w:rPr>
            </w:pPr>
            <w:r w:rsidRPr="00E20F22">
              <w:rPr>
                <w:rFonts w:ascii="Book Antiqua" w:hAnsi="Book Antiqua" w:cs="Times New Roman"/>
                <w:b/>
                <w:color w:val="000000"/>
                <w:sz w:val="19"/>
                <w:szCs w:val="19"/>
                <w:highlight w:val="magenta"/>
              </w:rPr>
              <w:t>OBS</w:t>
            </w:r>
            <w:r w:rsidRPr="00E20F22">
              <w:rPr>
                <w:rFonts w:ascii="Book Antiqua" w:hAnsi="Book Antiqua" w:cs="Times New Roman"/>
                <w:color w:val="000000"/>
                <w:sz w:val="19"/>
                <w:szCs w:val="19"/>
              </w:rPr>
              <w:t xml:space="preserve">: </w:t>
            </w:r>
            <w:r w:rsidRPr="00E20F22">
              <w:rPr>
                <w:rFonts w:ascii="Book Antiqua" w:hAnsi="Book Antiqua" w:cs="Times New Roman"/>
                <w:b/>
                <w:color w:val="000000"/>
                <w:sz w:val="19"/>
                <w:szCs w:val="19"/>
                <w:shd w:val="clear" w:color="auto" w:fill="F7CAAC" w:themeFill="accent2" w:themeFillTint="66"/>
              </w:rPr>
              <w:t>Importante</w:t>
            </w:r>
            <w:r w:rsidRPr="00E20F22">
              <w:rPr>
                <w:rFonts w:ascii="Book Antiqua" w:hAnsi="Book Antiqua" w:cs="Times New Roman"/>
                <w:b/>
                <w:color w:val="000000"/>
                <w:sz w:val="19"/>
                <w:szCs w:val="19"/>
              </w:rPr>
              <w:t>.</w:t>
            </w:r>
          </w:p>
          <w:p w14:paraId="2CCAC8C5"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7A8502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O MS é impetrado contra o ato de uma autoridade coatora. Nesse sentido, veja o que diz o art. 5º, LXIX, da CF/88:</w:t>
            </w:r>
          </w:p>
          <w:p w14:paraId="5BAAFBC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LXIX</w:t>
            </w:r>
            <w:r w:rsidRPr="00E20F22">
              <w:rPr>
                <w:rFonts w:ascii="Book Antiqua" w:eastAsia="Times New Roman" w:hAnsi="Book Antiqua" w:cs="Times New Roman"/>
                <w:color w:val="333333"/>
                <w:sz w:val="19"/>
                <w:szCs w:val="19"/>
                <w:lang w:eastAsia="pt-BR"/>
              </w:rPr>
              <w:t xml:space="preserve"> - conceder-se-á mandado de segurança para proteger direito líquido e certo, não amparado por habeas corpus ou habeas data, quando o responsável pela ilegalidade ou abuso de poder for </w:t>
            </w:r>
            <w:r w:rsidRPr="00E20F22">
              <w:rPr>
                <w:rFonts w:ascii="Book Antiqua" w:eastAsia="Times New Roman" w:hAnsi="Book Antiqua" w:cs="Times New Roman"/>
                <w:b/>
                <w:color w:val="333333"/>
                <w:sz w:val="19"/>
                <w:szCs w:val="19"/>
                <w:highlight w:val="yellow"/>
                <w:lang w:eastAsia="pt-BR"/>
              </w:rPr>
              <w:t>autoridade pública ou agente de pessoa jurídica no exercício de atribuições do Poder Público</w:t>
            </w:r>
            <w:r w:rsidRPr="00E20F22">
              <w:rPr>
                <w:rFonts w:ascii="Book Antiqua" w:eastAsia="Times New Roman" w:hAnsi="Book Antiqua" w:cs="Times New Roman"/>
                <w:color w:val="333333"/>
                <w:sz w:val="19"/>
                <w:szCs w:val="19"/>
                <w:lang w:eastAsia="pt-BR"/>
              </w:rPr>
              <w:t>;</w:t>
            </w:r>
          </w:p>
          <w:p w14:paraId="49895D8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D6D1C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No mesmo sentido é a redação da Lei do Mandado de Segurança (Lei 12.016/09):</w:t>
            </w:r>
          </w:p>
          <w:p w14:paraId="0D3A73D2"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1º</w:t>
            </w:r>
            <w:r w:rsidRPr="00E20F22">
              <w:rPr>
                <w:rFonts w:ascii="Book Antiqua" w:eastAsia="Times New Roman" w:hAnsi="Book Antiqua" w:cs="Times New Roman"/>
                <w:color w:val="333333"/>
                <w:sz w:val="19"/>
                <w:szCs w:val="19"/>
                <w:lang w:eastAsia="pt-BR"/>
              </w:rPr>
              <w:t xml:space="preserve"> Conceder-se-á mandado de segurança para proteger direito líquido e certo, não amparado por habeas corpus ou habeas data, sempre que, ilegalmente ou com abuso de poder, qualquer pessoa física ou jurídica sofrer violação ou houver justo receio de sofrê-la por </w:t>
            </w:r>
            <w:r w:rsidRPr="00E20F22">
              <w:rPr>
                <w:rFonts w:ascii="Book Antiqua" w:eastAsia="Times New Roman" w:hAnsi="Book Antiqua" w:cs="Times New Roman"/>
                <w:b/>
                <w:color w:val="333333"/>
                <w:sz w:val="19"/>
                <w:szCs w:val="19"/>
                <w:highlight w:val="yellow"/>
                <w:lang w:eastAsia="pt-BR"/>
              </w:rPr>
              <w:t>parte de autoridade</w:t>
            </w:r>
            <w:r w:rsidRPr="00E20F22">
              <w:rPr>
                <w:rFonts w:ascii="Book Antiqua" w:eastAsia="Times New Roman" w:hAnsi="Book Antiqua" w:cs="Times New Roman"/>
                <w:color w:val="333333"/>
                <w:sz w:val="19"/>
                <w:szCs w:val="19"/>
                <w:lang w:eastAsia="pt-BR"/>
              </w:rPr>
              <w:t>, seja de que categoria for e sejam quais forem as funções que exerça.</w:t>
            </w:r>
          </w:p>
          <w:p w14:paraId="1679FF6E"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Equiparam-se às autoridades, para os efeitos desta Lei, os representantes ou órgãos de partidos políticos e os administradores de entidades autárquicas, bem como os dirigentes de pessoas jurídicas ou as pessoas naturais no exercício de atribuições do poder público, somente no que disser respeito a essas atribuições.</w:t>
            </w:r>
          </w:p>
          <w:p w14:paraId="6148E50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486C44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quem é a autoridade coatora, no caso concreto?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Considera-se autoridade coatora:</w:t>
            </w:r>
          </w:p>
          <w:p w14:paraId="01250BB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que praticou o ato impugnado</w:t>
            </w:r>
            <w:r w:rsidRPr="00E20F22">
              <w:rPr>
                <w:rFonts w:ascii="Book Antiqua" w:eastAsia="Times New Roman" w:hAnsi="Book Antiqua" w:cs="Times New Roman"/>
                <w:color w:val="333333"/>
                <w:sz w:val="19"/>
                <w:szCs w:val="19"/>
                <w:lang w:eastAsia="pt-BR"/>
              </w:rPr>
              <w:t>; ou</w:t>
            </w:r>
          </w:p>
          <w:p w14:paraId="053E8A14"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a </w:t>
            </w:r>
            <w:r w:rsidRPr="00E20F22">
              <w:rPr>
                <w:rFonts w:ascii="Book Antiqua" w:eastAsia="Times New Roman" w:hAnsi="Book Antiqua" w:cs="Times New Roman"/>
                <w:b/>
                <w:color w:val="333333"/>
                <w:sz w:val="19"/>
                <w:szCs w:val="19"/>
                <w:highlight w:val="yellow"/>
                <w:lang w:eastAsia="pt-BR"/>
              </w:rPr>
              <w:t>pessoa da qual emanou a ordem para a sua prática</w:t>
            </w:r>
            <w:r w:rsidRPr="00E20F22">
              <w:rPr>
                <w:rFonts w:ascii="Book Antiqua" w:eastAsia="Times New Roman" w:hAnsi="Book Antiqua" w:cs="Times New Roman"/>
                <w:color w:val="333333"/>
                <w:sz w:val="19"/>
                <w:szCs w:val="19"/>
                <w:lang w:eastAsia="pt-BR"/>
              </w:rPr>
              <w:t xml:space="preserve"> (pessoa que mandou o ato ser praticado).</w:t>
            </w:r>
          </w:p>
          <w:p w14:paraId="4B43CFA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381E2F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Petição inicial</w:t>
            </w:r>
            <w:r w:rsidRPr="00E20F22">
              <w:rPr>
                <w:rFonts w:ascii="Book Antiqua" w:eastAsia="Times New Roman" w:hAnsi="Book Antiqua" w:cs="Times New Roman"/>
                <w:color w:val="333333"/>
                <w:sz w:val="19"/>
                <w:szCs w:val="19"/>
                <w:lang w:eastAsia="pt-BR"/>
              </w:rPr>
              <w:t>: Na petição inicial do MS deverá ser expressamente indicada quem é a autoridade coatora:</w:t>
            </w:r>
          </w:p>
          <w:p w14:paraId="28EDC9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6º</w:t>
            </w:r>
            <w:r w:rsidRPr="00E20F22">
              <w:rPr>
                <w:rFonts w:ascii="Book Antiqua" w:eastAsia="Times New Roman" w:hAnsi="Book Antiqua" w:cs="Times New Roman"/>
                <w:color w:val="333333"/>
                <w:sz w:val="19"/>
                <w:szCs w:val="19"/>
                <w:lang w:eastAsia="pt-BR"/>
              </w:rPr>
              <w:t xml:space="preserve"> A petição inicial, que deverá preencher os requisitos estabelecidos pela lei processual, será apresentada em 2 (duas) vias com os documentos que instruírem a primeira reproduzidos na segunda e indicará, além da autoridade coatora, a pessoa jurídica que esta integra, à qual se acha vinculada ou da qual exerce atribuições.</w:t>
            </w:r>
          </w:p>
          <w:p w14:paraId="455E831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5D78DED"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Indicação errada da autoridade coatora</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A Administração Pública é cheia de meandros, setores, gerências, departamentos e outros subdivisões, de forma que nem sempre é uma tarefa fácil identificar, com exatidão, quem foi o responsável pela ordem. Diante disso, na prática, verificava-se que o indivíduo impetrava o mandado de segurança indicando, por exemplo, como autoridade coatora, o diretor de determinado departamento da Secretaria de Estado. Nas informações do mandado de segurança, este diretor vinha dizendo que a indicação da autoridade foi errada, considerando que o responsável pelo ato seria o subdiretor. Ao final, a autoridade pedia que o mandado de segurança fosse extinto sem resolução do mérito por ilegitimidade passiva.</w:t>
            </w:r>
          </w:p>
          <w:p w14:paraId="496C9A02"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65D218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Teoria da encampação</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Situações como a acima expostas, não se revelam razoáveis, tendo em vista que o mandado de segurança é um remédio constitucional idealizado para a garantia de direitos, não podendo seu acesso ser inviabilizado por dificuldades burocráticas de se identificar o verdadeiro autor do ato impugnado na Administração Pública. </w:t>
            </w:r>
            <w:r w:rsidRPr="00E20F22">
              <w:rPr>
                <w:rFonts w:ascii="Book Antiqua" w:eastAsia="Times New Roman" w:hAnsi="Book Antiqua" w:cs="Times New Roman"/>
                <w:b/>
                <w:color w:val="333333"/>
                <w:sz w:val="19"/>
                <w:szCs w:val="19"/>
                <w:highlight w:val="yellow"/>
                <w:lang w:eastAsia="pt-BR"/>
              </w:rPr>
              <w:t>Diante desse cenário, há muitos anos, a doutrina e a jurisprudência idealizaram a chamada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por meio da qual </w:t>
            </w:r>
            <w:r w:rsidRPr="00E20F22">
              <w:rPr>
                <w:rFonts w:ascii="Book Antiqua" w:eastAsia="Times New Roman" w:hAnsi="Book Antiqua" w:cs="Times New Roman"/>
                <w:b/>
                <w:color w:val="333333"/>
                <w:sz w:val="19"/>
                <w:szCs w:val="19"/>
                <w:highlight w:val="green"/>
                <w:lang w:eastAsia="pt-BR"/>
              </w:rPr>
              <w:t>se busca relativizar esse “erro” na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desde que cumpridos determinados requisitos</w:t>
            </w:r>
            <w:r w:rsidRPr="00E20F22">
              <w:rPr>
                <w:rFonts w:ascii="Book Antiqua" w:eastAsia="Times New Roman" w:hAnsi="Book Antiqua" w:cs="Times New Roman"/>
                <w:color w:val="333333"/>
                <w:sz w:val="19"/>
                <w:szCs w:val="19"/>
                <w:lang w:eastAsia="pt-BR"/>
              </w:rPr>
              <w:t>.</w:t>
            </w:r>
          </w:p>
          <w:p w14:paraId="1DDD34D5"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4A40869A"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Primeiros precedentes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Essa </w:t>
            </w:r>
            <w:r w:rsidRPr="00E20F22">
              <w:rPr>
                <w:rFonts w:ascii="Book Antiqua" w:eastAsia="Times New Roman" w:hAnsi="Book Antiqua" w:cs="Times New Roman"/>
                <w:b/>
                <w:color w:val="333333"/>
                <w:sz w:val="19"/>
                <w:szCs w:val="19"/>
                <w:shd w:val="clear" w:color="auto" w:fill="F7CAAC" w:themeFill="accent2" w:themeFillTint="66"/>
                <w:lang w:eastAsia="pt-BR"/>
              </w:rPr>
              <w:t>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não se encontra expressamente regulamentada em lei</w:t>
            </w:r>
            <w:r w:rsidRPr="00E20F22">
              <w:rPr>
                <w:rFonts w:ascii="Book Antiqua" w:eastAsia="Times New Roman" w:hAnsi="Book Antiqua" w:cs="Times New Roman"/>
                <w:color w:val="333333"/>
                <w:sz w:val="19"/>
                <w:szCs w:val="19"/>
                <w:lang w:eastAsia="pt-BR"/>
              </w:rPr>
              <w:t xml:space="preserve">. Dessa forma, </w:t>
            </w:r>
            <w:r w:rsidRPr="00E20F22">
              <w:rPr>
                <w:rFonts w:ascii="Book Antiqua" w:eastAsia="Times New Roman" w:hAnsi="Book Antiqua" w:cs="Times New Roman"/>
                <w:b/>
                <w:color w:val="333333"/>
                <w:sz w:val="19"/>
                <w:szCs w:val="19"/>
                <w:highlight w:val="green"/>
                <w:lang w:eastAsia="pt-BR"/>
              </w:rPr>
              <w:t>o STJ construiu três requisitos para que ela seja aceita</w:t>
            </w:r>
            <w:r w:rsidRPr="00E20F22">
              <w:rPr>
                <w:rFonts w:ascii="Book Antiqua" w:eastAsia="Times New Roman" w:hAnsi="Book Antiqua" w:cs="Times New Roman"/>
                <w:color w:val="333333"/>
                <w:sz w:val="19"/>
                <w:szCs w:val="19"/>
                <w:lang w:eastAsia="pt-BR"/>
              </w:rPr>
              <w:t>. Um dos primeiros precedentes do STJ a discorrer, de forma sistematizada, sobre tais requisitos foi em 2008, no RMS 12.779/DF (o STJ já havia tratado sobre a teoria, mas sem organizá-la em requisitos no MS 10.484/DF, do ano 2005).</w:t>
            </w:r>
          </w:p>
          <w:p w14:paraId="287896C4"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353CA85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No RMS 12.779/DF, a situação concreta foi a seguinte</w:t>
            </w:r>
            <w:r w:rsidRPr="00E20F22">
              <w:rPr>
                <w:rFonts w:ascii="Book Antiqua" w:eastAsia="Times New Roman" w:hAnsi="Book Antiqua" w:cs="Times New Roman"/>
                <w:color w:val="333333"/>
                <w:sz w:val="19"/>
                <w:szCs w:val="19"/>
                <w:lang w:eastAsia="pt-BR"/>
              </w:rPr>
              <w:t xml:space="preserve">: Determinada Fundação Educacional e Cultural impetrou MS indicando como autoridade coatora o Ministro de Estado da Previdência Social. Como o MS era contra Ministro de Estado, ele foi ajuizado no STJ (art. 105, I, “b”, da CF/88). A impetrante alegou que seu “Certificado de Entidade Beneficente de Assistência Social” (CEBAS) </w:t>
            </w:r>
            <w:r w:rsidRPr="00E20F22">
              <w:rPr>
                <w:rFonts w:ascii="Book Antiqua" w:eastAsia="Times New Roman" w:hAnsi="Book Antiqua" w:cs="Times New Roman"/>
                <w:color w:val="333333"/>
                <w:sz w:val="19"/>
                <w:szCs w:val="19"/>
                <w:lang w:eastAsia="pt-BR"/>
              </w:rPr>
              <w:lastRenderedPageBreak/>
              <w:t>foi indevidamente cancelado e, com isso, a Fundação ficou sem poder gozar dos benefícios da imunidade tributária. O Ministro da Previdência Social apresentou as informações no mandado de segurança dizendo que:</w:t>
            </w:r>
          </w:p>
          <w:p w14:paraId="73138C0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o documento cancelando o CEBAS foi assinado pelo Chefe da Seção de Orientação da Arrecadação Previdenciária (e não por ele, Ministro). Logo, a impetrante teria indicado a autoridade errada.</w:t>
            </w:r>
          </w:p>
          <w:p w14:paraId="4FEF50F1"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caso não se concorde com isso, a segurança não deve ser concedida porque esse cancelamento observou a lei e a impetrante não tem direito realmente ao CEBAS.</w:t>
            </w:r>
          </w:p>
          <w:p w14:paraId="2B00FF2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6049273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Requisitos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O STJ</w:t>
            </w:r>
            <w:r w:rsidRPr="00E20F22">
              <w:rPr>
                <w:rFonts w:ascii="Book Antiqua" w:eastAsia="Times New Roman" w:hAnsi="Book Antiqua" w:cs="Times New Roman"/>
                <w:color w:val="333333"/>
                <w:sz w:val="19"/>
                <w:szCs w:val="19"/>
                <w:lang w:eastAsia="pt-BR"/>
              </w:rPr>
              <w:t xml:space="preserve">, ao apreciar este caso acima relatado (RMS 12.779/DF), </w:t>
            </w:r>
            <w:r w:rsidRPr="00E20F22">
              <w:rPr>
                <w:rFonts w:ascii="Book Antiqua" w:eastAsia="Times New Roman" w:hAnsi="Book Antiqua" w:cs="Times New Roman"/>
                <w:b/>
                <w:color w:val="333333"/>
                <w:sz w:val="19"/>
                <w:szCs w:val="19"/>
                <w:highlight w:val="yellow"/>
                <w:lang w:eastAsia="pt-BR"/>
              </w:rPr>
              <w:t>afirmou que 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p>
          <w:p w14:paraId="7172AE6A"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a) existência de vínculo hierárquico entre a autoridade que prestou informações e a que ordenou a prática do ato impugnado; </w:t>
            </w:r>
          </w:p>
          <w:p w14:paraId="579A0A3F"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 xml:space="preserve">b) manifestação a respeito do mérito nas informações prestadas; e </w:t>
            </w:r>
          </w:p>
          <w:p w14:paraId="4B8808E6" w14:textId="77777777" w:rsidR="00E603ED" w:rsidRPr="00E20F22" w:rsidRDefault="00E603ED" w:rsidP="007F24E7">
            <w:pPr>
              <w:ind w:left="593"/>
              <w:jc w:val="both"/>
              <w:rPr>
                <w:rFonts w:ascii="Book Antiqua" w:eastAsia="Times New Roman" w:hAnsi="Book Antiqua" w:cs="Times New Roman"/>
                <w:b/>
                <w:color w:val="333333"/>
                <w:sz w:val="19"/>
                <w:szCs w:val="19"/>
                <w:lang w:eastAsia="pt-BR"/>
              </w:rPr>
            </w:pPr>
            <w:r w:rsidRPr="00E20F22">
              <w:rPr>
                <w:rFonts w:ascii="Book Antiqua" w:eastAsia="Times New Roman" w:hAnsi="Book Antiqua" w:cs="Times New Roman"/>
                <w:b/>
                <w:color w:val="333333"/>
                <w:sz w:val="19"/>
                <w:szCs w:val="19"/>
                <w:lang w:eastAsia="pt-BR"/>
              </w:rPr>
              <w:t>c) ausência de modificação de competência estabelecida na Constituição Federal.</w:t>
            </w:r>
          </w:p>
          <w:p w14:paraId="3CCA3C9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58443CE"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a) vínculo hierárquico entre as autoridades</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No caso concreto, o Ministro da Previdência alegou que quem praticou o ato foi o Chefe de Arrecadação Previdenciária. Está certo. No entanto, </w:t>
            </w:r>
            <w:r w:rsidRPr="00E20F22">
              <w:rPr>
                <w:rFonts w:ascii="Book Antiqua" w:eastAsia="Times New Roman" w:hAnsi="Book Antiqua" w:cs="Times New Roman"/>
                <w:b/>
                <w:color w:val="333333"/>
                <w:sz w:val="19"/>
                <w:szCs w:val="19"/>
                <w:highlight w:val="green"/>
                <w:lang w:eastAsia="pt-BR"/>
              </w:rPr>
              <w:t>esse Chefe de Arrecadação está subordinado hierarquicamente ao Ministro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de forma que o primeiro requisito da teoria da encampação está preenchido</w:t>
            </w:r>
            <w:r w:rsidRPr="00E20F22">
              <w:rPr>
                <w:rFonts w:ascii="Book Antiqua" w:eastAsia="Times New Roman" w:hAnsi="Book Antiqua" w:cs="Times New Roman"/>
                <w:color w:val="333333"/>
                <w:sz w:val="19"/>
                <w:szCs w:val="19"/>
                <w:lang w:eastAsia="pt-BR"/>
              </w:rPr>
              <w:t>.</w:t>
            </w:r>
          </w:p>
          <w:p w14:paraId="2E29F779"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B07BB4B"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b) defesa do mérito do ato</w:t>
            </w:r>
            <w:r w:rsidRPr="00E20F22">
              <w:rPr>
                <w:rFonts w:ascii="Book Antiqua" w:eastAsia="Times New Roman" w:hAnsi="Book Antiqua" w:cs="Times New Roman"/>
                <w:color w:val="333333"/>
                <w:sz w:val="19"/>
                <w:szCs w:val="19"/>
                <w:lang w:eastAsia="pt-BR"/>
              </w:rPr>
              <w:t xml:space="preserve">: O segundo requisito para a aplicação da teoria é que a </w:t>
            </w:r>
            <w:r w:rsidRPr="00E20F22">
              <w:rPr>
                <w:rFonts w:ascii="Book Antiqua" w:eastAsia="Times New Roman" w:hAnsi="Book Antiqua" w:cs="Times New Roman"/>
                <w:b/>
                <w:color w:val="333333"/>
                <w:sz w:val="19"/>
                <w:szCs w:val="19"/>
                <w:highlight w:val="yellow"/>
                <w:lang w:eastAsia="pt-BR"/>
              </w:rPr>
              <w:t>autoridade que foi indicada no MS e que apresentou as informações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tenha se manifestado a respeito do mérito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Esse requisito também foi preenchido,</w:t>
            </w:r>
            <w:r w:rsidRPr="00E20F22">
              <w:rPr>
                <w:rFonts w:ascii="Book Antiqua" w:eastAsia="Times New Roman" w:hAnsi="Book Antiqua" w:cs="Times New Roman"/>
                <w:color w:val="333333"/>
                <w:sz w:val="19"/>
                <w:szCs w:val="19"/>
                <w:lang w:eastAsia="pt-BR"/>
              </w:rPr>
              <w:t xml:space="preserve"> considerando que o Ministro </w:t>
            </w:r>
            <w:r w:rsidRPr="00E20F22">
              <w:rPr>
                <w:rFonts w:ascii="Book Antiqua" w:eastAsia="Times New Roman" w:hAnsi="Book Antiqua" w:cs="Times New Roman"/>
                <w:b/>
                <w:color w:val="333333"/>
                <w:sz w:val="19"/>
                <w:szCs w:val="19"/>
                <w:highlight w:val="yellow"/>
                <w:lang w:eastAsia="pt-BR"/>
              </w:rPr>
              <w:t>afirmou, expressamente, que o ato praticado foi legal e que a impetrante não teria direito</w:t>
            </w:r>
            <w:r w:rsidRPr="00E20F22">
              <w:rPr>
                <w:rFonts w:ascii="Book Antiqua" w:eastAsia="Times New Roman" w:hAnsi="Book Antiqua" w:cs="Times New Roman"/>
                <w:color w:val="333333"/>
                <w:sz w:val="19"/>
                <w:szCs w:val="19"/>
                <w:lang w:eastAsia="pt-BR"/>
              </w:rPr>
              <w:t>.</w:t>
            </w:r>
          </w:p>
          <w:p w14:paraId="12A8FA0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78C80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shd w:val="clear" w:color="auto" w:fill="F7CAAC" w:themeFill="accent2" w:themeFillTint="66"/>
                <w:lang w:eastAsia="pt-BR"/>
              </w:rPr>
              <w:t>c) ausência de modificação de competência</w:t>
            </w:r>
            <w:r w:rsidRPr="00E20F22">
              <w:rPr>
                <w:rFonts w:ascii="Book Antiqua" w:eastAsia="Times New Roman" w:hAnsi="Book Antiqua" w:cs="Times New Roman"/>
                <w:color w:val="333333"/>
                <w:sz w:val="19"/>
                <w:szCs w:val="19"/>
                <w:lang w:eastAsia="pt-BR"/>
              </w:rPr>
              <w:t xml:space="preserve">: Esse terceiro requisito significa o seguinte: </w:t>
            </w:r>
          </w:p>
          <w:p w14:paraId="6429F9C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A autoridade indicada no MS foi “A”. No entanto, a autoridade que praticou o ato realmente foi “B”. Se o MS tivesse sido impetrado contra a autoridade correta (ou </w:t>
            </w:r>
            <w:proofErr w:type="gramStart"/>
            <w:r w:rsidRPr="00E20F22">
              <w:rPr>
                <w:rFonts w:ascii="Book Antiqua" w:eastAsia="Times New Roman" w:hAnsi="Book Antiqua" w:cs="Times New Roman"/>
                <w:color w:val="333333"/>
                <w:sz w:val="19"/>
                <w:szCs w:val="19"/>
                <w:lang w:eastAsia="pt-BR"/>
              </w:rPr>
              <w:t>seja,  contra</w:t>
            </w:r>
            <w:proofErr w:type="gramEnd"/>
            <w:r w:rsidRPr="00E20F22">
              <w:rPr>
                <w:rFonts w:ascii="Book Antiqua" w:eastAsia="Times New Roman" w:hAnsi="Book Antiqua" w:cs="Times New Roman"/>
                <w:color w:val="333333"/>
                <w:sz w:val="19"/>
                <w:szCs w:val="19"/>
                <w:lang w:eastAsia="pt-BR"/>
              </w:rPr>
              <w:t xml:space="preserve"> “B”), esta ação estaria tramitando perante o mesmo juiz ou Tribunal que está agora? O MS proposto contra “A” é julgado pelo mesmo juízo que julgaria o MS impetrado contra “B”? Se a resposta for sim para essas perguntas, o terceiro requisito está preenchido. Por outro lado, se a CF/88 prever que o MS impetrado contra a autoridade “A” é julgado pelo Tribunal e que o MS contra a autoridade “B” é de competência da 1ª instância, neste caso, não será possível aplicar a teoria da encampação. Isso porque, na prática, estaria havendo uma burla às regras de competência. A parte autora poderia, de forma maliciosa, indicar autoridade errada para escolher outro juízo que não fosse o natural.</w:t>
            </w:r>
          </w:p>
          <w:p w14:paraId="395F1963"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105DAE4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No caso concreto acima explicado (RMS 12.779/DF), </w:t>
            </w:r>
            <w:r w:rsidRPr="00E20F22">
              <w:rPr>
                <w:rFonts w:ascii="Book Antiqua" w:eastAsia="Times New Roman" w:hAnsi="Book Antiqua" w:cs="Times New Roman"/>
                <w:b/>
                <w:color w:val="333333"/>
                <w:sz w:val="19"/>
                <w:szCs w:val="19"/>
                <w:highlight w:val="yellow"/>
                <w:lang w:eastAsia="pt-BR"/>
              </w:rPr>
              <w:t>este terceiro requisito não foi preenchido</w:t>
            </w:r>
            <w:r w:rsidRPr="00E20F22">
              <w:rPr>
                <w:rFonts w:ascii="Book Antiqua" w:eastAsia="Times New Roman" w:hAnsi="Book Antiqua" w:cs="Times New Roman"/>
                <w:color w:val="333333"/>
                <w:sz w:val="19"/>
                <w:szCs w:val="19"/>
                <w:lang w:eastAsia="pt-BR"/>
              </w:rPr>
              <w:t xml:space="preserve"> e, por isso, </w:t>
            </w:r>
            <w:r w:rsidRPr="00E20F22">
              <w:rPr>
                <w:rFonts w:ascii="Book Antiqua" w:eastAsia="Times New Roman" w:hAnsi="Book Antiqua" w:cs="Times New Roman"/>
                <w:b/>
                <w:color w:val="333333"/>
                <w:sz w:val="19"/>
                <w:szCs w:val="19"/>
                <w:highlight w:val="green"/>
                <w:lang w:eastAsia="pt-BR"/>
              </w:rPr>
              <w:t>a teoria da encampação não pode ser aplicada</w:t>
            </w:r>
            <w:r w:rsidRPr="00E20F22">
              <w:rPr>
                <w:rFonts w:ascii="Book Antiqua" w:eastAsia="Times New Roman" w:hAnsi="Book Antiqua" w:cs="Times New Roman"/>
                <w:color w:val="333333"/>
                <w:sz w:val="19"/>
                <w:szCs w:val="19"/>
                <w:lang w:eastAsia="pt-BR"/>
              </w:rPr>
              <w:t xml:space="preserve">. O MS contra o Ministro da Previdência era de competência do STJ. Por outro lado, o MS contra o Chefe de Arrecadação Previdenciária deveria ter sido impetrado perante um juiz federal de 1ª instância (art. 109, VIII, da CF/88). Logo, </w:t>
            </w:r>
            <w:r w:rsidRPr="00E20F22">
              <w:rPr>
                <w:rFonts w:ascii="Book Antiqua" w:eastAsia="Times New Roman" w:hAnsi="Book Antiqua" w:cs="Times New Roman"/>
                <w:b/>
                <w:color w:val="333333"/>
                <w:sz w:val="19"/>
                <w:szCs w:val="19"/>
                <w:highlight w:val="green"/>
                <w:lang w:eastAsia="pt-BR"/>
              </w:rPr>
              <w:t>se fosse admitida a teoria da encampação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teríamos uma modificação da competência que é prevista na Constituição Federal</w:t>
            </w:r>
            <w:r w:rsidRPr="00E20F22">
              <w:rPr>
                <w:rFonts w:ascii="Book Antiqua" w:eastAsia="Times New Roman" w:hAnsi="Book Antiqua" w:cs="Times New Roman"/>
                <w:color w:val="333333"/>
                <w:sz w:val="19"/>
                <w:szCs w:val="19"/>
                <w:lang w:eastAsia="pt-BR"/>
              </w:rPr>
              <w:t>.</w:t>
            </w:r>
          </w:p>
          <w:p w14:paraId="74F2AB6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1CA7A787"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Veja trecho da ementa:</w:t>
            </w:r>
          </w:p>
          <w:p w14:paraId="66D2B697"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1. </w:t>
            </w:r>
            <w:r w:rsidRPr="00E20F22">
              <w:rPr>
                <w:rFonts w:ascii="Book Antiqua" w:eastAsia="Times New Roman" w:hAnsi="Book Antiqua" w:cs="Times New Roman"/>
                <w:b/>
                <w:color w:val="333333"/>
                <w:sz w:val="19"/>
                <w:szCs w:val="19"/>
                <w:highlight w:val="yellow"/>
                <w:lang w:eastAsia="pt-BR"/>
              </w:rPr>
              <w:t>São três os requisitos para aplicação da teoria da encampação no mandado de segurança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existência de vínculo hierárquico entre a autoridade que prestou informações e a que ordenou a prática do ato impugnado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ausência de modificação de competência estabelecida na Constituição Federal</w:t>
            </w:r>
            <w:r w:rsidRPr="00E20F22">
              <w:rPr>
                <w:rFonts w:ascii="Book Antiqua" w:eastAsia="Times New Roman" w:hAnsi="Book Antiqua" w:cs="Times New Roman"/>
                <w:color w:val="333333"/>
                <w:sz w:val="19"/>
                <w:szCs w:val="19"/>
                <w:lang w:eastAsia="pt-BR"/>
              </w:rPr>
              <w:t xml:space="preserve">; e </w:t>
            </w:r>
            <w:r w:rsidRPr="00E20F22">
              <w:rPr>
                <w:rFonts w:ascii="Book Antiqua" w:eastAsia="Times New Roman" w:hAnsi="Book Antiqua" w:cs="Times New Roman"/>
                <w:b/>
                <w:color w:val="333333"/>
                <w:sz w:val="19"/>
                <w:szCs w:val="19"/>
                <w:highlight w:val="green"/>
                <w:lang w:eastAsia="pt-BR"/>
              </w:rPr>
              <w:t>manifestação a respeito do mérito nas informações prestadas</w:t>
            </w:r>
            <w:r w:rsidRPr="00E20F22">
              <w:rPr>
                <w:rFonts w:ascii="Book Antiqua" w:eastAsia="Times New Roman" w:hAnsi="Book Antiqua" w:cs="Times New Roman"/>
                <w:color w:val="333333"/>
                <w:sz w:val="19"/>
                <w:szCs w:val="19"/>
                <w:lang w:eastAsia="pt-BR"/>
              </w:rPr>
              <w:t xml:space="preserve">. Precedente da 1ª Seção: MS 10.484/DF, Rel. Min. José Delgado. 2. O ato coator apontado foi exarado pelo Chefe da Seção de Orientação da Arrecadação Previdenciária, da Delegacia da Receita Previdenciária de Niterói/RJ, vinculada à Secretaria da Receita Previdenciária do Ministério da Previdência Social. 3. </w:t>
            </w:r>
            <w:r w:rsidRPr="00E20F22">
              <w:rPr>
                <w:rFonts w:ascii="Book Antiqua" w:eastAsia="Times New Roman" w:hAnsi="Book Antiqua" w:cs="Times New Roman"/>
                <w:b/>
                <w:color w:val="333333"/>
                <w:sz w:val="19"/>
                <w:szCs w:val="19"/>
                <w:highlight w:val="yellow"/>
                <w:lang w:eastAsia="pt-BR"/>
              </w:rPr>
              <w:t>O conhecimento do writ</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esbarra na alteração de competência estabelecida pela Carta da República</w:t>
            </w:r>
            <w:r w:rsidRPr="00E20F22">
              <w:rPr>
                <w:rFonts w:ascii="Book Antiqua" w:eastAsia="Times New Roman" w:hAnsi="Book Antiqua" w:cs="Times New Roman"/>
                <w:color w:val="333333"/>
                <w:sz w:val="19"/>
                <w:szCs w:val="19"/>
                <w:lang w:eastAsia="pt-BR"/>
              </w:rPr>
              <w:t>. (...) STJ. 1ª Seção. MS 12.779/DF, Rel. Min. Castro Meira, j. 13/02/2008.</w:t>
            </w:r>
          </w:p>
          <w:p w14:paraId="3CB3A2C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5279C4E0"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 se houver modificação de competência prevista na Constituição Estadual?</w:t>
            </w:r>
            <w:r w:rsidRPr="00E20F22">
              <w:rPr>
                <w:rFonts w:ascii="Book Antiqua" w:eastAsia="Times New Roman" w:hAnsi="Book Antiqua" w:cs="Times New Roman"/>
                <w:b/>
                <w:i/>
                <w:color w:val="333333"/>
                <w:sz w:val="19"/>
                <w:szCs w:val="19"/>
                <w:lang w:eastAsia="pt-BR"/>
              </w:rPr>
              <w:t xml:space="preserve"> </w:t>
            </w:r>
            <w:r w:rsidRPr="00E20F22">
              <w:rPr>
                <w:rFonts w:ascii="Book Antiqua" w:eastAsia="Times New Roman" w:hAnsi="Book Antiqua" w:cs="Times New Roman"/>
                <w:color w:val="333333"/>
                <w:sz w:val="19"/>
                <w:szCs w:val="19"/>
                <w:lang w:eastAsia="pt-BR"/>
              </w:rPr>
              <w:t xml:space="preserve">As Constituições Estaduais também trazem regras de competência para MS. Como exemplo, em geral, as Cartas estaduais preveem que os mandados de segurança impetrados contra Governador e Secretários de Estado são de competência do Tribunal de Justiça. É possível adotar a teoria da encampação mesmo que haja uma modificação de competência estabelecida em Constituição Estadual? Não. </w:t>
            </w:r>
            <w:r w:rsidRPr="00E20F22">
              <w:rPr>
                <w:rFonts w:ascii="Book Antiqua" w:eastAsia="Times New Roman" w:hAnsi="Book Antiqua" w:cs="Times New Roman"/>
                <w:b/>
                <w:color w:val="333333"/>
                <w:sz w:val="19"/>
                <w:szCs w:val="19"/>
                <w:highlight w:val="yellow"/>
                <w:lang w:eastAsia="pt-BR"/>
              </w:rPr>
              <w:t>Apesar de a letra “c” da Súmula falar apenas em Constituição Federal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podemos encontrar inúmeros julgados do STJ afirmando que a teoria da encampação também não se aplica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yellow"/>
                <w:lang w:eastAsia="pt-BR"/>
              </w:rPr>
              <w:t>se isso implicar em mudança das regras de competência definidas na Constituição Estadual</w:t>
            </w:r>
            <w:r w:rsidRPr="00E20F22">
              <w:rPr>
                <w:rFonts w:ascii="Book Antiqua" w:eastAsia="Times New Roman" w:hAnsi="Book Antiqua" w:cs="Times New Roman"/>
                <w:color w:val="333333"/>
                <w:sz w:val="19"/>
                <w:szCs w:val="19"/>
                <w:lang w:eastAsia="pt-BR"/>
              </w:rPr>
              <w:t xml:space="preserve">. Ex: o autor impetrou, no </w:t>
            </w:r>
            <w:r w:rsidRPr="00E20F22">
              <w:rPr>
                <w:rFonts w:ascii="Book Antiqua" w:eastAsia="Times New Roman" w:hAnsi="Book Antiqua" w:cs="Times New Roman"/>
                <w:color w:val="333333"/>
                <w:sz w:val="19"/>
                <w:szCs w:val="19"/>
                <w:lang w:eastAsia="pt-BR"/>
              </w:rPr>
              <w:lastRenderedPageBreak/>
              <w:t>TJ, MS contra o Secretário de Estado de Educação; ocorre que o ato foi praticado por um diretor de departamento pedagógico (que é julgado em 1ª instância); logo, mesmo que o Secretário defenda o ato nas informações do MS, ainda assim o processo deverá ser extinto sem resolução do mérito. Nesse sentido:</w:t>
            </w:r>
          </w:p>
          <w:p w14:paraId="2482B1E0"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Revela-se incabível falar em aplicação da teoria da encampação</w:t>
            </w:r>
            <w:r w:rsidRPr="00E20F22">
              <w:rPr>
                <w:rFonts w:ascii="Book Antiqua" w:eastAsia="Times New Roman" w:hAnsi="Book Antiqua" w:cs="Times New Roman"/>
                <w:color w:val="333333"/>
                <w:sz w:val="19"/>
                <w:szCs w:val="19"/>
                <w:lang w:eastAsia="pt-BR"/>
              </w:rPr>
              <w:t xml:space="preserve">, uma vez que </w:t>
            </w:r>
            <w:r w:rsidRPr="00E20F22">
              <w:rPr>
                <w:rFonts w:ascii="Book Antiqua" w:eastAsia="Times New Roman" w:hAnsi="Book Antiqua" w:cs="Times New Roman"/>
                <w:b/>
                <w:color w:val="333333"/>
                <w:sz w:val="19"/>
                <w:szCs w:val="19"/>
                <w:highlight w:val="yellow"/>
                <w:lang w:eastAsia="pt-BR"/>
              </w:rPr>
              <w:t>a indevida presença do Secretário da Fazenda no polo passivo do MS</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modificaria a regra de competência jurisdicional disciplinada pela Constituição do Estado</w:t>
            </w:r>
            <w:r w:rsidRPr="00E20F22">
              <w:rPr>
                <w:rFonts w:ascii="Book Antiqua" w:eastAsia="Times New Roman" w:hAnsi="Book Antiqua" w:cs="Times New Roman"/>
                <w:color w:val="333333"/>
                <w:sz w:val="19"/>
                <w:szCs w:val="19"/>
                <w:lang w:eastAsia="pt-BR"/>
              </w:rPr>
              <w:t>. (...) STJ. 1ª Turma. AgInt no RMS 56.103/MG, Rel. Min. Regina Helena Costa, j. 23/8/18.</w:t>
            </w:r>
          </w:p>
          <w:p w14:paraId="44EE927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F7528D6"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i/>
                <w:color w:val="333333"/>
                <w:sz w:val="19"/>
                <w:szCs w:val="19"/>
                <w:u w:val="single"/>
                <w:lang w:eastAsia="pt-BR"/>
              </w:rPr>
              <w:t>Emenda da inicial ou correção de ofício</w:t>
            </w:r>
            <w:r w:rsidRPr="00E20F22">
              <w:rPr>
                <w:rFonts w:ascii="Book Antiqua" w:eastAsia="Times New Roman" w:hAnsi="Book Antiqua" w:cs="Times New Roman"/>
                <w:color w:val="333333"/>
                <w:sz w:val="19"/>
                <w:szCs w:val="19"/>
                <w:lang w:eastAsia="pt-BR"/>
              </w:rPr>
              <w:t xml:space="preserve">: Outra situação importante e que deve ser destacada aqui é que, algumas vezes, o órgão julgador já percebe, no momento da propositura, que a indicação da autoridade coatora foi incorreta. Nestes casos, </w:t>
            </w:r>
            <w:r w:rsidRPr="00E20F22">
              <w:rPr>
                <w:rFonts w:ascii="Book Antiqua" w:eastAsia="Times New Roman" w:hAnsi="Book Antiqua" w:cs="Times New Roman"/>
                <w:b/>
                <w:color w:val="333333"/>
                <w:sz w:val="19"/>
                <w:szCs w:val="19"/>
                <w:highlight w:val="yellow"/>
                <w:lang w:eastAsia="pt-BR"/>
              </w:rPr>
              <w:t>o órgão julgador (juiz ou Relator) deverá determinar a emenda da inicial ou, se o erro for escusável, fazer a correção de ofício</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desde que isso não implique modificação de competência</w:t>
            </w:r>
            <w:r w:rsidRPr="00E20F22">
              <w:rPr>
                <w:rFonts w:ascii="Book Antiqua" w:eastAsia="Times New Roman" w:hAnsi="Book Antiqua" w:cs="Times New Roman"/>
                <w:color w:val="333333"/>
                <w:sz w:val="19"/>
                <w:szCs w:val="19"/>
                <w:lang w:eastAsia="pt-BR"/>
              </w:rPr>
              <w:t>. Ex: candidato aprovado dentro do número de vagas para o concurso de professor estadual impetra MS contra o Secretário de Educação pedindo a nomeação. Ocorre que não é o Secretário quem nomeia, mas sim o Governador do Estado. O Relator deverá determinar que o autor emende a Inicial para corrigir a autoridade coatora. Vale ressaltar que isso é possível porque, em regra, o MS impetrado tanto contra o Governador como contra o Secretário é julgado pelo TJ. Veja precedente do STJ nesse sentido:</w:t>
            </w:r>
          </w:p>
          <w:p w14:paraId="1CAC522A"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O STJ tem entendimento de que "considerando a finalidade precípua do mandado de segurança que é a proteção de direito líquido e certo, que se mostre configurado de plano, bem como da garantia individual perante o Estado, sua finalidade assume vital importância, o que significa dizer que as questões de forma não devem, em princípio, inviabilizar a questão de fundo gravitante sobre ato abusivo da autoridade. Consequentemente, </w:t>
            </w:r>
            <w:r w:rsidRPr="00E20F22">
              <w:rPr>
                <w:rFonts w:ascii="Book Antiqua" w:eastAsia="Times New Roman" w:hAnsi="Book Antiqua" w:cs="Times New Roman"/>
                <w:b/>
                <w:color w:val="333333"/>
                <w:sz w:val="19"/>
                <w:szCs w:val="19"/>
                <w:highlight w:val="yellow"/>
                <w:lang w:eastAsia="pt-BR"/>
              </w:rPr>
              <w:t>o Juiz, ao deparar-se, em sede de mandado de segurança, com a errônea indicação da autoridade coatora</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deve determinar a emenda da inicia</w:t>
            </w:r>
            <w:r w:rsidRPr="00E20F22">
              <w:rPr>
                <w:rFonts w:ascii="Book Antiqua" w:eastAsia="Times New Roman" w:hAnsi="Book Antiqua" w:cs="Times New Roman"/>
                <w:color w:val="333333"/>
                <w:sz w:val="19"/>
                <w:szCs w:val="19"/>
                <w:lang w:eastAsia="pt-BR"/>
              </w:rPr>
              <w:t xml:space="preserve">l ou, </w:t>
            </w:r>
            <w:r w:rsidRPr="00E20F22">
              <w:rPr>
                <w:rFonts w:ascii="Book Antiqua" w:eastAsia="Times New Roman" w:hAnsi="Book Antiqua" w:cs="Times New Roman"/>
                <w:b/>
                <w:color w:val="333333"/>
                <w:sz w:val="19"/>
                <w:szCs w:val="19"/>
                <w:highlight w:val="yellow"/>
                <w:lang w:eastAsia="pt-BR"/>
              </w:rPr>
              <w:t>na hipótese de erro escusável</w:t>
            </w:r>
            <w:r w:rsidRPr="00E20F22">
              <w:rPr>
                <w:rFonts w:ascii="Book Antiqua" w:eastAsia="Times New Roman" w:hAnsi="Book Antiqua" w:cs="Times New Roman"/>
                <w:color w:val="333333"/>
                <w:sz w:val="19"/>
                <w:szCs w:val="19"/>
                <w:lang w:eastAsia="pt-BR"/>
              </w:rPr>
              <w:t xml:space="preserve">, </w:t>
            </w:r>
            <w:r w:rsidRPr="00E20F22">
              <w:rPr>
                <w:rFonts w:ascii="Book Antiqua" w:eastAsia="Times New Roman" w:hAnsi="Book Antiqua" w:cs="Times New Roman"/>
                <w:b/>
                <w:color w:val="333333"/>
                <w:sz w:val="19"/>
                <w:szCs w:val="19"/>
                <w:highlight w:val="green"/>
                <w:lang w:eastAsia="pt-BR"/>
              </w:rPr>
              <w:t>corrigi-lo de ofíci</w:t>
            </w:r>
            <w:r w:rsidRPr="00E20F22">
              <w:rPr>
                <w:rFonts w:ascii="Book Antiqua" w:eastAsia="Times New Roman" w:hAnsi="Book Antiqua" w:cs="Times New Roman"/>
                <w:color w:val="333333"/>
                <w:sz w:val="19"/>
                <w:szCs w:val="19"/>
                <w:lang w:eastAsia="pt-BR"/>
              </w:rPr>
              <w:t xml:space="preserve">o, </w:t>
            </w:r>
            <w:r w:rsidRPr="00E20F22">
              <w:rPr>
                <w:rFonts w:ascii="Book Antiqua" w:eastAsia="Times New Roman" w:hAnsi="Book Antiqua" w:cs="Times New Roman"/>
                <w:b/>
                <w:color w:val="333333"/>
                <w:sz w:val="19"/>
                <w:szCs w:val="19"/>
                <w:highlight w:val="yellow"/>
                <w:lang w:eastAsia="pt-BR"/>
              </w:rPr>
              <w:t>e não extinguir o processo sem julgamento do mérito</w:t>
            </w:r>
            <w:r w:rsidRPr="00E20F22">
              <w:rPr>
                <w:rFonts w:ascii="Book Antiqua" w:eastAsia="Times New Roman" w:hAnsi="Book Antiqua" w:cs="Times New Roman"/>
                <w:color w:val="333333"/>
                <w:sz w:val="19"/>
                <w:szCs w:val="19"/>
                <w:lang w:eastAsia="pt-BR"/>
              </w:rPr>
              <w:t>" (REsp 865.391/BA, Rel. Ministro Luiz Fux, Primeira Turma, DJe 7/8/2008. 2. Recurso Ordinário provido. STJ. 2ª Turma. RMS 55.062/MG, Rel. Min. Herman Benjamin, j. 3/4/18.</w:t>
            </w:r>
          </w:p>
          <w:p w14:paraId="19D8E67C"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310ED2A1"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Veja o que estabelecem os arts. 338 e 339 do CPC/2015:</w:t>
            </w:r>
          </w:p>
          <w:p w14:paraId="20B32B1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338</w:t>
            </w:r>
            <w:r w:rsidRPr="00E20F22">
              <w:rPr>
                <w:rFonts w:ascii="Book Antiqua" w:eastAsia="Times New Roman" w:hAnsi="Book Antiqua" w:cs="Times New Roman"/>
                <w:color w:val="333333"/>
                <w:sz w:val="19"/>
                <w:szCs w:val="19"/>
                <w:lang w:eastAsia="pt-BR"/>
              </w:rPr>
              <w:t>. Alegando o réu, na contestação, ser parte ilegítima ou não ser o responsável pelo prejuízo invocado, o juiz facultará ao autor, em 15 (quinze) dias, a alteração da petição inicial para substituição do réu.</w:t>
            </w:r>
          </w:p>
          <w:p w14:paraId="148867C6"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Parágrafo único. Realizada a substituição, o autor reembolsará as despesas e pagará os honorários ao procurador do réu excluído, que serão fixados entre três e cinco por cento do valor da causa ou, sendo este irrisório, nos termos do art. 85, § 8º.</w:t>
            </w:r>
          </w:p>
          <w:p w14:paraId="5001D1AC"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70D59CE8"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magenta"/>
                <w:lang w:eastAsia="pt-BR"/>
              </w:rPr>
              <w:t>Art. 339</w:t>
            </w:r>
            <w:r w:rsidRPr="00E20F22">
              <w:rPr>
                <w:rFonts w:ascii="Book Antiqua" w:eastAsia="Times New Roman" w:hAnsi="Book Antiqua" w:cs="Times New Roman"/>
                <w:color w:val="333333"/>
                <w:sz w:val="19"/>
                <w:szCs w:val="19"/>
                <w:lang w:eastAsia="pt-BR"/>
              </w:rPr>
              <w:t>. Quando alegar sua ilegitimidade, incumbe ao réu indicar o sujeito passivo da relação jurídica discutida sempre que tiver conhecimento, sob pena de arcar com as despesas processuais e de indenizar o autor pelos prejuízos decorrentes da falta de indicação.</w:t>
            </w:r>
          </w:p>
          <w:p w14:paraId="4DF15FED"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1º O autor, ao aceitar a indicação, procederá, no prazo de 15 (quinze) dias, à alteração da petição inicial para a substituição do réu, observando-se, ainda, o parágrafo único do art. 338.</w:t>
            </w:r>
          </w:p>
          <w:p w14:paraId="3FF9D373"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2º No prazo de 15 (quinze) dias, o autor pode optar por alterar a petição inicial para incluir, como litisconsorte passivo, o sujeito indicado pelo réu.</w:t>
            </w:r>
          </w:p>
          <w:p w14:paraId="6E31C023"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color w:val="333333"/>
                <w:sz w:val="19"/>
                <w:szCs w:val="19"/>
                <w:lang w:eastAsia="pt-BR"/>
              </w:rPr>
              <w:t xml:space="preserve"> </w:t>
            </w:r>
          </w:p>
          <w:p w14:paraId="05A4E4FF" w14:textId="77777777" w:rsidR="00E603ED" w:rsidRPr="00E20F22" w:rsidRDefault="00E603ED" w:rsidP="007F24E7">
            <w:pPr>
              <w:jc w:val="both"/>
              <w:rPr>
                <w:rFonts w:ascii="Book Antiqua" w:eastAsia="Times New Roman" w:hAnsi="Book Antiqua" w:cs="Times New Roman"/>
                <w:color w:val="333333"/>
                <w:sz w:val="19"/>
                <w:szCs w:val="19"/>
                <w:lang w:eastAsia="pt-BR"/>
              </w:rPr>
            </w:pPr>
            <w:r w:rsidRPr="00E20F22">
              <w:rPr>
                <w:rFonts w:ascii="Book Antiqua" w:eastAsia="Times New Roman" w:hAnsi="Book Antiqua" w:cs="Times New Roman"/>
                <w:b/>
                <w:color w:val="333333"/>
                <w:sz w:val="19"/>
                <w:szCs w:val="19"/>
                <w:highlight w:val="green"/>
                <w:lang w:eastAsia="pt-BR"/>
              </w:rPr>
              <w:t>Leonardo da Cunha defende que esses dispositivos também devem ser aplicados para o processo de mandado de segurança</w:t>
            </w:r>
            <w:r w:rsidRPr="00E20F22">
              <w:rPr>
                <w:rFonts w:ascii="Book Antiqua" w:eastAsia="Times New Roman" w:hAnsi="Book Antiqua" w:cs="Times New Roman"/>
                <w:color w:val="333333"/>
                <w:sz w:val="19"/>
                <w:szCs w:val="19"/>
                <w:lang w:eastAsia="pt-BR"/>
              </w:rPr>
              <w:t>, “permitindo que se corrija a autoridade coatora ou, até mesmo, a pessoa jurídica da qual ela faz parte. Assim, se a parte impetrou mandado de segurança, por exemplo, contra o Governador do Estado, mas a autoridade impetrada seria o Secretário de Estado, é possível corrigir. De igual modo, se impetrou contra o Governador do Estado, mas deveria ter indicado, como autoridade, o diretor de determinada autarquia, poderá haver a correção tanto da autoridade como da pessoa jurídica de cujos quadros faça parte.” (CUNHA, Leonardo Carneiro da. A Fazenda Pública em juízo. São Paulo: Forense, 2016, p. 534).</w:t>
            </w:r>
          </w:p>
          <w:p w14:paraId="21F1BBDE" w14:textId="77777777" w:rsidR="00E603ED" w:rsidRPr="00E20F22" w:rsidRDefault="00E603ED" w:rsidP="007F24E7">
            <w:pPr>
              <w:jc w:val="both"/>
              <w:rPr>
                <w:rFonts w:ascii="Book Antiqua" w:eastAsia="Times New Roman" w:hAnsi="Book Antiqua" w:cs="Times New Roman"/>
                <w:color w:val="333333"/>
                <w:sz w:val="19"/>
                <w:szCs w:val="19"/>
                <w:lang w:eastAsia="pt-BR"/>
              </w:rPr>
            </w:pPr>
          </w:p>
          <w:p w14:paraId="51C0F416" w14:textId="77777777" w:rsidR="00E603ED" w:rsidRDefault="00E603ED" w:rsidP="007F24E7">
            <w:pPr>
              <w:jc w:val="both"/>
              <w:rPr>
                <w:rFonts w:ascii="Book Antiqua" w:eastAsia="Times New Roman" w:hAnsi="Book Antiqua" w:cs="Times New Roman"/>
                <w:i/>
                <w:iCs/>
                <w:color w:val="333333"/>
                <w:sz w:val="19"/>
                <w:szCs w:val="19"/>
                <w:lang w:eastAsia="pt-BR"/>
              </w:rPr>
            </w:pPr>
            <w:r w:rsidRPr="00E20F22">
              <w:rPr>
                <w:rFonts w:ascii="Book Antiqua" w:eastAsia="Times New Roman" w:hAnsi="Book Antiqua" w:cs="Times New Roman"/>
                <w:color w:val="333333"/>
                <w:sz w:val="19"/>
                <w:szCs w:val="19"/>
                <w:lang w:eastAsia="pt-BR"/>
              </w:rPr>
              <w:t>Com a mesma conclusão:</w:t>
            </w:r>
            <w:r>
              <w:rPr>
                <w:rFonts w:ascii="Book Antiqua" w:eastAsia="Times New Roman" w:hAnsi="Book Antiqua" w:cs="Times New Roman"/>
                <w:color w:val="333333"/>
                <w:sz w:val="19"/>
                <w:szCs w:val="19"/>
                <w:lang w:eastAsia="pt-BR"/>
              </w:rPr>
              <w:t xml:space="preserve"> </w:t>
            </w:r>
            <w:r w:rsidRPr="00DC1478">
              <w:rPr>
                <w:rFonts w:ascii="Book Antiqua" w:eastAsia="Times New Roman" w:hAnsi="Book Antiqua" w:cs="Times New Roman"/>
                <w:i/>
                <w:iCs/>
                <w:color w:val="333333"/>
                <w:sz w:val="19"/>
                <w:szCs w:val="19"/>
                <w:lang w:eastAsia="pt-BR"/>
              </w:rPr>
              <w:t>“</w:t>
            </w:r>
            <w:r w:rsidRPr="00DC1478">
              <w:rPr>
                <w:rFonts w:ascii="Book Antiqua" w:eastAsia="Times New Roman" w:hAnsi="Book Antiqua" w:cs="Times New Roman"/>
                <w:b/>
                <w:i/>
                <w:iCs/>
                <w:color w:val="333333"/>
                <w:sz w:val="19"/>
                <w:szCs w:val="19"/>
                <w:highlight w:val="magenta"/>
                <w:lang w:eastAsia="pt-BR"/>
              </w:rPr>
              <w:t>Enunciado 511-FPPC</w:t>
            </w:r>
            <w:r w:rsidRPr="00DC1478">
              <w:rPr>
                <w:rFonts w:ascii="Book Antiqua" w:eastAsia="Times New Roman" w:hAnsi="Book Antiqua" w:cs="Times New Roman"/>
                <w:i/>
                <w:iCs/>
                <w:color w:val="333333"/>
                <w:sz w:val="19"/>
                <w:szCs w:val="19"/>
                <w:lang w:eastAsia="pt-BR"/>
              </w:rPr>
              <w:t>: A técnica processual prevista nos arts. 338 e 339 pode ser usada, no que couber, para possibilitar a correção da autoridade coatora, bem como da pessoa jurídica, no processo de mandado de segurança.”</w:t>
            </w:r>
          </w:p>
          <w:p w14:paraId="7260D1EC" w14:textId="77777777" w:rsidR="00E603ED" w:rsidRDefault="00E603ED" w:rsidP="007F24E7">
            <w:pPr>
              <w:jc w:val="both"/>
              <w:rPr>
                <w:rFonts w:ascii="Book Antiqua" w:eastAsia="Times New Roman" w:hAnsi="Book Antiqua" w:cs="Times New Roman"/>
                <w:i/>
                <w:iCs/>
                <w:color w:val="333333"/>
                <w:sz w:val="19"/>
                <w:szCs w:val="19"/>
                <w:lang w:eastAsia="pt-BR"/>
              </w:rPr>
            </w:pPr>
          </w:p>
          <w:p w14:paraId="07623416" w14:textId="5199C11C" w:rsidR="00E603ED" w:rsidRDefault="00E603ED" w:rsidP="007F24E7">
            <w:pPr>
              <w:jc w:val="both"/>
              <w:rPr>
                <w:rFonts w:ascii="Book Antiqua" w:eastAsia="Times New Roman" w:hAnsi="Book Antiqua" w:cs="Times New Roman"/>
                <w:sz w:val="19"/>
                <w:szCs w:val="19"/>
                <w:lang w:eastAsia="pt-BR"/>
              </w:rPr>
            </w:pPr>
            <w:r w:rsidRPr="006B4578">
              <w:rPr>
                <w:rFonts w:ascii="Book Antiqua" w:eastAsia="Times New Roman" w:hAnsi="Book Antiqua" w:cs="Times New Roman"/>
                <w:b/>
                <w:i/>
                <w:iCs/>
                <w:color w:val="FF0000"/>
                <w:sz w:val="19"/>
                <w:szCs w:val="19"/>
                <w:lang w:eastAsia="pt-BR"/>
              </w:rPr>
              <w:t>#</w:t>
            </w:r>
            <w:r w:rsidRPr="006B457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B4578">
              <w:rPr>
                <w:rFonts w:ascii="Book Antiqua" w:eastAsia="Times New Roman" w:hAnsi="Book Antiqua" w:cs="Times New Roman"/>
                <w:b/>
                <w:i/>
                <w:iCs/>
                <w:color w:val="FF0000"/>
                <w:sz w:val="19"/>
                <w:szCs w:val="19"/>
                <w:highlight w:val="green"/>
                <w:lang w:eastAsia="pt-BR"/>
              </w:rPr>
              <w:t>MPSC-2019</w:t>
            </w:r>
            <w:r w:rsidRPr="00E20F2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B4578">
              <w:rPr>
                <w:rFonts w:ascii="Book Antiqua" w:eastAsia="Times New Roman" w:hAnsi="Book Antiqua" w:cs="Times New Roman"/>
                <w:sz w:val="19"/>
                <w:szCs w:val="19"/>
                <w:lang w:eastAsia="pt-BR"/>
              </w:rPr>
              <w:t>A teoria da encampação</w:t>
            </w:r>
            <w:r>
              <w:rPr>
                <w:rFonts w:ascii="Book Antiqua" w:eastAsia="Times New Roman" w:hAnsi="Book Antiqua" w:cs="Times New Roman"/>
                <w:sz w:val="19"/>
                <w:szCs w:val="19"/>
                <w:lang w:eastAsia="pt-BR"/>
              </w:rPr>
              <w:t xml:space="preserve"> também</w:t>
            </w:r>
            <w:r w:rsidRPr="006B4578">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aplicável</w:t>
            </w:r>
            <w:r w:rsidRPr="006B45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6B4578">
              <w:rPr>
                <w:rFonts w:ascii="Book Antiqua" w:eastAsia="Times New Roman" w:hAnsi="Book Antiqua" w:cs="Times New Roman"/>
                <w:sz w:val="19"/>
                <w:szCs w:val="19"/>
                <w:lang w:eastAsia="pt-BR"/>
              </w:rPr>
              <w:t xml:space="preserve">o </w:t>
            </w:r>
            <w:r w:rsidRPr="00D2345A">
              <w:rPr>
                <w:rFonts w:ascii="Book Antiqua" w:eastAsia="Times New Roman" w:hAnsi="Book Antiqua" w:cs="Times New Roman"/>
                <w:i/>
                <w:iCs/>
                <w:sz w:val="19"/>
                <w:szCs w:val="19"/>
                <w:lang w:eastAsia="pt-BR"/>
              </w:rPr>
              <w:t>habeas data</w:t>
            </w:r>
            <w:r>
              <w:rPr>
                <w:rFonts w:ascii="Book Antiqua" w:eastAsia="Times New Roman" w:hAnsi="Book Antiqua" w:cs="Times New Roman"/>
                <w:sz w:val="19"/>
                <w:szCs w:val="19"/>
                <w:lang w:eastAsia="pt-BR"/>
              </w:rPr>
              <w:t>:</w:t>
            </w:r>
          </w:p>
          <w:p w14:paraId="5D74F274" w14:textId="77777777" w:rsidR="00E603ED" w:rsidRPr="00E20F22" w:rsidRDefault="00E603ED" w:rsidP="007F24E7">
            <w:pPr>
              <w:ind w:left="593"/>
              <w:jc w:val="both"/>
              <w:rPr>
                <w:rFonts w:ascii="Book Antiqua" w:eastAsia="Times New Roman" w:hAnsi="Book Antiqua" w:cs="Times New Roman"/>
                <w:color w:val="333333"/>
                <w:sz w:val="19"/>
                <w:szCs w:val="19"/>
                <w:lang w:eastAsia="pt-BR"/>
              </w:rPr>
            </w:pPr>
            <w:r w:rsidRPr="00D2345A">
              <w:rPr>
                <w:rFonts w:ascii="Book Antiqua" w:eastAsia="Times New Roman" w:hAnsi="Book Antiqua" w:cs="Times New Roman"/>
                <w:color w:val="333333"/>
                <w:sz w:val="19"/>
                <w:szCs w:val="19"/>
                <w:lang w:eastAsia="pt-BR"/>
              </w:rPr>
              <w:t xml:space="preserve">A </w:t>
            </w:r>
            <w:r w:rsidRPr="00D2345A">
              <w:rPr>
                <w:rFonts w:ascii="Book Antiqua" w:eastAsia="Times New Roman" w:hAnsi="Book Antiqua" w:cs="Times New Roman"/>
                <w:b/>
                <w:bCs/>
                <w:color w:val="333333"/>
                <w:sz w:val="19"/>
                <w:szCs w:val="19"/>
                <w:shd w:val="clear" w:color="auto" w:fill="F7CAAC" w:themeFill="accent2" w:themeFillTint="66"/>
                <w:lang w:eastAsia="pt-BR"/>
              </w:rPr>
              <w:t>teoria da encampação aplica-se ao habeas data</w:t>
            </w:r>
            <w:r w:rsidRPr="00D2345A">
              <w:rPr>
                <w:rFonts w:ascii="Book Antiqua" w:eastAsia="Times New Roman" w:hAnsi="Book Antiqua" w:cs="Times New Roman"/>
                <w:color w:val="333333"/>
                <w:sz w:val="19"/>
                <w:szCs w:val="19"/>
                <w:lang w:eastAsia="pt-BR"/>
              </w:rPr>
              <w:t xml:space="preserve">, mutatis mutandis, quando o impetrado é autoridade hierarquicamente superior aos responsáveis pelas informações pessoais </w:t>
            </w:r>
            <w:r w:rsidRPr="00D2345A">
              <w:rPr>
                <w:rFonts w:ascii="Book Antiqua" w:eastAsia="Times New Roman" w:hAnsi="Book Antiqua" w:cs="Times New Roman"/>
                <w:color w:val="333333"/>
                <w:sz w:val="19"/>
                <w:szCs w:val="19"/>
                <w:lang w:eastAsia="pt-BR"/>
              </w:rPr>
              <w:lastRenderedPageBreak/>
              <w:t>referentes ao impetrante e, além disso, responde na via administrativa ao pedido de acesso aos documentos.</w:t>
            </w:r>
            <w:r>
              <w:rPr>
                <w:rFonts w:ascii="Book Antiqua" w:eastAsia="Times New Roman" w:hAnsi="Book Antiqua" w:cs="Times New Roman"/>
                <w:color w:val="333333"/>
                <w:sz w:val="19"/>
                <w:szCs w:val="19"/>
                <w:lang w:eastAsia="pt-BR"/>
              </w:rPr>
              <w:t xml:space="preserve"> STJ. 3ª T., </w:t>
            </w:r>
            <w:r w:rsidRPr="00D2345A">
              <w:rPr>
                <w:rFonts w:ascii="Book Antiqua" w:eastAsia="Times New Roman" w:hAnsi="Book Antiqua" w:cs="Times New Roman"/>
                <w:color w:val="333333"/>
                <w:sz w:val="19"/>
                <w:szCs w:val="19"/>
                <w:lang w:eastAsia="pt-BR"/>
              </w:rPr>
              <w:t>HD 84/DF, Rel. Min</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aria Thereza</w:t>
            </w:r>
            <w:r w:rsidRPr="00D2345A">
              <w:rPr>
                <w:rFonts w:ascii="Book Antiqua" w:eastAsia="Times New Roman" w:hAnsi="Book Antiqua" w:cs="Times New Roman"/>
                <w:color w:val="333333"/>
                <w:sz w:val="19"/>
                <w:szCs w:val="19"/>
                <w:lang w:eastAsia="pt-BR"/>
              </w:rPr>
              <w:t xml:space="preserve"> </w:t>
            </w:r>
            <w:r>
              <w:rPr>
                <w:rFonts w:ascii="Book Antiqua" w:eastAsia="Times New Roman" w:hAnsi="Book Antiqua" w:cs="Times New Roman"/>
                <w:color w:val="333333"/>
                <w:sz w:val="19"/>
                <w:szCs w:val="19"/>
                <w:lang w:eastAsia="pt-BR"/>
              </w:rPr>
              <w:t>de</w:t>
            </w:r>
            <w:r w:rsidRPr="00D2345A">
              <w:rPr>
                <w:rFonts w:ascii="Book Antiqua" w:eastAsia="Times New Roman" w:hAnsi="Book Antiqua" w:cs="Times New Roman"/>
                <w:color w:val="333333"/>
                <w:sz w:val="19"/>
                <w:szCs w:val="19"/>
                <w:lang w:eastAsia="pt-BR"/>
              </w:rPr>
              <w:t xml:space="preserve"> A</w:t>
            </w:r>
            <w:r>
              <w:rPr>
                <w:rFonts w:ascii="Book Antiqua" w:eastAsia="Times New Roman" w:hAnsi="Book Antiqua" w:cs="Times New Roman"/>
                <w:color w:val="333333"/>
                <w:sz w:val="19"/>
                <w:szCs w:val="19"/>
                <w:lang w:eastAsia="pt-BR"/>
              </w:rPr>
              <w:t>ssis</w:t>
            </w:r>
            <w:r w:rsidRPr="00D2345A">
              <w:rPr>
                <w:rFonts w:ascii="Book Antiqua" w:eastAsia="Times New Roman" w:hAnsi="Book Antiqua" w:cs="Times New Roman"/>
                <w:color w:val="333333"/>
                <w:sz w:val="19"/>
                <w:szCs w:val="19"/>
                <w:lang w:eastAsia="pt-BR"/>
              </w:rPr>
              <w:t xml:space="preserve"> M</w:t>
            </w:r>
            <w:r>
              <w:rPr>
                <w:rFonts w:ascii="Book Antiqua" w:eastAsia="Times New Roman" w:hAnsi="Book Antiqua" w:cs="Times New Roman"/>
                <w:color w:val="333333"/>
                <w:sz w:val="19"/>
                <w:szCs w:val="19"/>
                <w:lang w:eastAsia="pt-BR"/>
              </w:rPr>
              <w:t>oura</w:t>
            </w:r>
            <w:r w:rsidRPr="00D2345A">
              <w:rPr>
                <w:rFonts w:ascii="Book Antiqua" w:eastAsia="Times New Roman" w:hAnsi="Book Antiqua" w:cs="Times New Roman"/>
                <w:color w:val="333333"/>
                <w:sz w:val="19"/>
                <w:szCs w:val="19"/>
                <w:lang w:eastAsia="pt-BR"/>
              </w:rPr>
              <w:t>, j</w:t>
            </w:r>
            <w:r>
              <w:rPr>
                <w:rFonts w:ascii="Book Antiqua" w:eastAsia="Times New Roman" w:hAnsi="Book Antiqua" w:cs="Times New Roman"/>
                <w:color w:val="333333"/>
                <w:sz w:val="19"/>
                <w:szCs w:val="19"/>
                <w:lang w:eastAsia="pt-BR"/>
              </w:rPr>
              <w:t>.</w:t>
            </w:r>
            <w:r w:rsidRPr="00D2345A">
              <w:rPr>
                <w:rFonts w:ascii="Book Antiqua" w:eastAsia="Times New Roman" w:hAnsi="Book Antiqua" w:cs="Times New Roman"/>
                <w:color w:val="333333"/>
                <w:sz w:val="19"/>
                <w:szCs w:val="19"/>
                <w:lang w:eastAsia="pt-BR"/>
              </w:rPr>
              <w:t xml:space="preserve"> 27/09/06</w:t>
            </w:r>
            <w:r>
              <w:rPr>
                <w:rFonts w:ascii="Book Antiqua" w:eastAsia="Times New Roman" w:hAnsi="Book Antiqua" w:cs="Times New Roman"/>
                <w:color w:val="333333"/>
                <w:sz w:val="19"/>
                <w:szCs w:val="19"/>
                <w:lang w:eastAsia="pt-BR"/>
              </w:rPr>
              <w:t>.</w:t>
            </w:r>
          </w:p>
        </w:tc>
      </w:tr>
    </w:tbl>
    <w:p w14:paraId="62DEC96A" w14:textId="1ABD47C8"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05F3D014" w14:textId="77777777" w:rsidR="00FE2E22" w:rsidRPr="001826DE" w:rsidRDefault="00FE2E22" w:rsidP="00FE2E22">
      <w:pPr>
        <w:jc w:val="both"/>
        <w:rPr>
          <w:rFonts w:ascii="Book Antiqua" w:hAnsi="Book Antiqua" w:cs="Times New Roman"/>
          <w:sz w:val="16"/>
          <w:szCs w:val="16"/>
          <w:u w:val="single"/>
        </w:rPr>
      </w:pPr>
      <w:r w:rsidRPr="000E79E2">
        <w:rPr>
          <w:rFonts w:ascii="Book Antiqua" w:hAnsi="Book Antiqua" w:cs="Times New Roman"/>
          <w:sz w:val="19"/>
          <w:szCs w:val="19"/>
          <w:highlight w:val="green"/>
        </w:rPr>
        <w:t>Súmula 604</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cyan"/>
        </w:rPr>
        <w:t>Mandado de segurança</w:t>
      </w:r>
      <w:r w:rsidRPr="000E79E2">
        <w:rPr>
          <w:rFonts w:ascii="Book Antiqua" w:hAnsi="Book Antiqua" w:cs="Times New Roman"/>
          <w:sz w:val="19"/>
          <w:szCs w:val="19"/>
        </w:rPr>
        <w:t xml:space="preserve"> </w:t>
      </w:r>
      <w:r w:rsidRPr="000E79E2">
        <w:rPr>
          <w:rFonts w:ascii="Book Antiqua" w:hAnsi="Book Antiqua" w:cs="Times New Roman"/>
          <w:b/>
          <w:bCs/>
          <w:caps/>
          <w:sz w:val="19"/>
          <w:szCs w:val="19"/>
          <w:highlight w:val="green"/>
        </w:rPr>
        <w:t>não se presta</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para atribuir</w:t>
      </w:r>
      <w:r w:rsidRPr="000E79E2">
        <w:rPr>
          <w:rFonts w:ascii="Book Antiqua" w:hAnsi="Book Antiqua" w:cs="Times New Roman"/>
          <w:b/>
          <w:bCs/>
          <w:sz w:val="19"/>
          <w:szCs w:val="19"/>
        </w:rPr>
        <w:t xml:space="preserve"> </w:t>
      </w:r>
      <w:r w:rsidRPr="000E79E2">
        <w:rPr>
          <w:rFonts w:ascii="Book Antiqua" w:hAnsi="Book Antiqua" w:cs="Times New Roman"/>
          <w:b/>
          <w:bCs/>
          <w:caps/>
          <w:sz w:val="19"/>
          <w:szCs w:val="19"/>
          <w:shd w:val="clear" w:color="auto" w:fill="F7CAAC" w:themeFill="accent2" w:themeFillTint="66"/>
        </w:rPr>
        <w:t>efeito suspensivo</w:t>
      </w:r>
      <w:r w:rsidRPr="000E79E2">
        <w:rPr>
          <w:rFonts w:ascii="Book Antiqua" w:hAnsi="Book Antiqua" w:cs="Times New Roman"/>
          <w:sz w:val="19"/>
          <w:szCs w:val="19"/>
        </w:rPr>
        <w:t xml:space="preserve"> a </w:t>
      </w:r>
      <w:r w:rsidRPr="000E79E2">
        <w:rPr>
          <w:rFonts w:ascii="Book Antiqua" w:hAnsi="Book Antiqua" w:cs="Times New Roman"/>
          <w:b/>
          <w:bCs/>
          <w:sz w:val="19"/>
          <w:szCs w:val="19"/>
          <w:highlight w:val="cyan"/>
        </w:rPr>
        <w:t>recurso criminal</w:t>
      </w:r>
      <w:r w:rsidRPr="000E79E2">
        <w:rPr>
          <w:rFonts w:ascii="Book Antiqua" w:hAnsi="Book Antiqua" w:cs="Times New Roman"/>
          <w:sz w:val="19"/>
          <w:szCs w:val="19"/>
        </w:rPr>
        <w:t xml:space="preserve"> </w:t>
      </w:r>
      <w:r w:rsidRPr="000E79E2">
        <w:rPr>
          <w:rFonts w:ascii="Book Antiqua" w:hAnsi="Book Antiqua" w:cs="Times New Roman"/>
          <w:b/>
          <w:bCs/>
          <w:sz w:val="19"/>
          <w:szCs w:val="19"/>
          <w:highlight w:val="yellow"/>
        </w:rPr>
        <w:t>interposto pelo Ministério Público</w:t>
      </w:r>
      <w:r w:rsidRPr="001826DE">
        <w:rPr>
          <w:rFonts w:ascii="Book Antiqua" w:hAnsi="Book Antiqua" w:cs="Times New Roman"/>
          <w:sz w:val="18"/>
          <w:szCs w:val="18"/>
        </w:rPr>
        <w:t xml:space="preserve">. </w:t>
      </w:r>
      <w:bookmarkStart w:id="185" w:name="_Hlk92887349"/>
      <w:r w:rsidRPr="001826DE">
        <w:rPr>
          <w:rFonts w:ascii="Book Antiqua" w:hAnsi="Book Antiqua" w:cs="Times New Roman"/>
          <w:b/>
          <w:color w:val="FF0000"/>
          <w:sz w:val="16"/>
          <w:szCs w:val="16"/>
          <w:u w:val="single"/>
        </w:rPr>
        <w:t>(DPEAM-2018)</w:t>
      </w:r>
      <w:bookmarkEnd w:id="185"/>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(Cartórios/TJMG-2018)</w:t>
      </w:r>
      <w:r w:rsidRPr="001826DE">
        <w:rPr>
          <w:rFonts w:ascii="Book Antiqua" w:hAnsi="Book Antiqua" w:cs="Times New Roman"/>
          <w:color w:val="FF0000"/>
          <w:sz w:val="16"/>
          <w:szCs w:val="16"/>
        </w:rPr>
        <w:t xml:space="preserve"> </w:t>
      </w:r>
      <w:r w:rsidRPr="001826DE">
        <w:rPr>
          <w:rFonts w:ascii="Book Antiqua" w:hAnsi="Book Antiqua" w:cs="Times New Roman"/>
          <w:b/>
          <w:color w:val="FF0000"/>
          <w:sz w:val="16"/>
          <w:szCs w:val="16"/>
          <w:u w:val="single"/>
        </w:rPr>
        <w:t>(TJAL-2019)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(MPMT-2019)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(MPAP-2021)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(MPSC-2021)</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(TJRS-2022)</w:t>
      </w:r>
    </w:p>
    <w:tbl>
      <w:tblPr>
        <w:tblStyle w:val="Tabelacomgrade"/>
        <w:tblW w:w="8500" w:type="dxa"/>
        <w:shd w:val="clear" w:color="auto" w:fill="CCFFFF"/>
        <w:tblLook w:val="04A0" w:firstRow="1" w:lastRow="0" w:firstColumn="1" w:lastColumn="0" w:noHBand="0" w:noVBand="1"/>
      </w:tblPr>
      <w:tblGrid>
        <w:gridCol w:w="8500"/>
      </w:tblGrid>
      <w:tr w:rsidR="00FE2E22" w:rsidRPr="000E79E2" w14:paraId="17286BCD" w14:textId="77777777" w:rsidTr="007F24E7">
        <w:tc>
          <w:tcPr>
            <w:tcW w:w="8500" w:type="dxa"/>
            <w:shd w:val="clear" w:color="auto" w:fill="CCFFFF"/>
          </w:tcPr>
          <w:p w14:paraId="758232DB" w14:textId="77777777" w:rsidR="00FE2E22" w:rsidRPr="000E79E2" w:rsidRDefault="00FE2E22" w:rsidP="007F24E7">
            <w:pPr>
              <w:pStyle w:val="PargrafodaLista"/>
              <w:autoSpaceDE w:val="0"/>
              <w:autoSpaceDN w:val="0"/>
              <w:adjustRightInd w:val="0"/>
              <w:ind w:left="0"/>
              <w:jc w:val="both"/>
              <w:rPr>
                <w:rFonts w:ascii="Book Antiqua" w:hAnsi="Book Antiqua" w:cs="Times New Roman"/>
                <w:color w:val="000000"/>
                <w:sz w:val="19"/>
                <w:szCs w:val="19"/>
              </w:rPr>
            </w:pPr>
            <w:r w:rsidRPr="000E79E2">
              <w:rPr>
                <w:rFonts w:ascii="Book Antiqua" w:hAnsi="Book Antiqua" w:cs="Times New Roman"/>
                <w:b/>
                <w:color w:val="000000"/>
                <w:sz w:val="19"/>
                <w:szCs w:val="19"/>
                <w:highlight w:val="magenta"/>
              </w:rPr>
              <w:t>OBS</w:t>
            </w:r>
            <w:r w:rsidRPr="000E79E2">
              <w:rPr>
                <w:rFonts w:ascii="Book Antiqua" w:hAnsi="Book Antiqua" w:cs="Times New Roman"/>
                <w:color w:val="000000"/>
                <w:sz w:val="19"/>
                <w:szCs w:val="19"/>
              </w:rPr>
              <w:t>:</w:t>
            </w:r>
          </w:p>
          <w:p w14:paraId="1EE5E01D"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devolutivo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Significa dizer que, quando o recurso é interposto, a análise da questão discutida é “devolvida” para a apreciação do Poder Judiciário, que irá proferir um novo julgamento, mantendo ou não a decisão anterior. Todo recurso possui efeito devolutivo.</w:t>
            </w:r>
          </w:p>
          <w:p w14:paraId="73D38961"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54A4E1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Se um recurso tem efeito suspensivo, isso significa que </w:t>
            </w:r>
            <w:r w:rsidRPr="000E79E2">
              <w:rPr>
                <w:rFonts w:ascii="Book Antiqua" w:eastAsia="Times New Roman" w:hAnsi="Book Antiqua" w:cs="Arial"/>
                <w:b/>
                <w:color w:val="333333"/>
                <w:sz w:val="19"/>
                <w:szCs w:val="19"/>
                <w:highlight w:val="yellow"/>
                <w:lang w:eastAsia="pt-BR"/>
              </w:rPr>
              <w:t>a sua interposição impede a eficácia/aplicabilidade da decisão recorrida</w:t>
            </w:r>
            <w:r w:rsidRPr="000E79E2">
              <w:rPr>
                <w:rFonts w:ascii="Book Antiqua" w:eastAsia="Times New Roman" w:hAnsi="Book Antiqua" w:cs="Arial"/>
                <w:color w:val="333333"/>
                <w:sz w:val="19"/>
                <w:szCs w:val="19"/>
                <w:lang w:eastAsia="pt-BR"/>
              </w:rPr>
              <w:t xml:space="preserve">. Em outras palavras, </w:t>
            </w:r>
            <w:r w:rsidRPr="000E79E2">
              <w:rPr>
                <w:rFonts w:ascii="Book Antiqua" w:eastAsia="Times New Roman" w:hAnsi="Book Antiqua" w:cs="Arial"/>
                <w:b/>
                <w:color w:val="333333"/>
                <w:sz w:val="19"/>
                <w:szCs w:val="19"/>
                <w:shd w:val="clear" w:color="auto" w:fill="F4B083" w:themeFill="accent2" w:themeFillTint="99"/>
                <w:lang w:eastAsia="pt-BR"/>
              </w:rPr>
              <w:t>a decisão recorrida não produzirá efeitos</w:t>
            </w:r>
            <w:r w:rsidRPr="000E79E2">
              <w:rPr>
                <w:rFonts w:ascii="Book Antiqua" w:eastAsia="Times New Roman" w:hAnsi="Book Antiqua" w:cs="Arial"/>
                <w:color w:val="333333"/>
                <w:sz w:val="19"/>
                <w:szCs w:val="19"/>
                <w:lang w:eastAsia="pt-BR"/>
              </w:rPr>
              <w:t xml:space="preserve"> (não poderá ser executada) </w:t>
            </w:r>
            <w:r w:rsidRPr="000E79E2">
              <w:rPr>
                <w:rFonts w:ascii="Book Antiqua" w:eastAsia="Times New Roman" w:hAnsi="Book Antiqua" w:cs="Arial"/>
                <w:b/>
                <w:color w:val="333333"/>
                <w:sz w:val="19"/>
                <w:szCs w:val="19"/>
                <w:highlight w:val="yellow"/>
                <w:lang w:eastAsia="pt-BR"/>
              </w:rPr>
              <w:t>enquanto o recurso não for julgado</w:t>
            </w:r>
            <w:r w:rsidRPr="000E79E2">
              <w:rPr>
                <w:rFonts w:ascii="Book Antiqua" w:eastAsia="Times New Roman" w:hAnsi="Book Antiqua" w:cs="Arial"/>
                <w:color w:val="333333"/>
                <w:sz w:val="19"/>
                <w:szCs w:val="19"/>
                <w:lang w:eastAsia="pt-BR"/>
              </w:rPr>
              <w:t xml:space="preserve">. Nas palavras de Renato Brasileiro, o efeito suspensivo “consiste na impossibilidade de a decisão impugnada produzir seus efeitos regulares enquanto não houver a apreciação do recurso interposto.” (LIMA, Renato Brasileiro de. </w:t>
            </w:r>
            <w:r w:rsidRPr="000E79E2">
              <w:rPr>
                <w:rFonts w:ascii="Book Antiqua" w:eastAsia="Times New Roman" w:hAnsi="Book Antiqua" w:cs="Arial"/>
                <w:i/>
                <w:iCs/>
                <w:color w:val="333333"/>
                <w:sz w:val="19"/>
                <w:szCs w:val="19"/>
                <w:lang w:eastAsia="pt-BR"/>
              </w:rPr>
              <w:t>Manual de Processo Penal</w:t>
            </w:r>
            <w:r w:rsidRPr="000E79E2">
              <w:rPr>
                <w:rFonts w:ascii="Book Antiqua" w:eastAsia="Times New Roman" w:hAnsi="Book Antiqua" w:cs="Arial"/>
                <w:color w:val="333333"/>
                <w:sz w:val="19"/>
                <w:szCs w:val="19"/>
                <w:lang w:eastAsia="pt-BR"/>
              </w:rPr>
              <w:t>. 3ª ed. Salvador: JusPodivm, 2015, p. 1664).</w:t>
            </w:r>
          </w:p>
          <w:p w14:paraId="5EA1B78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7D0A3EE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de recurso com efeito suspensivo</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Apelação contra a sentença condenatória</w:t>
            </w:r>
            <w:r w:rsidRPr="000E79E2">
              <w:rPr>
                <w:rFonts w:ascii="Book Antiqua" w:eastAsia="Times New Roman" w:hAnsi="Book Antiqua" w:cs="Arial"/>
                <w:color w:val="333333"/>
                <w:sz w:val="19"/>
                <w:szCs w:val="19"/>
                <w:lang w:eastAsia="pt-BR"/>
              </w:rPr>
              <w:t>.</w:t>
            </w:r>
          </w:p>
          <w:p w14:paraId="0D1B4E9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lang w:eastAsia="pt-BR"/>
              </w:rPr>
              <w:t> </w:t>
            </w:r>
          </w:p>
          <w:p w14:paraId="6BA23B96"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Exemplos de recursos sem efeito suspensivo</w:t>
            </w:r>
            <w:r w:rsidRPr="000E79E2">
              <w:rPr>
                <w:rFonts w:ascii="Book Antiqua" w:eastAsia="Times New Roman" w:hAnsi="Book Antiqua" w:cs="Arial"/>
                <w:b/>
                <w:bCs/>
                <w:i/>
                <w:iCs/>
                <w:color w:val="333333"/>
                <w:sz w:val="19"/>
                <w:szCs w:val="19"/>
                <w:lang w:eastAsia="pt-BR"/>
              </w:rPr>
              <w:t>:</w:t>
            </w:r>
          </w:p>
          <w:p w14:paraId="49D4CFB2"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Recurso em sentido estrito</w:t>
            </w:r>
            <w:r w:rsidRPr="000E79E2">
              <w:rPr>
                <w:rFonts w:ascii="Book Antiqua" w:eastAsia="Times New Roman" w:hAnsi="Book Antiqua" w:cs="Arial"/>
                <w:b/>
                <w:color w:val="333333"/>
                <w:sz w:val="19"/>
                <w:szCs w:val="19"/>
                <w:lang w:eastAsia="pt-BR"/>
              </w:rPr>
              <w:t xml:space="preserve"> (</w:t>
            </w:r>
            <w:r w:rsidRPr="000E79E2">
              <w:rPr>
                <w:rFonts w:ascii="Book Antiqua" w:eastAsia="Times New Roman" w:hAnsi="Book Antiqua" w:cs="Arial"/>
                <w:b/>
                <w:color w:val="333333"/>
                <w:sz w:val="19"/>
                <w:szCs w:val="19"/>
                <w:shd w:val="clear" w:color="auto" w:fill="F4B083" w:themeFill="accent2" w:themeFillTint="99"/>
                <w:lang w:eastAsia="pt-BR"/>
              </w:rPr>
              <w:t>em regra</w:t>
            </w:r>
            <w:r w:rsidRPr="000E79E2">
              <w:rPr>
                <w:rFonts w:ascii="Book Antiqua" w:eastAsia="Times New Roman" w:hAnsi="Book Antiqua" w:cs="Arial"/>
                <w:b/>
                <w:color w:val="333333"/>
                <w:sz w:val="19"/>
                <w:szCs w:val="19"/>
                <w:lang w:eastAsia="pt-BR"/>
              </w:rPr>
              <w:t>)</w:t>
            </w:r>
            <w:r w:rsidRPr="000E79E2">
              <w:rPr>
                <w:rFonts w:ascii="Book Antiqua" w:eastAsia="Times New Roman" w:hAnsi="Book Antiqua" w:cs="Arial"/>
                <w:color w:val="333333"/>
                <w:sz w:val="19"/>
                <w:szCs w:val="19"/>
                <w:lang w:eastAsia="pt-BR"/>
              </w:rPr>
              <w:t>.</w:t>
            </w:r>
          </w:p>
          <w:p w14:paraId="0430B037" w14:textId="77777777" w:rsidR="00FE2E22" w:rsidRPr="000E79E2" w:rsidRDefault="00FE2E22" w:rsidP="00FE2E22">
            <w:pPr>
              <w:pStyle w:val="PargrafodaLista"/>
              <w:numPr>
                <w:ilvl w:val="0"/>
                <w:numId w:val="6"/>
              </w:num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highlight w:val="yellow"/>
                <w:lang w:eastAsia="pt-BR"/>
              </w:rPr>
              <w:t>Agravo em execução</w:t>
            </w:r>
            <w:r w:rsidRPr="000E79E2">
              <w:rPr>
                <w:rFonts w:ascii="Book Antiqua" w:eastAsia="Times New Roman" w:hAnsi="Book Antiqua" w:cs="Arial"/>
                <w:color w:val="333333"/>
                <w:sz w:val="19"/>
                <w:szCs w:val="19"/>
                <w:lang w:eastAsia="pt-BR"/>
              </w:rPr>
              <w:t xml:space="preserve"> (art. 197 da LEP), </w:t>
            </w:r>
            <w:r w:rsidRPr="000E79E2">
              <w:rPr>
                <w:rFonts w:ascii="Book Antiqua" w:eastAsia="Times New Roman" w:hAnsi="Book Antiqua" w:cs="Arial"/>
                <w:b/>
                <w:color w:val="333333"/>
                <w:sz w:val="19"/>
                <w:szCs w:val="19"/>
                <w:highlight w:val="green"/>
                <w:lang w:eastAsia="pt-BR"/>
              </w:rPr>
              <w:t>salvo</w:t>
            </w:r>
            <w:r w:rsidRPr="000E79E2">
              <w:rPr>
                <w:rFonts w:ascii="Book Antiqua" w:eastAsia="Times New Roman" w:hAnsi="Book Antiqua" w:cs="Arial"/>
                <w:color w:val="333333"/>
                <w:sz w:val="19"/>
                <w:szCs w:val="19"/>
                <w:lang w:eastAsia="pt-BR"/>
              </w:rPr>
              <w:t xml:space="preserve"> no caso de </w:t>
            </w:r>
            <w:r w:rsidRPr="000E79E2">
              <w:rPr>
                <w:rFonts w:ascii="Book Antiqua" w:eastAsia="Times New Roman" w:hAnsi="Book Antiqua" w:cs="Arial"/>
                <w:b/>
                <w:color w:val="333333"/>
                <w:sz w:val="19"/>
                <w:szCs w:val="19"/>
                <w:lang w:eastAsia="pt-BR"/>
              </w:rPr>
              <w:t xml:space="preserve">decisão que determina a desinternação </w:t>
            </w:r>
            <w:r w:rsidRPr="000E79E2">
              <w:rPr>
                <w:rFonts w:ascii="Book Antiqua" w:eastAsia="Times New Roman" w:hAnsi="Book Antiqua" w:cs="Arial"/>
                <w:color w:val="333333"/>
                <w:sz w:val="19"/>
                <w:szCs w:val="19"/>
                <w:lang w:eastAsia="pt-BR"/>
              </w:rPr>
              <w:t xml:space="preserve">ou </w:t>
            </w:r>
            <w:r w:rsidRPr="000E79E2">
              <w:rPr>
                <w:rFonts w:ascii="Book Antiqua" w:eastAsia="Times New Roman" w:hAnsi="Book Antiqua" w:cs="Arial"/>
                <w:b/>
                <w:color w:val="333333"/>
                <w:sz w:val="19"/>
                <w:szCs w:val="19"/>
                <w:lang w:eastAsia="pt-BR"/>
              </w:rPr>
              <w:t>liberação de quem cumpre medida de segurança</w:t>
            </w:r>
            <w:r w:rsidRPr="000E79E2">
              <w:rPr>
                <w:rFonts w:ascii="Book Antiqua" w:eastAsia="Times New Roman" w:hAnsi="Book Antiqua" w:cs="Arial"/>
                <w:color w:val="333333"/>
                <w:sz w:val="19"/>
                <w:szCs w:val="19"/>
                <w:lang w:eastAsia="pt-BR"/>
              </w:rPr>
              <w:t>.</w:t>
            </w:r>
          </w:p>
          <w:p w14:paraId="5AE4EB92"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1B2E25B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Imagine agora a seguinte situação hipotética</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João encontra-se em presídio federal. Terminou o prazo para a sua permanência e a consequência natural disso é que ele retornaria para o presídio estadual. O MP requereu a renovação de sua permanência na unidade prisional federal. O juiz, contudo, negou o pedido e determinou o encaminhamento de João ao presídio estadual. Contra essa decisão, o MP interpôs agravo em execução ao Tribunal de Justiça. O </w:t>
            </w:r>
            <w:r w:rsidRPr="000E79E2">
              <w:rPr>
                <w:rFonts w:ascii="Book Antiqua" w:eastAsia="Times New Roman" w:hAnsi="Book Antiqua" w:cs="Arial"/>
                <w:b/>
                <w:color w:val="333333"/>
                <w:sz w:val="19"/>
                <w:szCs w:val="19"/>
                <w:highlight w:val="yellow"/>
                <w:lang w:eastAsia="pt-BR"/>
              </w:rPr>
              <w:t>agravo em execução é um recurso que possui efeito meramente devolutivo</w:t>
            </w:r>
            <w:r w:rsidRPr="000E79E2">
              <w:rPr>
                <w:rFonts w:ascii="Book Antiqua" w:eastAsia="Times New Roman" w:hAnsi="Book Antiqua" w:cs="Arial"/>
                <w:color w:val="333333"/>
                <w:sz w:val="19"/>
                <w:szCs w:val="19"/>
                <w:lang w:eastAsia="pt-BR"/>
              </w:rPr>
              <w:t xml:space="preserve">, ou seja, não goza de efeito suspensivo. Isso significa que a decisão determinando o retorno de João ao presídio estadual já poderia produzir efeitos. Diante desse cenário, </w:t>
            </w:r>
            <w:r w:rsidRPr="000E79E2">
              <w:rPr>
                <w:rFonts w:ascii="Book Antiqua" w:eastAsia="Times New Roman" w:hAnsi="Book Antiqua" w:cs="Arial"/>
                <w:b/>
                <w:color w:val="333333"/>
                <w:sz w:val="19"/>
                <w:szCs w:val="19"/>
                <w:highlight w:val="yellow"/>
                <w:lang w:eastAsia="pt-BR"/>
              </w:rPr>
              <w:t>o MP, além de interpor o agravo em execução</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impetrou também um mandado de segurança no próprio TJ</w:t>
            </w:r>
            <w:r w:rsidRPr="000E79E2">
              <w:rPr>
                <w:rFonts w:ascii="Book Antiqua" w:eastAsia="Times New Roman" w:hAnsi="Book Antiqua" w:cs="Arial"/>
                <w:color w:val="333333"/>
                <w:sz w:val="19"/>
                <w:szCs w:val="19"/>
                <w:lang w:eastAsia="pt-BR"/>
              </w:rPr>
              <w:t xml:space="preserve">, distribuído por dependência para o Desembargador Relator do agravo em execução, </w:t>
            </w:r>
            <w:r w:rsidRPr="000E79E2">
              <w:rPr>
                <w:rFonts w:ascii="Book Antiqua" w:eastAsia="Times New Roman" w:hAnsi="Book Antiqua" w:cs="Arial"/>
                <w:b/>
                <w:color w:val="333333"/>
                <w:sz w:val="19"/>
                <w:szCs w:val="19"/>
                <w:highlight w:val="yellow"/>
                <w:lang w:eastAsia="pt-BR"/>
              </w:rPr>
              <w:t>pedindo a concessão de efeito suspensivo para o recurso interposto</w:t>
            </w:r>
            <w:r w:rsidRPr="000E79E2">
              <w:rPr>
                <w:rFonts w:ascii="Book Antiqua" w:eastAsia="Times New Roman" w:hAnsi="Book Antiqua" w:cs="Arial"/>
                <w:color w:val="333333"/>
                <w:sz w:val="19"/>
                <w:szCs w:val="19"/>
                <w:lang w:eastAsia="pt-BR"/>
              </w:rPr>
              <w:t>. Em outras palavras, o MP afirmou: eu sei que o agravo em execução não possui efeito suspensivo</w:t>
            </w:r>
            <w:r w:rsidRPr="000E79E2">
              <w:rPr>
                <w:rFonts w:ascii="Book Antiqua" w:eastAsia="Times New Roman" w:hAnsi="Book Antiqua" w:cs="Arial"/>
                <w:i/>
                <w:iCs/>
                <w:color w:val="333333"/>
                <w:sz w:val="19"/>
                <w:szCs w:val="19"/>
                <w:lang w:eastAsia="pt-BR"/>
              </w:rPr>
              <w:t xml:space="preserve"> ope legis</w:t>
            </w:r>
            <w:r w:rsidRPr="000E79E2">
              <w:rPr>
                <w:rFonts w:ascii="Book Antiqua" w:eastAsia="Times New Roman" w:hAnsi="Book Antiqua" w:cs="Arial"/>
                <w:color w:val="333333"/>
                <w:sz w:val="19"/>
                <w:szCs w:val="19"/>
                <w:lang w:eastAsia="pt-BR"/>
              </w:rPr>
              <w:t xml:space="preserve"> (por força de lei), portanto, estou pedindo nesse mandado de segurança, que seja atribuído efeito suspensivo </w:t>
            </w:r>
            <w:r w:rsidRPr="000E79E2">
              <w:rPr>
                <w:rFonts w:ascii="Book Antiqua" w:eastAsia="Times New Roman" w:hAnsi="Book Antiqua" w:cs="Arial"/>
                <w:i/>
                <w:iCs/>
                <w:color w:val="333333"/>
                <w:sz w:val="19"/>
                <w:szCs w:val="19"/>
                <w:lang w:eastAsia="pt-BR"/>
              </w:rPr>
              <w:t xml:space="preserve">ope iudicis </w:t>
            </w:r>
            <w:r w:rsidRPr="000E79E2">
              <w:rPr>
                <w:rFonts w:ascii="Book Antiqua" w:eastAsia="Times New Roman" w:hAnsi="Book Antiqua" w:cs="Arial"/>
                <w:color w:val="333333"/>
                <w:sz w:val="19"/>
                <w:szCs w:val="19"/>
                <w:lang w:eastAsia="pt-BR"/>
              </w:rPr>
              <w:t>(efeito suspensivo impróprio), ou seja, por decisão do magistrado, segundo a análise do caso concreto considerando que a transferência do preso poderia gerar dano irreparável ou de difícil reparação à sociedade.</w:t>
            </w:r>
          </w:p>
          <w:p w14:paraId="5469C9FA"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79765641" w14:textId="48C1658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Esse mandado de segurança poderá ser concedido? É possível a impetração de mandado de segurança nesses casos?</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NÃO</w:t>
            </w:r>
            <w:r w:rsidRPr="000E79E2">
              <w:rPr>
                <w:rFonts w:ascii="Book Antiqua" w:eastAsia="Times New Roman" w:hAnsi="Book Antiqua" w:cs="Arial"/>
                <w:color w:val="333333"/>
                <w:sz w:val="19"/>
                <w:szCs w:val="19"/>
                <w:lang w:eastAsia="pt-BR"/>
              </w:rPr>
              <w:t xml:space="preserve">. O </w:t>
            </w:r>
            <w:r w:rsidRPr="000E79E2">
              <w:rPr>
                <w:rFonts w:ascii="Book Antiqua" w:eastAsia="Times New Roman" w:hAnsi="Book Antiqua" w:cs="Arial"/>
                <w:b/>
                <w:color w:val="333333"/>
                <w:sz w:val="19"/>
                <w:szCs w:val="19"/>
                <w:highlight w:val="yellow"/>
                <w:lang w:eastAsia="pt-BR"/>
              </w:rPr>
              <w:t>mandado de segurança não se presta para atribuir efeito suspensivo a recurso criminal interposto pelo M</w:t>
            </w:r>
            <w:r w:rsidR="005D4462">
              <w:rPr>
                <w:rFonts w:ascii="Book Antiqua" w:eastAsia="Times New Roman" w:hAnsi="Book Antiqua" w:cs="Arial"/>
                <w:b/>
                <w:color w:val="333333"/>
                <w:sz w:val="19"/>
                <w:szCs w:val="19"/>
                <w:highlight w:val="yellow"/>
                <w:lang w:eastAsia="pt-BR"/>
              </w:rPr>
              <w:t>P</w:t>
            </w:r>
            <w:r w:rsidRPr="000E79E2">
              <w:rPr>
                <w:rFonts w:ascii="Book Antiqua" w:eastAsia="Times New Roman" w:hAnsi="Book Antiqua" w:cs="Arial"/>
                <w:color w:val="333333"/>
                <w:sz w:val="19"/>
                <w:szCs w:val="19"/>
                <w:lang w:eastAsia="pt-BR"/>
              </w:rPr>
              <w:t>. Se a lei não confere efeito suspensivo para aquele recurso, não se pode dizer que a parte tenha direito líquido e certo de obtê-lo. Logo, se não existe direito líquido e certo, não é caso de concessão de mandado de segurança. Nesse sentido:</w:t>
            </w:r>
          </w:p>
          <w:p w14:paraId="4BD80508" w14:textId="77777777" w:rsidR="00FE2E22" w:rsidRPr="000E79E2" w:rsidRDefault="00FE2E22" w:rsidP="007F24E7">
            <w:pPr>
              <w:ind w:left="593"/>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A jurisprudência do STJ é firme no sentido do descabimento de mandado de segurança para conferir efeito suspensivo a recurso em sentido estrito interposto à decisão que concede liberdade provisória, por ausência de amparo legal e por tal manejo refugir ao escopo precípuo da ação mandamental. STJ. 6ª T. AgRg no HC 384.863/SP, Rel. Min. Sebastião Reis Júnior, j</w:t>
            </w:r>
            <w:r>
              <w:rPr>
                <w:rFonts w:ascii="Book Antiqua" w:eastAsia="Times New Roman" w:hAnsi="Book Antiqua" w:cs="Arial"/>
                <w:color w:val="333333"/>
                <w:sz w:val="19"/>
                <w:szCs w:val="19"/>
                <w:lang w:eastAsia="pt-BR"/>
              </w:rPr>
              <w:t>.</w:t>
            </w:r>
            <w:r w:rsidRPr="000E79E2">
              <w:rPr>
                <w:rFonts w:ascii="Book Antiqua" w:eastAsia="Times New Roman" w:hAnsi="Book Antiqua" w:cs="Arial"/>
                <w:color w:val="333333"/>
                <w:sz w:val="19"/>
                <w:szCs w:val="19"/>
                <w:lang w:eastAsia="pt-BR"/>
              </w:rPr>
              <w:t xml:space="preserve"> 05/10/2017.</w:t>
            </w:r>
            <w:r>
              <w:rPr>
                <w:rStyle w:val="Refdenotaderodap"/>
                <w:rFonts w:ascii="Book Antiqua" w:eastAsia="Times New Roman" w:hAnsi="Book Antiqua" w:cs="Arial"/>
                <w:color w:val="333333"/>
                <w:sz w:val="19"/>
                <w:szCs w:val="19"/>
                <w:lang w:eastAsia="pt-BR"/>
              </w:rPr>
              <w:footnoteReference w:id="9"/>
            </w:r>
          </w:p>
          <w:p w14:paraId="3945E2D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491C3144"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color w:val="333333"/>
                <w:sz w:val="19"/>
                <w:szCs w:val="19"/>
                <w:shd w:val="clear" w:color="auto" w:fill="F4B083" w:themeFill="accent2" w:themeFillTint="99"/>
                <w:lang w:eastAsia="pt-BR"/>
              </w:rPr>
              <w:t>Outro argumento invocado pela jurisprudência para não admitir o MS</w:t>
            </w:r>
            <w:r w:rsidRPr="000E79E2">
              <w:rPr>
                <w:rFonts w:ascii="Book Antiqua" w:eastAsia="Times New Roman" w:hAnsi="Book Antiqua" w:cs="Arial"/>
                <w:color w:val="333333"/>
                <w:sz w:val="19"/>
                <w:szCs w:val="19"/>
                <w:lang w:eastAsia="pt-BR"/>
              </w:rPr>
              <w:t xml:space="preserve"> nesses casos é o de que, “</w:t>
            </w:r>
            <w:r w:rsidRPr="000E79E2">
              <w:rPr>
                <w:rFonts w:ascii="Book Antiqua" w:eastAsia="Times New Roman" w:hAnsi="Book Antiqua" w:cs="Arial"/>
                <w:b/>
                <w:color w:val="333333"/>
                <w:sz w:val="19"/>
                <w:szCs w:val="19"/>
                <w:highlight w:val="yellow"/>
                <w:lang w:eastAsia="pt-BR"/>
              </w:rPr>
              <w:t>por observância ao princípio constitucional do devido processo legal, não pode o Parquet buscar restringir o direito do acusado além dos limites conferidos pela legislação de regência</w:t>
            </w:r>
            <w:r w:rsidRPr="000E79E2">
              <w:rPr>
                <w:rFonts w:ascii="Book Antiqua" w:eastAsia="Times New Roman" w:hAnsi="Book Antiqua" w:cs="Arial"/>
                <w:color w:val="333333"/>
                <w:sz w:val="19"/>
                <w:szCs w:val="19"/>
                <w:lang w:eastAsia="pt-BR"/>
              </w:rPr>
              <w:t>” (Min. Felix Fischer).</w:t>
            </w:r>
          </w:p>
          <w:p w14:paraId="599ACB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lastRenderedPageBreak/>
              <w:t> </w:t>
            </w:r>
          </w:p>
          <w:p w14:paraId="227A161F"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Exemplo comum no qual o MP tenta o MS e a jurisprudência rechaça</w:t>
            </w:r>
            <w:r w:rsidRPr="000E79E2">
              <w:rPr>
                <w:rFonts w:ascii="Book Antiqua" w:eastAsia="Times New Roman" w:hAnsi="Book Antiqua" w:cs="Arial"/>
                <w:color w:val="333333"/>
                <w:sz w:val="19"/>
                <w:szCs w:val="19"/>
                <w:lang w:eastAsia="pt-BR"/>
              </w:rPr>
              <w:t xml:space="preserve">: O juiz defere a liberdade provisória em favor do réu e o MP interpõe RESE contra essa decisão (art. 581, V, CPP). Ocorre que esse recurso não tem efeito suspensivo. Logo, mesmo ainda estando pendente o RESE, o réu já será colocado em liberdade (a decisão concessiva de liberdade já será imediatamente executada). Tentando evitar isso, o MP impetra mandado de segurança pedindo a concessão de efeito suspensivo. Esse pedido, contudo, não terá êxito. Isso porque a jurisprudência entende que </w:t>
            </w:r>
            <w:r w:rsidRPr="000E79E2">
              <w:rPr>
                <w:rFonts w:ascii="Book Antiqua" w:eastAsia="Times New Roman" w:hAnsi="Book Antiqua" w:cs="Arial"/>
                <w:b/>
                <w:color w:val="333333"/>
                <w:sz w:val="19"/>
                <w:szCs w:val="19"/>
                <w:highlight w:val="yellow"/>
                <w:lang w:eastAsia="pt-BR"/>
              </w:rPr>
              <w:t>não é cabível a impetração de mandado de segurança para fins de conferir efeito suspensivo a recurso em sentido estrito interposto contra decisão que defere a liberdade provisória</w:t>
            </w:r>
            <w:r w:rsidRPr="000E79E2">
              <w:rPr>
                <w:rFonts w:ascii="Book Antiqua" w:eastAsia="Times New Roman" w:hAnsi="Book Antiqua" w:cs="Arial"/>
                <w:color w:val="333333"/>
                <w:sz w:val="19"/>
                <w:szCs w:val="19"/>
                <w:lang w:eastAsia="pt-BR"/>
              </w:rPr>
              <w:t>.</w:t>
            </w:r>
          </w:p>
          <w:p w14:paraId="40AF65B9"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color w:val="333333"/>
                <w:sz w:val="19"/>
                <w:szCs w:val="19"/>
                <w:lang w:eastAsia="pt-BR"/>
              </w:rPr>
              <w:t> </w:t>
            </w:r>
          </w:p>
          <w:p w14:paraId="23DE4878"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b/>
                <w:bCs/>
                <w:i/>
                <w:iCs/>
                <w:color w:val="333333"/>
                <w:sz w:val="19"/>
                <w:szCs w:val="19"/>
                <w:u w:val="single"/>
                <w:lang w:eastAsia="pt-BR"/>
              </w:rPr>
              <w:t>Por que a súmula fala apenas em “Ministério Público” (e não inclui a defesa do réu)?</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bCs/>
                <w:iCs/>
                <w:color w:val="333333"/>
                <w:sz w:val="19"/>
                <w:szCs w:val="19"/>
                <w:lang w:eastAsia="pt-BR"/>
              </w:rPr>
              <w:t>P</w:t>
            </w:r>
            <w:r w:rsidRPr="000E79E2">
              <w:rPr>
                <w:rFonts w:ascii="Book Antiqua" w:eastAsia="Times New Roman" w:hAnsi="Book Antiqua" w:cs="Arial"/>
                <w:color w:val="333333"/>
                <w:sz w:val="19"/>
                <w:szCs w:val="19"/>
                <w:lang w:eastAsia="pt-BR"/>
              </w:rPr>
              <w:t xml:space="preserve">orque, </w:t>
            </w:r>
            <w:r w:rsidRPr="000E79E2">
              <w:rPr>
                <w:rFonts w:ascii="Book Antiqua" w:eastAsia="Times New Roman" w:hAnsi="Book Antiqua" w:cs="Arial"/>
                <w:b/>
                <w:color w:val="333333"/>
                <w:sz w:val="19"/>
                <w:szCs w:val="19"/>
                <w:shd w:val="clear" w:color="auto" w:fill="F4B083" w:themeFill="accent2" w:themeFillTint="99"/>
                <w:lang w:eastAsia="pt-BR"/>
              </w:rPr>
              <w:t>no caso do réu</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green"/>
                <w:lang w:eastAsia="pt-BR"/>
              </w:rPr>
              <w:t>o instrumento cabível</w:t>
            </w:r>
            <w:r w:rsidRPr="000E79E2">
              <w:rPr>
                <w:rFonts w:ascii="Book Antiqua" w:eastAsia="Times New Roman" w:hAnsi="Book Antiqua" w:cs="Arial"/>
                <w:color w:val="333333"/>
                <w:sz w:val="19"/>
                <w:szCs w:val="19"/>
                <w:lang w:eastAsia="pt-BR"/>
              </w:rPr>
              <w:t xml:space="preserve"> não seria o mandado de segurança, mas sim o </w:t>
            </w:r>
            <w:r w:rsidRPr="000E79E2">
              <w:rPr>
                <w:rFonts w:ascii="Book Antiqua" w:eastAsia="Times New Roman" w:hAnsi="Book Antiqua" w:cs="Arial"/>
                <w:b/>
                <w:color w:val="333333"/>
                <w:sz w:val="19"/>
                <w:szCs w:val="19"/>
                <w:highlight w:val="green"/>
                <w:lang w:eastAsia="pt-BR"/>
              </w:rPr>
              <w:t>habeas corpus</w:t>
            </w:r>
            <w:r w:rsidRPr="000E79E2">
              <w:rPr>
                <w:rFonts w:ascii="Book Antiqua" w:eastAsia="Times New Roman" w:hAnsi="Book Antiqua" w:cs="Arial"/>
                <w:color w:val="333333"/>
                <w:sz w:val="19"/>
                <w:szCs w:val="19"/>
                <w:lang w:eastAsia="pt-BR"/>
              </w:rPr>
              <w:t xml:space="preserve"> </w:t>
            </w:r>
            <w:r w:rsidRPr="000E79E2">
              <w:rPr>
                <w:rFonts w:ascii="Book Antiqua" w:eastAsia="Times New Roman" w:hAnsi="Book Antiqua" w:cs="Arial"/>
                <w:b/>
                <w:color w:val="333333"/>
                <w:sz w:val="19"/>
                <w:szCs w:val="19"/>
                <w:highlight w:val="yellow"/>
                <w:lang w:eastAsia="pt-BR"/>
              </w:rPr>
              <w:t>para evitar a execução provisória de uma decisão que lhe é desfavorável</w:t>
            </w:r>
            <w:r w:rsidRPr="000E79E2">
              <w:rPr>
                <w:rFonts w:ascii="Book Antiqua" w:eastAsia="Times New Roman" w:hAnsi="Book Antiqua" w:cs="Arial"/>
                <w:color w:val="333333"/>
                <w:sz w:val="19"/>
                <w:szCs w:val="19"/>
                <w:lang w:eastAsia="pt-BR"/>
              </w:rPr>
              <w:t>.</w:t>
            </w:r>
          </w:p>
          <w:p w14:paraId="218EEA67" w14:textId="77777777" w:rsidR="00FE2E22" w:rsidRPr="000E79E2" w:rsidRDefault="00FE2E22" w:rsidP="007F24E7">
            <w:pPr>
              <w:jc w:val="both"/>
              <w:rPr>
                <w:rFonts w:ascii="Book Antiqua" w:eastAsia="Times New Roman" w:hAnsi="Book Antiqua" w:cs="Arial"/>
                <w:color w:val="333333"/>
                <w:sz w:val="19"/>
                <w:szCs w:val="19"/>
                <w:lang w:eastAsia="pt-BR"/>
              </w:rPr>
            </w:pPr>
            <w:r w:rsidRPr="000E79E2">
              <w:rPr>
                <w:rFonts w:ascii="Book Antiqua" w:eastAsia="Times New Roman" w:hAnsi="Book Antiqua" w:cs="Arial"/>
                <w:color w:val="333333"/>
                <w:sz w:val="19"/>
                <w:szCs w:val="19"/>
                <w:lang w:eastAsia="pt-BR"/>
              </w:rPr>
              <w:t> </w:t>
            </w:r>
          </w:p>
          <w:p w14:paraId="02C33DD9" w14:textId="77777777" w:rsidR="00FE2E22" w:rsidRPr="000E79E2" w:rsidRDefault="00FE2E22" w:rsidP="007F24E7">
            <w:pPr>
              <w:autoSpaceDE w:val="0"/>
              <w:autoSpaceDN w:val="0"/>
              <w:adjustRightInd w:val="0"/>
              <w:jc w:val="both"/>
              <w:rPr>
                <w:rFonts w:ascii="Book Antiqua" w:hAnsi="Book Antiqua" w:cs="Times New Roman"/>
                <w:color w:val="000000"/>
                <w:sz w:val="19"/>
                <w:szCs w:val="19"/>
              </w:rPr>
            </w:pPr>
            <w:r w:rsidRPr="000E79E2">
              <w:rPr>
                <w:rFonts w:ascii="Book Antiqua" w:eastAsia="Times New Roman" w:hAnsi="Book Antiqua" w:cs="Arial"/>
                <w:b/>
                <w:bCs/>
                <w:i/>
                <w:iCs/>
                <w:color w:val="333333"/>
                <w:sz w:val="19"/>
                <w:szCs w:val="19"/>
                <w:u w:val="single"/>
                <w:lang w:eastAsia="pt-BR"/>
              </w:rPr>
              <w:t>Já que não cabe mandado de segurança, qual seria o instrumento cabível a ser manejado pelo MP?</w:t>
            </w:r>
            <w:r w:rsidRPr="000E79E2">
              <w:rPr>
                <w:rFonts w:ascii="Book Antiqua" w:eastAsia="Times New Roman" w:hAnsi="Book Antiqua" w:cs="Arial"/>
                <w:b/>
                <w:bCs/>
                <w:i/>
                <w:iCs/>
                <w:color w:val="333333"/>
                <w:sz w:val="19"/>
                <w:szCs w:val="19"/>
                <w:lang w:eastAsia="pt-BR"/>
              </w:rPr>
              <w:t xml:space="preserve"> </w:t>
            </w:r>
            <w:r w:rsidRPr="000E79E2">
              <w:rPr>
                <w:rFonts w:ascii="Book Antiqua" w:eastAsia="Times New Roman" w:hAnsi="Book Antiqua" w:cs="Arial"/>
                <w:color w:val="333333"/>
                <w:sz w:val="19"/>
                <w:szCs w:val="19"/>
                <w:lang w:eastAsia="pt-BR"/>
              </w:rPr>
              <w:t xml:space="preserve">O MP </w:t>
            </w:r>
            <w:r w:rsidRPr="000E79E2">
              <w:rPr>
                <w:rFonts w:ascii="Book Antiqua" w:eastAsia="Times New Roman" w:hAnsi="Book Antiqua" w:cs="Arial"/>
                <w:b/>
                <w:color w:val="333333"/>
                <w:sz w:val="19"/>
                <w:szCs w:val="19"/>
                <w:highlight w:val="yellow"/>
                <w:lang w:eastAsia="pt-BR"/>
              </w:rPr>
              <w:t>poderia propor uma medida cautelar para tentar obter efeito suspensivo do recurso</w:t>
            </w:r>
            <w:r w:rsidRPr="000E79E2">
              <w:rPr>
                <w:rFonts w:ascii="Book Antiqua" w:eastAsia="Times New Roman" w:hAnsi="Book Antiqua" w:cs="Arial"/>
                <w:color w:val="333333"/>
                <w:sz w:val="19"/>
                <w:szCs w:val="19"/>
                <w:lang w:eastAsia="pt-BR"/>
              </w:rPr>
              <w:t>. É o que ocorre, por exemplo, no caso dos recursos especial e extraordinário.</w:t>
            </w:r>
          </w:p>
        </w:tc>
      </w:tr>
    </w:tbl>
    <w:p w14:paraId="6A778345" w14:textId="12A9C018"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63B613C" w14:textId="77777777" w:rsidR="00FE2E22" w:rsidRPr="001826DE"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460</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É incabível</w:t>
      </w:r>
      <w:r w:rsidRPr="00AD01D4">
        <w:rPr>
          <w:rFonts w:ascii="Book Antiqua" w:hAnsi="Book Antiqua" w:cs="Times New Roman"/>
          <w:b/>
          <w:sz w:val="19"/>
          <w:szCs w:val="19"/>
        </w:rPr>
        <w:t xml:space="preserve"> o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para convalidar</w:t>
      </w:r>
      <w:r w:rsidRPr="00AD01D4">
        <w:rPr>
          <w:rFonts w:ascii="Book Antiqua" w:hAnsi="Book Antiqua" w:cs="Times New Roman"/>
          <w:b/>
          <w:sz w:val="19"/>
          <w:szCs w:val="19"/>
        </w:rPr>
        <w:t xml:space="preserve"> a </w:t>
      </w:r>
      <w:r w:rsidRPr="00AD01D4">
        <w:rPr>
          <w:rFonts w:ascii="Book Antiqua" w:hAnsi="Book Antiqua" w:cs="Times New Roman"/>
          <w:b/>
          <w:sz w:val="19"/>
          <w:szCs w:val="19"/>
          <w:highlight w:val="cyan"/>
        </w:rPr>
        <w:t>compensação tributária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realizada pelo contribuinte</w:t>
      </w:r>
      <w:r w:rsidRPr="001826DE">
        <w:rPr>
          <w:rFonts w:ascii="Book Antiqua" w:hAnsi="Book Antiqua" w:cs="Times New Roman"/>
          <w:sz w:val="18"/>
          <w:szCs w:val="18"/>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eastAsia="Times New Roman" w:hAnsi="Book Antiqua" w:cs="Times New Roman"/>
          <w:b/>
          <w:bCs/>
          <w:color w:val="FF0000"/>
          <w:sz w:val="16"/>
          <w:szCs w:val="16"/>
          <w:lang w:eastAsia="pt-BR"/>
        </w:rPr>
        <w:t xml:space="preserve"> </w:t>
      </w:r>
      <w:bookmarkStart w:id="186" w:name="_Hlk33963820"/>
      <w:r w:rsidRPr="001826DE">
        <w:rPr>
          <w:rFonts w:ascii="Book Antiqua" w:eastAsia="Times New Roman" w:hAnsi="Book Antiqua" w:cs="Times New Roman"/>
          <w:b/>
          <w:bCs/>
          <w:color w:val="FF0000"/>
          <w:sz w:val="16"/>
          <w:szCs w:val="16"/>
          <w:u w:val="single"/>
          <w:lang w:eastAsia="pt-BR"/>
        </w:rPr>
        <w:t>(TJMA-2013)</w:t>
      </w:r>
      <w:bookmarkEnd w:id="186"/>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(PGM-Campo Grande/MS-2019)</w:t>
      </w:r>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43E1C94A" w14:textId="77777777" w:rsidTr="007F24E7">
        <w:tc>
          <w:tcPr>
            <w:tcW w:w="8500" w:type="dxa"/>
            <w:shd w:val="clear" w:color="auto" w:fill="CCFFFF"/>
          </w:tcPr>
          <w:p w14:paraId="7F0DF52A"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sz w:val="19"/>
                <w:szCs w:val="19"/>
              </w:rPr>
              <w:t>. Vide Súmula 212 e 213 do STJ.</w:t>
            </w:r>
          </w:p>
          <w:p w14:paraId="55833934" w14:textId="77777777" w:rsidR="00FE2E22" w:rsidRPr="00AD01D4" w:rsidRDefault="00FE2E22" w:rsidP="007F24E7">
            <w:pPr>
              <w:ind w:right="-1"/>
              <w:jc w:val="both"/>
              <w:rPr>
                <w:rFonts w:ascii="Book Antiqua" w:hAnsi="Book Antiqua" w:cs="Times New Roman"/>
                <w:sz w:val="19"/>
                <w:szCs w:val="19"/>
              </w:rPr>
            </w:pPr>
          </w:p>
          <w:p w14:paraId="26365DE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que é compensação?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É a extinção de duas ou mais obrigações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cujos credores são ao mesmo tempo devedores um do outro</w:t>
            </w:r>
            <w:r w:rsidRPr="00AD01D4">
              <w:rPr>
                <w:rFonts w:ascii="Book Antiqua" w:eastAsia="Times New Roman" w:hAnsi="Book Antiqua" w:cs="Times New Roman"/>
                <w:color w:val="333333"/>
                <w:sz w:val="19"/>
                <w:szCs w:val="19"/>
                <w:lang w:eastAsia="pt-BR"/>
              </w:rPr>
              <w:t>. Assim, se duas pessoas forem ao mesmo tempo credor e devedor uma da outra, as duas obrigações extinguem-se, até onde se compensarem (art. 368 do CC). Ex: João deve 10 mil reais a Pedro por conta de uma obrigação (contrato de compra e venda); por força de outra obrigação (contrato de prestação de serviços), Pedro deve 10 mil reais a João. No exemplo referido, a compensação foi total (as dívidas eram iguais). Mas é possível (e bem mais comum) que a compensação seja parcial (quando os valores são diferentes). Seria a hipótese caso Pedro devesse apenas 6 mil reais a João. Logo, somente restaria um crédito de 4 mil reais.</w:t>
            </w:r>
          </w:p>
          <w:p w14:paraId="0EBE255E"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2FAC3994"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É possível que ocorra a compensação no direito tributário?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xml:space="preserve">. Ocorre quando o contribuinte possui um crédito a receber do Fisco, podendo ser feito o encontro de contas do valor que o sujeito passivo tem que pagar com a quantia que tem a receber da Administração. Trata-se de </w:t>
            </w:r>
            <w:r w:rsidRPr="00AD01D4">
              <w:rPr>
                <w:rFonts w:ascii="Book Antiqua" w:eastAsia="Times New Roman" w:hAnsi="Book Antiqua" w:cs="Times New Roman"/>
                <w:b/>
                <w:color w:val="333333"/>
                <w:sz w:val="19"/>
                <w:szCs w:val="19"/>
                <w:highlight w:val="yellow"/>
                <w:lang w:eastAsia="pt-BR"/>
              </w:rPr>
              <w:t>causa de extinção da obrigação tributária</w:t>
            </w:r>
            <w:r w:rsidRPr="00AD01D4">
              <w:rPr>
                <w:rFonts w:ascii="Book Antiqua" w:eastAsia="Times New Roman" w:hAnsi="Book Antiqua" w:cs="Times New Roman"/>
                <w:color w:val="333333"/>
                <w:sz w:val="19"/>
                <w:szCs w:val="19"/>
                <w:lang w:eastAsia="pt-BR"/>
              </w:rPr>
              <w:t xml:space="preserve"> (art. 156, II do CTN). Vale ressaltar, no entanto, que, </w:t>
            </w:r>
            <w:r w:rsidRPr="00AD01D4">
              <w:rPr>
                <w:rFonts w:ascii="Book Antiqua" w:eastAsia="Times New Roman" w:hAnsi="Book Antiqua" w:cs="Times New Roman"/>
                <w:b/>
                <w:color w:val="333333"/>
                <w:sz w:val="19"/>
                <w:szCs w:val="19"/>
                <w:highlight w:val="green"/>
                <w:lang w:eastAsia="pt-BR"/>
              </w:rPr>
              <w:t>para que haja a compensação de créditos tributários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shd w:val="clear" w:color="auto" w:fill="F7CAAC" w:themeFill="accent2" w:themeFillTint="66"/>
                <w:lang w:eastAsia="pt-BR"/>
              </w:rPr>
              <w:t>é indispensável</w:t>
            </w:r>
            <w:r w:rsidRPr="00AD01D4">
              <w:rPr>
                <w:rFonts w:ascii="Book Antiqua" w:eastAsia="Times New Roman" w:hAnsi="Book Antiqua" w:cs="Times New Roman"/>
                <w:color w:val="333333"/>
                <w:sz w:val="19"/>
                <w:szCs w:val="19"/>
                <w:lang w:eastAsia="pt-BR"/>
              </w:rPr>
              <w:t xml:space="preserve"> que o </w:t>
            </w:r>
            <w:r w:rsidRPr="00AD01D4">
              <w:rPr>
                <w:rFonts w:ascii="Book Antiqua" w:eastAsia="Times New Roman" w:hAnsi="Book Antiqua" w:cs="Times New Roman"/>
                <w:b/>
                <w:color w:val="333333"/>
                <w:sz w:val="19"/>
                <w:szCs w:val="19"/>
                <w:highlight w:val="yellow"/>
                <w:lang w:eastAsia="pt-BR"/>
              </w:rPr>
              <w:t>ente tributante</w:t>
            </w:r>
            <w:r w:rsidRPr="00AD01D4">
              <w:rPr>
                <w:rFonts w:ascii="Book Antiqua" w:eastAsia="Times New Roman" w:hAnsi="Book Antiqua" w:cs="Times New Roman"/>
                <w:color w:val="333333"/>
                <w:sz w:val="19"/>
                <w:szCs w:val="19"/>
                <w:lang w:eastAsia="pt-BR"/>
              </w:rPr>
              <w:t xml:space="preserve"> (União, Estados/DF, Municípios) </w:t>
            </w:r>
            <w:r w:rsidRPr="00AD01D4">
              <w:rPr>
                <w:rFonts w:ascii="Book Antiqua" w:eastAsia="Times New Roman" w:hAnsi="Book Antiqua" w:cs="Times New Roman"/>
                <w:b/>
                <w:color w:val="333333"/>
                <w:sz w:val="19"/>
                <w:szCs w:val="19"/>
                <w:highlight w:val="yellow"/>
                <w:lang w:eastAsia="pt-BR"/>
              </w:rPr>
              <w:t>edite uma lei estabelecendo as condições e garantias em que isso ocorre</w:t>
            </w:r>
            <w:r w:rsidRPr="00AD01D4">
              <w:rPr>
                <w:rFonts w:ascii="Book Antiqua" w:eastAsia="Times New Roman" w:hAnsi="Book Antiqua" w:cs="Times New Roman"/>
                <w:color w:val="333333"/>
                <w:sz w:val="19"/>
                <w:szCs w:val="19"/>
                <w:lang w:eastAsia="pt-BR"/>
              </w:rPr>
              <w:t xml:space="preserve"> ou, então, </w:t>
            </w:r>
            <w:r w:rsidRPr="00AD01D4">
              <w:rPr>
                <w:rFonts w:ascii="Book Antiqua" w:eastAsia="Times New Roman" w:hAnsi="Book Antiqua" w:cs="Times New Roman"/>
                <w:b/>
                <w:color w:val="333333"/>
                <w:sz w:val="19"/>
                <w:szCs w:val="19"/>
                <w:highlight w:val="yellow"/>
                <w:lang w:eastAsia="pt-BR"/>
              </w:rPr>
              <w:t>delegando essa estipulação para uma autoridade administrativa</w:t>
            </w:r>
            <w:r w:rsidRPr="00AD01D4">
              <w:rPr>
                <w:rFonts w:ascii="Book Antiqua" w:eastAsia="Times New Roman" w:hAnsi="Book Antiqua" w:cs="Times New Roman"/>
                <w:color w:val="333333"/>
                <w:sz w:val="19"/>
                <w:szCs w:val="19"/>
                <w:lang w:eastAsia="pt-BR"/>
              </w:rPr>
              <w:t>. É o que está previsto no CTN:</w:t>
            </w:r>
          </w:p>
          <w:p w14:paraId="7D299F9B"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Art. 170</w:t>
            </w:r>
            <w:r w:rsidRPr="00AD01D4">
              <w:rPr>
                <w:rFonts w:ascii="Book Antiqua" w:eastAsia="Times New Roman" w:hAnsi="Book Antiqua" w:cs="Times New Roman"/>
                <w:color w:val="333333"/>
                <w:sz w:val="19"/>
                <w:szCs w:val="19"/>
                <w:lang w:eastAsia="pt-BR"/>
              </w:rPr>
              <w:t>. A lei pode, nas condições e sob as garantias que estipular, ou cuja estipulação em cada caso atribuir à autoridade administrativa, autorizar a compensação de créditos tributários com créditos líquidos e certos, vencidos ou vincendos, do sujeito passivo contra a Fazenda pública.</w:t>
            </w:r>
          </w:p>
          <w:p w14:paraId="40DCEA08"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Parágrafo único. Sendo vincendo o crédito do sujeito passivo, a lei determinará, para os efeitos deste artigo, a apuração do seu montante, não podendo, porém, cominar redução maior que a correspondente ao juro de 1% (um por cento) ao mês pelo tempo a decorrer entre a data da compensação e a do vencimento.</w:t>
            </w:r>
          </w:p>
          <w:p w14:paraId="760AFDF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1EBDA40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“X” recolheu indevidamente R$ 100 mil a título de COFINS (contribuição social de competência da União). Esta mesma empresa possui agora débitos com relação ao Imposto de Renda. A empresa formulou requerimento administrativo pedindo a compensação desse crédito com o débito, pedido que foi, contudo, negado sob o argumento de que são tributos de espécies diferentes. A empresa impetrou mandado de segurança contra esta decisão pedindo que seja reconhecido que é possível a compensação mesmo em se tratando de tributos diferentes e que se declare que ela tem direito à compensação.</w:t>
            </w:r>
          </w:p>
          <w:p w14:paraId="6C4A7C7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0964FA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SIM</w:t>
            </w:r>
            <w:r w:rsidRPr="00AD01D4">
              <w:rPr>
                <w:rFonts w:ascii="Book Antiqua" w:eastAsia="Times New Roman" w:hAnsi="Book Antiqua" w:cs="Times New Roman"/>
                <w:color w:val="333333"/>
                <w:sz w:val="19"/>
                <w:szCs w:val="19"/>
                <w:lang w:eastAsia="pt-BR"/>
              </w:rPr>
              <w:t>. Nesse sentido é o enunciado 213 do STJ:</w:t>
            </w:r>
          </w:p>
          <w:p w14:paraId="217A92E9"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lastRenderedPageBreak/>
              <w:t>Súmula 213-STJ</w:t>
            </w:r>
            <w:r w:rsidRPr="00AD01D4">
              <w:rPr>
                <w:rFonts w:ascii="Book Antiqua" w:eastAsia="Times New Roman" w:hAnsi="Book Antiqua" w:cs="Times New Roman"/>
                <w:color w:val="333333"/>
                <w:sz w:val="19"/>
                <w:szCs w:val="19"/>
                <w:lang w:eastAsia="pt-BR"/>
              </w:rPr>
              <w:t xml:space="preserve">: O mandado de segurança constitui ação adequada para a </w:t>
            </w:r>
            <w:r w:rsidRPr="00AD01D4">
              <w:rPr>
                <w:rFonts w:ascii="Book Antiqua" w:eastAsia="Times New Roman" w:hAnsi="Book Antiqua" w:cs="Times New Roman"/>
                <w:b/>
                <w:color w:val="333333"/>
                <w:sz w:val="19"/>
                <w:szCs w:val="19"/>
                <w:highlight w:val="yellow"/>
                <w:shd w:val="clear" w:color="auto" w:fill="D9D9D9"/>
                <w:lang w:eastAsia="pt-BR"/>
              </w:rPr>
              <w:t>declaração do direito</w:t>
            </w:r>
            <w:r w:rsidRPr="00AD01D4">
              <w:rPr>
                <w:rFonts w:ascii="Book Antiqua" w:eastAsia="Times New Roman" w:hAnsi="Book Antiqua" w:cs="Times New Roman"/>
                <w:color w:val="333333"/>
                <w:sz w:val="19"/>
                <w:szCs w:val="19"/>
                <w:lang w:eastAsia="pt-BR"/>
              </w:rPr>
              <w:t xml:space="preserve"> à compensação tributária.</w:t>
            </w:r>
          </w:p>
          <w:p w14:paraId="7662B4EE" w14:textId="77777777" w:rsidR="00FE2E22" w:rsidRDefault="00FE2E22" w:rsidP="007F24E7">
            <w:pPr>
              <w:jc w:val="both"/>
              <w:rPr>
                <w:rFonts w:ascii="Book Antiqua" w:eastAsia="Times New Roman" w:hAnsi="Book Antiqua" w:cs="Times New Roman"/>
                <w:color w:val="333333"/>
                <w:sz w:val="19"/>
                <w:szCs w:val="19"/>
                <w:lang w:eastAsia="pt-BR"/>
              </w:rPr>
            </w:pPr>
          </w:p>
          <w:p w14:paraId="43C41452" w14:textId="77777777" w:rsidR="00FE2E22" w:rsidRPr="001F4A55" w:rsidRDefault="00FE2E22" w:rsidP="007F24E7">
            <w:pPr>
              <w:jc w:val="both"/>
              <w:rPr>
                <w:rFonts w:ascii="Book Antiqua" w:eastAsia="Times New Roman" w:hAnsi="Book Antiqua" w:cs="Times New Roman"/>
                <w:b/>
                <w:bCs/>
                <w:i/>
                <w:iCs/>
                <w:color w:val="333333"/>
                <w:sz w:val="19"/>
                <w:szCs w:val="19"/>
                <w:u w:val="single"/>
                <w:lang w:eastAsia="pt-BR"/>
              </w:rPr>
            </w:pPr>
            <w:r w:rsidRPr="001F4A55">
              <w:rPr>
                <w:rFonts w:ascii="Book Antiqua" w:eastAsia="Times New Roman" w:hAnsi="Book Antiqua" w:cs="Times New Roman"/>
                <w:b/>
                <w:bCs/>
                <w:i/>
                <w:iCs/>
                <w:color w:val="333333"/>
                <w:sz w:val="19"/>
                <w:szCs w:val="19"/>
                <w:u w:val="single"/>
                <w:lang w:eastAsia="pt-BR"/>
              </w:rPr>
              <w:t>É possível que essa compensação seja deferida por meio de liminar em mandado de segurança?</w:t>
            </w:r>
          </w:p>
          <w:p w14:paraId="544C67C7" w14:textId="77777777" w:rsidR="00FE2E22" w:rsidRPr="001F4A55" w:rsidRDefault="00FE2E22" w:rsidP="007F24E7">
            <w:pPr>
              <w:jc w:val="both"/>
              <w:rPr>
                <w:rFonts w:ascii="Book Antiqua" w:eastAsia="Times New Roman" w:hAnsi="Book Antiqua" w:cs="Times New Roman"/>
                <w:color w:val="333333"/>
                <w:sz w:val="19"/>
                <w:szCs w:val="19"/>
                <w:lang w:eastAsia="pt-BR"/>
              </w:rPr>
            </w:pPr>
            <w:r>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antes da ADI 4296</w:t>
            </w:r>
            <w:r w:rsidRPr="001F4A55">
              <w:rPr>
                <w:rFonts w:ascii="Book Antiqua" w:eastAsia="Times New Roman" w:hAnsi="Book Antiqua" w:cs="Times New Roman"/>
                <w:color w:val="333333"/>
                <w:sz w:val="19"/>
                <w:szCs w:val="19"/>
                <w:lang w:eastAsia="pt-BR"/>
              </w:rPr>
              <w:t>: NÃO. Isso com base no art. 7º, § 2º da Lei nº 12.016/2009 (Lei do Mandado de Segurança):</w:t>
            </w:r>
          </w:p>
          <w:p w14:paraId="12361CE8"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Art. 7º</w:t>
            </w:r>
            <w:r w:rsidRPr="001F4A55">
              <w:rPr>
                <w:rFonts w:ascii="Book Antiqua" w:eastAsia="Times New Roman" w:hAnsi="Book Antiqua" w:cs="Times New Roman"/>
                <w:color w:val="333333"/>
                <w:sz w:val="19"/>
                <w:szCs w:val="19"/>
                <w:lang w:eastAsia="pt-BR"/>
              </w:rPr>
              <w:t xml:space="preserve"> (...)</w:t>
            </w:r>
          </w:p>
          <w:p w14:paraId="40FF9B11"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 xml:space="preserve">§ 2º </w:t>
            </w:r>
            <w:r w:rsidRPr="001F4A55">
              <w:rPr>
                <w:rFonts w:ascii="Book Antiqua" w:eastAsia="Times New Roman" w:hAnsi="Book Antiqua" w:cs="Times New Roman"/>
                <w:b/>
                <w:bCs/>
                <w:color w:val="333333"/>
                <w:sz w:val="19"/>
                <w:szCs w:val="19"/>
                <w:highlight w:val="yellow"/>
                <w:lang w:eastAsia="pt-BR"/>
              </w:rPr>
              <w:t>Não será concedida medida liminar que tenha por objeto a compensação de créditos tributários</w:t>
            </w:r>
            <w:r w:rsidRPr="001F4A55">
              <w:rPr>
                <w:rFonts w:ascii="Book Antiqua" w:eastAsia="Times New Roman" w:hAnsi="Book Antiqua" w:cs="Times New Roman"/>
                <w:color w:val="333333"/>
                <w:sz w:val="19"/>
                <w:szCs w:val="19"/>
                <w:lang w:eastAsia="pt-BR"/>
              </w:rPr>
              <w:t>, a entrega de mercadorias e bens provenientes do exterior, a reclassificação ou equiparação de servidores públicos e a concessão de aumento ou a extensão de vantagens ou pagamento de qualquer natureza.</w:t>
            </w:r>
          </w:p>
          <w:p w14:paraId="28ECAA27"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1A485EE1"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Nesse sentido, confira a posição sumulada do STJ:</w:t>
            </w:r>
          </w:p>
          <w:p w14:paraId="656CA6D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color w:val="333333"/>
                <w:sz w:val="19"/>
                <w:szCs w:val="19"/>
                <w:highlight w:val="magenta"/>
                <w:lang w:eastAsia="pt-BR"/>
              </w:rPr>
              <w:t>Súmula 212-STJ</w:t>
            </w:r>
            <w:r w:rsidRPr="001F4A55">
              <w:rPr>
                <w:rFonts w:ascii="Book Antiqua" w:eastAsia="Times New Roman" w:hAnsi="Book Antiqua" w:cs="Times New Roman"/>
                <w:color w:val="333333"/>
                <w:sz w:val="19"/>
                <w:szCs w:val="19"/>
                <w:lang w:eastAsia="pt-BR"/>
              </w:rPr>
              <w:t>: A compensação de créditos tributários não pode ser deferida em ação cautelar ou por medida liminar cautelar ou antecipatória.</w:t>
            </w:r>
          </w:p>
          <w:p w14:paraId="144A7748"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07CEB676" w14:textId="77777777" w:rsidR="00FE2E22" w:rsidRPr="001F4A55"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b/>
                <w:bCs/>
                <w:i/>
                <w:iCs/>
                <w:color w:val="333333"/>
                <w:sz w:val="19"/>
                <w:szCs w:val="19"/>
                <w:lang w:eastAsia="pt-BR"/>
              </w:rPr>
              <w:t>-</w:t>
            </w:r>
            <w:r w:rsidRPr="001F4A55">
              <w:rPr>
                <w:rFonts w:ascii="Book Antiqua" w:eastAsia="Times New Roman" w:hAnsi="Book Antiqua" w:cs="Times New Roman"/>
                <w:b/>
                <w:bCs/>
                <w:i/>
                <w:iCs/>
                <w:color w:val="333333"/>
                <w:sz w:val="19"/>
                <w:szCs w:val="19"/>
                <w:shd w:val="clear" w:color="auto" w:fill="F7CAAC" w:themeFill="accent2" w:themeFillTint="66"/>
                <w:lang w:eastAsia="pt-BR"/>
              </w:rPr>
              <w:t>Entendimento depois da ADI 4296</w:t>
            </w:r>
            <w:r w:rsidRPr="001F4A55">
              <w:rPr>
                <w:rFonts w:ascii="Book Antiqua" w:eastAsia="Times New Roman" w:hAnsi="Book Antiqua" w:cs="Times New Roman"/>
                <w:color w:val="333333"/>
                <w:sz w:val="19"/>
                <w:szCs w:val="19"/>
                <w:lang w:eastAsia="pt-BR"/>
              </w:rPr>
              <w:t>: SIM. No julgamento desta ação, o STF declarou a inconstitucionalidade do art. 7º, § 2º, da Lei nº 12.016/2009:</w:t>
            </w:r>
          </w:p>
          <w:p w14:paraId="203A9447"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É inconstitucional ato normativo que vede ou condicione a concessão de medida liminar na via mandamental.</w:t>
            </w:r>
          </w:p>
          <w:p w14:paraId="02571F3E"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Impedir ou condicionar a concessão de medida liminar caracteriza verdadeiro obstáculo à efetiva prestação jurisdicional e à defesa do direito líquido e certo do impetrante.</w:t>
            </w:r>
          </w:p>
          <w:p w14:paraId="635650E2" w14:textId="77777777" w:rsidR="00FE2E22" w:rsidRPr="001F4A55" w:rsidRDefault="00FE2E22" w:rsidP="007F24E7">
            <w:pPr>
              <w:ind w:left="567"/>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STF. Plenário. ADI 4296/DF, Rel. Min. Alexandre de Moraes, julgado em 09/06/2021.</w:t>
            </w:r>
          </w:p>
          <w:p w14:paraId="0169D343" w14:textId="77777777" w:rsidR="00FE2E22" w:rsidRPr="001F4A55" w:rsidRDefault="00FE2E22" w:rsidP="007F24E7">
            <w:pPr>
              <w:jc w:val="both"/>
              <w:rPr>
                <w:rFonts w:ascii="Book Antiqua" w:eastAsia="Times New Roman" w:hAnsi="Book Antiqua" w:cs="Times New Roman"/>
                <w:color w:val="333333"/>
                <w:sz w:val="19"/>
                <w:szCs w:val="19"/>
                <w:lang w:eastAsia="pt-BR"/>
              </w:rPr>
            </w:pPr>
          </w:p>
          <w:p w14:paraId="53DA5DB2" w14:textId="77777777" w:rsidR="00FE2E22" w:rsidRDefault="00FE2E22" w:rsidP="007F24E7">
            <w:pPr>
              <w:jc w:val="both"/>
              <w:rPr>
                <w:rFonts w:ascii="Book Antiqua" w:eastAsia="Times New Roman" w:hAnsi="Book Antiqua" w:cs="Times New Roman"/>
                <w:color w:val="333333"/>
                <w:sz w:val="19"/>
                <w:szCs w:val="19"/>
                <w:lang w:eastAsia="pt-BR"/>
              </w:rPr>
            </w:pPr>
            <w:r w:rsidRPr="001F4A55">
              <w:rPr>
                <w:rFonts w:ascii="Book Antiqua" w:eastAsia="Times New Roman" w:hAnsi="Book Antiqua" w:cs="Times New Roman"/>
                <w:color w:val="333333"/>
                <w:sz w:val="19"/>
                <w:szCs w:val="19"/>
                <w:lang w:eastAsia="pt-BR"/>
              </w:rPr>
              <w:t>Com isso, penso que o entendimento exposto na súmula 212 do STJ encontra-se superado.</w:t>
            </w:r>
          </w:p>
          <w:p w14:paraId="7B4963E2" w14:textId="77777777" w:rsidR="00FE2E22" w:rsidRDefault="00FE2E22" w:rsidP="007F24E7">
            <w:pPr>
              <w:jc w:val="both"/>
              <w:rPr>
                <w:rFonts w:ascii="Book Antiqua" w:eastAsia="Times New Roman" w:hAnsi="Book Antiqua" w:cs="Times New Roman"/>
                <w:b/>
                <w:bCs/>
                <w:i/>
                <w:iCs/>
                <w:color w:val="333333"/>
                <w:sz w:val="19"/>
                <w:szCs w:val="19"/>
                <w:u w:val="single"/>
                <w:lang w:eastAsia="pt-BR"/>
              </w:rPr>
            </w:pPr>
          </w:p>
          <w:p w14:paraId="4989C1D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Imagine agora outra seguinte situação hipotética</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color w:val="333333"/>
                <w:sz w:val="19"/>
                <w:szCs w:val="19"/>
                <w:lang w:eastAsia="pt-BR"/>
              </w:rPr>
              <w:t>A empresa “Y” possui um crédito de R$ 100 mil de ICMS. Esta empresa teria que pagar R$ 150 mil de ICMS no dia 10/03. Chegando na data do vencimento, ela recolheu apenas R$ 50 mil sob a alegação de que, como tinha um crédito de 100, precisaria pagar apenas 50. Em outras palavras, a empresa realizou, por conta própria, a compensação. O Fisco autuou a empresa, exigindo o pagamento da diferença não paga (R$ 50 mil), acrescida dos encargos legais. Diante disso, a contribuinte impetrou mandado de segurança pedindo que o Secretário de Fazenda se abstenha de exigir o recolhimento do imposto, em virtude da compensação realizada.</w:t>
            </w:r>
          </w:p>
          <w:p w14:paraId="44DD84B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0138F16B"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bCs/>
                <w:i/>
                <w:iCs/>
                <w:color w:val="333333"/>
                <w:sz w:val="19"/>
                <w:szCs w:val="19"/>
                <w:u w:val="single"/>
                <w:lang w:eastAsia="pt-BR"/>
              </w:rPr>
              <w:t>O mandado de segurança é instrumento processual adequado para veicular essa pretensão?</w:t>
            </w:r>
            <w:r w:rsidRPr="00AD01D4">
              <w:rPr>
                <w:rFonts w:ascii="Book Antiqua" w:eastAsia="Times New Roman" w:hAnsi="Book Antiqua" w:cs="Times New Roman"/>
                <w:b/>
                <w:bCs/>
                <w:i/>
                <w:iCs/>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w:t>
            </w:r>
            <w:r w:rsidRPr="00AD01D4">
              <w:rPr>
                <w:rFonts w:ascii="Book Antiqua" w:eastAsia="Times New Roman" w:hAnsi="Book Antiqua" w:cs="Times New Roman"/>
                <w:color w:val="333333"/>
                <w:sz w:val="19"/>
                <w:szCs w:val="19"/>
                <w:lang w:eastAsia="pt-BR"/>
              </w:rPr>
              <w:t>.</w:t>
            </w:r>
          </w:p>
          <w:p w14:paraId="00924B4D"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highlight w:val="magenta"/>
                <w:lang w:eastAsia="pt-BR"/>
              </w:rPr>
              <w:t>Súmula 460-STJ</w:t>
            </w:r>
            <w:r w:rsidRPr="00AD01D4">
              <w:rPr>
                <w:rFonts w:ascii="Book Antiqua" w:eastAsia="Times New Roman" w:hAnsi="Book Antiqua" w:cs="Times New Roman"/>
                <w:color w:val="333333"/>
                <w:sz w:val="19"/>
                <w:szCs w:val="19"/>
                <w:lang w:eastAsia="pt-BR"/>
              </w:rPr>
              <w:t>: É incabível o mandado de segurança para convalidar a compensação tributária realizada pelo contribuinte.</w:t>
            </w:r>
          </w:p>
          <w:p w14:paraId="075F69A5"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7264A568"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i/>
                <w:color w:val="333333"/>
                <w:sz w:val="19"/>
                <w:szCs w:val="19"/>
                <w:u w:val="single"/>
                <w:lang w:eastAsia="pt-BR"/>
              </w:rPr>
              <w:t>Existem dois fundamentos jurídicos para respaldar o entendimento desta súmula</w:t>
            </w:r>
            <w:r w:rsidRPr="00AD01D4">
              <w:rPr>
                <w:rFonts w:ascii="Book Antiqua" w:eastAsia="Times New Roman" w:hAnsi="Book Antiqua" w:cs="Times New Roman"/>
                <w:color w:val="333333"/>
                <w:sz w:val="19"/>
                <w:szCs w:val="19"/>
                <w:lang w:eastAsia="pt-BR"/>
              </w:rPr>
              <w:t>:</w:t>
            </w:r>
          </w:p>
          <w:p w14:paraId="1A2A7CC5"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b/>
                <w:color w:val="333333"/>
                <w:sz w:val="19"/>
                <w:szCs w:val="19"/>
                <w:lang w:eastAsia="pt-BR"/>
              </w:rPr>
              <w:t xml:space="preserve">a) </w:t>
            </w:r>
            <w:r w:rsidRPr="00AD01D4">
              <w:rPr>
                <w:rFonts w:ascii="Book Antiqua" w:eastAsia="Times New Roman" w:hAnsi="Book Antiqua" w:cs="Times New Roman"/>
                <w:b/>
                <w:color w:val="333333"/>
                <w:sz w:val="19"/>
                <w:szCs w:val="19"/>
                <w:shd w:val="clear" w:color="auto" w:fill="F7CAAC" w:themeFill="accent2" w:themeFillTint="66"/>
                <w:lang w:eastAsia="pt-BR"/>
              </w:rPr>
              <w:t>para convalidar a compensação</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seria necessária dilação probatória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o que é inviável em mandado de segurança</w:t>
            </w:r>
            <w:r w:rsidRPr="00AD01D4">
              <w:rPr>
                <w:rFonts w:ascii="Book Antiqua" w:eastAsia="Times New Roman" w:hAnsi="Book Antiqua" w:cs="Times New Roman"/>
                <w:color w:val="333333"/>
                <w:sz w:val="19"/>
                <w:szCs w:val="19"/>
                <w:lang w:eastAsia="pt-BR"/>
              </w:rPr>
              <w:t>;</w:t>
            </w:r>
          </w:p>
          <w:p w14:paraId="6B0140F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b) </w:t>
            </w:r>
            <w:r w:rsidRPr="00AD01D4">
              <w:rPr>
                <w:rFonts w:ascii="Book Antiqua" w:eastAsia="Times New Roman" w:hAnsi="Book Antiqua" w:cs="Times New Roman"/>
                <w:b/>
                <w:color w:val="333333"/>
                <w:sz w:val="19"/>
                <w:szCs w:val="19"/>
                <w:shd w:val="clear" w:color="auto" w:fill="F7CAAC" w:themeFill="accent2" w:themeFillTint="66"/>
                <w:lang w:eastAsia="pt-BR"/>
              </w:rPr>
              <w:t>a tarefa de realizar a compensação tributária é da Administração Tributária</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yellow"/>
                <w:lang w:eastAsia="pt-BR"/>
              </w:rPr>
              <w:t>não podendo o contribuinte assumir o papel do Fisco</w:t>
            </w:r>
            <w:r w:rsidRPr="00AD01D4">
              <w:rPr>
                <w:rFonts w:ascii="Book Antiqua" w:eastAsia="Times New Roman" w:hAnsi="Book Antiqua" w:cs="Times New Roman"/>
                <w:color w:val="333333"/>
                <w:sz w:val="19"/>
                <w:szCs w:val="19"/>
                <w:lang w:eastAsia="pt-BR"/>
              </w:rPr>
              <w:t xml:space="preserve">. Isso porque </w:t>
            </w:r>
            <w:r w:rsidRPr="00AD01D4">
              <w:rPr>
                <w:rFonts w:ascii="Book Antiqua" w:eastAsia="Times New Roman" w:hAnsi="Book Antiqua" w:cs="Times New Roman"/>
                <w:b/>
                <w:color w:val="333333"/>
                <w:sz w:val="19"/>
                <w:szCs w:val="19"/>
                <w:shd w:val="clear" w:color="auto" w:fill="F7CAAC" w:themeFill="accent2" w:themeFillTint="66"/>
                <w:lang w:eastAsia="pt-BR"/>
              </w:rPr>
              <w:t>compete à Administração</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fiscalizar a existência ou não de créditos a serem compensados</w:t>
            </w:r>
            <w:r w:rsidRPr="00AD01D4">
              <w:rPr>
                <w:rFonts w:ascii="Book Antiqua" w:eastAsia="Times New Roman" w:hAnsi="Book Antiqua" w:cs="Times New Roman"/>
                <w:color w:val="333333"/>
                <w:sz w:val="19"/>
                <w:szCs w:val="19"/>
                <w:highlight w:val="green"/>
                <w:lang w:eastAsia="pt-BR"/>
              </w:rPr>
              <w:t xml:space="preserve">, </w:t>
            </w:r>
            <w:r w:rsidRPr="00AD01D4">
              <w:rPr>
                <w:rFonts w:ascii="Book Antiqua" w:eastAsia="Times New Roman" w:hAnsi="Book Antiqua" w:cs="Times New Roman"/>
                <w:b/>
                <w:color w:val="333333"/>
                <w:sz w:val="19"/>
                <w:szCs w:val="19"/>
                <w:highlight w:val="green"/>
                <w:lang w:eastAsia="pt-BR"/>
              </w:rPr>
              <w:t>a exatidão dos números e documentos</w:t>
            </w:r>
            <w:r w:rsidRPr="00AD01D4">
              <w:rPr>
                <w:rFonts w:ascii="Book Antiqua" w:eastAsia="Times New Roman" w:hAnsi="Book Antiqua" w:cs="Times New Roman"/>
                <w:color w:val="333333"/>
                <w:sz w:val="19"/>
                <w:szCs w:val="19"/>
                <w:lang w:eastAsia="pt-BR"/>
              </w:rPr>
              <w:t xml:space="preserve">, </w:t>
            </w:r>
            <w:r w:rsidRPr="00AD01D4">
              <w:rPr>
                <w:rFonts w:ascii="Book Antiqua" w:eastAsia="Times New Roman" w:hAnsi="Book Antiqua" w:cs="Times New Roman"/>
                <w:b/>
                <w:color w:val="333333"/>
                <w:sz w:val="19"/>
                <w:szCs w:val="19"/>
                <w:highlight w:val="green"/>
                <w:lang w:eastAsia="pt-BR"/>
              </w:rPr>
              <w:t>do quantum a compensar</w:t>
            </w:r>
            <w:r w:rsidRPr="00AD01D4">
              <w:rPr>
                <w:rFonts w:ascii="Book Antiqua" w:eastAsia="Times New Roman" w:hAnsi="Book Antiqua" w:cs="Times New Roman"/>
                <w:color w:val="333333"/>
                <w:sz w:val="19"/>
                <w:szCs w:val="19"/>
                <w:lang w:eastAsia="pt-BR"/>
              </w:rPr>
              <w:t xml:space="preserve"> e </w:t>
            </w:r>
            <w:r w:rsidRPr="00AD01D4">
              <w:rPr>
                <w:rFonts w:ascii="Book Antiqua" w:eastAsia="Times New Roman" w:hAnsi="Book Antiqua" w:cs="Times New Roman"/>
                <w:b/>
                <w:color w:val="333333"/>
                <w:sz w:val="19"/>
                <w:szCs w:val="19"/>
                <w:highlight w:val="green"/>
                <w:lang w:eastAsia="pt-BR"/>
              </w:rPr>
              <w:t>da conformidade do procedimento adotado com os termos da legislação pertinente</w:t>
            </w:r>
            <w:r w:rsidRPr="00AD01D4">
              <w:rPr>
                <w:rFonts w:ascii="Book Antiqua" w:eastAsia="Times New Roman" w:hAnsi="Book Antiqua" w:cs="Times New Roman"/>
                <w:color w:val="333333"/>
                <w:sz w:val="19"/>
                <w:szCs w:val="19"/>
                <w:lang w:eastAsia="pt-BR"/>
              </w:rPr>
              <w:t>.</w:t>
            </w:r>
          </w:p>
          <w:p w14:paraId="2A274FA7" w14:textId="77777777" w:rsidR="00FE2E22" w:rsidRPr="00AD01D4" w:rsidRDefault="00FE2E22" w:rsidP="007F24E7">
            <w:pPr>
              <w:jc w:val="both"/>
              <w:rPr>
                <w:rFonts w:ascii="Book Antiqua" w:eastAsia="Times New Roman" w:hAnsi="Book Antiqua" w:cs="Times New Roman"/>
                <w:color w:val="333333"/>
                <w:sz w:val="19"/>
                <w:szCs w:val="19"/>
                <w:lang w:eastAsia="pt-BR"/>
              </w:rPr>
            </w:pPr>
          </w:p>
          <w:p w14:paraId="41278B6A"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Nesse sentido:</w:t>
            </w:r>
          </w:p>
          <w:p w14:paraId="251C41DE"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1. É cabível a impetração do mandado de segurança visando a declaração ao direito à compensação tributária (Súmula 213/STJ). Todavia, </w:t>
            </w:r>
            <w:r w:rsidRPr="00AD01D4">
              <w:rPr>
                <w:rFonts w:ascii="Book Antiqua" w:eastAsia="Times New Roman" w:hAnsi="Book Antiqua" w:cs="Times New Roman"/>
                <w:b/>
                <w:color w:val="333333"/>
                <w:sz w:val="19"/>
                <w:szCs w:val="19"/>
                <w:highlight w:val="yellow"/>
                <w:lang w:eastAsia="pt-BR"/>
              </w:rPr>
              <w:t>essa ação não tem o condão de convalidar o procedimento compensatório efetuado pelo contribuinte</w:t>
            </w:r>
            <w:r w:rsidRPr="00AD01D4">
              <w:rPr>
                <w:rFonts w:ascii="Book Antiqua" w:eastAsia="Times New Roman" w:hAnsi="Book Antiqua" w:cs="Times New Roman"/>
                <w:color w:val="333333"/>
                <w:sz w:val="19"/>
                <w:szCs w:val="19"/>
                <w:lang w:eastAsia="pt-BR"/>
              </w:rPr>
              <w:t xml:space="preserve">, tendo em vista </w:t>
            </w:r>
            <w:r w:rsidRPr="00AD01D4">
              <w:rPr>
                <w:rFonts w:ascii="Book Antiqua" w:eastAsia="Times New Roman" w:hAnsi="Book Antiqua" w:cs="Times New Roman"/>
                <w:b/>
                <w:color w:val="333333"/>
                <w:sz w:val="19"/>
                <w:szCs w:val="19"/>
                <w:highlight w:val="green"/>
                <w:lang w:eastAsia="pt-BR"/>
              </w:rPr>
              <w:t>a necessidade de dilação probatória</w:t>
            </w:r>
            <w:r w:rsidRPr="00AD01D4">
              <w:rPr>
                <w:rFonts w:ascii="Book Antiqua" w:eastAsia="Times New Roman" w:hAnsi="Book Antiqua" w:cs="Times New Roman"/>
                <w:b/>
                <w:color w:val="333333"/>
                <w:sz w:val="19"/>
                <w:szCs w:val="19"/>
                <w:lang w:eastAsia="pt-BR"/>
              </w:rPr>
              <w:t xml:space="preserve"> </w:t>
            </w:r>
            <w:r w:rsidRPr="00AD01D4">
              <w:rPr>
                <w:rFonts w:ascii="Book Antiqua" w:eastAsia="Times New Roman" w:hAnsi="Book Antiqua" w:cs="Times New Roman"/>
                <w:color w:val="333333"/>
                <w:sz w:val="19"/>
                <w:szCs w:val="19"/>
                <w:lang w:eastAsia="pt-BR"/>
              </w:rPr>
              <w:t xml:space="preserve">e </w:t>
            </w:r>
            <w:r w:rsidRPr="00AD01D4">
              <w:rPr>
                <w:rFonts w:ascii="Book Antiqua" w:eastAsia="Times New Roman" w:hAnsi="Book Antiqua" w:cs="Times New Roman"/>
                <w:b/>
                <w:color w:val="333333"/>
                <w:sz w:val="19"/>
                <w:szCs w:val="19"/>
                <w:highlight w:val="green"/>
                <w:lang w:eastAsia="pt-BR"/>
              </w:rPr>
              <w:t>por ser essa tarefa reservada à Autoridade Administrativa competente</w:t>
            </w:r>
            <w:r w:rsidRPr="00AD01D4">
              <w:rPr>
                <w:rFonts w:ascii="Book Antiqua" w:eastAsia="Times New Roman" w:hAnsi="Book Antiqua" w:cs="Times New Roman"/>
                <w:color w:val="333333"/>
                <w:sz w:val="19"/>
                <w:szCs w:val="19"/>
                <w:lang w:eastAsia="pt-BR"/>
              </w:rPr>
              <w:t>. 2. Na espécie, há pedido expresso na ação mandamental no sentido de que se reconheça válida a compensação efetuada pela contribuinte, por sua conta e risco, providência que não se coaduna com a via eleita, que não comporta a dilação probatória necessária para o reconhecimento do pleito. (...) STJ. 2ª T. AgRg no REsp 728.686/SP, Rel. Min. Mauro Campbell Marques, j</w:t>
            </w:r>
            <w:r>
              <w:rPr>
                <w:rFonts w:ascii="Book Antiqua" w:eastAsia="Times New Roman" w:hAnsi="Book Antiqua" w:cs="Times New Roman"/>
                <w:color w:val="333333"/>
                <w:sz w:val="19"/>
                <w:szCs w:val="19"/>
                <w:lang w:eastAsia="pt-BR"/>
              </w:rPr>
              <w:t>.</w:t>
            </w:r>
            <w:r w:rsidRPr="00AD01D4">
              <w:rPr>
                <w:rFonts w:ascii="Book Antiqua" w:eastAsia="Times New Roman" w:hAnsi="Book Antiqua" w:cs="Times New Roman"/>
                <w:color w:val="333333"/>
                <w:sz w:val="19"/>
                <w:szCs w:val="19"/>
                <w:lang w:eastAsia="pt-BR"/>
              </w:rPr>
              <w:t xml:space="preserve"> 28/10/2008.</w:t>
            </w:r>
          </w:p>
          <w:p w14:paraId="4817ABC1"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4F24D73D"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Conforme já explicou o Min. Luiz Fux:</w:t>
            </w:r>
          </w:p>
          <w:p w14:paraId="53622DFA" w14:textId="77777777" w:rsidR="00FE2E22" w:rsidRPr="00AD01D4" w:rsidRDefault="00FE2E22" w:rsidP="007F24E7">
            <w:pPr>
              <w:ind w:left="593"/>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xml:space="preserve">(...) verifica-se dos autos que a compensação já foi efetuada pela contribuinte </w:t>
            </w:r>
            <w:r w:rsidRPr="00AD01D4">
              <w:rPr>
                <w:rFonts w:ascii="Book Antiqua" w:eastAsia="Times New Roman" w:hAnsi="Book Antiqua" w:cs="Times New Roman"/>
                <w:i/>
                <w:iCs/>
                <w:color w:val="333333"/>
                <w:sz w:val="19"/>
                <w:szCs w:val="19"/>
                <w:lang w:eastAsia="pt-BR"/>
              </w:rPr>
              <w:t>sponte propria</w:t>
            </w:r>
            <w:r w:rsidRPr="00AD01D4">
              <w:rPr>
                <w:rFonts w:ascii="Book Antiqua" w:eastAsia="Times New Roman" w:hAnsi="Book Antiqua" w:cs="Times New Roman"/>
                <w:color w:val="333333"/>
                <w:sz w:val="19"/>
                <w:szCs w:val="19"/>
                <w:lang w:eastAsia="pt-BR"/>
              </w:rPr>
              <w:t xml:space="preserve">, ressoando inconcebível que o Judiciário venha a obstaculizar o Fisco de fiscalizar a existência ou não de créditos a serem compensados, o procedimento e os valores a compensar, e a conformidade do procedimento adotado com os termos da legislação pertinente, sendo </w:t>
            </w:r>
            <w:r w:rsidRPr="00AD01D4">
              <w:rPr>
                <w:rFonts w:ascii="Book Antiqua" w:eastAsia="Times New Roman" w:hAnsi="Book Antiqua" w:cs="Times New Roman"/>
                <w:color w:val="333333"/>
                <w:sz w:val="19"/>
                <w:szCs w:val="19"/>
                <w:lang w:eastAsia="pt-BR"/>
              </w:rPr>
              <w:lastRenderedPageBreak/>
              <w:t>inadmissível provimento jurisdicional substitutivo da homologação da autoridade administrativa, que atribua eficácia extintiva, desde logo, à compensação efetuada. (...) (STJ. 1ª S. REsp 1124537/SP, Rel. Min. Luiz Fux, j. 25/11/2009).</w:t>
            </w:r>
          </w:p>
          <w:p w14:paraId="788AC275"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 </w:t>
            </w:r>
          </w:p>
          <w:p w14:paraId="7E52FF42" w14:textId="77777777" w:rsidR="00FE2E22" w:rsidRPr="00AD01D4" w:rsidRDefault="00FE2E22" w:rsidP="007F24E7">
            <w:pPr>
              <w:jc w:val="both"/>
              <w:rPr>
                <w:rFonts w:ascii="Book Antiqua" w:eastAsia="Times New Roman" w:hAnsi="Book Antiqua" w:cs="Times New Roman"/>
                <w:color w:val="333333"/>
                <w:sz w:val="19"/>
                <w:szCs w:val="19"/>
                <w:lang w:eastAsia="pt-BR"/>
              </w:rPr>
            </w:pPr>
            <w:r w:rsidRPr="00AD01D4">
              <w:rPr>
                <w:rFonts w:ascii="Book Antiqua" w:eastAsia="Times New Roman" w:hAnsi="Book Antiqua" w:cs="Times New Roman"/>
                <w:color w:val="333333"/>
                <w:sz w:val="19"/>
                <w:szCs w:val="19"/>
                <w:lang w:eastAsia="pt-BR"/>
              </w:rPr>
              <w:t>Em suma:</w:t>
            </w:r>
          </w:p>
          <w:tbl>
            <w:tblPr>
              <w:tblW w:w="0" w:type="auto"/>
              <w:tblCellMar>
                <w:left w:w="0" w:type="dxa"/>
                <w:right w:w="0" w:type="dxa"/>
              </w:tblCellMar>
              <w:tblLook w:val="04A0" w:firstRow="1" w:lastRow="0" w:firstColumn="1" w:lastColumn="0" w:noHBand="0" w:noVBand="1"/>
            </w:tblPr>
            <w:tblGrid>
              <w:gridCol w:w="2575"/>
              <w:gridCol w:w="2693"/>
              <w:gridCol w:w="2977"/>
            </w:tblGrid>
            <w:tr w:rsidR="00FE2E22" w:rsidRPr="00AD01D4" w14:paraId="11FC5E97" w14:textId="77777777" w:rsidTr="007F24E7">
              <w:tc>
                <w:tcPr>
                  <w:tcW w:w="257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177173"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212-STJ</w:t>
                  </w:r>
                </w:p>
              </w:tc>
              <w:tc>
                <w:tcPr>
                  <w:tcW w:w="269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0B6826F7"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213-STJ</w:t>
                  </w:r>
                </w:p>
              </w:tc>
              <w:tc>
                <w:tcPr>
                  <w:tcW w:w="2977"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5AB9192" w14:textId="77777777" w:rsidR="00FE2E22" w:rsidRPr="00AD01D4" w:rsidRDefault="00FE2E22" w:rsidP="007F24E7">
                  <w:pPr>
                    <w:spacing w:after="0" w:line="240" w:lineRule="auto"/>
                    <w:jc w:val="center"/>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b/>
                      <w:bCs/>
                      <w:color w:val="333333"/>
                      <w:sz w:val="18"/>
                      <w:szCs w:val="18"/>
                      <w:lang w:eastAsia="pt-BR"/>
                    </w:rPr>
                    <w:t>Súmula 460-STJ</w:t>
                  </w:r>
                </w:p>
              </w:tc>
            </w:tr>
            <w:tr w:rsidR="00FE2E22" w:rsidRPr="00AD01D4" w14:paraId="2BE852A3" w14:textId="77777777" w:rsidTr="007F24E7">
              <w:tc>
                <w:tcPr>
                  <w:tcW w:w="2575"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C58473"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65497">
                    <w:rPr>
                      <w:rFonts w:ascii="Book Antiqua" w:eastAsia="Times New Roman" w:hAnsi="Book Antiqua" w:cs="Times New Roman"/>
                      <w:strike/>
                      <w:color w:val="FF0000"/>
                      <w:spacing w:val="-2"/>
                      <w:sz w:val="18"/>
                      <w:szCs w:val="18"/>
                      <w:lang w:eastAsia="pt-BR"/>
                    </w:rPr>
                    <w:t>A compensação de créditos tributários não pode ser deferida em ação cautelar ou por medida liminar cautelar ou antecipatória</w:t>
                  </w:r>
                  <w:r w:rsidRPr="00AD01D4">
                    <w:rPr>
                      <w:rFonts w:ascii="Book Antiqua" w:eastAsia="Times New Roman" w:hAnsi="Book Antiqua" w:cs="Times New Roman"/>
                      <w:color w:val="333333"/>
                      <w:spacing w:val="-2"/>
                      <w:sz w:val="18"/>
                      <w:szCs w:val="18"/>
                      <w:lang w:eastAsia="pt-BR"/>
                    </w:rPr>
                    <w:t>.</w:t>
                  </w:r>
                </w:p>
              </w:tc>
              <w:tc>
                <w:tcPr>
                  <w:tcW w:w="269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976EF17"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O mandado de segurança constitui ação adequada para a declaração do direito à compensação tributária.</w:t>
                  </w:r>
                </w:p>
              </w:tc>
              <w:tc>
                <w:tcPr>
                  <w:tcW w:w="2977"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2BF31D9" w14:textId="77777777" w:rsidR="00FE2E22" w:rsidRPr="00AD01D4" w:rsidRDefault="00FE2E22" w:rsidP="007F24E7">
                  <w:pPr>
                    <w:spacing w:after="0" w:line="240" w:lineRule="auto"/>
                    <w:jc w:val="both"/>
                    <w:rPr>
                      <w:rFonts w:ascii="Book Antiqua" w:eastAsia="Times New Roman" w:hAnsi="Book Antiqua" w:cs="Times New Roman"/>
                      <w:color w:val="333333"/>
                      <w:sz w:val="18"/>
                      <w:szCs w:val="18"/>
                      <w:lang w:eastAsia="pt-BR"/>
                    </w:rPr>
                  </w:pPr>
                  <w:r w:rsidRPr="00AD01D4">
                    <w:rPr>
                      <w:rFonts w:ascii="Book Antiqua" w:eastAsia="Times New Roman" w:hAnsi="Book Antiqua" w:cs="Times New Roman"/>
                      <w:color w:val="333333"/>
                      <w:sz w:val="18"/>
                      <w:szCs w:val="18"/>
                      <w:lang w:eastAsia="pt-BR"/>
                    </w:rPr>
                    <w:t>É incabível o mandado de segurança para convalidar a compensação tributária realizada pelo contribuinte.</w:t>
                  </w:r>
                </w:p>
              </w:tc>
            </w:tr>
          </w:tbl>
          <w:p w14:paraId="0AB6F3FC" w14:textId="77777777" w:rsidR="00FE2E22" w:rsidRPr="00AD01D4" w:rsidRDefault="00FE2E22" w:rsidP="007F24E7">
            <w:pPr>
              <w:ind w:right="-1"/>
              <w:jc w:val="both"/>
              <w:rPr>
                <w:rFonts w:ascii="Book Antiqua" w:hAnsi="Book Antiqua" w:cs="Times New Roman"/>
                <w:sz w:val="19"/>
                <w:szCs w:val="19"/>
              </w:rPr>
            </w:pPr>
          </w:p>
          <w:p w14:paraId="27BAC9F0" w14:textId="77777777" w:rsidR="00FE2E22" w:rsidRPr="00A65497" w:rsidRDefault="00FE2E22" w:rsidP="007F24E7">
            <w:pPr>
              <w:ind w:right="-1"/>
              <w:jc w:val="both"/>
              <w:rPr>
                <w:rFonts w:ascii="Book Antiqua" w:hAnsi="Book Antiqua" w:cs="Times New Roman"/>
                <w:sz w:val="19"/>
                <w:szCs w:val="19"/>
              </w:rPr>
            </w:pPr>
          </w:p>
        </w:tc>
      </w:tr>
    </w:tbl>
    <w:p w14:paraId="153B1257" w14:textId="257DD68C"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A89E7A8" w14:textId="416DBCE2" w:rsidR="00FE2E22" w:rsidRPr="00BF1CFD" w:rsidRDefault="00FE2E22" w:rsidP="00FE2E22">
      <w:pPr>
        <w:ind w:right="-1"/>
        <w:jc w:val="both"/>
        <w:rPr>
          <w:rFonts w:ascii="Book Antiqua" w:hAnsi="Book Antiqua" w:cs="Times New Roman"/>
          <w:sz w:val="16"/>
          <w:szCs w:val="16"/>
        </w:rPr>
      </w:pPr>
      <w:r w:rsidRPr="00AD01D4">
        <w:rPr>
          <w:rFonts w:ascii="Book Antiqua" w:hAnsi="Book Antiqua" w:cs="Times New Roman"/>
          <w:sz w:val="19"/>
          <w:szCs w:val="19"/>
          <w:highlight w:val="green"/>
        </w:rPr>
        <w:t>Súmula 376</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Compete</w:t>
      </w:r>
      <w:r w:rsidRPr="00AD01D4">
        <w:rPr>
          <w:rFonts w:ascii="Book Antiqua" w:hAnsi="Book Antiqua" w:cs="Times New Roman"/>
          <w:b/>
          <w:sz w:val="19"/>
          <w:szCs w:val="19"/>
        </w:rPr>
        <w:t xml:space="preserve"> a </w:t>
      </w:r>
      <w:r w:rsidRPr="00AD01D4">
        <w:rPr>
          <w:rFonts w:ascii="Book Antiqua" w:hAnsi="Book Antiqua" w:cs="Times New Roman"/>
          <w:b/>
          <w:caps/>
          <w:sz w:val="19"/>
          <w:szCs w:val="19"/>
          <w:highlight w:val="cyan"/>
        </w:rPr>
        <w:t>turma recursal</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processar e julgar</w:t>
      </w:r>
      <w:r w:rsidRPr="00AD01D4">
        <w:rPr>
          <w:rFonts w:ascii="Book Antiqua" w:hAnsi="Book Antiqua" w:cs="Times New Roman"/>
          <w:b/>
          <w:sz w:val="19"/>
          <w:szCs w:val="19"/>
        </w:rPr>
        <w:t xml:space="preserve"> o </w:t>
      </w:r>
      <w:r w:rsidRPr="00AD01D4">
        <w:rPr>
          <w:rFonts w:ascii="Book Antiqua" w:hAnsi="Book Antiqua" w:cs="Times New Roman"/>
          <w:b/>
          <w:caps/>
          <w:sz w:val="19"/>
          <w:szCs w:val="19"/>
          <w:shd w:val="clear" w:color="auto" w:fill="F7CAAC" w:themeFill="accent2" w:themeFillTint="66"/>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w:t>
      </w:r>
      <w:r w:rsidRPr="00AD01D4">
        <w:rPr>
          <w:rFonts w:ascii="Book Antiqua" w:hAnsi="Book Antiqua" w:cs="Times New Roman"/>
          <w:b/>
          <w:sz w:val="19"/>
          <w:szCs w:val="19"/>
        </w:rPr>
        <w:t xml:space="preserve"> de </w:t>
      </w:r>
      <w:r w:rsidRPr="00AD01D4">
        <w:rPr>
          <w:rFonts w:ascii="Book Antiqua" w:hAnsi="Book Antiqua" w:cs="Times New Roman"/>
          <w:b/>
          <w:caps/>
          <w:sz w:val="19"/>
          <w:szCs w:val="19"/>
          <w:highlight w:val="cyan"/>
        </w:rPr>
        <w:t>juizado especial</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(TJTO-2007)</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(MPRN-2009)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(DPEPI-2009)</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(MPMG-2010)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(MPES-2010)</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(MPPB-2010)</w:t>
      </w:r>
      <w:r w:rsidRPr="001826DE">
        <w:rPr>
          <w:rFonts w:ascii="Book Antiqua" w:hAnsi="Book Antiqua"/>
          <w:b/>
          <w:color w:val="FF0000"/>
          <w:sz w:val="16"/>
          <w:szCs w:val="16"/>
        </w:rPr>
        <w:t xml:space="preserve"> </w:t>
      </w:r>
      <w:bookmarkStart w:id="187" w:name="_Hlk61699451"/>
      <w:r w:rsidRPr="001826DE">
        <w:rPr>
          <w:rFonts w:ascii="Book Antiqua" w:hAnsi="Book Antiqua"/>
          <w:b/>
          <w:color w:val="FF0000"/>
          <w:sz w:val="16"/>
          <w:szCs w:val="16"/>
          <w:u w:val="single"/>
        </w:rPr>
        <w:t>(MPCE-2011)</w:t>
      </w:r>
      <w:bookmarkEnd w:id="187"/>
      <w:r w:rsidRPr="001826DE">
        <w:rPr>
          <w:rFonts w:ascii="Book Antiqua" w:hAnsi="Book Antiqua" w:cs="Times New Roman"/>
          <w:b/>
          <w:color w:val="FF0000"/>
          <w:sz w:val="16"/>
          <w:szCs w:val="16"/>
        </w:rPr>
        <w:t xml:space="preserve"> </w:t>
      </w:r>
      <w:bookmarkStart w:id="188" w:name="_Hlk31543514"/>
      <w:r w:rsidRPr="001826DE">
        <w:rPr>
          <w:rFonts w:ascii="Book Antiqua" w:hAnsi="Book Antiqua" w:cs="Times New Roman"/>
          <w:b/>
          <w:color w:val="FF0000"/>
          <w:sz w:val="16"/>
          <w:szCs w:val="16"/>
          <w:u w:val="single"/>
        </w:rPr>
        <w:t>(TJCE-2012)</w:t>
      </w:r>
      <w:bookmarkEnd w:id="188"/>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(MPSP-2008/2013)</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(TRF1-2009/2013)</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t>(TJAM-2013)</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(MPRO-2013)</w:t>
      </w:r>
      <w:r w:rsidRPr="001826DE">
        <w:rPr>
          <w:rFonts w:ascii="Book Antiqua" w:hAnsi="Book Antiqua"/>
          <w:b/>
          <w:color w:val="FF0000"/>
          <w:sz w:val="16"/>
          <w:szCs w:val="16"/>
        </w:rPr>
        <w:t xml:space="preserve"> </w:t>
      </w:r>
      <w:r w:rsidRPr="001826DE">
        <w:rPr>
          <w:rFonts w:ascii="Book Antiqua" w:hAnsi="Book Antiqua"/>
          <w:b/>
          <w:color w:val="FF0000"/>
          <w:sz w:val="16"/>
          <w:szCs w:val="16"/>
          <w:u w:val="single"/>
        </w:rPr>
        <w:t>(TJDFT-2014)</w:t>
      </w:r>
      <w:r w:rsidRPr="001826DE">
        <w:rPr>
          <w:rFonts w:ascii="Book Antiqua" w:hAnsi="Book Antiqua"/>
          <w:b/>
          <w:color w:val="FF0000"/>
          <w:sz w:val="16"/>
          <w:szCs w:val="16"/>
        </w:rPr>
        <w:t xml:space="preserve"> </w:t>
      </w:r>
      <w:r w:rsidRPr="001826DE">
        <w:rPr>
          <w:rFonts w:ascii="Book Antiqua" w:hAnsi="Book Antiqua" w:cs="Times New Roman"/>
          <w:b/>
          <w:color w:val="FF0000"/>
          <w:sz w:val="16"/>
          <w:szCs w:val="16"/>
          <w:u w:val="single"/>
        </w:rPr>
        <w:t>(DPEPR-2014)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(PGERN-2014)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(PFN-2012/2015)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(MPMS-2015)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(TRF5-2015)</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(TRF4-2012/2016)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(DPEPR-2014/2017)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(DPEAM-2011/2018)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(TRF2-2011/2017/2018)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(DPERS-2018)</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(PGM-João Pessoa/PB-2018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(TJAL-2019)</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(DPEMG-2019)</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cs="Times New Roman"/>
          <w:b/>
          <w:color w:val="FF0000"/>
          <w:sz w:val="16"/>
          <w:szCs w:val="16"/>
          <w:u w:val="single"/>
        </w:rPr>
        <w:t>(Cartórios/TJMG-2019)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(TJMS-2020)</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(TJSP-2017/2021)</w:t>
      </w:r>
      <w:r w:rsidR="00FD0548">
        <w:rPr>
          <w:rFonts w:ascii="Book Antiqua" w:hAnsi="Book Antiqua" w:cs="Times New Roman"/>
          <w:b/>
          <w:color w:val="FF0000"/>
          <w:sz w:val="16"/>
          <w:szCs w:val="16"/>
        </w:rPr>
        <w:t xml:space="preserve"> </w:t>
      </w:r>
      <w:r w:rsidR="00FD0548">
        <w:rPr>
          <w:rFonts w:ascii="Book Antiqua" w:hAnsi="Book Antiqua" w:cs="Times New Roman"/>
          <w:b/>
          <w:color w:val="FF0000"/>
          <w:sz w:val="16"/>
          <w:szCs w:val="16"/>
          <w:u w:val="single"/>
        </w:rPr>
        <w:t>(DPERO-2023)</w:t>
      </w:r>
      <w:r w:rsidR="00FD0548">
        <w:rPr>
          <w:rFonts w:ascii="Book Antiqua" w:hAnsi="Book Antiqua" w:cs="Times New Roman"/>
          <w:b/>
          <w:color w:val="FF0000"/>
          <w:sz w:val="16"/>
          <w:szCs w:val="16"/>
        </w:rPr>
        <w:t xml:space="preserve"> </w:t>
      </w:r>
      <w:r w:rsidR="00FD0548">
        <w:rPr>
          <w:rFonts w:ascii="Book Antiqua" w:hAnsi="Book Antiqua"/>
          <w:b/>
          <w:color w:val="FF0000"/>
          <w:sz w:val="16"/>
          <w:szCs w:val="16"/>
          <w:u w:val="single"/>
        </w:rPr>
        <w:t>(PGEES-2023)</w:t>
      </w:r>
      <w:r w:rsidR="00BF1CFD">
        <w:rPr>
          <w:rFonts w:ascii="Book Antiqua" w:hAnsi="Book Antiqua"/>
          <w:b/>
          <w:color w:val="FF0000"/>
          <w:sz w:val="16"/>
          <w:szCs w:val="16"/>
        </w:rPr>
        <w:t xml:space="preserve"> </w:t>
      </w:r>
      <w:r w:rsidR="00BF1CFD">
        <w:rPr>
          <w:rFonts w:ascii="Book Antiqua" w:hAnsi="Book Antiqua"/>
          <w:b/>
          <w:color w:val="FF0000"/>
          <w:sz w:val="16"/>
          <w:szCs w:val="16"/>
          <w:u w:val="single"/>
        </w:rPr>
        <w:t>(PGM-São Paulo/SP-2023)</w:t>
      </w:r>
    </w:p>
    <w:tbl>
      <w:tblPr>
        <w:tblStyle w:val="Tabelacomgrade"/>
        <w:tblW w:w="8642" w:type="dxa"/>
        <w:shd w:val="clear" w:color="auto" w:fill="CCFFFF"/>
        <w:tblLook w:val="04A0" w:firstRow="1" w:lastRow="0" w:firstColumn="1" w:lastColumn="0" w:noHBand="0" w:noVBand="1"/>
      </w:tblPr>
      <w:tblGrid>
        <w:gridCol w:w="8642"/>
      </w:tblGrid>
      <w:tr w:rsidR="00FE2E22" w:rsidRPr="00AD01D4" w14:paraId="60310698" w14:textId="77777777" w:rsidTr="007F24E7">
        <w:tc>
          <w:tcPr>
            <w:tcW w:w="8642" w:type="dxa"/>
            <w:shd w:val="clear" w:color="auto" w:fill="CCFFFF"/>
          </w:tcPr>
          <w:p w14:paraId="17890D86" w14:textId="77777777" w:rsidR="00FE2E22" w:rsidRPr="005D5BAF" w:rsidRDefault="00FE2E22" w:rsidP="007F24E7">
            <w:pPr>
              <w:ind w:right="-1"/>
              <w:jc w:val="both"/>
              <w:rPr>
                <w:rFonts w:ascii="Book Antiqua" w:hAnsi="Book Antiqua" w:cs="Times New Roman"/>
                <w:bCs/>
                <w:sz w:val="19"/>
                <w:szCs w:val="19"/>
              </w:rPr>
            </w:pPr>
            <w:r>
              <w:rPr>
                <w:rFonts w:ascii="Book Antiqua" w:hAnsi="Book Antiqua" w:cs="Times New Roman"/>
                <w:b/>
                <w:sz w:val="19"/>
                <w:szCs w:val="19"/>
              </w:rPr>
              <w:t>(</w:t>
            </w:r>
            <w:r w:rsidRPr="005D5BAF">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5D5BAF">
              <w:rPr>
                <w:rFonts w:ascii="Book Antiqua" w:hAnsi="Book Antiqua" w:cs="Times New Roman"/>
                <w:bCs/>
                <w:sz w:val="19"/>
                <w:szCs w:val="19"/>
              </w:rPr>
              <w:t>A respeito do Mandado de Segurança, ação constitucional assegurada contra ato ilegal ou abusivo praticado por autoridade, restou sumulado:</w:t>
            </w:r>
            <w:r>
              <w:rPr>
                <w:rFonts w:ascii="Book Antiqua" w:hAnsi="Book Antiqua" w:cs="Times New Roman"/>
                <w:bCs/>
                <w:sz w:val="19"/>
                <w:szCs w:val="19"/>
              </w:rPr>
              <w:t xml:space="preserve"> </w:t>
            </w:r>
            <w:r w:rsidRPr="005D5BAF">
              <w:rPr>
                <w:rFonts w:ascii="Book Antiqua" w:hAnsi="Book Antiqua" w:cs="Times New Roman"/>
                <w:bCs/>
                <w:sz w:val="19"/>
                <w:szCs w:val="19"/>
              </w:rPr>
              <w:t>compete à turma recursal processar e julgar o mandado de segurança contra ato de juizado especial.</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FD879F5" w14:textId="77777777" w:rsidR="00FE2E22" w:rsidRDefault="00FE2E22" w:rsidP="007F24E7">
            <w:pPr>
              <w:ind w:right="-1"/>
              <w:jc w:val="both"/>
              <w:rPr>
                <w:rFonts w:ascii="Book Antiqua" w:hAnsi="Book Antiqua" w:cs="Times New Roman"/>
                <w:b/>
                <w:sz w:val="19"/>
                <w:szCs w:val="19"/>
              </w:rPr>
            </w:pPr>
          </w:p>
          <w:p w14:paraId="2ECBB99F" w14:textId="77777777" w:rsidR="00FE2E22" w:rsidRPr="00B41EAB"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B41EAB">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B41EAB">
              <w:rPr>
                <w:rFonts w:ascii="Book Antiqua" w:hAnsi="Book Antiqua" w:cs="Times New Roman"/>
                <w:bCs/>
                <w:sz w:val="19"/>
                <w:szCs w:val="19"/>
              </w:rPr>
              <w:t>Em relação aos Juizados Especiais Criminais, correto afirmar que</w:t>
            </w:r>
            <w:r>
              <w:rPr>
                <w:rFonts w:ascii="Book Antiqua" w:hAnsi="Book Antiqua" w:cs="Times New Roman"/>
                <w:bCs/>
                <w:sz w:val="19"/>
                <w:szCs w:val="19"/>
              </w:rPr>
              <w:t xml:space="preserve"> </w:t>
            </w:r>
            <w:r w:rsidRPr="00B41EAB">
              <w:rPr>
                <w:rFonts w:ascii="Book Antiqua" w:hAnsi="Book Antiqua" w:cs="Times New Roman"/>
                <w:bCs/>
                <w:sz w:val="19"/>
                <w:szCs w:val="19"/>
              </w:rPr>
              <w:t>não cabe recurso especial contra decisão proferida por turma recursal, competindo a esta, porém, processar e julgar mandado de segurança contra ato de juizado especial.</w:t>
            </w:r>
            <w:r>
              <w:rPr>
                <w:rFonts w:ascii="Book Antiqua" w:hAnsi="Book Antiqua" w:cs="Times New Roman"/>
                <w:bCs/>
                <w:sz w:val="19"/>
                <w:szCs w:val="19"/>
              </w:rPr>
              <w:t xml:space="preserve"> </w:t>
            </w:r>
            <w:r>
              <w:rPr>
                <w:rFonts w:ascii="Book Antiqua" w:hAnsi="Book Antiqua" w:cs="Times New Roman"/>
                <w:b/>
                <w:sz w:val="19"/>
                <w:szCs w:val="19"/>
              </w:rPr>
              <w:t>BL: Súmulas 203</w:t>
            </w:r>
            <w:r>
              <w:rPr>
                <w:rStyle w:val="Refdenotaderodap"/>
                <w:rFonts w:ascii="Book Antiqua" w:hAnsi="Book Antiqua" w:cs="Times New Roman"/>
                <w:b/>
                <w:sz w:val="19"/>
                <w:szCs w:val="19"/>
              </w:rPr>
              <w:footnoteReference w:id="10"/>
            </w:r>
            <w:r>
              <w:rPr>
                <w:rFonts w:ascii="Book Antiqua" w:hAnsi="Book Antiqua" w:cs="Times New Roman"/>
                <w:b/>
                <w:sz w:val="19"/>
                <w:szCs w:val="19"/>
              </w:rPr>
              <w:t xml:space="preserve"> e 376 do STJ.</w:t>
            </w:r>
          </w:p>
          <w:p w14:paraId="589CC7ED" w14:textId="77777777" w:rsidR="00FE2E22" w:rsidRDefault="00FE2E22" w:rsidP="007F24E7">
            <w:pPr>
              <w:ind w:right="-1"/>
              <w:jc w:val="both"/>
              <w:rPr>
                <w:rFonts w:ascii="Book Antiqua" w:hAnsi="Book Antiqua" w:cs="Times New Roman"/>
                <w:b/>
                <w:sz w:val="19"/>
                <w:szCs w:val="19"/>
              </w:rPr>
            </w:pPr>
          </w:p>
          <w:p w14:paraId="11AEADA9" w14:textId="12923D9F" w:rsidR="00FE2E22" w:rsidRDefault="00FE2E22" w:rsidP="007F24E7">
            <w:pPr>
              <w:ind w:right="-1"/>
              <w:jc w:val="both"/>
              <w:rPr>
                <w:rFonts w:ascii="Book Antiqua" w:hAnsi="Book Antiqua" w:cs="Times New Roman"/>
                <w:b/>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B41EAB">
              <w:rPr>
                <w:rFonts w:ascii="Book Antiqua" w:hAnsi="Book Antiqua" w:cs="Times New Roman"/>
                <w:bCs/>
                <w:sz w:val="19"/>
                <w:szCs w:val="19"/>
              </w:rPr>
              <w:t>:</w:t>
            </w:r>
            <w:r>
              <w:rPr>
                <w:rFonts w:ascii="Book Antiqua" w:hAnsi="Book Antiqua" w:cs="Times New Roman"/>
                <w:bCs/>
                <w:sz w:val="19"/>
                <w:szCs w:val="19"/>
              </w:rPr>
              <w:t xml:space="preserve"> A </w:t>
            </w:r>
            <w:r w:rsidRPr="00B41EAB">
              <w:rPr>
                <w:rFonts w:ascii="Book Antiqua" w:hAnsi="Book Antiqua" w:cs="Times New Roman"/>
                <w:bCs/>
                <w:sz w:val="19"/>
                <w:szCs w:val="19"/>
              </w:rPr>
              <w:t>Súmula 203</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dispõe que</w:t>
            </w:r>
            <w:r w:rsidRPr="00B41EAB">
              <w:rPr>
                <w:rFonts w:ascii="Book Antiqua" w:hAnsi="Book Antiqua" w:cs="Times New Roman"/>
                <w:bCs/>
                <w:sz w:val="19"/>
                <w:szCs w:val="19"/>
              </w:rPr>
              <w:t xml:space="preserve"> </w:t>
            </w:r>
            <w:r>
              <w:rPr>
                <w:rFonts w:ascii="Book Antiqua" w:hAnsi="Book Antiqua" w:cs="Times New Roman"/>
                <w:bCs/>
                <w:sz w:val="19"/>
                <w:szCs w:val="19"/>
              </w:rPr>
              <w:t>n</w:t>
            </w:r>
            <w:r w:rsidRPr="00B41EAB">
              <w:rPr>
                <w:rFonts w:ascii="Book Antiqua" w:hAnsi="Book Antiqua" w:cs="Times New Roman"/>
                <w:bCs/>
                <w:sz w:val="19"/>
                <w:szCs w:val="19"/>
              </w:rPr>
              <w:t>ão</w:t>
            </w:r>
            <w:r>
              <w:rPr>
                <w:rFonts w:ascii="Book Antiqua" w:hAnsi="Book Antiqua" w:cs="Times New Roman"/>
                <w:bCs/>
                <w:sz w:val="19"/>
                <w:szCs w:val="19"/>
              </w:rPr>
              <w:t xml:space="preserve"> será</w:t>
            </w:r>
            <w:r w:rsidRPr="00B41EAB">
              <w:rPr>
                <w:rFonts w:ascii="Book Antiqua" w:hAnsi="Book Antiqua" w:cs="Times New Roman"/>
                <w:bCs/>
                <w:sz w:val="19"/>
                <w:szCs w:val="19"/>
              </w:rPr>
              <w:t xml:space="preserve"> cab</w:t>
            </w:r>
            <w:r>
              <w:rPr>
                <w:rFonts w:ascii="Book Antiqua" w:hAnsi="Book Antiqua" w:cs="Times New Roman"/>
                <w:bCs/>
                <w:sz w:val="19"/>
                <w:szCs w:val="19"/>
              </w:rPr>
              <w:t>ível</w:t>
            </w:r>
            <w:r w:rsidRPr="00B41EAB">
              <w:rPr>
                <w:rFonts w:ascii="Book Antiqua" w:hAnsi="Book Antiqua" w:cs="Times New Roman"/>
                <w:bCs/>
                <w:sz w:val="19"/>
                <w:szCs w:val="19"/>
              </w:rPr>
              <w:t xml:space="preserve"> recurso especial contra decisão proferida por órgão de segundo grau dos Juizados Especiais. </w:t>
            </w:r>
            <w:r>
              <w:rPr>
                <w:rFonts w:ascii="Book Antiqua" w:hAnsi="Book Antiqua" w:cs="Times New Roman"/>
                <w:bCs/>
                <w:sz w:val="19"/>
                <w:szCs w:val="19"/>
              </w:rPr>
              <w:t>Cumpre ressaltar que o</w:t>
            </w:r>
            <w:r w:rsidRPr="00B41EAB">
              <w:rPr>
                <w:rFonts w:ascii="Book Antiqua" w:hAnsi="Book Antiqua" w:cs="Times New Roman"/>
                <w:bCs/>
                <w:sz w:val="19"/>
                <w:szCs w:val="19"/>
              </w:rPr>
              <w:t xml:space="preserve"> art. 105, III, da CF, prevê ser cabível recurso especial de decisões de “tribunais”</w:t>
            </w:r>
            <w:r>
              <w:rPr>
                <w:rFonts w:ascii="Book Antiqua" w:hAnsi="Book Antiqua" w:cs="Times New Roman"/>
                <w:bCs/>
                <w:sz w:val="19"/>
                <w:szCs w:val="19"/>
              </w:rPr>
              <w:t>. Ocorre que as</w:t>
            </w:r>
            <w:r w:rsidRPr="00B41EAB">
              <w:rPr>
                <w:rFonts w:ascii="Book Antiqua" w:hAnsi="Book Antiqua" w:cs="Times New Roman"/>
                <w:bCs/>
                <w:sz w:val="19"/>
                <w:szCs w:val="19"/>
              </w:rPr>
              <w:t xml:space="preserve"> Turmas recursais não são tribunais e</w:t>
            </w:r>
            <w:r>
              <w:rPr>
                <w:rFonts w:ascii="Book Antiqua" w:hAnsi="Book Antiqua" w:cs="Times New Roman"/>
                <w:bCs/>
                <w:sz w:val="19"/>
                <w:szCs w:val="19"/>
              </w:rPr>
              <w:t>,</w:t>
            </w:r>
            <w:r w:rsidRPr="00B41EAB">
              <w:rPr>
                <w:rFonts w:ascii="Book Antiqua" w:hAnsi="Book Antiqua" w:cs="Times New Roman"/>
                <w:bCs/>
                <w:sz w:val="19"/>
                <w:szCs w:val="19"/>
              </w:rPr>
              <w:t xml:space="preserve"> por este mesmo motivo</w:t>
            </w:r>
            <w:r>
              <w:rPr>
                <w:rFonts w:ascii="Book Antiqua" w:hAnsi="Book Antiqua" w:cs="Times New Roman"/>
                <w:bCs/>
                <w:sz w:val="19"/>
                <w:szCs w:val="19"/>
              </w:rPr>
              <w:t>,</w:t>
            </w:r>
            <w:r w:rsidRPr="00B41EAB">
              <w:rPr>
                <w:rFonts w:ascii="Book Antiqua" w:hAnsi="Book Antiqua" w:cs="Times New Roman"/>
                <w:bCs/>
                <w:sz w:val="19"/>
                <w:szCs w:val="19"/>
              </w:rPr>
              <w:t xml:space="preserve"> não há que se falar em cláusula de reserva de plenário, por exemplo. </w:t>
            </w:r>
            <w:r>
              <w:rPr>
                <w:rFonts w:ascii="Book Antiqua" w:hAnsi="Book Antiqua" w:cs="Times New Roman"/>
                <w:bCs/>
                <w:sz w:val="19"/>
                <w:szCs w:val="19"/>
              </w:rPr>
              <w:t xml:space="preserve">Por fim, afirma a </w:t>
            </w:r>
            <w:r w:rsidRPr="00B41EAB">
              <w:rPr>
                <w:rFonts w:ascii="Book Antiqua" w:hAnsi="Book Antiqua" w:cs="Times New Roman"/>
                <w:bCs/>
                <w:sz w:val="19"/>
                <w:szCs w:val="19"/>
              </w:rPr>
              <w:t>Súmula 376</w:t>
            </w:r>
            <w:r>
              <w:rPr>
                <w:rFonts w:ascii="Book Antiqua" w:hAnsi="Book Antiqua" w:cs="Times New Roman"/>
                <w:bCs/>
                <w:sz w:val="19"/>
                <w:szCs w:val="19"/>
              </w:rPr>
              <w:t xml:space="preserve"> do </w:t>
            </w:r>
            <w:r w:rsidRPr="00B41EAB">
              <w:rPr>
                <w:rFonts w:ascii="Book Antiqua" w:hAnsi="Book Antiqua" w:cs="Times New Roman"/>
                <w:bCs/>
                <w:sz w:val="19"/>
                <w:szCs w:val="19"/>
              </w:rPr>
              <w:t>STJ</w:t>
            </w:r>
            <w:r>
              <w:rPr>
                <w:rFonts w:ascii="Book Antiqua" w:hAnsi="Book Antiqua" w:cs="Times New Roman"/>
                <w:bCs/>
                <w:sz w:val="19"/>
                <w:szCs w:val="19"/>
              </w:rPr>
              <w:t xml:space="preserve"> que</w:t>
            </w:r>
            <w:r w:rsidRPr="00B41EAB">
              <w:rPr>
                <w:rFonts w:ascii="Book Antiqua" w:hAnsi="Book Antiqua" w:cs="Times New Roman"/>
                <w:bCs/>
                <w:sz w:val="19"/>
                <w:szCs w:val="19"/>
              </w:rPr>
              <w:t xml:space="preserve"> </w:t>
            </w:r>
            <w:r>
              <w:rPr>
                <w:rFonts w:ascii="Book Antiqua" w:hAnsi="Book Antiqua" w:cs="Times New Roman"/>
                <w:bCs/>
                <w:sz w:val="19"/>
                <w:szCs w:val="19"/>
              </w:rPr>
              <w:t>c</w:t>
            </w:r>
            <w:r w:rsidRPr="00B41EAB">
              <w:rPr>
                <w:rFonts w:ascii="Book Antiqua" w:hAnsi="Book Antiqua" w:cs="Times New Roman"/>
                <w:bCs/>
                <w:sz w:val="19"/>
                <w:szCs w:val="19"/>
              </w:rPr>
              <w:t>ompet</w:t>
            </w:r>
            <w:r>
              <w:rPr>
                <w:rFonts w:ascii="Book Antiqua" w:hAnsi="Book Antiqua" w:cs="Times New Roman"/>
                <w:bCs/>
                <w:sz w:val="19"/>
                <w:szCs w:val="19"/>
              </w:rPr>
              <w:t>irá</w:t>
            </w:r>
            <w:r w:rsidRPr="00B41EAB">
              <w:rPr>
                <w:rFonts w:ascii="Book Antiqua" w:hAnsi="Book Antiqua" w:cs="Times New Roman"/>
                <w:bCs/>
                <w:sz w:val="19"/>
                <w:szCs w:val="19"/>
              </w:rPr>
              <w:t xml:space="preserve"> à </w:t>
            </w:r>
            <w:r>
              <w:rPr>
                <w:rFonts w:ascii="Book Antiqua" w:hAnsi="Book Antiqua" w:cs="Times New Roman"/>
                <w:bCs/>
                <w:sz w:val="19"/>
                <w:szCs w:val="19"/>
              </w:rPr>
              <w:t>T</w:t>
            </w:r>
            <w:r w:rsidRPr="00B41EAB">
              <w:rPr>
                <w:rFonts w:ascii="Book Antiqua" w:hAnsi="Book Antiqua" w:cs="Times New Roman"/>
                <w:bCs/>
                <w:sz w:val="19"/>
                <w:szCs w:val="19"/>
              </w:rPr>
              <w:t xml:space="preserve">urma </w:t>
            </w:r>
            <w:r>
              <w:rPr>
                <w:rFonts w:ascii="Book Antiqua" w:hAnsi="Book Antiqua" w:cs="Times New Roman"/>
                <w:bCs/>
                <w:sz w:val="19"/>
                <w:szCs w:val="19"/>
              </w:rPr>
              <w:t>R</w:t>
            </w:r>
            <w:r w:rsidRPr="00B41EAB">
              <w:rPr>
                <w:rFonts w:ascii="Book Antiqua" w:hAnsi="Book Antiqua" w:cs="Times New Roman"/>
                <w:bCs/>
                <w:sz w:val="19"/>
                <w:szCs w:val="19"/>
              </w:rPr>
              <w:t>ecursal processar e julgar o mandado de segurança contra ato de juizado especial.</w:t>
            </w:r>
            <w:r>
              <w:rPr>
                <w:rFonts w:ascii="Book Antiqua" w:hAnsi="Book Antiqua" w:cs="Times New Roman"/>
                <w:bCs/>
                <w:sz w:val="19"/>
                <w:szCs w:val="19"/>
              </w:rPr>
              <w:t xml:space="preserve"> Entretanto, o STJ traz </w:t>
            </w:r>
            <w:proofErr w:type="gramStart"/>
            <w:r>
              <w:rPr>
                <w:rFonts w:ascii="Book Antiqua" w:hAnsi="Book Antiqua" w:cs="Times New Roman"/>
                <w:bCs/>
                <w:sz w:val="19"/>
                <w:szCs w:val="19"/>
              </w:rPr>
              <w:t>um</w:t>
            </w:r>
            <w:r w:rsidRPr="00B41EAB">
              <w:rPr>
                <w:rFonts w:ascii="Book Antiqua" w:hAnsi="Book Antiqua" w:cs="Times New Roman"/>
                <w:bCs/>
                <w:sz w:val="19"/>
                <w:szCs w:val="19"/>
              </w:rPr>
              <w:t xml:space="preserve"> </w:t>
            </w:r>
            <w:r>
              <w:rPr>
                <w:rFonts w:ascii="Book Antiqua" w:hAnsi="Book Antiqua" w:cs="Times New Roman"/>
                <w:bCs/>
                <w:sz w:val="19"/>
                <w:szCs w:val="19"/>
              </w:rPr>
              <w:t>e</w:t>
            </w:r>
            <w:r w:rsidRPr="00B41EAB">
              <w:rPr>
                <w:rFonts w:ascii="Book Antiqua" w:hAnsi="Book Antiqua" w:cs="Times New Roman"/>
                <w:bCs/>
                <w:sz w:val="19"/>
                <w:szCs w:val="19"/>
              </w:rPr>
              <w:t>xceção</w:t>
            </w:r>
            <w:proofErr w:type="gramEnd"/>
            <w:r w:rsidRPr="00B41EAB">
              <w:rPr>
                <w:rFonts w:ascii="Book Antiqua" w:hAnsi="Book Antiqua" w:cs="Times New Roman"/>
                <w:bCs/>
                <w:sz w:val="19"/>
                <w:szCs w:val="19"/>
              </w:rPr>
              <w:t>: se o mandado de segurança versar sobre a própria competência dos Juizados (STJ. Corte Especial. RMS 17.524/BA, rel. Min. Nancy Andrighi, j. 02</w:t>
            </w:r>
            <w:r>
              <w:rPr>
                <w:rFonts w:ascii="Book Antiqua" w:hAnsi="Book Antiqua" w:cs="Times New Roman"/>
                <w:bCs/>
                <w:sz w:val="19"/>
                <w:szCs w:val="19"/>
              </w:rPr>
              <w:t>/</w:t>
            </w:r>
            <w:r w:rsidRPr="00B41EAB">
              <w:rPr>
                <w:rFonts w:ascii="Book Antiqua" w:hAnsi="Book Antiqua" w:cs="Times New Roman"/>
                <w:bCs/>
                <w:sz w:val="19"/>
                <w:szCs w:val="19"/>
              </w:rPr>
              <w:t>08</w:t>
            </w:r>
            <w:r>
              <w:rPr>
                <w:rFonts w:ascii="Book Antiqua" w:hAnsi="Book Antiqua" w:cs="Times New Roman"/>
                <w:bCs/>
                <w:sz w:val="19"/>
                <w:szCs w:val="19"/>
              </w:rPr>
              <w:t>/</w:t>
            </w:r>
            <w:r w:rsidRPr="00B41EAB">
              <w:rPr>
                <w:rFonts w:ascii="Book Antiqua" w:hAnsi="Book Antiqua" w:cs="Times New Roman"/>
                <w:bCs/>
                <w:sz w:val="19"/>
                <w:szCs w:val="19"/>
              </w:rPr>
              <w:t>2006).</w:t>
            </w:r>
          </w:p>
          <w:p w14:paraId="7548E8B5" w14:textId="77777777" w:rsidR="00FE2E22" w:rsidRDefault="00FE2E22" w:rsidP="007F24E7">
            <w:pPr>
              <w:ind w:right="-1"/>
              <w:jc w:val="both"/>
              <w:rPr>
                <w:rFonts w:ascii="Book Antiqua" w:hAnsi="Book Antiqua" w:cs="Times New Roman"/>
                <w:b/>
                <w:sz w:val="19"/>
                <w:szCs w:val="19"/>
              </w:rPr>
            </w:pPr>
          </w:p>
          <w:p w14:paraId="0914706D" w14:textId="77777777" w:rsidR="00FE2E22" w:rsidRPr="00AD01D4" w:rsidRDefault="00FE2E22" w:rsidP="007F24E7">
            <w:pPr>
              <w:ind w:right="-1"/>
              <w:jc w:val="both"/>
              <w:rPr>
                <w:rFonts w:ascii="Book Antiqua" w:hAnsi="Book Antiqua" w:cs="Times New Roman"/>
                <w:b/>
                <w:sz w:val="19"/>
                <w:szCs w:val="19"/>
              </w:rPr>
            </w:pPr>
            <w:r>
              <w:rPr>
                <w:rFonts w:ascii="Book Antiqua" w:hAnsi="Book Antiqua" w:cs="Times New Roman"/>
                <w:b/>
                <w:sz w:val="19"/>
                <w:szCs w:val="19"/>
              </w:rPr>
              <w:t>(</w:t>
            </w:r>
            <w:r w:rsidRPr="003B2A2C">
              <w:rPr>
                <w:rFonts w:ascii="Book Antiqua" w:hAnsi="Book Antiqua" w:cs="Times New Roman"/>
                <w:b/>
                <w:sz w:val="19"/>
                <w:szCs w:val="19"/>
                <w:highlight w:val="yellow"/>
              </w:rPr>
              <w:t>TRF2-2018</w:t>
            </w:r>
            <w:r>
              <w:rPr>
                <w:rFonts w:ascii="Book Antiqua" w:hAnsi="Book Antiqua" w:cs="Times New Roman"/>
                <w:b/>
                <w:sz w:val="19"/>
                <w:szCs w:val="19"/>
              </w:rPr>
              <w:t>)</w:t>
            </w:r>
            <w:r>
              <w:rPr>
                <w:rFonts w:ascii="Book Antiqua" w:hAnsi="Book Antiqua" w:cs="Times New Roman"/>
                <w:bCs/>
                <w:sz w:val="19"/>
                <w:szCs w:val="19"/>
              </w:rPr>
              <w:t xml:space="preserve">: </w:t>
            </w:r>
            <w:r w:rsidRPr="00DD00AC">
              <w:rPr>
                <w:rFonts w:ascii="Book Antiqua" w:hAnsi="Book Antiqua" w:cs="Times New Roman"/>
                <w:bCs/>
                <w:sz w:val="19"/>
                <w:szCs w:val="19"/>
              </w:rPr>
              <w:t>Em relação aos juizados especiais federais, é correto afirmar-se:</w:t>
            </w:r>
            <w:r>
              <w:rPr>
                <w:rFonts w:ascii="Book Antiqua" w:hAnsi="Book Antiqua" w:cs="Times New Roman"/>
                <w:bCs/>
                <w:sz w:val="19"/>
                <w:szCs w:val="19"/>
              </w:rPr>
              <w:t xml:space="preserve"> </w:t>
            </w:r>
            <w:r w:rsidRPr="00DD00AC">
              <w:rPr>
                <w:rFonts w:ascii="Book Antiqua" w:hAnsi="Book Antiqua" w:cs="Times New Roman"/>
                <w:bCs/>
                <w:sz w:val="19"/>
                <w:szCs w:val="19"/>
              </w:rPr>
              <w:t>os mandados de segurança impetrados contra decisões proferidas pelos juizados de primeira instância devem ser apreciados pelas Turmas Recursais.</w:t>
            </w:r>
            <w:r>
              <w:rPr>
                <w:rFonts w:ascii="Book Antiqua" w:hAnsi="Book Antiqua" w:cs="Times New Roman"/>
                <w:bCs/>
                <w:sz w:val="19"/>
                <w:szCs w:val="19"/>
              </w:rPr>
              <w:t xml:space="preserve"> </w:t>
            </w:r>
            <w:r w:rsidRPr="00AD01D4">
              <w:rPr>
                <w:rFonts w:ascii="Book Antiqua" w:hAnsi="Book Antiqua" w:cs="Times New Roman"/>
                <w:b/>
                <w:sz w:val="19"/>
                <w:szCs w:val="19"/>
              </w:rPr>
              <w:t>BL: S. 376, STJ.</w:t>
            </w:r>
          </w:p>
          <w:p w14:paraId="7029C50F" w14:textId="77777777" w:rsidR="00FE2E22" w:rsidRPr="00AD01D4" w:rsidRDefault="00FE2E22" w:rsidP="007F24E7">
            <w:pPr>
              <w:ind w:right="-1"/>
              <w:jc w:val="both"/>
              <w:rPr>
                <w:rFonts w:ascii="Book Antiqua" w:hAnsi="Book Antiqua" w:cs="Times New Roman"/>
                <w:b/>
                <w:sz w:val="19"/>
                <w:szCs w:val="19"/>
              </w:rPr>
            </w:pPr>
          </w:p>
          <w:p w14:paraId="0D79CAE3" w14:textId="0F52A633" w:rsidR="00FE2E22" w:rsidRPr="00DD00AC"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 xml:space="preserve">Enunciado </w:t>
            </w:r>
            <w:r>
              <w:rPr>
                <w:rFonts w:ascii="Book Antiqua" w:hAnsi="Book Antiqua" w:cs="Times New Roman"/>
                <w:b/>
                <w:sz w:val="19"/>
                <w:szCs w:val="19"/>
                <w:highlight w:val="magenta"/>
              </w:rPr>
              <w:t>88</w:t>
            </w:r>
            <w:r w:rsidRPr="00AD01D4">
              <w:rPr>
                <w:rFonts w:ascii="Book Antiqua" w:hAnsi="Book Antiqua" w:cs="Times New Roman"/>
                <w:b/>
                <w:sz w:val="19"/>
                <w:szCs w:val="19"/>
                <w:highlight w:val="magenta"/>
              </w:rPr>
              <w:t xml:space="preserve"> do Fonaj</w:t>
            </w:r>
            <w:r>
              <w:rPr>
                <w:rFonts w:ascii="Book Antiqua" w:hAnsi="Book Antiqua" w:cs="Times New Roman"/>
                <w:b/>
                <w:sz w:val="19"/>
                <w:szCs w:val="19"/>
                <w:highlight w:val="magenta"/>
              </w:rPr>
              <w:t>ef</w:t>
            </w:r>
            <w:r w:rsidRPr="00AD01D4">
              <w:rPr>
                <w:rFonts w:ascii="Book Antiqua" w:hAnsi="Book Antiqua" w:cs="Times New Roman"/>
                <w:sz w:val="19"/>
                <w:szCs w:val="19"/>
              </w:rPr>
              <w:t xml:space="preserve">: </w:t>
            </w:r>
            <w:r w:rsidRPr="003B2A2C">
              <w:rPr>
                <w:rFonts w:ascii="Book Antiqua" w:hAnsi="Book Antiqua" w:cs="Times New Roman"/>
                <w:i/>
                <w:sz w:val="19"/>
                <w:szCs w:val="19"/>
              </w:rPr>
              <w:t>É admissível mandado de segurança para Turma Recursal de ato jurisdicional que cause gravame e não haja recurso.</w:t>
            </w:r>
          </w:p>
          <w:p w14:paraId="14691273" w14:textId="77777777" w:rsidR="00FE2E22" w:rsidRDefault="00FE2E22" w:rsidP="007F24E7">
            <w:pPr>
              <w:ind w:right="-1"/>
              <w:jc w:val="both"/>
              <w:rPr>
                <w:rFonts w:ascii="Book Antiqua" w:hAnsi="Book Antiqua" w:cs="Times New Roman"/>
                <w:b/>
                <w:sz w:val="19"/>
                <w:szCs w:val="19"/>
              </w:rPr>
            </w:pPr>
          </w:p>
          <w:p w14:paraId="1DF59128" w14:textId="70BEB729" w:rsidR="00FE2E22" w:rsidRDefault="00FE2E22" w:rsidP="007F24E7">
            <w:pPr>
              <w:ind w:right="-1"/>
              <w:jc w:val="both"/>
              <w:rPr>
                <w:rFonts w:ascii="Book Antiqua" w:hAnsi="Book Antiqua" w:cs="Times New Roman"/>
                <w:b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Pr>
                <w:rFonts w:ascii="Book Antiqua" w:hAnsi="Book Antiqua" w:cs="Times New Roman"/>
                <w:b/>
                <w:i/>
                <w:iCs/>
                <w:sz w:val="19"/>
                <w:szCs w:val="19"/>
              </w:rPr>
              <w:t xml:space="preserve"> </w:t>
            </w:r>
            <w:r w:rsidRPr="003B2A2C">
              <w:rPr>
                <w:rFonts w:ascii="Book Antiqua" w:hAnsi="Book Antiqua" w:cs="Times New Roman"/>
                <w:b/>
                <w:i/>
                <w:iCs/>
                <w:sz w:val="19"/>
                <w:szCs w:val="19"/>
                <w:highlight w:val="magenta"/>
              </w:rPr>
              <w:t>Dicas sobre a apreciação do MS e do HC</w:t>
            </w:r>
            <w:r>
              <w:rPr>
                <w:rFonts w:ascii="Book Antiqua" w:hAnsi="Book Antiqua" w:cs="Times New Roman"/>
                <w:bCs/>
                <w:sz w:val="19"/>
                <w:szCs w:val="19"/>
              </w:rPr>
              <w:t>:</w:t>
            </w:r>
          </w:p>
          <w:p w14:paraId="70CE7B07"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1) MS impetrado contra decisões proferidas pelos juizados de primeira instância devem ser apreciados pelas Turmas Recursais</w:t>
            </w:r>
            <w:r>
              <w:rPr>
                <w:rFonts w:ascii="Book Antiqua" w:hAnsi="Book Antiqua" w:cs="Times New Roman"/>
                <w:bCs/>
                <w:sz w:val="19"/>
                <w:szCs w:val="19"/>
              </w:rPr>
              <w:t>;</w:t>
            </w:r>
          </w:p>
          <w:p w14:paraId="3C52B10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2) MS impetrado contra decisões proferidas pelas Turmas Recursais devem ser apreciados pelas próprias Turmas Recursais</w:t>
            </w:r>
            <w:r>
              <w:rPr>
                <w:rFonts w:ascii="Book Antiqua" w:hAnsi="Book Antiqua" w:cs="Times New Roman"/>
                <w:bCs/>
                <w:sz w:val="19"/>
                <w:szCs w:val="19"/>
              </w:rPr>
              <w:t>;</w:t>
            </w:r>
          </w:p>
          <w:p w14:paraId="4B5E528D"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3) HC impetrado contra decisões proferidas pelos juizados de primeira instância devem ser apreciados pelas Turmas Recursais</w:t>
            </w:r>
            <w:r>
              <w:rPr>
                <w:rFonts w:ascii="Book Antiqua" w:hAnsi="Book Antiqua" w:cs="Times New Roman"/>
                <w:bCs/>
                <w:sz w:val="19"/>
                <w:szCs w:val="19"/>
              </w:rPr>
              <w:t>;</w:t>
            </w:r>
          </w:p>
          <w:p w14:paraId="7C91D278" w14:textId="77777777" w:rsidR="00FE2E22" w:rsidRPr="003B2A2C" w:rsidRDefault="00FE2E22" w:rsidP="007F24E7">
            <w:pPr>
              <w:ind w:left="593" w:right="-1"/>
              <w:jc w:val="both"/>
              <w:rPr>
                <w:rFonts w:ascii="Book Antiqua" w:hAnsi="Book Antiqua" w:cs="Times New Roman"/>
                <w:bCs/>
                <w:sz w:val="19"/>
                <w:szCs w:val="19"/>
              </w:rPr>
            </w:pPr>
            <w:r w:rsidRPr="003B2A2C">
              <w:rPr>
                <w:rFonts w:ascii="Book Antiqua" w:hAnsi="Book Antiqua" w:cs="Times New Roman"/>
                <w:bCs/>
                <w:sz w:val="19"/>
                <w:szCs w:val="19"/>
              </w:rPr>
              <w:t>4) HC impetrado contra decisões proferidas pelas Turmas Recursais devem ser apreciados pelo TJ/TRF</w:t>
            </w:r>
            <w:r>
              <w:rPr>
                <w:rFonts w:ascii="Book Antiqua" w:hAnsi="Book Antiqua" w:cs="Times New Roman"/>
                <w:bCs/>
                <w:sz w:val="19"/>
                <w:szCs w:val="19"/>
              </w:rPr>
              <w:t>;</w:t>
            </w:r>
          </w:p>
          <w:p w14:paraId="01445157" w14:textId="77777777" w:rsidR="00FE2E22" w:rsidRPr="00AD01D4" w:rsidRDefault="00FE2E22" w:rsidP="007F24E7">
            <w:pPr>
              <w:ind w:right="-1"/>
              <w:jc w:val="both"/>
              <w:rPr>
                <w:rFonts w:ascii="Book Antiqua" w:hAnsi="Book Antiqua" w:cs="Times New Roman"/>
                <w:b/>
                <w:sz w:val="19"/>
                <w:szCs w:val="19"/>
              </w:rPr>
            </w:pPr>
          </w:p>
          <w:p w14:paraId="34F120F1" w14:textId="77777777" w:rsidR="00FE2E22" w:rsidRPr="00AD01D4" w:rsidRDefault="00FE2E22" w:rsidP="007F24E7">
            <w:pPr>
              <w:ind w:right="-1"/>
              <w:jc w:val="both"/>
              <w:rPr>
                <w:rFonts w:ascii="Book Antiqua" w:hAnsi="Book Antiqua" w:cs="Times New Roman"/>
                <w:b/>
                <w:sz w:val="19"/>
                <w:szCs w:val="19"/>
              </w:rPr>
            </w:pPr>
            <w:r w:rsidRPr="00AD01D4">
              <w:rPr>
                <w:rFonts w:ascii="Book Antiqua" w:hAnsi="Book Antiqua" w:cs="Times New Roman"/>
                <w:b/>
                <w:sz w:val="19"/>
                <w:szCs w:val="19"/>
              </w:rPr>
              <w:t>(</w:t>
            </w:r>
            <w:r w:rsidRPr="00AD01D4">
              <w:rPr>
                <w:rFonts w:ascii="Book Antiqua" w:hAnsi="Book Antiqua" w:cs="Times New Roman"/>
                <w:b/>
                <w:sz w:val="19"/>
                <w:szCs w:val="19"/>
                <w:highlight w:val="yellow"/>
              </w:rPr>
              <w:t>TJSP-2017-VUNESP</w:t>
            </w:r>
            <w:r w:rsidRPr="00AD01D4">
              <w:rPr>
                <w:rFonts w:ascii="Book Antiqua" w:hAnsi="Book Antiqua" w:cs="Times New Roman"/>
                <w:b/>
                <w:sz w:val="19"/>
                <w:szCs w:val="19"/>
              </w:rPr>
              <w:t>)</w:t>
            </w:r>
            <w:r w:rsidRPr="00AD01D4">
              <w:rPr>
                <w:rFonts w:ascii="Book Antiqua" w:hAnsi="Book Antiqua" w:cs="Times New Roman"/>
                <w:sz w:val="19"/>
                <w:szCs w:val="19"/>
              </w:rPr>
              <w:t xml:space="preserve">: No tocante aos juizados especiais criminais, é correto afirmar que compete à turma recursal processar e julgar o mandado de segurança contra ato de juizado especial. </w:t>
            </w:r>
            <w:r w:rsidRPr="00AD01D4">
              <w:rPr>
                <w:rFonts w:ascii="Book Antiqua" w:hAnsi="Book Antiqua" w:cs="Times New Roman"/>
                <w:b/>
                <w:sz w:val="19"/>
                <w:szCs w:val="19"/>
              </w:rPr>
              <w:t>BL: S. 376, STJ.</w:t>
            </w:r>
          </w:p>
          <w:p w14:paraId="21898915" w14:textId="77777777" w:rsidR="00FE2E22" w:rsidRPr="00AD01D4" w:rsidRDefault="00FE2E22" w:rsidP="007F24E7">
            <w:pPr>
              <w:ind w:right="-1"/>
              <w:jc w:val="both"/>
              <w:rPr>
                <w:rFonts w:ascii="Book Antiqua" w:hAnsi="Book Antiqua" w:cs="Times New Roman"/>
                <w:b/>
                <w:sz w:val="19"/>
                <w:szCs w:val="19"/>
              </w:rPr>
            </w:pPr>
          </w:p>
          <w:p w14:paraId="345CAD34" w14:textId="5F85886B" w:rsidR="00FE2E22" w:rsidRPr="00AD01D4" w:rsidRDefault="00FE2E22" w:rsidP="007F24E7">
            <w:pPr>
              <w:ind w:right="-1"/>
              <w:jc w:val="both"/>
              <w:rPr>
                <w:rFonts w:ascii="Book Antiqua" w:hAnsi="Book Antiqua" w:cs="Times New Roman"/>
                <w:i/>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magenta"/>
              </w:rPr>
              <w:t>Enunciado 62 do Fonaje</w:t>
            </w:r>
            <w:r w:rsidRPr="00AD01D4">
              <w:rPr>
                <w:rFonts w:ascii="Book Antiqua" w:hAnsi="Book Antiqua" w:cs="Times New Roman"/>
                <w:sz w:val="19"/>
                <w:szCs w:val="19"/>
              </w:rPr>
              <w:t xml:space="preserve">: </w:t>
            </w:r>
            <w:r w:rsidRPr="00AD01D4">
              <w:rPr>
                <w:rFonts w:ascii="Book Antiqua" w:hAnsi="Book Antiqua" w:cs="Times New Roman"/>
                <w:i/>
                <w:sz w:val="19"/>
                <w:szCs w:val="19"/>
              </w:rPr>
              <w:t>Cabe exclusivamente às Turmas Recursais conhecer e julgar o mandado de segurança e o habeas corpus impetrados em face de atos judiciais oriundos dos Juizados Especiais.</w:t>
            </w:r>
          </w:p>
          <w:p w14:paraId="626D796B" w14:textId="77777777" w:rsidR="00FE2E22" w:rsidRPr="00AD01D4" w:rsidRDefault="00FE2E22" w:rsidP="007F24E7">
            <w:pPr>
              <w:ind w:right="-1"/>
              <w:jc w:val="both"/>
              <w:rPr>
                <w:rFonts w:ascii="Book Antiqua" w:hAnsi="Book Antiqua" w:cs="Times New Roman"/>
                <w:i/>
                <w:sz w:val="19"/>
                <w:szCs w:val="19"/>
              </w:rPr>
            </w:pPr>
          </w:p>
          <w:p w14:paraId="1CD7F80B" w14:textId="20CF59B3" w:rsidR="00FE2E22" w:rsidRPr="00AD01D4" w:rsidRDefault="00FE2E22" w:rsidP="007F24E7">
            <w:pPr>
              <w:ind w:right="-1"/>
              <w:jc w:val="both"/>
              <w:rPr>
                <w:rFonts w:ascii="Book Antiqua" w:hAnsi="Book Antiqua" w:cs="Times New Roman"/>
                <w:iCs/>
                <w:sz w:val="19"/>
                <w:szCs w:val="19"/>
              </w:rPr>
            </w:pPr>
            <w:r w:rsidRPr="00AD01D4">
              <w:rPr>
                <w:rFonts w:ascii="Book Antiqua" w:hAnsi="Book Antiqua" w:cs="Times New Roman"/>
                <w:b/>
                <w:i/>
                <w:iCs/>
                <w:color w:val="FF0000"/>
                <w:sz w:val="19"/>
                <w:szCs w:val="19"/>
              </w:rPr>
              <w:t>#</w:t>
            </w:r>
            <w:r w:rsidRPr="00AD01D4">
              <w:rPr>
                <w:rFonts w:ascii="Book Antiqua" w:hAnsi="Book Antiqua" w:cs="Times New Roman"/>
                <w:b/>
                <w:i/>
                <w:iCs/>
                <w:color w:val="FF0000"/>
                <w:sz w:val="19"/>
                <w:szCs w:val="19"/>
                <w:highlight w:val="green"/>
              </w:rPr>
              <w:t>Atenção</w:t>
            </w:r>
            <w:r w:rsidRPr="00AD01D4">
              <w:rPr>
                <w:rFonts w:ascii="Book Antiqua" w:hAnsi="Book Antiqua" w:cs="Times New Roman"/>
                <w:b/>
                <w:i/>
                <w:iCs/>
                <w:sz w:val="19"/>
                <w:szCs w:val="19"/>
              </w:rPr>
              <w:t xml:space="preserve">: </w:t>
            </w:r>
            <w:r w:rsidRPr="00AD01D4">
              <w:rPr>
                <w:rFonts w:ascii="Book Antiqua" w:hAnsi="Book Antiqua" w:cs="Times New Roman"/>
                <w:iCs/>
                <w:sz w:val="19"/>
                <w:szCs w:val="19"/>
              </w:rPr>
              <w:t>A competência é das Turmas Recursais (súmula 376/STJ), exceto se o writ versar justamente sobre a competência dos Juizados Especiais (STJ. Corte Especial. RMS 17.524/BA, rel. Min. Nancy Andrighi, j. 02.08.2006).</w:t>
            </w:r>
          </w:p>
          <w:p w14:paraId="24538B06" w14:textId="77777777" w:rsidR="00FE2E22" w:rsidRDefault="00FE2E22" w:rsidP="007F24E7">
            <w:pPr>
              <w:ind w:right="-1"/>
              <w:jc w:val="both"/>
              <w:rPr>
                <w:rFonts w:ascii="Book Antiqua" w:hAnsi="Book Antiqua" w:cs="Times New Roman"/>
                <w:sz w:val="19"/>
                <w:szCs w:val="19"/>
              </w:rPr>
            </w:pPr>
          </w:p>
          <w:p w14:paraId="34093488" w14:textId="77777777" w:rsidR="00FE2E22" w:rsidRPr="00AD01D4" w:rsidRDefault="00FE2E22" w:rsidP="007F24E7">
            <w:pPr>
              <w:ind w:right="-1"/>
              <w:jc w:val="both"/>
              <w:rPr>
                <w:rFonts w:ascii="Book Antiqua" w:hAnsi="Book Antiqua" w:cs="Times New Roman"/>
                <w:sz w:val="19"/>
                <w:szCs w:val="19"/>
              </w:rPr>
            </w:pPr>
            <w:r>
              <w:rPr>
                <w:rFonts w:ascii="Book Antiqua" w:hAnsi="Book Antiqua" w:cs="Times New Roman"/>
                <w:b/>
                <w:bCs/>
                <w:sz w:val="19"/>
                <w:szCs w:val="19"/>
              </w:rPr>
              <w:t>(</w:t>
            </w:r>
            <w:r w:rsidRPr="00A62C03">
              <w:rPr>
                <w:rFonts w:ascii="Book Antiqua" w:hAnsi="Book Antiqua" w:cs="Times New Roman"/>
                <w:b/>
                <w:bCs/>
                <w:sz w:val="19"/>
                <w:szCs w:val="19"/>
                <w:highlight w:val="yellow"/>
              </w:rPr>
              <w:t>MPMS-2015</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A62C03">
              <w:rPr>
                <w:rFonts w:ascii="Book Antiqua" w:hAnsi="Book Antiqua" w:cs="Times New Roman"/>
                <w:sz w:val="19"/>
                <w:szCs w:val="19"/>
              </w:rPr>
              <w:t>Compete à turma recursal, e não ao Tribunal de Justiça, processar e julgar mandado de segurança contra ato de Juizado Especial.</w:t>
            </w:r>
            <w:r>
              <w:rPr>
                <w:rFonts w:ascii="Book Antiqua" w:hAnsi="Book Antiqua" w:cs="Times New Roman"/>
                <w:sz w:val="19"/>
                <w:szCs w:val="19"/>
              </w:rPr>
              <w:t xml:space="preserve"> </w:t>
            </w:r>
            <w:r w:rsidRPr="00AD01D4">
              <w:rPr>
                <w:rFonts w:ascii="Book Antiqua" w:hAnsi="Book Antiqua" w:cs="Times New Roman"/>
                <w:b/>
                <w:sz w:val="19"/>
                <w:szCs w:val="19"/>
              </w:rPr>
              <w:t>BL: S. 376, STJ.</w:t>
            </w:r>
          </w:p>
        </w:tc>
      </w:tr>
    </w:tbl>
    <w:p w14:paraId="679C843C" w14:textId="63C861B6"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1452D48D" w14:textId="62C3EB74" w:rsidR="00FE2E22" w:rsidRPr="001826DE" w:rsidRDefault="00FE2E22" w:rsidP="00FE2E22">
      <w:pPr>
        <w:ind w:right="-1"/>
        <w:jc w:val="both"/>
        <w:rPr>
          <w:rFonts w:ascii="Book Antiqua" w:hAnsi="Book Antiqua" w:cs="Times New Roman"/>
          <w:b/>
          <w:color w:val="FF0000"/>
          <w:sz w:val="16"/>
          <w:szCs w:val="16"/>
        </w:rPr>
      </w:pPr>
      <w:bookmarkStart w:id="189" w:name="_Hlk105933805"/>
      <w:r w:rsidRPr="00AD01D4">
        <w:rPr>
          <w:rFonts w:ascii="Book Antiqua" w:hAnsi="Book Antiqua" w:cs="Times New Roman"/>
          <w:sz w:val="19"/>
          <w:szCs w:val="19"/>
          <w:highlight w:val="green"/>
        </w:rPr>
        <w:t>Súmula 333</w:t>
      </w:r>
      <w:r w:rsidRPr="00AD01D4">
        <w:rPr>
          <w:rFonts w:ascii="Book Antiqua" w:hAnsi="Book Antiqua" w:cs="Times New Roman"/>
          <w:sz w:val="19"/>
          <w:szCs w:val="19"/>
        </w:rPr>
        <w:t xml:space="preserve">: </w:t>
      </w:r>
      <w:r w:rsidRPr="00AD01D4">
        <w:rPr>
          <w:rFonts w:ascii="Book Antiqua" w:hAnsi="Book Antiqua" w:cs="Times New Roman"/>
          <w:b/>
          <w:caps/>
          <w:sz w:val="19"/>
          <w:szCs w:val="19"/>
          <w:highlight w:val="green"/>
        </w:rPr>
        <w:t>Cabe</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contra ato praticado</w:t>
      </w:r>
      <w:r w:rsidRPr="00AD01D4">
        <w:rPr>
          <w:rFonts w:ascii="Book Antiqua" w:hAnsi="Book Antiqua" w:cs="Times New Roman"/>
          <w:b/>
          <w:sz w:val="19"/>
          <w:szCs w:val="19"/>
        </w:rPr>
        <w:t xml:space="preserve"> em </w:t>
      </w:r>
      <w:r w:rsidRPr="00AD01D4">
        <w:rPr>
          <w:rFonts w:ascii="Book Antiqua" w:hAnsi="Book Antiqua" w:cs="Times New Roman"/>
          <w:b/>
          <w:caps/>
          <w:sz w:val="19"/>
          <w:szCs w:val="19"/>
          <w:highlight w:val="cyan"/>
        </w:rPr>
        <w:t>licitação</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promovida por</w:t>
      </w:r>
      <w:r w:rsidRPr="00AD01D4">
        <w:rPr>
          <w:rFonts w:ascii="Book Antiqua" w:hAnsi="Book Antiqua" w:cs="Times New Roman"/>
          <w:b/>
          <w:sz w:val="19"/>
          <w:szCs w:val="19"/>
        </w:rPr>
        <w:t xml:space="preserve"> </w:t>
      </w:r>
      <w:r w:rsidRPr="00AD01D4">
        <w:rPr>
          <w:rFonts w:ascii="Book Antiqua" w:hAnsi="Book Antiqua" w:cs="Times New Roman"/>
          <w:b/>
          <w:caps/>
          <w:sz w:val="19"/>
          <w:szCs w:val="19"/>
          <w:shd w:val="clear" w:color="auto" w:fill="F7CAAC" w:themeFill="accent2" w:themeFillTint="66"/>
        </w:rPr>
        <w:t>sociedade de economia mista</w:t>
      </w:r>
      <w:r w:rsidRPr="00AD01D4">
        <w:rPr>
          <w:rFonts w:ascii="Book Antiqua" w:hAnsi="Book Antiqua" w:cs="Times New Roman"/>
          <w:b/>
          <w:sz w:val="19"/>
          <w:szCs w:val="19"/>
        </w:rPr>
        <w:t xml:space="preserve"> ou </w:t>
      </w:r>
      <w:r w:rsidRPr="00AD01D4">
        <w:rPr>
          <w:rFonts w:ascii="Book Antiqua" w:hAnsi="Book Antiqua" w:cs="Times New Roman"/>
          <w:b/>
          <w:caps/>
          <w:sz w:val="19"/>
          <w:szCs w:val="19"/>
          <w:shd w:val="clear" w:color="auto" w:fill="F7CAAC" w:themeFill="accent2" w:themeFillTint="66"/>
        </w:rPr>
        <w:t>empresa pública</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(PGEAM-2010)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bookmarkStart w:id="190" w:name="_Hlk8208931"/>
      <w:r w:rsidRPr="001826DE">
        <w:rPr>
          <w:rFonts w:ascii="Book Antiqua" w:eastAsia="Times New Roman" w:hAnsi="Book Antiqua" w:cs="Times New Roman"/>
          <w:b/>
          <w:color w:val="FF0000"/>
          <w:sz w:val="16"/>
          <w:szCs w:val="16"/>
          <w:u w:val="single"/>
          <w:lang w:eastAsia="pt-BR"/>
        </w:rPr>
        <w:t>(PGEPR-2011)</w:t>
      </w:r>
      <w:bookmarkEnd w:id="190"/>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(TJDFT-2007/2012)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(TJBA-2012)</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(MPAL-2012)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(MPAP-2012)</w:t>
      </w:r>
      <w:r w:rsidRPr="001826DE">
        <w:rPr>
          <w:rFonts w:ascii="Book Antiqua" w:hAnsi="Book Antiqua" w:cs="Times New Roman"/>
          <w:b/>
          <w:color w:val="FF0000"/>
          <w:sz w:val="16"/>
          <w:szCs w:val="16"/>
        </w:rPr>
        <w:t xml:space="preserve"> </w:t>
      </w:r>
      <w:bookmarkStart w:id="191" w:name="_Hlk65764327"/>
      <w:r w:rsidRPr="001826DE">
        <w:rPr>
          <w:rFonts w:ascii="Book Antiqua" w:hAnsi="Book Antiqua" w:cs="Times New Roman"/>
          <w:b/>
          <w:color w:val="FF0000"/>
          <w:sz w:val="16"/>
          <w:szCs w:val="16"/>
          <w:u w:val="single"/>
        </w:rPr>
        <w:t>(MPRJ-2012)</w:t>
      </w:r>
      <w:bookmarkEnd w:id="191"/>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(DPESP-2013)</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(TRF4-2012/2014)</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(MPMS-2015)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(MPSP-2015)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(TJRJ-2012/2019)</w:t>
      </w:r>
      <w:r w:rsidRPr="001826DE">
        <w:rPr>
          <w:rFonts w:ascii="Book Antiqua" w:hAnsi="Book Antiqua" w:cs="Times New Roman"/>
          <w:b/>
          <w:color w:val="FF0000"/>
          <w:sz w:val="16"/>
          <w:szCs w:val="16"/>
        </w:rPr>
        <w:t xml:space="preserve"> </w:t>
      </w:r>
      <w:bookmarkStart w:id="192" w:name="_Hlk8733779"/>
      <w:r w:rsidRPr="001826DE">
        <w:rPr>
          <w:rFonts w:ascii="Book Antiqua" w:hAnsi="Book Antiqua" w:cs="Times New Roman"/>
          <w:b/>
          <w:color w:val="FF0000"/>
          <w:sz w:val="16"/>
          <w:szCs w:val="16"/>
          <w:u w:val="single"/>
        </w:rPr>
        <w:t>(MPDFT-2011/2021)</w:t>
      </w:r>
      <w:bookmarkEnd w:id="192"/>
      <w:r w:rsidRPr="001826DE">
        <w:rPr>
          <w:rFonts w:ascii="Book Antiqua" w:hAnsi="Book Antiqua" w:cs="Times New Roman"/>
          <w:b/>
          <w:color w:val="FF0000"/>
          <w:sz w:val="16"/>
          <w:szCs w:val="16"/>
        </w:rPr>
        <w:t xml:space="preserve"> </w:t>
      </w:r>
    </w:p>
    <w:tbl>
      <w:tblPr>
        <w:tblStyle w:val="Tabelacomgrade"/>
        <w:tblW w:w="8500" w:type="dxa"/>
        <w:shd w:val="clear" w:color="auto" w:fill="CCFFFF"/>
        <w:tblLook w:val="04A0" w:firstRow="1" w:lastRow="0" w:firstColumn="1" w:lastColumn="0" w:noHBand="0" w:noVBand="1"/>
      </w:tblPr>
      <w:tblGrid>
        <w:gridCol w:w="8500"/>
      </w:tblGrid>
      <w:tr w:rsidR="00FE2E22" w:rsidRPr="00AD01D4" w14:paraId="5A36D84E" w14:textId="77777777" w:rsidTr="007F24E7">
        <w:tc>
          <w:tcPr>
            <w:tcW w:w="8500" w:type="dxa"/>
            <w:shd w:val="clear" w:color="auto" w:fill="CCFFFF"/>
          </w:tcPr>
          <w:p w14:paraId="48B0D421"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i/>
                <w:sz w:val="19"/>
                <w:szCs w:val="19"/>
                <w:highlight w:val="magenta"/>
                <w:u w:val="single"/>
              </w:rPr>
              <w:t>OBS</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Importante</w:t>
            </w:r>
            <w:r w:rsidRPr="00AD01D4">
              <w:rPr>
                <w:rFonts w:ascii="Book Antiqua" w:hAnsi="Book Antiqua" w:cs="Times New Roman"/>
                <w:b/>
                <w:sz w:val="19"/>
                <w:szCs w:val="19"/>
              </w:rPr>
              <w:t>.</w:t>
            </w:r>
          </w:p>
          <w:p w14:paraId="42C6C497" w14:textId="77777777" w:rsidR="00FE2E22" w:rsidRPr="00AD01D4" w:rsidRDefault="00FE2E22" w:rsidP="007F24E7">
            <w:pPr>
              <w:ind w:right="-1"/>
              <w:jc w:val="both"/>
              <w:rPr>
                <w:rFonts w:ascii="Book Antiqua" w:hAnsi="Book Antiqua" w:cs="Times New Roman"/>
                <w:sz w:val="19"/>
                <w:szCs w:val="19"/>
              </w:rPr>
            </w:pPr>
          </w:p>
          <w:p w14:paraId="5E709D16"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Lei n° 12.016/2009:</w:t>
            </w:r>
            <w:r>
              <w:rPr>
                <w:rFonts w:ascii="Book Antiqua" w:hAnsi="Book Antiqua" w:cs="Times New Roman"/>
                <w:sz w:val="19"/>
                <w:szCs w:val="19"/>
              </w:rPr>
              <w:t xml:space="preserve"> </w:t>
            </w:r>
          </w:p>
          <w:p w14:paraId="214732BB" w14:textId="77777777" w:rsidR="00FE2E22" w:rsidRPr="00AD01D4" w:rsidRDefault="00FE2E22" w:rsidP="007F24E7">
            <w:pPr>
              <w:ind w:left="593" w:right="-1"/>
              <w:jc w:val="both"/>
              <w:rPr>
                <w:rFonts w:ascii="Book Antiqua" w:hAnsi="Book Antiqua" w:cs="Times New Roman"/>
                <w:sz w:val="19"/>
                <w:szCs w:val="19"/>
              </w:rPr>
            </w:pPr>
            <w:r w:rsidRPr="00AD01D4">
              <w:rPr>
                <w:rFonts w:ascii="Book Antiqua" w:hAnsi="Book Antiqua" w:cs="Times New Roman"/>
                <w:b/>
                <w:sz w:val="19"/>
                <w:szCs w:val="19"/>
                <w:highlight w:val="magenta"/>
              </w:rPr>
              <w:t>Art. 1°</w:t>
            </w:r>
            <w:r w:rsidRPr="00AD01D4">
              <w:rPr>
                <w:rFonts w:ascii="Book Antiqua" w:hAnsi="Book Antiqua" w:cs="Times New Roman"/>
                <w:sz w:val="19"/>
                <w:szCs w:val="19"/>
              </w:rPr>
              <w:t xml:space="preserve"> (...) § 2° Não cabe mandado de segurança contra os atos de gestão comercial praticados pelos administradores de empresas públicas, de sociedade de economia mista e de concessionárias de serviço público.</w:t>
            </w:r>
          </w:p>
          <w:p w14:paraId="4371EC53" w14:textId="77777777" w:rsidR="00FE2E22" w:rsidRPr="00AD01D4" w:rsidRDefault="00FE2E22" w:rsidP="007F24E7">
            <w:pPr>
              <w:ind w:right="-1"/>
              <w:jc w:val="both"/>
              <w:rPr>
                <w:rFonts w:ascii="Book Antiqua" w:hAnsi="Book Antiqua" w:cs="Times New Roman"/>
                <w:sz w:val="19"/>
                <w:szCs w:val="19"/>
              </w:rPr>
            </w:pPr>
          </w:p>
          <w:p w14:paraId="0484156E"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sz w:val="19"/>
                <w:szCs w:val="19"/>
              </w:rPr>
              <w:t xml:space="preserve">A </w:t>
            </w:r>
            <w:r w:rsidRPr="00AD01D4">
              <w:rPr>
                <w:rFonts w:ascii="Book Antiqua" w:hAnsi="Book Antiqua" w:cs="Times New Roman"/>
                <w:b/>
                <w:sz w:val="19"/>
                <w:szCs w:val="19"/>
                <w:highlight w:val="yellow"/>
              </w:rPr>
              <w:t>súmula refere-se a atos administrativos</w:t>
            </w:r>
            <w:r w:rsidRPr="00AD01D4">
              <w:rPr>
                <w:rFonts w:ascii="Book Antiqua" w:hAnsi="Book Antiqua" w:cs="Times New Roman"/>
                <w:sz w:val="19"/>
                <w:szCs w:val="19"/>
              </w:rPr>
              <w:t xml:space="preserve"> e não a atos de gestão, razão pela qual permanece válida.</w:t>
            </w:r>
          </w:p>
        </w:tc>
      </w:tr>
      <w:bookmarkEnd w:id="189"/>
    </w:tbl>
    <w:p w14:paraId="19595D09" w14:textId="0F3ED54E"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889D452" w14:textId="5AA33676" w:rsidR="00FE2E22" w:rsidRPr="001826DE" w:rsidRDefault="00FE2E22"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213</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cyan"/>
        </w:rPr>
        <w:t>mandado de segurança</w:t>
      </w:r>
      <w:r w:rsidRPr="00AD01D4">
        <w:rPr>
          <w:rFonts w:ascii="Book Antiqua" w:hAnsi="Book Antiqua" w:cs="Times New Roman"/>
          <w:b/>
          <w:sz w:val="19"/>
          <w:szCs w:val="19"/>
        </w:rPr>
        <w:t xml:space="preserve"> </w:t>
      </w:r>
      <w:r w:rsidRPr="00AD01D4">
        <w:rPr>
          <w:rFonts w:ascii="Book Antiqua" w:hAnsi="Book Antiqua" w:cs="Times New Roman"/>
          <w:b/>
          <w:caps/>
          <w:sz w:val="19"/>
          <w:szCs w:val="19"/>
          <w:highlight w:val="green"/>
        </w:rPr>
        <w:t>constitui</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ação adequada</w:t>
      </w:r>
      <w:r w:rsidRPr="00AD01D4">
        <w:rPr>
          <w:rFonts w:ascii="Book Antiqua" w:hAnsi="Book Antiqua" w:cs="Times New Roman"/>
          <w:b/>
          <w:sz w:val="19"/>
          <w:szCs w:val="19"/>
        </w:rPr>
        <w:t xml:space="preserve"> para a </w:t>
      </w:r>
      <w:r w:rsidRPr="00AD01D4">
        <w:rPr>
          <w:rFonts w:ascii="Book Antiqua" w:hAnsi="Book Antiqua" w:cs="Times New Roman"/>
          <w:b/>
          <w:sz w:val="19"/>
          <w:szCs w:val="19"/>
          <w:highlight w:val="cyan"/>
        </w:rPr>
        <w:t>declaração do direito</w:t>
      </w:r>
      <w:r w:rsidRPr="00AD01D4">
        <w:rPr>
          <w:rFonts w:ascii="Book Antiqua" w:hAnsi="Book Antiqua" w:cs="Times New Roman"/>
          <w:b/>
          <w:sz w:val="19"/>
          <w:szCs w:val="19"/>
        </w:rPr>
        <w:t xml:space="preserve"> à </w:t>
      </w:r>
      <w:r w:rsidRPr="00AD01D4">
        <w:rPr>
          <w:rFonts w:ascii="Book Antiqua" w:hAnsi="Book Antiqua" w:cs="Times New Roman"/>
          <w:b/>
          <w:caps/>
          <w:sz w:val="19"/>
          <w:szCs w:val="19"/>
          <w:shd w:val="clear" w:color="auto" w:fill="F7CAAC" w:themeFill="accent2" w:themeFillTint="66"/>
        </w:rPr>
        <w:t>compensação tributária</w:t>
      </w:r>
      <w:r w:rsidRPr="001826DE">
        <w:rPr>
          <w:rFonts w:ascii="Book Antiqua" w:hAnsi="Book Antiqua" w:cs="Times New Roman"/>
          <w:sz w:val="16"/>
          <w:szCs w:val="16"/>
        </w:rPr>
        <w:t xml:space="preserve">. </w:t>
      </w:r>
      <w:r w:rsidRPr="001826DE">
        <w:rPr>
          <w:rFonts w:ascii="Book Antiqua" w:eastAsia="Times New Roman" w:hAnsi="Book Antiqua" w:cs="Arial"/>
          <w:b/>
          <w:bCs/>
          <w:color w:val="FF0000"/>
          <w:sz w:val="16"/>
          <w:szCs w:val="16"/>
          <w:u w:val="single"/>
          <w:lang w:eastAsia="pt-BR"/>
        </w:rPr>
        <w:t>(DPU-2007)</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(MPPE-2008)</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(TRF4-2009)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(TJSC-2010)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(MPRO-2010)</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color w:val="FF0000"/>
          <w:sz w:val="16"/>
          <w:szCs w:val="16"/>
          <w:u w:val="single"/>
          <w:lang w:eastAsia="pt-BR"/>
        </w:rPr>
        <w:t>(TJAC-2012)</w:t>
      </w:r>
      <w:r w:rsidRPr="001826DE">
        <w:rPr>
          <w:rFonts w:ascii="Book Antiqua" w:eastAsia="Times New Roman" w:hAnsi="Book Antiqua" w:cs="Times New Roman"/>
          <w:b/>
          <w:color w:val="FF0000"/>
          <w:sz w:val="16"/>
          <w:szCs w:val="16"/>
          <w:lang w:eastAsia="pt-BR"/>
        </w:rPr>
        <w:t xml:space="preserve"> </w:t>
      </w:r>
      <w:r w:rsidRPr="001826DE">
        <w:rPr>
          <w:rFonts w:ascii="Book Antiqua" w:hAnsi="Book Antiqua"/>
          <w:b/>
          <w:bCs/>
          <w:color w:val="FF0000"/>
          <w:sz w:val="16"/>
          <w:szCs w:val="16"/>
          <w:u w:val="single"/>
        </w:rPr>
        <w:t>(MPRR-2012)</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(TJMA-2013)</w:t>
      </w:r>
      <w:r w:rsidRPr="001826DE">
        <w:rPr>
          <w:rFonts w:ascii="Book Antiqua" w:eastAsia="Times New Roman" w:hAnsi="Book Antiqua" w:cs="Times New Roman"/>
          <w:b/>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(TJPE-2013)</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(PGEAC-2014)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(PGEPI-2014)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(TJSP-2015)</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(DPESP-2015)</w:t>
      </w:r>
      <w:r w:rsidRPr="001826DE">
        <w:rPr>
          <w:rFonts w:ascii="Book Antiqua" w:hAnsi="Book Antiqua"/>
          <w:b/>
          <w:bCs/>
          <w:color w:val="FF0000"/>
          <w:sz w:val="16"/>
          <w:szCs w:val="16"/>
        </w:rPr>
        <w:t xml:space="preserve"> </w:t>
      </w:r>
      <w:r w:rsidRPr="001826DE">
        <w:rPr>
          <w:rFonts w:ascii="Book Antiqua" w:hAnsi="Book Antiqua"/>
          <w:b/>
          <w:bCs/>
          <w:color w:val="FF0000"/>
          <w:sz w:val="16"/>
          <w:szCs w:val="16"/>
          <w:u w:val="single"/>
        </w:rPr>
        <w:t>(TJAM-2016)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(PGEAM-2016)</w:t>
      </w:r>
      <w:r w:rsidRPr="001826DE">
        <w:rPr>
          <w:rFonts w:ascii="Book Antiqua" w:hAnsi="Book Antiqua" w:cs="Times New Roman"/>
          <w:b/>
          <w:color w:val="FF0000"/>
          <w:sz w:val="16"/>
          <w:szCs w:val="16"/>
        </w:rPr>
        <w:t xml:space="preserve"> </w:t>
      </w:r>
      <w:r w:rsidRPr="001826DE">
        <w:rPr>
          <w:rFonts w:ascii="Book Antiqua" w:hAnsi="Book Antiqua"/>
          <w:b/>
          <w:bCs/>
          <w:color w:val="FF0000"/>
          <w:sz w:val="16"/>
          <w:szCs w:val="16"/>
          <w:u w:val="single"/>
        </w:rPr>
        <w:t>(DPERO-2017)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(MPPR-2019)</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(TJMS-2008/2020)</w:t>
      </w:r>
      <w:r w:rsidRPr="001826DE">
        <w:rPr>
          <w:rFonts w:ascii="Book Antiqua" w:hAnsi="Book Antiqua" w:cs="Times New Roman"/>
          <w:b/>
          <w:color w:val="FF0000"/>
          <w:sz w:val="16"/>
          <w:szCs w:val="16"/>
        </w:rPr>
        <w:t xml:space="preserve"> </w:t>
      </w:r>
      <w:bookmarkStart w:id="193" w:name="_Hlk18411795"/>
      <w:r w:rsidRPr="001826DE">
        <w:rPr>
          <w:rFonts w:ascii="Book Antiqua" w:hAnsi="Book Antiqua" w:cs="Times New Roman"/>
          <w:b/>
          <w:color w:val="FF0000"/>
          <w:sz w:val="16"/>
          <w:szCs w:val="16"/>
          <w:u w:val="single"/>
        </w:rPr>
        <w:t>(TJPR-2017/2021)</w:t>
      </w:r>
      <w:bookmarkEnd w:id="193"/>
      <w:r w:rsidRPr="001826DE">
        <w:rPr>
          <w:rFonts w:ascii="Book Antiqua" w:hAnsi="Book Antiqua" w:cs="Times New Roman"/>
          <w:b/>
          <w:color w:val="FF0000"/>
          <w:sz w:val="16"/>
          <w:szCs w:val="16"/>
        </w:rPr>
        <w:t xml:space="preserve"> </w:t>
      </w:r>
      <w:r w:rsidRPr="001826DE">
        <w:rPr>
          <w:rFonts w:ascii="Book Antiqua" w:eastAsia="Times New Roman" w:hAnsi="Book Antiqua" w:cs="Arial"/>
          <w:b/>
          <w:bCs/>
          <w:color w:val="FF0000"/>
          <w:sz w:val="16"/>
          <w:szCs w:val="16"/>
          <w:u w:val="single"/>
          <w:lang w:eastAsia="pt-BR"/>
        </w:rPr>
        <w:t>(PGEGO-2021)</w:t>
      </w:r>
    </w:p>
    <w:p w14:paraId="085E568D" w14:textId="1ADCAD39"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30AB6459" w14:textId="77777777" w:rsidR="00FE2E22" w:rsidRPr="001826DE" w:rsidRDefault="00FE2E22" w:rsidP="00FE2E22">
      <w:pPr>
        <w:ind w:right="-1"/>
        <w:jc w:val="both"/>
        <w:rPr>
          <w:rFonts w:ascii="Book Antiqua" w:hAnsi="Book Antiqua" w:cs="Times New Roman"/>
          <w:b/>
          <w:sz w:val="16"/>
          <w:szCs w:val="16"/>
        </w:rPr>
      </w:pPr>
      <w:r w:rsidRPr="00AD01D4">
        <w:rPr>
          <w:rFonts w:ascii="Book Antiqua" w:hAnsi="Book Antiqua" w:cs="Times New Roman"/>
          <w:sz w:val="19"/>
          <w:szCs w:val="19"/>
          <w:highlight w:val="green"/>
        </w:rPr>
        <w:t>Súmula 202</w:t>
      </w:r>
      <w:r w:rsidRPr="00AD01D4">
        <w:rPr>
          <w:rFonts w:ascii="Book Antiqua" w:hAnsi="Book Antiqua" w:cs="Times New Roman"/>
          <w:sz w:val="19"/>
          <w:szCs w:val="19"/>
        </w:rPr>
        <w:t xml:space="preserve">: A </w:t>
      </w:r>
      <w:r w:rsidRPr="00AD01D4">
        <w:rPr>
          <w:rFonts w:ascii="Book Antiqua" w:hAnsi="Book Antiqua" w:cs="Times New Roman"/>
          <w:b/>
          <w:sz w:val="19"/>
          <w:szCs w:val="19"/>
          <w:shd w:val="clear" w:color="auto" w:fill="F7CAAC" w:themeFill="accent2" w:themeFillTint="66"/>
        </w:rPr>
        <w:t>IMPETRAÇÃO DE SEGURANÇA POR TERCEIRO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CONTRA ATO JUDICIAL</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NÃO SE CONDICIONA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A INTERPOSIÇÃO DE RECURSO</w:t>
      </w:r>
      <w:r w:rsidRPr="001826DE">
        <w:rPr>
          <w:rFonts w:ascii="Book Antiqua" w:hAnsi="Book Antiqua" w:cs="Times New Roman"/>
          <w:sz w:val="18"/>
          <w:szCs w:val="18"/>
        </w:rPr>
        <w:t xml:space="preserve">. </w:t>
      </w:r>
      <w:r w:rsidRPr="001826DE">
        <w:rPr>
          <w:rFonts w:ascii="Book Antiqua" w:hAnsi="Book Antiqua" w:cs="Times New Roman"/>
          <w:b/>
          <w:bCs/>
          <w:color w:val="FF0000"/>
          <w:sz w:val="16"/>
          <w:szCs w:val="16"/>
          <w:u w:val="single"/>
        </w:rPr>
        <w:t>(MPRO-2008)</w:t>
      </w:r>
      <w:r w:rsidRPr="001826DE">
        <w:rPr>
          <w:rFonts w:ascii="Book Antiqua" w:hAnsi="Book Antiqua" w:cs="Times New Roman"/>
          <w:sz w:val="18"/>
          <w:szCs w:val="18"/>
        </w:rPr>
        <w:t xml:space="preserve"> </w:t>
      </w:r>
      <w:bookmarkStart w:id="194" w:name="_Hlk17548188"/>
      <w:r w:rsidRPr="001826DE">
        <w:rPr>
          <w:rFonts w:ascii="Book Antiqua" w:hAnsi="Book Antiqua" w:cs="Times New Roman"/>
          <w:b/>
          <w:bCs/>
          <w:color w:val="FF0000"/>
          <w:sz w:val="16"/>
          <w:szCs w:val="16"/>
          <w:u w:val="single"/>
        </w:rPr>
        <w:t>(TRF2-2012)</w:t>
      </w:r>
      <w:bookmarkEnd w:id="194"/>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(TJPA-2014)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(TJPI-2015)</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(PGEMT-2016)</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(DPEPR-2017)</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(TJCE-2018)</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(MPCPA-2019)</w:t>
      </w:r>
    </w:p>
    <w:tbl>
      <w:tblPr>
        <w:tblStyle w:val="Tabelacomgrade"/>
        <w:tblW w:w="0" w:type="auto"/>
        <w:shd w:val="clear" w:color="auto" w:fill="CCFFFF"/>
        <w:tblLook w:val="04A0" w:firstRow="1" w:lastRow="0" w:firstColumn="1" w:lastColumn="0" w:noHBand="0" w:noVBand="1"/>
      </w:tblPr>
      <w:tblGrid>
        <w:gridCol w:w="8494"/>
      </w:tblGrid>
      <w:tr w:rsidR="00FE2E22" w:rsidRPr="00AD01D4" w14:paraId="316465EF" w14:textId="77777777" w:rsidTr="007F24E7">
        <w:tc>
          <w:tcPr>
            <w:tcW w:w="8494" w:type="dxa"/>
            <w:shd w:val="clear" w:color="auto" w:fill="CCFFFF"/>
          </w:tcPr>
          <w:p w14:paraId="3A357F60" w14:textId="77777777" w:rsidR="00FE2E22" w:rsidRPr="00AD01D4" w:rsidRDefault="00FE2E22"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sz w:val="19"/>
                <w:szCs w:val="19"/>
              </w:rPr>
              <w:t>:</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mas com ressalvas</w:t>
            </w:r>
            <w:r w:rsidRPr="00AD01D4">
              <w:rPr>
                <w:rFonts w:ascii="Book Antiqua" w:hAnsi="Book Antiqua" w:cs="Times New Roman"/>
                <w:sz w:val="19"/>
                <w:szCs w:val="19"/>
              </w:rPr>
              <w:t>. É entendimento do STJ que a Súmula 202 socorre tão somente aquele que não teve condições de tomar ciência da decisão que lhe prejudicou, ficando impossibilitado de se utilizar do recurso cabível (RMS 42.593/RJ, j. em 08/10/2013).</w:t>
            </w:r>
          </w:p>
        </w:tc>
      </w:tr>
    </w:tbl>
    <w:p w14:paraId="1EEE226D" w14:textId="4FC608F1"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B51E66E" w14:textId="6ECF939A" w:rsidR="00773129" w:rsidRPr="001826DE" w:rsidRDefault="00773129" w:rsidP="003F09E0">
      <w:pPr>
        <w:spacing w:before="300" w:after="300" w:line="240" w:lineRule="auto"/>
        <w:jc w:val="both"/>
        <w:rPr>
          <w:rFonts w:ascii="Book Antiqua" w:eastAsia="Times New Roman" w:hAnsi="Book Antiqua" w:cs="Times New Roman"/>
          <w:sz w:val="18"/>
          <w:szCs w:val="18"/>
          <w:lang w:eastAsia="pt-BR"/>
        </w:rPr>
      </w:pPr>
      <w:r w:rsidRPr="00AD01D4">
        <w:rPr>
          <w:rFonts w:ascii="Book Antiqua" w:hAnsi="Book Antiqua" w:cs="Times New Roman"/>
          <w:sz w:val="19"/>
          <w:szCs w:val="19"/>
          <w:highlight w:val="green"/>
        </w:rPr>
        <w:t>Súmula 177</w:t>
      </w:r>
      <w:r w:rsidRPr="00AD01D4">
        <w:rPr>
          <w:rFonts w:ascii="Book Antiqua" w:hAnsi="Book Antiqua" w:cs="Times New Roman"/>
          <w:sz w:val="19"/>
          <w:szCs w:val="19"/>
        </w:rPr>
        <w:t xml:space="preserve">: 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É INCOMPETENTE</w:t>
      </w:r>
      <w:r w:rsidRPr="00AD01D4">
        <w:rPr>
          <w:rFonts w:ascii="Book Antiqua" w:hAnsi="Book Antiqua" w:cs="Times New Roman"/>
          <w:sz w:val="19"/>
          <w:szCs w:val="19"/>
        </w:rPr>
        <w:t xml:space="preserve"> PARA PROCESSAR E JULGAR, ORIGINARIAMENTE, </w:t>
      </w:r>
      <w:r w:rsidRPr="00AD01D4">
        <w:rPr>
          <w:rFonts w:ascii="Book Antiqua" w:hAnsi="Book Antiqua" w:cs="Times New Roman"/>
          <w:b/>
          <w:sz w:val="19"/>
          <w:szCs w:val="19"/>
          <w:highlight w:val="yellow"/>
        </w:rPr>
        <w:t>MANDADO DE SEGURANÇA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green"/>
        </w:rPr>
        <w:t>CONTRA</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cyan"/>
        </w:rPr>
        <w:t>ATO DE ÓRGÃO COLEGIADO</w:t>
      </w:r>
      <w:r w:rsidRPr="00AD01D4">
        <w:rPr>
          <w:rFonts w:ascii="Book Antiqua" w:hAnsi="Book Antiqua" w:cs="Times New Roman"/>
          <w:sz w:val="19"/>
          <w:szCs w:val="19"/>
        </w:rPr>
        <w:t xml:space="preserve"> </w:t>
      </w:r>
      <w:r w:rsidRPr="00AD01D4">
        <w:rPr>
          <w:rFonts w:ascii="Book Antiqua" w:hAnsi="Book Antiqua" w:cs="Times New Roman"/>
          <w:b/>
          <w:sz w:val="19"/>
          <w:szCs w:val="19"/>
          <w:highlight w:val="yellow"/>
        </w:rPr>
        <w:t>PRESIDIDO POR</w:t>
      </w:r>
      <w:r w:rsidRPr="00AD01D4">
        <w:rPr>
          <w:rFonts w:ascii="Book Antiqua" w:hAnsi="Book Antiqua" w:cs="Times New Roman"/>
          <w:sz w:val="19"/>
          <w:szCs w:val="19"/>
        </w:rPr>
        <w:t xml:space="preserve"> </w:t>
      </w:r>
      <w:r w:rsidRPr="00AD01D4">
        <w:rPr>
          <w:rFonts w:ascii="Book Antiqua" w:hAnsi="Book Antiqua" w:cs="Times New Roman"/>
          <w:b/>
          <w:sz w:val="19"/>
          <w:szCs w:val="19"/>
          <w:shd w:val="clear" w:color="auto" w:fill="F7CAAC" w:themeFill="accent2" w:themeFillTint="66"/>
        </w:rPr>
        <w:t>MINISTRO DE ESTADO</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(MPPE-2014)</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(PGEMS-2014)</w:t>
      </w:r>
      <w:r w:rsidRPr="001826DE">
        <w:rPr>
          <w:rFonts w:ascii="Book Antiqua" w:hAnsi="Book Antiqua" w:cs="Times New Roman"/>
          <w:b/>
          <w:color w:val="FF0000"/>
          <w:sz w:val="16"/>
          <w:szCs w:val="16"/>
        </w:rPr>
        <w:t xml:space="preserve"> </w:t>
      </w:r>
      <w:r w:rsidRPr="001826DE">
        <w:rPr>
          <w:rFonts w:ascii="Book Antiqua" w:hAnsi="Book Antiqua"/>
          <w:b/>
          <w:color w:val="FF0000"/>
          <w:sz w:val="16"/>
          <w:szCs w:val="16"/>
          <w:u w:val="single"/>
        </w:rPr>
        <w:t>(MPDFT-2015)</w:t>
      </w:r>
    </w:p>
    <w:p w14:paraId="0665ECEC" w14:textId="36BAD815"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52AF34B8" w14:textId="485E92E6" w:rsidR="00773129" w:rsidRPr="002C247B" w:rsidRDefault="00773129" w:rsidP="00773129">
      <w:pPr>
        <w:ind w:right="-1"/>
        <w:jc w:val="both"/>
        <w:rPr>
          <w:rFonts w:ascii="Book Antiqua" w:hAnsi="Book Antiqua" w:cs="Times New Roman"/>
          <w:sz w:val="18"/>
          <w:szCs w:val="18"/>
          <w:u w:val="single"/>
        </w:rPr>
      </w:pPr>
      <w:r w:rsidRPr="00AD01D4">
        <w:rPr>
          <w:rFonts w:ascii="Book Antiqua" w:hAnsi="Book Antiqua" w:cs="Times New Roman"/>
          <w:sz w:val="19"/>
          <w:szCs w:val="19"/>
          <w:highlight w:val="green"/>
        </w:rPr>
        <w:t>Súmula 105</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NA </w:t>
      </w:r>
      <w:r w:rsidRPr="00AD01D4">
        <w:rPr>
          <w:rFonts w:ascii="Book Antiqua" w:hAnsi="Book Antiqua" w:cs="Times New Roman"/>
          <w:b/>
          <w:sz w:val="19"/>
          <w:szCs w:val="19"/>
          <w:shd w:val="clear" w:color="auto" w:fill="F7CAAC" w:themeFill="accent2" w:themeFillTint="66"/>
        </w:rPr>
        <w:t>AÇÃO DE 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SE ADMITE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CONDENAÇÃO</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EM HONORÁRIOS ADVOCATICIOS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(TJMG-2008)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(TJGO-2012)</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(TJRJ-2014)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(DPEMG-2014)</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(TRT6-2015)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(TRF5-2017)</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pacing w:val="-3"/>
          <w:sz w:val="16"/>
          <w:szCs w:val="16"/>
          <w:u w:val="single"/>
          <w:lang w:eastAsia="pt-BR"/>
        </w:rPr>
        <w:t>(TJPA-2019)</w:t>
      </w:r>
      <w:r w:rsidR="00856F9D">
        <w:rPr>
          <w:rFonts w:ascii="Book Antiqua" w:eastAsia="Times New Roman" w:hAnsi="Book Antiqua" w:cs="Times New Roman"/>
          <w:b/>
          <w:bCs/>
          <w:color w:val="FF0000"/>
          <w:spacing w:val="-3"/>
          <w:sz w:val="16"/>
          <w:szCs w:val="16"/>
          <w:lang w:eastAsia="pt-BR"/>
        </w:rPr>
        <w:t xml:space="preserve"> </w:t>
      </w:r>
      <w:r w:rsidR="00856F9D">
        <w:rPr>
          <w:rFonts w:ascii="Book Antiqua" w:eastAsia="Times New Roman" w:hAnsi="Book Antiqua" w:cs="Times New Roman"/>
          <w:b/>
          <w:bCs/>
          <w:color w:val="FF0000"/>
          <w:spacing w:val="-3"/>
          <w:sz w:val="16"/>
          <w:szCs w:val="16"/>
          <w:u w:val="single"/>
          <w:lang w:eastAsia="pt-BR"/>
        </w:rPr>
        <w:t>(TJMS-2023)</w:t>
      </w:r>
      <w:r w:rsidRPr="001826DE">
        <w:rPr>
          <w:rFonts w:ascii="Book Antiqua" w:hAnsi="Book Antiqua" w:cs="Times New Roman"/>
          <w:sz w:val="18"/>
          <w:szCs w:val="18"/>
        </w:rPr>
        <w:t xml:space="preserve"> </w:t>
      </w:r>
      <w:r w:rsidR="002C247B">
        <w:rPr>
          <w:rFonts w:ascii="Book Antiqua" w:eastAsia="Times New Roman" w:hAnsi="Book Antiqua" w:cs="Times New Roman"/>
          <w:b/>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773129" w:rsidRPr="00AD01D4" w14:paraId="5BEFA4D9" w14:textId="77777777" w:rsidTr="007F24E7">
        <w:tc>
          <w:tcPr>
            <w:tcW w:w="8500" w:type="dxa"/>
            <w:shd w:val="clear" w:color="auto" w:fill="CCFFFF"/>
          </w:tcPr>
          <w:p w14:paraId="2686642A"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sz w:val="19"/>
                <w:szCs w:val="19"/>
              </w:rPr>
              <w:t>Vide art. 25 da Lei 12016/2009.</w:t>
            </w:r>
          </w:p>
          <w:p w14:paraId="0CBD79A0" w14:textId="77777777" w:rsidR="00773129" w:rsidRPr="00AD01D4" w:rsidRDefault="00773129" w:rsidP="007F24E7">
            <w:pPr>
              <w:ind w:left="1164" w:right="-1"/>
              <w:jc w:val="both"/>
              <w:rPr>
                <w:rFonts w:ascii="Book Antiqua" w:hAnsi="Book Antiqua" w:cs="Times New Roman"/>
                <w:sz w:val="19"/>
                <w:szCs w:val="19"/>
              </w:rPr>
            </w:pPr>
            <w:r w:rsidRPr="00AD01D4">
              <w:rPr>
                <w:rFonts w:ascii="Book Antiqua" w:hAnsi="Book Antiqua" w:cs="Times New Roman"/>
                <w:b/>
                <w:sz w:val="19"/>
                <w:szCs w:val="19"/>
                <w:highlight w:val="magenta"/>
              </w:rPr>
              <w:t>Art. 25</w:t>
            </w:r>
            <w:r w:rsidRPr="00AD01D4">
              <w:rPr>
                <w:rFonts w:ascii="Book Antiqua" w:hAnsi="Book Antiqua" w:cs="Times New Roman"/>
                <w:sz w:val="19"/>
                <w:szCs w:val="19"/>
              </w:rPr>
              <w:t>.  Não cabem, no processo de mandado de segurança, a interposição de embargos infringentes e a condenação ao pagamento dos honorários advocatícios, sem prejuízo da aplicação de sanções no caso de litigância de má-fé. </w:t>
            </w:r>
          </w:p>
        </w:tc>
      </w:tr>
    </w:tbl>
    <w:p w14:paraId="39005E71" w14:textId="2F76C11F"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75DB8753" w14:textId="77777777" w:rsidR="00773129" w:rsidRPr="001826DE" w:rsidRDefault="00773129" w:rsidP="00773129">
      <w:pPr>
        <w:ind w:right="-1"/>
        <w:jc w:val="both"/>
        <w:rPr>
          <w:rFonts w:ascii="Book Antiqua" w:hAnsi="Book Antiqua" w:cs="Times New Roman"/>
          <w:sz w:val="16"/>
          <w:szCs w:val="16"/>
          <w:u w:val="single"/>
        </w:rPr>
      </w:pPr>
      <w:r w:rsidRPr="00AD01D4">
        <w:rPr>
          <w:rFonts w:ascii="Book Antiqua" w:hAnsi="Book Antiqua" w:cs="Times New Roman"/>
          <w:sz w:val="19"/>
          <w:szCs w:val="19"/>
          <w:highlight w:val="green"/>
        </w:rPr>
        <w:t>Súmula 41</w:t>
      </w:r>
      <w:r w:rsidRPr="00AD01D4">
        <w:rPr>
          <w:rFonts w:ascii="Book Antiqua" w:hAnsi="Book Antiqua" w:cs="Times New Roman"/>
          <w:sz w:val="19"/>
          <w:szCs w:val="19"/>
        </w:rPr>
        <w:t xml:space="preserve">: </w:t>
      </w:r>
      <w:r w:rsidRPr="00AD01D4">
        <w:rPr>
          <w:rFonts w:ascii="Book Antiqua" w:hAnsi="Book Antiqua" w:cs="Times New Roman"/>
          <w:b/>
          <w:sz w:val="19"/>
          <w:szCs w:val="19"/>
        </w:rPr>
        <w:t xml:space="preserve">O </w:t>
      </w:r>
      <w:r w:rsidRPr="00AD01D4">
        <w:rPr>
          <w:rFonts w:ascii="Book Antiqua" w:hAnsi="Book Antiqua" w:cs="Times New Roman"/>
          <w:b/>
          <w:sz w:val="19"/>
          <w:szCs w:val="19"/>
          <w:highlight w:val="yellow"/>
        </w:rPr>
        <w:t>SUPERIOR TRIBUNAL DE JUSTIÇA</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green"/>
        </w:rPr>
        <w:t>NÃO TEM</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cyan"/>
        </w:rPr>
        <w:t>COMPÊTENCIA</w:t>
      </w:r>
      <w:r w:rsidRPr="00AD01D4">
        <w:rPr>
          <w:rFonts w:ascii="Book Antiqua" w:hAnsi="Book Antiqua" w:cs="Times New Roman"/>
          <w:b/>
          <w:sz w:val="19"/>
          <w:szCs w:val="19"/>
        </w:rPr>
        <w:t xml:space="preserve"> PARA PROCESSAR E JULGAR, </w:t>
      </w:r>
      <w:r w:rsidRPr="00AD01D4">
        <w:rPr>
          <w:rFonts w:ascii="Book Antiqua" w:hAnsi="Book Antiqua" w:cs="Times New Roman"/>
          <w:b/>
          <w:sz w:val="19"/>
          <w:szCs w:val="19"/>
          <w:highlight w:val="cyan"/>
        </w:rPr>
        <w:t>ORIGINARIAMENTE</w:t>
      </w:r>
      <w:r w:rsidRPr="00AD01D4">
        <w:rPr>
          <w:rFonts w:ascii="Book Antiqua" w:hAnsi="Book Antiqua" w:cs="Times New Roman"/>
          <w:b/>
          <w:sz w:val="19"/>
          <w:szCs w:val="19"/>
        </w:rPr>
        <w:t xml:space="preserve">, </w:t>
      </w:r>
      <w:r w:rsidRPr="00AD01D4">
        <w:rPr>
          <w:rFonts w:ascii="Book Antiqua" w:hAnsi="Book Antiqua" w:cs="Times New Roman"/>
          <w:b/>
          <w:sz w:val="19"/>
          <w:szCs w:val="19"/>
          <w:highlight w:val="yellow"/>
        </w:rPr>
        <w:t>MANDADO DE SEGURANÇA</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CONTRA ATO DE OUTROS TRIBUNAIS</w:t>
      </w:r>
      <w:r w:rsidRPr="00AD01D4">
        <w:rPr>
          <w:rFonts w:ascii="Book Antiqua" w:hAnsi="Book Antiqua" w:cs="Times New Roman"/>
          <w:b/>
          <w:sz w:val="19"/>
          <w:szCs w:val="19"/>
        </w:rPr>
        <w:t xml:space="preserve"> OU </w:t>
      </w:r>
      <w:r w:rsidRPr="00AD01D4">
        <w:rPr>
          <w:rFonts w:ascii="Book Antiqua" w:hAnsi="Book Antiqua" w:cs="Times New Roman"/>
          <w:b/>
          <w:sz w:val="19"/>
          <w:szCs w:val="19"/>
          <w:shd w:val="clear" w:color="auto" w:fill="F7CAAC" w:themeFill="accent2" w:themeFillTint="66"/>
        </w:rPr>
        <w:t>DOS RESPECTIVOS ORGÃOS</w:t>
      </w:r>
      <w:r w:rsidRPr="001826DE">
        <w:rPr>
          <w:rFonts w:ascii="Book Antiqua" w:hAnsi="Book Antiqua" w:cs="Times New Roman"/>
          <w:sz w:val="18"/>
          <w:szCs w:val="18"/>
        </w:rPr>
        <w:t xml:space="preserve">. </w:t>
      </w:r>
      <w:r w:rsidRPr="001826DE">
        <w:rPr>
          <w:rFonts w:ascii="Book Antiqua" w:hAnsi="Book Antiqua" w:cs="Times New Roman"/>
          <w:b/>
          <w:color w:val="FF0000"/>
          <w:sz w:val="16"/>
          <w:szCs w:val="16"/>
          <w:u w:val="single"/>
        </w:rPr>
        <w:t>(TJAL-2008)</w:t>
      </w:r>
      <w:r w:rsidRPr="001826DE">
        <w:rPr>
          <w:rFonts w:ascii="Book Antiqua" w:hAnsi="Book Antiqua" w:cs="Times New Roman"/>
          <w:sz w:val="16"/>
          <w:szCs w:val="16"/>
        </w:rPr>
        <w:t xml:space="preserve"> </w:t>
      </w:r>
      <w:r w:rsidRPr="001826DE">
        <w:rPr>
          <w:rFonts w:ascii="Book Antiqua" w:hAnsi="Book Antiqua" w:cs="Times New Roman"/>
          <w:b/>
          <w:color w:val="FF0000"/>
          <w:sz w:val="16"/>
          <w:szCs w:val="16"/>
          <w:u w:val="single"/>
        </w:rPr>
        <w:t>(TJRJ-2011)</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color w:val="FF0000"/>
          <w:sz w:val="16"/>
          <w:szCs w:val="16"/>
          <w:u w:val="single"/>
          <w:lang w:eastAsia="pt-BR"/>
        </w:rPr>
        <w:t>(DPEAM-2011)</w:t>
      </w:r>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(PGEPA-2012)</w:t>
      </w:r>
      <w:r w:rsidRPr="001826DE">
        <w:rPr>
          <w:rFonts w:ascii="Book Antiqua" w:hAnsi="Book Antiqua" w:cs="Times New Roman"/>
          <w:b/>
          <w:color w:val="FF0000"/>
          <w:sz w:val="16"/>
          <w:szCs w:val="16"/>
        </w:rPr>
        <w:t xml:space="preserve"> </w:t>
      </w:r>
      <w:bookmarkStart w:id="195" w:name="_Hlk79319259"/>
      <w:r w:rsidRPr="001826DE">
        <w:rPr>
          <w:rFonts w:ascii="Book Antiqua" w:hAnsi="Book Antiqua" w:cs="Times New Roman"/>
          <w:b/>
          <w:color w:val="FF0000"/>
          <w:sz w:val="16"/>
          <w:szCs w:val="16"/>
          <w:u w:val="single"/>
        </w:rPr>
        <w:t>(DPERR-2013)</w:t>
      </w:r>
      <w:bookmarkEnd w:id="195"/>
      <w:r w:rsidRPr="001826DE">
        <w:rPr>
          <w:rFonts w:ascii="Book Antiqua" w:hAnsi="Book Antiqua" w:cs="Times New Roman"/>
          <w:b/>
          <w:color w:val="FF0000"/>
          <w:sz w:val="16"/>
          <w:szCs w:val="16"/>
        </w:rPr>
        <w:t xml:space="preserve"> </w:t>
      </w:r>
      <w:r w:rsidRPr="001826DE">
        <w:rPr>
          <w:rFonts w:ascii="Book Antiqua" w:hAnsi="Book Antiqua" w:cs="Times New Roman"/>
          <w:b/>
          <w:color w:val="FF0000"/>
          <w:sz w:val="16"/>
          <w:szCs w:val="16"/>
          <w:u w:val="single"/>
        </w:rPr>
        <w:t>(MPDFT-2015)</w:t>
      </w:r>
      <w:r w:rsidRPr="001826DE">
        <w:rPr>
          <w:rFonts w:ascii="Book Antiqua" w:hAnsi="Book Antiqua" w:cs="Times New Roman"/>
          <w:b/>
          <w:color w:val="FF0000"/>
          <w:sz w:val="16"/>
          <w:szCs w:val="16"/>
        </w:rPr>
        <w:t xml:space="preserve"> </w:t>
      </w:r>
      <w:r w:rsidRPr="001826DE">
        <w:rPr>
          <w:rFonts w:ascii="Book Antiqua" w:eastAsia="Times New Roman" w:hAnsi="Book Antiqua" w:cs="Times New Roman"/>
          <w:b/>
          <w:bCs/>
          <w:color w:val="FF0000"/>
          <w:sz w:val="16"/>
          <w:szCs w:val="16"/>
          <w:u w:val="single"/>
          <w:lang w:eastAsia="pt-BR"/>
        </w:rPr>
        <w:t>(TJSP-2021)</w:t>
      </w:r>
      <w:r w:rsidRPr="001826DE">
        <w:rPr>
          <w:rFonts w:ascii="Book Antiqua" w:eastAsia="Times New Roman" w:hAnsi="Book Antiqua" w:cs="Times New Roman"/>
          <w:b/>
          <w:bCs/>
          <w:color w:val="FF0000"/>
          <w:sz w:val="16"/>
          <w:szCs w:val="16"/>
          <w:lang w:eastAsia="pt-BR"/>
        </w:rPr>
        <w:t xml:space="preserve"> </w:t>
      </w:r>
      <w:r w:rsidRPr="001826DE">
        <w:rPr>
          <w:rFonts w:ascii="Book Antiqua" w:eastAsia="Times New Roman" w:hAnsi="Book Antiqua" w:cs="Times New Roman"/>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773129" w:rsidRPr="00AD01D4" w14:paraId="0F679F27" w14:textId="77777777" w:rsidTr="007F24E7">
        <w:tc>
          <w:tcPr>
            <w:tcW w:w="8494" w:type="dxa"/>
            <w:shd w:val="clear" w:color="auto" w:fill="CCFFFF"/>
          </w:tcPr>
          <w:p w14:paraId="01E37E0E" w14:textId="77777777" w:rsidR="00773129" w:rsidRPr="00AD01D4" w:rsidRDefault="00773129" w:rsidP="007F24E7">
            <w:pPr>
              <w:ind w:right="-1"/>
              <w:jc w:val="both"/>
              <w:rPr>
                <w:rFonts w:ascii="Book Antiqua" w:hAnsi="Book Antiqua" w:cs="Times New Roman"/>
                <w:sz w:val="19"/>
                <w:szCs w:val="19"/>
              </w:rPr>
            </w:pPr>
            <w:r w:rsidRPr="00AD01D4">
              <w:rPr>
                <w:rFonts w:ascii="Book Antiqua" w:hAnsi="Book Antiqua" w:cs="Times New Roman"/>
                <w:b/>
                <w:sz w:val="19"/>
                <w:szCs w:val="19"/>
                <w:highlight w:val="magenta"/>
                <w:u w:val="single"/>
              </w:rPr>
              <w:t>OBS</w:t>
            </w:r>
            <w:r w:rsidRPr="00AD01D4">
              <w:rPr>
                <w:rFonts w:ascii="Book Antiqua" w:hAnsi="Book Antiqua" w:cs="Times New Roman"/>
                <w:b/>
                <w:sz w:val="19"/>
                <w:szCs w:val="19"/>
              </w:rPr>
              <w:t xml:space="preserve">: </w:t>
            </w:r>
            <w:r w:rsidRPr="00AD01D4">
              <w:rPr>
                <w:rFonts w:ascii="Book Antiqua" w:hAnsi="Book Antiqua" w:cs="Times New Roman"/>
                <w:b/>
                <w:sz w:val="19"/>
                <w:szCs w:val="19"/>
                <w:shd w:val="clear" w:color="auto" w:fill="F7CAAC" w:themeFill="accent2" w:themeFillTint="66"/>
              </w:rPr>
              <w:t>Válida</w:t>
            </w:r>
            <w:r w:rsidRPr="00AD01D4">
              <w:rPr>
                <w:rFonts w:ascii="Book Antiqua" w:hAnsi="Book Antiqua" w:cs="Times New Roman"/>
                <w:b/>
                <w:sz w:val="19"/>
                <w:szCs w:val="19"/>
              </w:rPr>
              <w:t>.</w:t>
            </w:r>
            <w:r w:rsidRPr="00AD01D4">
              <w:rPr>
                <w:rFonts w:ascii="Book Antiqua" w:hAnsi="Book Antiqua" w:cs="Times New Roman"/>
                <w:sz w:val="19"/>
                <w:szCs w:val="19"/>
              </w:rPr>
              <w:t xml:space="preserve">  MS contra ato do TJ é julgado pelo próprio TJ.</w:t>
            </w:r>
          </w:p>
        </w:tc>
      </w:tr>
    </w:tbl>
    <w:p w14:paraId="79DB871E" w14:textId="77777777" w:rsidR="00773129" w:rsidRDefault="00773129" w:rsidP="003F09E0">
      <w:pPr>
        <w:spacing w:before="300" w:after="300" w:line="240" w:lineRule="auto"/>
        <w:jc w:val="both"/>
        <w:rPr>
          <w:rFonts w:ascii="Book Antiqua" w:eastAsia="Times New Roman" w:hAnsi="Book Antiqua" w:cs="Times New Roman"/>
          <w:sz w:val="19"/>
          <w:szCs w:val="19"/>
          <w:lang w:eastAsia="pt-BR"/>
        </w:rPr>
      </w:pPr>
    </w:p>
    <w:p w14:paraId="73FFF4CE" w14:textId="1DEF32E5" w:rsidR="00E603ED" w:rsidRDefault="00E603ED" w:rsidP="003F09E0">
      <w:pPr>
        <w:spacing w:before="300" w:after="300" w:line="240" w:lineRule="auto"/>
        <w:jc w:val="both"/>
        <w:rPr>
          <w:rFonts w:ascii="Book Antiqua" w:eastAsia="Times New Roman" w:hAnsi="Book Antiqua" w:cs="Times New Roman"/>
          <w:sz w:val="19"/>
          <w:szCs w:val="19"/>
          <w:lang w:eastAsia="pt-BR"/>
        </w:rPr>
      </w:pPr>
    </w:p>
    <w:p w14:paraId="7C8038A1" w14:textId="5E097697" w:rsidR="00FE2E22" w:rsidRDefault="00FE2E22" w:rsidP="003F09E0">
      <w:pPr>
        <w:spacing w:before="300" w:after="300" w:line="240" w:lineRule="auto"/>
        <w:jc w:val="both"/>
        <w:rPr>
          <w:rFonts w:ascii="Book Antiqua" w:eastAsia="Times New Roman" w:hAnsi="Book Antiqua" w:cs="Times New Roman"/>
          <w:sz w:val="19"/>
          <w:szCs w:val="19"/>
          <w:lang w:eastAsia="pt-BR"/>
        </w:rPr>
      </w:pPr>
    </w:p>
    <w:p w14:paraId="2C1773AC" w14:textId="77777777" w:rsidR="00FE2E22" w:rsidRPr="00E603ED" w:rsidRDefault="00FE2E22" w:rsidP="003F09E0">
      <w:pPr>
        <w:spacing w:before="300" w:after="300" w:line="240" w:lineRule="auto"/>
        <w:jc w:val="both"/>
        <w:rPr>
          <w:rFonts w:ascii="Book Antiqua" w:eastAsia="Times New Roman" w:hAnsi="Book Antiqua" w:cs="Times New Roman"/>
          <w:sz w:val="19"/>
          <w:szCs w:val="19"/>
          <w:lang w:eastAsia="pt-BR"/>
        </w:rPr>
      </w:pPr>
    </w:p>
    <w:sectPr w:rsidR="00FE2E22" w:rsidRPr="00E603ED" w:rsidSect="00A14344">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7C702" w14:textId="77777777" w:rsidR="00527B0E" w:rsidRDefault="00527B0E" w:rsidP="00946DC4">
      <w:pPr>
        <w:spacing w:after="0" w:line="240" w:lineRule="auto"/>
      </w:pPr>
      <w:r>
        <w:separator/>
      </w:r>
    </w:p>
  </w:endnote>
  <w:endnote w:type="continuationSeparator" w:id="0">
    <w:p w14:paraId="37C42648" w14:textId="77777777" w:rsidR="00527B0E" w:rsidRDefault="00527B0E" w:rsidP="0094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131A" w14:textId="77777777" w:rsidR="00527B0E" w:rsidRDefault="00527B0E" w:rsidP="00946DC4">
      <w:pPr>
        <w:spacing w:after="0" w:line="240" w:lineRule="auto"/>
      </w:pPr>
      <w:r>
        <w:separator/>
      </w:r>
    </w:p>
  </w:footnote>
  <w:footnote w:type="continuationSeparator" w:id="0">
    <w:p w14:paraId="66F53678" w14:textId="77777777" w:rsidR="00527B0E" w:rsidRDefault="00527B0E" w:rsidP="00946DC4">
      <w:pPr>
        <w:spacing w:after="0" w:line="240" w:lineRule="auto"/>
      </w:pPr>
      <w:r>
        <w:continuationSeparator/>
      </w:r>
    </w:p>
  </w:footnote>
  <w:footnote w:id="1">
    <w:p w14:paraId="5F749051" w14:textId="1CE608E7" w:rsidR="009F57E2" w:rsidRPr="00612F27" w:rsidRDefault="009F57E2" w:rsidP="00612F27">
      <w:pPr>
        <w:pStyle w:val="Textodenotaderodap"/>
        <w:jc w:val="both"/>
        <w:rPr>
          <w:sz w:val="18"/>
          <w:szCs w:val="18"/>
        </w:rPr>
      </w:pPr>
      <w:r w:rsidRPr="00612F27">
        <w:rPr>
          <w:rStyle w:val="Refdenotaderodap"/>
          <w:rFonts w:ascii="Book Antiqua" w:hAnsi="Book Antiqua"/>
          <w:sz w:val="18"/>
          <w:szCs w:val="18"/>
        </w:rPr>
        <w:footnoteRef/>
      </w:r>
      <w:r w:rsidRPr="00612F27">
        <w:rPr>
          <w:rFonts w:ascii="Book Antiqua" w:hAnsi="Book Antiqua"/>
          <w:sz w:val="18"/>
          <w:szCs w:val="18"/>
        </w:rPr>
        <w:t xml:space="preserve"> Trecho de julgado do STF: </w:t>
      </w:r>
      <w:r w:rsidRPr="00612F27">
        <w:rPr>
          <w:rFonts w:ascii="Book Antiqua" w:hAnsi="Book Antiqua" w:cs="Times New Roman"/>
          <w:bCs/>
          <w:iCs/>
          <w:sz w:val="18"/>
          <w:szCs w:val="18"/>
        </w:rPr>
        <w:t xml:space="preserve">“(...) o impetrante pretende submeter ao controle abstrato de constitucionalidade deste </w:t>
      </w:r>
      <w:r>
        <w:rPr>
          <w:rFonts w:ascii="Book Antiqua" w:hAnsi="Book Antiqua" w:cs="Times New Roman"/>
          <w:bCs/>
          <w:iCs/>
          <w:sz w:val="18"/>
          <w:szCs w:val="18"/>
        </w:rPr>
        <w:t>STF</w:t>
      </w:r>
      <w:r w:rsidRPr="00612F27">
        <w:rPr>
          <w:rFonts w:ascii="Book Antiqua" w:hAnsi="Book Antiqua" w:cs="Times New Roman"/>
          <w:bCs/>
          <w:iCs/>
          <w:sz w:val="18"/>
          <w:szCs w:val="18"/>
        </w:rPr>
        <w:t xml:space="preserve"> o mérito do veto aposto pela Presidente da República a proposta legislativa votada pelo Congresso Nacional, afirmando-o contrário aos arts. 5º, § 2º e § 3º, e 206, inc. I, da </w:t>
      </w:r>
      <w:r>
        <w:rPr>
          <w:rFonts w:ascii="Book Antiqua" w:hAnsi="Book Antiqua" w:cs="Times New Roman"/>
          <w:bCs/>
          <w:iCs/>
          <w:sz w:val="18"/>
          <w:szCs w:val="18"/>
        </w:rPr>
        <w:t>CF</w:t>
      </w:r>
      <w:r w:rsidRPr="00612F27">
        <w:rPr>
          <w:rFonts w:ascii="Book Antiqua" w:hAnsi="Book Antiqua" w:cs="Times New Roman"/>
          <w:bCs/>
          <w:iCs/>
          <w:sz w:val="18"/>
          <w:szCs w:val="18"/>
        </w:rPr>
        <w:t xml:space="preserve">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w:t>
      </w:r>
      <w:r w:rsidRPr="00612F27">
        <w:rPr>
          <w:rFonts w:ascii="Book Antiqua" w:hAnsi="Book Antiqua" w:cs="Times New Roman"/>
          <w:bCs/>
          <w:i/>
          <w:sz w:val="18"/>
          <w:szCs w:val="18"/>
        </w:rPr>
        <w:t>erga omnes</w:t>
      </w:r>
      <w:r w:rsidRPr="00612F27">
        <w:rPr>
          <w:rFonts w:ascii="Book Antiqua" w:hAnsi="Book Antiqua" w:cs="Times New Roman"/>
          <w:bCs/>
          <w:iCs/>
          <w:sz w:val="18"/>
          <w:szCs w:val="18"/>
        </w:rPr>
        <w:t xml:space="preserve">. (...) </w:t>
      </w:r>
      <w:r w:rsidRPr="00612F27">
        <w:rPr>
          <w:rFonts w:ascii="Book Antiqua" w:hAnsi="Book Antiqua" w:cs="Times New Roman"/>
          <w:b/>
          <w:i/>
          <w:sz w:val="18"/>
          <w:szCs w:val="18"/>
          <w:highlight w:val="yellow"/>
        </w:rPr>
        <w:t xml:space="preserve">Não bastasse o descabimento da via processual utilizada pelo impetrante, não se há cogitar de direito líquido e certo ao que foi suprimido, sequer expectativa de direito a ser tutelado judicialmente pela via do mandado de segurança. A tese desenvolvida pelo impetrante, se acolhida, traria o revés de inviabilizar este </w:t>
      </w:r>
      <w:r>
        <w:rPr>
          <w:rFonts w:ascii="Book Antiqua" w:hAnsi="Book Antiqua" w:cs="Times New Roman"/>
          <w:b/>
          <w:i/>
          <w:sz w:val="18"/>
          <w:szCs w:val="18"/>
          <w:highlight w:val="yellow"/>
        </w:rPr>
        <w:t>STF</w:t>
      </w:r>
      <w:r w:rsidRPr="00612F27">
        <w:rPr>
          <w:rFonts w:ascii="Book Antiqua" w:hAnsi="Book Antiqua" w:cs="Times New Roman"/>
          <w:b/>
          <w:i/>
          <w:sz w:val="18"/>
          <w:szCs w:val="18"/>
          <w:highlight w:val="yellow"/>
        </w:rPr>
        <w:t>, pois atrairia para sua jurisdição a insurgência de todos aqueles que vissem suas pretensões frustradas em decorrência do exercício regular do poder de veto atribuído ao Presidente da República</w:t>
      </w:r>
      <w:r w:rsidRPr="00612F27">
        <w:rPr>
          <w:rFonts w:ascii="Book Antiqua" w:hAnsi="Book Antiqua" w:cs="Times New Roman"/>
          <w:bCs/>
          <w:iCs/>
          <w:sz w:val="18"/>
          <w:szCs w:val="18"/>
        </w:rPr>
        <w:t xml:space="preserve">. [MS 33.694,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 xml:space="preserve">in. Cármen Lúcia, decisão monocrática, j. 6-8-15; MS 33.694 AgR, </w:t>
      </w:r>
      <w:r>
        <w:rPr>
          <w:rFonts w:ascii="Book Antiqua" w:hAnsi="Book Antiqua" w:cs="Times New Roman"/>
          <w:bCs/>
          <w:iCs/>
          <w:sz w:val="18"/>
          <w:szCs w:val="18"/>
        </w:rPr>
        <w:t>R</w:t>
      </w:r>
      <w:r w:rsidRPr="00612F27">
        <w:rPr>
          <w:rFonts w:ascii="Book Antiqua" w:hAnsi="Book Antiqua" w:cs="Times New Roman"/>
          <w:bCs/>
          <w:iCs/>
          <w:sz w:val="18"/>
          <w:szCs w:val="18"/>
        </w:rPr>
        <w:t xml:space="preserve">el. </w:t>
      </w:r>
      <w:r>
        <w:rPr>
          <w:rFonts w:ascii="Book Antiqua" w:hAnsi="Book Antiqua" w:cs="Times New Roman"/>
          <w:bCs/>
          <w:iCs/>
          <w:sz w:val="18"/>
          <w:szCs w:val="18"/>
        </w:rPr>
        <w:t>M</w:t>
      </w:r>
      <w:r w:rsidRPr="00612F27">
        <w:rPr>
          <w:rFonts w:ascii="Book Antiqua" w:hAnsi="Book Antiqua" w:cs="Times New Roman"/>
          <w:bCs/>
          <w:iCs/>
          <w:sz w:val="18"/>
          <w:szCs w:val="18"/>
        </w:rPr>
        <w:t>in. Cármen Lúcia, j. 7-10-15)</w:t>
      </w:r>
      <w:r>
        <w:rPr>
          <w:rFonts w:ascii="Book Antiqua" w:hAnsi="Book Antiqua" w:cs="Times New Roman"/>
          <w:bCs/>
          <w:iCs/>
          <w:sz w:val="18"/>
          <w:szCs w:val="18"/>
        </w:rPr>
        <w:t xml:space="preserve">. Vejamos outro julgado do STF: </w:t>
      </w:r>
      <w:r w:rsidRPr="00046863">
        <w:rPr>
          <w:rFonts w:ascii="Book Antiqua" w:hAnsi="Book Antiqua" w:cs="Times New Roman"/>
          <w:bCs/>
          <w:i/>
          <w:sz w:val="18"/>
          <w:szCs w:val="18"/>
        </w:rPr>
        <w:t>“</w:t>
      </w:r>
      <w:r w:rsidRPr="00046863">
        <w:rPr>
          <w:rFonts w:ascii="Book Antiqua" w:hAnsi="Book Antiqua" w:cs="Times New Roman"/>
          <w:b/>
          <w:i/>
          <w:sz w:val="18"/>
          <w:szCs w:val="18"/>
          <w:highlight w:val="yellow"/>
        </w:rPr>
        <w:t>O mandado de segurança é meio inidôneo para atacar vetos do Presidente da República e dispositivos constantes de projeto de lei levado a sanção</w:t>
      </w:r>
      <w:r>
        <w:rPr>
          <w:rFonts w:ascii="Book Antiqua" w:hAnsi="Book Antiqua" w:cs="Times New Roman"/>
          <w:bCs/>
          <w:iCs/>
          <w:sz w:val="18"/>
          <w:szCs w:val="18"/>
        </w:rPr>
        <w:t>”.</w:t>
      </w:r>
      <w:r w:rsidRPr="00046863">
        <w:rPr>
          <w:rFonts w:ascii="Book Antiqua" w:hAnsi="Book Antiqua" w:cs="Times New Roman"/>
          <w:bCs/>
          <w:iCs/>
          <w:sz w:val="18"/>
          <w:szCs w:val="18"/>
        </w:rPr>
        <w:t xml:space="preserve"> (</w:t>
      </w:r>
      <w:r>
        <w:rPr>
          <w:rFonts w:ascii="Book Antiqua" w:hAnsi="Book Antiqua" w:cs="Times New Roman"/>
          <w:bCs/>
          <w:iCs/>
          <w:sz w:val="18"/>
          <w:szCs w:val="18"/>
        </w:rPr>
        <w:t xml:space="preserve">STF. 2ª T., </w:t>
      </w:r>
      <w:r w:rsidRPr="00046863">
        <w:rPr>
          <w:rFonts w:ascii="Book Antiqua" w:hAnsi="Book Antiqua" w:cs="Times New Roman"/>
          <w:bCs/>
          <w:iCs/>
          <w:sz w:val="18"/>
          <w:szCs w:val="18"/>
        </w:rPr>
        <w:t>MS 3.764, Rel</w:t>
      </w:r>
      <w:r>
        <w:rPr>
          <w:rFonts w:ascii="Book Antiqua" w:hAnsi="Book Antiqua" w:cs="Times New Roman"/>
          <w:bCs/>
          <w:iCs/>
          <w:sz w:val="18"/>
          <w:szCs w:val="18"/>
        </w:rPr>
        <w:t>.</w:t>
      </w:r>
      <w:r w:rsidRPr="00046863">
        <w:rPr>
          <w:rFonts w:ascii="Book Antiqua" w:hAnsi="Book Antiqua" w:cs="Times New Roman"/>
          <w:bCs/>
          <w:iCs/>
          <w:sz w:val="18"/>
          <w:szCs w:val="18"/>
        </w:rPr>
        <w:t xml:space="preserve"> Min</w:t>
      </w:r>
      <w:r>
        <w:rPr>
          <w:rFonts w:ascii="Book Antiqua" w:hAnsi="Book Antiqua" w:cs="Times New Roman"/>
          <w:bCs/>
          <w:iCs/>
          <w:sz w:val="18"/>
          <w:szCs w:val="18"/>
        </w:rPr>
        <w:t>.</w:t>
      </w:r>
      <w:r w:rsidRPr="00046863">
        <w:rPr>
          <w:rFonts w:ascii="Book Antiqua" w:hAnsi="Book Antiqua" w:cs="Times New Roman"/>
          <w:bCs/>
          <w:iCs/>
          <w:sz w:val="18"/>
          <w:szCs w:val="18"/>
        </w:rPr>
        <w:t xml:space="preserve"> Rocha Lagoa, DJ 11.6.1958).</w:t>
      </w:r>
    </w:p>
  </w:footnote>
  <w:footnote w:id="2">
    <w:p w14:paraId="2BF5B53B" w14:textId="374E3284" w:rsidR="009F57E2" w:rsidRPr="00511B51" w:rsidRDefault="009F57E2" w:rsidP="00511B51">
      <w:pPr>
        <w:pStyle w:val="Textodenotaderodap"/>
        <w:jc w:val="both"/>
        <w:rPr>
          <w:rFonts w:ascii="Book Antiqua" w:hAnsi="Book Antiqua" w:cs="Times New Roman"/>
        </w:rPr>
      </w:pPr>
      <w:r w:rsidRPr="00511B51">
        <w:rPr>
          <w:rStyle w:val="Refdenotaderodap"/>
          <w:rFonts w:ascii="Book Antiqua" w:hAnsi="Book Antiqua" w:cs="Times New Roman"/>
          <w:sz w:val="18"/>
          <w:szCs w:val="18"/>
        </w:rPr>
        <w:footnoteRef/>
      </w:r>
      <w:r w:rsidRPr="00511B51">
        <w:rPr>
          <w:rFonts w:ascii="Book Antiqua" w:hAnsi="Book Antiqua" w:cs="Times New Roman"/>
          <w:sz w:val="18"/>
          <w:szCs w:val="18"/>
        </w:rPr>
        <w:t xml:space="preserve"> Art. 1.070. É de </w:t>
      </w:r>
      <w:r w:rsidRPr="00511B51">
        <w:rPr>
          <w:rFonts w:ascii="Book Antiqua" w:hAnsi="Book Antiqua" w:cs="Times New Roman"/>
          <w:b/>
          <w:bCs/>
          <w:sz w:val="18"/>
          <w:szCs w:val="18"/>
          <w:highlight w:val="cyan"/>
        </w:rPr>
        <w:t>15 (quinze) dias</w:t>
      </w:r>
      <w:r w:rsidRPr="00511B51">
        <w:rPr>
          <w:rFonts w:ascii="Book Antiqua" w:hAnsi="Book Antiqua" w:cs="Times New Roman"/>
          <w:sz w:val="18"/>
          <w:szCs w:val="18"/>
        </w:rPr>
        <w:t xml:space="preserve"> o prazo para a interposição de qualquer agravo, previsto em lei ou em regimento interno de tribunal, contra decisão de relator ou outra decisão unipessoal proferida em tribunal.</w:t>
      </w:r>
    </w:p>
  </w:footnote>
  <w:footnote w:id="3">
    <w:p w14:paraId="6245344B" w14:textId="4B94DD9C"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4° Compete ao presidente do tribunal, ao qual couber o conhecimento do respectivo recurso, suspender, em despacho fundamentado, a execução da liminar nas ações movidas contra o Poder Público ou seus agentes, a requerimento do Ministério Público ou da pessoa jurídica de direito público interessada, em caso de manifesto interesse público ou de flagrante ilegitimidade, e para evitar grave lesão à ordem, à saúde, à segurança e à economia públicas. (...) § 1° Aplica-se o disposto neste artigo à sentença proferida em </w:t>
      </w:r>
      <w:r w:rsidRPr="00C57446">
        <w:rPr>
          <w:rFonts w:ascii="Book Antiqua" w:eastAsia="Times New Roman" w:hAnsi="Book Antiqua" w:cs="Times New Roman"/>
          <w:b/>
          <w:color w:val="000000"/>
          <w:sz w:val="18"/>
          <w:szCs w:val="18"/>
          <w:highlight w:val="yellow"/>
          <w:lang w:eastAsia="pt-BR"/>
        </w:rPr>
        <w:t>processo de ação cautelar inominada, no processo de ação popular e na ação civil pública</w:t>
      </w:r>
      <w:r w:rsidRPr="00C57446">
        <w:rPr>
          <w:rFonts w:ascii="Book Antiqua" w:eastAsia="Times New Roman" w:hAnsi="Book Antiqua" w:cs="Times New Roman"/>
          <w:color w:val="000000"/>
          <w:sz w:val="18"/>
          <w:szCs w:val="18"/>
          <w:lang w:eastAsia="pt-BR"/>
        </w:rPr>
        <w:t>, enquanto não transitada em julgado.</w:t>
      </w:r>
    </w:p>
  </w:footnote>
  <w:footnote w:id="4">
    <w:p w14:paraId="4C5BDE1B" w14:textId="31D70C35" w:rsidR="009F57E2" w:rsidRPr="00C57446" w:rsidRDefault="009F57E2" w:rsidP="00C57446">
      <w:pPr>
        <w:pStyle w:val="Textodenotaderodap"/>
        <w:jc w:val="both"/>
        <w:rPr>
          <w:sz w:val="18"/>
          <w:szCs w:val="18"/>
        </w:rPr>
      </w:pPr>
      <w:r w:rsidRPr="00C57446">
        <w:rPr>
          <w:rStyle w:val="Refdenotaderodap"/>
          <w:sz w:val="18"/>
          <w:szCs w:val="18"/>
        </w:rPr>
        <w:footnoteRef/>
      </w:r>
      <w:r w:rsidRPr="00C57446">
        <w:rPr>
          <w:sz w:val="18"/>
          <w:szCs w:val="18"/>
        </w:rPr>
        <w:t xml:space="preserve"> </w:t>
      </w:r>
      <w:r w:rsidRPr="00C57446">
        <w:rPr>
          <w:rFonts w:ascii="Book Antiqua" w:eastAsia="Times New Roman" w:hAnsi="Book Antiqua" w:cs="Times New Roman"/>
          <w:color w:val="000000"/>
          <w:sz w:val="18"/>
          <w:szCs w:val="18"/>
          <w:lang w:eastAsia="pt-BR"/>
        </w:rPr>
        <w:t xml:space="preserve">Art. 12. Poderá o juiz conceder mandado liminar, com ou sem justificação prévia, em decisão sujeita a agravo. (...) § 1º A requerimento de pessoa jurídica de direito público interessada, e para evitar grave lesão à ordem, à saúde, à segurança e à economia pública, </w:t>
      </w:r>
      <w:r w:rsidRPr="00C57446">
        <w:rPr>
          <w:rFonts w:ascii="Book Antiqua" w:eastAsia="Times New Roman" w:hAnsi="Book Antiqua" w:cs="Times New Roman"/>
          <w:b/>
          <w:color w:val="000000"/>
          <w:sz w:val="18"/>
          <w:szCs w:val="18"/>
          <w:highlight w:val="yellow"/>
          <w:lang w:eastAsia="pt-BR"/>
        </w:rPr>
        <w:t>poderá o Presidente do Tribunal a que competir o conhecimento do respectivo recurso suspender</w:t>
      </w:r>
      <w:r w:rsidRPr="00C57446">
        <w:rPr>
          <w:rFonts w:ascii="Book Antiqua" w:eastAsia="Times New Roman" w:hAnsi="Book Antiqua" w:cs="Times New Roman"/>
          <w:color w:val="000000"/>
          <w:sz w:val="18"/>
          <w:szCs w:val="18"/>
          <w:lang w:eastAsia="pt-BR"/>
        </w:rPr>
        <w:t xml:space="preserve"> a execução da liminar, em decisão fundamentada, da qual caberá agravo para uma das turmas julgadoras, no prazo de 5 (cinco) dias a partir da publicação do ato.</w:t>
      </w:r>
    </w:p>
  </w:footnote>
  <w:footnote w:id="5">
    <w:p w14:paraId="7ED8C859" w14:textId="2B3427EA" w:rsidR="005F64E6" w:rsidRPr="005F64E6" w:rsidRDefault="005F64E6" w:rsidP="005F64E6">
      <w:pPr>
        <w:pStyle w:val="Textodenotaderodap"/>
        <w:jc w:val="both"/>
        <w:rPr>
          <w:rFonts w:ascii="Book Antiqua" w:hAnsi="Book Antiqua"/>
        </w:rPr>
      </w:pPr>
      <w:r w:rsidRPr="005F64E6">
        <w:rPr>
          <w:rStyle w:val="Refdenotaderodap"/>
          <w:rFonts w:ascii="Book Antiqua" w:hAnsi="Book Antiqua"/>
          <w:sz w:val="18"/>
          <w:szCs w:val="18"/>
        </w:rPr>
        <w:footnoteRef/>
      </w:r>
      <w:r w:rsidRPr="005F64E6">
        <w:rPr>
          <w:rFonts w:ascii="Book Antiqua" w:hAnsi="Book Antiqua"/>
          <w:sz w:val="18"/>
          <w:szCs w:val="18"/>
        </w:rPr>
        <w:t xml:space="preserve"> Art. 1.021. Contra decisão proferida pelo relator caberá agravo interno para o respectivo órgão colegiado, observadas, quanto ao processamento, as regras do regimento interno do tribunal.</w:t>
      </w:r>
    </w:p>
  </w:footnote>
  <w:footnote w:id="6">
    <w:p w14:paraId="4F388160" w14:textId="32810E85" w:rsidR="00C26ED1" w:rsidRPr="00C26ED1" w:rsidRDefault="00C26ED1" w:rsidP="00C26ED1">
      <w:pPr>
        <w:pStyle w:val="Textodenotaderodap"/>
        <w:jc w:val="both"/>
        <w:rPr>
          <w:rFonts w:ascii="Book Antiqua" w:hAnsi="Book Antiqua"/>
        </w:rPr>
      </w:pPr>
      <w:r w:rsidRPr="00C26ED1">
        <w:rPr>
          <w:rStyle w:val="Refdenotaderodap"/>
          <w:rFonts w:ascii="Book Antiqua" w:hAnsi="Book Antiqua"/>
          <w:sz w:val="18"/>
          <w:szCs w:val="18"/>
        </w:rPr>
        <w:footnoteRef/>
      </w:r>
      <w:r w:rsidRPr="00C26ED1">
        <w:rPr>
          <w:rFonts w:ascii="Book Antiqua" w:hAnsi="Book Antiqua"/>
          <w:sz w:val="18"/>
          <w:szCs w:val="18"/>
        </w:rPr>
        <w:t xml:space="preserve"> Art. 486. O pronunciamento judicial que não resolve o mérito </w:t>
      </w:r>
      <w:r w:rsidRPr="00C26ED1">
        <w:rPr>
          <w:rFonts w:ascii="Book Antiqua" w:hAnsi="Book Antiqua"/>
          <w:b/>
          <w:bCs/>
          <w:sz w:val="18"/>
          <w:szCs w:val="18"/>
          <w:highlight w:val="yellow"/>
        </w:rPr>
        <w:t>não obsta</w:t>
      </w:r>
      <w:r w:rsidRPr="00C26ED1">
        <w:rPr>
          <w:rFonts w:ascii="Book Antiqua" w:hAnsi="Book Antiqua"/>
          <w:sz w:val="18"/>
          <w:szCs w:val="18"/>
        </w:rPr>
        <w:t xml:space="preserve"> a que a parte proponha de novo a ação.</w:t>
      </w:r>
    </w:p>
  </w:footnote>
  <w:footnote w:id="7">
    <w:p w14:paraId="473A9F8C" w14:textId="77777777" w:rsidR="00ED1C8F" w:rsidRPr="00CD68A7" w:rsidRDefault="00ED1C8F" w:rsidP="00ED1C8F">
      <w:pPr>
        <w:pStyle w:val="Textodenotaderodap"/>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8">
    <w:p w14:paraId="5123C464" w14:textId="48952551" w:rsidR="009F57E2" w:rsidRPr="00592B7D" w:rsidRDefault="009F57E2" w:rsidP="00592B7D">
      <w:pPr>
        <w:pStyle w:val="Textodenotaderodap"/>
        <w:jc w:val="both"/>
        <w:rPr>
          <w:rFonts w:ascii="Book Antiqua" w:hAnsi="Book Antiqua"/>
        </w:rPr>
      </w:pPr>
      <w:r w:rsidRPr="00592B7D">
        <w:rPr>
          <w:rStyle w:val="Refdenotaderodap"/>
          <w:rFonts w:ascii="Book Antiqua" w:hAnsi="Book Antiqua"/>
          <w:sz w:val="18"/>
          <w:szCs w:val="18"/>
        </w:rPr>
        <w:footnoteRef/>
      </w:r>
      <w:r w:rsidRPr="00592B7D">
        <w:rPr>
          <w:rFonts w:ascii="Book Antiqua" w:hAnsi="Book Antiqua"/>
          <w:sz w:val="18"/>
          <w:szCs w:val="18"/>
        </w:rPr>
        <w:t xml:space="preserve"> Art. 103. Nas ações coletivas de que trata este código, a sentença fará coisa julgada: I - erga omnes, exceto se o pedido for julgado improcedente por insuficiência de provas, hipótese em que qualquer legitimado poderá intentar outra ação, com idêntico fundamento valendo-se de nova prova, na hipótese do inciso I do parágrafo único do art. 81; II - ultra partes, mas limitadamente ao grupo, categoria ou classe, salvo improcedência por insuficiência de provas, nos termos do inciso anterior, quando se tratar da hipótese prevista no inciso II do parágrafo único do art. 81; (...)</w:t>
      </w:r>
    </w:p>
  </w:footnote>
  <w:footnote w:id="9">
    <w:p w14:paraId="04BC5346" w14:textId="77777777" w:rsidR="00FE2E22" w:rsidRPr="001014C4" w:rsidRDefault="00FE2E22" w:rsidP="00FE2E22">
      <w:pPr>
        <w:pStyle w:val="Textodenotaderodap"/>
        <w:jc w:val="both"/>
        <w:rPr>
          <w:rFonts w:ascii="Book Antiqua" w:hAnsi="Book Antiqua"/>
          <w:b/>
          <w:bCs/>
        </w:rPr>
      </w:pPr>
      <w:r w:rsidRPr="001014C4">
        <w:rPr>
          <w:rStyle w:val="Refdenotaderodap"/>
          <w:rFonts w:ascii="Book Antiqua" w:hAnsi="Book Antiqua"/>
          <w:sz w:val="18"/>
          <w:szCs w:val="18"/>
        </w:rPr>
        <w:footnoteRef/>
      </w:r>
      <w:r w:rsidRPr="001014C4">
        <w:rPr>
          <w:rFonts w:ascii="Book Antiqua" w:hAnsi="Book Antiqua"/>
          <w:sz w:val="18"/>
          <w:szCs w:val="18"/>
        </w:rPr>
        <w:t xml:space="preserve"> </w:t>
      </w:r>
      <w:r w:rsidRPr="001014C4">
        <w:rPr>
          <w:rFonts w:ascii="Book Antiqua" w:hAnsi="Book Antiqua"/>
          <w:b/>
          <w:bCs/>
          <w:sz w:val="18"/>
          <w:szCs w:val="18"/>
        </w:rPr>
        <w:t>(MPRO-2008-CESPE)</w:t>
      </w:r>
      <w:r w:rsidRPr="001014C4">
        <w:rPr>
          <w:rFonts w:ascii="Book Antiqua" w:hAnsi="Book Antiqua"/>
          <w:sz w:val="18"/>
          <w:szCs w:val="18"/>
        </w:rPr>
        <w:t>: Com relação ao mandado de segurança em matéria penal, assinale a opção correta à luz do entendimento do STJ: O MP não possui legitimidade para propor ação mandamental com o fim de conferir efeito suspensivo a recurso de agravo em execução.</w:t>
      </w:r>
      <w:r>
        <w:rPr>
          <w:rFonts w:ascii="Book Antiqua" w:hAnsi="Book Antiqua"/>
          <w:sz w:val="18"/>
          <w:szCs w:val="18"/>
        </w:rPr>
        <w:t xml:space="preserve"> </w:t>
      </w:r>
      <w:r>
        <w:rPr>
          <w:rFonts w:ascii="Book Antiqua" w:hAnsi="Book Antiqua"/>
          <w:b/>
          <w:bCs/>
          <w:sz w:val="18"/>
          <w:szCs w:val="18"/>
        </w:rPr>
        <w:t>BL: Entend. Jurisprud.</w:t>
      </w:r>
    </w:p>
  </w:footnote>
  <w:footnote w:id="10">
    <w:p w14:paraId="53D6D01B" w14:textId="77777777" w:rsidR="00FE2E22" w:rsidRPr="00B41EAB" w:rsidRDefault="00FE2E22" w:rsidP="00FE2E22">
      <w:pPr>
        <w:pStyle w:val="Textodenotaderodap"/>
        <w:jc w:val="both"/>
        <w:rPr>
          <w:rFonts w:ascii="Book Antiqua" w:hAnsi="Book Antiqua"/>
        </w:rPr>
      </w:pPr>
      <w:r w:rsidRPr="00B41EAB">
        <w:rPr>
          <w:rStyle w:val="Refdenotaderodap"/>
          <w:rFonts w:ascii="Book Antiqua" w:hAnsi="Book Antiqua"/>
          <w:sz w:val="18"/>
          <w:szCs w:val="18"/>
        </w:rPr>
        <w:footnoteRef/>
      </w:r>
      <w:r w:rsidRPr="00B41EAB">
        <w:rPr>
          <w:rFonts w:ascii="Book Antiqua" w:hAnsi="Book Antiqua"/>
          <w:sz w:val="18"/>
          <w:szCs w:val="18"/>
        </w:rPr>
        <w:t xml:space="preserve"> Súmula 203-STJ: Não cabe recurso especial contra decisão proferida por órgão de segundo grau dos Juizados Especiais.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4A5"/>
    <w:multiLevelType w:val="hybridMultilevel"/>
    <w:tmpl w:val="CC3CC8C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AE823E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5EF1ABC"/>
    <w:multiLevelType w:val="hybridMultilevel"/>
    <w:tmpl w:val="F62CC14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9738FC"/>
    <w:multiLevelType w:val="hybridMultilevel"/>
    <w:tmpl w:val="DB6E90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21873C8"/>
    <w:multiLevelType w:val="hybridMultilevel"/>
    <w:tmpl w:val="347613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708285">
    <w:abstractNumId w:val="6"/>
  </w:num>
  <w:num w:numId="2" w16cid:durableId="1889687703">
    <w:abstractNumId w:val="4"/>
  </w:num>
  <w:num w:numId="3" w16cid:durableId="926117241">
    <w:abstractNumId w:val="1"/>
  </w:num>
  <w:num w:numId="4" w16cid:durableId="1955407259">
    <w:abstractNumId w:val="3"/>
  </w:num>
  <w:num w:numId="5" w16cid:durableId="73743387">
    <w:abstractNumId w:val="0"/>
  </w:num>
  <w:num w:numId="6" w16cid:durableId="1108239122">
    <w:abstractNumId w:val="2"/>
  </w:num>
  <w:num w:numId="7" w16cid:durableId="415786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B0"/>
    <w:rsid w:val="000001DE"/>
    <w:rsid w:val="000004A8"/>
    <w:rsid w:val="00003F7F"/>
    <w:rsid w:val="000047DD"/>
    <w:rsid w:val="00004F7B"/>
    <w:rsid w:val="0000632A"/>
    <w:rsid w:val="00006639"/>
    <w:rsid w:val="00007DCE"/>
    <w:rsid w:val="000108B2"/>
    <w:rsid w:val="00010A92"/>
    <w:rsid w:val="00010D48"/>
    <w:rsid w:val="00013F83"/>
    <w:rsid w:val="000143D4"/>
    <w:rsid w:val="0001518D"/>
    <w:rsid w:val="00015B95"/>
    <w:rsid w:val="00016E4C"/>
    <w:rsid w:val="00023E04"/>
    <w:rsid w:val="00025151"/>
    <w:rsid w:val="00025BE2"/>
    <w:rsid w:val="000304DC"/>
    <w:rsid w:val="00031A3C"/>
    <w:rsid w:val="00031A4B"/>
    <w:rsid w:val="00033A92"/>
    <w:rsid w:val="00034E5A"/>
    <w:rsid w:val="000351DD"/>
    <w:rsid w:val="00035A6B"/>
    <w:rsid w:val="00036549"/>
    <w:rsid w:val="00036F4B"/>
    <w:rsid w:val="00036FB7"/>
    <w:rsid w:val="000379CB"/>
    <w:rsid w:val="0004039F"/>
    <w:rsid w:val="00041252"/>
    <w:rsid w:val="00042366"/>
    <w:rsid w:val="00043DF5"/>
    <w:rsid w:val="00045AA3"/>
    <w:rsid w:val="00046863"/>
    <w:rsid w:val="00047651"/>
    <w:rsid w:val="00047E1D"/>
    <w:rsid w:val="000504DB"/>
    <w:rsid w:val="0005279A"/>
    <w:rsid w:val="00052CEE"/>
    <w:rsid w:val="0005397A"/>
    <w:rsid w:val="000539C1"/>
    <w:rsid w:val="00056B8E"/>
    <w:rsid w:val="00057790"/>
    <w:rsid w:val="00057E19"/>
    <w:rsid w:val="00060229"/>
    <w:rsid w:val="00060552"/>
    <w:rsid w:val="00061C36"/>
    <w:rsid w:val="00061E23"/>
    <w:rsid w:val="00062EAE"/>
    <w:rsid w:val="00063076"/>
    <w:rsid w:val="00071615"/>
    <w:rsid w:val="00072150"/>
    <w:rsid w:val="00072CA1"/>
    <w:rsid w:val="000730CC"/>
    <w:rsid w:val="00073999"/>
    <w:rsid w:val="0007645E"/>
    <w:rsid w:val="000809AF"/>
    <w:rsid w:val="000837FB"/>
    <w:rsid w:val="0008387C"/>
    <w:rsid w:val="00083A78"/>
    <w:rsid w:val="00085CE1"/>
    <w:rsid w:val="000860CE"/>
    <w:rsid w:val="000878D6"/>
    <w:rsid w:val="00090DAC"/>
    <w:rsid w:val="00091A61"/>
    <w:rsid w:val="00093CD7"/>
    <w:rsid w:val="000948F8"/>
    <w:rsid w:val="00095E61"/>
    <w:rsid w:val="000965D8"/>
    <w:rsid w:val="00097183"/>
    <w:rsid w:val="00097311"/>
    <w:rsid w:val="00097945"/>
    <w:rsid w:val="000A0791"/>
    <w:rsid w:val="000A0AD5"/>
    <w:rsid w:val="000A391B"/>
    <w:rsid w:val="000A4768"/>
    <w:rsid w:val="000A4F69"/>
    <w:rsid w:val="000A5161"/>
    <w:rsid w:val="000A5E21"/>
    <w:rsid w:val="000A5EA6"/>
    <w:rsid w:val="000A65E8"/>
    <w:rsid w:val="000A66DC"/>
    <w:rsid w:val="000B00CA"/>
    <w:rsid w:val="000B0E3D"/>
    <w:rsid w:val="000B51CF"/>
    <w:rsid w:val="000B543B"/>
    <w:rsid w:val="000B64EA"/>
    <w:rsid w:val="000B6B74"/>
    <w:rsid w:val="000C0E5B"/>
    <w:rsid w:val="000C1C3D"/>
    <w:rsid w:val="000C3EA6"/>
    <w:rsid w:val="000C543A"/>
    <w:rsid w:val="000C5DF1"/>
    <w:rsid w:val="000C6D28"/>
    <w:rsid w:val="000C70B4"/>
    <w:rsid w:val="000D07FA"/>
    <w:rsid w:val="000D30E6"/>
    <w:rsid w:val="000D4D09"/>
    <w:rsid w:val="000D6F42"/>
    <w:rsid w:val="000E0323"/>
    <w:rsid w:val="000E1AF6"/>
    <w:rsid w:val="000E4452"/>
    <w:rsid w:val="000E478C"/>
    <w:rsid w:val="000F07C3"/>
    <w:rsid w:val="000F1B26"/>
    <w:rsid w:val="000F326D"/>
    <w:rsid w:val="000F3F58"/>
    <w:rsid w:val="000F417B"/>
    <w:rsid w:val="000F4360"/>
    <w:rsid w:val="000F4DA5"/>
    <w:rsid w:val="000F4FC7"/>
    <w:rsid w:val="000F5788"/>
    <w:rsid w:val="000F5F6A"/>
    <w:rsid w:val="000F6D01"/>
    <w:rsid w:val="000F6F37"/>
    <w:rsid w:val="00100A38"/>
    <w:rsid w:val="00100CBB"/>
    <w:rsid w:val="00102387"/>
    <w:rsid w:val="00102CCB"/>
    <w:rsid w:val="00112837"/>
    <w:rsid w:val="00115A77"/>
    <w:rsid w:val="00116B8E"/>
    <w:rsid w:val="00117511"/>
    <w:rsid w:val="00120E96"/>
    <w:rsid w:val="001248E9"/>
    <w:rsid w:val="00124A4C"/>
    <w:rsid w:val="0012516B"/>
    <w:rsid w:val="00125F35"/>
    <w:rsid w:val="00126E6F"/>
    <w:rsid w:val="0012729A"/>
    <w:rsid w:val="00132B7C"/>
    <w:rsid w:val="0013371A"/>
    <w:rsid w:val="00136AE5"/>
    <w:rsid w:val="00141119"/>
    <w:rsid w:val="00141ADF"/>
    <w:rsid w:val="00142CAE"/>
    <w:rsid w:val="00143575"/>
    <w:rsid w:val="00143DB2"/>
    <w:rsid w:val="00143EE8"/>
    <w:rsid w:val="00144CB6"/>
    <w:rsid w:val="00145A0A"/>
    <w:rsid w:val="00146C2C"/>
    <w:rsid w:val="00146FF0"/>
    <w:rsid w:val="00147F40"/>
    <w:rsid w:val="00150522"/>
    <w:rsid w:val="00150A64"/>
    <w:rsid w:val="00150ADC"/>
    <w:rsid w:val="00151157"/>
    <w:rsid w:val="00151AC6"/>
    <w:rsid w:val="00152F78"/>
    <w:rsid w:val="00154B3D"/>
    <w:rsid w:val="001570A2"/>
    <w:rsid w:val="001570CC"/>
    <w:rsid w:val="00157318"/>
    <w:rsid w:val="00161527"/>
    <w:rsid w:val="00163196"/>
    <w:rsid w:val="00163350"/>
    <w:rsid w:val="00163D77"/>
    <w:rsid w:val="001659C1"/>
    <w:rsid w:val="00165BEE"/>
    <w:rsid w:val="00166662"/>
    <w:rsid w:val="00166A6B"/>
    <w:rsid w:val="001711CE"/>
    <w:rsid w:val="0017143F"/>
    <w:rsid w:val="00171BB6"/>
    <w:rsid w:val="00171FA9"/>
    <w:rsid w:val="00172287"/>
    <w:rsid w:val="001726C4"/>
    <w:rsid w:val="00172B93"/>
    <w:rsid w:val="0017347C"/>
    <w:rsid w:val="0017399B"/>
    <w:rsid w:val="001756A3"/>
    <w:rsid w:val="00176E95"/>
    <w:rsid w:val="001816DF"/>
    <w:rsid w:val="001818DF"/>
    <w:rsid w:val="00181FB2"/>
    <w:rsid w:val="00182451"/>
    <w:rsid w:val="001826DE"/>
    <w:rsid w:val="00183F6A"/>
    <w:rsid w:val="00185E25"/>
    <w:rsid w:val="00186179"/>
    <w:rsid w:val="00186398"/>
    <w:rsid w:val="00187268"/>
    <w:rsid w:val="00191A1F"/>
    <w:rsid w:val="00193D18"/>
    <w:rsid w:val="0019436B"/>
    <w:rsid w:val="001949F3"/>
    <w:rsid w:val="00194FD4"/>
    <w:rsid w:val="001A019D"/>
    <w:rsid w:val="001A06CD"/>
    <w:rsid w:val="001A0761"/>
    <w:rsid w:val="001A2095"/>
    <w:rsid w:val="001A2BD9"/>
    <w:rsid w:val="001A2C5D"/>
    <w:rsid w:val="001A358A"/>
    <w:rsid w:val="001A4BA1"/>
    <w:rsid w:val="001A4DB7"/>
    <w:rsid w:val="001A75FB"/>
    <w:rsid w:val="001B0C49"/>
    <w:rsid w:val="001B2172"/>
    <w:rsid w:val="001B3049"/>
    <w:rsid w:val="001B32BC"/>
    <w:rsid w:val="001B558B"/>
    <w:rsid w:val="001B5F93"/>
    <w:rsid w:val="001B6C60"/>
    <w:rsid w:val="001B7DC3"/>
    <w:rsid w:val="001C0E2C"/>
    <w:rsid w:val="001C191D"/>
    <w:rsid w:val="001C2AA3"/>
    <w:rsid w:val="001C42ED"/>
    <w:rsid w:val="001C448C"/>
    <w:rsid w:val="001C7015"/>
    <w:rsid w:val="001C7980"/>
    <w:rsid w:val="001D00DD"/>
    <w:rsid w:val="001D2C08"/>
    <w:rsid w:val="001D3453"/>
    <w:rsid w:val="001D3862"/>
    <w:rsid w:val="001D4B04"/>
    <w:rsid w:val="001D5EB5"/>
    <w:rsid w:val="001D7550"/>
    <w:rsid w:val="001E136B"/>
    <w:rsid w:val="001E1CBC"/>
    <w:rsid w:val="001E1F5C"/>
    <w:rsid w:val="001E612F"/>
    <w:rsid w:val="001E6960"/>
    <w:rsid w:val="001E6A8A"/>
    <w:rsid w:val="001E74CE"/>
    <w:rsid w:val="001E7865"/>
    <w:rsid w:val="001E7D39"/>
    <w:rsid w:val="001F0B01"/>
    <w:rsid w:val="001F0BAB"/>
    <w:rsid w:val="001F2BC1"/>
    <w:rsid w:val="001F2F5F"/>
    <w:rsid w:val="001F32BB"/>
    <w:rsid w:val="001F345E"/>
    <w:rsid w:val="001F5D1E"/>
    <w:rsid w:val="001F61F6"/>
    <w:rsid w:val="001F730E"/>
    <w:rsid w:val="00201780"/>
    <w:rsid w:val="00201A94"/>
    <w:rsid w:val="00201B21"/>
    <w:rsid w:val="002021CA"/>
    <w:rsid w:val="002023C8"/>
    <w:rsid w:val="002044F7"/>
    <w:rsid w:val="0020586D"/>
    <w:rsid w:val="00205D88"/>
    <w:rsid w:val="002069CE"/>
    <w:rsid w:val="00207C44"/>
    <w:rsid w:val="002139EB"/>
    <w:rsid w:val="00213F42"/>
    <w:rsid w:val="002142A5"/>
    <w:rsid w:val="00214445"/>
    <w:rsid w:val="0021479A"/>
    <w:rsid w:val="00221961"/>
    <w:rsid w:val="002232F3"/>
    <w:rsid w:val="00224FBE"/>
    <w:rsid w:val="00225318"/>
    <w:rsid w:val="00225955"/>
    <w:rsid w:val="0022623B"/>
    <w:rsid w:val="00227382"/>
    <w:rsid w:val="002277E1"/>
    <w:rsid w:val="00227AA4"/>
    <w:rsid w:val="00230E61"/>
    <w:rsid w:val="00231793"/>
    <w:rsid w:val="002320EB"/>
    <w:rsid w:val="00232AAC"/>
    <w:rsid w:val="00233D83"/>
    <w:rsid w:val="00233F5F"/>
    <w:rsid w:val="00234573"/>
    <w:rsid w:val="00235BAA"/>
    <w:rsid w:val="0023669C"/>
    <w:rsid w:val="00241670"/>
    <w:rsid w:val="002431BF"/>
    <w:rsid w:val="002442BA"/>
    <w:rsid w:val="00244765"/>
    <w:rsid w:val="0024481D"/>
    <w:rsid w:val="00244D7C"/>
    <w:rsid w:val="0025067B"/>
    <w:rsid w:val="00251730"/>
    <w:rsid w:val="00253326"/>
    <w:rsid w:val="002533B0"/>
    <w:rsid w:val="0025462F"/>
    <w:rsid w:val="00255372"/>
    <w:rsid w:val="0025575E"/>
    <w:rsid w:val="0025660F"/>
    <w:rsid w:val="00256FC8"/>
    <w:rsid w:val="00257B67"/>
    <w:rsid w:val="002615BC"/>
    <w:rsid w:val="00262BFF"/>
    <w:rsid w:val="00262D12"/>
    <w:rsid w:val="002651BA"/>
    <w:rsid w:val="00265881"/>
    <w:rsid w:val="0027205A"/>
    <w:rsid w:val="00273B9A"/>
    <w:rsid w:val="00274348"/>
    <w:rsid w:val="00277235"/>
    <w:rsid w:val="002775C5"/>
    <w:rsid w:val="00280586"/>
    <w:rsid w:val="0028112F"/>
    <w:rsid w:val="00281F48"/>
    <w:rsid w:val="00282559"/>
    <w:rsid w:val="002841FE"/>
    <w:rsid w:val="0028578A"/>
    <w:rsid w:val="00286EF0"/>
    <w:rsid w:val="0028710E"/>
    <w:rsid w:val="00290D29"/>
    <w:rsid w:val="00290E6B"/>
    <w:rsid w:val="002913A9"/>
    <w:rsid w:val="002921F3"/>
    <w:rsid w:val="0029500F"/>
    <w:rsid w:val="00295BBB"/>
    <w:rsid w:val="00295C68"/>
    <w:rsid w:val="00296B66"/>
    <w:rsid w:val="0029708A"/>
    <w:rsid w:val="002A14E6"/>
    <w:rsid w:val="002A2765"/>
    <w:rsid w:val="002A2CCB"/>
    <w:rsid w:val="002A3213"/>
    <w:rsid w:val="002A3825"/>
    <w:rsid w:val="002A446E"/>
    <w:rsid w:val="002A4A86"/>
    <w:rsid w:val="002A6A01"/>
    <w:rsid w:val="002A7CAE"/>
    <w:rsid w:val="002A7D00"/>
    <w:rsid w:val="002B0334"/>
    <w:rsid w:val="002B0567"/>
    <w:rsid w:val="002B1C8C"/>
    <w:rsid w:val="002B1EC5"/>
    <w:rsid w:val="002B2EEF"/>
    <w:rsid w:val="002B3601"/>
    <w:rsid w:val="002B4186"/>
    <w:rsid w:val="002B4313"/>
    <w:rsid w:val="002B5A45"/>
    <w:rsid w:val="002C00AA"/>
    <w:rsid w:val="002C03EB"/>
    <w:rsid w:val="002C1E17"/>
    <w:rsid w:val="002C1E84"/>
    <w:rsid w:val="002C247B"/>
    <w:rsid w:val="002C4472"/>
    <w:rsid w:val="002C4D78"/>
    <w:rsid w:val="002C5B0F"/>
    <w:rsid w:val="002C6006"/>
    <w:rsid w:val="002C65D6"/>
    <w:rsid w:val="002D00AA"/>
    <w:rsid w:val="002D0E0A"/>
    <w:rsid w:val="002D1B93"/>
    <w:rsid w:val="002D37B2"/>
    <w:rsid w:val="002D54BE"/>
    <w:rsid w:val="002D6591"/>
    <w:rsid w:val="002D7803"/>
    <w:rsid w:val="002E0132"/>
    <w:rsid w:val="002E24EC"/>
    <w:rsid w:val="002E3397"/>
    <w:rsid w:val="002E33C4"/>
    <w:rsid w:val="002E3AB5"/>
    <w:rsid w:val="002E528D"/>
    <w:rsid w:val="002F10E5"/>
    <w:rsid w:val="002F2C02"/>
    <w:rsid w:val="002F3225"/>
    <w:rsid w:val="002F3939"/>
    <w:rsid w:val="002F4B78"/>
    <w:rsid w:val="002F63C5"/>
    <w:rsid w:val="002F730E"/>
    <w:rsid w:val="002F78D1"/>
    <w:rsid w:val="003000A2"/>
    <w:rsid w:val="0030056C"/>
    <w:rsid w:val="0030329C"/>
    <w:rsid w:val="003038E5"/>
    <w:rsid w:val="00304A95"/>
    <w:rsid w:val="00304BFE"/>
    <w:rsid w:val="00305A5C"/>
    <w:rsid w:val="0030662D"/>
    <w:rsid w:val="00310CA8"/>
    <w:rsid w:val="0031355E"/>
    <w:rsid w:val="00313645"/>
    <w:rsid w:val="00313E11"/>
    <w:rsid w:val="00314293"/>
    <w:rsid w:val="00315791"/>
    <w:rsid w:val="00317B37"/>
    <w:rsid w:val="00320045"/>
    <w:rsid w:val="00321251"/>
    <w:rsid w:val="003225B3"/>
    <w:rsid w:val="003241CF"/>
    <w:rsid w:val="00324B8A"/>
    <w:rsid w:val="003264FB"/>
    <w:rsid w:val="0032764E"/>
    <w:rsid w:val="00333F88"/>
    <w:rsid w:val="00334099"/>
    <w:rsid w:val="00334926"/>
    <w:rsid w:val="00334C32"/>
    <w:rsid w:val="003361E8"/>
    <w:rsid w:val="00336B23"/>
    <w:rsid w:val="0033729A"/>
    <w:rsid w:val="003375B4"/>
    <w:rsid w:val="00340B6F"/>
    <w:rsid w:val="0034147A"/>
    <w:rsid w:val="00345FD2"/>
    <w:rsid w:val="00346210"/>
    <w:rsid w:val="00352457"/>
    <w:rsid w:val="003528DD"/>
    <w:rsid w:val="00352C11"/>
    <w:rsid w:val="00353F1F"/>
    <w:rsid w:val="003566A0"/>
    <w:rsid w:val="00356D81"/>
    <w:rsid w:val="00362459"/>
    <w:rsid w:val="00362CBA"/>
    <w:rsid w:val="003644A0"/>
    <w:rsid w:val="0036570B"/>
    <w:rsid w:val="00365837"/>
    <w:rsid w:val="003672E2"/>
    <w:rsid w:val="00367DF1"/>
    <w:rsid w:val="0037035C"/>
    <w:rsid w:val="0037081F"/>
    <w:rsid w:val="00372285"/>
    <w:rsid w:val="0037319E"/>
    <w:rsid w:val="003736AF"/>
    <w:rsid w:val="00373C67"/>
    <w:rsid w:val="0037525F"/>
    <w:rsid w:val="003778E5"/>
    <w:rsid w:val="0038119D"/>
    <w:rsid w:val="00382507"/>
    <w:rsid w:val="003826FF"/>
    <w:rsid w:val="00383633"/>
    <w:rsid w:val="00387628"/>
    <w:rsid w:val="0039000F"/>
    <w:rsid w:val="003900B0"/>
    <w:rsid w:val="00390555"/>
    <w:rsid w:val="00390EED"/>
    <w:rsid w:val="00394619"/>
    <w:rsid w:val="00396961"/>
    <w:rsid w:val="003A0D23"/>
    <w:rsid w:val="003A130F"/>
    <w:rsid w:val="003A153E"/>
    <w:rsid w:val="003A1853"/>
    <w:rsid w:val="003A2297"/>
    <w:rsid w:val="003A55FA"/>
    <w:rsid w:val="003A7AE6"/>
    <w:rsid w:val="003A7EA5"/>
    <w:rsid w:val="003B010A"/>
    <w:rsid w:val="003B0CF1"/>
    <w:rsid w:val="003B0FB8"/>
    <w:rsid w:val="003B3A2B"/>
    <w:rsid w:val="003B3A66"/>
    <w:rsid w:val="003B4E54"/>
    <w:rsid w:val="003B4F5C"/>
    <w:rsid w:val="003B535C"/>
    <w:rsid w:val="003C0939"/>
    <w:rsid w:val="003C27B5"/>
    <w:rsid w:val="003C3255"/>
    <w:rsid w:val="003C3843"/>
    <w:rsid w:val="003C55B0"/>
    <w:rsid w:val="003C7A46"/>
    <w:rsid w:val="003D07F2"/>
    <w:rsid w:val="003D0A0F"/>
    <w:rsid w:val="003D0F57"/>
    <w:rsid w:val="003D171E"/>
    <w:rsid w:val="003D2217"/>
    <w:rsid w:val="003D28D2"/>
    <w:rsid w:val="003D309B"/>
    <w:rsid w:val="003D37DE"/>
    <w:rsid w:val="003D3AA0"/>
    <w:rsid w:val="003D4D86"/>
    <w:rsid w:val="003D5B08"/>
    <w:rsid w:val="003D7209"/>
    <w:rsid w:val="003E05BB"/>
    <w:rsid w:val="003E15D1"/>
    <w:rsid w:val="003E20AD"/>
    <w:rsid w:val="003E2CB8"/>
    <w:rsid w:val="003E30C9"/>
    <w:rsid w:val="003E4FFC"/>
    <w:rsid w:val="003E5893"/>
    <w:rsid w:val="003E6659"/>
    <w:rsid w:val="003F0423"/>
    <w:rsid w:val="003F09E0"/>
    <w:rsid w:val="003F1287"/>
    <w:rsid w:val="003F1A4F"/>
    <w:rsid w:val="003F2BBD"/>
    <w:rsid w:val="003F2FCC"/>
    <w:rsid w:val="003F47B4"/>
    <w:rsid w:val="003F5B08"/>
    <w:rsid w:val="00400CF0"/>
    <w:rsid w:val="00401299"/>
    <w:rsid w:val="00401778"/>
    <w:rsid w:val="00403BFE"/>
    <w:rsid w:val="00403E3D"/>
    <w:rsid w:val="0040471A"/>
    <w:rsid w:val="00404735"/>
    <w:rsid w:val="00404945"/>
    <w:rsid w:val="00405333"/>
    <w:rsid w:val="00405409"/>
    <w:rsid w:val="00406BE3"/>
    <w:rsid w:val="00406CB7"/>
    <w:rsid w:val="0041179A"/>
    <w:rsid w:val="00414A08"/>
    <w:rsid w:val="004161E5"/>
    <w:rsid w:val="004175E9"/>
    <w:rsid w:val="004213CC"/>
    <w:rsid w:val="00421606"/>
    <w:rsid w:val="00421978"/>
    <w:rsid w:val="0042294E"/>
    <w:rsid w:val="00422ADC"/>
    <w:rsid w:val="0042464E"/>
    <w:rsid w:val="00426175"/>
    <w:rsid w:val="004275D8"/>
    <w:rsid w:val="0043109A"/>
    <w:rsid w:val="00432521"/>
    <w:rsid w:val="00433C63"/>
    <w:rsid w:val="00435318"/>
    <w:rsid w:val="00440270"/>
    <w:rsid w:val="0044161E"/>
    <w:rsid w:val="0044208D"/>
    <w:rsid w:val="0044364D"/>
    <w:rsid w:val="00443CB5"/>
    <w:rsid w:val="004444EA"/>
    <w:rsid w:val="00444504"/>
    <w:rsid w:val="0044602E"/>
    <w:rsid w:val="0044666A"/>
    <w:rsid w:val="00451209"/>
    <w:rsid w:val="00453593"/>
    <w:rsid w:val="00455299"/>
    <w:rsid w:val="004564ED"/>
    <w:rsid w:val="00456CFD"/>
    <w:rsid w:val="0046035E"/>
    <w:rsid w:val="004607C7"/>
    <w:rsid w:val="00460FEE"/>
    <w:rsid w:val="00461570"/>
    <w:rsid w:val="00464BEB"/>
    <w:rsid w:val="00464D20"/>
    <w:rsid w:val="00465E59"/>
    <w:rsid w:val="00466B28"/>
    <w:rsid w:val="00466E0D"/>
    <w:rsid w:val="00467F9A"/>
    <w:rsid w:val="00471939"/>
    <w:rsid w:val="0047248A"/>
    <w:rsid w:val="00472556"/>
    <w:rsid w:val="004727AB"/>
    <w:rsid w:val="00472B2D"/>
    <w:rsid w:val="004734ED"/>
    <w:rsid w:val="00473B80"/>
    <w:rsid w:val="00476DC4"/>
    <w:rsid w:val="00476F00"/>
    <w:rsid w:val="0047744B"/>
    <w:rsid w:val="00480E00"/>
    <w:rsid w:val="004841B7"/>
    <w:rsid w:val="00487740"/>
    <w:rsid w:val="004924BC"/>
    <w:rsid w:val="00492CC9"/>
    <w:rsid w:val="0049303A"/>
    <w:rsid w:val="00493A66"/>
    <w:rsid w:val="00495367"/>
    <w:rsid w:val="004953B0"/>
    <w:rsid w:val="004954A3"/>
    <w:rsid w:val="004955D6"/>
    <w:rsid w:val="00496110"/>
    <w:rsid w:val="004972BC"/>
    <w:rsid w:val="00497CCE"/>
    <w:rsid w:val="004A04AF"/>
    <w:rsid w:val="004A0849"/>
    <w:rsid w:val="004A240E"/>
    <w:rsid w:val="004A2B80"/>
    <w:rsid w:val="004A3277"/>
    <w:rsid w:val="004A430D"/>
    <w:rsid w:val="004A4719"/>
    <w:rsid w:val="004A53EC"/>
    <w:rsid w:val="004A6D2F"/>
    <w:rsid w:val="004B131D"/>
    <w:rsid w:val="004B137D"/>
    <w:rsid w:val="004B28FF"/>
    <w:rsid w:val="004B2994"/>
    <w:rsid w:val="004B3C05"/>
    <w:rsid w:val="004B4E31"/>
    <w:rsid w:val="004B4FD5"/>
    <w:rsid w:val="004C0420"/>
    <w:rsid w:val="004C093F"/>
    <w:rsid w:val="004C5DF3"/>
    <w:rsid w:val="004C61F3"/>
    <w:rsid w:val="004C7AB2"/>
    <w:rsid w:val="004D24E4"/>
    <w:rsid w:val="004D4FDE"/>
    <w:rsid w:val="004D51EB"/>
    <w:rsid w:val="004D59AB"/>
    <w:rsid w:val="004D609D"/>
    <w:rsid w:val="004D6375"/>
    <w:rsid w:val="004D7945"/>
    <w:rsid w:val="004E1E49"/>
    <w:rsid w:val="004E44B0"/>
    <w:rsid w:val="004E6149"/>
    <w:rsid w:val="004E6222"/>
    <w:rsid w:val="004F0666"/>
    <w:rsid w:val="004F11C5"/>
    <w:rsid w:val="004F1843"/>
    <w:rsid w:val="004F3BA1"/>
    <w:rsid w:val="004F3BEB"/>
    <w:rsid w:val="004F3DF1"/>
    <w:rsid w:val="004F440D"/>
    <w:rsid w:val="004F45B2"/>
    <w:rsid w:val="004F7010"/>
    <w:rsid w:val="004F742F"/>
    <w:rsid w:val="005007CD"/>
    <w:rsid w:val="00500864"/>
    <w:rsid w:val="00500ABF"/>
    <w:rsid w:val="0050115D"/>
    <w:rsid w:val="00501287"/>
    <w:rsid w:val="00502D82"/>
    <w:rsid w:val="00505718"/>
    <w:rsid w:val="005063E2"/>
    <w:rsid w:val="00506DF9"/>
    <w:rsid w:val="005118F2"/>
    <w:rsid w:val="00511B0A"/>
    <w:rsid w:val="00511B51"/>
    <w:rsid w:val="00512FE1"/>
    <w:rsid w:val="0051323E"/>
    <w:rsid w:val="005146B3"/>
    <w:rsid w:val="005146B7"/>
    <w:rsid w:val="0051668E"/>
    <w:rsid w:val="00520BEF"/>
    <w:rsid w:val="0052261F"/>
    <w:rsid w:val="00526BC2"/>
    <w:rsid w:val="0052737C"/>
    <w:rsid w:val="00527B0E"/>
    <w:rsid w:val="00527C5E"/>
    <w:rsid w:val="005304F4"/>
    <w:rsid w:val="00532224"/>
    <w:rsid w:val="00533732"/>
    <w:rsid w:val="0053380B"/>
    <w:rsid w:val="00535057"/>
    <w:rsid w:val="005354CB"/>
    <w:rsid w:val="005404B8"/>
    <w:rsid w:val="005452E9"/>
    <w:rsid w:val="00546479"/>
    <w:rsid w:val="00547C37"/>
    <w:rsid w:val="00547F45"/>
    <w:rsid w:val="00550340"/>
    <w:rsid w:val="00553CE3"/>
    <w:rsid w:val="00555DF9"/>
    <w:rsid w:val="00556CC0"/>
    <w:rsid w:val="0056045D"/>
    <w:rsid w:val="00560FDF"/>
    <w:rsid w:val="00561063"/>
    <w:rsid w:val="005640BC"/>
    <w:rsid w:val="00564A4E"/>
    <w:rsid w:val="00566737"/>
    <w:rsid w:val="0057024F"/>
    <w:rsid w:val="005713BE"/>
    <w:rsid w:val="00571966"/>
    <w:rsid w:val="005737FC"/>
    <w:rsid w:val="00574261"/>
    <w:rsid w:val="00575CB3"/>
    <w:rsid w:val="00576294"/>
    <w:rsid w:val="005777CC"/>
    <w:rsid w:val="00580C02"/>
    <w:rsid w:val="005830B8"/>
    <w:rsid w:val="00584FF5"/>
    <w:rsid w:val="00585685"/>
    <w:rsid w:val="0058735C"/>
    <w:rsid w:val="00587AED"/>
    <w:rsid w:val="005928C2"/>
    <w:rsid w:val="00592B7D"/>
    <w:rsid w:val="00593DDC"/>
    <w:rsid w:val="00597ABB"/>
    <w:rsid w:val="005A00BA"/>
    <w:rsid w:val="005A05C4"/>
    <w:rsid w:val="005A1186"/>
    <w:rsid w:val="005A15AD"/>
    <w:rsid w:val="005A231A"/>
    <w:rsid w:val="005A2679"/>
    <w:rsid w:val="005A2EDE"/>
    <w:rsid w:val="005A3639"/>
    <w:rsid w:val="005A3A4F"/>
    <w:rsid w:val="005A5415"/>
    <w:rsid w:val="005A5CAD"/>
    <w:rsid w:val="005A6CCA"/>
    <w:rsid w:val="005A7914"/>
    <w:rsid w:val="005B3699"/>
    <w:rsid w:val="005B41ED"/>
    <w:rsid w:val="005B42DF"/>
    <w:rsid w:val="005B4801"/>
    <w:rsid w:val="005B5E12"/>
    <w:rsid w:val="005B6098"/>
    <w:rsid w:val="005B6A6B"/>
    <w:rsid w:val="005B7DDC"/>
    <w:rsid w:val="005C1890"/>
    <w:rsid w:val="005C31CD"/>
    <w:rsid w:val="005C50DC"/>
    <w:rsid w:val="005C50E7"/>
    <w:rsid w:val="005C56B7"/>
    <w:rsid w:val="005C6497"/>
    <w:rsid w:val="005C75EF"/>
    <w:rsid w:val="005C7771"/>
    <w:rsid w:val="005D021F"/>
    <w:rsid w:val="005D031F"/>
    <w:rsid w:val="005D272D"/>
    <w:rsid w:val="005D4462"/>
    <w:rsid w:val="005D538C"/>
    <w:rsid w:val="005D57D5"/>
    <w:rsid w:val="005D587A"/>
    <w:rsid w:val="005D58A2"/>
    <w:rsid w:val="005D5B4C"/>
    <w:rsid w:val="005D7986"/>
    <w:rsid w:val="005E0C6A"/>
    <w:rsid w:val="005E0EEF"/>
    <w:rsid w:val="005E1717"/>
    <w:rsid w:val="005E1ADB"/>
    <w:rsid w:val="005E1B67"/>
    <w:rsid w:val="005E1D57"/>
    <w:rsid w:val="005E1F3F"/>
    <w:rsid w:val="005E335B"/>
    <w:rsid w:val="005E5B92"/>
    <w:rsid w:val="005E6BD3"/>
    <w:rsid w:val="005F05B5"/>
    <w:rsid w:val="005F165C"/>
    <w:rsid w:val="005F19CE"/>
    <w:rsid w:val="005F2EE5"/>
    <w:rsid w:val="005F59B6"/>
    <w:rsid w:val="005F641B"/>
    <w:rsid w:val="005F64E6"/>
    <w:rsid w:val="005F65DC"/>
    <w:rsid w:val="00600E9A"/>
    <w:rsid w:val="00601971"/>
    <w:rsid w:val="00602001"/>
    <w:rsid w:val="00603A96"/>
    <w:rsid w:val="00604B74"/>
    <w:rsid w:val="00604CCE"/>
    <w:rsid w:val="00605EF2"/>
    <w:rsid w:val="0060619C"/>
    <w:rsid w:val="006074F4"/>
    <w:rsid w:val="00607914"/>
    <w:rsid w:val="00610722"/>
    <w:rsid w:val="006107F0"/>
    <w:rsid w:val="006114B4"/>
    <w:rsid w:val="00611A81"/>
    <w:rsid w:val="00611C29"/>
    <w:rsid w:val="006123ED"/>
    <w:rsid w:val="006127DC"/>
    <w:rsid w:val="00612B40"/>
    <w:rsid w:val="00612F27"/>
    <w:rsid w:val="006160F5"/>
    <w:rsid w:val="0062098E"/>
    <w:rsid w:val="00620B36"/>
    <w:rsid w:val="00622B78"/>
    <w:rsid w:val="00622CE9"/>
    <w:rsid w:val="00622D28"/>
    <w:rsid w:val="00623CE4"/>
    <w:rsid w:val="006246EA"/>
    <w:rsid w:val="00624C61"/>
    <w:rsid w:val="00627342"/>
    <w:rsid w:val="00627A97"/>
    <w:rsid w:val="00627CE8"/>
    <w:rsid w:val="00630203"/>
    <w:rsid w:val="00630F34"/>
    <w:rsid w:val="00633287"/>
    <w:rsid w:val="00635324"/>
    <w:rsid w:val="006359D5"/>
    <w:rsid w:val="00636206"/>
    <w:rsid w:val="006371E3"/>
    <w:rsid w:val="0064663D"/>
    <w:rsid w:val="0065012B"/>
    <w:rsid w:val="00651611"/>
    <w:rsid w:val="00653E2F"/>
    <w:rsid w:val="00654D3B"/>
    <w:rsid w:val="00655905"/>
    <w:rsid w:val="00662640"/>
    <w:rsid w:val="00662F07"/>
    <w:rsid w:val="00663D1F"/>
    <w:rsid w:val="006652A7"/>
    <w:rsid w:val="00667805"/>
    <w:rsid w:val="00674F98"/>
    <w:rsid w:val="006772DC"/>
    <w:rsid w:val="00677B6D"/>
    <w:rsid w:val="00681E28"/>
    <w:rsid w:val="0068369E"/>
    <w:rsid w:val="00684266"/>
    <w:rsid w:val="00685338"/>
    <w:rsid w:val="00686386"/>
    <w:rsid w:val="006864E3"/>
    <w:rsid w:val="00686A8C"/>
    <w:rsid w:val="00691720"/>
    <w:rsid w:val="006917D7"/>
    <w:rsid w:val="00691ADF"/>
    <w:rsid w:val="00691BAC"/>
    <w:rsid w:val="006922A7"/>
    <w:rsid w:val="0069553F"/>
    <w:rsid w:val="006961F6"/>
    <w:rsid w:val="00696D38"/>
    <w:rsid w:val="0069768B"/>
    <w:rsid w:val="006A08D3"/>
    <w:rsid w:val="006A091F"/>
    <w:rsid w:val="006A1853"/>
    <w:rsid w:val="006A2F4B"/>
    <w:rsid w:val="006A5E3E"/>
    <w:rsid w:val="006A785D"/>
    <w:rsid w:val="006A7F64"/>
    <w:rsid w:val="006B63B4"/>
    <w:rsid w:val="006B6C42"/>
    <w:rsid w:val="006B6CAE"/>
    <w:rsid w:val="006C03F7"/>
    <w:rsid w:val="006C1423"/>
    <w:rsid w:val="006C1977"/>
    <w:rsid w:val="006C1CA1"/>
    <w:rsid w:val="006C22B2"/>
    <w:rsid w:val="006C2E4A"/>
    <w:rsid w:val="006C35CC"/>
    <w:rsid w:val="006C39E2"/>
    <w:rsid w:val="006C6294"/>
    <w:rsid w:val="006D16FD"/>
    <w:rsid w:val="006D27D5"/>
    <w:rsid w:val="006D4BE9"/>
    <w:rsid w:val="006D4FEB"/>
    <w:rsid w:val="006D59B5"/>
    <w:rsid w:val="006D6136"/>
    <w:rsid w:val="006D6FFD"/>
    <w:rsid w:val="006D704C"/>
    <w:rsid w:val="006E0BBA"/>
    <w:rsid w:val="006E0E41"/>
    <w:rsid w:val="006E15DD"/>
    <w:rsid w:val="006E1AC0"/>
    <w:rsid w:val="006E3245"/>
    <w:rsid w:val="006E50BD"/>
    <w:rsid w:val="006E7A9A"/>
    <w:rsid w:val="006F0E8D"/>
    <w:rsid w:val="006F1218"/>
    <w:rsid w:val="006F1F44"/>
    <w:rsid w:val="006F5F6C"/>
    <w:rsid w:val="006F6AED"/>
    <w:rsid w:val="006F772D"/>
    <w:rsid w:val="00702BED"/>
    <w:rsid w:val="0070362E"/>
    <w:rsid w:val="007036EE"/>
    <w:rsid w:val="007040DC"/>
    <w:rsid w:val="0070644C"/>
    <w:rsid w:val="00706E09"/>
    <w:rsid w:val="00706EE2"/>
    <w:rsid w:val="00706EF5"/>
    <w:rsid w:val="0071081F"/>
    <w:rsid w:val="00711428"/>
    <w:rsid w:val="00711B5E"/>
    <w:rsid w:val="007133AC"/>
    <w:rsid w:val="0071405C"/>
    <w:rsid w:val="00715282"/>
    <w:rsid w:val="00716708"/>
    <w:rsid w:val="00716BE5"/>
    <w:rsid w:val="007173D3"/>
    <w:rsid w:val="007201BD"/>
    <w:rsid w:val="00721276"/>
    <w:rsid w:val="00722202"/>
    <w:rsid w:val="0072249D"/>
    <w:rsid w:val="00722512"/>
    <w:rsid w:val="00723800"/>
    <w:rsid w:val="00723903"/>
    <w:rsid w:val="00724B18"/>
    <w:rsid w:val="007300F0"/>
    <w:rsid w:val="007319A0"/>
    <w:rsid w:val="00735119"/>
    <w:rsid w:val="00735C93"/>
    <w:rsid w:val="0073656F"/>
    <w:rsid w:val="007367DD"/>
    <w:rsid w:val="007441A5"/>
    <w:rsid w:val="007445BB"/>
    <w:rsid w:val="007446EA"/>
    <w:rsid w:val="0074480B"/>
    <w:rsid w:val="00744C8A"/>
    <w:rsid w:val="00745829"/>
    <w:rsid w:val="00747015"/>
    <w:rsid w:val="007474A1"/>
    <w:rsid w:val="007506F0"/>
    <w:rsid w:val="00750CAC"/>
    <w:rsid w:val="00751AF3"/>
    <w:rsid w:val="00752229"/>
    <w:rsid w:val="0075590D"/>
    <w:rsid w:val="00755F92"/>
    <w:rsid w:val="0075678A"/>
    <w:rsid w:val="00760C36"/>
    <w:rsid w:val="00761652"/>
    <w:rsid w:val="00763852"/>
    <w:rsid w:val="00764CC2"/>
    <w:rsid w:val="007659EC"/>
    <w:rsid w:val="007669BC"/>
    <w:rsid w:val="007671EC"/>
    <w:rsid w:val="0076772B"/>
    <w:rsid w:val="0076780F"/>
    <w:rsid w:val="0077022D"/>
    <w:rsid w:val="007702FC"/>
    <w:rsid w:val="00770E15"/>
    <w:rsid w:val="00770EEA"/>
    <w:rsid w:val="00771300"/>
    <w:rsid w:val="00771888"/>
    <w:rsid w:val="00773129"/>
    <w:rsid w:val="00773B5B"/>
    <w:rsid w:val="0077790C"/>
    <w:rsid w:val="0078289E"/>
    <w:rsid w:val="0078292F"/>
    <w:rsid w:val="00783E50"/>
    <w:rsid w:val="00784569"/>
    <w:rsid w:val="007864FD"/>
    <w:rsid w:val="007875B2"/>
    <w:rsid w:val="00790847"/>
    <w:rsid w:val="00790D8A"/>
    <w:rsid w:val="00790F66"/>
    <w:rsid w:val="00793DB3"/>
    <w:rsid w:val="0079440B"/>
    <w:rsid w:val="00794D20"/>
    <w:rsid w:val="00795477"/>
    <w:rsid w:val="0079625D"/>
    <w:rsid w:val="0079647B"/>
    <w:rsid w:val="00796A77"/>
    <w:rsid w:val="00796C17"/>
    <w:rsid w:val="00796FAB"/>
    <w:rsid w:val="00797011"/>
    <w:rsid w:val="007A1365"/>
    <w:rsid w:val="007A1401"/>
    <w:rsid w:val="007A2339"/>
    <w:rsid w:val="007A68C2"/>
    <w:rsid w:val="007A7659"/>
    <w:rsid w:val="007B0803"/>
    <w:rsid w:val="007B1407"/>
    <w:rsid w:val="007B2092"/>
    <w:rsid w:val="007B300D"/>
    <w:rsid w:val="007B4850"/>
    <w:rsid w:val="007B4C04"/>
    <w:rsid w:val="007C0A61"/>
    <w:rsid w:val="007C397B"/>
    <w:rsid w:val="007C47C8"/>
    <w:rsid w:val="007C5B84"/>
    <w:rsid w:val="007C6AF2"/>
    <w:rsid w:val="007D21B9"/>
    <w:rsid w:val="007D4789"/>
    <w:rsid w:val="007D4DB6"/>
    <w:rsid w:val="007D5E4A"/>
    <w:rsid w:val="007E0202"/>
    <w:rsid w:val="007E0388"/>
    <w:rsid w:val="007E1670"/>
    <w:rsid w:val="007E2C99"/>
    <w:rsid w:val="007E2D7F"/>
    <w:rsid w:val="007E30FA"/>
    <w:rsid w:val="007E3D53"/>
    <w:rsid w:val="007E5BC2"/>
    <w:rsid w:val="007F0DE0"/>
    <w:rsid w:val="007F14F6"/>
    <w:rsid w:val="007F293E"/>
    <w:rsid w:val="007F2A46"/>
    <w:rsid w:val="007F3F9B"/>
    <w:rsid w:val="007F46E3"/>
    <w:rsid w:val="007F4CAF"/>
    <w:rsid w:val="007F63C0"/>
    <w:rsid w:val="007F74A6"/>
    <w:rsid w:val="008002F5"/>
    <w:rsid w:val="00800F18"/>
    <w:rsid w:val="00801028"/>
    <w:rsid w:val="00803935"/>
    <w:rsid w:val="00804977"/>
    <w:rsid w:val="00804FA5"/>
    <w:rsid w:val="008050A7"/>
    <w:rsid w:val="00806DE1"/>
    <w:rsid w:val="008071B5"/>
    <w:rsid w:val="008077E5"/>
    <w:rsid w:val="00810324"/>
    <w:rsid w:val="00811D0E"/>
    <w:rsid w:val="00812C90"/>
    <w:rsid w:val="008133AA"/>
    <w:rsid w:val="00813B8F"/>
    <w:rsid w:val="00816C19"/>
    <w:rsid w:val="008170F2"/>
    <w:rsid w:val="008210E6"/>
    <w:rsid w:val="008212BA"/>
    <w:rsid w:val="0082250C"/>
    <w:rsid w:val="0082274A"/>
    <w:rsid w:val="00823410"/>
    <w:rsid w:val="00823B05"/>
    <w:rsid w:val="00824900"/>
    <w:rsid w:val="0082553B"/>
    <w:rsid w:val="0083280B"/>
    <w:rsid w:val="0083320D"/>
    <w:rsid w:val="00834763"/>
    <w:rsid w:val="0083495D"/>
    <w:rsid w:val="00834BFD"/>
    <w:rsid w:val="00837272"/>
    <w:rsid w:val="00837511"/>
    <w:rsid w:val="008435B9"/>
    <w:rsid w:val="00844233"/>
    <w:rsid w:val="00853A8C"/>
    <w:rsid w:val="00853EF9"/>
    <w:rsid w:val="0085494D"/>
    <w:rsid w:val="00855BB1"/>
    <w:rsid w:val="00856F9D"/>
    <w:rsid w:val="00857984"/>
    <w:rsid w:val="008625F0"/>
    <w:rsid w:val="00862960"/>
    <w:rsid w:val="00863140"/>
    <w:rsid w:val="00863576"/>
    <w:rsid w:val="008638F0"/>
    <w:rsid w:val="008645A6"/>
    <w:rsid w:val="00864A69"/>
    <w:rsid w:val="00865275"/>
    <w:rsid w:val="00865565"/>
    <w:rsid w:val="00866B28"/>
    <w:rsid w:val="00866E08"/>
    <w:rsid w:val="008706F7"/>
    <w:rsid w:val="008708DF"/>
    <w:rsid w:val="00872425"/>
    <w:rsid w:val="00872ACD"/>
    <w:rsid w:val="00874DDB"/>
    <w:rsid w:val="00875026"/>
    <w:rsid w:val="00876F5F"/>
    <w:rsid w:val="00876FB1"/>
    <w:rsid w:val="00880D57"/>
    <w:rsid w:val="00881D1A"/>
    <w:rsid w:val="008831BB"/>
    <w:rsid w:val="00884882"/>
    <w:rsid w:val="00885655"/>
    <w:rsid w:val="00886816"/>
    <w:rsid w:val="00887A3E"/>
    <w:rsid w:val="00887BF6"/>
    <w:rsid w:val="00887EE4"/>
    <w:rsid w:val="00890EB0"/>
    <w:rsid w:val="0089263E"/>
    <w:rsid w:val="00893DD9"/>
    <w:rsid w:val="0089534B"/>
    <w:rsid w:val="0089761D"/>
    <w:rsid w:val="008A08EA"/>
    <w:rsid w:val="008A0D29"/>
    <w:rsid w:val="008A13A0"/>
    <w:rsid w:val="008A1886"/>
    <w:rsid w:val="008A1AEC"/>
    <w:rsid w:val="008A20D5"/>
    <w:rsid w:val="008A3CB2"/>
    <w:rsid w:val="008A5DAA"/>
    <w:rsid w:val="008A5F57"/>
    <w:rsid w:val="008A7D50"/>
    <w:rsid w:val="008B03BF"/>
    <w:rsid w:val="008B1144"/>
    <w:rsid w:val="008B2460"/>
    <w:rsid w:val="008B3933"/>
    <w:rsid w:val="008B45BB"/>
    <w:rsid w:val="008B6BA4"/>
    <w:rsid w:val="008C16D8"/>
    <w:rsid w:val="008C1C6F"/>
    <w:rsid w:val="008C2DA2"/>
    <w:rsid w:val="008C2E3B"/>
    <w:rsid w:val="008C40FF"/>
    <w:rsid w:val="008C6499"/>
    <w:rsid w:val="008C75E5"/>
    <w:rsid w:val="008C76B3"/>
    <w:rsid w:val="008C776A"/>
    <w:rsid w:val="008C7EDA"/>
    <w:rsid w:val="008D36D2"/>
    <w:rsid w:val="008D3CC5"/>
    <w:rsid w:val="008D69BE"/>
    <w:rsid w:val="008D6CA5"/>
    <w:rsid w:val="008E0F1F"/>
    <w:rsid w:val="008E34E7"/>
    <w:rsid w:val="008E583B"/>
    <w:rsid w:val="008E5B1F"/>
    <w:rsid w:val="008E7A31"/>
    <w:rsid w:val="008F113D"/>
    <w:rsid w:val="008F1ACD"/>
    <w:rsid w:val="008F29D3"/>
    <w:rsid w:val="008F3E52"/>
    <w:rsid w:val="00901C82"/>
    <w:rsid w:val="00902562"/>
    <w:rsid w:val="009043EF"/>
    <w:rsid w:val="009044D7"/>
    <w:rsid w:val="009116B6"/>
    <w:rsid w:val="0091204A"/>
    <w:rsid w:val="0091244F"/>
    <w:rsid w:val="00920B27"/>
    <w:rsid w:val="009210C2"/>
    <w:rsid w:val="00922838"/>
    <w:rsid w:val="0092338B"/>
    <w:rsid w:val="0092387A"/>
    <w:rsid w:val="00923A62"/>
    <w:rsid w:val="00923E7B"/>
    <w:rsid w:val="00924331"/>
    <w:rsid w:val="00926D6E"/>
    <w:rsid w:val="009301F6"/>
    <w:rsid w:val="009321BA"/>
    <w:rsid w:val="00933924"/>
    <w:rsid w:val="00934272"/>
    <w:rsid w:val="009355ED"/>
    <w:rsid w:val="00936875"/>
    <w:rsid w:val="009368B8"/>
    <w:rsid w:val="0094226E"/>
    <w:rsid w:val="0094386F"/>
    <w:rsid w:val="00943A19"/>
    <w:rsid w:val="00943BC1"/>
    <w:rsid w:val="0094437A"/>
    <w:rsid w:val="00946B33"/>
    <w:rsid w:val="00946DC4"/>
    <w:rsid w:val="009515EF"/>
    <w:rsid w:val="00955A4E"/>
    <w:rsid w:val="009568A3"/>
    <w:rsid w:val="009575FE"/>
    <w:rsid w:val="00963A94"/>
    <w:rsid w:val="00967695"/>
    <w:rsid w:val="009706DA"/>
    <w:rsid w:val="00970AB9"/>
    <w:rsid w:val="00970D6A"/>
    <w:rsid w:val="00972D23"/>
    <w:rsid w:val="00975DC5"/>
    <w:rsid w:val="00976BAF"/>
    <w:rsid w:val="009775DA"/>
    <w:rsid w:val="009775EE"/>
    <w:rsid w:val="009800D4"/>
    <w:rsid w:val="0098114E"/>
    <w:rsid w:val="00982A78"/>
    <w:rsid w:val="009833A8"/>
    <w:rsid w:val="00984E96"/>
    <w:rsid w:val="00987002"/>
    <w:rsid w:val="00987876"/>
    <w:rsid w:val="00990C28"/>
    <w:rsid w:val="00990E80"/>
    <w:rsid w:val="009917EE"/>
    <w:rsid w:val="00994467"/>
    <w:rsid w:val="00994EB3"/>
    <w:rsid w:val="009953AC"/>
    <w:rsid w:val="00995B60"/>
    <w:rsid w:val="00995F4D"/>
    <w:rsid w:val="00996ACA"/>
    <w:rsid w:val="009A51B7"/>
    <w:rsid w:val="009A5ACB"/>
    <w:rsid w:val="009A5B02"/>
    <w:rsid w:val="009A6671"/>
    <w:rsid w:val="009A6F39"/>
    <w:rsid w:val="009A7BA9"/>
    <w:rsid w:val="009B20A3"/>
    <w:rsid w:val="009B26F8"/>
    <w:rsid w:val="009B5A7C"/>
    <w:rsid w:val="009B5C21"/>
    <w:rsid w:val="009B7D5C"/>
    <w:rsid w:val="009B7FF2"/>
    <w:rsid w:val="009C00F8"/>
    <w:rsid w:val="009C073C"/>
    <w:rsid w:val="009C0D5B"/>
    <w:rsid w:val="009C1012"/>
    <w:rsid w:val="009C106D"/>
    <w:rsid w:val="009C111E"/>
    <w:rsid w:val="009C2DA5"/>
    <w:rsid w:val="009C3D5B"/>
    <w:rsid w:val="009C4475"/>
    <w:rsid w:val="009C5083"/>
    <w:rsid w:val="009C612C"/>
    <w:rsid w:val="009C7F3C"/>
    <w:rsid w:val="009D10A7"/>
    <w:rsid w:val="009D2ED6"/>
    <w:rsid w:val="009D4AD4"/>
    <w:rsid w:val="009D73AC"/>
    <w:rsid w:val="009D76AB"/>
    <w:rsid w:val="009D7717"/>
    <w:rsid w:val="009D7A81"/>
    <w:rsid w:val="009E00A5"/>
    <w:rsid w:val="009E1299"/>
    <w:rsid w:val="009E1515"/>
    <w:rsid w:val="009E2A4B"/>
    <w:rsid w:val="009E40E4"/>
    <w:rsid w:val="009E4613"/>
    <w:rsid w:val="009E6024"/>
    <w:rsid w:val="009E6121"/>
    <w:rsid w:val="009E64A1"/>
    <w:rsid w:val="009F04D8"/>
    <w:rsid w:val="009F0CAB"/>
    <w:rsid w:val="009F0F64"/>
    <w:rsid w:val="009F1687"/>
    <w:rsid w:val="009F33FC"/>
    <w:rsid w:val="009F343E"/>
    <w:rsid w:val="009F40A8"/>
    <w:rsid w:val="009F56C5"/>
    <w:rsid w:val="009F57E2"/>
    <w:rsid w:val="00A01FCC"/>
    <w:rsid w:val="00A02F05"/>
    <w:rsid w:val="00A04BF0"/>
    <w:rsid w:val="00A05366"/>
    <w:rsid w:val="00A05579"/>
    <w:rsid w:val="00A075CF"/>
    <w:rsid w:val="00A07701"/>
    <w:rsid w:val="00A11294"/>
    <w:rsid w:val="00A1155A"/>
    <w:rsid w:val="00A13018"/>
    <w:rsid w:val="00A1309F"/>
    <w:rsid w:val="00A14344"/>
    <w:rsid w:val="00A1442A"/>
    <w:rsid w:val="00A14752"/>
    <w:rsid w:val="00A158E0"/>
    <w:rsid w:val="00A1596F"/>
    <w:rsid w:val="00A163D4"/>
    <w:rsid w:val="00A16B95"/>
    <w:rsid w:val="00A16CF3"/>
    <w:rsid w:val="00A213C4"/>
    <w:rsid w:val="00A23F80"/>
    <w:rsid w:val="00A26CB1"/>
    <w:rsid w:val="00A304FC"/>
    <w:rsid w:val="00A3072F"/>
    <w:rsid w:val="00A31319"/>
    <w:rsid w:val="00A31A1A"/>
    <w:rsid w:val="00A321F3"/>
    <w:rsid w:val="00A34937"/>
    <w:rsid w:val="00A3549A"/>
    <w:rsid w:val="00A36FEF"/>
    <w:rsid w:val="00A37136"/>
    <w:rsid w:val="00A375F5"/>
    <w:rsid w:val="00A37F9F"/>
    <w:rsid w:val="00A406E9"/>
    <w:rsid w:val="00A43E97"/>
    <w:rsid w:val="00A445F5"/>
    <w:rsid w:val="00A45968"/>
    <w:rsid w:val="00A45F45"/>
    <w:rsid w:val="00A4694B"/>
    <w:rsid w:val="00A46EC1"/>
    <w:rsid w:val="00A4711D"/>
    <w:rsid w:val="00A47232"/>
    <w:rsid w:val="00A47B5E"/>
    <w:rsid w:val="00A50BD0"/>
    <w:rsid w:val="00A5241D"/>
    <w:rsid w:val="00A5353F"/>
    <w:rsid w:val="00A5459D"/>
    <w:rsid w:val="00A558CE"/>
    <w:rsid w:val="00A578F6"/>
    <w:rsid w:val="00A62646"/>
    <w:rsid w:val="00A62E38"/>
    <w:rsid w:val="00A63D5B"/>
    <w:rsid w:val="00A63E10"/>
    <w:rsid w:val="00A67727"/>
    <w:rsid w:val="00A6796C"/>
    <w:rsid w:val="00A71E3D"/>
    <w:rsid w:val="00A72BC3"/>
    <w:rsid w:val="00A73C3B"/>
    <w:rsid w:val="00A745E8"/>
    <w:rsid w:val="00A74E7B"/>
    <w:rsid w:val="00A75A52"/>
    <w:rsid w:val="00A75BC3"/>
    <w:rsid w:val="00A75E53"/>
    <w:rsid w:val="00A80BCE"/>
    <w:rsid w:val="00A8103C"/>
    <w:rsid w:val="00A818A1"/>
    <w:rsid w:val="00A81CB5"/>
    <w:rsid w:val="00A82439"/>
    <w:rsid w:val="00A82875"/>
    <w:rsid w:val="00A85F03"/>
    <w:rsid w:val="00A87269"/>
    <w:rsid w:val="00A873E0"/>
    <w:rsid w:val="00A921EF"/>
    <w:rsid w:val="00A92317"/>
    <w:rsid w:val="00A94970"/>
    <w:rsid w:val="00A95643"/>
    <w:rsid w:val="00A95DAF"/>
    <w:rsid w:val="00A96861"/>
    <w:rsid w:val="00AA07AD"/>
    <w:rsid w:val="00AA0D83"/>
    <w:rsid w:val="00AA3892"/>
    <w:rsid w:val="00AA6771"/>
    <w:rsid w:val="00AA68C5"/>
    <w:rsid w:val="00AA6A1D"/>
    <w:rsid w:val="00AB1C77"/>
    <w:rsid w:val="00AB21DF"/>
    <w:rsid w:val="00AB2ADC"/>
    <w:rsid w:val="00AB3140"/>
    <w:rsid w:val="00AB3B1E"/>
    <w:rsid w:val="00AB46D1"/>
    <w:rsid w:val="00AB4848"/>
    <w:rsid w:val="00AB5D51"/>
    <w:rsid w:val="00AB69AB"/>
    <w:rsid w:val="00AC0068"/>
    <w:rsid w:val="00AC37D8"/>
    <w:rsid w:val="00AC5AB1"/>
    <w:rsid w:val="00AC7BA6"/>
    <w:rsid w:val="00AD1380"/>
    <w:rsid w:val="00AD25FC"/>
    <w:rsid w:val="00AD2821"/>
    <w:rsid w:val="00AD336D"/>
    <w:rsid w:val="00AD356D"/>
    <w:rsid w:val="00AD390D"/>
    <w:rsid w:val="00AD42F8"/>
    <w:rsid w:val="00AD455F"/>
    <w:rsid w:val="00AD6BB6"/>
    <w:rsid w:val="00AD7999"/>
    <w:rsid w:val="00AE04C6"/>
    <w:rsid w:val="00AE0782"/>
    <w:rsid w:val="00AE0B32"/>
    <w:rsid w:val="00AE1CC1"/>
    <w:rsid w:val="00AE2107"/>
    <w:rsid w:val="00AE5534"/>
    <w:rsid w:val="00AF016F"/>
    <w:rsid w:val="00AF0253"/>
    <w:rsid w:val="00AF04DA"/>
    <w:rsid w:val="00AF0808"/>
    <w:rsid w:val="00AF199B"/>
    <w:rsid w:val="00AF46D7"/>
    <w:rsid w:val="00AF63F6"/>
    <w:rsid w:val="00B01336"/>
    <w:rsid w:val="00B01794"/>
    <w:rsid w:val="00B01FDD"/>
    <w:rsid w:val="00B11126"/>
    <w:rsid w:val="00B11529"/>
    <w:rsid w:val="00B11CE8"/>
    <w:rsid w:val="00B14BAB"/>
    <w:rsid w:val="00B15B96"/>
    <w:rsid w:val="00B16925"/>
    <w:rsid w:val="00B16958"/>
    <w:rsid w:val="00B16DEF"/>
    <w:rsid w:val="00B20E44"/>
    <w:rsid w:val="00B213C0"/>
    <w:rsid w:val="00B22AFB"/>
    <w:rsid w:val="00B22ED7"/>
    <w:rsid w:val="00B24B1D"/>
    <w:rsid w:val="00B278C0"/>
    <w:rsid w:val="00B30A56"/>
    <w:rsid w:val="00B325F4"/>
    <w:rsid w:val="00B33F48"/>
    <w:rsid w:val="00B40446"/>
    <w:rsid w:val="00B41109"/>
    <w:rsid w:val="00B42FC2"/>
    <w:rsid w:val="00B43FA0"/>
    <w:rsid w:val="00B443A4"/>
    <w:rsid w:val="00B4577E"/>
    <w:rsid w:val="00B462D5"/>
    <w:rsid w:val="00B4725C"/>
    <w:rsid w:val="00B47CB3"/>
    <w:rsid w:val="00B50A13"/>
    <w:rsid w:val="00B51B57"/>
    <w:rsid w:val="00B54B68"/>
    <w:rsid w:val="00B55E13"/>
    <w:rsid w:val="00B565E3"/>
    <w:rsid w:val="00B60181"/>
    <w:rsid w:val="00B613C4"/>
    <w:rsid w:val="00B625F6"/>
    <w:rsid w:val="00B62946"/>
    <w:rsid w:val="00B6324F"/>
    <w:rsid w:val="00B63D98"/>
    <w:rsid w:val="00B64462"/>
    <w:rsid w:val="00B65199"/>
    <w:rsid w:val="00B67364"/>
    <w:rsid w:val="00B713BE"/>
    <w:rsid w:val="00B71629"/>
    <w:rsid w:val="00B746C4"/>
    <w:rsid w:val="00B76E1A"/>
    <w:rsid w:val="00B774D9"/>
    <w:rsid w:val="00B77E93"/>
    <w:rsid w:val="00B8081C"/>
    <w:rsid w:val="00B80C16"/>
    <w:rsid w:val="00B82982"/>
    <w:rsid w:val="00B84A6C"/>
    <w:rsid w:val="00B86BA7"/>
    <w:rsid w:val="00B87456"/>
    <w:rsid w:val="00B91802"/>
    <w:rsid w:val="00B9206B"/>
    <w:rsid w:val="00B944B0"/>
    <w:rsid w:val="00B945A5"/>
    <w:rsid w:val="00B97D8E"/>
    <w:rsid w:val="00BA1A2E"/>
    <w:rsid w:val="00BA1EF2"/>
    <w:rsid w:val="00BA2B1E"/>
    <w:rsid w:val="00BA35CD"/>
    <w:rsid w:val="00BA3863"/>
    <w:rsid w:val="00BA4CC7"/>
    <w:rsid w:val="00BA5806"/>
    <w:rsid w:val="00BA72CA"/>
    <w:rsid w:val="00BA7500"/>
    <w:rsid w:val="00BB1553"/>
    <w:rsid w:val="00BB1EF5"/>
    <w:rsid w:val="00BB2D35"/>
    <w:rsid w:val="00BB57A0"/>
    <w:rsid w:val="00BC0F12"/>
    <w:rsid w:val="00BC2DE0"/>
    <w:rsid w:val="00BC500C"/>
    <w:rsid w:val="00BC7A28"/>
    <w:rsid w:val="00BD0CBC"/>
    <w:rsid w:val="00BD3094"/>
    <w:rsid w:val="00BD5EBD"/>
    <w:rsid w:val="00BD752D"/>
    <w:rsid w:val="00BE1CF2"/>
    <w:rsid w:val="00BE26B9"/>
    <w:rsid w:val="00BE428D"/>
    <w:rsid w:val="00BE5D49"/>
    <w:rsid w:val="00BE749F"/>
    <w:rsid w:val="00BF015D"/>
    <w:rsid w:val="00BF0199"/>
    <w:rsid w:val="00BF1CFD"/>
    <w:rsid w:val="00BF1E7F"/>
    <w:rsid w:val="00BF3477"/>
    <w:rsid w:val="00BF7A2E"/>
    <w:rsid w:val="00BF7CF2"/>
    <w:rsid w:val="00C036E6"/>
    <w:rsid w:val="00C05DF5"/>
    <w:rsid w:val="00C05E55"/>
    <w:rsid w:val="00C07022"/>
    <w:rsid w:val="00C07732"/>
    <w:rsid w:val="00C079D2"/>
    <w:rsid w:val="00C07B63"/>
    <w:rsid w:val="00C07E48"/>
    <w:rsid w:val="00C10F97"/>
    <w:rsid w:val="00C12C1E"/>
    <w:rsid w:val="00C12DEE"/>
    <w:rsid w:val="00C134AC"/>
    <w:rsid w:val="00C15514"/>
    <w:rsid w:val="00C1584C"/>
    <w:rsid w:val="00C16462"/>
    <w:rsid w:val="00C16A12"/>
    <w:rsid w:val="00C1767A"/>
    <w:rsid w:val="00C20FC2"/>
    <w:rsid w:val="00C22CF7"/>
    <w:rsid w:val="00C23E52"/>
    <w:rsid w:val="00C23FE1"/>
    <w:rsid w:val="00C24693"/>
    <w:rsid w:val="00C252E2"/>
    <w:rsid w:val="00C25491"/>
    <w:rsid w:val="00C25746"/>
    <w:rsid w:val="00C25B0E"/>
    <w:rsid w:val="00C26ED1"/>
    <w:rsid w:val="00C27142"/>
    <w:rsid w:val="00C319B9"/>
    <w:rsid w:val="00C33712"/>
    <w:rsid w:val="00C3433B"/>
    <w:rsid w:val="00C34481"/>
    <w:rsid w:val="00C34E9F"/>
    <w:rsid w:val="00C351E6"/>
    <w:rsid w:val="00C3671D"/>
    <w:rsid w:val="00C37F4B"/>
    <w:rsid w:val="00C419D8"/>
    <w:rsid w:val="00C42372"/>
    <w:rsid w:val="00C42A16"/>
    <w:rsid w:val="00C42D69"/>
    <w:rsid w:val="00C43A86"/>
    <w:rsid w:val="00C43D40"/>
    <w:rsid w:val="00C444F2"/>
    <w:rsid w:val="00C44B11"/>
    <w:rsid w:val="00C457E0"/>
    <w:rsid w:val="00C461BB"/>
    <w:rsid w:val="00C47F5A"/>
    <w:rsid w:val="00C514FD"/>
    <w:rsid w:val="00C51553"/>
    <w:rsid w:val="00C53ACE"/>
    <w:rsid w:val="00C5510B"/>
    <w:rsid w:val="00C556B7"/>
    <w:rsid w:val="00C56F35"/>
    <w:rsid w:val="00C570D4"/>
    <w:rsid w:val="00C57299"/>
    <w:rsid w:val="00C57446"/>
    <w:rsid w:val="00C62082"/>
    <w:rsid w:val="00C62F37"/>
    <w:rsid w:val="00C638AC"/>
    <w:rsid w:val="00C639FD"/>
    <w:rsid w:val="00C63C54"/>
    <w:rsid w:val="00C64221"/>
    <w:rsid w:val="00C654FF"/>
    <w:rsid w:val="00C67301"/>
    <w:rsid w:val="00C67EAA"/>
    <w:rsid w:val="00C71D49"/>
    <w:rsid w:val="00C71FCA"/>
    <w:rsid w:val="00C73B2B"/>
    <w:rsid w:val="00C74C16"/>
    <w:rsid w:val="00C75510"/>
    <w:rsid w:val="00C75B45"/>
    <w:rsid w:val="00C7679A"/>
    <w:rsid w:val="00C76A19"/>
    <w:rsid w:val="00C77807"/>
    <w:rsid w:val="00C804B5"/>
    <w:rsid w:val="00C81284"/>
    <w:rsid w:val="00C81778"/>
    <w:rsid w:val="00C82F28"/>
    <w:rsid w:val="00C83337"/>
    <w:rsid w:val="00C8455B"/>
    <w:rsid w:val="00C84C84"/>
    <w:rsid w:val="00C85156"/>
    <w:rsid w:val="00C866B7"/>
    <w:rsid w:val="00C87659"/>
    <w:rsid w:val="00C90FF7"/>
    <w:rsid w:val="00C921AE"/>
    <w:rsid w:val="00C92B3E"/>
    <w:rsid w:val="00C9314C"/>
    <w:rsid w:val="00C93D4D"/>
    <w:rsid w:val="00C94560"/>
    <w:rsid w:val="00C968E1"/>
    <w:rsid w:val="00C97D26"/>
    <w:rsid w:val="00CA1586"/>
    <w:rsid w:val="00CA40FC"/>
    <w:rsid w:val="00CA498A"/>
    <w:rsid w:val="00CA4A73"/>
    <w:rsid w:val="00CA4C0D"/>
    <w:rsid w:val="00CA5F02"/>
    <w:rsid w:val="00CA601B"/>
    <w:rsid w:val="00CA682E"/>
    <w:rsid w:val="00CA7D08"/>
    <w:rsid w:val="00CB22A0"/>
    <w:rsid w:val="00CB2B0C"/>
    <w:rsid w:val="00CB4184"/>
    <w:rsid w:val="00CB5823"/>
    <w:rsid w:val="00CB5B62"/>
    <w:rsid w:val="00CB7A5E"/>
    <w:rsid w:val="00CC0C4B"/>
    <w:rsid w:val="00CC23EF"/>
    <w:rsid w:val="00CC2B1C"/>
    <w:rsid w:val="00CC4001"/>
    <w:rsid w:val="00CC42EF"/>
    <w:rsid w:val="00CC57F9"/>
    <w:rsid w:val="00CC5AF2"/>
    <w:rsid w:val="00CC7233"/>
    <w:rsid w:val="00CD4016"/>
    <w:rsid w:val="00CD58FD"/>
    <w:rsid w:val="00CD68A7"/>
    <w:rsid w:val="00CD6FC0"/>
    <w:rsid w:val="00CE030E"/>
    <w:rsid w:val="00CE073C"/>
    <w:rsid w:val="00CE0C4A"/>
    <w:rsid w:val="00CE0E22"/>
    <w:rsid w:val="00CE1A26"/>
    <w:rsid w:val="00CE2562"/>
    <w:rsid w:val="00CE29FA"/>
    <w:rsid w:val="00CE5FCA"/>
    <w:rsid w:val="00CE6553"/>
    <w:rsid w:val="00CE72A6"/>
    <w:rsid w:val="00CF00A8"/>
    <w:rsid w:val="00CF13F0"/>
    <w:rsid w:val="00CF289E"/>
    <w:rsid w:val="00CF3E25"/>
    <w:rsid w:val="00CF5C14"/>
    <w:rsid w:val="00CF5E08"/>
    <w:rsid w:val="00CF77C3"/>
    <w:rsid w:val="00D00FB4"/>
    <w:rsid w:val="00D021B6"/>
    <w:rsid w:val="00D02AF1"/>
    <w:rsid w:val="00D040B0"/>
    <w:rsid w:val="00D05522"/>
    <w:rsid w:val="00D05728"/>
    <w:rsid w:val="00D0572D"/>
    <w:rsid w:val="00D06002"/>
    <w:rsid w:val="00D118C7"/>
    <w:rsid w:val="00D123CE"/>
    <w:rsid w:val="00D13C8A"/>
    <w:rsid w:val="00D14405"/>
    <w:rsid w:val="00D14A6D"/>
    <w:rsid w:val="00D1515D"/>
    <w:rsid w:val="00D15425"/>
    <w:rsid w:val="00D17266"/>
    <w:rsid w:val="00D17B90"/>
    <w:rsid w:val="00D22161"/>
    <w:rsid w:val="00D27A32"/>
    <w:rsid w:val="00D27D5C"/>
    <w:rsid w:val="00D310D0"/>
    <w:rsid w:val="00D32F2C"/>
    <w:rsid w:val="00D351A5"/>
    <w:rsid w:val="00D3526F"/>
    <w:rsid w:val="00D3544C"/>
    <w:rsid w:val="00D359A4"/>
    <w:rsid w:val="00D359C8"/>
    <w:rsid w:val="00D35D87"/>
    <w:rsid w:val="00D35FEE"/>
    <w:rsid w:val="00D3736F"/>
    <w:rsid w:val="00D37397"/>
    <w:rsid w:val="00D37B9E"/>
    <w:rsid w:val="00D404ED"/>
    <w:rsid w:val="00D41CFB"/>
    <w:rsid w:val="00D44C1A"/>
    <w:rsid w:val="00D45D11"/>
    <w:rsid w:val="00D520A1"/>
    <w:rsid w:val="00D534FC"/>
    <w:rsid w:val="00D542EA"/>
    <w:rsid w:val="00D54906"/>
    <w:rsid w:val="00D55785"/>
    <w:rsid w:val="00D557A7"/>
    <w:rsid w:val="00D558F9"/>
    <w:rsid w:val="00D57E4A"/>
    <w:rsid w:val="00D615FE"/>
    <w:rsid w:val="00D63217"/>
    <w:rsid w:val="00D633BB"/>
    <w:rsid w:val="00D63FDA"/>
    <w:rsid w:val="00D64BC8"/>
    <w:rsid w:val="00D65434"/>
    <w:rsid w:val="00D6595C"/>
    <w:rsid w:val="00D6599B"/>
    <w:rsid w:val="00D65B9E"/>
    <w:rsid w:val="00D65E67"/>
    <w:rsid w:val="00D67C5A"/>
    <w:rsid w:val="00D7360E"/>
    <w:rsid w:val="00D744B3"/>
    <w:rsid w:val="00D74A80"/>
    <w:rsid w:val="00D752BF"/>
    <w:rsid w:val="00D75D42"/>
    <w:rsid w:val="00D763FC"/>
    <w:rsid w:val="00D82518"/>
    <w:rsid w:val="00D856F6"/>
    <w:rsid w:val="00D85BF7"/>
    <w:rsid w:val="00D877BA"/>
    <w:rsid w:val="00D879D3"/>
    <w:rsid w:val="00D9094D"/>
    <w:rsid w:val="00D90DAC"/>
    <w:rsid w:val="00D915E2"/>
    <w:rsid w:val="00D922FA"/>
    <w:rsid w:val="00D929D8"/>
    <w:rsid w:val="00D93718"/>
    <w:rsid w:val="00D94301"/>
    <w:rsid w:val="00D943C6"/>
    <w:rsid w:val="00DA129B"/>
    <w:rsid w:val="00DA2064"/>
    <w:rsid w:val="00DA23B8"/>
    <w:rsid w:val="00DA2616"/>
    <w:rsid w:val="00DA3134"/>
    <w:rsid w:val="00DA34F8"/>
    <w:rsid w:val="00DA5417"/>
    <w:rsid w:val="00DA663A"/>
    <w:rsid w:val="00DA7032"/>
    <w:rsid w:val="00DA72A6"/>
    <w:rsid w:val="00DB0031"/>
    <w:rsid w:val="00DB1047"/>
    <w:rsid w:val="00DB20A7"/>
    <w:rsid w:val="00DB2498"/>
    <w:rsid w:val="00DB29F3"/>
    <w:rsid w:val="00DB3E36"/>
    <w:rsid w:val="00DB44E7"/>
    <w:rsid w:val="00DB50CD"/>
    <w:rsid w:val="00DB63C9"/>
    <w:rsid w:val="00DC00D7"/>
    <w:rsid w:val="00DC031A"/>
    <w:rsid w:val="00DC1879"/>
    <w:rsid w:val="00DC3884"/>
    <w:rsid w:val="00DC4877"/>
    <w:rsid w:val="00DC72FC"/>
    <w:rsid w:val="00DC7539"/>
    <w:rsid w:val="00DD02E8"/>
    <w:rsid w:val="00DD13C7"/>
    <w:rsid w:val="00DD16B0"/>
    <w:rsid w:val="00DD1E40"/>
    <w:rsid w:val="00DD269E"/>
    <w:rsid w:val="00DD4D99"/>
    <w:rsid w:val="00DD6F06"/>
    <w:rsid w:val="00DD745F"/>
    <w:rsid w:val="00DE0267"/>
    <w:rsid w:val="00DE0C08"/>
    <w:rsid w:val="00DE626E"/>
    <w:rsid w:val="00DE6BCF"/>
    <w:rsid w:val="00DF5A4D"/>
    <w:rsid w:val="00DF754E"/>
    <w:rsid w:val="00DF7A81"/>
    <w:rsid w:val="00DF7FEF"/>
    <w:rsid w:val="00E00F1B"/>
    <w:rsid w:val="00E01DBD"/>
    <w:rsid w:val="00E02AD0"/>
    <w:rsid w:val="00E04C21"/>
    <w:rsid w:val="00E05269"/>
    <w:rsid w:val="00E055DA"/>
    <w:rsid w:val="00E07103"/>
    <w:rsid w:val="00E07905"/>
    <w:rsid w:val="00E07BE6"/>
    <w:rsid w:val="00E10041"/>
    <w:rsid w:val="00E10097"/>
    <w:rsid w:val="00E112BD"/>
    <w:rsid w:val="00E12176"/>
    <w:rsid w:val="00E13327"/>
    <w:rsid w:val="00E13400"/>
    <w:rsid w:val="00E151F5"/>
    <w:rsid w:val="00E154F1"/>
    <w:rsid w:val="00E204E6"/>
    <w:rsid w:val="00E20D3B"/>
    <w:rsid w:val="00E21C76"/>
    <w:rsid w:val="00E21D9E"/>
    <w:rsid w:val="00E22632"/>
    <w:rsid w:val="00E22C44"/>
    <w:rsid w:val="00E24637"/>
    <w:rsid w:val="00E24A2B"/>
    <w:rsid w:val="00E26ADA"/>
    <w:rsid w:val="00E303E6"/>
    <w:rsid w:val="00E30EDB"/>
    <w:rsid w:val="00E311A5"/>
    <w:rsid w:val="00E32EE5"/>
    <w:rsid w:val="00E34686"/>
    <w:rsid w:val="00E3667E"/>
    <w:rsid w:val="00E36ADB"/>
    <w:rsid w:val="00E371A6"/>
    <w:rsid w:val="00E408C2"/>
    <w:rsid w:val="00E40B89"/>
    <w:rsid w:val="00E45D80"/>
    <w:rsid w:val="00E461BE"/>
    <w:rsid w:val="00E47257"/>
    <w:rsid w:val="00E47330"/>
    <w:rsid w:val="00E503F1"/>
    <w:rsid w:val="00E514AF"/>
    <w:rsid w:val="00E51DCF"/>
    <w:rsid w:val="00E53461"/>
    <w:rsid w:val="00E537DE"/>
    <w:rsid w:val="00E53C4A"/>
    <w:rsid w:val="00E54354"/>
    <w:rsid w:val="00E55AE9"/>
    <w:rsid w:val="00E57634"/>
    <w:rsid w:val="00E603ED"/>
    <w:rsid w:val="00E609D6"/>
    <w:rsid w:val="00E60DD3"/>
    <w:rsid w:val="00E621DF"/>
    <w:rsid w:val="00E628B2"/>
    <w:rsid w:val="00E63A21"/>
    <w:rsid w:val="00E64BED"/>
    <w:rsid w:val="00E6758A"/>
    <w:rsid w:val="00E67920"/>
    <w:rsid w:val="00E70A08"/>
    <w:rsid w:val="00E714A5"/>
    <w:rsid w:val="00E753BB"/>
    <w:rsid w:val="00E760F3"/>
    <w:rsid w:val="00E76562"/>
    <w:rsid w:val="00E76CD1"/>
    <w:rsid w:val="00E81FE9"/>
    <w:rsid w:val="00E825CD"/>
    <w:rsid w:val="00E8461E"/>
    <w:rsid w:val="00E84F2C"/>
    <w:rsid w:val="00E84FF7"/>
    <w:rsid w:val="00E85AE7"/>
    <w:rsid w:val="00E86F62"/>
    <w:rsid w:val="00E871FF"/>
    <w:rsid w:val="00E9087B"/>
    <w:rsid w:val="00E9247C"/>
    <w:rsid w:val="00E92CA8"/>
    <w:rsid w:val="00E93920"/>
    <w:rsid w:val="00E94435"/>
    <w:rsid w:val="00E95701"/>
    <w:rsid w:val="00E95D47"/>
    <w:rsid w:val="00E95FD2"/>
    <w:rsid w:val="00EA03B8"/>
    <w:rsid w:val="00EA079A"/>
    <w:rsid w:val="00EB04DC"/>
    <w:rsid w:val="00EB316D"/>
    <w:rsid w:val="00EB6F3F"/>
    <w:rsid w:val="00EC20E6"/>
    <w:rsid w:val="00EC6EEA"/>
    <w:rsid w:val="00ED06AF"/>
    <w:rsid w:val="00ED0B9E"/>
    <w:rsid w:val="00ED1C8F"/>
    <w:rsid w:val="00ED2ADB"/>
    <w:rsid w:val="00ED3652"/>
    <w:rsid w:val="00ED4778"/>
    <w:rsid w:val="00ED48A3"/>
    <w:rsid w:val="00EE0AD3"/>
    <w:rsid w:val="00EE0D35"/>
    <w:rsid w:val="00EE0EC0"/>
    <w:rsid w:val="00EE1A03"/>
    <w:rsid w:val="00EE1B3E"/>
    <w:rsid w:val="00EE269C"/>
    <w:rsid w:val="00EE32BB"/>
    <w:rsid w:val="00EE408D"/>
    <w:rsid w:val="00EE4443"/>
    <w:rsid w:val="00EE6239"/>
    <w:rsid w:val="00EE6FE3"/>
    <w:rsid w:val="00EF0048"/>
    <w:rsid w:val="00EF09AD"/>
    <w:rsid w:val="00EF19CB"/>
    <w:rsid w:val="00EF1C46"/>
    <w:rsid w:val="00EF4741"/>
    <w:rsid w:val="00EF5B58"/>
    <w:rsid w:val="00EF7635"/>
    <w:rsid w:val="00EF7651"/>
    <w:rsid w:val="00F013BA"/>
    <w:rsid w:val="00F01573"/>
    <w:rsid w:val="00F04B14"/>
    <w:rsid w:val="00F04C02"/>
    <w:rsid w:val="00F050BF"/>
    <w:rsid w:val="00F05E5B"/>
    <w:rsid w:val="00F06454"/>
    <w:rsid w:val="00F064BE"/>
    <w:rsid w:val="00F103BD"/>
    <w:rsid w:val="00F11109"/>
    <w:rsid w:val="00F11714"/>
    <w:rsid w:val="00F11E18"/>
    <w:rsid w:val="00F12CEA"/>
    <w:rsid w:val="00F1339D"/>
    <w:rsid w:val="00F13687"/>
    <w:rsid w:val="00F13CC9"/>
    <w:rsid w:val="00F22E6E"/>
    <w:rsid w:val="00F23116"/>
    <w:rsid w:val="00F24931"/>
    <w:rsid w:val="00F2589C"/>
    <w:rsid w:val="00F25DF3"/>
    <w:rsid w:val="00F2618B"/>
    <w:rsid w:val="00F266DB"/>
    <w:rsid w:val="00F3215A"/>
    <w:rsid w:val="00F3215E"/>
    <w:rsid w:val="00F33A29"/>
    <w:rsid w:val="00F346F8"/>
    <w:rsid w:val="00F348E3"/>
    <w:rsid w:val="00F349ED"/>
    <w:rsid w:val="00F370BC"/>
    <w:rsid w:val="00F4177F"/>
    <w:rsid w:val="00F431DB"/>
    <w:rsid w:val="00F43C26"/>
    <w:rsid w:val="00F453CD"/>
    <w:rsid w:val="00F47016"/>
    <w:rsid w:val="00F51428"/>
    <w:rsid w:val="00F5345F"/>
    <w:rsid w:val="00F53644"/>
    <w:rsid w:val="00F55A1C"/>
    <w:rsid w:val="00F63353"/>
    <w:rsid w:val="00F6342A"/>
    <w:rsid w:val="00F637C5"/>
    <w:rsid w:val="00F6432D"/>
    <w:rsid w:val="00F64C39"/>
    <w:rsid w:val="00F650AC"/>
    <w:rsid w:val="00F66F31"/>
    <w:rsid w:val="00F67CF4"/>
    <w:rsid w:val="00F703E0"/>
    <w:rsid w:val="00F73B9F"/>
    <w:rsid w:val="00F74949"/>
    <w:rsid w:val="00F74CF1"/>
    <w:rsid w:val="00F757A6"/>
    <w:rsid w:val="00F8069D"/>
    <w:rsid w:val="00F824C7"/>
    <w:rsid w:val="00F826F8"/>
    <w:rsid w:val="00F8497F"/>
    <w:rsid w:val="00F84FA1"/>
    <w:rsid w:val="00F87E32"/>
    <w:rsid w:val="00F9013B"/>
    <w:rsid w:val="00F91899"/>
    <w:rsid w:val="00F91AFD"/>
    <w:rsid w:val="00F96A00"/>
    <w:rsid w:val="00FA11B5"/>
    <w:rsid w:val="00FA1AF0"/>
    <w:rsid w:val="00FA458A"/>
    <w:rsid w:val="00FA4CE2"/>
    <w:rsid w:val="00FA5F6A"/>
    <w:rsid w:val="00FA6911"/>
    <w:rsid w:val="00FA7E1D"/>
    <w:rsid w:val="00FB0CDC"/>
    <w:rsid w:val="00FB191A"/>
    <w:rsid w:val="00FB1E5B"/>
    <w:rsid w:val="00FB3A6C"/>
    <w:rsid w:val="00FB3EB7"/>
    <w:rsid w:val="00FB6A99"/>
    <w:rsid w:val="00FB7575"/>
    <w:rsid w:val="00FB7DDD"/>
    <w:rsid w:val="00FB7E3C"/>
    <w:rsid w:val="00FC06CC"/>
    <w:rsid w:val="00FC1516"/>
    <w:rsid w:val="00FC1558"/>
    <w:rsid w:val="00FC2A07"/>
    <w:rsid w:val="00FC3935"/>
    <w:rsid w:val="00FC4254"/>
    <w:rsid w:val="00FC4543"/>
    <w:rsid w:val="00FC5430"/>
    <w:rsid w:val="00FC54E0"/>
    <w:rsid w:val="00FC76DD"/>
    <w:rsid w:val="00FD0548"/>
    <w:rsid w:val="00FD0C18"/>
    <w:rsid w:val="00FD0E23"/>
    <w:rsid w:val="00FD1908"/>
    <w:rsid w:val="00FD2EB0"/>
    <w:rsid w:val="00FD3399"/>
    <w:rsid w:val="00FD3409"/>
    <w:rsid w:val="00FD4CF2"/>
    <w:rsid w:val="00FD74D8"/>
    <w:rsid w:val="00FE0406"/>
    <w:rsid w:val="00FE1237"/>
    <w:rsid w:val="00FE1834"/>
    <w:rsid w:val="00FE18F5"/>
    <w:rsid w:val="00FE2E22"/>
    <w:rsid w:val="00FE6C10"/>
    <w:rsid w:val="00FF0215"/>
    <w:rsid w:val="00FF3457"/>
    <w:rsid w:val="00FF3818"/>
    <w:rsid w:val="00FF3F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C0E9"/>
  <w15:chartTrackingRefBased/>
  <w15:docId w15:val="{5F04E610-01B7-4007-8E46-A5326F1B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6C2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A3863"/>
    <w:pPr>
      <w:ind w:left="720"/>
      <w:contextualSpacing/>
    </w:pPr>
  </w:style>
  <w:style w:type="character" w:styleId="Hyperlink">
    <w:name w:val="Hyperlink"/>
    <w:basedOn w:val="Fontepargpadro"/>
    <w:uiPriority w:val="99"/>
    <w:unhideWhenUsed/>
    <w:rsid w:val="0068369E"/>
    <w:rPr>
      <w:color w:val="0000FF"/>
      <w:u w:val="single"/>
    </w:rPr>
  </w:style>
  <w:style w:type="paragraph" w:styleId="Cabealho">
    <w:name w:val="header"/>
    <w:basedOn w:val="Normal"/>
    <w:link w:val="CabealhoChar"/>
    <w:uiPriority w:val="99"/>
    <w:unhideWhenUsed/>
    <w:rsid w:val="00946D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6DC4"/>
  </w:style>
  <w:style w:type="paragraph" w:styleId="Rodap">
    <w:name w:val="footer"/>
    <w:basedOn w:val="Normal"/>
    <w:link w:val="RodapChar"/>
    <w:uiPriority w:val="99"/>
    <w:unhideWhenUsed/>
    <w:rsid w:val="00946DC4"/>
    <w:pPr>
      <w:tabs>
        <w:tab w:val="center" w:pos="4252"/>
        <w:tab w:val="right" w:pos="8504"/>
      </w:tabs>
      <w:spacing w:after="0" w:line="240" w:lineRule="auto"/>
    </w:pPr>
  </w:style>
  <w:style w:type="character" w:customStyle="1" w:styleId="RodapChar">
    <w:name w:val="Rodapé Char"/>
    <w:basedOn w:val="Fontepargpadro"/>
    <w:link w:val="Rodap"/>
    <w:uiPriority w:val="99"/>
    <w:rsid w:val="00946DC4"/>
  </w:style>
  <w:style w:type="paragraph" w:styleId="NormalWeb">
    <w:name w:val="Normal (Web)"/>
    <w:basedOn w:val="Normal"/>
    <w:uiPriority w:val="99"/>
    <w:semiHidden/>
    <w:unhideWhenUsed/>
    <w:rsid w:val="00C73B2B"/>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511B51"/>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511B51"/>
    <w:rPr>
      <w:sz w:val="20"/>
      <w:szCs w:val="20"/>
    </w:rPr>
  </w:style>
  <w:style w:type="character" w:styleId="Refdenotaderodap">
    <w:name w:val="footnote reference"/>
    <w:basedOn w:val="Fontepargpadro"/>
    <w:semiHidden/>
    <w:unhideWhenUsed/>
    <w:rsid w:val="00511B51"/>
    <w:rPr>
      <w:vertAlign w:val="superscript"/>
    </w:rPr>
  </w:style>
  <w:style w:type="character" w:styleId="MenoPendente">
    <w:name w:val="Unresolved Mention"/>
    <w:basedOn w:val="Fontepargpadro"/>
    <w:uiPriority w:val="99"/>
    <w:semiHidden/>
    <w:unhideWhenUsed/>
    <w:rsid w:val="008C2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5551">
      <w:bodyDiv w:val="1"/>
      <w:marLeft w:val="0"/>
      <w:marRight w:val="0"/>
      <w:marTop w:val="0"/>
      <w:marBottom w:val="0"/>
      <w:divBdr>
        <w:top w:val="none" w:sz="0" w:space="0" w:color="auto"/>
        <w:left w:val="none" w:sz="0" w:space="0" w:color="auto"/>
        <w:bottom w:val="none" w:sz="0" w:space="0" w:color="auto"/>
        <w:right w:val="none" w:sz="0" w:space="0" w:color="auto"/>
      </w:divBdr>
      <w:divsChild>
        <w:div w:id="312106251">
          <w:marLeft w:val="0"/>
          <w:marRight w:val="0"/>
          <w:marTop w:val="0"/>
          <w:marBottom w:val="0"/>
          <w:divBdr>
            <w:top w:val="none" w:sz="0" w:space="0" w:color="auto"/>
            <w:left w:val="none" w:sz="0" w:space="0" w:color="auto"/>
            <w:bottom w:val="none" w:sz="0" w:space="0" w:color="auto"/>
            <w:right w:val="none" w:sz="0" w:space="0" w:color="auto"/>
          </w:divBdr>
          <w:divsChild>
            <w:div w:id="848373770">
              <w:marLeft w:val="0"/>
              <w:marRight w:val="0"/>
              <w:marTop w:val="0"/>
              <w:marBottom w:val="0"/>
              <w:divBdr>
                <w:top w:val="none" w:sz="0" w:space="0" w:color="auto"/>
                <w:left w:val="none" w:sz="0" w:space="0" w:color="auto"/>
                <w:bottom w:val="none" w:sz="0" w:space="0" w:color="auto"/>
                <w:right w:val="none" w:sz="0" w:space="0" w:color="auto"/>
              </w:divBdr>
              <w:divsChild>
                <w:div w:id="28404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6358">
      <w:bodyDiv w:val="1"/>
      <w:marLeft w:val="0"/>
      <w:marRight w:val="0"/>
      <w:marTop w:val="0"/>
      <w:marBottom w:val="0"/>
      <w:divBdr>
        <w:top w:val="none" w:sz="0" w:space="0" w:color="auto"/>
        <w:left w:val="none" w:sz="0" w:space="0" w:color="auto"/>
        <w:bottom w:val="none" w:sz="0" w:space="0" w:color="auto"/>
        <w:right w:val="none" w:sz="0" w:space="0" w:color="auto"/>
      </w:divBdr>
      <w:divsChild>
        <w:div w:id="513224117">
          <w:marLeft w:val="75"/>
          <w:marRight w:val="0"/>
          <w:marTop w:val="150"/>
          <w:marBottom w:val="0"/>
          <w:divBdr>
            <w:top w:val="none" w:sz="0" w:space="0" w:color="auto"/>
            <w:left w:val="none" w:sz="0" w:space="0" w:color="auto"/>
            <w:bottom w:val="none" w:sz="0" w:space="0" w:color="auto"/>
            <w:right w:val="none" w:sz="0" w:space="0" w:color="auto"/>
          </w:divBdr>
        </w:div>
      </w:divsChild>
    </w:div>
    <w:div w:id="526680030">
      <w:bodyDiv w:val="1"/>
      <w:marLeft w:val="0"/>
      <w:marRight w:val="0"/>
      <w:marTop w:val="0"/>
      <w:marBottom w:val="0"/>
      <w:divBdr>
        <w:top w:val="none" w:sz="0" w:space="0" w:color="auto"/>
        <w:left w:val="none" w:sz="0" w:space="0" w:color="auto"/>
        <w:bottom w:val="none" w:sz="0" w:space="0" w:color="auto"/>
        <w:right w:val="none" w:sz="0" w:space="0" w:color="auto"/>
      </w:divBdr>
    </w:div>
    <w:div w:id="770901647">
      <w:bodyDiv w:val="1"/>
      <w:marLeft w:val="0"/>
      <w:marRight w:val="0"/>
      <w:marTop w:val="0"/>
      <w:marBottom w:val="0"/>
      <w:divBdr>
        <w:top w:val="none" w:sz="0" w:space="0" w:color="auto"/>
        <w:left w:val="none" w:sz="0" w:space="0" w:color="auto"/>
        <w:bottom w:val="none" w:sz="0" w:space="0" w:color="auto"/>
        <w:right w:val="none" w:sz="0" w:space="0" w:color="auto"/>
      </w:divBdr>
    </w:div>
    <w:div w:id="998121972">
      <w:bodyDiv w:val="1"/>
      <w:marLeft w:val="0"/>
      <w:marRight w:val="0"/>
      <w:marTop w:val="0"/>
      <w:marBottom w:val="0"/>
      <w:divBdr>
        <w:top w:val="none" w:sz="0" w:space="0" w:color="auto"/>
        <w:left w:val="none" w:sz="0" w:space="0" w:color="auto"/>
        <w:bottom w:val="none" w:sz="0" w:space="0" w:color="auto"/>
        <w:right w:val="none" w:sz="0" w:space="0" w:color="auto"/>
      </w:divBdr>
    </w:div>
    <w:div w:id="1182159949">
      <w:bodyDiv w:val="1"/>
      <w:marLeft w:val="0"/>
      <w:marRight w:val="0"/>
      <w:marTop w:val="0"/>
      <w:marBottom w:val="0"/>
      <w:divBdr>
        <w:top w:val="none" w:sz="0" w:space="0" w:color="auto"/>
        <w:left w:val="none" w:sz="0" w:space="0" w:color="auto"/>
        <w:bottom w:val="none" w:sz="0" w:space="0" w:color="auto"/>
        <w:right w:val="none" w:sz="0" w:space="0" w:color="auto"/>
      </w:divBdr>
    </w:div>
    <w:div w:id="1205483047">
      <w:bodyDiv w:val="1"/>
      <w:marLeft w:val="0"/>
      <w:marRight w:val="0"/>
      <w:marTop w:val="0"/>
      <w:marBottom w:val="0"/>
      <w:divBdr>
        <w:top w:val="none" w:sz="0" w:space="0" w:color="auto"/>
        <w:left w:val="none" w:sz="0" w:space="0" w:color="auto"/>
        <w:bottom w:val="none" w:sz="0" w:space="0" w:color="auto"/>
        <w:right w:val="none" w:sz="0" w:space="0" w:color="auto"/>
      </w:divBdr>
    </w:div>
    <w:div w:id="1290746218">
      <w:bodyDiv w:val="1"/>
      <w:marLeft w:val="0"/>
      <w:marRight w:val="0"/>
      <w:marTop w:val="0"/>
      <w:marBottom w:val="0"/>
      <w:divBdr>
        <w:top w:val="none" w:sz="0" w:space="0" w:color="auto"/>
        <w:left w:val="none" w:sz="0" w:space="0" w:color="auto"/>
        <w:bottom w:val="none" w:sz="0" w:space="0" w:color="auto"/>
        <w:right w:val="none" w:sz="0" w:space="0" w:color="auto"/>
      </w:divBdr>
    </w:div>
    <w:div w:id="1314607569">
      <w:bodyDiv w:val="1"/>
      <w:marLeft w:val="0"/>
      <w:marRight w:val="0"/>
      <w:marTop w:val="0"/>
      <w:marBottom w:val="0"/>
      <w:divBdr>
        <w:top w:val="none" w:sz="0" w:space="0" w:color="auto"/>
        <w:left w:val="none" w:sz="0" w:space="0" w:color="auto"/>
        <w:bottom w:val="none" w:sz="0" w:space="0" w:color="auto"/>
        <w:right w:val="none" w:sz="0" w:space="0" w:color="auto"/>
      </w:divBdr>
    </w:div>
    <w:div w:id="1481652696">
      <w:bodyDiv w:val="1"/>
      <w:marLeft w:val="0"/>
      <w:marRight w:val="0"/>
      <w:marTop w:val="0"/>
      <w:marBottom w:val="0"/>
      <w:divBdr>
        <w:top w:val="none" w:sz="0" w:space="0" w:color="auto"/>
        <w:left w:val="none" w:sz="0" w:space="0" w:color="auto"/>
        <w:bottom w:val="none" w:sz="0" w:space="0" w:color="auto"/>
        <w:right w:val="none" w:sz="0" w:space="0" w:color="auto"/>
      </w:divBdr>
    </w:div>
    <w:div w:id="1853958559">
      <w:bodyDiv w:val="1"/>
      <w:marLeft w:val="0"/>
      <w:marRight w:val="0"/>
      <w:marTop w:val="0"/>
      <w:marBottom w:val="0"/>
      <w:divBdr>
        <w:top w:val="none" w:sz="0" w:space="0" w:color="auto"/>
        <w:left w:val="none" w:sz="0" w:space="0" w:color="auto"/>
        <w:bottom w:val="none" w:sz="0" w:space="0" w:color="auto"/>
        <w:right w:val="none" w:sz="0" w:space="0" w:color="auto"/>
      </w:divBdr>
      <w:divsChild>
        <w:div w:id="126048358">
          <w:marLeft w:val="75"/>
          <w:marRight w:val="0"/>
          <w:marTop w:val="150"/>
          <w:marBottom w:val="0"/>
          <w:divBdr>
            <w:top w:val="none" w:sz="0" w:space="0" w:color="auto"/>
            <w:left w:val="none" w:sz="0" w:space="0" w:color="auto"/>
            <w:bottom w:val="none" w:sz="0" w:space="0" w:color="auto"/>
            <w:right w:val="none" w:sz="0" w:space="0" w:color="auto"/>
          </w:divBdr>
        </w:div>
      </w:divsChild>
    </w:div>
    <w:div w:id="19229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5869.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Decreto-Lei/Del2848.htm" TargetMode="External"/><Relationship Id="rId21" Type="http://schemas.openxmlformats.org/officeDocument/2006/relationships/hyperlink" Target="http://www.stf.jus.br/portal/peticaoInicial/verPeticaoInicial.asp?base=ADI&amp;documento=&amp;s1=4296&amp;numProcesso=4296" TargetMode="External"/><Relationship Id="rId34" Type="http://schemas.openxmlformats.org/officeDocument/2006/relationships/hyperlink" Target="http://www.planalto.gov.br/ccivil_03/LEIS/1980-1988/L6978.htm" TargetMode="External"/><Relationship Id="rId7" Type="http://schemas.openxmlformats.org/officeDocument/2006/relationships/endnotes" Target="endnotes.xml"/><Relationship Id="rId12" Type="http://schemas.openxmlformats.org/officeDocument/2006/relationships/hyperlink" Target="http://www.planalto.gov.br/ccivil_03/_ato2007-2010/2009/Msg/VEP-642-09.htm"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stf.jus.br/portal/peticaoInicial/verPeticaoInicial.asp?base=ADI&amp;documento=&amp;s1=4296&amp;numProcesso=4296" TargetMode="External"/><Relationship Id="rId33" Type="http://schemas.openxmlformats.org/officeDocument/2006/relationships/hyperlink" Target="http://www.planalto.gov.br/ccivil_03/LEIS/L6071.ht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tf.jus.br/portal/peticaoInicial/verPeticaoInicial.asp?base=ADI&amp;documento=&amp;s1=4296&amp;numProcesso=4296" TargetMode="External"/><Relationship Id="rId20" Type="http://schemas.openxmlformats.org/officeDocument/2006/relationships/hyperlink" Target="http://www.stf.jus.br/portal/peticaoInicial/verPeticaoInicial.asp?base=ADI&amp;documento=&amp;s1=4296&amp;numProcesso=4296" TargetMode="External"/><Relationship Id="rId29" Type="http://schemas.openxmlformats.org/officeDocument/2006/relationships/hyperlink" Target="http://www.planalto.gov.br/ccivil_03/LEIS/1950-1969/L416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7-2010/2009/Msg/VEP-642-09.htm" TargetMode="External"/><Relationship Id="rId24" Type="http://schemas.openxmlformats.org/officeDocument/2006/relationships/hyperlink" Target="http://www.planalto.gov.br/ccivil_03/LEIS/L5869.htm" TargetMode="External"/><Relationship Id="rId32" Type="http://schemas.openxmlformats.org/officeDocument/2006/relationships/hyperlink" Target="http://www.planalto.gov.br/ccivil_03/LEIS/L6014.ht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LEIS/L1533.htm" TargetMode="External"/><Relationship Id="rId36" Type="http://schemas.openxmlformats.org/officeDocument/2006/relationships/hyperlink" Target="https://jus.com.br/artigos/35484/mandado-de-seguranca-contra-ato-judicial" TargetMode="External"/><Relationship Id="rId10" Type="http://schemas.openxmlformats.org/officeDocument/2006/relationships/hyperlink" Target="http://www.stf.jus.br/portal/peticaoInicial/verPeticaoInicial.asp?base=ADI&amp;documento=&amp;s1=4296&amp;numProcesso=4296" TargetMode="External"/><Relationship Id="rId19" Type="http://schemas.openxmlformats.org/officeDocument/2006/relationships/hyperlink" Target="http://www.planalto.gov.br/ccivil_03/_Ato2015-2018/2018/Lei/L13676.htm" TargetMode="External"/><Relationship Id="rId31" Type="http://schemas.openxmlformats.org/officeDocument/2006/relationships/hyperlink" Target="http://www.planalto.gov.br/ccivil_03/LEIS/L5021.htm" TargetMode="External"/><Relationship Id="rId4" Type="http://schemas.openxmlformats.org/officeDocument/2006/relationships/settings" Target="settings.xml"/><Relationship Id="rId9" Type="http://schemas.openxmlformats.org/officeDocument/2006/relationships/hyperlink" Target="http://www.stf.jus.br/portal/peticaoInicial/verPeticaoInicial.asp?base=ADI&amp;documento=&amp;s1=4296&amp;numProcesso=4296" TargetMode="External"/><Relationship Id="rId14" Type="http://schemas.openxmlformats.org/officeDocument/2006/relationships/hyperlink" Target="http://www.stf.jus.br/portal/peticaoInicial/verPeticaoInicial.asp?base=ADI&amp;documento=&amp;s1=4296&amp;numProcesso=4296" TargetMode="External"/><Relationship Id="rId22" Type="http://schemas.openxmlformats.org/officeDocument/2006/relationships/hyperlink" Target="http://www.stf.jus.br/portal/peticaoInicial/verPeticaoInicial.asp?base=ADI&amp;documento=&amp;s1=4296&amp;numProcesso=4296" TargetMode="External"/><Relationship Id="rId27" Type="http://schemas.openxmlformats.org/officeDocument/2006/relationships/hyperlink" Target="http://www.planalto.gov.br/ccivil_03/LEIS/L1079.htm" TargetMode="External"/><Relationship Id="rId30" Type="http://schemas.openxmlformats.org/officeDocument/2006/relationships/hyperlink" Target="http://www.planalto.gov.br/ccivil_03/LEIS/L4348.htm" TargetMode="External"/><Relationship Id="rId35" Type="http://schemas.openxmlformats.org/officeDocument/2006/relationships/hyperlink" Target="http://www.planalto.gov.br/ccivil_03/LEIS/L9259.htm" TargetMode="External"/><Relationship Id="rId8" Type="http://schemas.openxmlformats.org/officeDocument/2006/relationships/hyperlink" Target="http://legislacao.planalto.gov.br/legisla/legislacao.nsf/Viw_Identificacao/lei%2012.016-200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3EB1B-71DA-4372-B866-0CEBFC893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57</Pages>
  <Words>40197</Words>
  <Characters>217070</Characters>
  <Application>Microsoft Office Word</Application>
  <DocSecurity>0</DocSecurity>
  <Lines>1808</Lines>
  <Paragraphs>513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838</cp:revision>
  <dcterms:created xsi:type="dcterms:W3CDTF">2015-05-02T18:54:00Z</dcterms:created>
  <dcterms:modified xsi:type="dcterms:W3CDTF">2026-02-17T22:10:00Z</dcterms:modified>
</cp:coreProperties>
</file>