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6E3F" w14:textId="77777777" w:rsidR="00FD4481" w:rsidRPr="00AD4CBE" w:rsidRDefault="00FD4481" w:rsidP="00FD4481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AD4CBE">
        <w:rPr>
          <w:rFonts w:ascii="Book Antiqua" w:hAnsi="Book Antiqua" w:cs="Times New Roman"/>
          <w:b/>
          <w:sz w:val="19"/>
          <w:szCs w:val="19"/>
        </w:rPr>
        <w:t xml:space="preserve">IDENTIFICAÇÃO CRIMINAL DO CIVILMENTE IDENTIFICADO – </w:t>
      </w:r>
      <w:bookmarkStart w:id="0" w:name="_Hlk41393927"/>
      <w:r w:rsidRPr="00AD4CBE">
        <w:rPr>
          <w:rFonts w:ascii="Book Antiqua" w:hAnsi="Book Antiqua" w:cs="Times New Roman"/>
          <w:b/>
          <w:sz w:val="19"/>
          <w:szCs w:val="19"/>
        </w:rPr>
        <w:t>Lei 12.037</w:t>
      </w:r>
      <w:bookmarkEnd w:id="0"/>
      <w:r w:rsidRPr="00AD4CBE">
        <w:rPr>
          <w:rFonts w:ascii="Book Antiqua" w:hAnsi="Book Antiqua" w:cs="Times New Roman"/>
          <w:b/>
          <w:sz w:val="19"/>
          <w:szCs w:val="19"/>
        </w:rPr>
        <w:t>/09.</w:t>
      </w:r>
    </w:p>
    <w:p w14:paraId="79A041FF" w14:textId="77777777" w:rsidR="00FD4481" w:rsidRPr="00AD4CBE" w:rsidRDefault="00FD4481" w:rsidP="00FD4481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AD4CB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1410CF0C" w14:textId="77777777" w:rsidR="00FD4481" w:rsidRPr="00AD4CBE" w:rsidRDefault="00FD4481" w:rsidP="00FD4481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AD4CB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0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00"/>
      </w:tblGrid>
      <w:tr w:rsidR="00FD4481" w:rsidRPr="00AD4CBE" w14:paraId="79E65719" w14:textId="77777777" w:rsidTr="006E43B1">
        <w:trPr>
          <w:trHeight w:hRule="exact" w:val="4170"/>
        </w:trPr>
        <w:tc>
          <w:tcPr>
            <w:tcW w:w="8500" w:type="dxa"/>
            <w:shd w:val="clear" w:color="auto" w:fill="E7E6E6" w:themeFill="background2"/>
          </w:tcPr>
          <w:p w14:paraId="63E3B921" w14:textId="50B8F003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8E02C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27/12/25</w:t>
            </w:r>
            <w:r w:rsidR="006E43B1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- 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Lei 13964/19 – 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PACOTE ANTICRIME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(publicada em 24/12/19 – 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green"/>
                <w:lang w:eastAsia="pt-BR"/>
              </w:rPr>
              <w:t>entra em vigor em 30 dias</w:t>
            </w:r>
            <w:r w:rsidR="00EF64DB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– artigos alterados/incluídos: art. 7º-A</w:t>
            </w:r>
            <w:r w:rsidR="004455D3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e 7º-C</w:t>
            </w:r>
            <w:r w:rsidR="00E822DD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)</w:t>
            </w:r>
            <w:r w:rsidR="006E43B1"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; </w:t>
            </w:r>
            <w:r w:rsidR="008E02C3" w:rsidRPr="00E347BD">
              <w:rPr>
                <w:rFonts w:ascii="Book Antiqua" w:hAnsi="Book Antiqua"/>
                <w:b/>
                <w:color w:val="FF0000"/>
                <w:sz w:val="18"/>
                <w:szCs w:val="18"/>
                <w:highlight w:val="cyan"/>
              </w:rPr>
              <w:t>Lei 15.295</w:t>
            </w:r>
            <w:r w:rsidR="008E02C3" w:rsidRPr="00E347BD">
              <w:rPr>
                <w:rFonts w:ascii="Book Antiqua" w:hAnsi="Book Antiqua"/>
                <w:b/>
                <w:color w:val="FF0000"/>
                <w:sz w:val="18"/>
                <w:szCs w:val="18"/>
              </w:rPr>
              <w:t>, de 19.12.25</w:t>
            </w:r>
            <w:r w:rsidR="008E02C3">
              <w:rPr>
                <w:rFonts w:ascii="Book Antiqua" w:hAnsi="Book Antiqua"/>
                <w:b/>
                <w:color w:val="FF0000"/>
                <w:sz w:val="18"/>
                <w:szCs w:val="18"/>
              </w:rPr>
              <w:t>.</w:t>
            </w:r>
          </w:p>
          <w:p w14:paraId="3242028D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968B3B7" w14:textId="4331E1E6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B8625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16/01/2026</w:t>
            </w:r>
            <w:r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0C33AD0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CB41467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37FA144" w14:textId="77777777" w:rsidR="00FD4481" w:rsidRPr="00AD4CBE" w:rsidRDefault="00FD4481" w:rsidP="00FD448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25A6C1E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1F2A081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4043406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12.037/09).</w:t>
            </w:r>
          </w:p>
          <w:p w14:paraId="604CCF1A" w14:textId="77777777" w:rsidR="00FD4481" w:rsidRPr="00AD4CBE" w:rsidRDefault="00FD4481" w:rsidP="00FD448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DB1FB46" w14:textId="77777777" w:rsidR="00FD4481" w:rsidRPr="00AD4CBE" w:rsidRDefault="00FD4481" w:rsidP="005A29C0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0019CAC" w14:textId="77777777" w:rsidR="00FD4481" w:rsidRPr="00AD4CBE" w:rsidRDefault="00FD4481" w:rsidP="00FD448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AD4CBE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48E45038" w14:textId="77777777" w:rsidR="00FD4481" w:rsidRPr="00AD4CBE" w:rsidRDefault="00FD4481" w:rsidP="00FD44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14A8435C" w14:textId="77777777" w:rsidR="00CE1236" w:rsidRPr="00AD4CBE" w:rsidRDefault="00CE1236" w:rsidP="00CE12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AD4CBE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12.037, DE 1º DE OUTUBRO DE 2009.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CE1236" w:rsidRPr="00AD4CBE" w14:paraId="173992DF" w14:textId="77777777" w:rsidTr="006E43B1">
        <w:trPr>
          <w:trHeight w:val="480"/>
          <w:tblCellSpacing w:w="0" w:type="dxa"/>
        </w:trPr>
        <w:tc>
          <w:tcPr>
            <w:tcW w:w="1251" w:type="pct"/>
            <w:vAlign w:val="center"/>
            <w:hideMark/>
          </w:tcPr>
          <w:p w14:paraId="162CDBD8" w14:textId="49DF3D9F" w:rsidR="00CE1236" w:rsidRPr="00AD4CBE" w:rsidRDefault="00CE1236" w:rsidP="00CE1236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51FAA284" w14:textId="77777777" w:rsidR="00CE1236" w:rsidRPr="00AD4CBE" w:rsidRDefault="00CE1236" w:rsidP="00C70A5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identificação criminal do civilmente identificado, regulamentando o art. 5</w:t>
            </w:r>
            <w:r w:rsidRPr="00AD4CBE">
              <w:rPr>
                <w:rFonts w:ascii="Book Antiqua" w:eastAsia="Times New Roman" w:hAnsi="Book Antiqua" w:cs="Times New Roman"/>
                <w:strike/>
                <w:color w:val="800000"/>
                <w:sz w:val="18"/>
                <w:szCs w:val="18"/>
                <w:lang w:eastAsia="pt-BR"/>
              </w:rPr>
              <w:t>º</w:t>
            </w:r>
            <w:r w:rsidRPr="00AD4CB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, inciso LVIII, da Constituição Federal.</w:t>
            </w:r>
          </w:p>
        </w:tc>
      </w:tr>
    </w:tbl>
    <w:p w14:paraId="16C44497" w14:textId="77777777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VICE – PRESIDENTE DA REPÚBLICA,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no  exercício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do  cargo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de 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PRESIDENTE</w:t>
      </w:r>
      <w:proofErr w:type="gramEnd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 REPÚBLICA 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02880497" w14:textId="0AD99587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</w:t>
      </w:r>
      <w:proofErr w:type="gramStart"/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civilmente identificado não será submetido a identificação criminal, salvo nos casos previstos nesta Lei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97124D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7124D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(MPBA-2010)</w:t>
      </w:r>
      <w:r w:rsidR="00007D6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07D6A" w:rsidRPr="0008203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(Cartórios/TJPE-2013)</w:t>
      </w:r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" w:name="_Hlk102661968"/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(PCBA-2013)</w:t>
      </w:r>
      <w:bookmarkEnd w:id="1"/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6B548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B548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(PCMA-2018)</w:t>
      </w:r>
    </w:p>
    <w:p w14:paraId="3724BD05" w14:textId="400F97AF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AD4CBE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identificação </w:t>
      </w:r>
      <w:proofErr w:type="gramStart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civil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 xml:space="preserve"> atestada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por qualquer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dos </w:t>
      </w:r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documentos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</w:t>
      </w:r>
      <w:r w:rsidR="00923ECF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23ECF" w:rsidRPr="00082036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(TJAC-2012)</w:t>
      </w:r>
      <w:r w:rsidR="00073DF7" w:rsidRPr="0008203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47F96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(PCBA-2013)</w:t>
      </w:r>
      <w:r w:rsidR="00D03F24" w:rsidRPr="0008203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D03F24" w:rsidRPr="00082036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(DPEMA-2015)</w:t>
      </w:r>
      <w:r w:rsidR="00D03F24" w:rsidRPr="0008203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BC277A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" w:name="_Hlk103366364"/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  <w:bookmarkEnd w:id="2"/>
      <w:r w:rsidR="002F3884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</w:p>
    <w:p w14:paraId="17742A16" w14:textId="7288EAA9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– </w:t>
      </w:r>
      <w:proofErr w:type="gramStart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carteira</w:t>
      </w:r>
      <w:proofErr w:type="gramEnd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de identidade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073DF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BC277A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5E7F3A20" w14:textId="411C5AE6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carteira</w:t>
      </w:r>
      <w:proofErr w:type="gramEnd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de trabalho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23213B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BC277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72F37A1A" w14:textId="32900189" w:rsidR="00DB6986" w:rsidRPr="00AD4CBE" w:rsidRDefault="00DB698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B698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– </w:t>
      </w:r>
      <w:proofErr w:type="gramStart"/>
      <w:r w:rsidRPr="00DB698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carteira</w:t>
      </w:r>
      <w:proofErr w:type="gramEnd"/>
      <w:r w:rsidRPr="00DB698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de trabalho</w:t>
      </w:r>
      <w:r w:rsidRPr="00DB6986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</w:p>
    <w:p w14:paraId="74A802CE" w14:textId="331001FF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passaporte</w:t>
      </w:r>
      <w:proofErr w:type="gramEnd"/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BC277A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6C808F12" w14:textId="372340F6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– </w:t>
      </w:r>
      <w:proofErr w:type="gramStart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carteira</w:t>
      </w:r>
      <w:proofErr w:type="gramEnd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de identificação funcional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23213B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BC277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</w:p>
    <w:p w14:paraId="1AFD97A8" w14:textId="45565A30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outro</w:t>
      </w:r>
      <w:proofErr w:type="gramEnd"/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documento público que permita a identificação do indiciado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D47F96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47F9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(PCBA-2013)</w:t>
      </w:r>
      <w:r w:rsidR="00BC277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C277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  <w:r w:rsidR="002F3884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</w:p>
    <w:p w14:paraId="0DAFD416" w14:textId="63C59D1D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1B17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as finalidades desta Lei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2F388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equiparam-se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B17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aos documentos de identificação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B17F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civis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os </w:t>
      </w:r>
      <w:r w:rsidRPr="001B17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documentos de identificação</w:t>
      </w:r>
      <w:r w:rsidRPr="002F38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B17F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militares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2F388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2D68117B" w14:textId="6A80297B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3</w:t>
      </w:r>
      <w:proofErr w:type="gramStart"/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BA492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Embora</w:t>
      </w:r>
      <w:proofErr w:type="gramEnd"/>
      <w:r w:rsidRPr="00BA492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 xml:space="preserve"> apresentado</w:t>
      </w:r>
      <w:r w:rsidRPr="00BA492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documento de identificação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poderá ocorrer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identificação criminal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quando</w:t>
      </w:r>
      <w:r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>:</w:t>
      </w:r>
      <w:r w:rsidR="003F26E5"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 xml:space="preserve"> </w:t>
      </w:r>
      <w:r w:rsidR="003F26E5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606F0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06F0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(MPMS-2011)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(TJDFT-2012)</w:t>
      </w:r>
      <w:r w:rsidR="00073DF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(DPERO-2017)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044C7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44C7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(PCRS-2018)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(MPSC-2013/2019)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  <w:r w:rsidR="007E3747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0C736C16" w14:textId="65EDEE6C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 –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apresentar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rasura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D03F2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tiver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indício de falsificação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044C7E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44C7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(PCRS-2018)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430637A6" w14:textId="06BCCA79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 apresentado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for</w:t>
      </w:r>
      <w:r w:rsidRPr="0023213B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insuficiente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identificar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cabalmente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3213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 indiciado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(DPEMA-2015)</w:t>
      </w:r>
      <w:r w:rsidR="00BA492E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044C7E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3213B" w:rsidRPr="00AD4CBE" w14:paraId="16C020B6" w14:textId="77777777" w:rsidTr="00D61E68">
        <w:tc>
          <w:tcPr>
            <w:tcW w:w="8494" w:type="dxa"/>
            <w:shd w:val="clear" w:color="auto" w:fill="CCFFFF"/>
          </w:tcPr>
          <w:p w14:paraId="46A6AE1F" w14:textId="27E191A7" w:rsidR="001B17F2" w:rsidRPr="001B17F2" w:rsidRDefault="001B17F2" w:rsidP="00D61E6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1B17F2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B17F2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PCPR-2021-UFPR</w:t>
            </w:r>
            <w:r w:rsidRPr="001B17F2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B17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Lei 12.037/09 dispõe sobre a identificação criminal do civilmente identificado, regulamentando o art. 5º, inciso LVIII, da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CF/1988</w:t>
            </w:r>
            <w:r w:rsidRPr="001B17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 A legislação assevera que o civilmente identificado não será submetido a identificação criminal, salvo nos casos previstos na lei. Acerca da identificação criminal,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B17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Embora apresentado documento de identificação, poderá ocorrer identificação criminal quando o documento apresentado for insuficiente para identificar cabalmente o indiciado.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  <w:p w14:paraId="0E4C0DF5" w14:textId="09596C91" w:rsidR="0023213B" w:rsidRPr="00AD4CBE" w:rsidRDefault="0023213B" w:rsidP="00D61E6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DPEMA-2015-FCC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Constituição Federal em seu artigo 5</w:t>
            </w:r>
            <w:proofErr w:type="gramStart"/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° ,</w:t>
            </w:r>
            <w:proofErr w:type="gramEnd"/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inciso LVIII reza que “</w:t>
            </w:r>
            <w:r w:rsidRPr="0023213B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o civilmente identificado não será submetido a identificação criminal, salvo nas hipóteses previstas em lei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A Lei 12.037, de 1° de outubro de 2009, regulamentando o dispositivo constitucional, dentre outras previsões, admite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3213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identificação criminal se o documento apresentado for insuficiente para identificar cabalmente o indiciado.</w:t>
            </w:r>
            <w:r w:rsidRPr="00AD4CB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</w:tc>
      </w:tr>
    </w:tbl>
    <w:p w14:paraId="6091A2DC" w14:textId="0FE508FC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III – 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indiciado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portar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documentos de identidade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distintos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com informações</w:t>
      </w:r>
      <w:r w:rsidRPr="00073DF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BA492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conflitantes entre si</w:t>
      </w:r>
      <w:r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</w:t>
      </w:r>
      <w:r w:rsidR="00073DF7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BA492E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4E21BDAB" w14:textId="5FCE55E5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a</w:t>
      </w:r>
      <w:proofErr w:type="gramEnd"/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identificação criminal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for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essencial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às investigações policiais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segundo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despacho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autoridade judiciária competente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que </w:t>
      </w:r>
      <w:r w:rsidRPr="00AD4CBE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decidirá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 ofício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mediante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representação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autoridade policial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 Ministério Público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da defesa</w:t>
      </w:r>
      <w:r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>;</w:t>
      </w:r>
      <w:r w:rsidR="00D03F24"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(TJDFT-2012)</w:t>
      </w:r>
      <w:r w:rsidR="00B571EA" w:rsidRPr="00082036">
        <w:rPr>
          <w:rFonts w:ascii="Book Antiqua" w:eastAsia="Times New Roman" w:hAnsi="Book Antiqua" w:cs="Times New Roman"/>
          <w:b/>
          <w:color w:val="000000"/>
          <w:sz w:val="18"/>
          <w:szCs w:val="18"/>
          <w:lang w:eastAsia="pt-BR"/>
        </w:rPr>
        <w:t xml:space="preserve"> </w:t>
      </w:r>
      <w:r w:rsidR="00B571EA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(TJPA-2012)</w:t>
      </w:r>
      <w:r w:rsidR="0023213B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3213B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(DPEMA-2015)</w:t>
      </w:r>
      <w:r w:rsidR="00D03F24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  <w:r w:rsidR="006A78B5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A78B5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(TRF5-2017)</w:t>
      </w:r>
      <w:r w:rsidR="00EC23AC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C23AC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(MPSC-2019)</w:t>
      </w:r>
      <w:r w:rsidR="002F3884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50800" w:rsidRPr="00AD4CBE" w14:paraId="734D3BD8" w14:textId="77777777" w:rsidTr="00750800">
        <w:tc>
          <w:tcPr>
            <w:tcW w:w="8494" w:type="dxa"/>
            <w:shd w:val="clear" w:color="auto" w:fill="CCFFFF"/>
          </w:tcPr>
          <w:p w14:paraId="7F762A99" w14:textId="5FCEC93B" w:rsidR="00750800" w:rsidRPr="00AD4CBE" w:rsidRDefault="00750800" w:rsidP="0057155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</w:t>
            </w:r>
            <w:r w:rsidR="0057155C"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2012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AD4CB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Quando for essencial às investigações policiais, somente por decisão judicial, de ofício ou mediante representação da autoridade policial, do MP ou da defesa poderá ser feita a identificação.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IV</w:t>
            </w:r>
            <w:r w:rsidR="0067608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12037/09.</w:t>
            </w:r>
          </w:p>
        </w:tc>
      </w:tr>
    </w:tbl>
    <w:p w14:paraId="74FDCEDE" w14:textId="7B4CD688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V – </w:t>
      </w:r>
      <w:proofErr w:type="gramStart"/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constar</w:t>
      </w:r>
      <w:proofErr w:type="gramEnd"/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registros policiais o uso de outros nomes ou diferentes qualificações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7E374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47F60F29" w14:textId="30364A30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estado de conservação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distância temporal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da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localidade da expedição do documento apresentado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D4CB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impossibilite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</w:t>
      </w:r>
      <w:r w:rsidRPr="00AD4CB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completa identificação dos caracteres essenciais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6E43B1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bookmarkStart w:id="3" w:name="_Hlk38815673"/>
      <w:r w:rsidR="006E43B1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bookmarkEnd w:id="3"/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92E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4" w:name="_Hlk106104055"/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  <w:bookmarkEnd w:id="4"/>
      <w:r w:rsidR="007E3747" w:rsidRPr="000820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6083" w14:paraId="4FBDF875" w14:textId="77777777" w:rsidTr="00676083">
        <w:tc>
          <w:tcPr>
            <w:tcW w:w="8494" w:type="dxa"/>
            <w:shd w:val="clear" w:color="auto" w:fill="CCFFFF"/>
          </w:tcPr>
          <w:p w14:paraId="7A84B26D" w14:textId="244D0651" w:rsidR="00676083" w:rsidRPr="00676083" w:rsidRDefault="00676083" w:rsidP="006760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67608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67608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PCPB-2022-CESPE</w:t>
            </w:r>
            <w:r w:rsidRPr="0067608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76083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Assinale a opção correta em relação ao que dispõe a Lei 12.037/09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76083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distância temporal entre a data de expedição do documento de identidade civil e a sua apresentação pode ser fundamento válido para que se proceda à identificação criminal.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3º,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VI,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12037/09.</w:t>
            </w:r>
          </w:p>
        </w:tc>
      </w:tr>
    </w:tbl>
    <w:p w14:paraId="287FBB9E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– houver recebimento da denúncia pelo juiz por: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8" w:anchor="art18" w:history="1"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Incluído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295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474D520C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a) crime praticado com grave violência contra a pessoa;</w:t>
      </w:r>
    </w:p>
    <w:p w14:paraId="7C51724B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b) crime contra a liberdade sexual ou crime sexual contra vulnerável;</w:t>
      </w:r>
    </w:p>
    <w:p w14:paraId="5B9AA294" w14:textId="77777777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c) crimes contra criança ou adolescente previstos nos </w:t>
      </w:r>
      <w:proofErr w:type="spellStart"/>
      <w:r>
        <w:fldChar w:fldCharType="begin"/>
      </w:r>
      <w:r>
        <w:instrText>HYPERLINK "https://www.planalto.gov.br/ccivil_03/LEIS/L8069.htm" \l "art240"</w:instrText>
      </w:r>
      <w:r>
        <w:fldChar w:fldCharType="separate"/>
      </w:r>
      <w:r w:rsidRPr="008E02C3">
        <w:rPr>
          <w:rStyle w:val="Hyperlink"/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8E02C3">
        <w:rPr>
          <w:rStyle w:val="Hyperlink"/>
          <w:rFonts w:ascii="Book Antiqua" w:eastAsia="Times New Roman" w:hAnsi="Book Antiqua" w:cs="Times New Roman"/>
          <w:sz w:val="19"/>
          <w:szCs w:val="19"/>
          <w:lang w:eastAsia="pt-BR"/>
        </w:rPr>
        <w:t>. 240</w:t>
      </w:r>
      <w:r>
        <w:fldChar w:fldCharType="end"/>
      </w: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 </w:t>
      </w:r>
      <w:hyperlink r:id="rId9" w:anchor="art241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 </w:t>
      </w:r>
      <w:hyperlink r:id="rId10" w:anchor="art241a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241-A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 </w:t>
      </w:r>
      <w:hyperlink r:id="rId11" w:anchor="art241b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241-B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e </w:t>
      </w:r>
      <w:hyperlink r:id="rId12" w:anchor="art241c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241-C da Lei nº 8.069, de 13 de julho de 1990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(Estatuto da Criança e do Adolescente);</w:t>
      </w:r>
    </w:p>
    <w:p w14:paraId="217BE152" w14:textId="565BE101" w:rsid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d) crime previsto no </w:t>
      </w:r>
      <w:hyperlink r:id="rId13" w:anchor="art2" w:history="1">
        <w:r w:rsidRPr="008E02C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art. 2º da Lei nº 12.850, de 2 de agosto de 2013</w:t>
        </w:r>
      </w:hyperlink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quando a organização criminosa utilizar ou tiver à sua disposição armas de fogo.</w:t>
      </w:r>
    </w:p>
    <w:p w14:paraId="48699C1E" w14:textId="70950F61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As cópias dos documentos apresentados deverão ser juntadas aos autos do inquérito, ou outra forma de investigação, </w:t>
      </w:r>
      <w:r w:rsidRPr="007E37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ainda que consideradas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insuficientes</w:t>
      </w:r>
      <w:r w:rsidRPr="007E37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para identificar o indiciado</w:t>
      </w:r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7E3747"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16970351" w14:textId="4772B3A9" w:rsidR="00CE1236" w:rsidRPr="00082036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4</w:t>
      </w:r>
      <w:r w:rsidRPr="00D03F24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Quando houver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necessidade de identificação criminal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autoridade encarregada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tomará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providências necessárias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para evitar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 constrangimento</w:t>
      </w:r>
      <w:r w:rsidRPr="00D03F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400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identificado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073DF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D03F24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03F24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(PCCE-2015)</w:t>
      </w:r>
    </w:p>
    <w:p w14:paraId="3A66FACA" w14:textId="1E6F703F" w:rsidR="00CE1236" w:rsidRPr="00962790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identificação criminal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incluirá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processo datiloscópico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o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fotográfico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que </w:t>
      </w:r>
      <w:r w:rsidRPr="0096279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serão juntados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aos autos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comunicação da prisão em flagrante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ou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inquérito policial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outra forma de investigação</w:t>
      </w:r>
      <w:r w:rsidRPr="00962790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="0023213B" w:rsidRPr="00962790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23213B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(DPEMA-2015)</w:t>
      </w:r>
      <w:r w:rsidR="00D03F24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5" w:name="_Hlk98930627"/>
      <w:r w:rsidR="00D03F24" w:rsidRPr="009627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(PCCE-2015)</w:t>
      </w:r>
      <w:bookmarkEnd w:id="5"/>
      <w:r w:rsidRPr="00962790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56514A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(MPGO-2016)</w:t>
      </w:r>
      <w:r w:rsidR="00044C7E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44C7E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(PCRS-2018)</w:t>
      </w:r>
      <w:r w:rsidR="00D03F24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3F24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1B17F2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B17F2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9627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(PCPB-2022)</w:t>
      </w:r>
      <w:r w:rsidR="007E3747" w:rsidRPr="0096279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E3747" w:rsidRP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03F24" w:rsidRPr="00AD4CBE" w14:paraId="1130E125" w14:textId="77777777" w:rsidTr="00466A80">
        <w:tc>
          <w:tcPr>
            <w:tcW w:w="8494" w:type="dxa"/>
            <w:shd w:val="clear" w:color="auto" w:fill="CCFFFF"/>
          </w:tcPr>
          <w:p w14:paraId="12868222" w14:textId="25EC6863" w:rsidR="00044C7E" w:rsidRPr="00044C7E" w:rsidRDefault="00044C7E" w:rsidP="00466A8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44C7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PCRS-2018-Fundatec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044C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Na madrugada de 25 de outubro de 2017, determinado suspeito, conduzido até a delegacia de polícia para a lavratura do auto de prisão em flagrante pelo cometimento de feminicídio, apresentou carteira de identidade contendo rasura. Diante disso, o delegado de polícia:</w:t>
            </w:r>
            <w:r>
              <w:t xml:space="preserve"> </w:t>
            </w:r>
            <w:r w:rsidRPr="00044C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Determinará identificação criminal do suspeito, que incluirá o processo datiloscópico e o fotográfico a ser juntado aos autos da comunicação da prisão em flagrante.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5º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  <w:p w14:paraId="0F88E11D" w14:textId="0676B18F" w:rsidR="00D03F24" w:rsidRPr="00AD4CBE" w:rsidRDefault="00D03F24" w:rsidP="00466A8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PCCE-2015-VUNESP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03F2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Paulo foi abordado pela polícia na via pública por estar em atitude suspeita e, indagado sobre sua identidade, apresentou aos policiais uma cédula de identidade (RG) rasurada, o que levantou suspeitas. Conduzido para a Delegacia de Polícia, com base na Lei de Identificação Criminal (Lei 12.037/09), ao Delegado de Polícia compete a(s) seguinte(s) conduta(s):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840011" w:rsidRP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registrar a ocorrência, submetendo Paulo, por despacho fundamentado, a processo datiloscópico e fotográfico, considerando a rasura do documento apresentado por ele, com base no art</w:t>
            </w:r>
            <w:r w:rsid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840011" w:rsidRP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3</w:t>
            </w:r>
            <w:r w:rsid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º</w:t>
            </w:r>
            <w:r w:rsidR="00840011" w:rsidRPr="0084001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inciso I, da Lei de Identificação Criminal.</w:t>
            </w:r>
            <w:r w:rsidRPr="00AD4CB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</w:t>
            </w:r>
            <w:r w:rsidR="00840011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5º</w:t>
            </w:r>
            <w:r w:rsidRPr="00AD4CB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12037/09.</w:t>
            </w:r>
          </w:p>
        </w:tc>
      </w:tr>
    </w:tbl>
    <w:p w14:paraId="0E9E596E" w14:textId="300D7ED6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5p"/>
      <w:bookmarkEnd w:id="6"/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Nas hipóteses dos incisos IV e VII do </w:t>
      </w:r>
      <w:r w:rsidRPr="008E02C3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caput</w:t>
      </w: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do art. 3º, a identificação criminal incluirá a coleta de material biológico para a obtenção do perfil genético.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14" w:anchor="art18" w:history="1"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Incluído 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295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6BD99B4A" w14:textId="5BBF08DF" w:rsidR="008E02C3" w:rsidRPr="008E02C3" w:rsidRDefault="008E02C3" w:rsidP="008E02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Nos casos de prisão em flagrante em decorrência do cometimento dos crimes referidos no inciso VII do </w:t>
      </w:r>
      <w:r w:rsidRPr="008E02C3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caput</w:t>
      </w:r>
      <w:r w:rsidRPr="008E02C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do art. 3º desta Lei, também será realizada a identificação criminal que incluirá a coleta de material biológico para a obtenção do perfil genético.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15" w:anchor="art18" w:history="1"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Incluído 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295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25</w:t>
        </w:r>
        <w:r w:rsidRPr="008E699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47F10770" w14:textId="2FA46717" w:rsidR="00CE1236" w:rsidRPr="00962790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7" w:name="art5a"/>
      <w:bookmarkEnd w:id="7"/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Art. 5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val="en-US" w:eastAsia="pt-BR"/>
        </w:rPr>
        <w:t>o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-A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.  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 dados relacionados à coleta do perfil genético deverão ser armazenados em banco de dados de perfis genéticos, gerenciado por unidade oficial de perícia criminal</w:t>
      </w:r>
      <w:r w:rsidRPr="00874A79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6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  <w:r w:rsidR="00874A79" w:rsidRPr="00082036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bookmarkStart w:id="8" w:name="_Hlk89089278"/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(DPERO-2017)</w:t>
      </w:r>
      <w:bookmarkEnd w:id="8"/>
      <w:r w:rsid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627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(PCES-2022)</w:t>
      </w:r>
    </w:p>
    <w:p w14:paraId="04B73BFE" w14:textId="43E31D2F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informações genéticas contidas nos bancos de dados de perfis genéticos </w:t>
      </w:r>
      <w:r w:rsidRPr="006A78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não poderão revelar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76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traços somáticos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676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comportamentais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76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pessoas</w:t>
      </w:r>
      <w:r w:rsidRPr="006A78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exceto determinação genética de gênero, consoante as normas constitucionais e internacionais sobre direitos humanos, genoma humano e dados genéticos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7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  <w:r w:rsidR="006A78B5" w:rsidRPr="00082036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A78B5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9" w:name="_Hlk104552063"/>
      <w:r w:rsidR="002F3884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bookmarkEnd w:id="9"/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p w14:paraId="04852CC2" w14:textId="6DBAF91A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Os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dados constantes dos bancos de dados de perfis genéticos terão caráter sigiloso, </w:t>
      </w: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respondendo civil, penal e administrativamente aquele que permitir ou promover sua utilização para fins diversos dos previstos nesta Lei ou em decisão judicial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hyperlink r:id="rId18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  <w:r w:rsidR="0056514A" w:rsidRPr="00082036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56514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(MPGO-2016)</w:t>
      </w:r>
      <w:r w:rsidR="002C505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0" w:name="_Hlk12205716"/>
      <w:r w:rsidR="002C5056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(MPMG-2017)</w:t>
      </w:r>
      <w:bookmarkEnd w:id="10"/>
    </w:p>
    <w:p w14:paraId="0412CBC6" w14:textId="77777777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informações obtidas a partir da coincidência de perfis genéticos deverão ser consignadas em laudo pericial firmado por perito oficial devidamente habilitado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9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</w:p>
    <w:p w14:paraId="60200E5E" w14:textId="7BB1ABA5" w:rsidR="00CE1236" w:rsidRPr="00082036" w:rsidRDefault="00CE1236" w:rsidP="0056514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proofErr w:type="gramStart"/>
      <w:r w:rsidRPr="00874A79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4A7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874A7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 xml:space="preserve"> vedado mencionar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identificação criminal do indiciado em atestados de antecedentes ou em informações não destinadas ao juízo criminal, antes do trânsito em julgado da sentença condenatória</w:t>
      </w:r>
      <w:r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="00073DF7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131217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13121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(PCSC-2014)</w:t>
      </w:r>
      <w:r w:rsidR="00874A79" w:rsidRPr="0008203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874A79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(DPERO-2017)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E3747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48D42921" w14:textId="598F38DE" w:rsidR="00CE1236" w:rsidRPr="00082036" w:rsidRDefault="00CE1236" w:rsidP="0056514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7</w:t>
      </w:r>
      <w:proofErr w:type="gramStart"/>
      <w:r w:rsidRPr="00AD4CBE">
        <w:rPr>
          <w:rFonts w:ascii="Book Antiqua" w:eastAsia="Times New Roman" w:hAnsi="Book Antiqua" w:cs="Times New Roman"/>
          <w:b/>
          <w:strike/>
          <w:color w:val="000000"/>
          <w:sz w:val="19"/>
          <w:szCs w:val="19"/>
          <w:highlight w:val="magenta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No</w:t>
      </w:r>
      <w:proofErr w:type="gramEnd"/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caso de não oferecimento da denúncia, ou sua rejeição, ou absolvição, é facultado ao indiciado ou ao réu, após o arquivamento definitivo do inquérito, ou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trânsito em julgado da sentença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4149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requerer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A4149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retirada da identificação fotográfica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inquérito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processo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4149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desde que apresente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provas</w:t>
      </w:r>
      <w:r w:rsidRPr="00874A7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4149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sua identificação civil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073DF7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(PCPA-2012)</w:t>
      </w:r>
      <w:r w:rsidR="0056514A"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56514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(MPGO-2016)</w:t>
      </w:r>
      <w:r w:rsidR="00073DF7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3DF7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(DPERO-2017)</w:t>
      </w:r>
      <w:r w:rsidR="00A4149A" w:rsidRPr="0008203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74A79" w14:paraId="08F1383B" w14:textId="77777777" w:rsidTr="00874A79">
        <w:tc>
          <w:tcPr>
            <w:tcW w:w="8494" w:type="dxa"/>
            <w:shd w:val="clear" w:color="auto" w:fill="CCFFFF"/>
          </w:tcPr>
          <w:p w14:paraId="3E817EFB" w14:textId="455BACD0" w:rsidR="00874A79" w:rsidRPr="00874A79" w:rsidRDefault="00874A79" w:rsidP="00874A7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9"/>
                <w:szCs w:val="19"/>
                <w:lang w:eastAsia="pt-BR"/>
              </w:rPr>
            </w:pPr>
            <w:r w:rsidRPr="00874A7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74A7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DPERO-2017-VUNESP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74A7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da identificação criminal do civilmente identificado,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74A7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No caso de absolvição, é facultado ao réu, após o trânsito em julgado da </w:t>
            </w:r>
            <w:r w:rsidRPr="00874A7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>sentença, requerer a retirada da identificação fotográfica do processo, desde que apresente provas de sua identificação civil.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Lei 12037.</w:t>
            </w:r>
          </w:p>
        </w:tc>
      </w:tr>
    </w:tbl>
    <w:p w14:paraId="7B9518F0" w14:textId="65196BD4" w:rsidR="00EF64DB" w:rsidRPr="00B86255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Cs/>
          <w:sz w:val="16"/>
          <w:szCs w:val="16"/>
          <w:u w:val="single"/>
          <w:lang w:eastAsia="pt-BR"/>
        </w:rPr>
      </w:pPr>
      <w:r w:rsidRPr="005262FB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Art. 7º-A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.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 </w:t>
      </w:r>
      <w:r w:rsidRPr="005262FB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exclusão dos perfis genéticos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dos bancos de dados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262FB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ocorrerá</w:t>
      </w:r>
      <w:r w:rsidRPr="00082036">
        <w:rPr>
          <w:rFonts w:ascii="Book Antiqua" w:eastAsia="Times New Roman" w:hAnsi="Book Antiqua" w:cs="Times New Roman"/>
          <w:bCs/>
          <w:sz w:val="18"/>
          <w:szCs w:val="18"/>
          <w:lang w:eastAsia="pt-BR"/>
        </w:rPr>
        <w:t xml:space="preserve">: </w:t>
      </w:r>
      <w:bookmarkStart w:id="11" w:name="_Hlk28893746"/>
      <w:r w:rsidRPr="00082036">
        <w:rPr>
          <w:sz w:val="18"/>
          <w:szCs w:val="18"/>
        </w:rPr>
        <w:fldChar w:fldCharType="begin"/>
      </w:r>
      <w:r w:rsidRPr="00082036">
        <w:rPr>
          <w:sz w:val="16"/>
          <w:szCs w:val="16"/>
        </w:rPr>
        <w:instrText xml:space="preserve"> HYPERLINK "http://www.planalto.gov.br/ccivil_03/_Ato2015-2018/2018/Lei/L13715.htm" \l "art2" </w:instrText>
      </w:r>
      <w:r w:rsidRPr="00082036">
        <w:rPr>
          <w:sz w:val="18"/>
          <w:szCs w:val="18"/>
        </w:rPr>
      </w:r>
      <w:r w:rsidRPr="00082036">
        <w:rPr>
          <w:sz w:val="18"/>
          <w:szCs w:val="18"/>
        </w:rPr>
        <w:fldChar w:fldCharType="separate"/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t>(Redação dada pela Lei nº 13.964, de 2019)</w:t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fldChar w:fldCharType="end"/>
      </w:r>
      <w:bookmarkEnd w:id="11"/>
      <w:r w:rsidR="005262FB" w:rsidRPr="00082036">
        <w:rPr>
          <w:rStyle w:val="Hyperlink"/>
          <w:rFonts w:ascii="Book Antiqua" w:eastAsia="Times New Roman" w:hAnsi="Book Antiqua" w:cs="Times New Roman"/>
          <w:sz w:val="16"/>
          <w:szCs w:val="16"/>
          <w:u w:val="none"/>
          <w:lang w:eastAsia="pt-BR"/>
        </w:rPr>
        <w:t xml:space="preserve"> </w:t>
      </w:r>
      <w:r w:rsidR="005262FB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>(DPERJ-2021)</w:t>
      </w:r>
      <w:r w:rsidR="00A4149A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u w:val="none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  <w:r w:rsidR="00B86255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2" w:name="_Hlk219376020"/>
      <w:r w:rsidR="00B86255">
        <w:rPr>
          <w:rFonts w:ascii="Book Antiqua" w:hAnsi="Book Antiqua"/>
          <w:b/>
          <w:color w:val="FF0000"/>
          <w:sz w:val="16"/>
          <w:szCs w:val="16"/>
          <w:u w:val="single"/>
        </w:rPr>
        <w:t>(MPMS-2024)</w:t>
      </w:r>
      <w:bookmarkEnd w:id="12"/>
    </w:p>
    <w:p w14:paraId="21EAAFEB" w14:textId="17E52E86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Cs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I - </w:t>
      </w:r>
      <w:r w:rsidRPr="00A414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no caso de </w:t>
      </w:r>
      <w:r w:rsidRPr="00A4149A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absolvição do acusado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; ou </w:t>
      </w:r>
      <w:hyperlink r:id="rId20" w:anchor="art12" w:history="1">
        <w:r w:rsidR="00DB6986" w:rsidRPr="00082036">
          <w:rPr>
            <w:rStyle w:val="Hyperlink"/>
            <w:rFonts w:ascii="Book Antiqua" w:eastAsia="Times New Roman" w:hAnsi="Book Antiqua" w:cs="Times New Roman"/>
            <w:bCs/>
            <w:sz w:val="16"/>
            <w:szCs w:val="16"/>
            <w:lang w:eastAsia="pt-BR"/>
          </w:rPr>
          <w:t>(Incluído pela Lei nº 13.964, de 2019)</w:t>
        </w:r>
      </w:hyperlink>
      <w:r w:rsidR="00A4149A" w:rsidRPr="00082036">
        <w:rPr>
          <w:rStyle w:val="Hyperlink"/>
          <w:rFonts w:ascii="Book Antiqua" w:eastAsia="Times New Roman" w:hAnsi="Book Antiqua" w:cs="Times New Roman"/>
          <w:bCs/>
          <w:sz w:val="16"/>
          <w:szCs w:val="16"/>
          <w:u w:val="none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436B803F" w14:textId="261F7205" w:rsidR="00EF64DB" w:rsidRPr="00B86255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II - </w:t>
      </w:r>
      <w:proofErr w:type="gramStart"/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no</w:t>
      </w:r>
      <w:proofErr w:type="gramEnd"/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caso de </w:t>
      </w:r>
      <w:r w:rsidRPr="005262FB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condenação do acusado</w:t>
      </w:r>
      <w:r w:rsidRPr="005262FB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mediante requerimento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,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após decorridos 20 (vinte) anos</w:t>
      </w:r>
      <w:r w:rsidRPr="00AD4CBE">
        <w:rPr>
          <w:rFonts w:ascii="Book Antiqua" w:eastAsia="Times New Roman" w:hAnsi="Book Antiqua" w:cs="Times New Roman"/>
          <w:bCs/>
          <w:sz w:val="19"/>
          <w:szCs w:val="19"/>
          <w:lang w:eastAsia="pt-BR"/>
        </w:rPr>
        <w:t xml:space="preserve"> </w:t>
      </w:r>
      <w:r w:rsidRPr="005262FB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do cumprimento da pena</w:t>
      </w:r>
      <w:r w:rsidRPr="00082036">
        <w:rPr>
          <w:rFonts w:ascii="Book Antiqua" w:eastAsia="Times New Roman" w:hAnsi="Book Antiqua" w:cs="Times New Roman"/>
          <w:bCs/>
          <w:sz w:val="18"/>
          <w:szCs w:val="18"/>
          <w:lang w:eastAsia="pt-BR"/>
        </w:rPr>
        <w:t>.</w:t>
      </w:r>
      <w:r w:rsidR="00DB6986" w:rsidRPr="00082036">
        <w:rPr>
          <w:rFonts w:ascii="Book Antiqua" w:eastAsia="Times New Roman" w:hAnsi="Book Antiqua" w:cs="Times New Roman"/>
          <w:bCs/>
          <w:sz w:val="18"/>
          <w:szCs w:val="18"/>
          <w:lang w:eastAsia="pt-BR"/>
        </w:rPr>
        <w:t xml:space="preserve"> </w:t>
      </w:r>
      <w:hyperlink r:id="rId21" w:anchor="art12" w:history="1">
        <w:r w:rsidR="00DB6986" w:rsidRPr="00082036">
          <w:rPr>
            <w:rStyle w:val="Hyperlink"/>
            <w:rFonts w:ascii="Book Antiqua" w:eastAsia="Times New Roman" w:hAnsi="Book Antiqua" w:cs="Times New Roman"/>
            <w:bCs/>
            <w:sz w:val="16"/>
            <w:szCs w:val="16"/>
            <w:lang w:eastAsia="pt-BR"/>
          </w:rPr>
          <w:t>(Incluído pela Lei nº 13.964, de 2019)</w:t>
        </w:r>
      </w:hyperlink>
      <w:r w:rsidR="005262FB" w:rsidRPr="00082036">
        <w:rPr>
          <w:rStyle w:val="Hyperlink"/>
          <w:rFonts w:ascii="Book Antiqua" w:eastAsia="Times New Roman" w:hAnsi="Book Antiqua" w:cs="Times New Roman"/>
          <w:bCs/>
          <w:sz w:val="16"/>
          <w:szCs w:val="16"/>
          <w:u w:val="none"/>
          <w:lang w:eastAsia="pt-BR"/>
        </w:rPr>
        <w:t xml:space="preserve"> </w:t>
      </w:r>
      <w:bookmarkStart w:id="13" w:name="_Hlk102736627"/>
      <w:r w:rsidR="005262FB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>(DPERJ-2021)</w:t>
      </w:r>
      <w:bookmarkEnd w:id="13"/>
      <w:r w:rsidR="00A4149A" w:rsidRPr="00082036">
        <w:rPr>
          <w:rStyle w:val="Hyperlink"/>
          <w:rFonts w:ascii="Book Antiqua" w:eastAsia="Times New Roman" w:hAnsi="Book Antiqua" w:cs="Times New Roman"/>
          <w:b/>
          <w:color w:val="FF0000"/>
          <w:sz w:val="16"/>
          <w:szCs w:val="16"/>
          <w:u w:val="none"/>
          <w:lang w:eastAsia="pt-BR"/>
        </w:rPr>
        <w:t xml:space="preserve"> </w:t>
      </w:r>
      <w:r w:rsidR="00A4149A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(PCPR-2021)</w:t>
      </w:r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4" w:name="_Hlk133068866"/>
      <w:r w:rsidR="00E65F18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bookmarkEnd w:id="14"/>
      <w:r w:rsidR="00676083" w:rsidRPr="000820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083" w:rsidRPr="00082036">
        <w:rPr>
          <w:rFonts w:ascii="Book Antiqua" w:hAnsi="Book Antiqua"/>
          <w:b/>
          <w:color w:val="FF0000"/>
          <w:sz w:val="16"/>
          <w:szCs w:val="16"/>
          <w:u w:val="single"/>
        </w:rPr>
        <w:t>(PCPB-2022)</w:t>
      </w:r>
      <w:r w:rsidR="00B86255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6255">
        <w:rPr>
          <w:rFonts w:ascii="Book Antiqua" w:hAnsi="Book Antiqua"/>
          <w:b/>
          <w:color w:val="FF0000"/>
          <w:sz w:val="16"/>
          <w:szCs w:val="16"/>
          <w:u w:val="single"/>
        </w:rPr>
        <w:t>(MPMS-2024)</w:t>
      </w:r>
    </w:p>
    <w:p w14:paraId="7C7C083C" w14:textId="77777777" w:rsidR="00CE1236" w:rsidRPr="00082036" w:rsidRDefault="00CE1236" w:rsidP="0056514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5" w:name="art7a"/>
      <w:bookmarkStart w:id="16" w:name="art7b"/>
      <w:bookmarkEnd w:id="15"/>
      <w:bookmarkEnd w:id="16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>Art. 7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val="en-US"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-B.  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 identificação do perfil genético será armazenada em banco de dados sigiloso, conforme regulamento a ser expedido pelo Poder Executivo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2" w:anchor="art2" w:history="1">
        <w:r w:rsidRPr="00082036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12.654, de 2012)</w:t>
        </w:r>
      </w:hyperlink>
    </w:p>
    <w:p w14:paraId="2E7ECA90" w14:textId="3C761A25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8203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7º-C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Fica autorizada a criação, no Ministério da Justiça e Segurança Pública, do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</w:t>
      </w:r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bookmarkStart w:id="17" w:name="_Hlk28894285"/>
      <w:r w:rsidRPr="00082036">
        <w:rPr>
          <w:sz w:val="18"/>
          <w:szCs w:val="18"/>
        </w:rPr>
        <w:fldChar w:fldCharType="begin"/>
      </w:r>
      <w:r w:rsidRPr="00082036">
        <w:rPr>
          <w:sz w:val="16"/>
          <w:szCs w:val="16"/>
        </w:rPr>
        <w:instrText xml:space="preserve"> HYPERLINK "http://www.planalto.gov.br/ccivil_03/_Ato2015-2018/2018/Lei/L13715.htm" \l "art2" </w:instrText>
      </w:r>
      <w:r w:rsidRPr="00082036">
        <w:rPr>
          <w:sz w:val="18"/>
          <w:szCs w:val="18"/>
        </w:rPr>
      </w:r>
      <w:r w:rsidRPr="00082036">
        <w:rPr>
          <w:sz w:val="18"/>
          <w:szCs w:val="18"/>
        </w:rPr>
        <w:fldChar w:fldCharType="separate"/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t>(Incluído pela Lei nº 13.964, de 2019)</w:t>
      </w:r>
      <w:r w:rsidRPr="00082036">
        <w:rPr>
          <w:rStyle w:val="Hyperlink"/>
          <w:rFonts w:ascii="Book Antiqua" w:eastAsia="Times New Roman" w:hAnsi="Book Antiqua" w:cs="Times New Roman"/>
          <w:sz w:val="16"/>
          <w:szCs w:val="16"/>
          <w:lang w:eastAsia="pt-BR"/>
        </w:rPr>
        <w:fldChar w:fldCharType="end"/>
      </w:r>
      <w:bookmarkEnd w:id="17"/>
    </w:p>
    <w:p w14:paraId="512DCB0E" w14:textId="104EED94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1º A formação, a gestão e o acesso ao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 serão regulamentados em ato do Poder Executivo federal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3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64D3C2A2" w14:textId="1D2DF33D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2º 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 tem como objetivo armazenar dados de registros biométricos, de impressões digitais e, quando possível, de íris, face e voz, para subsidiar investigações criminais federais, estaduais ou distritais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4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2ADEA5EE" w14:textId="4295F8F3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3º 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 será integrado pelos registros biométricos, de impressões digitais, de íris, face e voz colhidos em investigações criminais ou por ocasião da identificação criminal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5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3A907693" w14:textId="07E16CCF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4º Poderão ser colhidos os registros biométricos, de impressões digitais, de íris, face e voz dos presos provisórios ou definitivos quando não tiverem sido extraídos por ocasião da identificação criminal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6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5321BA72" w14:textId="3AF3864C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5º Poderão integrar 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Digitais, ou com ele interoperar, os dados de registros constantes em quaisquer bancos de dados geridos por órgãos dos Poderes Executivo, Legislativo e Judiciário das esferas federal, estadual e distrital, inclusive pelo Tribunal Superior Eleitoral e pelos Institutos de Identificação Civil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7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4FFA8779" w14:textId="49A1A65C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6º No caso de bancos de dados de identificação de natureza civil, administrativa ou eleitoral, a integração ou o compartilhamento dos registros do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 será limitado às impressões digitais e às informações necessárias para identificação do seu titular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8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</w:p>
    <w:p w14:paraId="592C018D" w14:textId="0D3C04B2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7º A integração ou a interoperação dos dados de registros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multibiométricos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constantes de outros bancos de dados com 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 ocorrerá por meio de acordo ou convênio com a unidade gestora</w:t>
      </w:r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29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  <w:r w:rsidRPr="0008203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</w:p>
    <w:p w14:paraId="08445AD6" w14:textId="25E59DF3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8º Os dados constantes do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 terão caráter sigiloso, e aquele que permitir ou promover sua utilização para fins diversos dos previstos nesta Lei ou em decisão judicial responderá civil, penal e administrativamente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0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415D8AB3" w14:textId="3E27F7E4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8203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9º</w:t>
      </w:r>
      <w:r w:rsidRPr="0008203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informações obtidas a partir da coincidência de registros biométricos relacionados a crimes deverão ser consignadas em laudo pericial firmado por perito oficial habilitado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1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  <w:r w:rsidR="00082036">
        <w:rPr>
          <w:rStyle w:val="Hyperlink"/>
          <w:rFonts w:ascii="Book Antiqua" w:eastAsia="Times New Roman" w:hAnsi="Book Antiqua" w:cs="Times New Roman"/>
          <w:sz w:val="16"/>
          <w:szCs w:val="16"/>
          <w:u w:val="none"/>
          <w:lang w:eastAsia="pt-BR"/>
        </w:rPr>
        <w:t xml:space="preserve"> </w:t>
      </w:r>
      <w:r w:rsidR="0008203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(PCRJ-2022)</w:t>
      </w:r>
    </w:p>
    <w:p w14:paraId="3C9ECF64" w14:textId="07CF6FDA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10. É vedada a comercialização, total ou parcial, da base de dados do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2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33870B6B" w14:textId="51C6A6A2" w:rsidR="00EF64DB" w:rsidRPr="00082036" w:rsidRDefault="00EF64DB" w:rsidP="00EF64D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§ 11. A autoridade policial e o Ministério Público poderão requerer ao juiz competente, no caso de inquérito ou ação penal instaurados, o acesso ao Banco Nacional </w:t>
      </w:r>
      <w:proofErr w:type="spell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Multibiométrico</w:t>
      </w:r>
      <w:proofErr w:type="spell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de Impressões Digitais</w:t>
      </w:r>
      <w:r w:rsidRPr="00082036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33" w:anchor="art2" w:history="1">
        <w:r w:rsidRPr="0008203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(Incluído pela Lei nº 13.964, de 2019)</w:t>
        </w:r>
      </w:hyperlink>
    </w:p>
    <w:p w14:paraId="3D54F0A4" w14:textId="27979BE3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8</w:t>
      </w:r>
      <w:proofErr w:type="gramStart"/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Esta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Lei entra em vigor na data de sua publicação.</w:t>
      </w:r>
    </w:p>
    <w:p w14:paraId="7EA08D61" w14:textId="77777777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8" w:name="art9"/>
      <w:bookmarkEnd w:id="18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9</w:t>
      </w:r>
      <w:proofErr w:type="gramStart"/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Revoga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-se a </w:t>
      </w:r>
      <w:hyperlink r:id="rId34" w:history="1">
        <w:r w:rsidRPr="00AD4CB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</w:t>
        </w:r>
        <w:r w:rsidRPr="00AD4CBE">
          <w:rPr>
            <w:rFonts w:ascii="Book Antiqua" w:eastAsia="Times New Roman" w:hAnsi="Book Antiqua" w:cs="Times New Roman"/>
            <w:strike/>
            <w:color w:val="0000FF"/>
            <w:sz w:val="19"/>
            <w:szCs w:val="19"/>
            <w:u w:val="single"/>
            <w:lang w:eastAsia="pt-BR"/>
          </w:rPr>
          <w:t>º</w:t>
        </w:r>
        <w:r w:rsidRPr="00AD4CB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10.054, de 7 de dezembro de 2000.</w:t>
        </w:r>
      </w:hyperlink>
    </w:p>
    <w:p w14:paraId="705CBF37" w14:textId="77777777" w:rsidR="00CE1236" w:rsidRPr="00AD4CBE" w:rsidRDefault="00CE1236" w:rsidP="00CE123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  1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de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proofErr w:type="gramStart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outubro  de</w:t>
      </w:r>
      <w:proofErr w:type="gramEnd"/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2009; 188</w:t>
      </w:r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121</w:t>
      </w:r>
      <w:r w:rsidRPr="00AD4CBE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</w:t>
      </w:r>
    </w:p>
    <w:p w14:paraId="3120A049" w14:textId="77777777" w:rsidR="00CE1236" w:rsidRPr="00AD4CBE" w:rsidRDefault="00CE1236" w:rsidP="00874A7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JOSÉ ALENCAR GOMES DA SILVA</w:t>
      </w:r>
      <w:r w:rsidRPr="00AD4CB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AD4CBE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Luiz Paulo Teles Ferreira Barreto</w:t>
      </w:r>
    </w:p>
    <w:p w14:paraId="651D4DA7" w14:textId="662091F6" w:rsidR="00CE1236" w:rsidRPr="00AD4CBE" w:rsidRDefault="00CE1236" w:rsidP="00CE1236">
      <w:pPr>
        <w:spacing w:before="300" w:after="300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D4CBE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2.10.2009</w:t>
      </w:r>
      <w:r w:rsidR="00874A7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.</w:t>
      </w:r>
    </w:p>
    <w:p w14:paraId="3038E712" w14:textId="77777777" w:rsidR="00870EFA" w:rsidRPr="00AD4CBE" w:rsidRDefault="00870EFA">
      <w:pPr>
        <w:rPr>
          <w:rFonts w:ascii="Book Antiqua" w:hAnsi="Book Antiqua" w:cs="Times New Roman"/>
          <w:sz w:val="19"/>
          <w:szCs w:val="19"/>
        </w:rPr>
      </w:pPr>
    </w:p>
    <w:sectPr w:rsidR="00870EFA" w:rsidRPr="00AD4CBE" w:rsidSect="00874A79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3313E" w14:textId="77777777" w:rsidR="005D6FF4" w:rsidRDefault="005D6FF4" w:rsidP="00C70A52">
      <w:pPr>
        <w:spacing w:after="0" w:line="240" w:lineRule="auto"/>
      </w:pPr>
      <w:r>
        <w:separator/>
      </w:r>
    </w:p>
  </w:endnote>
  <w:endnote w:type="continuationSeparator" w:id="0">
    <w:p w14:paraId="3DEC58DC" w14:textId="77777777" w:rsidR="005D6FF4" w:rsidRDefault="005D6FF4" w:rsidP="00C70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C7E8A" w14:textId="77777777" w:rsidR="005D6FF4" w:rsidRDefault="005D6FF4" w:rsidP="00C70A52">
      <w:pPr>
        <w:spacing w:after="0" w:line="240" w:lineRule="auto"/>
      </w:pPr>
      <w:r>
        <w:separator/>
      </w:r>
    </w:p>
  </w:footnote>
  <w:footnote w:type="continuationSeparator" w:id="0">
    <w:p w14:paraId="6B0C5636" w14:textId="77777777" w:rsidR="005D6FF4" w:rsidRDefault="005D6FF4" w:rsidP="00C70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010656">
    <w:abstractNumId w:val="2"/>
  </w:num>
  <w:num w:numId="2" w16cid:durableId="274675688">
    <w:abstractNumId w:val="1"/>
  </w:num>
  <w:num w:numId="3" w16cid:durableId="50987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71"/>
    <w:rsid w:val="0000676C"/>
    <w:rsid w:val="00007D6A"/>
    <w:rsid w:val="00027ABB"/>
    <w:rsid w:val="00044C7E"/>
    <w:rsid w:val="000734FF"/>
    <w:rsid w:val="00073DF7"/>
    <w:rsid w:val="000745E9"/>
    <w:rsid w:val="00082036"/>
    <w:rsid w:val="00097B63"/>
    <w:rsid w:val="000B2C1B"/>
    <w:rsid w:val="000C4577"/>
    <w:rsid w:val="000D7BD5"/>
    <w:rsid w:val="000F61CF"/>
    <w:rsid w:val="00131217"/>
    <w:rsid w:val="00175E71"/>
    <w:rsid w:val="0018254B"/>
    <w:rsid w:val="001B17F2"/>
    <w:rsid w:val="001C09F3"/>
    <w:rsid w:val="001C461E"/>
    <w:rsid w:val="001D1DC1"/>
    <w:rsid w:val="00223DC8"/>
    <w:rsid w:val="00231129"/>
    <w:rsid w:val="0023213B"/>
    <w:rsid w:val="00244C71"/>
    <w:rsid w:val="002C5056"/>
    <w:rsid w:val="002D57DF"/>
    <w:rsid w:val="002F3884"/>
    <w:rsid w:val="00334485"/>
    <w:rsid w:val="003C3AEB"/>
    <w:rsid w:val="003F26E5"/>
    <w:rsid w:val="004455D3"/>
    <w:rsid w:val="004B58F5"/>
    <w:rsid w:val="004D76D9"/>
    <w:rsid w:val="005262FB"/>
    <w:rsid w:val="00542A6D"/>
    <w:rsid w:val="0056514A"/>
    <w:rsid w:val="0057155C"/>
    <w:rsid w:val="005D5C3D"/>
    <w:rsid w:val="005D6FF4"/>
    <w:rsid w:val="005E0080"/>
    <w:rsid w:val="005E67C0"/>
    <w:rsid w:val="006024F9"/>
    <w:rsid w:val="00606F04"/>
    <w:rsid w:val="00611027"/>
    <w:rsid w:val="00642589"/>
    <w:rsid w:val="0066176A"/>
    <w:rsid w:val="0066780E"/>
    <w:rsid w:val="00676083"/>
    <w:rsid w:val="006A78B5"/>
    <w:rsid w:val="006B5486"/>
    <w:rsid w:val="006C1B69"/>
    <w:rsid w:val="006C56ED"/>
    <w:rsid w:val="006E43B1"/>
    <w:rsid w:val="006F0545"/>
    <w:rsid w:val="007045A4"/>
    <w:rsid w:val="00734A9A"/>
    <w:rsid w:val="00750800"/>
    <w:rsid w:val="007732FB"/>
    <w:rsid w:val="007737C1"/>
    <w:rsid w:val="00774DA1"/>
    <w:rsid w:val="00797987"/>
    <w:rsid w:val="007D13D1"/>
    <w:rsid w:val="007E3747"/>
    <w:rsid w:val="00840011"/>
    <w:rsid w:val="008635D1"/>
    <w:rsid w:val="00870EFA"/>
    <w:rsid w:val="00874A79"/>
    <w:rsid w:val="00896F35"/>
    <w:rsid w:val="008E02C3"/>
    <w:rsid w:val="00911095"/>
    <w:rsid w:val="00923ECF"/>
    <w:rsid w:val="00941FB7"/>
    <w:rsid w:val="009458BE"/>
    <w:rsid w:val="00962790"/>
    <w:rsid w:val="0097124D"/>
    <w:rsid w:val="009855C1"/>
    <w:rsid w:val="00992333"/>
    <w:rsid w:val="009935B8"/>
    <w:rsid w:val="00A4149A"/>
    <w:rsid w:val="00A703D4"/>
    <w:rsid w:val="00A744B4"/>
    <w:rsid w:val="00AC7D64"/>
    <w:rsid w:val="00AD4CBE"/>
    <w:rsid w:val="00AE5648"/>
    <w:rsid w:val="00B10AAB"/>
    <w:rsid w:val="00B35E75"/>
    <w:rsid w:val="00B4083B"/>
    <w:rsid w:val="00B571EA"/>
    <w:rsid w:val="00B86255"/>
    <w:rsid w:val="00B91D63"/>
    <w:rsid w:val="00BA492E"/>
    <w:rsid w:val="00BA59F3"/>
    <w:rsid w:val="00BC277A"/>
    <w:rsid w:val="00C5583A"/>
    <w:rsid w:val="00C70A52"/>
    <w:rsid w:val="00C75496"/>
    <w:rsid w:val="00CE1236"/>
    <w:rsid w:val="00D03F24"/>
    <w:rsid w:val="00D05BAD"/>
    <w:rsid w:val="00D47F96"/>
    <w:rsid w:val="00DA6F10"/>
    <w:rsid w:val="00DB6986"/>
    <w:rsid w:val="00E04F0A"/>
    <w:rsid w:val="00E3013C"/>
    <w:rsid w:val="00E55443"/>
    <w:rsid w:val="00E65F18"/>
    <w:rsid w:val="00E822DD"/>
    <w:rsid w:val="00EC23AC"/>
    <w:rsid w:val="00EF64DB"/>
    <w:rsid w:val="00F6154D"/>
    <w:rsid w:val="00FC4040"/>
    <w:rsid w:val="00FC48A8"/>
    <w:rsid w:val="00FD4481"/>
    <w:rsid w:val="00FD7B9E"/>
    <w:rsid w:val="00FE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CACCA"/>
  <w15:chartTrackingRefBased/>
  <w15:docId w15:val="{964209CE-8655-4001-963C-282B39D4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50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0A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A52"/>
  </w:style>
  <w:style w:type="paragraph" w:styleId="Rodap">
    <w:name w:val="footer"/>
    <w:basedOn w:val="Normal"/>
    <w:link w:val="RodapChar"/>
    <w:uiPriority w:val="99"/>
    <w:unhideWhenUsed/>
    <w:rsid w:val="00C70A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A52"/>
  </w:style>
  <w:style w:type="paragraph" w:styleId="PargrafodaLista">
    <w:name w:val="List Paragraph"/>
    <w:basedOn w:val="Normal"/>
    <w:uiPriority w:val="34"/>
    <w:qFormat/>
    <w:rsid w:val="00FD448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F64D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_Ato2011-2014/2013/Lei/L12850.htm" TargetMode="External"/><Relationship Id="rId18" Type="http://schemas.openxmlformats.org/officeDocument/2006/relationships/hyperlink" Target="http://www.planalto.gov.br/ccivil_03/_Ato2011-2014/2012/Lei/L12654.htm" TargetMode="External"/><Relationship Id="rId26" Type="http://schemas.openxmlformats.org/officeDocument/2006/relationships/hyperlink" Target="http://www.planalto.gov.br/ccivil_03/_Ato2015-2018/2018/Lei/L13715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_Ato2019-2022/2019/Lei/L13964.htm" TargetMode="External"/><Relationship Id="rId34" Type="http://schemas.openxmlformats.org/officeDocument/2006/relationships/hyperlink" Target="http://www.planalto.gov.br/ccivil_03/LEIS/L10054.htm" TargetMode="External"/><Relationship Id="rId7" Type="http://schemas.openxmlformats.org/officeDocument/2006/relationships/hyperlink" Target="http://legislacao.planalto.gov.br/legisla/legislacao.nsf/Viw_Identificacao/lei%2012.037-2009?OpenDocument" TargetMode="External"/><Relationship Id="rId12" Type="http://schemas.openxmlformats.org/officeDocument/2006/relationships/hyperlink" Target="https://www.planalto.gov.br/ccivil_03/LEIS/L8069.htm" TargetMode="External"/><Relationship Id="rId17" Type="http://schemas.openxmlformats.org/officeDocument/2006/relationships/hyperlink" Target="http://www.planalto.gov.br/ccivil_03/_Ato2011-2014/2012/Lei/L12654.htm" TargetMode="External"/><Relationship Id="rId25" Type="http://schemas.openxmlformats.org/officeDocument/2006/relationships/hyperlink" Target="http://www.planalto.gov.br/ccivil_03/_Ato2015-2018/2018/Lei/L13715.htm" TargetMode="External"/><Relationship Id="rId33" Type="http://schemas.openxmlformats.org/officeDocument/2006/relationships/hyperlink" Target="http://www.planalto.gov.br/ccivil_03/_Ato2015-2018/2018/Lei/L13715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1-2014/2012/Lei/L12654.htm" TargetMode="External"/><Relationship Id="rId20" Type="http://schemas.openxmlformats.org/officeDocument/2006/relationships/hyperlink" Target="http://www.planalto.gov.br/ccivil_03/_Ato2019-2022/2019/Lei/L13964.htm" TargetMode="External"/><Relationship Id="rId29" Type="http://schemas.openxmlformats.org/officeDocument/2006/relationships/hyperlink" Target="http://www.planalto.gov.br/ccivil_03/_Ato2015-2018/2018/Lei/L13715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alto.gov.br/ccivil_03/LEIS/L8069.htm" TargetMode="External"/><Relationship Id="rId24" Type="http://schemas.openxmlformats.org/officeDocument/2006/relationships/hyperlink" Target="http://www.planalto.gov.br/ccivil_03/_Ato2015-2018/2018/Lei/L13715.htm" TargetMode="External"/><Relationship Id="rId32" Type="http://schemas.openxmlformats.org/officeDocument/2006/relationships/hyperlink" Target="http://www.planalto.gov.br/ccivil_03/_Ato2015-2018/2018/Lei/L13715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19-2022/2019/Lei/L13964.htm" TargetMode="External"/><Relationship Id="rId23" Type="http://schemas.openxmlformats.org/officeDocument/2006/relationships/hyperlink" Target="http://www.planalto.gov.br/ccivil_03/_Ato2015-2018/2018/Lei/L13715.htm" TargetMode="External"/><Relationship Id="rId28" Type="http://schemas.openxmlformats.org/officeDocument/2006/relationships/hyperlink" Target="http://www.planalto.gov.br/ccivil_03/_Ato2015-2018/2018/Lei/L13715.ht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planalto.gov.br/ccivil_03/LEIS/L8069.htm" TargetMode="External"/><Relationship Id="rId19" Type="http://schemas.openxmlformats.org/officeDocument/2006/relationships/hyperlink" Target="http://www.planalto.gov.br/ccivil_03/_Ato2011-2014/2012/Lei/L12654.htm" TargetMode="External"/><Relationship Id="rId31" Type="http://schemas.openxmlformats.org/officeDocument/2006/relationships/hyperlink" Target="http://www.planalto.gov.br/ccivil_03/_Ato2015-2018/2018/Lei/L1371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LEIS/L8069.htm" TargetMode="External"/><Relationship Id="rId14" Type="http://schemas.openxmlformats.org/officeDocument/2006/relationships/hyperlink" Target="http://www.planalto.gov.br/ccivil_03/_Ato2019-2022/2019/Lei/L13964.htm" TargetMode="External"/><Relationship Id="rId22" Type="http://schemas.openxmlformats.org/officeDocument/2006/relationships/hyperlink" Target="http://www.planalto.gov.br/ccivil_03/_Ato2011-2014/2012/Lei/L12654.htm" TargetMode="External"/><Relationship Id="rId27" Type="http://schemas.openxmlformats.org/officeDocument/2006/relationships/hyperlink" Target="http://www.planalto.gov.br/ccivil_03/_Ato2015-2018/2018/Lei/L13715.htm" TargetMode="External"/><Relationship Id="rId30" Type="http://schemas.openxmlformats.org/officeDocument/2006/relationships/hyperlink" Target="http://www.planalto.gov.br/ccivil_03/_Ato2015-2018/2018/Lei/L13715.htm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://www.planalto.gov.br/ccivil_03/_Ato2019-2022/2019/Lei/L13964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2698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74</cp:revision>
  <dcterms:created xsi:type="dcterms:W3CDTF">2015-05-02T18:56:00Z</dcterms:created>
  <dcterms:modified xsi:type="dcterms:W3CDTF">2026-01-15T16:30:00Z</dcterms:modified>
</cp:coreProperties>
</file>