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39204" w14:textId="77777777" w:rsidR="00156C75" w:rsidRPr="005E6FD4" w:rsidRDefault="00156C75" w:rsidP="00156C75">
      <w:pPr>
        <w:jc w:val="center"/>
        <w:rPr>
          <w:rFonts w:ascii="Book Antiqua" w:hAnsi="Book Antiqua" w:cs="Times New Roman"/>
          <w:b/>
          <w:sz w:val="19"/>
          <w:szCs w:val="19"/>
        </w:rPr>
      </w:pPr>
      <w:r w:rsidRPr="005E6FD4">
        <w:rPr>
          <w:rFonts w:ascii="Book Antiqua" w:hAnsi="Book Antiqua" w:cs="Times New Roman"/>
          <w:b/>
          <w:sz w:val="19"/>
          <w:szCs w:val="19"/>
        </w:rPr>
        <w:t>PROTEÇÃO À</w:t>
      </w:r>
      <w:r w:rsidR="00AB2542" w:rsidRPr="005E6FD4">
        <w:rPr>
          <w:rFonts w:ascii="Book Antiqua" w:hAnsi="Book Antiqua" w:cs="Times New Roman"/>
          <w:b/>
          <w:sz w:val="19"/>
          <w:szCs w:val="19"/>
        </w:rPr>
        <w:t xml:space="preserve"> VÍTIMA E À TESTEMUNHA</w:t>
      </w:r>
      <w:r w:rsidRPr="005E6FD4">
        <w:rPr>
          <w:rFonts w:ascii="Book Antiqua" w:hAnsi="Book Antiqua" w:cs="Times New Roman"/>
          <w:b/>
          <w:sz w:val="19"/>
          <w:szCs w:val="19"/>
        </w:rPr>
        <w:t xml:space="preserve"> – Lei </w:t>
      </w:r>
      <w:r w:rsidR="00AB2542" w:rsidRPr="005E6FD4">
        <w:rPr>
          <w:rFonts w:ascii="Book Antiqua" w:hAnsi="Book Antiqua" w:cs="Times New Roman"/>
          <w:b/>
          <w:sz w:val="19"/>
          <w:szCs w:val="19"/>
        </w:rPr>
        <w:t>9807</w:t>
      </w:r>
      <w:r w:rsidRPr="005E6FD4">
        <w:rPr>
          <w:rFonts w:ascii="Book Antiqua" w:hAnsi="Book Antiqua" w:cs="Times New Roman"/>
          <w:b/>
          <w:sz w:val="19"/>
          <w:szCs w:val="19"/>
        </w:rPr>
        <w:t>/9</w:t>
      </w:r>
      <w:r w:rsidR="00AB2542" w:rsidRPr="005E6FD4">
        <w:rPr>
          <w:rFonts w:ascii="Book Antiqua" w:hAnsi="Book Antiqua" w:cs="Times New Roman"/>
          <w:b/>
          <w:sz w:val="19"/>
          <w:szCs w:val="19"/>
        </w:rPr>
        <w:t>9</w:t>
      </w:r>
      <w:r w:rsidRPr="005E6FD4">
        <w:rPr>
          <w:rFonts w:ascii="Book Antiqua" w:hAnsi="Book Antiqua" w:cs="Times New Roman"/>
          <w:b/>
          <w:sz w:val="19"/>
          <w:szCs w:val="19"/>
        </w:rPr>
        <w:t>.</w:t>
      </w:r>
    </w:p>
    <w:p w14:paraId="3B85AF6B" w14:textId="77777777" w:rsidR="00156C75" w:rsidRPr="005E6FD4" w:rsidRDefault="00156C75" w:rsidP="00156C75">
      <w:pPr>
        <w:jc w:val="center"/>
        <w:rPr>
          <w:rFonts w:ascii="Book Antiqua" w:hAnsi="Book Antiqua" w:cs="Times New Roman"/>
          <w:b/>
          <w:sz w:val="19"/>
          <w:szCs w:val="19"/>
        </w:rPr>
      </w:pPr>
      <w:r w:rsidRPr="005E6FD4">
        <w:rPr>
          <w:rFonts w:ascii="Book Antiqua" w:hAnsi="Book Antiqua" w:cs="Times New Roman"/>
          <w:b/>
          <w:sz w:val="19"/>
          <w:szCs w:val="19"/>
        </w:rPr>
        <w:t>MATERIAL COM QUESTÕES DE CONCURSO e ALGUMAS REFERÊNCIAS À SÚMULAS E JULGADOS DOS TRIBUNAIS SUPERIORES</w:t>
      </w:r>
    </w:p>
    <w:p w14:paraId="12A78167" w14:textId="77777777" w:rsidR="00156C75" w:rsidRPr="005E6FD4" w:rsidRDefault="00156C75" w:rsidP="00156C75">
      <w:pPr>
        <w:jc w:val="center"/>
        <w:rPr>
          <w:rFonts w:ascii="Book Antiqua" w:hAnsi="Book Antiqua" w:cs="Times New Roman"/>
          <w:b/>
          <w:color w:val="FF0000"/>
          <w:sz w:val="19"/>
          <w:szCs w:val="19"/>
        </w:rPr>
      </w:pPr>
      <w:r w:rsidRPr="005E6FD4">
        <w:rPr>
          <w:rFonts w:ascii="Book Antiqua" w:hAnsi="Book Antiqua" w:cs="Times New Roman"/>
          <w:b/>
          <w:color w:val="FF0000"/>
          <w:sz w:val="19"/>
          <w:szCs w:val="19"/>
        </w:rPr>
        <w:t>Material confeccionado por Eduardo B. S. Teixeira.</w:t>
      </w:r>
    </w:p>
    <w:tbl>
      <w:tblPr>
        <w:tblStyle w:val="Tabelacomgrade"/>
        <w:tblW w:w="8511" w:type="dxa"/>
        <w:shd w:val="clear" w:color="auto" w:fill="E7E6E6" w:themeFill="background2"/>
        <w:tblLook w:val="04A0" w:firstRow="1" w:lastRow="0" w:firstColumn="1" w:lastColumn="0" w:noHBand="0" w:noVBand="1"/>
      </w:tblPr>
      <w:tblGrid>
        <w:gridCol w:w="8511"/>
      </w:tblGrid>
      <w:tr w:rsidR="00156C75" w:rsidRPr="00E95FAF" w14:paraId="4EFF0C41" w14:textId="77777777" w:rsidTr="007A08D4">
        <w:trPr>
          <w:trHeight w:hRule="exact" w:val="3926"/>
        </w:trPr>
        <w:tc>
          <w:tcPr>
            <w:tcW w:w="8511" w:type="dxa"/>
            <w:shd w:val="clear" w:color="auto" w:fill="E7E6E6" w:themeFill="background2"/>
          </w:tcPr>
          <w:p w14:paraId="3F1C049D" w14:textId="77777777" w:rsidR="00156C75" w:rsidRPr="00123034" w:rsidRDefault="00156C75" w:rsidP="00C85675">
            <w:pPr>
              <w:jc w:val="both"/>
              <w:rPr>
                <w:rFonts w:ascii="Book Antiqua" w:eastAsia="Times New Roman" w:hAnsi="Book Antiqua" w:cs="Times New Roman"/>
                <w:b/>
                <w:sz w:val="18"/>
                <w:szCs w:val="18"/>
                <w:lang w:eastAsia="pt-BR"/>
              </w:rPr>
            </w:pPr>
            <w:r w:rsidRPr="00123034">
              <w:rPr>
                <w:rFonts w:ascii="Book Antiqua" w:eastAsia="Times New Roman" w:hAnsi="Book Antiqua" w:cs="Times New Roman"/>
                <w:b/>
                <w:color w:val="FFFFFF" w:themeColor="background1"/>
                <w:sz w:val="18"/>
                <w:szCs w:val="18"/>
                <w:highlight w:val="black"/>
                <w:lang w:eastAsia="pt-BR"/>
              </w:rPr>
              <w:t>Última atualização legislativa</w:t>
            </w:r>
            <w:r w:rsidRPr="00123034">
              <w:rPr>
                <w:rFonts w:ascii="Book Antiqua" w:eastAsia="Times New Roman" w:hAnsi="Book Antiqua" w:cs="Times New Roman"/>
                <w:b/>
                <w:sz w:val="18"/>
                <w:szCs w:val="18"/>
                <w:lang w:eastAsia="pt-BR"/>
              </w:rPr>
              <w:t xml:space="preserve">: </w:t>
            </w:r>
            <w:r w:rsidRPr="00123034">
              <w:rPr>
                <w:rFonts w:ascii="Book Antiqua" w:eastAsia="Times New Roman" w:hAnsi="Book Antiqua" w:cs="Times New Roman"/>
                <w:b/>
                <w:color w:val="FF0000"/>
                <w:sz w:val="18"/>
                <w:szCs w:val="18"/>
                <w:lang w:eastAsia="pt-BR"/>
              </w:rPr>
              <w:t>Nenhuma.</w:t>
            </w:r>
          </w:p>
          <w:p w14:paraId="30E9DDB8" w14:textId="77777777" w:rsidR="00156C75" w:rsidRPr="00123034" w:rsidRDefault="00156C75" w:rsidP="00C85675">
            <w:pPr>
              <w:jc w:val="both"/>
              <w:rPr>
                <w:rFonts w:ascii="Book Antiqua" w:eastAsia="Times New Roman" w:hAnsi="Book Antiqua" w:cs="Times New Roman"/>
                <w:b/>
                <w:sz w:val="18"/>
                <w:szCs w:val="18"/>
                <w:lang w:eastAsia="pt-BR"/>
              </w:rPr>
            </w:pPr>
          </w:p>
          <w:p w14:paraId="16EB97CA" w14:textId="6BFC4587" w:rsidR="00156C75" w:rsidRPr="00123034" w:rsidRDefault="00156C75" w:rsidP="00C85675">
            <w:pPr>
              <w:jc w:val="both"/>
              <w:rPr>
                <w:rFonts w:ascii="Book Antiqua" w:eastAsia="Times New Roman" w:hAnsi="Book Antiqua" w:cs="Times New Roman"/>
                <w:b/>
                <w:sz w:val="18"/>
                <w:szCs w:val="18"/>
                <w:lang w:eastAsia="pt-BR"/>
              </w:rPr>
            </w:pPr>
            <w:r w:rsidRPr="00123034">
              <w:rPr>
                <w:rFonts w:ascii="Book Antiqua" w:eastAsia="Times New Roman" w:hAnsi="Book Antiqua" w:cs="Times New Roman"/>
                <w:b/>
                <w:color w:val="FFFFFF" w:themeColor="background1"/>
                <w:sz w:val="18"/>
                <w:szCs w:val="18"/>
                <w:highlight w:val="black"/>
                <w:lang w:eastAsia="pt-BR"/>
              </w:rPr>
              <w:t>Última atualização questões de concurso</w:t>
            </w:r>
            <w:r w:rsidRPr="00123034">
              <w:rPr>
                <w:rFonts w:ascii="Book Antiqua" w:eastAsia="Times New Roman" w:hAnsi="Book Antiqua" w:cs="Times New Roman"/>
                <w:b/>
                <w:sz w:val="18"/>
                <w:szCs w:val="18"/>
                <w:lang w:eastAsia="pt-BR"/>
              </w:rPr>
              <w:t xml:space="preserve">: </w:t>
            </w:r>
            <w:r w:rsidR="00F97FAA">
              <w:rPr>
                <w:rFonts w:ascii="Book Antiqua" w:eastAsia="Times New Roman" w:hAnsi="Book Antiqua" w:cs="Times New Roman"/>
                <w:b/>
                <w:color w:val="FF0000"/>
                <w:sz w:val="18"/>
                <w:szCs w:val="18"/>
                <w:lang w:eastAsia="pt-BR"/>
              </w:rPr>
              <w:t>15/01/2026</w:t>
            </w:r>
            <w:r w:rsidRPr="00123034">
              <w:rPr>
                <w:rFonts w:ascii="Book Antiqua" w:eastAsia="Times New Roman" w:hAnsi="Book Antiqua" w:cs="Times New Roman"/>
                <w:b/>
                <w:color w:val="FF0000"/>
                <w:sz w:val="18"/>
                <w:szCs w:val="18"/>
                <w:lang w:eastAsia="pt-BR"/>
              </w:rPr>
              <w:t>.</w:t>
            </w:r>
          </w:p>
          <w:p w14:paraId="672ADFD8" w14:textId="77777777" w:rsidR="00156C75" w:rsidRPr="00123034" w:rsidRDefault="00156C75" w:rsidP="00C85675">
            <w:pPr>
              <w:jc w:val="both"/>
              <w:rPr>
                <w:rFonts w:ascii="Book Antiqua" w:eastAsia="Times New Roman" w:hAnsi="Book Antiqua" w:cs="Times New Roman"/>
                <w:b/>
                <w:sz w:val="18"/>
                <w:szCs w:val="18"/>
                <w:lang w:eastAsia="pt-BR"/>
              </w:rPr>
            </w:pPr>
          </w:p>
          <w:p w14:paraId="72DA5BE6" w14:textId="77777777" w:rsidR="00156C75" w:rsidRPr="00123034" w:rsidRDefault="00156C75" w:rsidP="00C85675">
            <w:pPr>
              <w:jc w:val="both"/>
              <w:rPr>
                <w:rFonts w:ascii="Book Antiqua" w:eastAsia="Times New Roman" w:hAnsi="Book Antiqua" w:cs="Times New Roman"/>
                <w:b/>
                <w:sz w:val="18"/>
                <w:szCs w:val="18"/>
                <w:lang w:eastAsia="pt-BR"/>
              </w:rPr>
            </w:pPr>
            <w:r w:rsidRPr="0012303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23034">
              <w:rPr>
                <w:rFonts w:ascii="Book Antiqua" w:eastAsia="Times New Roman" w:hAnsi="Book Antiqua" w:cs="Times New Roman"/>
                <w:b/>
                <w:sz w:val="18"/>
                <w:szCs w:val="18"/>
                <w:lang w:eastAsia="pt-BR"/>
              </w:rPr>
              <w:t>:</w:t>
            </w:r>
          </w:p>
          <w:p w14:paraId="3E047F1D" w14:textId="77777777" w:rsidR="00156C75" w:rsidRPr="00123034" w:rsidRDefault="00156C75" w:rsidP="00C85675">
            <w:pPr>
              <w:pStyle w:val="PargrafodaLista"/>
              <w:numPr>
                <w:ilvl w:val="0"/>
                <w:numId w:val="2"/>
              </w:numPr>
              <w:jc w:val="both"/>
              <w:rPr>
                <w:rFonts w:ascii="Book Antiqua" w:eastAsia="Times New Roman" w:hAnsi="Book Antiqua" w:cs="Times New Roman"/>
                <w:b/>
                <w:sz w:val="18"/>
                <w:szCs w:val="18"/>
                <w:lang w:eastAsia="pt-BR"/>
              </w:rPr>
            </w:pPr>
            <w:r w:rsidRPr="00123034">
              <w:rPr>
                <w:rFonts w:ascii="Book Antiqua" w:eastAsia="Times New Roman" w:hAnsi="Book Antiqua" w:cs="Times New Roman"/>
                <w:b/>
                <w:color w:val="FF0000"/>
                <w:sz w:val="18"/>
                <w:szCs w:val="18"/>
                <w:lang w:eastAsia="pt-BR"/>
              </w:rPr>
              <w:t>Cores utilizadas</w:t>
            </w:r>
            <w:r w:rsidRPr="00123034">
              <w:rPr>
                <w:rFonts w:ascii="Book Antiqua" w:eastAsia="Times New Roman" w:hAnsi="Book Antiqua" w:cs="Times New Roman"/>
                <w:b/>
                <w:sz w:val="18"/>
                <w:szCs w:val="18"/>
                <w:lang w:eastAsia="pt-BR"/>
              </w:rPr>
              <w:t>:</w:t>
            </w:r>
          </w:p>
          <w:p w14:paraId="4D8D5F6A" w14:textId="77777777" w:rsidR="00156C75" w:rsidRPr="00123034" w:rsidRDefault="00156C75" w:rsidP="00C85675">
            <w:pPr>
              <w:pStyle w:val="PargrafodaLista"/>
              <w:numPr>
                <w:ilvl w:val="0"/>
                <w:numId w:val="1"/>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highlight w:val="green"/>
                <w:lang w:eastAsia="pt-BR"/>
              </w:rPr>
              <w:t>EM VERDE</w:t>
            </w:r>
            <w:r w:rsidRPr="00123034">
              <w:rPr>
                <w:rFonts w:ascii="Book Antiqua" w:eastAsia="Times New Roman" w:hAnsi="Book Antiqua" w:cs="Times New Roman"/>
                <w:sz w:val="18"/>
                <w:szCs w:val="18"/>
                <w:lang w:eastAsia="pt-BR"/>
              </w:rPr>
              <w:t>: destaque aos títulos, capítulos, bem como outras informações relevantes, etc.</w:t>
            </w:r>
          </w:p>
          <w:p w14:paraId="43924438" w14:textId="77777777" w:rsidR="00156C75" w:rsidRPr="00123034" w:rsidRDefault="00156C75" w:rsidP="00C85675">
            <w:pPr>
              <w:pStyle w:val="PargrafodaLista"/>
              <w:numPr>
                <w:ilvl w:val="0"/>
                <w:numId w:val="1"/>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highlight w:val="magenta"/>
                <w:lang w:eastAsia="pt-BR"/>
              </w:rPr>
              <w:t>EM ROXO</w:t>
            </w:r>
            <w:r w:rsidRPr="00123034">
              <w:rPr>
                <w:rFonts w:ascii="Book Antiqua" w:eastAsia="Times New Roman" w:hAnsi="Book Antiqua" w:cs="Times New Roman"/>
                <w:sz w:val="18"/>
                <w:szCs w:val="18"/>
                <w:lang w:eastAsia="pt-BR"/>
              </w:rPr>
              <w:t>: artigos que já foram cobrados em provas de concurso.</w:t>
            </w:r>
          </w:p>
          <w:p w14:paraId="5D4FE299" w14:textId="77777777" w:rsidR="00156C75" w:rsidRPr="00123034" w:rsidRDefault="00156C75" w:rsidP="00C85675">
            <w:pPr>
              <w:pStyle w:val="PargrafodaLista"/>
              <w:numPr>
                <w:ilvl w:val="0"/>
                <w:numId w:val="1"/>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highlight w:val="cyan"/>
                <w:lang w:eastAsia="pt-BR"/>
              </w:rPr>
              <w:t>EM AZUL</w:t>
            </w:r>
            <w:r w:rsidRPr="0012303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9807/99).</w:t>
            </w:r>
          </w:p>
          <w:p w14:paraId="5CB4E1A5" w14:textId="77777777" w:rsidR="00156C75" w:rsidRPr="00123034" w:rsidRDefault="00156C75" w:rsidP="00C85675">
            <w:pPr>
              <w:pStyle w:val="PargrafodaLista"/>
              <w:numPr>
                <w:ilvl w:val="0"/>
                <w:numId w:val="1"/>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highlight w:val="yellow"/>
                <w:lang w:eastAsia="pt-BR"/>
              </w:rPr>
              <w:t>EM AMARELO</w:t>
            </w:r>
            <w:r w:rsidRPr="00123034">
              <w:rPr>
                <w:rFonts w:ascii="Book Antiqua" w:eastAsia="Times New Roman" w:hAnsi="Book Antiqua" w:cs="Times New Roman"/>
                <w:b/>
                <w:sz w:val="18"/>
                <w:szCs w:val="18"/>
                <w:lang w:eastAsia="pt-BR"/>
              </w:rPr>
              <w:t xml:space="preserve"> ou </w:t>
            </w:r>
            <w:r w:rsidRPr="00123034">
              <w:rPr>
                <w:rFonts w:ascii="Book Antiqua" w:eastAsia="Times New Roman" w:hAnsi="Book Antiqua" w:cs="Times New Roman"/>
                <w:b/>
                <w:sz w:val="18"/>
                <w:szCs w:val="18"/>
                <w:shd w:val="clear" w:color="auto" w:fill="F4B083" w:themeFill="accent2" w:themeFillTint="99"/>
                <w:lang w:eastAsia="pt-BR"/>
              </w:rPr>
              <w:t>EM LARANJA</w:t>
            </w:r>
            <w:r w:rsidRPr="00123034">
              <w:rPr>
                <w:rFonts w:ascii="Book Antiqua" w:eastAsia="Times New Roman" w:hAnsi="Book Antiqua" w:cs="Times New Roman"/>
                <w:sz w:val="18"/>
                <w:szCs w:val="18"/>
                <w:lang w:eastAsia="pt-BR"/>
              </w:rPr>
              <w:t>: destaques importantes (ex.: critério pessoal)</w:t>
            </w:r>
          </w:p>
          <w:p w14:paraId="22415D85" w14:textId="77777777" w:rsidR="00156C75" w:rsidRPr="00123034" w:rsidRDefault="00156C75" w:rsidP="00C85675">
            <w:pPr>
              <w:jc w:val="both"/>
              <w:rPr>
                <w:rFonts w:ascii="Book Antiqua" w:eastAsia="Times New Roman" w:hAnsi="Book Antiqua" w:cs="Times New Roman"/>
                <w:sz w:val="18"/>
                <w:szCs w:val="18"/>
                <w:lang w:eastAsia="pt-BR"/>
              </w:rPr>
            </w:pPr>
          </w:p>
          <w:p w14:paraId="40AD8458" w14:textId="77777777" w:rsidR="00156C75" w:rsidRPr="00123034" w:rsidRDefault="00156C75" w:rsidP="00C85675">
            <w:pPr>
              <w:pStyle w:val="PargrafodaLista"/>
              <w:numPr>
                <w:ilvl w:val="0"/>
                <w:numId w:val="2"/>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color w:val="FF0000"/>
                <w:sz w:val="18"/>
                <w:szCs w:val="18"/>
                <w:lang w:eastAsia="pt-BR"/>
              </w:rPr>
              <w:t>Siglas utilizadas</w:t>
            </w:r>
            <w:r w:rsidRPr="00123034">
              <w:rPr>
                <w:rFonts w:ascii="Book Antiqua" w:eastAsia="Times New Roman" w:hAnsi="Book Antiqua" w:cs="Times New Roman"/>
                <w:sz w:val="18"/>
                <w:szCs w:val="18"/>
                <w:lang w:eastAsia="pt-BR"/>
              </w:rPr>
              <w:t>:</w:t>
            </w:r>
          </w:p>
          <w:p w14:paraId="5BBAF351" w14:textId="77777777" w:rsidR="00156C75" w:rsidRPr="007A08D4" w:rsidRDefault="00156C75" w:rsidP="00C85675">
            <w:pPr>
              <w:pStyle w:val="PargrafodaLista"/>
              <w:numPr>
                <w:ilvl w:val="0"/>
                <w:numId w:val="3"/>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lang w:eastAsia="pt-BR"/>
              </w:rPr>
              <w:t>MP (concursos do Ministério Público); M ou TJPR (concursos da Magistratura); BL (base legal), etc.</w:t>
            </w:r>
          </w:p>
          <w:p w14:paraId="666A14AB" w14:textId="5FA63C67" w:rsidR="007A08D4" w:rsidRPr="007A08D4" w:rsidRDefault="007A08D4" w:rsidP="00C85675">
            <w:pPr>
              <w:pStyle w:val="PargrafodaLista"/>
              <w:numPr>
                <w:ilvl w:val="0"/>
                <w:numId w:val="3"/>
              </w:numPr>
              <w:jc w:val="both"/>
              <w:rPr>
                <w:rFonts w:ascii="Book Antiqua" w:eastAsia="Times New Roman" w:hAnsi="Book Antiqua" w:cs="Times New Roman"/>
                <w:b/>
                <w:bCs/>
                <w:sz w:val="18"/>
                <w:szCs w:val="18"/>
                <w:lang w:eastAsia="pt-BR"/>
              </w:rPr>
            </w:pPr>
            <w:r w:rsidRPr="007A08D4">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7A08D4">
              <w:rPr>
                <w:rFonts w:ascii="Book Antiqua" w:eastAsia="Times New Roman" w:hAnsi="Book Antiqua" w:cs="Times New Roman"/>
                <w:b/>
                <w:bCs/>
                <w:sz w:val="18"/>
                <w:szCs w:val="18"/>
                <w:lang w:eastAsia="pt-BR"/>
              </w:rPr>
              <w:t>Vide nova Resolução 427/2021 do CNJ.</w:t>
            </w:r>
          </w:p>
          <w:p w14:paraId="2E1551FA" w14:textId="77777777" w:rsidR="00156C75" w:rsidRPr="00E95FAF" w:rsidRDefault="00156C75" w:rsidP="00C85675">
            <w:pPr>
              <w:ind w:left="360"/>
              <w:jc w:val="both"/>
              <w:rPr>
                <w:rFonts w:ascii="Book Antiqua" w:eastAsia="Times New Roman" w:hAnsi="Book Antiqua" w:cs="Times New Roman"/>
                <w:sz w:val="20"/>
                <w:szCs w:val="20"/>
                <w:lang w:eastAsia="pt-BR"/>
              </w:rPr>
            </w:pPr>
          </w:p>
          <w:p w14:paraId="02F6BEB6" w14:textId="77777777" w:rsidR="00156C75" w:rsidRPr="00E95FAF" w:rsidRDefault="00156C75" w:rsidP="00C85675">
            <w:pPr>
              <w:pStyle w:val="PargrafodaLista"/>
              <w:jc w:val="both"/>
              <w:rPr>
                <w:rFonts w:ascii="Book Antiqua" w:eastAsia="Times New Roman" w:hAnsi="Book Antiqua" w:cs="Times New Roman"/>
                <w:b/>
                <w:sz w:val="20"/>
                <w:szCs w:val="20"/>
                <w:lang w:eastAsia="pt-BR"/>
              </w:rPr>
            </w:pPr>
          </w:p>
        </w:tc>
      </w:tr>
    </w:tbl>
    <w:p w14:paraId="2986060A" w14:textId="77777777" w:rsidR="004F6CB8" w:rsidRPr="007A08D4" w:rsidRDefault="004F6CB8" w:rsidP="004F6CB8">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7A08D4">
          <w:rPr>
            <w:rFonts w:ascii="Book Antiqua" w:eastAsia="Times New Roman" w:hAnsi="Book Antiqua" w:cs="Times New Roman"/>
            <w:b/>
            <w:bCs/>
            <w:color w:val="000080"/>
            <w:sz w:val="18"/>
            <w:szCs w:val="18"/>
            <w:u w:val="single"/>
            <w:lang w:eastAsia="pt-BR"/>
          </w:rPr>
          <w:t>LEI Nº 9.807, DE 13 DE JULHO DE 1999.</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F6CB8" w:rsidRPr="00E95FAF" w14:paraId="54F84B96" w14:textId="77777777" w:rsidTr="005E6FD4">
        <w:trPr>
          <w:tblCellSpacing w:w="0" w:type="dxa"/>
        </w:trPr>
        <w:tc>
          <w:tcPr>
            <w:tcW w:w="1417" w:type="pct"/>
            <w:vAlign w:val="center"/>
            <w:hideMark/>
          </w:tcPr>
          <w:p w14:paraId="15A271BF" w14:textId="77777777" w:rsidR="004F6CB8" w:rsidRPr="005E6FD4" w:rsidRDefault="004F6CB8" w:rsidP="004F6CB8">
            <w:pPr>
              <w:spacing w:after="0" w:line="240" w:lineRule="auto"/>
              <w:rPr>
                <w:rFonts w:ascii="Book Antiqua" w:eastAsia="Times New Roman" w:hAnsi="Book Antiqua" w:cs="Times New Roman"/>
                <w:sz w:val="18"/>
                <w:szCs w:val="18"/>
                <w:lang w:eastAsia="pt-BR"/>
              </w:rPr>
            </w:pPr>
          </w:p>
        </w:tc>
        <w:tc>
          <w:tcPr>
            <w:tcW w:w="3583" w:type="pct"/>
            <w:vAlign w:val="center"/>
            <w:hideMark/>
          </w:tcPr>
          <w:p w14:paraId="13F26423" w14:textId="449B0B6D" w:rsidR="004F6CB8" w:rsidRPr="005E6FD4" w:rsidRDefault="004F6CB8" w:rsidP="004F6CB8">
            <w:pPr>
              <w:spacing w:before="100" w:beforeAutospacing="1" w:after="100" w:afterAutospacing="1" w:line="240" w:lineRule="auto"/>
              <w:jc w:val="both"/>
              <w:rPr>
                <w:rFonts w:ascii="Book Antiqua" w:eastAsia="Times New Roman" w:hAnsi="Book Antiqua" w:cs="Times New Roman"/>
                <w:sz w:val="18"/>
                <w:szCs w:val="18"/>
                <w:lang w:eastAsia="pt-BR"/>
              </w:rPr>
            </w:pPr>
            <w:r w:rsidRPr="005E6FD4">
              <w:rPr>
                <w:rFonts w:ascii="Book Antiqua" w:eastAsia="Times New Roman" w:hAnsi="Book Antiqua" w:cs="Times New Roman"/>
                <w:color w:val="800000"/>
                <w:sz w:val="18"/>
                <w:szCs w:val="18"/>
                <w:lang w:eastAsia="pt-BR"/>
              </w:rPr>
              <w:t xml:space="preserve">Estabelece normas para a organização e a manutenção de programas especiais de proteção a vítimas e a testemunhas ameaçadas, institui o Programa Federal de Assistência </w:t>
            </w:r>
            <w:proofErr w:type="spellStart"/>
            <w:r w:rsidRPr="005E6FD4">
              <w:rPr>
                <w:rFonts w:ascii="Book Antiqua" w:eastAsia="Times New Roman" w:hAnsi="Book Antiqua" w:cs="Times New Roman"/>
                <w:color w:val="800000"/>
                <w:sz w:val="18"/>
                <w:szCs w:val="18"/>
                <w:lang w:eastAsia="pt-BR"/>
              </w:rPr>
              <w:t>a</w:t>
            </w:r>
            <w:proofErr w:type="spellEnd"/>
            <w:r w:rsidRPr="005E6FD4">
              <w:rPr>
                <w:rFonts w:ascii="Book Antiqua" w:eastAsia="Times New Roman" w:hAnsi="Book Antiqua" w:cs="Times New Roman"/>
                <w:color w:val="800000"/>
                <w:sz w:val="18"/>
                <w:szCs w:val="18"/>
                <w:lang w:eastAsia="pt-BR"/>
              </w:rPr>
              <w:t xml:space="preserve"> Vítimas e a Testemunhas Ameaçadas e dispõe sobre a proteção de acusados ou condenados que tenham voluntariamente prestado efetiva colaboração à investigação policial e ao processo criminal</w:t>
            </w:r>
            <w:r w:rsidRPr="001D39DF">
              <w:rPr>
                <w:rFonts w:ascii="Book Antiqua" w:eastAsia="Times New Roman" w:hAnsi="Book Antiqua" w:cs="Times New Roman"/>
                <w:color w:val="800000"/>
                <w:sz w:val="16"/>
                <w:szCs w:val="16"/>
                <w:lang w:eastAsia="pt-BR"/>
              </w:rPr>
              <w:t>.</w:t>
            </w:r>
            <w:r w:rsidR="007A45AC" w:rsidRPr="001D39DF">
              <w:rPr>
                <w:rFonts w:ascii="Book Antiqua" w:eastAsia="Times New Roman" w:hAnsi="Book Antiqua" w:cs="Times New Roman"/>
                <w:color w:val="800000"/>
                <w:sz w:val="16"/>
                <w:szCs w:val="16"/>
                <w:lang w:eastAsia="pt-BR"/>
              </w:rPr>
              <w:t xml:space="preserve"> </w:t>
            </w:r>
            <w:r w:rsidR="007A45AC" w:rsidRPr="001D39DF">
              <w:rPr>
                <w:rFonts w:ascii="Book Antiqua" w:eastAsia="Times New Roman" w:hAnsi="Book Antiqua" w:cs="Times New Roman"/>
                <w:b/>
                <w:bCs/>
                <w:color w:val="FF0000"/>
                <w:sz w:val="16"/>
                <w:szCs w:val="16"/>
                <w:u w:val="single"/>
                <w:lang w:eastAsia="pt-BR"/>
              </w:rPr>
              <w:t>(MPPR-2019)</w:t>
            </w:r>
          </w:p>
        </w:tc>
      </w:tr>
    </w:tbl>
    <w:p w14:paraId="54788E29"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b/>
          <w:bCs/>
          <w:sz w:val="19"/>
          <w:szCs w:val="19"/>
          <w:lang w:eastAsia="pt-BR"/>
        </w:rPr>
        <w:t xml:space="preserve">O PRESIDENTE DA REPÚBLICA </w:t>
      </w:r>
      <w:r w:rsidRPr="005E6FD4">
        <w:rPr>
          <w:rFonts w:ascii="Book Antiqua" w:eastAsia="Times New Roman" w:hAnsi="Book Antiqua" w:cs="Times New Roman"/>
          <w:sz w:val="19"/>
          <w:szCs w:val="19"/>
          <w:lang w:eastAsia="pt-BR"/>
        </w:rPr>
        <w:t>Faço saber que o Congresso Nacional decreta e eu sanciono a seguinte Lei:</w:t>
      </w:r>
    </w:p>
    <w:p w14:paraId="2FF29E7A"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CAPÍTULO I</w:t>
      </w:r>
    </w:p>
    <w:p w14:paraId="09B67129"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DA PROTEÇÃO ESPECIAL A VÍTIMAS E A TESTEMUNHAS</w:t>
      </w:r>
    </w:p>
    <w:p w14:paraId="371FE645" w14:textId="54AD7260"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0" w:name="art1"/>
      <w:bookmarkEnd w:id="0"/>
      <w:r w:rsidRPr="005E6FD4">
        <w:rPr>
          <w:rFonts w:ascii="Book Antiqua" w:eastAsia="Times New Roman" w:hAnsi="Book Antiqua" w:cs="Times New Roman"/>
          <w:b/>
          <w:bCs/>
          <w:sz w:val="19"/>
          <w:szCs w:val="19"/>
          <w:highlight w:val="magenta"/>
          <w:lang w:eastAsia="pt-BR"/>
        </w:rPr>
        <w:t xml:space="preserve">Art. </w:t>
      </w:r>
      <w:r w:rsidRPr="00E14CB9">
        <w:rPr>
          <w:rFonts w:ascii="Book Antiqua" w:eastAsia="Times New Roman" w:hAnsi="Book Antiqua" w:cs="Times New Roman"/>
          <w:b/>
          <w:bCs/>
          <w:sz w:val="19"/>
          <w:szCs w:val="19"/>
          <w:highlight w:val="magenta"/>
          <w:lang w:eastAsia="pt-BR"/>
        </w:rPr>
        <w:t>1</w:t>
      </w:r>
      <w:r w:rsidRPr="00E14CB9">
        <w:rPr>
          <w:rFonts w:ascii="Book Antiqua" w:eastAsia="Times New Roman" w:hAnsi="Book Antiqua" w:cs="Times New Roman"/>
          <w:b/>
          <w:bCs/>
          <w:sz w:val="19"/>
          <w:szCs w:val="19"/>
          <w:highlight w:val="magenta"/>
          <w:vertAlign w:val="superscript"/>
          <w:lang w:eastAsia="pt-BR"/>
        </w:rPr>
        <w:t>o</w:t>
      </w:r>
      <w:r w:rsidRPr="00E14CB9">
        <w:rPr>
          <w:rFonts w:ascii="Book Antiqua" w:eastAsia="Times New Roman" w:hAnsi="Book Antiqua" w:cs="Times New Roman"/>
          <w:b/>
          <w:bCs/>
          <w:sz w:val="19"/>
          <w:szCs w:val="19"/>
          <w:lang w:eastAsia="pt-BR"/>
        </w:rPr>
        <w:t xml:space="preserve"> As medidas de proteção requeridas por vítimas ou por testemunhas </w:t>
      </w:r>
      <w:r w:rsidRPr="00E14CB9">
        <w:rPr>
          <w:rFonts w:ascii="Book Antiqua" w:eastAsia="Times New Roman" w:hAnsi="Book Antiqua" w:cs="Times New Roman"/>
          <w:b/>
          <w:bCs/>
          <w:sz w:val="19"/>
          <w:szCs w:val="19"/>
          <w:highlight w:val="cyan"/>
          <w:lang w:eastAsia="pt-BR"/>
        </w:rPr>
        <w:t>de crimes</w:t>
      </w:r>
      <w:r w:rsidRPr="00E14CB9">
        <w:rPr>
          <w:rFonts w:ascii="Book Antiqua" w:eastAsia="Times New Roman" w:hAnsi="Book Antiqua" w:cs="Times New Roman"/>
          <w:b/>
          <w:bCs/>
          <w:sz w:val="19"/>
          <w:szCs w:val="19"/>
          <w:lang w:eastAsia="pt-BR"/>
        </w:rPr>
        <w:t xml:space="preserve"> que estejam coagidas ou expostas a grave ameaça em razão de colaborarem com a investigação ou processo criminal </w:t>
      </w:r>
      <w:r w:rsidRPr="00E14CB9">
        <w:rPr>
          <w:rFonts w:ascii="Book Antiqua" w:eastAsia="Times New Roman" w:hAnsi="Book Antiqua" w:cs="Times New Roman"/>
          <w:b/>
          <w:bCs/>
          <w:caps/>
          <w:sz w:val="19"/>
          <w:szCs w:val="19"/>
          <w:highlight w:val="green"/>
          <w:lang w:eastAsia="pt-BR"/>
        </w:rPr>
        <w:t>serão prestadas</w:t>
      </w:r>
      <w:r w:rsidRPr="00E14CB9">
        <w:rPr>
          <w:rFonts w:ascii="Book Antiqua" w:eastAsia="Times New Roman" w:hAnsi="Book Antiqua" w:cs="Times New Roman"/>
          <w:b/>
          <w:bCs/>
          <w:sz w:val="19"/>
          <w:szCs w:val="19"/>
          <w:lang w:eastAsia="pt-BR"/>
        </w:rPr>
        <w:t xml:space="preserve"> pela </w:t>
      </w:r>
      <w:r w:rsidRPr="00E14CB9">
        <w:rPr>
          <w:rFonts w:ascii="Book Antiqua" w:eastAsia="Times New Roman" w:hAnsi="Book Antiqua" w:cs="Times New Roman"/>
          <w:b/>
          <w:bCs/>
          <w:sz w:val="19"/>
          <w:szCs w:val="19"/>
          <w:highlight w:val="yellow"/>
          <w:lang w:eastAsia="pt-BR"/>
        </w:rPr>
        <w:t>União</w:t>
      </w:r>
      <w:r w:rsidRPr="00E14CB9">
        <w:rPr>
          <w:rFonts w:ascii="Book Antiqua" w:eastAsia="Times New Roman" w:hAnsi="Book Antiqua" w:cs="Times New Roman"/>
          <w:b/>
          <w:bCs/>
          <w:sz w:val="19"/>
          <w:szCs w:val="19"/>
          <w:lang w:eastAsia="pt-BR"/>
        </w:rPr>
        <w:t xml:space="preserve">, pelos </w:t>
      </w:r>
      <w:r w:rsidRPr="00E14CB9">
        <w:rPr>
          <w:rFonts w:ascii="Book Antiqua" w:eastAsia="Times New Roman" w:hAnsi="Book Antiqua" w:cs="Times New Roman"/>
          <w:b/>
          <w:bCs/>
          <w:sz w:val="19"/>
          <w:szCs w:val="19"/>
          <w:highlight w:val="yellow"/>
          <w:lang w:eastAsia="pt-BR"/>
        </w:rPr>
        <w:t>Estados</w:t>
      </w:r>
      <w:r w:rsidRPr="00E14CB9">
        <w:rPr>
          <w:rFonts w:ascii="Book Antiqua" w:eastAsia="Times New Roman" w:hAnsi="Book Antiqua" w:cs="Times New Roman"/>
          <w:b/>
          <w:bCs/>
          <w:sz w:val="19"/>
          <w:szCs w:val="19"/>
          <w:lang w:eastAsia="pt-BR"/>
        </w:rPr>
        <w:t xml:space="preserve"> e pelo </w:t>
      </w:r>
      <w:r w:rsidRPr="00E14CB9">
        <w:rPr>
          <w:rFonts w:ascii="Book Antiqua" w:eastAsia="Times New Roman" w:hAnsi="Book Antiqua" w:cs="Times New Roman"/>
          <w:b/>
          <w:bCs/>
          <w:sz w:val="19"/>
          <w:szCs w:val="19"/>
          <w:highlight w:val="yellow"/>
          <w:lang w:eastAsia="pt-BR"/>
        </w:rPr>
        <w:t>Distrito Federal</w:t>
      </w:r>
      <w:r w:rsidRPr="00E14CB9">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no âmbito das respectivas competências</w:t>
      </w:r>
      <w:r w:rsidRPr="00E14CB9">
        <w:rPr>
          <w:rFonts w:ascii="Book Antiqua" w:eastAsia="Times New Roman" w:hAnsi="Book Antiqua" w:cs="Times New Roman"/>
          <w:b/>
          <w:bCs/>
          <w:sz w:val="19"/>
          <w:szCs w:val="19"/>
          <w:lang w:eastAsia="pt-BR"/>
        </w:rPr>
        <w:t>, na forma de programas especiais organizados com base nas disposições desta Lei</w:t>
      </w:r>
      <w:r w:rsidRPr="001D39DF">
        <w:rPr>
          <w:rFonts w:ascii="Book Antiqua" w:eastAsia="Times New Roman" w:hAnsi="Book Antiqua" w:cs="Times New Roman"/>
          <w:b/>
          <w:bCs/>
          <w:sz w:val="18"/>
          <w:szCs w:val="18"/>
          <w:lang w:eastAsia="pt-BR"/>
        </w:rPr>
        <w:t>.</w:t>
      </w:r>
      <w:r w:rsidR="00264C3A" w:rsidRPr="001D39DF">
        <w:rPr>
          <w:rFonts w:ascii="Book Antiqua" w:eastAsia="Times New Roman" w:hAnsi="Book Antiqua" w:cs="Times New Roman"/>
          <w:sz w:val="18"/>
          <w:szCs w:val="18"/>
          <w:lang w:eastAsia="pt-BR"/>
        </w:rPr>
        <w:t xml:space="preserve"> </w:t>
      </w:r>
      <w:r w:rsidR="00264C3A" w:rsidRPr="001D39DF">
        <w:rPr>
          <w:rFonts w:ascii="Book Antiqua" w:eastAsia="Times New Roman" w:hAnsi="Book Antiqua" w:cs="Times New Roman"/>
          <w:b/>
          <w:bCs/>
          <w:color w:val="FF0000"/>
          <w:sz w:val="16"/>
          <w:szCs w:val="16"/>
          <w:u w:val="single"/>
          <w:lang w:eastAsia="pt-BR"/>
        </w:rPr>
        <w:t>(TJPR-2011)</w:t>
      </w:r>
      <w:r w:rsidR="00E14CB9" w:rsidRPr="001D39DF">
        <w:rPr>
          <w:rFonts w:ascii="Book Antiqua" w:eastAsia="Times New Roman" w:hAnsi="Book Antiqua" w:cs="Times New Roman"/>
          <w:b/>
          <w:bCs/>
          <w:color w:val="FF0000"/>
          <w:sz w:val="16"/>
          <w:szCs w:val="16"/>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9236AC" w:rsidRPr="001D39DF">
        <w:rPr>
          <w:rFonts w:ascii="Book Antiqua" w:eastAsia="Times New Roman" w:hAnsi="Book Antiqua" w:cs="Times New Roman"/>
          <w:b/>
          <w:bCs/>
          <w:color w:val="FF0000"/>
          <w:sz w:val="16"/>
          <w:szCs w:val="16"/>
          <w:lang w:eastAsia="pt-BR"/>
        </w:rPr>
        <w:t xml:space="preserve"> </w:t>
      </w:r>
      <w:r w:rsidR="009236AC" w:rsidRPr="001D39DF">
        <w:rPr>
          <w:rFonts w:ascii="Book Antiqua" w:hAnsi="Book Antiqua"/>
          <w:b/>
          <w:color w:val="FF0000"/>
          <w:sz w:val="16"/>
          <w:szCs w:val="16"/>
          <w:u w:val="single"/>
        </w:rPr>
        <w:t>(MPMA-2014)</w:t>
      </w:r>
      <w:r w:rsidR="00085FD5" w:rsidRPr="001D39DF">
        <w:rPr>
          <w:rFonts w:ascii="Book Antiqua" w:hAnsi="Book Antiqua"/>
          <w:b/>
          <w:color w:val="FF0000"/>
          <w:sz w:val="16"/>
          <w:szCs w:val="16"/>
        </w:rPr>
        <w:t xml:space="preserve"> </w:t>
      </w:r>
      <w:r w:rsidR="00085FD5" w:rsidRPr="001D39DF">
        <w:rPr>
          <w:rFonts w:ascii="Book Antiqua" w:eastAsia="Times New Roman" w:hAnsi="Book Antiqua" w:cs="Times New Roman"/>
          <w:b/>
          <w:bCs/>
          <w:color w:val="FF0000"/>
          <w:sz w:val="16"/>
          <w:szCs w:val="16"/>
          <w:u w:val="single"/>
          <w:lang w:eastAsia="pt-BR"/>
        </w:rPr>
        <w:t>(PCSC-2014)</w:t>
      </w:r>
      <w:r w:rsidR="004A2AD8">
        <w:rPr>
          <w:rFonts w:ascii="Book Antiqua" w:eastAsia="Times New Roman" w:hAnsi="Book Antiqua" w:cs="Times New Roman"/>
          <w:b/>
          <w:bCs/>
          <w:color w:val="FF0000"/>
          <w:sz w:val="16"/>
          <w:szCs w:val="16"/>
          <w:lang w:eastAsia="pt-BR"/>
        </w:rPr>
        <w:t xml:space="preserve"> </w:t>
      </w:r>
      <w:r w:rsidR="004A2AD8">
        <w:rPr>
          <w:rFonts w:ascii="Book Antiqua" w:eastAsia="Times New Roman" w:hAnsi="Book Antiqua" w:cs="Times New Roman"/>
          <w:b/>
          <w:bCs/>
          <w:color w:val="FF0000"/>
          <w:sz w:val="16"/>
          <w:szCs w:val="16"/>
          <w:u w:val="single"/>
          <w:lang w:eastAsia="pt-BR"/>
        </w:rPr>
        <w:t>(MPMG-2022)</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p w14:paraId="5DD1BDA1"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1§1"/>
      <w:bookmarkEnd w:id="1"/>
      <w:r w:rsidRPr="005E6FD4">
        <w:rPr>
          <w:rFonts w:ascii="Book Antiqua" w:eastAsia="Times New Roman" w:hAnsi="Book Antiqua" w:cs="Times New Roman"/>
          <w:sz w:val="19"/>
          <w:szCs w:val="19"/>
          <w:lang w:eastAsia="pt-BR"/>
        </w:rPr>
        <w:t>§ 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 União, os Estados e o Distrito Federal poderão celebrar convênios, acordos, ajustes ou termos de parceria entre si ou com entidades não-governamentais objetivando a realização dos programas.</w:t>
      </w:r>
    </w:p>
    <w:p w14:paraId="5264BE27" w14:textId="6C248B3B"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2" w:name="art1§2"/>
      <w:bookmarkEnd w:id="2"/>
      <w:r w:rsidRPr="00A239FF">
        <w:rPr>
          <w:rFonts w:ascii="Book Antiqua" w:eastAsia="Times New Roman" w:hAnsi="Book Antiqua" w:cs="Times New Roman"/>
          <w:b/>
          <w:bCs/>
          <w:sz w:val="19"/>
          <w:szCs w:val="19"/>
          <w:highlight w:val="magenta"/>
          <w:lang w:eastAsia="pt-BR"/>
        </w:rPr>
        <w:t>§ 2</w:t>
      </w:r>
      <w:r w:rsidRPr="00A239FF">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1D39DF">
        <w:rPr>
          <w:rFonts w:ascii="Book Antiqua" w:eastAsia="Times New Roman" w:hAnsi="Book Antiqua" w:cs="Times New Roman"/>
          <w:b/>
          <w:bCs/>
          <w:sz w:val="19"/>
          <w:szCs w:val="19"/>
          <w:lang w:eastAsia="pt-BR"/>
        </w:rPr>
        <w:t xml:space="preserve">A supervisão e a fiscalização dos convênios, acordos, ajustes e termos de parceria de interesse da União ficarão a cargo do </w:t>
      </w:r>
      <w:r w:rsidRPr="001D39DF">
        <w:rPr>
          <w:rFonts w:ascii="Book Antiqua" w:eastAsia="Times New Roman" w:hAnsi="Book Antiqua" w:cs="Times New Roman"/>
          <w:b/>
          <w:bCs/>
          <w:sz w:val="19"/>
          <w:szCs w:val="19"/>
          <w:highlight w:val="cyan"/>
          <w:lang w:eastAsia="pt-BR"/>
        </w:rPr>
        <w:t>órgão do Ministério da Justiça</w:t>
      </w:r>
      <w:r w:rsidRPr="001D39DF">
        <w:rPr>
          <w:rFonts w:ascii="Book Antiqua" w:eastAsia="Times New Roman" w:hAnsi="Book Antiqua" w:cs="Times New Roman"/>
          <w:b/>
          <w:bCs/>
          <w:sz w:val="19"/>
          <w:szCs w:val="19"/>
          <w:lang w:eastAsia="pt-BR"/>
        </w:rPr>
        <w:t xml:space="preserve"> com atribuições para a execução da política de direitos humanos</w:t>
      </w:r>
      <w:r w:rsidRPr="001D39DF">
        <w:rPr>
          <w:rFonts w:ascii="Book Antiqua" w:eastAsia="Times New Roman" w:hAnsi="Book Antiqua" w:cs="Times New Roman"/>
          <w:sz w:val="18"/>
          <w:szCs w:val="18"/>
          <w:lang w:eastAsia="pt-BR"/>
        </w:rPr>
        <w:t>.</w:t>
      </w:r>
      <w:r w:rsidR="00A239FF" w:rsidRPr="001D39DF">
        <w:rPr>
          <w:rFonts w:ascii="Book Antiqua" w:eastAsia="Times New Roman" w:hAnsi="Book Antiqua" w:cs="Times New Roman"/>
          <w:sz w:val="18"/>
          <w:szCs w:val="18"/>
          <w:lang w:eastAsia="pt-BR"/>
        </w:rPr>
        <w:t xml:space="preserve"> </w:t>
      </w:r>
      <w:r w:rsidR="00A239FF" w:rsidRPr="001D39DF">
        <w:rPr>
          <w:rFonts w:ascii="Book Antiqua" w:eastAsia="Times New Roman" w:hAnsi="Book Antiqua" w:cs="Times New Roman"/>
          <w:b/>
          <w:bCs/>
          <w:color w:val="FF0000"/>
          <w:sz w:val="16"/>
          <w:szCs w:val="16"/>
          <w:u w:val="single"/>
          <w:lang w:eastAsia="pt-BR"/>
        </w:rPr>
        <w:t>(MPTO-2012)</w:t>
      </w:r>
      <w:r w:rsidR="009236AC" w:rsidRPr="001D39DF">
        <w:rPr>
          <w:rFonts w:ascii="Book Antiqua" w:eastAsia="Times New Roman" w:hAnsi="Book Antiqua" w:cs="Times New Roman"/>
          <w:b/>
          <w:bCs/>
          <w:color w:val="FF0000"/>
          <w:sz w:val="16"/>
          <w:szCs w:val="16"/>
          <w:lang w:eastAsia="pt-BR"/>
        </w:rPr>
        <w:t xml:space="preserve"> </w:t>
      </w:r>
      <w:r w:rsidR="009236AC" w:rsidRPr="001D39DF">
        <w:rPr>
          <w:rFonts w:ascii="Book Antiqua" w:hAnsi="Book Antiqua"/>
          <w:b/>
          <w:color w:val="FF0000"/>
          <w:sz w:val="16"/>
          <w:szCs w:val="16"/>
          <w:u w:val="single"/>
        </w:rPr>
        <w:t>(MPMA-2014)</w:t>
      </w:r>
    </w:p>
    <w:p w14:paraId="7DDFB0E3" w14:textId="503CCFAF" w:rsidR="004F6CB8"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2"/>
      <w:bookmarkEnd w:id="3"/>
      <w:r w:rsidRPr="005E6FD4">
        <w:rPr>
          <w:rFonts w:ascii="Book Antiqua" w:eastAsia="Times New Roman" w:hAnsi="Book Antiqua" w:cs="Times New Roman"/>
          <w:b/>
          <w:bCs/>
          <w:sz w:val="19"/>
          <w:szCs w:val="19"/>
          <w:highlight w:val="magenta"/>
          <w:lang w:eastAsia="pt-BR"/>
        </w:rPr>
        <w:t>Art. 2</w:t>
      </w:r>
      <w:r w:rsidRPr="005E6FD4">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234F81">
        <w:rPr>
          <w:rFonts w:ascii="Book Antiqua" w:eastAsia="Times New Roman" w:hAnsi="Book Antiqua" w:cs="Times New Roman"/>
          <w:b/>
          <w:bCs/>
          <w:sz w:val="19"/>
          <w:szCs w:val="19"/>
          <w:lang w:eastAsia="pt-BR"/>
        </w:rPr>
        <w:t>A proteção concedida pelos programas e as medidas dela decorrentes levarão em conta a gravidade da coação ou da ameaça à integridade física ou psicológica, a dificuldade de preveni-las ou reprimi-las pelos meios convencionais e a sua importância para a produção da prova</w:t>
      </w:r>
      <w:r w:rsidRPr="005E6FD4">
        <w:rPr>
          <w:rFonts w:ascii="Book Antiqua" w:eastAsia="Times New Roman" w:hAnsi="Book Antiqua" w:cs="Times New Roman"/>
          <w:sz w:val="19"/>
          <w:szCs w:val="19"/>
          <w:lang w:eastAsia="pt-BR"/>
        </w:rPr>
        <w:t>.</w:t>
      </w:r>
      <w:r w:rsidR="00234F81">
        <w:rPr>
          <w:rFonts w:ascii="Book Antiqua" w:eastAsia="Times New Roman" w:hAnsi="Book Antiqua" w:cs="Times New Roman"/>
          <w:sz w:val="19"/>
          <w:szCs w:val="19"/>
          <w:lang w:eastAsia="pt-BR"/>
        </w:rPr>
        <w:t xml:space="preserve"> </w:t>
      </w:r>
      <w:r w:rsidR="00234F81" w:rsidRPr="001D39DF">
        <w:rPr>
          <w:rFonts w:ascii="Book Antiqua" w:eastAsia="Times New Roman" w:hAnsi="Book Antiqua" w:cs="Times New Roman"/>
          <w:b/>
          <w:iCs/>
          <w:color w:val="FF0000"/>
          <w:sz w:val="16"/>
          <w:szCs w:val="16"/>
          <w:u w:val="single"/>
          <w:lang w:eastAsia="pt-BR"/>
        </w:rPr>
        <w:t>(PC</w:t>
      </w:r>
      <w:r w:rsidR="00234F81">
        <w:rPr>
          <w:rFonts w:ascii="Book Antiqua" w:eastAsia="Times New Roman" w:hAnsi="Book Antiqua" w:cs="Times New Roman"/>
          <w:b/>
          <w:iCs/>
          <w:color w:val="FF0000"/>
          <w:sz w:val="16"/>
          <w:szCs w:val="16"/>
          <w:u w:val="single"/>
          <w:lang w:eastAsia="pt-BR"/>
        </w:rPr>
        <w:t>GO</w:t>
      </w:r>
      <w:r w:rsidR="00234F81" w:rsidRPr="001D39DF">
        <w:rPr>
          <w:rFonts w:ascii="Book Antiqua" w:eastAsia="Times New Roman" w:hAnsi="Book Antiqua" w:cs="Times New Roman"/>
          <w:b/>
          <w:iCs/>
          <w:color w:val="FF0000"/>
          <w:sz w:val="16"/>
          <w:szCs w:val="16"/>
          <w:u w:val="single"/>
          <w:lang w:eastAsia="pt-BR"/>
        </w:rPr>
        <w:t>-20</w:t>
      </w:r>
      <w:r w:rsidR="00234F81">
        <w:rPr>
          <w:rFonts w:ascii="Book Antiqua" w:eastAsia="Times New Roman" w:hAnsi="Book Antiqua" w:cs="Times New Roman"/>
          <w:b/>
          <w:iCs/>
          <w:color w:val="FF0000"/>
          <w:sz w:val="16"/>
          <w:szCs w:val="16"/>
          <w:u w:val="single"/>
          <w:lang w:eastAsia="pt-BR"/>
        </w:rPr>
        <w:t>22</w:t>
      </w:r>
      <w:r w:rsidR="00234F81" w:rsidRPr="001D39DF">
        <w:rPr>
          <w:rFonts w:ascii="Book Antiqua" w:eastAsia="Times New Roman" w:hAnsi="Book Antiqua" w:cs="Times New Roman"/>
          <w:b/>
          <w:i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34F81" w:rsidRPr="005E6FD4" w14:paraId="6A98EF23" w14:textId="77777777" w:rsidTr="0034721D">
        <w:tc>
          <w:tcPr>
            <w:tcW w:w="8494" w:type="dxa"/>
            <w:shd w:val="clear" w:color="auto" w:fill="CCFFFF"/>
          </w:tcPr>
          <w:p w14:paraId="40648040" w14:textId="477B407C" w:rsidR="00234F81" w:rsidRPr="005E6FD4" w:rsidRDefault="00234F81" w:rsidP="0034721D">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1D25">
              <w:rPr>
                <w:rFonts w:ascii="Book Antiqua" w:eastAsia="Times New Roman" w:hAnsi="Book Antiqua" w:cs="Times New Roman"/>
                <w:sz w:val="19"/>
                <w:szCs w:val="19"/>
                <w:lang w:eastAsia="pt-BR"/>
              </w:rPr>
              <w:t>No tocante ao regime de proteção a vítimas e testemunhas (Lei Federal nº 9.807/1999) e conforme o prescrito na Lei de Investigação Criminal (Lei Federal nº 12.830/2013), assinale a alternativa</w:t>
            </w:r>
            <w:r>
              <w:rPr>
                <w:rFonts w:ascii="Book Antiqua" w:eastAsia="Times New Roman" w:hAnsi="Book Antiqua" w:cs="Times New Roman"/>
                <w:sz w:val="19"/>
                <w:szCs w:val="19"/>
                <w:lang w:eastAsia="pt-BR"/>
              </w:rPr>
              <w:t xml:space="preserve"> correta:</w:t>
            </w:r>
            <w:r>
              <w:t xml:space="preserve"> </w:t>
            </w:r>
            <w:r w:rsidRPr="00234F81">
              <w:rPr>
                <w:rFonts w:ascii="Book Antiqua" w:eastAsia="Times New Roman" w:hAnsi="Book Antiqua" w:cs="Times New Roman"/>
                <w:sz w:val="19"/>
                <w:szCs w:val="19"/>
                <w:lang w:eastAsia="pt-BR"/>
              </w:rPr>
              <w:t xml:space="preserve">A concessão de proteção às vítimas e testemunhas pelos programas e </w:t>
            </w:r>
            <w:r w:rsidRPr="00234F81">
              <w:rPr>
                <w:rFonts w:ascii="Book Antiqua" w:eastAsia="Times New Roman" w:hAnsi="Book Antiqua" w:cs="Times New Roman"/>
                <w:sz w:val="19"/>
                <w:szCs w:val="19"/>
                <w:lang w:eastAsia="pt-BR"/>
              </w:rPr>
              <w:lastRenderedPageBreak/>
              <w:t>as medidas dela decorrentes considerarão a gravidade da coação ou da ameaça à integridade física ou psicológica, a dificuldade de preveni-las ou reprimi-las pelos meios convencionais e a sua importância para a produção da prova.</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2º, </w:t>
            </w:r>
            <w:r>
              <w:rPr>
                <w:rFonts w:ascii="Book Antiqua" w:eastAsia="Times New Roman" w:hAnsi="Book Antiqua" w:cs="Times New Roman"/>
                <w:b/>
                <w:i/>
                <w:iCs/>
                <w:sz w:val="19"/>
                <w:szCs w:val="19"/>
                <w:lang w:eastAsia="pt-BR"/>
              </w:rPr>
              <w:t>caput</w:t>
            </w:r>
            <w:r w:rsidRPr="005E6FD4">
              <w:rPr>
                <w:rFonts w:ascii="Book Antiqua" w:eastAsia="Times New Roman" w:hAnsi="Book Antiqua" w:cs="Times New Roman"/>
                <w:b/>
                <w:sz w:val="19"/>
                <w:szCs w:val="19"/>
                <w:lang w:eastAsia="pt-BR"/>
              </w:rPr>
              <w:t>, Lei 9807.</w:t>
            </w:r>
          </w:p>
        </w:tc>
      </w:tr>
    </w:tbl>
    <w:p w14:paraId="0991E2B0" w14:textId="129B6150" w:rsidR="004F6CB8" w:rsidRPr="004A2AD8"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4" w:name="art2§1"/>
      <w:bookmarkEnd w:id="4"/>
      <w:r w:rsidRPr="005E6FD4">
        <w:rPr>
          <w:rFonts w:ascii="Book Antiqua" w:eastAsia="Times New Roman" w:hAnsi="Book Antiqua" w:cs="Times New Roman"/>
          <w:b/>
          <w:bCs/>
          <w:sz w:val="19"/>
          <w:szCs w:val="19"/>
          <w:highlight w:val="magenta"/>
          <w:lang w:eastAsia="pt-BR"/>
        </w:rPr>
        <w:lastRenderedPageBreak/>
        <w:t>§ 1</w:t>
      </w:r>
      <w:r w:rsidRPr="005E6FD4">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4A2AD8">
        <w:rPr>
          <w:rFonts w:ascii="Book Antiqua" w:eastAsia="Times New Roman" w:hAnsi="Book Antiqua" w:cs="Times New Roman"/>
          <w:b/>
          <w:bCs/>
          <w:sz w:val="19"/>
          <w:szCs w:val="19"/>
          <w:lang w:eastAsia="pt-BR"/>
        </w:rPr>
        <w:t xml:space="preserve">A proteção </w:t>
      </w:r>
      <w:r w:rsidRPr="004A2AD8">
        <w:rPr>
          <w:rFonts w:ascii="Book Antiqua" w:eastAsia="Times New Roman" w:hAnsi="Book Antiqua" w:cs="Times New Roman"/>
          <w:b/>
          <w:bCs/>
          <w:caps/>
          <w:sz w:val="19"/>
          <w:szCs w:val="19"/>
          <w:highlight w:val="green"/>
          <w:lang w:eastAsia="pt-BR"/>
        </w:rPr>
        <w:t>poderá ser dirigida</w:t>
      </w:r>
      <w:r w:rsidRPr="004A2AD8">
        <w:rPr>
          <w:rFonts w:ascii="Book Antiqua" w:eastAsia="Times New Roman" w:hAnsi="Book Antiqua" w:cs="Times New Roman"/>
          <w:b/>
          <w:bCs/>
          <w:sz w:val="19"/>
          <w:szCs w:val="19"/>
          <w:lang w:eastAsia="pt-BR"/>
        </w:rPr>
        <w:t xml:space="preserve"> ou </w:t>
      </w:r>
      <w:r w:rsidRPr="004A2AD8">
        <w:rPr>
          <w:rFonts w:ascii="Book Antiqua" w:eastAsia="Times New Roman" w:hAnsi="Book Antiqua" w:cs="Times New Roman"/>
          <w:b/>
          <w:bCs/>
          <w:caps/>
          <w:sz w:val="19"/>
          <w:szCs w:val="19"/>
          <w:highlight w:val="green"/>
          <w:lang w:eastAsia="pt-BR"/>
        </w:rPr>
        <w:t>estendida</w:t>
      </w:r>
      <w:r w:rsidRPr="004A2AD8">
        <w:rPr>
          <w:rFonts w:ascii="Book Antiqua" w:eastAsia="Times New Roman" w:hAnsi="Book Antiqua" w:cs="Times New Roman"/>
          <w:b/>
          <w:bCs/>
          <w:sz w:val="19"/>
          <w:szCs w:val="19"/>
          <w:lang w:eastAsia="pt-BR"/>
        </w:rPr>
        <w:t xml:space="preserve"> ao </w:t>
      </w:r>
      <w:r w:rsidRPr="004A2AD8">
        <w:rPr>
          <w:rFonts w:ascii="Book Antiqua" w:eastAsia="Times New Roman" w:hAnsi="Book Antiqua" w:cs="Times New Roman"/>
          <w:b/>
          <w:bCs/>
          <w:sz w:val="19"/>
          <w:szCs w:val="19"/>
          <w:highlight w:val="yellow"/>
          <w:lang w:eastAsia="pt-BR"/>
        </w:rPr>
        <w:t>cônjuge</w:t>
      </w:r>
      <w:r w:rsidRPr="004A2AD8">
        <w:rPr>
          <w:rFonts w:ascii="Book Antiqua" w:eastAsia="Times New Roman" w:hAnsi="Book Antiqua" w:cs="Times New Roman"/>
          <w:b/>
          <w:bCs/>
          <w:sz w:val="19"/>
          <w:szCs w:val="19"/>
          <w:lang w:eastAsia="pt-BR"/>
        </w:rPr>
        <w:t xml:space="preserve"> ou </w:t>
      </w:r>
      <w:r w:rsidRPr="004A2AD8">
        <w:rPr>
          <w:rFonts w:ascii="Book Antiqua" w:eastAsia="Times New Roman" w:hAnsi="Book Antiqua" w:cs="Times New Roman"/>
          <w:b/>
          <w:bCs/>
          <w:sz w:val="19"/>
          <w:szCs w:val="19"/>
          <w:highlight w:val="yellow"/>
          <w:lang w:eastAsia="pt-BR"/>
        </w:rPr>
        <w:t>companheiro</w:t>
      </w:r>
      <w:r w:rsidRPr="004A2AD8">
        <w:rPr>
          <w:rFonts w:ascii="Book Antiqua" w:eastAsia="Times New Roman" w:hAnsi="Book Antiqua" w:cs="Times New Roman"/>
          <w:b/>
          <w:bCs/>
          <w:sz w:val="19"/>
          <w:szCs w:val="19"/>
          <w:lang w:eastAsia="pt-BR"/>
        </w:rPr>
        <w:t xml:space="preserve">, </w:t>
      </w:r>
      <w:r w:rsidRPr="004A2AD8">
        <w:rPr>
          <w:rFonts w:ascii="Book Antiqua" w:eastAsia="Times New Roman" w:hAnsi="Book Antiqua" w:cs="Times New Roman"/>
          <w:b/>
          <w:bCs/>
          <w:sz w:val="19"/>
          <w:szCs w:val="19"/>
          <w:highlight w:val="yellow"/>
          <w:lang w:eastAsia="pt-BR"/>
        </w:rPr>
        <w:t>ascendentes</w:t>
      </w:r>
      <w:r w:rsidRPr="004A2AD8">
        <w:rPr>
          <w:rFonts w:ascii="Book Antiqua" w:eastAsia="Times New Roman" w:hAnsi="Book Antiqua" w:cs="Times New Roman"/>
          <w:b/>
          <w:bCs/>
          <w:sz w:val="19"/>
          <w:szCs w:val="19"/>
          <w:lang w:eastAsia="pt-BR"/>
        </w:rPr>
        <w:t xml:space="preserve">, </w:t>
      </w:r>
      <w:r w:rsidRPr="004A2AD8">
        <w:rPr>
          <w:rFonts w:ascii="Book Antiqua" w:eastAsia="Times New Roman" w:hAnsi="Book Antiqua" w:cs="Times New Roman"/>
          <w:b/>
          <w:bCs/>
          <w:sz w:val="19"/>
          <w:szCs w:val="19"/>
          <w:highlight w:val="yellow"/>
          <w:lang w:eastAsia="pt-BR"/>
        </w:rPr>
        <w:t>descendentes</w:t>
      </w:r>
      <w:r w:rsidRPr="004A2AD8">
        <w:rPr>
          <w:rFonts w:ascii="Book Antiqua" w:eastAsia="Times New Roman" w:hAnsi="Book Antiqua" w:cs="Times New Roman"/>
          <w:b/>
          <w:bCs/>
          <w:sz w:val="19"/>
          <w:szCs w:val="19"/>
          <w:lang w:eastAsia="pt-BR"/>
        </w:rPr>
        <w:t xml:space="preserve"> e </w:t>
      </w:r>
      <w:r w:rsidRPr="004A2AD8">
        <w:rPr>
          <w:rFonts w:ascii="Book Antiqua" w:eastAsia="Times New Roman" w:hAnsi="Book Antiqua" w:cs="Times New Roman"/>
          <w:b/>
          <w:bCs/>
          <w:sz w:val="19"/>
          <w:szCs w:val="19"/>
          <w:highlight w:val="yellow"/>
          <w:lang w:eastAsia="pt-BR"/>
        </w:rPr>
        <w:t>dependentes</w:t>
      </w:r>
      <w:r w:rsidRPr="004A2AD8">
        <w:rPr>
          <w:rFonts w:ascii="Book Antiqua" w:eastAsia="Times New Roman" w:hAnsi="Book Antiqua" w:cs="Times New Roman"/>
          <w:b/>
          <w:bCs/>
          <w:sz w:val="19"/>
          <w:szCs w:val="19"/>
          <w:lang w:eastAsia="pt-BR"/>
        </w:rPr>
        <w:t xml:space="preserve"> que tenham convivência habitual com a vítima ou testemunha, conforme o especificamente necessário em cada caso</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264C3A" w:rsidRPr="001D39DF">
        <w:rPr>
          <w:rFonts w:ascii="Book Antiqua" w:eastAsia="Times New Roman" w:hAnsi="Book Antiqua" w:cs="Times New Roman"/>
          <w:sz w:val="16"/>
          <w:szCs w:val="16"/>
          <w:lang w:eastAsia="pt-BR"/>
        </w:rPr>
        <w:t xml:space="preserve"> </w:t>
      </w:r>
      <w:r w:rsidR="00264C3A" w:rsidRPr="001D39DF">
        <w:rPr>
          <w:rFonts w:ascii="Book Antiqua" w:eastAsia="Times New Roman" w:hAnsi="Book Antiqua" w:cs="Times New Roman"/>
          <w:b/>
          <w:bCs/>
          <w:color w:val="FF0000"/>
          <w:sz w:val="16"/>
          <w:szCs w:val="16"/>
          <w:u w:val="single"/>
          <w:lang w:eastAsia="pt-BR"/>
        </w:rPr>
        <w:t>(TJPR-2011)</w:t>
      </w:r>
      <w:r w:rsidR="00A239FF" w:rsidRPr="001D39DF">
        <w:rPr>
          <w:rFonts w:ascii="Book Antiqua" w:eastAsia="Times New Roman" w:hAnsi="Book Antiqua" w:cs="Times New Roman"/>
          <w:b/>
          <w:bCs/>
          <w:color w:val="FF0000"/>
          <w:sz w:val="16"/>
          <w:szCs w:val="16"/>
          <w:lang w:eastAsia="pt-BR"/>
        </w:rPr>
        <w:t xml:space="preserve"> </w:t>
      </w:r>
      <w:r w:rsidR="00A239FF" w:rsidRPr="001D39DF">
        <w:rPr>
          <w:rFonts w:ascii="Book Antiqua" w:eastAsia="Times New Roman" w:hAnsi="Book Antiqua" w:cs="Times New Roman"/>
          <w:b/>
          <w:bCs/>
          <w:color w:val="FF0000"/>
          <w:sz w:val="16"/>
          <w:szCs w:val="16"/>
          <w:u w:val="single"/>
          <w:lang w:eastAsia="pt-BR"/>
        </w:rPr>
        <w:t>(MPTO-2012)</w:t>
      </w:r>
      <w:r w:rsidR="00F438EB" w:rsidRPr="001D39DF">
        <w:rPr>
          <w:rFonts w:ascii="Book Antiqua" w:eastAsia="Times New Roman" w:hAnsi="Book Antiqua" w:cs="Times New Roman"/>
          <w:b/>
          <w:bCs/>
          <w:color w:val="FF0000"/>
          <w:sz w:val="16"/>
          <w:szCs w:val="16"/>
          <w:lang w:eastAsia="pt-BR"/>
        </w:rPr>
        <w:t xml:space="preserve"> </w:t>
      </w:r>
      <w:r w:rsidR="00F438EB" w:rsidRPr="001D39DF">
        <w:rPr>
          <w:rFonts w:ascii="Book Antiqua" w:eastAsia="Times New Roman" w:hAnsi="Book Antiqua" w:cs="Times New Roman"/>
          <w:b/>
          <w:color w:val="FF0000"/>
          <w:sz w:val="16"/>
          <w:szCs w:val="16"/>
          <w:u w:val="single"/>
          <w:lang w:eastAsia="pt-BR"/>
        </w:rPr>
        <w:t>(PCSP-2012)</w:t>
      </w:r>
      <w:r w:rsidR="004A2AD8">
        <w:rPr>
          <w:rFonts w:ascii="Book Antiqua" w:eastAsia="Times New Roman" w:hAnsi="Book Antiqua" w:cs="Times New Roman"/>
          <w:b/>
          <w:color w:val="FF0000"/>
          <w:sz w:val="16"/>
          <w:szCs w:val="16"/>
          <w:lang w:eastAsia="pt-BR"/>
        </w:rPr>
        <w:t xml:space="preserve"> </w:t>
      </w:r>
      <w:r w:rsidR="004A2AD8">
        <w:rPr>
          <w:rFonts w:ascii="Book Antiqua" w:eastAsia="Times New Roman" w:hAnsi="Book Antiqua" w:cs="Times New Roman"/>
          <w:b/>
          <w:color w:val="FF0000"/>
          <w:sz w:val="16"/>
          <w:szCs w:val="16"/>
          <w:u w:val="single"/>
          <w:lang w:eastAsia="pt-BR"/>
        </w:rPr>
        <w:t>(MPMG-2022)</w:t>
      </w:r>
    </w:p>
    <w:p w14:paraId="3CB234E8" w14:textId="07015075"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5" w:name="art2§2"/>
      <w:bookmarkEnd w:id="5"/>
      <w:r w:rsidRPr="005E6FD4">
        <w:rPr>
          <w:rFonts w:ascii="Book Antiqua" w:eastAsia="Times New Roman" w:hAnsi="Book Antiqua" w:cs="Times New Roman"/>
          <w:b/>
          <w:bCs/>
          <w:sz w:val="19"/>
          <w:szCs w:val="19"/>
          <w:highlight w:val="magenta"/>
          <w:lang w:eastAsia="pt-BR"/>
        </w:rPr>
        <w:t>§ 2</w:t>
      </w:r>
      <w:r w:rsidRPr="005E6FD4">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caps/>
          <w:sz w:val="19"/>
          <w:szCs w:val="19"/>
          <w:highlight w:val="green"/>
          <w:lang w:eastAsia="pt-BR"/>
        </w:rPr>
        <w:t>Estão excluídos</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caps/>
          <w:sz w:val="19"/>
          <w:szCs w:val="19"/>
          <w:shd w:val="clear" w:color="auto" w:fill="F7CAAC" w:themeFill="accent2" w:themeFillTint="66"/>
          <w:lang w:eastAsia="pt-BR"/>
        </w:rPr>
        <w:t xml:space="preserve">da </w:t>
      </w:r>
      <w:r w:rsidRPr="003A20D6">
        <w:rPr>
          <w:rFonts w:ascii="Book Antiqua" w:eastAsia="Times New Roman" w:hAnsi="Book Antiqua" w:cs="Times New Roman"/>
          <w:b/>
          <w:bCs/>
          <w:caps/>
          <w:sz w:val="19"/>
          <w:szCs w:val="19"/>
          <w:shd w:val="clear" w:color="auto" w:fill="F7CAAC" w:themeFill="accent2" w:themeFillTint="66"/>
          <w:lang w:eastAsia="pt-BR"/>
        </w:rPr>
        <w:t>proteção</w:t>
      </w:r>
      <w:r w:rsidRPr="003A20D6">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yellow"/>
          <w:lang w:eastAsia="pt-BR"/>
        </w:rPr>
        <w:t>os indivíduos</w:t>
      </w:r>
      <w:r w:rsidRPr="003A20D6">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cuja personalidade</w:t>
      </w:r>
      <w:r w:rsidRPr="003A20D6">
        <w:rPr>
          <w:rFonts w:ascii="Book Antiqua" w:eastAsia="Times New Roman" w:hAnsi="Book Antiqua" w:cs="Times New Roman"/>
          <w:b/>
          <w:bCs/>
          <w:sz w:val="19"/>
          <w:szCs w:val="19"/>
          <w:lang w:eastAsia="pt-BR"/>
        </w:rPr>
        <w:t xml:space="preserve"> ou </w:t>
      </w:r>
      <w:r w:rsidRPr="00B7298C">
        <w:rPr>
          <w:rFonts w:ascii="Book Antiqua" w:eastAsia="Times New Roman" w:hAnsi="Book Antiqua" w:cs="Times New Roman"/>
          <w:b/>
          <w:bCs/>
          <w:sz w:val="19"/>
          <w:szCs w:val="19"/>
          <w:highlight w:val="cyan"/>
          <w:lang w:eastAsia="pt-BR"/>
        </w:rPr>
        <w:t>conduta seja incompatível com as restrições de comportamento exigidas pelo programa</w:t>
      </w:r>
      <w:r w:rsidRPr="003A20D6">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yellow"/>
          <w:lang w:eastAsia="pt-BR"/>
        </w:rPr>
        <w:t>os condenados</w:t>
      </w:r>
      <w:r w:rsidRPr="003A20D6">
        <w:rPr>
          <w:rFonts w:ascii="Book Antiqua" w:eastAsia="Times New Roman" w:hAnsi="Book Antiqua" w:cs="Times New Roman"/>
          <w:b/>
          <w:bCs/>
          <w:sz w:val="19"/>
          <w:szCs w:val="19"/>
          <w:lang w:eastAsia="pt-BR"/>
        </w:rPr>
        <w:t xml:space="preserve"> que </w:t>
      </w:r>
      <w:r w:rsidRPr="00B7298C">
        <w:rPr>
          <w:rFonts w:ascii="Book Antiqua" w:eastAsia="Times New Roman" w:hAnsi="Book Antiqua" w:cs="Times New Roman"/>
          <w:b/>
          <w:bCs/>
          <w:sz w:val="19"/>
          <w:szCs w:val="19"/>
          <w:highlight w:val="cyan"/>
          <w:lang w:eastAsia="pt-BR"/>
        </w:rPr>
        <w:t>estejam cumprindo pena</w:t>
      </w:r>
      <w:r w:rsidRPr="003A20D6">
        <w:rPr>
          <w:rFonts w:ascii="Book Antiqua" w:eastAsia="Times New Roman" w:hAnsi="Book Antiqua" w:cs="Times New Roman"/>
          <w:b/>
          <w:bCs/>
          <w:sz w:val="19"/>
          <w:szCs w:val="19"/>
          <w:lang w:eastAsia="pt-BR"/>
        </w:rPr>
        <w:t xml:space="preserve"> e </w:t>
      </w:r>
      <w:r w:rsidRPr="00B7298C">
        <w:rPr>
          <w:rFonts w:ascii="Book Antiqua" w:eastAsia="Times New Roman" w:hAnsi="Book Antiqua" w:cs="Times New Roman"/>
          <w:b/>
          <w:bCs/>
          <w:sz w:val="19"/>
          <w:szCs w:val="19"/>
          <w:highlight w:val="yellow"/>
          <w:lang w:eastAsia="pt-BR"/>
        </w:rPr>
        <w:t>os indiciados</w:t>
      </w:r>
      <w:r w:rsidRPr="003A20D6">
        <w:rPr>
          <w:rFonts w:ascii="Book Antiqua" w:eastAsia="Times New Roman" w:hAnsi="Book Antiqua" w:cs="Times New Roman"/>
          <w:b/>
          <w:bCs/>
          <w:sz w:val="19"/>
          <w:szCs w:val="19"/>
          <w:lang w:eastAsia="pt-BR"/>
        </w:rPr>
        <w:t xml:space="preserve"> ou </w:t>
      </w:r>
      <w:r w:rsidRPr="00B7298C">
        <w:rPr>
          <w:rFonts w:ascii="Book Antiqua" w:eastAsia="Times New Roman" w:hAnsi="Book Antiqua" w:cs="Times New Roman"/>
          <w:b/>
          <w:bCs/>
          <w:sz w:val="19"/>
          <w:szCs w:val="19"/>
          <w:highlight w:val="yellow"/>
          <w:lang w:eastAsia="pt-BR"/>
        </w:rPr>
        <w:t>acusados</w:t>
      </w:r>
      <w:r w:rsidRPr="003A20D6">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sob prisão cautelar em qualquer de suas modalidades</w:t>
      </w:r>
      <w:r w:rsidRPr="003A20D6">
        <w:rPr>
          <w:rFonts w:ascii="Book Antiqua" w:eastAsia="Times New Roman" w:hAnsi="Book Antiqua" w:cs="Times New Roman"/>
          <w:b/>
          <w:bCs/>
          <w:sz w:val="19"/>
          <w:szCs w:val="19"/>
          <w:lang w:eastAsia="pt-BR"/>
        </w:rPr>
        <w:t>. Tal exclusão não trará prejuízo a eventual prestação de medidas de preservação da integridade física desses indivíduos por parte dos órgãos de segurança pública</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123034" w:rsidRPr="001D39DF">
        <w:rPr>
          <w:rFonts w:ascii="Book Antiqua" w:eastAsia="Times New Roman" w:hAnsi="Book Antiqua" w:cs="Times New Roman"/>
          <w:sz w:val="16"/>
          <w:szCs w:val="16"/>
          <w:lang w:eastAsia="pt-BR"/>
        </w:rPr>
        <w:t xml:space="preserve"> </w:t>
      </w:r>
      <w:r w:rsidR="00123034" w:rsidRPr="001D39DF">
        <w:rPr>
          <w:rFonts w:ascii="Book Antiqua" w:eastAsia="Times New Roman" w:hAnsi="Book Antiqua" w:cs="Times New Roman"/>
          <w:b/>
          <w:bCs/>
          <w:color w:val="FF0000"/>
          <w:sz w:val="16"/>
          <w:szCs w:val="16"/>
          <w:u w:val="single"/>
          <w:lang w:eastAsia="pt-BR"/>
        </w:rPr>
        <w:t>(MPRO-2010)</w:t>
      </w:r>
      <w:r w:rsidR="00F83F2C" w:rsidRPr="001D39DF">
        <w:rPr>
          <w:rFonts w:ascii="Book Antiqua" w:eastAsia="Times New Roman" w:hAnsi="Book Antiqua" w:cs="Times New Roman"/>
          <w:b/>
          <w:bCs/>
          <w:color w:val="FF0000"/>
          <w:sz w:val="16"/>
          <w:szCs w:val="16"/>
          <w:lang w:eastAsia="pt-BR"/>
        </w:rPr>
        <w:t xml:space="preserve"> </w:t>
      </w:r>
      <w:r w:rsidR="00F83F2C" w:rsidRPr="001D39DF">
        <w:rPr>
          <w:rFonts w:ascii="Book Antiqua" w:eastAsia="Times New Roman" w:hAnsi="Book Antiqua" w:cs="Times New Roman"/>
          <w:b/>
          <w:bCs/>
          <w:color w:val="FF0000"/>
          <w:sz w:val="16"/>
          <w:szCs w:val="16"/>
          <w:u w:val="single"/>
          <w:lang w:eastAsia="pt-BR"/>
        </w:rPr>
        <w:t>(MPTO-2012)</w:t>
      </w:r>
      <w:r w:rsidR="00F83F2C" w:rsidRPr="001D39DF">
        <w:rPr>
          <w:rFonts w:ascii="Book Antiqua" w:eastAsia="Times New Roman" w:hAnsi="Book Antiqua" w:cs="Times New Roman"/>
          <w:b/>
          <w:bCs/>
          <w:color w:val="FF0000"/>
          <w:sz w:val="16"/>
          <w:szCs w:val="16"/>
          <w:lang w:eastAsia="pt-BR"/>
        </w:rPr>
        <w:t xml:space="preserve"> </w:t>
      </w:r>
      <w:r w:rsidR="00F83F2C" w:rsidRPr="001D39DF">
        <w:rPr>
          <w:rFonts w:ascii="Book Antiqua" w:hAnsi="Book Antiqua"/>
          <w:b/>
          <w:color w:val="FF0000"/>
          <w:sz w:val="16"/>
          <w:szCs w:val="16"/>
          <w:u w:val="single"/>
        </w:rPr>
        <w:t>(PCGO-2017)</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r w:rsidR="00F97FAA">
        <w:rPr>
          <w:rFonts w:ascii="Book Antiqua" w:eastAsia="Times New Roman" w:hAnsi="Book Antiqua" w:cs="Times New Roman"/>
          <w:b/>
          <w:bCs/>
          <w:color w:val="FF0000"/>
          <w:sz w:val="16"/>
          <w:szCs w:val="16"/>
          <w:lang w:eastAsia="pt-BR"/>
        </w:rPr>
        <w:t xml:space="preserve"> </w:t>
      </w:r>
      <w:r w:rsidR="00F97FAA">
        <w:rPr>
          <w:rFonts w:ascii="Book Antiqua" w:eastAsia="Times New Roman" w:hAnsi="Book Antiqua" w:cs="Times New Roman"/>
          <w:b/>
          <w:bCs/>
          <w:color w:val="FF0000"/>
          <w:sz w:val="16"/>
          <w:szCs w:val="16"/>
          <w:u w:val="single"/>
          <w:lang w:eastAsia="pt-BR"/>
        </w:rPr>
        <w:t>(MPMS-2024)</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6E0B82" w14:paraId="45D3F982" w14:textId="77777777" w:rsidTr="006E0B82">
        <w:tc>
          <w:tcPr>
            <w:tcW w:w="8494" w:type="dxa"/>
            <w:shd w:val="clear" w:color="auto" w:fill="CCFFFF"/>
          </w:tcPr>
          <w:p w14:paraId="4DEF8D31" w14:textId="75F2A868" w:rsidR="00F97FAA" w:rsidRDefault="00F97FAA" w:rsidP="00F97F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MPMS-2024-FAPEC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97FAA">
              <w:rPr>
                <w:rFonts w:ascii="Book Antiqua" w:eastAsia="Times New Roman" w:hAnsi="Book Antiqua" w:cs="Times New Roman"/>
                <w:sz w:val="19"/>
                <w:szCs w:val="19"/>
                <w:lang w:eastAsia="pt-BR"/>
              </w:rPr>
              <w:t>Analise a seguinte assertiva:</w:t>
            </w:r>
            <w:r>
              <w:rPr>
                <w:rFonts w:ascii="Book Antiqua" w:eastAsia="Times New Roman" w:hAnsi="Book Antiqua" w:cs="Times New Roman"/>
                <w:sz w:val="19"/>
                <w:szCs w:val="19"/>
                <w:lang w:eastAsia="pt-BR"/>
              </w:rPr>
              <w:t xml:space="preserve"> </w:t>
            </w:r>
            <w:r w:rsidRPr="00F97FAA">
              <w:rPr>
                <w:rFonts w:ascii="Book Antiqua" w:eastAsia="Times New Roman" w:hAnsi="Book Antiqua" w:cs="Times New Roman"/>
                <w:sz w:val="19"/>
                <w:szCs w:val="19"/>
                <w:lang w:eastAsia="pt-BR"/>
              </w:rPr>
              <w:t>Os condenados que estejam cumprindo pena e os indiciados ou acusados sob prisão cautelar em qualquer de suas modalidades estão excluídos da proteção concedida por programas especiais de proteção a vítimas e testemunhas ameaçadas.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§2º da Lei.</w:t>
            </w:r>
          </w:p>
          <w:p w14:paraId="09380993" w14:textId="30EEA2FD" w:rsidR="006E0B82" w:rsidRPr="006E0B82" w:rsidRDefault="006E0B82" w:rsidP="004F6CB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0B82">
              <w:rPr>
                <w:rFonts w:ascii="Book Antiqua" w:eastAsia="Times New Roman" w:hAnsi="Book Antiqua" w:cs="Times New Roman"/>
                <w:b/>
                <w:bCs/>
                <w:sz w:val="19"/>
                <w:szCs w:val="19"/>
                <w:highlight w:val="yellow"/>
                <w:lang w:eastAsia="pt-BR"/>
              </w:rPr>
              <w:t>MPTO-2012-CESPE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0B82">
              <w:rPr>
                <w:rFonts w:ascii="Book Antiqua" w:eastAsia="Times New Roman" w:hAnsi="Book Antiqua" w:cs="Times New Roman"/>
                <w:sz w:val="19"/>
                <w:szCs w:val="19"/>
                <w:lang w:eastAsia="pt-BR"/>
              </w:rPr>
              <w:t>Considerando o disposto na Lei n.º 9.807/99, assinale a opção correta</w:t>
            </w:r>
            <w:r>
              <w:rPr>
                <w:rFonts w:ascii="Book Antiqua" w:eastAsia="Times New Roman" w:hAnsi="Book Antiqua" w:cs="Times New Roman"/>
                <w:sz w:val="19"/>
                <w:szCs w:val="19"/>
                <w:lang w:eastAsia="pt-BR"/>
              </w:rPr>
              <w:t xml:space="preserve">: </w:t>
            </w:r>
            <w:r w:rsidRPr="006E0B82">
              <w:rPr>
                <w:rFonts w:ascii="Book Antiqua" w:eastAsia="Times New Roman" w:hAnsi="Book Antiqua" w:cs="Times New Roman"/>
                <w:sz w:val="19"/>
                <w:szCs w:val="19"/>
                <w:lang w:eastAsia="pt-BR"/>
              </w:rPr>
              <w:t>Suponha que Lúcio, condenado a pena privativa de liberdade, seja testemunha de gravíssimo crime, ocorrido antes do início do cumprimento de sua reprimenda. Nessa situação, nos termos da Lei 9.807/99, Lúcio está excluído do programa de proteção especial a testemunhas.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§2º da Lei.</w:t>
            </w:r>
          </w:p>
        </w:tc>
      </w:tr>
    </w:tbl>
    <w:p w14:paraId="1BA48040" w14:textId="05B3CFE1"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 w:name="art2§3"/>
      <w:bookmarkEnd w:id="6"/>
      <w:r w:rsidRPr="005E6FD4">
        <w:rPr>
          <w:rFonts w:ascii="Book Antiqua" w:eastAsia="Times New Roman" w:hAnsi="Book Antiqua" w:cs="Times New Roman"/>
          <w:b/>
          <w:bCs/>
          <w:sz w:val="19"/>
          <w:szCs w:val="19"/>
          <w:highlight w:val="magenta"/>
          <w:lang w:eastAsia="pt-BR"/>
        </w:rPr>
        <w:t>§ 3</w:t>
      </w:r>
      <w:r w:rsidRPr="005E6FD4">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O </w:t>
      </w:r>
      <w:r w:rsidRPr="005E6FD4">
        <w:rPr>
          <w:rFonts w:ascii="Book Antiqua" w:eastAsia="Times New Roman" w:hAnsi="Book Antiqua" w:cs="Times New Roman"/>
          <w:b/>
          <w:bCs/>
          <w:sz w:val="19"/>
          <w:szCs w:val="19"/>
          <w:highlight w:val="cyan"/>
          <w:lang w:eastAsia="pt-BR"/>
        </w:rPr>
        <w:t>ingresso no programa</w:t>
      </w:r>
      <w:r w:rsidRPr="005E6FD4">
        <w:rPr>
          <w:rFonts w:ascii="Book Antiqua" w:eastAsia="Times New Roman" w:hAnsi="Book Antiqua" w:cs="Times New Roman"/>
          <w:sz w:val="19"/>
          <w:szCs w:val="19"/>
          <w:lang w:eastAsia="pt-BR"/>
        </w:rPr>
        <w:t xml:space="preserve">, as </w:t>
      </w:r>
      <w:r w:rsidRPr="005E6FD4">
        <w:rPr>
          <w:rFonts w:ascii="Book Antiqua" w:eastAsia="Times New Roman" w:hAnsi="Book Antiqua" w:cs="Times New Roman"/>
          <w:b/>
          <w:bCs/>
          <w:sz w:val="19"/>
          <w:szCs w:val="19"/>
          <w:highlight w:val="cyan"/>
          <w:lang w:eastAsia="pt-BR"/>
        </w:rPr>
        <w:t>restrições de segurança</w:t>
      </w:r>
      <w:r w:rsidRPr="005E6FD4">
        <w:rPr>
          <w:rFonts w:ascii="Book Antiqua" w:eastAsia="Times New Roman" w:hAnsi="Book Antiqua" w:cs="Times New Roman"/>
          <w:sz w:val="19"/>
          <w:szCs w:val="19"/>
          <w:lang w:eastAsia="pt-BR"/>
        </w:rPr>
        <w:t xml:space="preserve"> e </w:t>
      </w:r>
      <w:r w:rsidRPr="005E6FD4">
        <w:rPr>
          <w:rFonts w:ascii="Book Antiqua" w:eastAsia="Times New Roman" w:hAnsi="Book Antiqua" w:cs="Times New Roman"/>
          <w:b/>
          <w:bCs/>
          <w:sz w:val="19"/>
          <w:szCs w:val="19"/>
          <w:highlight w:val="cyan"/>
          <w:lang w:eastAsia="pt-BR"/>
        </w:rPr>
        <w:t>demais medidas por ele adotadas</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caps/>
          <w:sz w:val="19"/>
          <w:szCs w:val="19"/>
          <w:highlight w:val="green"/>
          <w:lang w:eastAsia="pt-BR"/>
        </w:rPr>
        <w:t>terão sempre</w:t>
      </w:r>
      <w:r w:rsidRPr="005E6FD4">
        <w:rPr>
          <w:rFonts w:ascii="Book Antiqua" w:eastAsia="Times New Roman" w:hAnsi="Book Antiqua" w:cs="Times New Roman"/>
          <w:sz w:val="19"/>
          <w:szCs w:val="19"/>
          <w:lang w:eastAsia="pt-BR"/>
        </w:rPr>
        <w:t xml:space="preserve"> a </w:t>
      </w:r>
      <w:r w:rsidRPr="005E6FD4">
        <w:rPr>
          <w:rFonts w:ascii="Book Antiqua" w:eastAsia="Times New Roman" w:hAnsi="Book Antiqua" w:cs="Times New Roman"/>
          <w:b/>
          <w:bCs/>
          <w:caps/>
          <w:sz w:val="19"/>
          <w:szCs w:val="19"/>
          <w:shd w:val="clear" w:color="auto" w:fill="F7CAAC" w:themeFill="accent2" w:themeFillTint="66"/>
          <w:lang w:eastAsia="pt-BR"/>
        </w:rPr>
        <w:t>anuência</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sz w:val="19"/>
          <w:szCs w:val="19"/>
          <w:highlight w:val="yellow"/>
          <w:lang w:eastAsia="pt-BR"/>
        </w:rPr>
        <w:t>da pessoa protegida</w:t>
      </w:r>
      <w:r w:rsidRPr="005E6FD4">
        <w:rPr>
          <w:rFonts w:ascii="Book Antiqua" w:eastAsia="Times New Roman" w:hAnsi="Book Antiqua" w:cs="Times New Roman"/>
          <w:sz w:val="19"/>
          <w:szCs w:val="19"/>
          <w:lang w:eastAsia="pt-BR"/>
        </w:rPr>
        <w:t xml:space="preserve">, ou </w:t>
      </w:r>
      <w:r w:rsidRPr="005E6FD4">
        <w:rPr>
          <w:rFonts w:ascii="Book Antiqua" w:eastAsia="Times New Roman" w:hAnsi="Book Antiqua" w:cs="Times New Roman"/>
          <w:b/>
          <w:bCs/>
          <w:sz w:val="19"/>
          <w:szCs w:val="19"/>
          <w:highlight w:val="yellow"/>
          <w:lang w:eastAsia="pt-BR"/>
        </w:rPr>
        <w:t>de seu representante legal</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264C3A" w:rsidRPr="001D39DF">
        <w:rPr>
          <w:rFonts w:ascii="Book Antiqua" w:eastAsia="Times New Roman" w:hAnsi="Book Antiqua" w:cs="Times New Roman"/>
          <w:sz w:val="16"/>
          <w:szCs w:val="16"/>
          <w:lang w:eastAsia="pt-BR"/>
        </w:rPr>
        <w:t xml:space="preserve"> </w:t>
      </w:r>
      <w:r w:rsidR="00264C3A" w:rsidRPr="001D39DF">
        <w:rPr>
          <w:rFonts w:ascii="Book Antiqua" w:eastAsia="Times New Roman" w:hAnsi="Book Antiqua" w:cs="Times New Roman"/>
          <w:b/>
          <w:bCs/>
          <w:color w:val="FF0000"/>
          <w:sz w:val="16"/>
          <w:szCs w:val="16"/>
          <w:u w:val="single"/>
          <w:lang w:eastAsia="pt-BR"/>
        </w:rPr>
        <w:t>(TJPR-2011)</w:t>
      </w:r>
      <w:r w:rsidR="00F438EB" w:rsidRPr="001D39DF">
        <w:rPr>
          <w:rFonts w:ascii="Book Antiqua" w:eastAsia="Times New Roman" w:hAnsi="Book Antiqua" w:cs="Times New Roman"/>
          <w:b/>
          <w:bCs/>
          <w:color w:val="FF0000"/>
          <w:sz w:val="16"/>
          <w:szCs w:val="16"/>
          <w:lang w:eastAsia="pt-BR"/>
        </w:rPr>
        <w:t xml:space="preserve"> </w:t>
      </w:r>
      <w:r w:rsidR="00F438EB" w:rsidRPr="001D39DF">
        <w:rPr>
          <w:rFonts w:ascii="Book Antiqua" w:eastAsia="Times New Roman" w:hAnsi="Book Antiqua" w:cs="Times New Roman"/>
          <w:b/>
          <w:color w:val="FF0000"/>
          <w:sz w:val="16"/>
          <w:szCs w:val="16"/>
          <w:u w:val="single"/>
          <w:lang w:eastAsia="pt-BR"/>
        </w:rPr>
        <w:t>(PCSP-2012)</w:t>
      </w:r>
      <w:r w:rsidR="00FA7759" w:rsidRPr="001D39DF">
        <w:rPr>
          <w:rFonts w:ascii="Book Antiqua" w:eastAsia="Times New Roman" w:hAnsi="Book Antiqua" w:cs="Times New Roman"/>
          <w:b/>
          <w:color w:val="FF0000"/>
          <w:sz w:val="16"/>
          <w:szCs w:val="16"/>
          <w:lang w:eastAsia="pt-BR"/>
        </w:rPr>
        <w:t xml:space="preserve"> </w:t>
      </w:r>
      <w:bookmarkStart w:id="7" w:name="_Hlk101457740"/>
      <w:r w:rsidR="00FA7759" w:rsidRPr="001D39DF">
        <w:rPr>
          <w:rFonts w:ascii="Book Antiqua" w:eastAsia="Times New Roman" w:hAnsi="Book Antiqua" w:cs="Times New Roman"/>
          <w:b/>
          <w:color w:val="FF0000"/>
          <w:sz w:val="16"/>
          <w:szCs w:val="16"/>
          <w:u w:val="single"/>
          <w:lang w:eastAsia="pt-BR"/>
        </w:rPr>
        <w:t>(PCRS-2018)</w:t>
      </w:r>
      <w:bookmarkEnd w:id="7"/>
    </w:p>
    <w:p w14:paraId="10D8D42B"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2§4"/>
      <w:bookmarkEnd w:id="8"/>
      <w:r w:rsidRPr="005E6FD4">
        <w:rPr>
          <w:rFonts w:ascii="Book Antiqua" w:eastAsia="Times New Roman" w:hAnsi="Book Antiqua" w:cs="Times New Roman"/>
          <w:sz w:val="19"/>
          <w:szCs w:val="19"/>
          <w:lang w:eastAsia="pt-BR"/>
        </w:rPr>
        <w:t>§ 4</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Após ingressar no programa, o protegido ficará obrigado ao cumprimento das normas por ele prescritas.</w:t>
      </w:r>
    </w:p>
    <w:p w14:paraId="695042F2"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 w:name="art2§5"/>
      <w:bookmarkEnd w:id="9"/>
      <w:r w:rsidRPr="005E6FD4">
        <w:rPr>
          <w:rFonts w:ascii="Book Antiqua" w:eastAsia="Times New Roman" w:hAnsi="Book Antiqua" w:cs="Times New Roman"/>
          <w:sz w:val="19"/>
          <w:szCs w:val="19"/>
          <w:lang w:eastAsia="pt-BR"/>
        </w:rPr>
        <w:t>§ 5</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As medidas e providências relacionadas com os programas serão adotadas, executadas e mantidas em sigilo pelos protegidos e pelos agentes envolvidos em sua execução.</w:t>
      </w:r>
    </w:p>
    <w:p w14:paraId="47252923" w14:textId="6428B54E" w:rsidR="004F6CB8" w:rsidRPr="00A21066" w:rsidRDefault="004F6CB8" w:rsidP="004F6CB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 w:name="art3"/>
      <w:bookmarkEnd w:id="10"/>
      <w:r w:rsidRPr="00A21066">
        <w:rPr>
          <w:rFonts w:ascii="Book Antiqua" w:eastAsia="Times New Roman" w:hAnsi="Book Antiqua" w:cs="Times New Roman"/>
          <w:b/>
          <w:bCs/>
          <w:sz w:val="19"/>
          <w:szCs w:val="19"/>
          <w:highlight w:val="magenta"/>
          <w:lang w:eastAsia="pt-BR"/>
        </w:rPr>
        <w:t>Art. 3</w:t>
      </w:r>
      <w:r w:rsidRPr="00A21066">
        <w:rPr>
          <w:rFonts w:ascii="Book Antiqua" w:eastAsia="Times New Roman" w:hAnsi="Book Antiqua" w:cs="Times New Roman"/>
          <w:b/>
          <w:bCs/>
          <w:sz w:val="19"/>
          <w:szCs w:val="19"/>
          <w:highlight w:val="magenta"/>
          <w:vertAlign w:val="superscript"/>
          <w:lang w:eastAsia="pt-BR"/>
        </w:rPr>
        <w:t>o</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sz w:val="19"/>
          <w:szCs w:val="19"/>
          <w:highlight w:val="cyan"/>
          <w:lang w:eastAsia="pt-BR"/>
        </w:rPr>
        <w:t>Toda</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caps/>
          <w:sz w:val="19"/>
          <w:szCs w:val="19"/>
          <w:shd w:val="clear" w:color="auto" w:fill="F7CAAC" w:themeFill="accent2" w:themeFillTint="66"/>
          <w:lang w:eastAsia="pt-BR"/>
        </w:rPr>
        <w:t>admissão no programa</w:t>
      </w:r>
      <w:r w:rsidRPr="00A21066">
        <w:rPr>
          <w:rFonts w:ascii="Book Antiqua" w:eastAsia="Times New Roman" w:hAnsi="Book Antiqua" w:cs="Times New Roman"/>
          <w:b/>
          <w:bCs/>
          <w:sz w:val="19"/>
          <w:szCs w:val="19"/>
          <w:lang w:eastAsia="pt-BR"/>
        </w:rPr>
        <w:t xml:space="preserve"> ou </w:t>
      </w:r>
      <w:r w:rsidRPr="00A21066">
        <w:rPr>
          <w:rFonts w:ascii="Book Antiqua" w:eastAsia="Times New Roman" w:hAnsi="Book Antiqua" w:cs="Times New Roman"/>
          <w:b/>
          <w:bCs/>
          <w:caps/>
          <w:sz w:val="19"/>
          <w:szCs w:val="19"/>
          <w:shd w:val="clear" w:color="auto" w:fill="F7CAAC" w:themeFill="accent2" w:themeFillTint="66"/>
          <w:lang w:eastAsia="pt-BR"/>
        </w:rPr>
        <w:t>exclusão dele</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caps/>
          <w:sz w:val="19"/>
          <w:szCs w:val="19"/>
          <w:highlight w:val="green"/>
          <w:lang w:eastAsia="pt-BR"/>
        </w:rPr>
        <w:t>será precedida</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sz w:val="19"/>
          <w:szCs w:val="19"/>
          <w:highlight w:val="cyan"/>
          <w:lang w:eastAsia="pt-BR"/>
        </w:rPr>
        <w:t>de consulta</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sz w:val="19"/>
          <w:szCs w:val="19"/>
          <w:highlight w:val="yellow"/>
          <w:lang w:eastAsia="pt-BR"/>
        </w:rPr>
        <w:t>ao Ministério Público</w:t>
      </w:r>
      <w:r w:rsidRPr="00A21066">
        <w:rPr>
          <w:rFonts w:ascii="Book Antiqua" w:eastAsia="Times New Roman" w:hAnsi="Book Antiqua" w:cs="Times New Roman"/>
          <w:b/>
          <w:bCs/>
          <w:sz w:val="19"/>
          <w:szCs w:val="19"/>
          <w:lang w:eastAsia="pt-BR"/>
        </w:rPr>
        <w:t xml:space="preserve"> sobre o disposto no art. 2</w:t>
      </w:r>
      <w:r w:rsidRPr="00A21066">
        <w:rPr>
          <w:rFonts w:ascii="Book Antiqua" w:eastAsia="Times New Roman" w:hAnsi="Book Antiqua" w:cs="Times New Roman"/>
          <w:b/>
          <w:bCs/>
          <w:sz w:val="19"/>
          <w:szCs w:val="19"/>
          <w:vertAlign w:val="superscript"/>
          <w:lang w:eastAsia="pt-BR"/>
        </w:rPr>
        <w:t>o</w:t>
      </w:r>
      <w:r w:rsidRPr="00A21066">
        <w:rPr>
          <w:rFonts w:ascii="Book Antiqua" w:eastAsia="Times New Roman" w:hAnsi="Book Antiqua" w:cs="Times New Roman"/>
          <w:b/>
          <w:bCs/>
          <w:sz w:val="19"/>
          <w:szCs w:val="19"/>
          <w:lang w:eastAsia="pt-BR"/>
        </w:rPr>
        <w:t xml:space="preserve"> e deverá ser </w:t>
      </w:r>
      <w:proofErr w:type="spellStart"/>
      <w:r w:rsidRPr="00A21066">
        <w:rPr>
          <w:rFonts w:ascii="Book Antiqua" w:eastAsia="Times New Roman" w:hAnsi="Book Antiqua" w:cs="Times New Roman"/>
          <w:b/>
          <w:bCs/>
          <w:sz w:val="19"/>
          <w:szCs w:val="19"/>
          <w:lang w:eastAsia="pt-BR"/>
        </w:rPr>
        <w:t>subseqüentemente</w:t>
      </w:r>
      <w:proofErr w:type="spellEnd"/>
      <w:r w:rsidRPr="00A21066">
        <w:rPr>
          <w:rFonts w:ascii="Book Antiqua" w:eastAsia="Times New Roman" w:hAnsi="Book Antiqua" w:cs="Times New Roman"/>
          <w:b/>
          <w:bCs/>
          <w:sz w:val="19"/>
          <w:szCs w:val="19"/>
          <w:lang w:eastAsia="pt-BR"/>
        </w:rPr>
        <w:t xml:space="preserve"> comunicada à autoridade policial ou ao juiz competente</w:t>
      </w:r>
      <w:r w:rsidRPr="00A21066">
        <w:rPr>
          <w:rFonts w:ascii="Book Antiqua" w:eastAsia="Times New Roman" w:hAnsi="Book Antiqua" w:cs="Times New Roman"/>
          <w:b/>
          <w:bCs/>
          <w:sz w:val="18"/>
          <w:szCs w:val="18"/>
          <w:lang w:eastAsia="pt-BR"/>
        </w:rPr>
        <w:t>.</w:t>
      </w:r>
      <w:r w:rsidR="00F438EB" w:rsidRPr="00A21066">
        <w:rPr>
          <w:rFonts w:ascii="Book Antiqua" w:eastAsia="Times New Roman" w:hAnsi="Book Antiqua" w:cs="Times New Roman"/>
          <w:b/>
          <w:bCs/>
          <w:sz w:val="18"/>
          <w:szCs w:val="18"/>
          <w:lang w:eastAsia="pt-BR"/>
        </w:rPr>
        <w:t xml:space="preserve"> </w:t>
      </w:r>
      <w:r w:rsidR="00F438EB" w:rsidRPr="00A21066">
        <w:rPr>
          <w:rFonts w:ascii="Book Antiqua" w:eastAsia="Times New Roman" w:hAnsi="Book Antiqua" w:cs="Times New Roman"/>
          <w:b/>
          <w:bCs/>
          <w:color w:val="FF0000"/>
          <w:sz w:val="16"/>
          <w:szCs w:val="16"/>
          <w:u w:val="single"/>
          <w:lang w:eastAsia="pt-BR"/>
        </w:rPr>
        <w:t>(PCSP-2012)</w:t>
      </w:r>
      <w:r w:rsidR="00EC7A43" w:rsidRPr="00A21066">
        <w:rPr>
          <w:rFonts w:ascii="Book Antiqua" w:eastAsia="Times New Roman" w:hAnsi="Book Antiqua" w:cs="Times New Roman"/>
          <w:b/>
          <w:bCs/>
          <w:sz w:val="16"/>
          <w:szCs w:val="16"/>
          <w:lang w:eastAsia="pt-BR"/>
        </w:rPr>
        <w:t xml:space="preserve"> </w:t>
      </w:r>
      <w:bookmarkStart w:id="11" w:name="_Hlk73962024"/>
      <w:r w:rsidR="00EC7A43" w:rsidRPr="00A21066">
        <w:rPr>
          <w:rFonts w:ascii="Book Antiqua" w:eastAsia="Times New Roman" w:hAnsi="Book Antiqua" w:cs="Times New Roman"/>
          <w:b/>
          <w:bCs/>
          <w:color w:val="FF0000"/>
          <w:sz w:val="16"/>
          <w:szCs w:val="16"/>
          <w:u w:val="single"/>
          <w:lang w:eastAsia="pt-BR"/>
        </w:rPr>
        <w:t>(MPPR-2014)</w:t>
      </w:r>
      <w:bookmarkEnd w:id="11"/>
      <w:r w:rsidR="003A20D6" w:rsidRPr="00A21066">
        <w:rPr>
          <w:rFonts w:ascii="Book Antiqua" w:eastAsia="Times New Roman" w:hAnsi="Book Antiqua" w:cs="Times New Roman"/>
          <w:b/>
          <w:bCs/>
          <w:color w:val="FF0000"/>
          <w:sz w:val="16"/>
          <w:szCs w:val="16"/>
          <w:lang w:eastAsia="pt-BR"/>
        </w:rPr>
        <w:t xml:space="preserve"> </w:t>
      </w:r>
      <w:r w:rsidR="003A20D6" w:rsidRPr="00A21066">
        <w:rPr>
          <w:rFonts w:ascii="Book Antiqua" w:eastAsia="Times New Roman" w:hAnsi="Book Antiqua" w:cs="Times New Roman"/>
          <w:b/>
          <w:bCs/>
          <w:color w:val="FF0000"/>
          <w:sz w:val="16"/>
          <w:szCs w:val="16"/>
          <w:u w:val="single"/>
          <w:lang w:eastAsia="pt-BR"/>
        </w:rPr>
        <w:t>(Cartórios/TJPR-2019)</w:t>
      </w:r>
    </w:p>
    <w:p w14:paraId="77A7FAC7" w14:textId="3E19228D" w:rsidR="004F6CB8" w:rsidRPr="00234F81" w:rsidRDefault="004F6CB8" w:rsidP="004F6CB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2" w:name="art4"/>
      <w:bookmarkEnd w:id="12"/>
      <w:r w:rsidRPr="00A21066">
        <w:rPr>
          <w:rFonts w:ascii="Book Antiqua" w:eastAsia="Times New Roman" w:hAnsi="Book Antiqua" w:cs="Times New Roman"/>
          <w:b/>
          <w:bCs/>
          <w:sz w:val="19"/>
          <w:szCs w:val="19"/>
          <w:highlight w:val="magenta"/>
          <w:lang w:eastAsia="pt-BR"/>
        </w:rPr>
        <w:t>Art. 4</w:t>
      </w:r>
      <w:r w:rsidRPr="00A21066">
        <w:rPr>
          <w:rFonts w:ascii="Book Antiqua" w:eastAsia="Times New Roman" w:hAnsi="Book Antiqua" w:cs="Times New Roman"/>
          <w:b/>
          <w:bCs/>
          <w:sz w:val="19"/>
          <w:szCs w:val="19"/>
          <w:highlight w:val="magenta"/>
          <w:vertAlign w:val="superscript"/>
          <w:lang w:eastAsia="pt-BR"/>
        </w:rPr>
        <w:t>o</w:t>
      </w:r>
      <w:r w:rsidRPr="00A21066">
        <w:rPr>
          <w:rFonts w:ascii="Book Antiqua" w:eastAsia="Times New Roman" w:hAnsi="Book Antiqua" w:cs="Times New Roman"/>
          <w:b/>
          <w:bCs/>
          <w:sz w:val="19"/>
          <w:szCs w:val="19"/>
          <w:lang w:eastAsia="pt-BR"/>
        </w:rPr>
        <w:t xml:space="preserve"> </w:t>
      </w:r>
      <w:r w:rsidRPr="00234F81">
        <w:rPr>
          <w:rFonts w:ascii="Book Antiqua" w:eastAsia="Times New Roman" w:hAnsi="Book Antiqua" w:cs="Times New Roman"/>
          <w:b/>
          <w:bCs/>
          <w:caps/>
          <w:sz w:val="19"/>
          <w:szCs w:val="19"/>
          <w:shd w:val="clear" w:color="auto" w:fill="F7CAAC" w:themeFill="accent2" w:themeFillTint="66"/>
          <w:lang w:eastAsia="pt-BR"/>
        </w:rPr>
        <w:t>Cada programa</w:t>
      </w:r>
      <w:r w:rsidRPr="00234F81">
        <w:rPr>
          <w:rFonts w:ascii="Book Antiqua" w:eastAsia="Times New Roman" w:hAnsi="Book Antiqua" w:cs="Times New Roman"/>
          <w:b/>
          <w:bCs/>
          <w:caps/>
          <w:sz w:val="19"/>
          <w:szCs w:val="19"/>
          <w:lang w:eastAsia="pt-BR"/>
        </w:rPr>
        <w:t xml:space="preserve"> </w:t>
      </w:r>
      <w:r w:rsidRPr="00234F81">
        <w:rPr>
          <w:rFonts w:ascii="Book Antiqua" w:eastAsia="Times New Roman" w:hAnsi="Book Antiqua" w:cs="Times New Roman"/>
          <w:b/>
          <w:bCs/>
          <w:caps/>
          <w:sz w:val="19"/>
          <w:szCs w:val="19"/>
          <w:highlight w:val="green"/>
          <w:lang w:eastAsia="pt-BR"/>
        </w:rPr>
        <w:t>será dirigido</w:t>
      </w:r>
      <w:r w:rsidRPr="00A21066">
        <w:rPr>
          <w:rFonts w:ascii="Book Antiqua" w:eastAsia="Times New Roman" w:hAnsi="Book Antiqua" w:cs="Times New Roman"/>
          <w:b/>
          <w:bCs/>
          <w:sz w:val="19"/>
          <w:szCs w:val="19"/>
          <w:lang w:eastAsia="pt-BR"/>
        </w:rPr>
        <w:t xml:space="preserve"> </w:t>
      </w:r>
      <w:r w:rsidRPr="00234F81">
        <w:rPr>
          <w:rFonts w:ascii="Book Antiqua" w:eastAsia="Times New Roman" w:hAnsi="Book Antiqua" w:cs="Times New Roman"/>
          <w:b/>
          <w:bCs/>
          <w:sz w:val="19"/>
          <w:szCs w:val="19"/>
          <w:highlight w:val="yellow"/>
          <w:lang w:eastAsia="pt-BR"/>
        </w:rPr>
        <w:t>por um conselho deliberativo</w:t>
      </w:r>
      <w:r w:rsidRPr="00A21066">
        <w:rPr>
          <w:rFonts w:ascii="Book Antiqua" w:eastAsia="Times New Roman" w:hAnsi="Book Antiqua" w:cs="Times New Roman"/>
          <w:b/>
          <w:bCs/>
          <w:sz w:val="19"/>
          <w:szCs w:val="19"/>
          <w:lang w:eastAsia="pt-BR"/>
        </w:rPr>
        <w:t xml:space="preserve"> em </w:t>
      </w:r>
      <w:r w:rsidRPr="00A21066">
        <w:rPr>
          <w:rFonts w:ascii="Book Antiqua" w:eastAsia="Times New Roman" w:hAnsi="Book Antiqua" w:cs="Times New Roman"/>
          <w:b/>
          <w:bCs/>
          <w:sz w:val="19"/>
          <w:szCs w:val="19"/>
          <w:highlight w:val="cyan"/>
          <w:lang w:eastAsia="pt-BR"/>
        </w:rPr>
        <w:t>cuja composição</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caps/>
          <w:sz w:val="19"/>
          <w:szCs w:val="19"/>
          <w:highlight w:val="green"/>
          <w:lang w:eastAsia="pt-BR"/>
        </w:rPr>
        <w:t>haverá</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sz w:val="19"/>
          <w:szCs w:val="19"/>
          <w:highlight w:val="yellow"/>
          <w:lang w:eastAsia="pt-BR"/>
        </w:rPr>
        <w:t>representantes do Ministério Público</w:t>
      </w:r>
      <w:r w:rsidRPr="00A21066">
        <w:rPr>
          <w:rFonts w:ascii="Book Antiqua" w:eastAsia="Times New Roman" w:hAnsi="Book Antiqua" w:cs="Times New Roman"/>
          <w:b/>
          <w:bCs/>
          <w:sz w:val="19"/>
          <w:szCs w:val="19"/>
          <w:lang w:eastAsia="pt-BR"/>
        </w:rPr>
        <w:t>, do Poder Judiciário e de órgãos públicos e privados relacionados com a segurança pública e a defesa dos direitos humanos</w:t>
      </w:r>
      <w:r w:rsidRPr="00A21066">
        <w:rPr>
          <w:rFonts w:ascii="Book Antiqua" w:eastAsia="Times New Roman" w:hAnsi="Book Antiqua" w:cs="Times New Roman"/>
          <w:b/>
          <w:bCs/>
          <w:sz w:val="18"/>
          <w:szCs w:val="18"/>
          <w:lang w:eastAsia="pt-BR"/>
        </w:rPr>
        <w:t>.</w:t>
      </w:r>
      <w:r w:rsidR="007A45AC" w:rsidRPr="00A21066">
        <w:rPr>
          <w:rFonts w:ascii="Book Antiqua" w:eastAsia="Times New Roman" w:hAnsi="Book Antiqua" w:cs="Times New Roman"/>
          <w:b/>
          <w:bCs/>
          <w:sz w:val="18"/>
          <w:szCs w:val="18"/>
          <w:lang w:eastAsia="pt-BR"/>
        </w:rPr>
        <w:t xml:space="preserve"> </w:t>
      </w:r>
      <w:r w:rsidR="007A45AC" w:rsidRPr="00A21066">
        <w:rPr>
          <w:rFonts w:ascii="Book Antiqua" w:eastAsia="Times New Roman" w:hAnsi="Book Antiqua" w:cs="Times New Roman"/>
          <w:b/>
          <w:bCs/>
          <w:color w:val="FF0000"/>
          <w:sz w:val="16"/>
          <w:szCs w:val="16"/>
          <w:u w:val="single"/>
          <w:lang w:eastAsia="pt-BR"/>
        </w:rPr>
        <w:t>(MPPR-2019)</w:t>
      </w:r>
      <w:r w:rsidR="00A21066" w:rsidRPr="00A21066">
        <w:rPr>
          <w:rFonts w:ascii="Book Antiqua" w:eastAsia="Times New Roman" w:hAnsi="Book Antiqua" w:cs="Times New Roman"/>
          <w:b/>
          <w:bCs/>
          <w:color w:val="FF0000"/>
          <w:sz w:val="16"/>
          <w:szCs w:val="16"/>
          <w:lang w:eastAsia="pt-BR"/>
        </w:rPr>
        <w:t xml:space="preserve"> </w:t>
      </w:r>
      <w:r w:rsidR="00A21066" w:rsidRPr="00A21066">
        <w:rPr>
          <w:rFonts w:ascii="Book Antiqua" w:eastAsia="Times New Roman" w:hAnsi="Book Antiqua" w:cs="Times New Roman"/>
          <w:b/>
          <w:bCs/>
          <w:color w:val="FF0000"/>
          <w:sz w:val="16"/>
          <w:szCs w:val="16"/>
          <w:u w:val="single"/>
          <w:lang w:eastAsia="pt-BR"/>
        </w:rPr>
        <w:t>(MPPE-2022)</w:t>
      </w:r>
      <w:r w:rsidR="00234F81">
        <w:rPr>
          <w:rFonts w:ascii="Book Antiqua" w:eastAsia="Times New Roman" w:hAnsi="Book Antiqua" w:cs="Times New Roman"/>
          <w:b/>
          <w:bCs/>
          <w:color w:val="FF0000"/>
          <w:sz w:val="16"/>
          <w:szCs w:val="16"/>
          <w:lang w:eastAsia="pt-BR"/>
        </w:rPr>
        <w:t xml:space="preserve"> </w:t>
      </w:r>
      <w:r w:rsidR="00234F81" w:rsidRPr="001D39DF">
        <w:rPr>
          <w:rFonts w:ascii="Book Antiqua" w:eastAsia="Times New Roman" w:hAnsi="Book Antiqua" w:cs="Times New Roman"/>
          <w:b/>
          <w:iCs/>
          <w:color w:val="FF0000"/>
          <w:sz w:val="16"/>
          <w:szCs w:val="16"/>
          <w:u w:val="single"/>
          <w:lang w:eastAsia="pt-BR"/>
        </w:rPr>
        <w:t>(PC</w:t>
      </w:r>
      <w:r w:rsidR="00234F81">
        <w:rPr>
          <w:rFonts w:ascii="Book Antiqua" w:eastAsia="Times New Roman" w:hAnsi="Book Antiqua" w:cs="Times New Roman"/>
          <w:b/>
          <w:iCs/>
          <w:color w:val="FF0000"/>
          <w:sz w:val="16"/>
          <w:szCs w:val="16"/>
          <w:u w:val="single"/>
          <w:lang w:eastAsia="pt-BR"/>
        </w:rPr>
        <w:t>GO</w:t>
      </w:r>
      <w:r w:rsidR="00234F81" w:rsidRPr="001D39DF">
        <w:rPr>
          <w:rFonts w:ascii="Book Antiqua" w:eastAsia="Times New Roman" w:hAnsi="Book Antiqua" w:cs="Times New Roman"/>
          <w:b/>
          <w:iCs/>
          <w:color w:val="FF0000"/>
          <w:sz w:val="16"/>
          <w:szCs w:val="16"/>
          <w:u w:val="single"/>
          <w:lang w:eastAsia="pt-BR"/>
        </w:rPr>
        <w:t>-20</w:t>
      </w:r>
      <w:r w:rsidR="00234F81">
        <w:rPr>
          <w:rFonts w:ascii="Book Antiqua" w:eastAsia="Times New Roman" w:hAnsi="Book Antiqua" w:cs="Times New Roman"/>
          <w:b/>
          <w:iCs/>
          <w:color w:val="FF0000"/>
          <w:sz w:val="16"/>
          <w:szCs w:val="16"/>
          <w:u w:val="single"/>
          <w:lang w:eastAsia="pt-BR"/>
        </w:rPr>
        <w:t>22</w:t>
      </w:r>
      <w:r w:rsidR="00234F81" w:rsidRPr="001D39DF">
        <w:rPr>
          <w:rFonts w:ascii="Book Antiqua" w:eastAsia="Times New Roman" w:hAnsi="Book Antiqua" w:cs="Times New Roman"/>
          <w:b/>
          <w:i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21066" w14:paraId="14ED019C" w14:textId="77777777" w:rsidTr="00252C60">
        <w:tc>
          <w:tcPr>
            <w:tcW w:w="8494" w:type="dxa"/>
            <w:shd w:val="clear" w:color="auto" w:fill="CCFFFF"/>
          </w:tcPr>
          <w:p w14:paraId="16A6B7FC" w14:textId="47C0E903" w:rsidR="00A21066" w:rsidRPr="006E0B82" w:rsidRDefault="00A21066" w:rsidP="00252C6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0B82">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21066">
              <w:rPr>
                <w:rFonts w:ascii="Book Antiqua" w:eastAsia="Times New Roman" w:hAnsi="Book Antiqua" w:cs="Times New Roman"/>
                <w:sz w:val="19"/>
                <w:szCs w:val="19"/>
                <w:lang w:eastAsia="pt-BR"/>
              </w:rPr>
              <w:t>Nos termos da Lei Federal nº 9.807/1999, cada programa de proteção a vítimas e testemunhas ameaçadas será dirigido por um conselho deliberativo em cuja composição haverá representantes</w:t>
            </w:r>
            <w:r>
              <w:rPr>
                <w:rFonts w:ascii="Book Antiqua" w:eastAsia="Times New Roman" w:hAnsi="Book Antiqua" w:cs="Times New Roman"/>
                <w:sz w:val="19"/>
                <w:szCs w:val="19"/>
                <w:lang w:eastAsia="pt-BR"/>
              </w:rPr>
              <w:t xml:space="preserve"> </w:t>
            </w:r>
            <w:r w:rsidRPr="00A21066">
              <w:rPr>
                <w:rFonts w:ascii="Book Antiqua" w:eastAsia="Times New Roman" w:hAnsi="Book Antiqua" w:cs="Times New Roman"/>
                <w:sz w:val="19"/>
                <w:szCs w:val="19"/>
                <w:lang w:eastAsia="pt-BR"/>
              </w:rPr>
              <w:t>do Ministério Público, do Poder Judiciário e de órgãos públicos e privados relacionados com a segurança pública e a defesa dos direitos humanos</w:t>
            </w:r>
            <w:r w:rsidRPr="006E0B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da Lei.</w:t>
            </w:r>
          </w:p>
        </w:tc>
      </w:tr>
    </w:tbl>
    <w:p w14:paraId="024CA70C"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4§1"/>
      <w:bookmarkEnd w:id="13"/>
      <w:r w:rsidRPr="005E6FD4">
        <w:rPr>
          <w:rFonts w:ascii="Book Antiqua" w:eastAsia="Times New Roman" w:hAnsi="Book Antiqua" w:cs="Times New Roman"/>
          <w:sz w:val="19"/>
          <w:szCs w:val="19"/>
          <w:lang w:eastAsia="pt-BR"/>
        </w:rPr>
        <w:t>§ 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 execução das atividades necessárias ao programa ficará a cargo de um dos órgãos representados no conselho deliberativo, devendo os agentes dela incumbidos ter formação e capacitação profissional compatíveis com suas tarefas.</w:t>
      </w:r>
    </w:p>
    <w:p w14:paraId="51B1297C" w14:textId="49EE85D9" w:rsidR="004F6CB8" w:rsidRPr="00A21066" w:rsidRDefault="004F6CB8" w:rsidP="004F6CB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4" w:name="art4§2"/>
      <w:bookmarkEnd w:id="14"/>
      <w:r w:rsidRPr="00A21066">
        <w:rPr>
          <w:rFonts w:ascii="Book Antiqua" w:eastAsia="Times New Roman" w:hAnsi="Book Antiqua" w:cs="Times New Roman"/>
          <w:b/>
          <w:bCs/>
          <w:sz w:val="19"/>
          <w:szCs w:val="19"/>
          <w:highlight w:val="magenta"/>
          <w:lang w:eastAsia="pt-BR"/>
        </w:rPr>
        <w:t>§ 2</w:t>
      </w:r>
      <w:r w:rsidRPr="00A21066">
        <w:rPr>
          <w:rFonts w:ascii="Book Antiqua" w:eastAsia="Times New Roman" w:hAnsi="Book Antiqua" w:cs="Times New Roman"/>
          <w:b/>
          <w:bCs/>
          <w:sz w:val="19"/>
          <w:szCs w:val="19"/>
          <w:highlight w:val="magenta"/>
          <w:vertAlign w:val="superscript"/>
          <w:lang w:eastAsia="pt-BR"/>
        </w:rPr>
        <w:t>o</w:t>
      </w:r>
      <w:r w:rsidRPr="00A21066">
        <w:rPr>
          <w:rFonts w:ascii="Book Antiqua" w:eastAsia="Times New Roman" w:hAnsi="Book Antiqua" w:cs="Times New Roman"/>
          <w:b/>
          <w:bCs/>
          <w:sz w:val="19"/>
          <w:szCs w:val="19"/>
          <w:lang w:eastAsia="pt-BR"/>
        </w:rPr>
        <w:t xml:space="preserve"> Os órgãos policiais prestarão a colaboração e o apoio necessários à execução de cada programa.</w:t>
      </w:r>
      <w:r w:rsidR="00A21066" w:rsidRPr="00A21066">
        <w:rPr>
          <w:rFonts w:ascii="Book Antiqua" w:eastAsia="Times New Roman" w:hAnsi="Book Antiqua" w:cs="Times New Roman"/>
          <w:b/>
          <w:bCs/>
          <w:sz w:val="19"/>
          <w:szCs w:val="19"/>
          <w:lang w:eastAsia="pt-BR"/>
        </w:rPr>
        <w:t xml:space="preserve"> </w:t>
      </w:r>
      <w:r w:rsidR="00A21066" w:rsidRPr="00A21066">
        <w:rPr>
          <w:rFonts w:ascii="Book Antiqua" w:eastAsia="Times New Roman" w:hAnsi="Book Antiqua" w:cs="Times New Roman"/>
          <w:b/>
          <w:bCs/>
          <w:color w:val="FF0000"/>
          <w:sz w:val="16"/>
          <w:szCs w:val="16"/>
          <w:u w:val="single"/>
          <w:lang w:eastAsia="pt-BR"/>
        </w:rPr>
        <w:t>(MPPE-2022)</w:t>
      </w:r>
    </w:p>
    <w:p w14:paraId="149167BF" w14:textId="14784405"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5"/>
      <w:bookmarkEnd w:id="15"/>
      <w:r w:rsidRPr="00B7576D">
        <w:rPr>
          <w:rFonts w:ascii="Book Antiqua" w:eastAsia="Times New Roman" w:hAnsi="Book Antiqua" w:cs="Times New Roman"/>
          <w:b/>
          <w:bCs/>
          <w:sz w:val="19"/>
          <w:szCs w:val="19"/>
          <w:highlight w:val="magenta"/>
          <w:lang w:eastAsia="pt-BR"/>
        </w:rPr>
        <w:t>Art. 5</w:t>
      </w:r>
      <w:r w:rsidRPr="00B7576D">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A </w:t>
      </w:r>
      <w:r w:rsidRPr="007A45AC">
        <w:rPr>
          <w:rFonts w:ascii="Book Antiqua" w:eastAsia="Times New Roman" w:hAnsi="Book Antiqua" w:cs="Times New Roman"/>
          <w:b/>
          <w:bCs/>
          <w:sz w:val="19"/>
          <w:szCs w:val="19"/>
          <w:highlight w:val="cyan"/>
          <w:lang w:eastAsia="pt-BR"/>
        </w:rPr>
        <w:t>solicitação</w:t>
      </w:r>
      <w:r w:rsidRPr="005E6FD4">
        <w:rPr>
          <w:rFonts w:ascii="Book Antiqua" w:eastAsia="Times New Roman" w:hAnsi="Book Antiqua" w:cs="Times New Roman"/>
          <w:sz w:val="19"/>
          <w:szCs w:val="19"/>
          <w:lang w:eastAsia="pt-BR"/>
        </w:rPr>
        <w:t xml:space="preserve"> </w:t>
      </w:r>
      <w:r w:rsidRPr="007A45AC">
        <w:rPr>
          <w:rFonts w:ascii="Book Antiqua" w:eastAsia="Times New Roman" w:hAnsi="Book Antiqua" w:cs="Times New Roman"/>
          <w:b/>
          <w:bCs/>
          <w:caps/>
          <w:sz w:val="19"/>
          <w:szCs w:val="19"/>
          <w:highlight w:val="green"/>
          <w:lang w:eastAsia="pt-BR"/>
        </w:rPr>
        <w:t>objetivando</w:t>
      </w:r>
      <w:r w:rsidRPr="007A45AC">
        <w:rPr>
          <w:rFonts w:ascii="Book Antiqua" w:eastAsia="Times New Roman" w:hAnsi="Book Antiqua" w:cs="Times New Roman"/>
          <w:b/>
          <w:bCs/>
          <w:caps/>
          <w:sz w:val="19"/>
          <w:szCs w:val="19"/>
          <w:lang w:eastAsia="pt-BR"/>
        </w:rPr>
        <w:t xml:space="preserve"> </w:t>
      </w:r>
      <w:r w:rsidRPr="007A45AC">
        <w:rPr>
          <w:rFonts w:ascii="Book Antiqua" w:eastAsia="Times New Roman" w:hAnsi="Book Antiqua" w:cs="Times New Roman"/>
          <w:b/>
          <w:bCs/>
          <w:caps/>
          <w:sz w:val="19"/>
          <w:szCs w:val="19"/>
          <w:shd w:val="clear" w:color="auto" w:fill="F7CAAC" w:themeFill="accent2" w:themeFillTint="66"/>
          <w:lang w:eastAsia="pt-BR"/>
        </w:rPr>
        <w:t>ingresso no programa</w:t>
      </w:r>
      <w:r w:rsidRPr="005E6FD4">
        <w:rPr>
          <w:rFonts w:ascii="Book Antiqua" w:eastAsia="Times New Roman" w:hAnsi="Book Antiqua" w:cs="Times New Roman"/>
          <w:sz w:val="19"/>
          <w:szCs w:val="19"/>
          <w:lang w:eastAsia="pt-BR"/>
        </w:rPr>
        <w:t xml:space="preserve"> </w:t>
      </w:r>
      <w:r w:rsidRPr="007A45AC">
        <w:rPr>
          <w:rFonts w:ascii="Book Antiqua" w:eastAsia="Times New Roman" w:hAnsi="Book Antiqua" w:cs="Times New Roman"/>
          <w:b/>
          <w:bCs/>
          <w:caps/>
          <w:sz w:val="19"/>
          <w:szCs w:val="19"/>
          <w:highlight w:val="green"/>
          <w:lang w:eastAsia="pt-BR"/>
        </w:rPr>
        <w:t>poderá ser encaminhada</w:t>
      </w:r>
      <w:r w:rsidRPr="005E6FD4">
        <w:rPr>
          <w:rFonts w:ascii="Book Antiqua" w:eastAsia="Times New Roman" w:hAnsi="Book Antiqua" w:cs="Times New Roman"/>
          <w:sz w:val="19"/>
          <w:szCs w:val="19"/>
          <w:lang w:eastAsia="pt-BR"/>
        </w:rPr>
        <w:t xml:space="preserve"> </w:t>
      </w:r>
      <w:r w:rsidRPr="007A45AC">
        <w:rPr>
          <w:rFonts w:ascii="Book Antiqua" w:eastAsia="Times New Roman" w:hAnsi="Book Antiqua" w:cs="Times New Roman"/>
          <w:b/>
          <w:bCs/>
          <w:sz w:val="19"/>
          <w:szCs w:val="19"/>
          <w:highlight w:val="yellow"/>
          <w:lang w:eastAsia="pt-BR"/>
        </w:rPr>
        <w:t>ao órgão executor</w:t>
      </w:r>
      <w:r w:rsidRPr="005E6FD4">
        <w:rPr>
          <w:rFonts w:ascii="Book Antiqua" w:eastAsia="Times New Roman" w:hAnsi="Book Antiqua" w:cs="Times New Roman"/>
          <w:sz w:val="19"/>
          <w:szCs w:val="19"/>
          <w:lang w:eastAsia="pt-BR"/>
        </w:rPr>
        <w:t>:</w:t>
      </w:r>
      <w:r w:rsidR="000B39D5">
        <w:rPr>
          <w:rFonts w:ascii="Book Antiqua" w:eastAsia="Times New Roman" w:hAnsi="Book Antiqua" w:cs="Times New Roman"/>
          <w:sz w:val="19"/>
          <w:szCs w:val="19"/>
          <w:lang w:eastAsia="pt-BR"/>
        </w:rPr>
        <w:t xml:space="preserve"> </w:t>
      </w:r>
    </w:p>
    <w:p w14:paraId="2945D1DF" w14:textId="2B089E0F"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lastRenderedPageBreak/>
        <w:t xml:space="preserve">I - </w:t>
      </w:r>
      <w:proofErr w:type="gramStart"/>
      <w:r w:rsidRPr="009236AC">
        <w:rPr>
          <w:rFonts w:ascii="Book Antiqua" w:eastAsia="Times New Roman" w:hAnsi="Book Antiqua" w:cs="Times New Roman"/>
          <w:b/>
          <w:bCs/>
          <w:sz w:val="19"/>
          <w:szCs w:val="19"/>
          <w:highlight w:val="yellow"/>
          <w:lang w:eastAsia="pt-BR"/>
        </w:rPr>
        <w:t>pelo</w:t>
      </w:r>
      <w:proofErr w:type="gramEnd"/>
      <w:r w:rsidRPr="009236AC">
        <w:rPr>
          <w:rFonts w:ascii="Book Antiqua" w:eastAsia="Times New Roman" w:hAnsi="Book Antiqua" w:cs="Times New Roman"/>
          <w:b/>
          <w:bCs/>
          <w:sz w:val="19"/>
          <w:szCs w:val="19"/>
          <w:highlight w:val="yellow"/>
          <w:lang w:eastAsia="pt-BR"/>
        </w:rPr>
        <w:t xml:space="preserve"> interessado</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F438EB" w:rsidRPr="001D39DF">
        <w:rPr>
          <w:rFonts w:ascii="Book Antiqua" w:eastAsia="Times New Roman" w:hAnsi="Book Antiqua" w:cs="Times New Roman"/>
          <w:b/>
          <w:iCs/>
          <w:color w:val="FF0000"/>
          <w:sz w:val="16"/>
          <w:szCs w:val="16"/>
          <w:lang w:eastAsia="pt-BR"/>
        </w:rPr>
        <w:t xml:space="preserve"> </w:t>
      </w:r>
      <w:r w:rsidR="00F438EB" w:rsidRPr="001D39DF">
        <w:rPr>
          <w:rFonts w:ascii="Book Antiqua" w:eastAsia="Times New Roman" w:hAnsi="Book Antiqua" w:cs="Times New Roman"/>
          <w:b/>
          <w:color w:val="FF0000"/>
          <w:sz w:val="16"/>
          <w:szCs w:val="16"/>
          <w:u w:val="single"/>
          <w:lang w:eastAsia="pt-BR"/>
        </w:rPr>
        <w:t>(PCSP-2012)</w:t>
      </w:r>
      <w:r w:rsidR="009236AC" w:rsidRPr="001D39DF">
        <w:rPr>
          <w:rFonts w:ascii="Book Antiqua" w:eastAsia="Times New Roman" w:hAnsi="Book Antiqua" w:cs="Times New Roman"/>
          <w:sz w:val="16"/>
          <w:szCs w:val="16"/>
          <w:lang w:eastAsia="pt-BR"/>
        </w:rPr>
        <w:t xml:space="preserve"> </w:t>
      </w:r>
      <w:r w:rsidR="009236AC" w:rsidRPr="001D39DF">
        <w:rPr>
          <w:rFonts w:ascii="Book Antiqua" w:hAnsi="Book Antiqua"/>
          <w:b/>
          <w:color w:val="FF0000"/>
          <w:sz w:val="16"/>
          <w:szCs w:val="16"/>
          <w:u w:val="single"/>
        </w:rPr>
        <w:t>(MPMA-2014)</w:t>
      </w:r>
      <w:r w:rsidR="00BD3FA4" w:rsidRPr="001D39DF">
        <w:rPr>
          <w:rFonts w:ascii="Book Antiqua" w:hAnsi="Book Antiqua"/>
          <w:b/>
          <w:color w:val="FF0000"/>
          <w:sz w:val="16"/>
          <w:szCs w:val="16"/>
        </w:rPr>
        <w:t xml:space="preserve"> </w:t>
      </w:r>
      <w:r w:rsidR="00BD3FA4" w:rsidRPr="001D39DF">
        <w:rPr>
          <w:rFonts w:ascii="Book Antiqua" w:eastAsia="Times New Roman" w:hAnsi="Book Antiqua" w:cs="Times New Roman"/>
          <w:b/>
          <w:bCs/>
          <w:color w:val="FF0000"/>
          <w:sz w:val="16"/>
          <w:szCs w:val="16"/>
          <w:u w:val="single"/>
          <w:lang w:eastAsia="pt-BR"/>
        </w:rPr>
        <w:t>(Cartórios/TJMT-2014)</w:t>
      </w:r>
    </w:p>
    <w:p w14:paraId="7691166D" w14:textId="61A40638"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II - </w:t>
      </w:r>
      <w:proofErr w:type="gramStart"/>
      <w:r w:rsidRPr="007A45AC">
        <w:rPr>
          <w:rFonts w:ascii="Book Antiqua" w:eastAsia="Times New Roman" w:hAnsi="Book Antiqua" w:cs="Times New Roman"/>
          <w:b/>
          <w:bCs/>
          <w:sz w:val="19"/>
          <w:szCs w:val="19"/>
          <w:highlight w:val="yellow"/>
          <w:lang w:eastAsia="pt-BR"/>
        </w:rPr>
        <w:t>por</w:t>
      </w:r>
      <w:proofErr w:type="gramEnd"/>
      <w:r w:rsidRPr="007A45AC">
        <w:rPr>
          <w:rFonts w:ascii="Book Antiqua" w:eastAsia="Times New Roman" w:hAnsi="Book Antiqua" w:cs="Times New Roman"/>
          <w:b/>
          <w:bCs/>
          <w:sz w:val="19"/>
          <w:szCs w:val="19"/>
          <w:highlight w:val="yellow"/>
          <w:lang w:eastAsia="pt-BR"/>
        </w:rPr>
        <w:t xml:space="preserve"> representante do Ministério Público</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9236AC" w:rsidRPr="001D39DF">
        <w:rPr>
          <w:rFonts w:ascii="Book Antiqua" w:eastAsia="Times New Roman" w:hAnsi="Book Antiqua" w:cs="Times New Roman"/>
          <w:sz w:val="16"/>
          <w:szCs w:val="16"/>
          <w:lang w:eastAsia="pt-BR"/>
        </w:rPr>
        <w:t xml:space="preserve"> </w:t>
      </w:r>
      <w:r w:rsidR="009236AC" w:rsidRPr="001D39DF">
        <w:rPr>
          <w:rFonts w:ascii="Book Antiqua" w:hAnsi="Book Antiqua"/>
          <w:b/>
          <w:color w:val="FF0000"/>
          <w:sz w:val="16"/>
          <w:szCs w:val="16"/>
          <w:u w:val="single"/>
        </w:rPr>
        <w:t>(MPMA-2014)</w:t>
      </w:r>
      <w:r w:rsidR="007A45AC" w:rsidRPr="001D39DF">
        <w:rPr>
          <w:rFonts w:ascii="Book Antiqua" w:eastAsia="Times New Roman" w:hAnsi="Book Antiqua" w:cs="Times New Roman"/>
          <w:sz w:val="16"/>
          <w:szCs w:val="16"/>
          <w:lang w:eastAsia="pt-BR"/>
        </w:rPr>
        <w:t xml:space="preserve"> </w:t>
      </w:r>
      <w:r w:rsidR="007A45AC" w:rsidRPr="001D39DF">
        <w:rPr>
          <w:rFonts w:ascii="Book Antiqua" w:eastAsia="Times New Roman" w:hAnsi="Book Antiqua" w:cs="Times New Roman"/>
          <w:b/>
          <w:bCs/>
          <w:color w:val="FF0000"/>
          <w:sz w:val="16"/>
          <w:szCs w:val="16"/>
          <w:u w:val="single"/>
          <w:lang w:eastAsia="pt-BR"/>
        </w:rPr>
        <w:t>(MPPR-2019)</w:t>
      </w:r>
    </w:p>
    <w:p w14:paraId="37163934" w14:textId="594C69AC"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E6FD4">
        <w:rPr>
          <w:rFonts w:ascii="Book Antiqua" w:eastAsia="Times New Roman" w:hAnsi="Book Antiqua" w:cs="Times New Roman"/>
          <w:sz w:val="19"/>
          <w:szCs w:val="19"/>
          <w:lang w:eastAsia="pt-BR"/>
        </w:rPr>
        <w:t xml:space="preserve">III - </w:t>
      </w:r>
      <w:r w:rsidRPr="009236AC">
        <w:rPr>
          <w:rFonts w:ascii="Book Antiqua" w:eastAsia="Times New Roman" w:hAnsi="Book Antiqua" w:cs="Times New Roman"/>
          <w:b/>
          <w:bCs/>
          <w:sz w:val="19"/>
          <w:szCs w:val="19"/>
          <w:highlight w:val="yellow"/>
          <w:lang w:eastAsia="pt-BR"/>
        </w:rPr>
        <w:t>pela autoridade policial que conduz a investigação criminal</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8"/>
          <w:szCs w:val="18"/>
          <w:u w:val="single"/>
          <w:lang w:eastAsia="pt-BR"/>
        </w:rPr>
        <w:t>(PCRN-2009)</w:t>
      </w:r>
      <w:r w:rsidR="009236AC" w:rsidRPr="001D39DF">
        <w:rPr>
          <w:rFonts w:ascii="Book Antiqua" w:eastAsia="Times New Roman" w:hAnsi="Book Antiqua" w:cs="Times New Roman"/>
          <w:sz w:val="18"/>
          <w:szCs w:val="18"/>
          <w:lang w:eastAsia="pt-BR"/>
        </w:rPr>
        <w:t xml:space="preserve"> </w:t>
      </w:r>
      <w:r w:rsidR="009236AC" w:rsidRPr="001D39DF">
        <w:rPr>
          <w:rFonts w:ascii="Book Antiqua" w:hAnsi="Book Antiqua"/>
          <w:b/>
          <w:color w:val="FF0000"/>
          <w:sz w:val="18"/>
          <w:szCs w:val="18"/>
          <w:u w:val="single"/>
        </w:rPr>
        <w:t>(MPMA-2014)</w:t>
      </w:r>
    </w:p>
    <w:p w14:paraId="6A9D3F0E" w14:textId="41B69900"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IV - </w:t>
      </w:r>
      <w:proofErr w:type="gramStart"/>
      <w:r w:rsidRPr="009236AC">
        <w:rPr>
          <w:rFonts w:ascii="Book Antiqua" w:eastAsia="Times New Roman" w:hAnsi="Book Antiqua" w:cs="Times New Roman"/>
          <w:b/>
          <w:bCs/>
          <w:sz w:val="19"/>
          <w:szCs w:val="19"/>
          <w:highlight w:val="yellow"/>
          <w:lang w:eastAsia="pt-BR"/>
        </w:rPr>
        <w:t>pelo</w:t>
      </w:r>
      <w:proofErr w:type="gramEnd"/>
      <w:r w:rsidRPr="009236AC">
        <w:rPr>
          <w:rFonts w:ascii="Book Antiqua" w:eastAsia="Times New Roman" w:hAnsi="Book Antiqua" w:cs="Times New Roman"/>
          <w:b/>
          <w:bCs/>
          <w:sz w:val="19"/>
          <w:szCs w:val="19"/>
          <w:highlight w:val="yellow"/>
          <w:lang w:eastAsia="pt-BR"/>
        </w:rPr>
        <w:t xml:space="preserve"> juiz competente para a instrução do processo criminal</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9236AC" w:rsidRPr="001D39DF">
        <w:rPr>
          <w:rFonts w:ascii="Book Antiqua" w:eastAsia="Times New Roman" w:hAnsi="Book Antiqua" w:cs="Times New Roman"/>
          <w:sz w:val="16"/>
          <w:szCs w:val="16"/>
          <w:lang w:eastAsia="pt-BR"/>
        </w:rPr>
        <w:t xml:space="preserve"> </w:t>
      </w:r>
      <w:r w:rsidR="009236AC" w:rsidRPr="001D39DF">
        <w:rPr>
          <w:rFonts w:ascii="Book Antiqua" w:hAnsi="Book Antiqua"/>
          <w:b/>
          <w:color w:val="FF0000"/>
          <w:sz w:val="16"/>
          <w:szCs w:val="16"/>
          <w:u w:val="single"/>
        </w:rPr>
        <w:t>(MPMA-2014)</w:t>
      </w:r>
      <w:r w:rsidR="003A20D6" w:rsidRPr="001D39DF">
        <w:rPr>
          <w:rFonts w:ascii="Book Antiqua" w:hAnsi="Book Antiqua"/>
          <w:b/>
          <w:color w:val="FF0000"/>
          <w:sz w:val="16"/>
          <w:szCs w:val="16"/>
        </w:rPr>
        <w:t xml:space="preserve"> </w:t>
      </w:r>
      <w:r w:rsidR="003A20D6" w:rsidRPr="001D39DF">
        <w:rPr>
          <w:rFonts w:ascii="Book Antiqua" w:eastAsia="Times New Roman" w:hAnsi="Book Antiqua" w:cs="Times New Roman"/>
          <w:b/>
          <w:bCs/>
          <w:color w:val="FF0000"/>
          <w:sz w:val="16"/>
          <w:szCs w:val="16"/>
          <w:u w:val="single"/>
          <w:lang w:eastAsia="pt-BR"/>
        </w:rPr>
        <w:t>(Cartórios/TJPR-2019)</w:t>
      </w:r>
    </w:p>
    <w:p w14:paraId="2D88DAA6" w14:textId="14BBC12B"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V - </w:t>
      </w:r>
      <w:proofErr w:type="gramStart"/>
      <w:r w:rsidRPr="009236AC">
        <w:rPr>
          <w:rFonts w:ascii="Book Antiqua" w:eastAsia="Times New Roman" w:hAnsi="Book Antiqua" w:cs="Times New Roman"/>
          <w:b/>
          <w:bCs/>
          <w:sz w:val="19"/>
          <w:szCs w:val="19"/>
          <w:highlight w:val="yellow"/>
          <w:lang w:eastAsia="pt-BR"/>
        </w:rPr>
        <w:t>por</w:t>
      </w:r>
      <w:proofErr w:type="gramEnd"/>
      <w:r w:rsidRPr="009236AC">
        <w:rPr>
          <w:rFonts w:ascii="Book Antiqua" w:eastAsia="Times New Roman" w:hAnsi="Book Antiqua" w:cs="Times New Roman"/>
          <w:b/>
          <w:bCs/>
          <w:sz w:val="19"/>
          <w:szCs w:val="19"/>
          <w:highlight w:val="yellow"/>
          <w:lang w:eastAsia="pt-BR"/>
        </w:rPr>
        <w:t xml:space="preserve"> órgãos públicos</w:t>
      </w:r>
      <w:r w:rsidRPr="009236AC">
        <w:rPr>
          <w:rFonts w:ascii="Book Antiqua" w:eastAsia="Times New Roman" w:hAnsi="Book Antiqua" w:cs="Times New Roman"/>
          <w:b/>
          <w:bCs/>
          <w:sz w:val="19"/>
          <w:szCs w:val="19"/>
          <w:lang w:eastAsia="pt-BR"/>
        </w:rPr>
        <w:t xml:space="preserve"> e </w:t>
      </w:r>
      <w:r w:rsidRPr="009236AC">
        <w:rPr>
          <w:rFonts w:ascii="Book Antiqua" w:eastAsia="Times New Roman" w:hAnsi="Book Antiqua" w:cs="Times New Roman"/>
          <w:b/>
          <w:bCs/>
          <w:sz w:val="19"/>
          <w:szCs w:val="19"/>
          <w:highlight w:val="yellow"/>
          <w:lang w:eastAsia="pt-BR"/>
        </w:rPr>
        <w:t>entidades com atribuições de defesa dos direitos humanos</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F438EB" w:rsidRPr="001D39DF">
        <w:rPr>
          <w:rFonts w:ascii="Book Antiqua" w:eastAsia="Times New Roman" w:hAnsi="Book Antiqua" w:cs="Times New Roman"/>
          <w:b/>
          <w:iCs/>
          <w:color w:val="FF0000"/>
          <w:sz w:val="16"/>
          <w:szCs w:val="16"/>
          <w:lang w:eastAsia="pt-BR"/>
        </w:rPr>
        <w:t xml:space="preserve"> </w:t>
      </w:r>
      <w:r w:rsidR="00F438EB" w:rsidRPr="001D39DF">
        <w:rPr>
          <w:rFonts w:ascii="Book Antiqua" w:eastAsia="Times New Roman" w:hAnsi="Book Antiqua" w:cs="Times New Roman"/>
          <w:b/>
          <w:color w:val="FF0000"/>
          <w:sz w:val="16"/>
          <w:szCs w:val="16"/>
          <w:u w:val="single"/>
          <w:lang w:eastAsia="pt-BR"/>
        </w:rPr>
        <w:t>(PCSP-2012)</w:t>
      </w:r>
      <w:r w:rsidR="009236AC" w:rsidRPr="001D39DF">
        <w:rPr>
          <w:rFonts w:ascii="Book Antiqua" w:eastAsia="Times New Roman" w:hAnsi="Book Antiqua" w:cs="Times New Roman"/>
          <w:sz w:val="16"/>
          <w:szCs w:val="16"/>
          <w:lang w:eastAsia="pt-BR"/>
        </w:rPr>
        <w:t xml:space="preserve"> </w:t>
      </w:r>
      <w:r w:rsidR="009236AC" w:rsidRPr="001D39DF">
        <w:rPr>
          <w:rFonts w:ascii="Book Antiqua" w:hAnsi="Book Antiqua"/>
          <w:b/>
          <w:color w:val="FF0000"/>
          <w:sz w:val="16"/>
          <w:szCs w:val="16"/>
          <w:u w:val="single"/>
        </w:rPr>
        <w:t>(MPMA-2014)</w:t>
      </w:r>
      <w:r w:rsidR="00BD3FA4" w:rsidRPr="001D39DF">
        <w:rPr>
          <w:rFonts w:ascii="Book Antiqua" w:hAnsi="Book Antiqua"/>
          <w:b/>
          <w:color w:val="FF0000"/>
          <w:sz w:val="16"/>
          <w:szCs w:val="16"/>
        </w:rPr>
        <w:t xml:space="preserve"> </w:t>
      </w:r>
      <w:r w:rsidR="00BD3FA4" w:rsidRPr="001D39DF">
        <w:rPr>
          <w:rFonts w:ascii="Book Antiqua" w:eastAsia="Times New Roman" w:hAnsi="Book Antiqua" w:cs="Times New Roman"/>
          <w:b/>
          <w:bCs/>
          <w:color w:val="FF0000"/>
          <w:sz w:val="16"/>
          <w:szCs w:val="16"/>
          <w:u w:val="single"/>
          <w:lang w:eastAsia="pt-BR"/>
        </w:rPr>
        <w:t>(Cartórios/TJMT-2014)</w:t>
      </w:r>
    </w:p>
    <w:p w14:paraId="7638CE9E"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 w:name="art5§1"/>
      <w:bookmarkEnd w:id="16"/>
      <w:r w:rsidRPr="005E6FD4">
        <w:rPr>
          <w:rFonts w:ascii="Book Antiqua" w:eastAsia="Times New Roman" w:hAnsi="Book Antiqua" w:cs="Times New Roman"/>
          <w:sz w:val="19"/>
          <w:szCs w:val="19"/>
          <w:lang w:eastAsia="pt-BR"/>
        </w:rPr>
        <w:t>§ 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 solicitação será instruída com a qualificação da pessoa a ser protegida e com informações sobre a sua vida pregressa, o fato delituoso e a coação ou ameaça que a motiva.</w:t>
      </w:r>
    </w:p>
    <w:p w14:paraId="7C5B8C10"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5§2"/>
      <w:bookmarkEnd w:id="17"/>
      <w:r w:rsidRPr="005E6FD4">
        <w:rPr>
          <w:rFonts w:ascii="Book Antiqua" w:eastAsia="Times New Roman" w:hAnsi="Book Antiqua" w:cs="Times New Roman"/>
          <w:sz w:val="19"/>
          <w:szCs w:val="19"/>
          <w:lang w:eastAsia="pt-BR"/>
        </w:rPr>
        <w:t>§ 2</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Para fins de instrução do pedido, o órgão executor poderá solicitar, com a aquiescência do interessado:</w:t>
      </w:r>
    </w:p>
    <w:p w14:paraId="5F194E00"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I - documentos ou informações comprobatórios de sua identidade, estado civil, situação profissional, patrimônio e grau de instrução, e da pendência de obrigações civis, administrativas, fiscais, financeiras ou penais;</w:t>
      </w:r>
    </w:p>
    <w:p w14:paraId="68D25081"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 xml:space="preserve">II - </w:t>
      </w:r>
      <w:proofErr w:type="gramStart"/>
      <w:r w:rsidRPr="005E6FD4">
        <w:rPr>
          <w:rFonts w:ascii="Book Antiqua" w:eastAsia="Times New Roman" w:hAnsi="Book Antiqua" w:cs="Times New Roman"/>
          <w:sz w:val="19"/>
          <w:szCs w:val="19"/>
          <w:lang w:eastAsia="pt-BR"/>
        </w:rPr>
        <w:t>exames</w:t>
      </w:r>
      <w:proofErr w:type="gramEnd"/>
      <w:r w:rsidRPr="005E6FD4">
        <w:rPr>
          <w:rFonts w:ascii="Book Antiqua" w:eastAsia="Times New Roman" w:hAnsi="Book Antiqua" w:cs="Times New Roman"/>
          <w:sz w:val="19"/>
          <w:szCs w:val="19"/>
          <w:lang w:eastAsia="pt-BR"/>
        </w:rPr>
        <w:t xml:space="preserve"> ou pareceres técnicos sobre a sua personalidade, estado físico ou psicológico.</w:t>
      </w:r>
    </w:p>
    <w:p w14:paraId="67676464" w14:textId="4ED6BB9F"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8" w:name="art5§3"/>
      <w:bookmarkEnd w:id="18"/>
      <w:r w:rsidRPr="00B7576D">
        <w:rPr>
          <w:rFonts w:ascii="Book Antiqua" w:eastAsia="Times New Roman" w:hAnsi="Book Antiqua" w:cs="Times New Roman"/>
          <w:b/>
          <w:bCs/>
          <w:sz w:val="19"/>
          <w:szCs w:val="19"/>
          <w:highlight w:val="magenta"/>
          <w:lang w:eastAsia="pt-BR"/>
        </w:rPr>
        <w:t xml:space="preserve">§ </w:t>
      </w:r>
      <w:r w:rsidRPr="004A2AD8">
        <w:rPr>
          <w:rFonts w:ascii="Book Antiqua" w:eastAsia="Times New Roman" w:hAnsi="Book Antiqua" w:cs="Times New Roman"/>
          <w:b/>
          <w:bCs/>
          <w:sz w:val="19"/>
          <w:szCs w:val="19"/>
          <w:highlight w:val="magenta"/>
          <w:lang w:eastAsia="pt-BR"/>
        </w:rPr>
        <w:t>3</w:t>
      </w:r>
      <w:r w:rsidRPr="004A2AD8">
        <w:rPr>
          <w:rFonts w:ascii="Book Antiqua" w:eastAsia="Times New Roman" w:hAnsi="Book Antiqua" w:cs="Times New Roman"/>
          <w:b/>
          <w:bCs/>
          <w:sz w:val="19"/>
          <w:szCs w:val="19"/>
          <w:highlight w:val="magenta"/>
          <w:vertAlign w:val="superscript"/>
          <w:lang w:eastAsia="pt-BR"/>
        </w:rPr>
        <w:t>o</w:t>
      </w:r>
      <w:r w:rsidRPr="004A2AD8">
        <w:rPr>
          <w:rFonts w:ascii="Book Antiqua" w:eastAsia="Times New Roman" w:hAnsi="Book Antiqua" w:cs="Times New Roman"/>
          <w:b/>
          <w:bCs/>
          <w:sz w:val="19"/>
          <w:szCs w:val="19"/>
          <w:lang w:eastAsia="pt-BR"/>
        </w:rPr>
        <w:t xml:space="preserve"> Em caso de urgência e levando em consideração a procedência, gravidade e a iminência da coação ou ameaça, a vítima ou testemunha poderá ser colocada provisoriamente sob a custódia de órgão policial, pelo órgão executor, no aguardo de decisão do conselho deliberativo, </w:t>
      </w:r>
      <w:r w:rsidRPr="004A2AD8">
        <w:rPr>
          <w:rFonts w:ascii="Book Antiqua" w:eastAsia="Times New Roman" w:hAnsi="Book Antiqua" w:cs="Times New Roman"/>
          <w:b/>
          <w:bCs/>
          <w:sz w:val="19"/>
          <w:szCs w:val="19"/>
          <w:highlight w:val="cyan"/>
          <w:lang w:eastAsia="pt-BR"/>
        </w:rPr>
        <w:t>com comunicação imediata</w:t>
      </w:r>
      <w:r w:rsidRPr="004A2AD8">
        <w:rPr>
          <w:rFonts w:ascii="Book Antiqua" w:eastAsia="Times New Roman" w:hAnsi="Book Antiqua" w:cs="Times New Roman"/>
          <w:b/>
          <w:bCs/>
          <w:sz w:val="19"/>
          <w:szCs w:val="19"/>
          <w:lang w:eastAsia="pt-BR"/>
        </w:rPr>
        <w:t xml:space="preserve"> a </w:t>
      </w:r>
      <w:r w:rsidRPr="004A2AD8">
        <w:rPr>
          <w:rFonts w:ascii="Book Antiqua" w:eastAsia="Times New Roman" w:hAnsi="Book Antiqua" w:cs="Times New Roman"/>
          <w:b/>
          <w:bCs/>
          <w:sz w:val="19"/>
          <w:szCs w:val="19"/>
          <w:highlight w:val="yellow"/>
          <w:lang w:eastAsia="pt-BR"/>
        </w:rPr>
        <w:t>seus membros</w:t>
      </w:r>
      <w:r w:rsidRPr="004A2AD8">
        <w:rPr>
          <w:rFonts w:ascii="Book Antiqua" w:eastAsia="Times New Roman" w:hAnsi="Book Antiqua" w:cs="Times New Roman"/>
          <w:b/>
          <w:bCs/>
          <w:sz w:val="19"/>
          <w:szCs w:val="19"/>
          <w:lang w:eastAsia="pt-BR"/>
        </w:rPr>
        <w:t xml:space="preserve"> e ao </w:t>
      </w:r>
      <w:r w:rsidRPr="004A2AD8">
        <w:rPr>
          <w:rFonts w:ascii="Book Antiqua" w:eastAsia="Times New Roman" w:hAnsi="Book Antiqua" w:cs="Times New Roman"/>
          <w:b/>
          <w:bCs/>
          <w:sz w:val="19"/>
          <w:szCs w:val="19"/>
          <w:highlight w:val="yellow"/>
          <w:lang w:eastAsia="pt-BR"/>
        </w:rPr>
        <w:t>Ministério Público</w:t>
      </w:r>
      <w:r w:rsidRPr="004A2AD8">
        <w:rPr>
          <w:rFonts w:ascii="Book Antiqua" w:eastAsia="Times New Roman" w:hAnsi="Book Antiqua" w:cs="Times New Roman"/>
          <w:b/>
          <w:bCs/>
          <w:sz w:val="18"/>
          <w:szCs w:val="18"/>
          <w:lang w:eastAsia="pt-BR"/>
        </w:rPr>
        <w:t>.</w:t>
      </w:r>
      <w:r w:rsidR="00B7576D" w:rsidRPr="001D39DF">
        <w:rPr>
          <w:rFonts w:ascii="Book Antiqua" w:eastAsia="Times New Roman" w:hAnsi="Book Antiqua" w:cs="Times New Roman"/>
          <w:sz w:val="18"/>
          <w:szCs w:val="18"/>
          <w:lang w:eastAsia="pt-BR"/>
        </w:rPr>
        <w:t xml:space="preserve"> </w:t>
      </w:r>
      <w:bookmarkStart w:id="19" w:name="_Hlk60759787"/>
      <w:r w:rsidR="00B7576D" w:rsidRPr="001D39DF">
        <w:rPr>
          <w:rFonts w:ascii="Book Antiqua" w:eastAsia="Times New Roman" w:hAnsi="Book Antiqua" w:cs="Times New Roman"/>
          <w:b/>
          <w:bCs/>
          <w:color w:val="FF0000"/>
          <w:sz w:val="16"/>
          <w:szCs w:val="16"/>
          <w:u w:val="single"/>
          <w:lang w:eastAsia="pt-BR"/>
        </w:rPr>
        <w:t>(MPSC-2019)</w:t>
      </w:r>
      <w:bookmarkEnd w:id="19"/>
    </w:p>
    <w:p w14:paraId="04833004"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6"/>
      <w:bookmarkEnd w:id="20"/>
      <w:r w:rsidRPr="00BD3FA4">
        <w:rPr>
          <w:rFonts w:ascii="Book Antiqua" w:eastAsia="Times New Roman" w:hAnsi="Book Antiqua" w:cs="Times New Roman"/>
          <w:b/>
          <w:bCs/>
          <w:sz w:val="19"/>
          <w:szCs w:val="19"/>
          <w:highlight w:val="magenta"/>
          <w:lang w:eastAsia="pt-BR"/>
        </w:rPr>
        <w:t>Art. 6</w:t>
      </w:r>
      <w:r w:rsidRPr="00BD3FA4">
        <w:rPr>
          <w:rFonts w:ascii="Book Antiqua" w:eastAsia="Times New Roman" w:hAnsi="Book Antiqua" w:cs="Times New Roman"/>
          <w:b/>
          <w:bCs/>
          <w:sz w:val="19"/>
          <w:szCs w:val="19"/>
          <w:highlight w:val="magenta"/>
          <w:vertAlign w:val="superscript"/>
          <w:lang w:eastAsia="pt-BR"/>
        </w:rPr>
        <w:t>o</w:t>
      </w:r>
      <w:r w:rsidRPr="00BD3FA4">
        <w:rPr>
          <w:rFonts w:ascii="Book Antiqua" w:eastAsia="Times New Roman" w:hAnsi="Book Antiqua" w:cs="Times New Roman"/>
          <w:b/>
          <w:bCs/>
          <w:sz w:val="19"/>
          <w:szCs w:val="19"/>
          <w:lang w:eastAsia="pt-BR"/>
        </w:rPr>
        <w:t xml:space="preserve"> O </w:t>
      </w:r>
      <w:r w:rsidRPr="00234F81">
        <w:rPr>
          <w:rFonts w:ascii="Book Antiqua" w:eastAsia="Times New Roman" w:hAnsi="Book Antiqua" w:cs="Times New Roman"/>
          <w:b/>
          <w:bCs/>
          <w:caps/>
          <w:sz w:val="19"/>
          <w:szCs w:val="19"/>
          <w:shd w:val="clear" w:color="auto" w:fill="F7CAAC" w:themeFill="accent2" w:themeFillTint="66"/>
          <w:lang w:eastAsia="pt-BR"/>
        </w:rPr>
        <w:t>conselho deliberativo</w:t>
      </w:r>
      <w:r w:rsidRPr="00234F81">
        <w:rPr>
          <w:rFonts w:ascii="Book Antiqua" w:eastAsia="Times New Roman" w:hAnsi="Book Antiqua" w:cs="Times New Roman"/>
          <w:b/>
          <w:bCs/>
          <w:caps/>
          <w:sz w:val="19"/>
          <w:szCs w:val="19"/>
          <w:lang w:eastAsia="pt-BR"/>
        </w:rPr>
        <w:t xml:space="preserve"> </w:t>
      </w:r>
      <w:r w:rsidRPr="00234F81">
        <w:rPr>
          <w:rFonts w:ascii="Book Antiqua" w:eastAsia="Times New Roman" w:hAnsi="Book Antiqua" w:cs="Times New Roman"/>
          <w:b/>
          <w:bCs/>
          <w:caps/>
          <w:sz w:val="19"/>
          <w:szCs w:val="19"/>
          <w:highlight w:val="green"/>
          <w:lang w:eastAsia="pt-BR"/>
        </w:rPr>
        <w:t>decidirá</w:t>
      </w:r>
      <w:r w:rsidRPr="00BD3FA4">
        <w:rPr>
          <w:rFonts w:ascii="Book Antiqua" w:eastAsia="Times New Roman" w:hAnsi="Book Antiqua" w:cs="Times New Roman"/>
          <w:b/>
          <w:bCs/>
          <w:sz w:val="19"/>
          <w:szCs w:val="19"/>
          <w:lang w:eastAsia="pt-BR"/>
        </w:rPr>
        <w:t xml:space="preserve"> sobre</w:t>
      </w:r>
      <w:r w:rsidRPr="005E6FD4">
        <w:rPr>
          <w:rFonts w:ascii="Book Antiqua" w:eastAsia="Times New Roman" w:hAnsi="Book Antiqua" w:cs="Times New Roman"/>
          <w:sz w:val="19"/>
          <w:szCs w:val="19"/>
          <w:lang w:eastAsia="pt-BR"/>
        </w:rPr>
        <w:t>:</w:t>
      </w:r>
    </w:p>
    <w:p w14:paraId="37D5BB35" w14:textId="307E29E8" w:rsidR="004F6CB8" w:rsidRDefault="004F6CB8" w:rsidP="004F6CB8">
      <w:pPr>
        <w:spacing w:before="100" w:beforeAutospacing="1" w:after="100" w:afterAutospacing="1" w:line="240" w:lineRule="auto"/>
        <w:ind w:firstLine="525"/>
        <w:jc w:val="both"/>
        <w:rPr>
          <w:rFonts w:ascii="Book Antiqua" w:hAnsi="Book Antiqua"/>
          <w:b/>
          <w:color w:val="FF0000"/>
          <w:sz w:val="16"/>
          <w:szCs w:val="16"/>
        </w:rPr>
      </w:pPr>
      <w:r w:rsidRPr="005E6FD4">
        <w:rPr>
          <w:rFonts w:ascii="Book Antiqua" w:eastAsia="Times New Roman" w:hAnsi="Book Antiqua" w:cs="Times New Roman"/>
          <w:sz w:val="19"/>
          <w:szCs w:val="19"/>
          <w:lang w:eastAsia="pt-BR"/>
        </w:rPr>
        <w:t xml:space="preserve">I - </w:t>
      </w:r>
      <w:proofErr w:type="gramStart"/>
      <w:r w:rsidRPr="00234F81">
        <w:rPr>
          <w:rFonts w:ascii="Book Antiqua" w:eastAsia="Times New Roman" w:hAnsi="Book Antiqua" w:cs="Times New Roman"/>
          <w:b/>
          <w:bCs/>
          <w:sz w:val="19"/>
          <w:szCs w:val="19"/>
          <w:highlight w:val="cyan"/>
          <w:lang w:eastAsia="pt-BR"/>
        </w:rPr>
        <w:t>o</w:t>
      </w:r>
      <w:proofErr w:type="gramEnd"/>
      <w:r w:rsidRPr="00234F81">
        <w:rPr>
          <w:rFonts w:ascii="Book Antiqua" w:eastAsia="Times New Roman" w:hAnsi="Book Antiqua" w:cs="Times New Roman"/>
          <w:b/>
          <w:bCs/>
          <w:sz w:val="19"/>
          <w:szCs w:val="19"/>
          <w:highlight w:val="cyan"/>
          <w:lang w:eastAsia="pt-BR"/>
        </w:rPr>
        <w:t xml:space="preserve"> ingresso</w:t>
      </w:r>
      <w:r w:rsidRPr="00BD3FA4">
        <w:rPr>
          <w:rFonts w:ascii="Book Antiqua" w:eastAsia="Times New Roman" w:hAnsi="Book Antiqua" w:cs="Times New Roman"/>
          <w:b/>
          <w:bCs/>
          <w:sz w:val="19"/>
          <w:szCs w:val="19"/>
          <w:lang w:eastAsia="pt-BR"/>
        </w:rPr>
        <w:t xml:space="preserve"> </w:t>
      </w:r>
      <w:r w:rsidRPr="00234F81">
        <w:rPr>
          <w:rFonts w:ascii="Book Antiqua" w:eastAsia="Times New Roman" w:hAnsi="Book Antiqua" w:cs="Times New Roman"/>
          <w:b/>
          <w:bCs/>
          <w:sz w:val="19"/>
          <w:szCs w:val="19"/>
          <w:highlight w:val="yellow"/>
          <w:lang w:eastAsia="pt-BR"/>
        </w:rPr>
        <w:t>do protegido</w:t>
      </w:r>
      <w:r w:rsidRPr="00BD3FA4">
        <w:rPr>
          <w:rFonts w:ascii="Book Antiqua" w:eastAsia="Times New Roman" w:hAnsi="Book Antiqua" w:cs="Times New Roman"/>
          <w:b/>
          <w:bCs/>
          <w:sz w:val="19"/>
          <w:szCs w:val="19"/>
          <w:lang w:eastAsia="pt-BR"/>
        </w:rPr>
        <w:t xml:space="preserve"> </w:t>
      </w:r>
      <w:r w:rsidRPr="00234F81">
        <w:rPr>
          <w:rFonts w:ascii="Book Antiqua" w:eastAsia="Times New Roman" w:hAnsi="Book Antiqua" w:cs="Times New Roman"/>
          <w:b/>
          <w:bCs/>
          <w:sz w:val="19"/>
          <w:szCs w:val="19"/>
          <w:highlight w:val="cyan"/>
          <w:lang w:eastAsia="pt-BR"/>
        </w:rPr>
        <w:t>no programa</w:t>
      </w:r>
      <w:r w:rsidRPr="00BD3FA4">
        <w:rPr>
          <w:rFonts w:ascii="Book Antiqua" w:eastAsia="Times New Roman" w:hAnsi="Book Antiqua" w:cs="Times New Roman"/>
          <w:b/>
          <w:bCs/>
          <w:sz w:val="19"/>
          <w:szCs w:val="19"/>
          <w:lang w:eastAsia="pt-BR"/>
        </w:rPr>
        <w:t xml:space="preserve"> ou </w:t>
      </w:r>
      <w:r w:rsidRPr="00234F81">
        <w:rPr>
          <w:rFonts w:ascii="Book Antiqua" w:eastAsia="Times New Roman" w:hAnsi="Book Antiqua" w:cs="Times New Roman"/>
          <w:b/>
          <w:bCs/>
          <w:sz w:val="19"/>
          <w:szCs w:val="19"/>
          <w:highlight w:val="cyan"/>
          <w:lang w:eastAsia="pt-BR"/>
        </w:rPr>
        <w:t>a sua exclusão</w:t>
      </w:r>
      <w:r w:rsidRPr="001D39DF">
        <w:rPr>
          <w:rFonts w:ascii="Book Antiqua" w:eastAsia="Times New Roman" w:hAnsi="Book Antiqua" w:cs="Times New Roman"/>
          <w:b/>
          <w:bCs/>
          <w:sz w:val="18"/>
          <w:szCs w:val="18"/>
          <w:lang w:eastAsia="pt-BR"/>
        </w:rPr>
        <w:t>;</w:t>
      </w:r>
      <w:r w:rsidR="00BD3FA4" w:rsidRPr="001D39DF">
        <w:rPr>
          <w:rFonts w:ascii="Book Antiqua" w:eastAsia="Times New Roman" w:hAnsi="Book Antiqua" w:cs="Times New Roman"/>
          <w:sz w:val="18"/>
          <w:szCs w:val="18"/>
          <w:lang w:eastAsia="pt-BR"/>
        </w:rPr>
        <w:t xml:space="preserve"> </w:t>
      </w:r>
      <w:r w:rsidR="00BD3FA4" w:rsidRPr="001D39DF">
        <w:rPr>
          <w:rFonts w:ascii="Book Antiqua" w:eastAsia="Times New Roman" w:hAnsi="Book Antiqua" w:cs="Times New Roman"/>
          <w:b/>
          <w:bCs/>
          <w:color w:val="FF0000"/>
          <w:sz w:val="16"/>
          <w:szCs w:val="16"/>
          <w:u w:val="single"/>
          <w:lang w:eastAsia="pt-BR"/>
        </w:rPr>
        <w:t>(Cartórios/TJMT-2014)</w:t>
      </w:r>
      <w:r w:rsidR="00F83F2C" w:rsidRPr="001D39DF">
        <w:rPr>
          <w:rFonts w:ascii="Book Antiqua" w:eastAsia="Times New Roman" w:hAnsi="Book Antiqua" w:cs="Times New Roman"/>
          <w:b/>
          <w:bCs/>
          <w:color w:val="FF0000"/>
          <w:sz w:val="16"/>
          <w:szCs w:val="16"/>
          <w:lang w:eastAsia="pt-BR"/>
        </w:rPr>
        <w:t xml:space="preserve"> </w:t>
      </w:r>
      <w:r w:rsidR="00F83F2C" w:rsidRPr="001D39DF">
        <w:rPr>
          <w:rFonts w:ascii="Book Antiqua" w:hAnsi="Book Antiqua"/>
          <w:b/>
          <w:color w:val="FF0000"/>
          <w:sz w:val="16"/>
          <w:szCs w:val="16"/>
          <w:u w:val="single"/>
        </w:rPr>
        <w:t>(PCGO-2017</w:t>
      </w:r>
      <w:r w:rsidR="00234F81">
        <w:rPr>
          <w:rFonts w:ascii="Book Antiqua" w:hAnsi="Book Antiqua"/>
          <w:b/>
          <w:color w:val="FF0000"/>
          <w:sz w:val="16"/>
          <w:szCs w:val="16"/>
          <w:u w:val="single"/>
        </w:rPr>
        <w:t>/2022</w:t>
      </w:r>
      <w:r w:rsidR="00F83F2C" w:rsidRPr="001D39DF">
        <w:rPr>
          <w:rFonts w:ascii="Book Antiqua" w:hAnsi="Book Antiqua"/>
          <w:b/>
          <w:color w:val="FF0000"/>
          <w:sz w:val="16"/>
          <w:szCs w:val="16"/>
          <w:u w:val="single"/>
        </w:rPr>
        <w:t>)</w:t>
      </w:r>
      <w:r w:rsidR="004A2AD8">
        <w:rPr>
          <w:rFonts w:ascii="Book Antiqua" w:hAnsi="Book Antiqua"/>
          <w:b/>
          <w:color w:val="FF0000"/>
          <w:sz w:val="16"/>
          <w:szCs w:val="16"/>
        </w:rPr>
        <w:t xml:space="preserve"> </w:t>
      </w:r>
      <w:r w:rsidR="004A2AD8">
        <w:rPr>
          <w:rFonts w:ascii="Book Antiqua" w:hAnsi="Book Antiqua"/>
          <w:b/>
          <w:color w:val="FF0000"/>
          <w:sz w:val="16"/>
          <w:szCs w:val="16"/>
          <w:u w:val="single"/>
        </w:rPr>
        <w:t>(MPMG-2022)</w:t>
      </w:r>
    </w:p>
    <w:tbl>
      <w:tblPr>
        <w:tblStyle w:val="Tabelacomgrade"/>
        <w:tblW w:w="0" w:type="auto"/>
        <w:tblLook w:val="04A0" w:firstRow="1" w:lastRow="0" w:firstColumn="1" w:lastColumn="0" w:noHBand="0" w:noVBand="1"/>
      </w:tblPr>
      <w:tblGrid>
        <w:gridCol w:w="8494"/>
      </w:tblGrid>
      <w:tr w:rsidR="004A2AD8" w14:paraId="4C991C3D" w14:textId="77777777" w:rsidTr="00AC47B6">
        <w:tc>
          <w:tcPr>
            <w:tcW w:w="8494" w:type="dxa"/>
            <w:shd w:val="clear" w:color="auto" w:fill="CCFFFF"/>
          </w:tcPr>
          <w:p w14:paraId="5FEAC51F" w14:textId="0B4BCC1B" w:rsidR="004A2AD8" w:rsidRPr="006E0B82" w:rsidRDefault="004A2AD8" w:rsidP="004A2AD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3496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97C84">
              <w:rPr>
                <w:rFonts w:ascii="Book Antiqua" w:eastAsia="Times New Roman" w:hAnsi="Book Antiqua" w:cs="Times New Roman"/>
                <w:sz w:val="19"/>
                <w:szCs w:val="19"/>
                <w:lang w:eastAsia="pt-BR"/>
              </w:rPr>
              <w:t>São direitos processuais das vítimas de crimes, expressamente previstos na legislação processual penal brasileir</w:t>
            </w:r>
            <w:r>
              <w:rPr>
                <w:rFonts w:ascii="Book Antiqua" w:eastAsia="Times New Roman" w:hAnsi="Book Antiqua" w:cs="Times New Roman"/>
                <w:sz w:val="19"/>
                <w:szCs w:val="19"/>
                <w:lang w:eastAsia="pt-BR"/>
              </w:rPr>
              <w:t>a:</w:t>
            </w:r>
            <w:r>
              <w:t xml:space="preserve"> </w:t>
            </w:r>
            <w:r w:rsidRPr="004A2AD8">
              <w:rPr>
                <w:rFonts w:ascii="Book Antiqua" w:eastAsia="Times New Roman" w:hAnsi="Book Antiqua" w:cs="Times New Roman"/>
                <w:sz w:val="19"/>
                <w:szCs w:val="19"/>
                <w:lang w:eastAsia="pt-BR"/>
              </w:rPr>
              <w:t>Direito à proteção, extensivo ao cônjuge ou companheiro, ascendentes, descendentes e dependentes que tenham convivência habitual com a vítima, incluindo ingresso em programa de proteção, a partir de solicitação cuja decisão incumbe ao conselho deliberativo do programa.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c/c art. 6º, I da Lei.</w:t>
            </w:r>
          </w:p>
        </w:tc>
      </w:tr>
    </w:tbl>
    <w:p w14:paraId="1D7BAB1C"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 xml:space="preserve">II - </w:t>
      </w:r>
      <w:proofErr w:type="gramStart"/>
      <w:r w:rsidRPr="005E6FD4">
        <w:rPr>
          <w:rFonts w:ascii="Book Antiqua" w:eastAsia="Times New Roman" w:hAnsi="Book Antiqua" w:cs="Times New Roman"/>
          <w:sz w:val="19"/>
          <w:szCs w:val="19"/>
          <w:lang w:eastAsia="pt-BR"/>
        </w:rPr>
        <w:t>as</w:t>
      </w:r>
      <w:proofErr w:type="gramEnd"/>
      <w:r w:rsidRPr="005E6FD4">
        <w:rPr>
          <w:rFonts w:ascii="Book Antiqua" w:eastAsia="Times New Roman" w:hAnsi="Book Antiqua" w:cs="Times New Roman"/>
          <w:sz w:val="19"/>
          <w:szCs w:val="19"/>
          <w:lang w:eastAsia="pt-BR"/>
        </w:rPr>
        <w:t xml:space="preserve"> providências necessárias ao cumprimento do programa.</w:t>
      </w:r>
    </w:p>
    <w:p w14:paraId="2C601642" w14:textId="71366112"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D3FA4">
        <w:rPr>
          <w:rFonts w:ascii="Book Antiqua" w:eastAsia="Times New Roman" w:hAnsi="Book Antiqua" w:cs="Times New Roman"/>
          <w:b/>
          <w:bCs/>
          <w:sz w:val="19"/>
          <w:szCs w:val="19"/>
          <w:highlight w:val="magenta"/>
          <w:lang w:eastAsia="pt-BR"/>
        </w:rPr>
        <w:t>Parágrafo único</w:t>
      </w:r>
      <w:r w:rsidRPr="005E6FD4">
        <w:rPr>
          <w:rFonts w:ascii="Book Antiqua" w:eastAsia="Times New Roman" w:hAnsi="Book Antiqua" w:cs="Times New Roman"/>
          <w:sz w:val="19"/>
          <w:szCs w:val="19"/>
          <w:lang w:eastAsia="pt-BR"/>
        </w:rPr>
        <w:t xml:space="preserve">. </w:t>
      </w:r>
      <w:r w:rsidRPr="00BD3FA4">
        <w:rPr>
          <w:rFonts w:ascii="Book Antiqua" w:eastAsia="Times New Roman" w:hAnsi="Book Antiqua" w:cs="Times New Roman"/>
          <w:b/>
          <w:bCs/>
          <w:sz w:val="19"/>
          <w:szCs w:val="19"/>
          <w:lang w:eastAsia="pt-BR"/>
        </w:rPr>
        <w:t>As deliberações do conselho serão tomadas por maioria absoluta de seus membros e sua execução ficará sujeita à disponibilidade orçamentária</w:t>
      </w:r>
      <w:r w:rsidRPr="001D39DF">
        <w:rPr>
          <w:rFonts w:ascii="Book Antiqua" w:eastAsia="Times New Roman" w:hAnsi="Book Antiqua" w:cs="Times New Roman"/>
          <w:sz w:val="18"/>
          <w:szCs w:val="18"/>
          <w:lang w:eastAsia="pt-BR"/>
        </w:rPr>
        <w:t>.</w:t>
      </w:r>
      <w:r w:rsidR="00BD3FA4" w:rsidRPr="001D39DF">
        <w:rPr>
          <w:rFonts w:ascii="Book Antiqua" w:eastAsia="Times New Roman" w:hAnsi="Book Antiqua" w:cs="Times New Roman"/>
          <w:sz w:val="18"/>
          <w:szCs w:val="18"/>
          <w:lang w:eastAsia="pt-BR"/>
        </w:rPr>
        <w:t xml:space="preserve"> </w:t>
      </w:r>
      <w:r w:rsidR="00BD3FA4" w:rsidRPr="001D39DF">
        <w:rPr>
          <w:rFonts w:ascii="Book Antiqua" w:eastAsia="Times New Roman" w:hAnsi="Book Antiqua" w:cs="Times New Roman"/>
          <w:b/>
          <w:bCs/>
          <w:color w:val="FF0000"/>
          <w:sz w:val="16"/>
          <w:szCs w:val="16"/>
          <w:u w:val="single"/>
          <w:lang w:eastAsia="pt-BR"/>
        </w:rPr>
        <w:t>(Cartórios/TJMT-2014)</w:t>
      </w:r>
    </w:p>
    <w:p w14:paraId="7D42A795" w14:textId="50B55B57" w:rsidR="004F6CB8" w:rsidRPr="00654891"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 w:name="art7"/>
      <w:bookmarkEnd w:id="21"/>
      <w:r w:rsidRPr="005E6FD4">
        <w:rPr>
          <w:rFonts w:ascii="Book Antiqua" w:eastAsia="Times New Roman" w:hAnsi="Book Antiqua" w:cs="Times New Roman"/>
          <w:b/>
          <w:sz w:val="19"/>
          <w:szCs w:val="19"/>
          <w:highlight w:val="magenta"/>
          <w:lang w:eastAsia="pt-BR"/>
        </w:rPr>
        <w:t>Art. 7</w:t>
      </w:r>
      <w:r w:rsidRPr="005E6FD4">
        <w:rPr>
          <w:rFonts w:ascii="Book Antiqua" w:eastAsia="Times New Roman" w:hAnsi="Book Antiqua" w:cs="Times New Roman"/>
          <w:b/>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0B39D5">
        <w:rPr>
          <w:rFonts w:ascii="Book Antiqua" w:eastAsia="Times New Roman" w:hAnsi="Book Antiqua" w:cs="Times New Roman"/>
          <w:b/>
          <w:bCs/>
          <w:sz w:val="19"/>
          <w:szCs w:val="19"/>
          <w:lang w:eastAsia="pt-BR"/>
        </w:rPr>
        <w:t>Os programas compreendem, dentre outras, as seguintes medidas, aplicáveis isolada ou cumulativamente em benefício da pessoa protegida, segundo a gravidade e as circunstâncias de cada caso</w:t>
      </w:r>
      <w:r w:rsidRPr="001D39DF">
        <w:rPr>
          <w:rFonts w:ascii="Book Antiqua" w:eastAsia="Times New Roman" w:hAnsi="Book Antiqua" w:cs="Times New Roman"/>
          <w:b/>
          <w:bCs/>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(MPAM-2007)</w:t>
      </w:r>
      <w:r w:rsidR="000B39D5" w:rsidRPr="001D39DF">
        <w:rPr>
          <w:rFonts w:ascii="Book Antiqua" w:eastAsia="Times New Roman" w:hAnsi="Book Antiqua" w:cs="Times New Roman"/>
          <w:sz w:val="16"/>
          <w:szCs w:val="16"/>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0B39D5" w:rsidRPr="001D39DF">
        <w:rPr>
          <w:rFonts w:ascii="Book Antiqua" w:eastAsia="Times New Roman" w:hAnsi="Book Antiqua" w:cs="Times New Roman"/>
          <w:b/>
          <w:iCs/>
          <w:color w:val="FF0000"/>
          <w:sz w:val="16"/>
          <w:szCs w:val="16"/>
          <w:lang w:eastAsia="pt-BR"/>
        </w:rPr>
        <w:t xml:space="preserve"> </w:t>
      </w:r>
      <w:r w:rsidR="000B39D5" w:rsidRPr="001D39DF">
        <w:rPr>
          <w:rFonts w:ascii="Book Antiqua" w:eastAsia="Times New Roman" w:hAnsi="Book Antiqua" w:cs="Times New Roman"/>
          <w:b/>
          <w:iCs/>
          <w:color w:val="FF0000"/>
          <w:sz w:val="16"/>
          <w:szCs w:val="16"/>
          <w:u w:val="single"/>
          <w:lang w:eastAsia="pt-BR"/>
        </w:rPr>
        <w:t>(MPRO-2010)</w:t>
      </w:r>
      <w:r w:rsidR="000B39D5" w:rsidRPr="001D39DF">
        <w:rPr>
          <w:rFonts w:ascii="Book Antiqua" w:eastAsia="Times New Roman" w:hAnsi="Book Antiqua" w:cs="Times New Roman"/>
          <w:b/>
          <w:iCs/>
          <w:color w:val="FF0000"/>
          <w:sz w:val="16"/>
          <w:szCs w:val="16"/>
          <w:lang w:eastAsia="pt-BR"/>
        </w:rPr>
        <w:t xml:space="preserve"> </w:t>
      </w:r>
      <w:r w:rsidR="000B39D5" w:rsidRPr="001D39DF">
        <w:rPr>
          <w:rFonts w:ascii="Book Antiqua" w:eastAsia="Times New Roman" w:hAnsi="Book Antiqua" w:cs="Times New Roman"/>
          <w:b/>
          <w:iCs/>
          <w:color w:val="FF0000"/>
          <w:sz w:val="16"/>
          <w:szCs w:val="16"/>
          <w:u w:val="single"/>
          <w:lang w:eastAsia="pt-BR"/>
        </w:rPr>
        <w:t>(TJPR-2011)</w:t>
      </w:r>
      <w:r w:rsidR="000B39D5" w:rsidRPr="001D39DF">
        <w:rPr>
          <w:rFonts w:ascii="Book Antiqua" w:eastAsia="Times New Roman" w:hAnsi="Book Antiqua" w:cs="Times New Roman"/>
          <w:b/>
          <w:iCs/>
          <w:color w:val="FF0000"/>
          <w:sz w:val="16"/>
          <w:szCs w:val="16"/>
          <w:lang w:eastAsia="pt-BR"/>
        </w:rPr>
        <w:t xml:space="preserve"> </w:t>
      </w:r>
      <w:r w:rsidR="000B39D5" w:rsidRPr="001D39DF">
        <w:rPr>
          <w:rFonts w:ascii="Book Antiqua" w:eastAsia="Times New Roman" w:hAnsi="Book Antiqua" w:cs="Times New Roman"/>
          <w:b/>
          <w:iCs/>
          <w:color w:val="FF0000"/>
          <w:sz w:val="16"/>
          <w:szCs w:val="16"/>
          <w:u w:val="single"/>
          <w:lang w:eastAsia="pt-BR"/>
        </w:rPr>
        <w:t>(TJMG-2012)</w:t>
      </w:r>
      <w:r w:rsidR="00BD3FA4" w:rsidRPr="001D39DF">
        <w:rPr>
          <w:rFonts w:ascii="Book Antiqua" w:eastAsia="Times New Roman" w:hAnsi="Book Antiqua" w:cs="Times New Roman"/>
          <w:b/>
          <w:iCs/>
          <w:color w:val="FF0000"/>
          <w:sz w:val="16"/>
          <w:szCs w:val="16"/>
          <w:lang w:eastAsia="pt-BR"/>
        </w:rPr>
        <w:t xml:space="preserve"> </w:t>
      </w:r>
      <w:r w:rsidR="00BD3FA4" w:rsidRPr="001D39DF">
        <w:rPr>
          <w:rFonts w:ascii="Book Antiqua" w:eastAsia="Times New Roman" w:hAnsi="Book Antiqua" w:cs="Times New Roman"/>
          <w:b/>
          <w:bCs/>
          <w:color w:val="FF0000"/>
          <w:sz w:val="16"/>
          <w:szCs w:val="16"/>
          <w:u w:val="single"/>
          <w:lang w:eastAsia="pt-BR"/>
        </w:rPr>
        <w:t>(Cartórios/TJMT-2014)</w:t>
      </w:r>
      <w:r w:rsidR="00F13F58" w:rsidRPr="001D39DF">
        <w:rPr>
          <w:rFonts w:ascii="Book Antiqua" w:eastAsia="Times New Roman" w:hAnsi="Book Antiqua" w:cs="Times New Roman"/>
          <w:b/>
          <w:bCs/>
          <w:color w:val="FF0000"/>
          <w:sz w:val="16"/>
          <w:szCs w:val="16"/>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r w:rsidR="00654891">
        <w:rPr>
          <w:rFonts w:ascii="Book Antiqua" w:eastAsia="Times New Roman" w:hAnsi="Book Antiqua" w:cs="Times New Roman"/>
          <w:b/>
          <w:bCs/>
          <w:color w:val="FF0000"/>
          <w:sz w:val="16"/>
          <w:szCs w:val="16"/>
          <w:lang w:eastAsia="pt-BR"/>
        </w:rPr>
        <w:t xml:space="preserve"> </w:t>
      </w:r>
      <w:r w:rsidR="00654891" w:rsidRPr="00CB0441">
        <w:rPr>
          <w:rFonts w:ascii="Book Antiqua" w:eastAsia="Times New Roman" w:hAnsi="Book Antiqua" w:cs="Times New Roman"/>
          <w:b/>
          <w:color w:val="FF0000"/>
          <w:sz w:val="16"/>
          <w:szCs w:val="16"/>
          <w:u w:val="single"/>
          <w:lang w:eastAsia="pt-BR"/>
        </w:rPr>
        <w:t>(</w:t>
      </w:r>
      <w:r w:rsidR="00654891">
        <w:rPr>
          <w:rFonts w:ascii="Book Antiqua" w:eastAsia="Times New Roman" w:hAnsi="Book Antiqua" w:cs="Times New Roman"/>
          <w:b/>
          <w:color w:val="FF0000"/>
          <w:sz w:val="16"/>
          <w:szCs w:val="16"/>
          <w:u w:val="single"/>
          <w:lang w:eastAsia="pt-BR"/>
        </w:rPr>
        <w:t>TJRJ</w:t>
      </w:r>
      <w:r w:rsidR="00654891" w:rsidRPr="00CB0441">
        <w:rPr>
          <w:rFonts w:ascii="Book Antiqua" w:eastAsia="Times New Roman" w:hAnsi="Book Antiqua" w:cs="Times New Roman"/>
          <w:b/>
          <w:color w:val="FF0000"/>
          <w:sz w:val="16"/>
          <w:szCs w:val="16"/>
          <w:u w:val="single"/>
          <w:lang w:eastAsia="pt-BR"/>
        </w:rPr>
        <w:t>-20</w:t>
      </w:r>
      <w:r w:rsidR="00654891">
        <w:rPr>
          <w:rFonts w:ascii="Book Antiqua" w:eastAsia="Times New Roman" w:hAnsi="Book Antiqua" w:cs="Times New Roman"/>
          <w:b/>
          <w:color w:val="FF0000"/>
          <w:sz w:val="16"/>
          <w:szCs w:val="16"/>
          <w:u w:val="single"/>
          <w:lang w:eastAsia="pt-BR"/>
        </w:rPr>
        <w:t>23</w:t>
      </w:r>
      <w:r w:rsidR="00654891" w:rsidRPr="00CB0441">
        <w:rPr>
          <w:rFonts w:ascii="Book Antiqua" w:eastAsia="Times New Roman" w:hAnsi="Book Antiqua" w:cs="Times New Roman"/>
          <w:b/>
          <w:color w:val="FF0000"/>
          <w:sz w:val="16"/>
          <w:szCs w:val="16"/>
          <w:u w:val="single"/>
          <w:lang w:eastAsia="pt-BR"/>
        </w:rPr>
        <w:t>)</w:t>
      </w:r>
    </w:p>
    <w:p w14:paraId="0123F585" w14:textId="70F6012D"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13F58">
        <w:rPr>
          <w:rFonts w:ascii="Book Antiqua" w:eastAsia="Times New Roman" w:hAnsi="Book Antiqua" w:cs="Times New Roman"/>
          <w:b/>
          <w:bCs/>
          <w:sz w:val="19"/>
          <w:szCs w:val="19"/>
          <w:lang w:eastAsia="pt-BR"/>
        </w:rPr>
        <w:t xml:space="preserve">I - </w:t>
      </w:r>
      <w:proofErr w:type="gramStart"/>
      <w:r w:rsidRPr="00F13F58">
        <w:rPr>
          <w:rFonts w:ascii="Book Antiqua" w:eastAsia="Times New Roman" w:hAnsi="Book Antiqua" w:cs="Times New Roman"/>
          <w:b/>
          <w:bCs/>
          <w:sz w:val="19"/>
          <w:szCs w:val="19"/>
          <w:lang w:eastAsia="pt-BR"/>
        </w:rPr>
        <w:t>segurança</w:t>
      </w:r>
      <w:proofErr w:type="gramEnd"/>
      <w:r w:rsidRPr="00F13F58">
        <w:rPr>
          <w:rFonts w:ascii="Book Antiqua" w:eastAsia="Times New Roman" w:hAnsi="Book Antiqua" w:cs="Times New Roman"/>
          <w:b/>
          <w:bCs/>
          <w:sz w:val="19"/>
          <w:szCs w:val="19"/>
          <w:lang w:eastAsia="pt-BR"/>
        </w:rPr>
        <w:t xml:space="preserve"> na residência, incluindo o controle de telecomunicações</w:t>
      </w:r>
      <w:r w:rsidRPr="001D39DF">
        <w:rPr>
          <w:rFonts w:ascii="Book Antiqua" w:eastAsia="Times New Roman" w:hAnsi="Book Antiqua" w:cs="Times New Roman"/>
          <w:sz w:val="18"/>
          <w:szCs w:val="18"/>
          <w:lang w:eastAsia="pt-BR"/>
        </w:rPr>
        <w:t>;</w:t>
      </w:r>
      <w:r w:rsidR="00F13F58" w:rsidRPr="001D39DF">
        <w:rPr>
          <w:rFonts w:ascii="Book Antiqua" w:eastAsia="Times New Roman" w:hAnsi="Book Antiqua" w:cs="Times New Roman"/>
          <w:sz w:val="18"/>
          <w:szCs w:val="18"/>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p>
    <w:p w14:paraId="5B8EA27E" w14:textId="5EF23CA5"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13F58">
        <w:rPr>
          <w:rFonts w:ascii="Book Antiqua" w:eastAsia="Times New Roman" w:hAnsi="Book Antiqua" w:cs="Times New Roman"/>
          <w:b/>
          <w:bCs/>
          <w:sz w:val="19"/>
          <w:szCs w:val="19"/>
          <w:lang w:eastAsia="pt-BR"/>
        </w:rPr>
        <w:t xml:space="preserve">II - </w:t>
      </w:r>
      <w:proofErr w:type="gramStart"/>
      <w:r w:rsidRPr="00F13F58">
        <w:rPr>
          <w:rFonts w:ascii="Book Antiqua" w:eastAsia="Times New Roman" w:hAnsi="Book Antiqua" w:cs="Times New Roman"/>
          <w:b/>
          <w:bCs/>
          <w:sz w:val="19"/>
          <w:szCs w:val="19"/>
          <w:lang w:eastAsia="pt-BR"/>
        </w:rPr>
        <w:t>escolta e segurança</w:t>
      </w:r>
      <w:proofErr w:type="gramEnd"/>
      <w:r w:rsidRPr="00F13F58">
        <w:rPr>
          <w:rFonts w:ascii="Book Antiqua" w:eastAsia="Times New Roman" w:hAnsi="Book Antiqua" w:cs="Times New Roman"/>
          <w:b/>
          <w:bCs/>
          <w:sz w:val="19"/>
          <w:szCs w:val="19"/>
          <w:lang w:eastAsia="pt-BR"/>
        </w:rPr>
        <w:t xml:space="preserve"> nos deslocamentos da residência, inclusive para fins de trabalho ou para a prestação de depoimentos</w:t>
      </w:r>
      <w:r w:rsidRPr="001D39DF">
        <w:rPr>
          <w:rFonts w:ascii="Book Antiqua" w:eastAsia="Times New Roman" w:hAnsi="Book Antiqua" w:cs="Times New Roman"/>
          <w:sz w:val="18"/>
          <w:szCs w:val="18"/>
          <w:lang w:eastAsia="pt-BR"/>
        </w:rPr>
        <w:t>;</w:t>
      </w:r>
      <w:r w:rsidR="00F13F58" w:rsidRPr="001D39DF">
        <w:rPr>
          <w:rFonts w:ascii="Book Antiqua" w:eastAsia="Times New Roman" w:hAnsi="Book Antiqua" w:cs="Times New Roman"/>
          <w:sz w:val="18"/>
          <w:szCs w:val="18"/>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p>
    <w:p w14:paraId="09FC97F1"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III - transferência de residência ou acomodação provisória em local compatível com a proteção;</w:t>
      </w:r>
    </w:p>
    <w:p w14:paraId="3A5DA12A" w14:textId="77777777"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r w:rsidRPr="005E6FD4">
        <w:rPr>
          <w:rFonts w:ascii="Book Antiqua" w:eastAsia="Times New Roman" w:hAnsi="Book Antiqua" w:cs="Times New Roman"/>
          <w:sz w:val="19"/>
          <w:szCs w:val="19"/>
          <w:lang w:eastAsia="pt-BR"/>
        </w:rPr>
        <w:t xml:space="preserve">IV - </w:t>
      </w:r>
      <w:proofErr w:type="gramStart"/>
      <w:r w:rsidRPr="005E6FD4">
        <w:rPr>
          <w:rFonts w:ascii="Book Antiqua" w:eastAsia="Times New Roman" w:hAnsi="Book Antiqua" w:cs="Times New Roman"/>
          <w:b/>
          <w:sz w:val="19"/>
          <w:szCs w:val="19"/>
          <w:highlight w:val="cyan"/>
          <w:lang w:eastAsia="pt-BR"/>
        </w:rPr>
        <w:t>preservação</w:t>
      </w:r>
      <w:proofErr w:type="gramEnd"/>
      <w:r w:rsidRPr="005E6FD4">
        <w:rPr>
          <w:rFonts w:ascii="Book Antiqua" w:eastAsia="Times New Roman" w:hAnsi="Book Antiqua" w:cs="Times New Roman"/>
          <w:b/>
          <w:sz w:val="19"/>
          <w:szCs w:val="19"/>
          <w:highlight w:val="cyan"/>
          <w:lang w:eastAsia="pt-BR"/>
        </w:rPr>
        <w:t xml:space="preserve"> da identidade</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highlight w:val="cyan"/>
          <w:lang w:eastAsia="pt-BR"/>
        </w:rPr>
        <w:t>imagem</w:t>
      </w:r>
      <w:r w:rsidRPr="005E6FD4">
        <w:rPr>
          <w:rFonts w:ascii="Book Antiqua" w:eastAsia="Times New Roman" w:hAnsi="Book Antiqua" w:cs="Times New Roman"/>
          <w:sz w:val="19"/>
          <w:szCs w:val="19"/>
          <w:lang w:eastAsia="pt-BR"/>
        </w:rPr>
        <w:t xml:space="preserve"> e </w:t>
      </w:r>
      <w:r w:rsidRPr="005E6FD4">
        <w:rPr>
          <w:rFonts w:ascii="Book Antiqua" w:eastAsia="Times New Roman" w:hAnsi="Book Antiqua" w:cs="Times New Roman"/>
          <w:b/>
          <w:sz w:val="19"/>
          <w:szCs w:val="19"/>
          <w:highlight w:val="cyan"/>
          <w:lang w:eastAsia="pt-BR"/>
        </w:rPr>
        <w:t>dados pessoais</w:t>
      </w:r>
      <w:r w:rsidRPr="001D39DF">
        <w:rPr>
          <w:rFonts w:ascii="Book Antiqua" w:eastAsia="Times New Roman" w:hAnsi="Book Antiqua" w:cs="Times New Roman"/>
          <w:sz w:val="18"/>
          <w:szCs w:val="18"/>
          <w:lang w:eastAsia="pt-BR"/>
        </w:rPr>
        <w:t>;</w:t>
      </w:r>
      <w:r w:rsidR="00E95FAF" w:rsidRPr="001D39DF">
        <w:rPr>
          <w:rFonts w:ascii="Book Antiqua" w:eastAsia="Times New Roman" w:hAnsi="Book Antiqua" w:cs="Times New Roman"/>
          <w:sz w:val="18"/>
          <w:szCs w:val="18"/>
          <w:lang w:eastAsia="pt-BR"/>
        </w:rPr>
        <w:t xml:space="preserve"> </w:t>
      </w:r>
      <w:r w:rsidR="00E95FAF" w:rsidRPr="001D39DF">
        <w:rPr>
          <w:rFonts w:ascii="Book Antiqua" w:eastAsia="Times New Roman" w:hAnsi="Book Antiqua" w:cs="Times New Roman"/>
          <w:b/>
          <w:color w:val="FF0000"/>
          <w:sz w:val="16"/>
          <w:szCs w:val="16"/>
          <w:u w:val="single"/>
          <w:lang w:eastAsia="pt-BR"/>
        </w:rPr>
        <w:t>(MPAM-2007)</w:t>
      </w:r>
    </w:p>
    <w:p w14:paraId="34FC8CF8" w14:textId="4015313B" w:rsidR="004F6CB8" w:rsidRPr="00654891"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E6FD4">
        <w:rPr>
          <w:rFonts w:ascii="Book Antiqua" w:eastAsia="Times New Roman" w:hAnsi="Book Antiqua" w:cs="Times New Roman"/>
          <w:sz w:val="19"/>
          <w:szCs w:val="19"/>
          <w:lang w:eastAsia="pt-BR"/>
        </w:rPr>
        <w:lastRenderedPageBreak/>
        <w:t xml:space="preserve">V - </w:t>
      </w:r>
      <w:proofErr w:type="gramStart"/>
      <w:r w:rsidRPr="00F13F58">
        <w:rPr>
          <w:rFonts w:ascii="Book Antiqua" w:eastAsia="Times New Roman" w:hAnsi="Book Antiqua" w:cs="Times New Roman"/>
          <w:b/>
          <w:bCs/>
          <w:sz w:val="19"/>
          <w:szCs w:val="19"/>
          <w:highlight w:val="cyan"/>
          <w:lang w:eastAsia="pt-BR"/>
        </w:rPr>
        <w:t>ajuda</w:t>
      </w:r>
      <w:proofErr w:type="gramEnd"/>
      <w:r w:rsidRPr="00F13F58">
        <w:rPr>
          <w:rFonts w:ascii="Book Antiqua" w:eastAsia="Times New Roman" w:hAnsi="Book Antiqua" w:cs="Times New Roman"/>
          <w:b/>
          <w:bCs/>
          <w:sz w:val="19"/>
          <w:szCs w:val="19"/>
          <w:highlight w:val="cyan"/>
          <w:lang w:eastAsia="pt-BR"/>
        </w:rPr>
        <w:t xml:space="preserve"> financeira mensal</w:t>
      </w:r>
      <w:r w:rsidRPr="00F13F58">
        <w:rPr>
          <w:rFonts w:ascii="Book Antiqua" w:eastAsia="Times New Roman" w:hAnsi="Book Antiqua" w:cs="Times New Roman"/>
          <w:b/>
          <w:bCs/>
          <w:sz w:val="19"/>
          <w:szCs w:val="19"/>
          <w:lang w:eastAsia="pt-BR"/>
        </w:rPr>
        <w:t xml:space="preserve"> </w:t>
      </w:r>
      <w:r w:rsidRPr="00F13F58">
        <w:rPr>
          <w:rFonts w:ascii="Book Antiqua" w:eastAsia="Times New Roman" w:hAnsi="Book Antiqua" w:cs="Times New Roman"/>
          <w:b/>
          <w:bCs/>
          <w:sz w:val="19"/>
          <w:szCs w:val="19"/>
          <w:highlight w:val="yellow"/>
          <w:lang w:eastAsia="pt-BR"/>
        </w:rPr>
        <w:t>para prover</w:t>
      </w:r>
      <w:r w:rsidRPr="00F13F58">
        <w:rPr>
          <w:rFonts w:ascii="Book Antiqua" w:eastAsia="Times New Roman" w:hAnsi="Book Antiqua" w:cs="Times New Roman"/>
          <w:b/>
          <w:bCs/>
          <w:sz w:val="19"/>
          <w:szCs w:val="19"/>
          <w:lang w:eastAsia="pt-BR"/>
        </w:rPr>
        <w:t xml:space="preserve"> as </w:t>
      </w:r>
      <w:r w:rsidRPr="00F13F58">
        <w:rPr>
          <w:rFonts w:ascii="Book Antiqua" w:eastAsia="Times New Roman" w:hAnsi="Book Antiqua" w:cs="Times New Roman"/>
          <w:b/>
          <w:bCs/>
          <w:sz w:val="19"/>
          <w:szCs w:val="19"/>
          <w:highlight w:val="cyan"/>
          <w:lang w:eastAsia="pt-BR"/>
        </w:rPr>
        <w:t>despesas</w:t>
      </w:r>
      <w:r w:rsidRPr="00F13F58">
        <w:rPr>
          <w:rFonts w:ascii="Book Antiqua" w:eastAsia="Times New Roman" w:hAnsi="Book Antiqua" w:cs="Times New Roman"/>
          <w:b/>
          <w:bCs/>
          <w:sz w:val="19"/>
          <w:szCs w:val="19"/>
          <w:lang w:eastAsia="pt-BR"/>
        </w:rPr>
        <w:t xml:space="preserve"> necessárias à subsistência individual ou familiar, no caso de a pessoa protegida estar impossibilitada de desenvolver trabalho regular ou de inexistência de qualquer fonte de renda</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123034" w:rsidRPr="001D39DF">
        <w:rPr>
          <w:rFonts w:ascii="Book Antiqua" w:eastAsia="Times New Roman" w:hAnsi="Book Antiqua" w:cs="Times New Roman"/>
          <w:sz w:val="16"/>
          <w:szCs w:val="16"/>
          <w:lang w:eastAsia="pt-BR"/>
        </w:rPr>
        <w:t xml:space="preserve"> </w:t>
      </w:r>
      <w:r w:rsidR="00123034" w:rsidRPr="001D39DF">
        <w:rPr>
          <w:rFonts w:ascii="Book Antiqua" w:eastAsia="Times New Roman" w:hAnsi="Book Antiqua" w:cs="Times New Roman"/>
          <w:b/>
          <w:bCs/>
          <w:color w:val="FF0000"/>
          <w:sz w:val="16"/>
          <w:szCs w:val="16"/>
          <w:u w:val="single"/>
          <w:lang w:eastAsia="pt-BR"/>
        </w:rPr>
        <w:t>(MPRO-2010)</w:t>
      </w:r>
      <w:r w:rsidR="00264C3A" w:rsidRPr="001D39DF">
        <w:rPr>
          <w:rFonts w:ascii="Book Antiqua" w:eastAsia="Times New Roman" w:hAnsi="Book Antiqua" w:cs="Times New Roman"/>
          <w:sz w:val="16"/>
          <w:szCs w:val="16"/>
          <w:lang w:eastAsia="pt-BR"/>
        </w:rPr>
        <w:t xml:space="preserve"> </w:t>
      </w:r>
      <w:r w:rsidR="00264C3A" w:rsidRPr="001D39DF">
        <w:rPr>
          <w:rFonts w:ascii="Book Antiqua" w:eastAsia="Times New Roman" w:hAnsi="Book Antiqua" w:cs="Times New Roman"/>
          <w:b/>
          <w:bCs/>
          <w:color w:val="FF0000"/>
          <w:sz w:val="16"/>
          <w:szCs w:val="16"/>
          <w:u w:val="single"/>
          <w:lang w:eastAsia="pt-BR"/>
        </w:rPr>
        <w:t>(TJPR-2011)</w:t>
      </w:r>
      <w:r w:rsidR="00F13F58" w:rsidRPr="001D39DF">
        <w:rPr>
          <w:rFonts w:ascii="Book Antiqua" w:eastAsia="Times New Roman" w:hAnsi="Book Antiqua" w:cs="Times New Roman"/>
          <w:b/>
          <w:bCs/>
          <w:color w:val="FF0000"/>
          <w:sz w:val="16"/>
          <w:szCs w:val="16"/>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r w:rsidR="00654891">
        <w:rPr>
          <w:rFonts w:ascii="Book Antiqua" w:eastAsia="Times New Roman" w:hAnsi="Book Antiqua" w:cs="Times New Roman"/>
          <w:b/>
          <w:bCs/>
          <w:color w:val="FF0000"/>
          <w:sz w:val="16"/>
          <w:szCs w:val="16"/>
          <w:lang w:eastAsia="pt-BR"/>
        </w:rPr>
        <w:t xml:space="preserve"> </w:t>
      </w:r>
      <w:r w:rsidR="00654891" w:rsidRPr="00CB0441">
        <w:rPr>
          <w:rFonts w:ascii="Book Antiqua" w:eastAsia="Times New Roman" w:hAnsi="Book Antiqua" w:cs="Times New Roman"/>
          <w:b/>
          <w:color w:val="FF0000"/>
          <w:sz w:val="16"/>
          <w:szCs w:val="16"/>
          <w:u w:val="single"/>
          <w:lang w:eastAsia="pt-BR"/>
        </w:rPr>
        <w:t>(</w:t>
      </w:r>
      <w:r w:rsidR="00654891">
        <w:rPr>
          <w:rFonts w:ascii="Book Antiqua" w:eastAsia="Times New Roman" w:hAnsi="Book Antiqua" w:cs="Times New Roman"/>
          <w:b/>
          <w:color w:val="FF0000"/>
          <w:sz w:val="16"/>
          <w:szCs w:val="16"/>
          <w:u w:val="single"/>
          <w:lang w:eastAsia="pt-BR"/>
        </w:rPr>
        <w:t>TJRJ</w:t>
      </w:r>
      <w:r w:rsidR="00654891" w:rsidRPr="00CB0441">
        <w:rPr>
          <w:rFonts w:ascii="Book Antiqua" w:eastAsia="Times New Roman" w:hAnsi="Book Antiqua" w:cs="Times New Roman"/>
          <w:b/>
          <w:color w:val="FF0000"/>
          <w:sz w:val="16"/>
          <w:szCs w:val="16"/>
          <w:u w:val="single"/>
          <w:lang w:eastAsia="pt-BR"/>
        </w:rPr>
        <w:t>-20</w:t>
      </w:r>
      <w:r w:rsidR="00654891">
        <w:rPr>
          <w:rFonts w:ascii="Book Antiqua" w:eastAsia="Times New Roman" w:hAnsi="Book Antiqua" w:cs="Times New Roman"/>
          <w:b/>
          <w:color w:val="FF0000"/>
          <w:sz w:val="16"/>
          <w:szCs w:val="16"/>
          <w:u w:val="single"/>
          <w:lang w:eastAsia="pt-BR"/>
        </w:rPr>
        <w:t>23</w:t>
      </w:r>
      <w:r w:rsidR="00654891" w:rsidRPr="00CB0441">
        <w:rPr>
          <w:rFonts w:ascii="Book Antiqua" w:eastAsia="Times New Roman" w:hAnsi="Book Antiqua" w:cs="Times New Roman"/>
          <w:b/>
          <w:color w:val="FF0000"/>
          <w:sz w:val="16"/>
          <w:szCs w:val="16"/>
          <w:u w:val="single"/>
          <w:lang w:eastAsia="pt-BR"/>
        </w:rPr>
        <w:t>)</w:t>
      </w:r>
    </w:p>
    <w:p w14:paraId="57B8CF39" w14:textId="0E8C23C9"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VI - </w:t>
      </w:r>
      <w:proofErr w:type="gramStart"/>
      <w:r w:rsidRPr="005E6FD4">
        <w:rPr>
          <w:rFonts w:ascii="Book Antiqua" w:eastAsia="Times New Roman" w:hAnsi="Book Antiqua" w:cs="Times New Roman"/>
          <w:b/>
          <w:sz w:val="19"/>
          <w:szCs w:val="19"/>
          <w:highlight w:val="cyan"/>
          <w:lang w:eastAsia="pt-BR"/>
        </w:rPr>
        <w:t>suspensão</w:t>
      </w:r>
      <w:proofErr w:type="gramEnd"/>
      <w:r w:rsidRPr="005E6FD4">
        <w:rPr>
          <w:rFonts w:ascii="Book Antiqua" w:eastAsia="Times New Roman" w:hAnsi="Book Antiqua" w:cs="Times New Roman"/>
          <w:b/>
          <w:sz w:val="19"/>
          <w:szCs w:val="19"/>
          <w:highlight w:val="cyan"/>
          <w:lang w:eastAsia="pt-BR"/>
        </w:rPr>
        <w:t xml:space="preserve"> temporária </w:t>
      </w:r>
      <w:r w:rsidRPr="00F13F58">
        <w:rPr>
          <w:rFonts w:ascii="Book Antiqua" w:eastAsia="Times New Roman" w:hAnsi="Book Antiqua" w:cs="Times New Roman"/>
          <w:b/>
          <w:sz w:val="19"/>
          <w:szCs w:val="19"/>
          <w:highlight w:val="cyan"/>
          <w:lang w:eastAsia="pt-BR"/>
        </w:rPr>
        <w:t>das atividades funcionais</w:t>
      </w:r>
      <w:r w:rsidRPr="00F13F58">
        <w:rPr>
          <w:rFonts w:ascii="Book Antiqua" w:eastAsia="Times New Roman" w:hAnsi="Book Antiqua" w:cs="Times New Roman"/>
          <w:b/>
          <w:sz w:val="19"/>
          <w:szCs w:val="19"/>
          <w:lang w:eastAsia="pt-BR"/>
        </w:rPr>
        <w:t xml:space="preserve">, sem prejuízo dos respectivos vencimentos ou vantagens, quando </w:t>
      </w:r>
      <w:r w:rsidRPr="00F13F58">
        <w:rPr>
          <w:rFonts w:ascii="Book Antiqua" w:eastAsia="Times New Roman" w:hAnsi="Book Antiqua" w:cs="Times New Roman"/>
          <w:b/>
          <w:sz w:val="19"/>
          <w:szCs w:val="19"/>
          <w:shd w:val="clear" w:color="auto" w:fill="F7CAAC" w:themeFill="accent2" w:themeFillTint="66"/>
          <w:lang w:eastAsia="pt-BR"/>
        </w:rPr>
        <w:t>servidor público</w:t>
      </w:r>
      <w:r w:rsidRPr="00F13F58">
        <w:rPr>
          <w:rFonts w:ascii="Book Antiqua" w:eastAsia="Times New Roman" w:hAnsi="Book Antiqua" w:cs="Times New Roman"/>
          <w:b/>
          <w:sz w:val="19"/>
          <w:szCs w:val="19"/>
          <w:lang w:eastAsia="pt-BR"/>
        </w:rPr>
        <w:t xml:space="preserve"> ou </w:t>
      </w:r>
      <w:r w:rsidRPr="00F13F58">
        <w:rPr>
          <w:rFonts w:ascii="Book Antiqua" w:eastAsia="Times New Roman" w:hAnsi="Book Antiqua" w:cs="Times New Roman"/>
          <w:b/>
          <w:sz w:val="19"/>
          <w:szCs w:val="19"/>
          <w:shd w:val="clear" w:color="auto" w:fill="F7CAAC" w:themeFill="accent2" w:themeFillTint="66"/>
          <w:lang w:eastAsia="pt-BR"/>
        </w:rPr>
        <w:t>militar</w:t>
      </w:r>
      <w:r w:rsidRPr="001D39DF">
        <w:rPr>
          <w:rFonts w:ascii="Book Antiqua" w:eastAsia="Times New Roman" w:hAnsi="Book Antiqua" w:cs="Times New Roman"/>
          <w:sz w:val="16"/>
          <w:szCs w:val="16"/>
          <w:lang w:eastAsia="pt-BR"/>
        </w:rPr>
        <w:t>;</w:t>
      </w:r>
      <w:r w:rsidR="001D39DF" w:rsidRPr="001D39DF">
        <w:rPr>
          <w:rFonts w:ascii="Book Antiqua" w:eastAsia="Times New Roman" w:hAnsi="Book Antiqua" w:cs="Times New Roman"/>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(TJMG-2012)</w:t>
      </w:r>
      <w:r w:rsidR="00BD3FA4" w:rsidRPr="001D39DF">
        <w:rPr>
          <w:rFonts w:ascii="Book Antiqua" w:eastAsia="Times New Roman" w:hAnsi="Book Antiqua" w:cs="Times New Roman"/>
          <w:sz w:val="16"/>
          <w:szCs w:val="16"/>
          <w:lang w:eastAsia="pt-BR"/>
        </w:rPr>
        <w:t xml:space="preserve"> </w:t>
      </w:r>
      <w:r w:rsidR="00BD3FA4" w:rsidRPr="001D39DF">
        <w:rPr>
          <w:rFonts w:ascii="Book Antiqua" w:eastAsia="Times New Roman" w:hAnsi="Book Antiqua" w:cs="Times New Roman"/>
          <w:b/>
          <w:bCs/>
          <w:color w:val="FF0000"/>
          <w:sz w:val="16"/>
          <w:szCs w:val="16"/>
          <w:u w:val="single"/>
          <w:lang w:eastAsia="pt-BR"/>
        </w:rPr>
        <w:t>(Cartórios/TJMT-2014)</w:t>
      </w:r>
      <w:r w:rsidR="00F13F58" w:rsidRPr="001D39DF">
        <w:rPr>
          <w:rFonts w:ascii="Book Antiqua" w:eastAsia="Times New Roman" w:hAnsi="Book Antiqua" w:cs="Times New Roman"/>
          <w:b/>
          <w:bCs/>
          <w:color w:val="FF0000"/>
          <w:sz w:val="16"/>
          <w:szCs w:val="16"/>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p>
    <w:tbl>
      <w:tblPr>
        <w:tblStyle w:val="Tabelacomgrade"/>
        <w:tblW w:w="0" w:type="auto"/>
        <w:shd w:val="clear" w:color="auto" w:fill="CCFFFF"/>
        <w:tblLook w:val="04A0" w:firstRow="1" w:lastRow="0" w:firstColumn="1" w:lastColumn="0" w:noHBand="0" w:noVBand="1"/>
      </w:tblPr>
      <w:tblGrid>
        <w:gridCol w:w="8494"/>
      </w:tblGrid>
      <w:tr w:rsidR="00F97090" w:rsidRPr="005E6FD4" w14:paraId="624A94E8" w14:textId="77777777" w:rsidTr="00F97090">
        <w:tc>
          <w:tcPr>
            <w:tcW w:w="8494" w:type="dxa"/>
            <w:shd w:val="clear" w:color="auto" w:fill="CCFFFF"/>
          </w:tcPr>
          <w:p w14:paraId="67F2A255" w14:textId="77777777" w:rsidR="00F97090" w:rsidRPr="005E6FD4" w:rsidRDefault="00F97090" w:rsidP="004F6CB8">
            <w:pPr>
              <w:spacing w:before="100" w:beforeAutospacing="1" w:after="100" w:afterAutospacing="1"/>
              <w:jc w:val="both"/>
              <w:rPr>
                <w:rFonts w:ascii="Book Antiqua" w:eastAsia="Times New Roman" w:hAnsi="Book Antiqua" w:cs="Times New Roman"/>
                <w:b/>
                <w:sz w:val="19"/>
                <w:szCs w:val="19"/>
                <w:lang w:eastAsia="pt-BR"/>
              </w:rPr>
            </w:pPr>
            <w:r w:rsidRPr="005E6FD4">
              <w:rPr>
                <w:rFonts w:ascii="Book Antiqua" w:eastAsia="Times New Roman" w:hAnsi="Book Antiqua" w:cs="Times New Roman"/>
                <w:b/>
                <w:sz w:val="19"/>
                <w:szCs w:val="19"/>
                <w:lang w:eastAsia="pt-BR"/>
              </w:rPr>
              <w:t>(</w:t>
            </w:r>
            <w:r w:rsidRPr="005E6FD4">
              <w:rPr>
                <w:rFonts w:ascii="Book Antiqua" w:eastAsia="Times New Roman" w:hAnsi="Book Antiqua" w:cs="Times New Roman"/>
                <w:b/>
                <w:sz w:val="19"/>
                <w:szCs w:val="19"/>
                <w:highlight w:val="yellow"/>
                <w:lang w:eastAsia="pt-BR"/>
              </w:rPr>
              <w:t>TJMG-2012-VUNESP</w:t>
            </w:r>
            <w:r w:rsidRPr="005E6FD4">
              <w:rPr>
                <w:rFonts w:ascii="Book Antiqua" w:eastAsia="Times New Roman" w:hAnsi="Book Antiqua" w:cs="Times New Roman"/>
                <w:b/>
                <w:sz w:val="19"/>
                <w:szCs w:val="19"/>
                <w:lang w:eastAsia="pt-BR"/>
              </w:rPr>
              <w:t>)</w:t>
            </w:r>
            <w:r w:rsidRPr="005E6FD4">
              <w:rPr>
                <w:rFonts w:ascii="Book Antiqua" w:eastAsia="Times New Roman" w:hAnsi="Book Antiqua" w:cs="Times New Roman"/>
                <w:sz w:val="19"/>
                <w:szCs w:val="19"/>
                <w:lang w:eastAsia="pt-BR"/>
              </w:rPr>
              <w:t xml:space="preserve">: A pessoa protegida pelo Programa de Proteção a Vítimas e Testemunhas, quando servidor público ou militar, poderá ter as suas atividades funcionais temporariamente suspensas, sem prejuízo dos respectivos vencimentos e vantagens. </w:t>
            </w:r>
            <w:r w:rsidRPr="005E6FD4">
              <w:rPr>
                <w:rFonts w:ascii="Book Antiqua" w:eastAsia="Times New Roman" w:hAnsi="Book Antiqua" w:cs="Times New Roman"/>
                <w:b/>
                <w:sz w:val="19"/>
                <w:szCs w:val="19"/>
                <w:lang w:eastAsia="pt-BR"/>
              </w:rPr>
              <w:t>BL: art. 7º, VI, Lei 9807.</w:t>
            </w:r>
          </w:p>
        </w:tc>
      </w:tr>
    </w:tbl>
    <w:p w14:paraId="623F760D" w14:textId="358FE5C1"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13F58">
        <w:rPr>
          <w:rFonts w:ascii="Book Antiqua" w:eastAsia="Times New Roman" w:hAnsi="Book Antiqua" w:cs="Times New Roman"/>
          <w:b/>
          <w:bCs/>
          <w:sz w:val="19"/>
          <w:szCs w:val="19"/>
          <w:lang w:eastAsia="pt-BR"/>
        </w:rPr>
        <w:t>VII - apoio e assistência social, médica e psicológica</w:t>
      </w:r>
      <w:r w:rsidRPr="001D39DF">
        <w:rPr>
          <w:rFonts w:ascii="Book Antiqua" w:eastAsia="Times New Roman" w:hAnsi="Book Antiqua" w:cs="Times New Roman"/>
          <w:sz w:val="18"/>
          <w:szCs w:val="18"/>
          <w:lang w:eastAsia="pt-BR"/>
        </w:rPr>
        <w:t>;</w:t>
      </w:r>
      <w:r w:rsidR="00F13F58" w:rsidRPr="001D39DF">
        <w:rPr>
          <w:rFonts w:ascii="Book Antiqua" w:eastAsia="Times New Roman" w:hAnsi="Book Antiqua" w:cs="Times New Roman"/>
          <w:sz w:val="18"/>
          <w:szCs w:val="18"/>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p>
    <w:p w14:paraId="37A0AE89"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VIII - sigilo em relação aos atos praticados em virtude da proteção concedida;</w:t>
      </w:r>
    </w:p>
    <w:p w14:paraId="2A548122"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 xml:space="preserve">IX - </w:t>
      </w:r>
      <w:proofErr w:type="gramStart"/>
      <w:r w:rsidRPr="005E6FD4">
        <w:rPr>
          <w:rFonts w:ascii="Book Antiqua" w:eastAsia="Times New Roman" w:hAnsi="Book Antiqua" w:cs="Times New Roman"/>
          <w:sz w:val="19"/>
          <w:szCs w:val="19"/>
          <w:lang w:eastAsia="pt-BR"/>
        </w:rPr>
        <w:t>apoio</w:t>
      </w:r>
      <w:proofErr w:type="gramEnd"/>
      <w:r w:rsidRPr="005E6FD4">
        <w:rPr>
          <w:rFonts w:ascii="Book Antiqua" w:eastAsia="Times New Roman" w:hAnsi="Book Antiqua" w:cs="Times New Roman"/>
          <w:sz w:val="19"/>
          <w:szCs w:val="19"/>
          <w:lang w:eastAsia="pt-BR"/>
        </w:rPr>
        <w:t xml:space="preserve"> do órgão executor do programa para o cumprimento de obrigações civis e administrativas que exijam o comparecimento pessoal.</w:t>
      </w:r>
    </w:p>
    <w:p w14:paraId="06EAB425" w14:textId="3E5A7F85"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B39D5">
        <w:rPr>
          <w:rFonts w:ascii="Book Antiqua" w:eastAsia="Times New Roman" w:hAnsi="Book Antiqua" w:cs="Times New Roman"/>
          <w:b/>
          <w:bCs/>
          <w:sz w:val="19"/>
          <w:szCs w:val="19"/>
          <w:highlight w:val="magenta"/>
          <w:lang w:eastAsia="pt-BR"/>
        </w:rPr>
        <w:t>Parágrafo único</w:t>
      </w:r>
      <w:r w:rsidRPr="000B39D5">
        <w:rPr>
          <w:rFonts w:ascii="Book Antiqua" w:eastAsia="Times New Roman" w:hAnsi="Book Antiqua" w:cs="Times New Roman"/>
          <w:b/>
          <w:bCs/>
          <w:sz w:val="19"/>
          <w:szCs w:val="19"/>
          <w:lang w:eastAsia="pt-BR"/>
        </w:rPr>
        <w:t>. A ajuda financeira mensal terá um teto fixado pelo conselho deliberativo no início de cada exercício financeiro</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p>
    <w:p w14:paraId="750DAB28"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8"/>
      <w:bookmarkEnd w:id="22"/>
      <w:r w:rsidRPr="005E6FD4">
        <w:rPr>
          <w:rFonts w:ascii="Book Antiqua" w:eastAsia="Times New Roman" w:hAnsi="Book Antiqua" w:cs="Times New Roman"/>
          <w:sz w:val="19"/>
          <w:szCs w:val="19"/>
          <w:lang w:eastAsia="pt-BR"/>
        </w:rPr>
        <w:t>Art. 8</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Quando entender necessário, poderá o conselho deliberativo solicitar ao Ministério Público que requeira ao juiz a concessão de medidas cautelares direta ou indiretamente relacionadas com a eficácia da proteção.</w:t>
      </w:r>
    </w:p>
    <w:p w14:paraId="286C14D2" w14:textId="317FF252"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3" w:name="art9"/>
      <w:bookmarkEnd w:id="23"/>
      <w:r w:rsidRPr="00A239FF">
        <w:rPr>
          <w:rFonts w:ascii="Book Antiqua" w:eastAsia="Times New Roman" w:hAnsi="Book Antiqua" w:cs="Times New Roman"/>
          <w:b/>
          <w:bCs/>
          <w:sz w:val="19"/>
          <w:szCs w:val="19"/>
          <w:highlight w:val="magenta"/>
          <w:lang w:eastAsia="pt-BR"/>
        </w:rPr>
        <w:t>Art. 9</w:t>
      </w:r>
      <w:r w:rsidRPr="00A239FF">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6B5897">
        <w:rPr>
          <w:rFonts w:ascii="Book Antiqua" w:eastAsia="Times New Roman" w:hAnsi="Book Antiqua" w:cs="Times New Roman"/>
          <w:b/>
          <w:bCs/>
          <w:sz w:val="19"/>
          <w:szCs w:val="19"/>
          <w:lang w:eastAsia="pt-BR"/>
        </w:rPr>
        <w:t>Em casos excepcionais e considerando as características e gravidade da coação ou ameaça, poderá o conselho deliberativo encaminhar requerimento da pessoa protegida ao juiz competente para registros públicos objetivando a alteração de nome completo</w:t>
      </w:r>
      <w:r w:rsidRPr="001D39DF">
        <w:rPr>
          <w:rFonts w:ascii="Book Antiqua" w:eastAsia="Times New Roman" w:hAnsi="Book Antiqua" w:cs="Times New Roman"/>
          <w:sz w:val="18"/>
          <w:szCs w:val="18"/>
          <w:lang w:eastAsia="pt-BR"/>
        </w:rPr>
        <w:t>.</w:t>
      </w:r>
      <w:r w:rsidR="006B5897" w:rsidRPr="001D39DF">
        <w:rPr>
          <w:rFonts w:ascii="Book Antiqua" w:eastAsia="Times New Roman" w:hAnsi="Book Antiqua" w:cs="Times New Roman"/>
          <w:sz w:val="18"/>
          <w:szCs w:val="18"/>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5567765C" w14:textId="0F4CEE87"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4" w:name="art9§1"/>
      <w:bookmarkEnd w:id="24"/>
      <w:r w:rsidRPr="00A239FF">
        <w:rPr>
          <w:rFonts w:ascii="Book Antiqua" w:eastAsia="Times New Roman" w:hAnsi="Book Antiqua" w:cs="Times New Roman"/>
          <w:b/>
          <w:bCs/>
          <w:sz w:val="19"/>
          <w:szCs w:val="19"/>
          <w:highlight w:val="magenta"/>
          <w:lang w:eastAsia="pt-BR"/>
        </w:rPr>
        <w:t>§ 1</w:t>
      </w:r>
      <w:r w:rsidRPr="00A239FF">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6B5897">
        <w:rPr>
          <w:rFonts w:ascii="Book Antiqua" w:eastAsia="Times New Roman" w:hAnsi="Book Antiqua" w:cs="Times New Roman"/>
          <w:b/>
          <w:bCs/>
          <w:sz w:val="19"/>
          <w:szCs w:val="19"/>
          <w:lang w:eastAsia="pt-BR"/>
        </w:rPr>
        <w:t xml:space="preserve">A alteração de nome completo </w:t>
      </w:r>
      <w:r w:rsidRPr="006B5897">
        <w:rPr>
          <w:rFonts w:ascii="Book Antiqua" w:eastAsia="Times New Roman" w:hAnsi="Book Antiqua" w:cs="Times New Roman"/>
          <w:b/>
          <w:bCs/>
          <w:caps/>
          <w:sz w:val="19"/>
          <w:szCs w:val="19"/>
          <w:highlight w:val="green"/>
          <w:lang w:eastAsia="pt-BR"/>
        </w:rPr>
        <w:t>poderá estender-se</w:t>
      </w:r>
      <w:r w:rsidRPr="006B5897">
        <w:rPr>
          <w:rFonts w:ascii="Book Antiqua" w:eastAsia="Times New Roman" w:hAnsi="Book Antiqua" w:cs="Times New Roman"/>
          <w:b/>
          <w:bCs/>
          <w:sz w:val="19"/>
          <w:szCs w:val="19"/>
          <w:lang w:eastAsia="pt-BR"/>
        </w:rPr>
        <w:t xml:space="preserve"> </w:t>
      </w:r>
      <w:r w:rsidRPr="006B5897">
        <w:rPr>
          <w:rFonts w:ascii="Book Antiqua" w:eastAsia="Times New Roman" w:hAnsi="Book Antiqua" w:cs="Times New Roman"/>
          <w:b/>
          <w:bCs/>
          <w:sz w:val="19"/>
          <w:szCs w:val="19"/>
          <w:highlight w:val="yellow"/>
          <w:lang w:eastAsia="pt-BR"/>
        </w:rPr>
        <w:t>às pessoas</w:t>
      </w:r>
      <w:r w:rsidRPr="006B5897">
        <w:rPr>
          <w:rFonts w:ascii="Book Antiqua" w:eastAsia="Times New Roman" w:hAnsi="Book Antiqua" w:cs="Times New Roman"/>
          <w:b/>
          <w:bCs/>
          <w:sz w:val="19"/>
          <w:szCs w:val="19"/>
          <w:lang w:eastAsia="pt-BR"/>
        </w:rPr>
        <w:t xml:space="preserve"> </w:t>
      </w:r>
      <w:r w:rsidRPr="006B5897">
        <w:rPr>
          <w:rFonts w:ascii="Book Antiqua" w:eastAsia="Times New Roman" w:hAnsi="Book Antiqua" w:cs="Times New Roman"/>
          <w:b/>
          <w:bCs/>
          <w:sz w:val="19"/>
          <w:szCs w:val="19"/>
          <w:highlight w:val="cyan"/>
          <w:lang w:eastAsia="pt-BR"/>
        </w:rPr>
        <w:t>mencionadas no § 1</w:t>
      </w:r>
      <w:r w:rsidRPr="006B5897">
        <w:rPr>
          <w:rFonts w:ascii="Book Antiqua" w:eastAsia="Times New Roman" w:hAnsi="Book Antiqua" w:cs="Times New Roman"/>
          <w:b/>
          <w:bCs/>
          <w:sz w:val="19"/>
          <w:szCs w:val="19"/>
          <w:highlight w:val="cyan"/>
          <w:vertAlign w:val="superscript"/>
          <w:lang w:eastAsia="pt-BR"/>
        </w:rPr>
        <w:t>o</w:t>
      </w:r>
      <w:r w:rsidRPr="006B5897">
        <w:rPr>
          <w:rFonts w:ascii="Book Antiqua" w:eastAsia="Times New Roman" w:hAnsi="Book Antiqua" w:cs="Times New Roman"/>
          <w:b/>
          <w:bCs/>
          <w:sz w:val="19"/>
          <w:szCs w:val="19"/>
          <w:highlight w:val="cyan"/>
          <w:lang w:eastAsia="pt-BR"/>
        </w:rPr>
        <w:t xml:space="preserve"> do art. 2</w:t>
      </w:r>
      <w:r w:rsidRPr="006B5897">
        <w:rPr>
          <w:rFonts w:ascii="Book Antiqua" w:eastAsia="Times New Roman" w:hAnsi="Book Antiqua" w:cs="Times New Roman"/>
          <w:b/>
          <w:bCs/>
          <w:sz w:val="19"/>
          <w:szCs w:val="19"/>
          <w:highlight w:val="cyan"/>
          <w:vertAlign w:val="superscript"/>
          <w:lang w:eastAsia="pt-BR"/>
        </w:rPr>
        <w:t>o</w:t>
      </w:r>
      <w:r w:rsidRPr="006B5897">
        <w:rPr>
          <w:rFonts w:ascii="Book Antiqua" w:eastAsia="Times New Roman" w:hAnsi="Book Antiqua" w:cs="Times New Roman"/>
          <w:b/>
          <w:bCs/>
          <w:sz w:val="19"/>
          <w:szCs w:val="19"/>
          <w:highlight w:val="cyan"/>
          <w:lang w:eastAsia="pt-BR"/>
        </w:rPr>
        <w:t xml:space="preserve"> desta Lei</w:t>
      </w:r>
      <w:r w:rsidRPr="006B5897">
        <w:rPr>
          <w:rFonts w:ascii="Book Antiqua" w:eastAsia="Times New Roman" w:hAnsi="Book Antiqua" w:cs="Times New Roman"/>
          <w:b/>
          <w:bCs/>
          <w:sz w:val="19"/>
          <w:szCs w:val="19"/>
          <w:lang w:eastAsia="pt-BR"/>
        </w:rPr>
        <w:t>, inclusive aos filhos menores, e será precedida das providências necessárias ao resguardo de direitos de terceiros</w:t>
      </w:r>
      <w:r w:rsidRPr="001D39DF">
        <w:rPr>
          <w:rFonts w:ascii="Book Antiqua" w:eastAsia="Times New Roman" w:hAnsi="Book Antiqua" w:cs="Times New Roman"/>
          <w:sz w:val="18"/>
          <w:szCs w:val="18"/>
          <w:lang w:eastAsia="pt-BR"/>
        </w:rPr>
        <w:t>.</w:t>
      </w:r>
      <w:r w:rsidR="00A239FF" w:rsidRPr="001D39DF">
        <w:rPr>
          <w:rFonts w:ascii="Book Antiqua" w:eastAsia="Times New Roman" w:hAnsi="Book Antiqua" w:cs="Times New Roman"/>
          <w:sz w:val="18"/>
          <w:szCs w:val="18"/>
          <w:lang w:eastAsia="pt-BR"/>
        </w:rPr>
        <w:t xml:space="preserve"> </w:t>
      </w:r>
      <w:r w:rsidR="00A239FF" w:rsidRPr="001D39DF">
        <w:rPr>
          <w:rFonts w:ascii="Book Antiqua" w:eastAsia="Times New Roman" w:hAnsi="Book Antiqua" w:cs="Times New Roman"/>
          <w:b/>
          <w:bCs/>
          <w:color w:val="FF0000"/>
          <w:sz w:val="16"/>
          <w:szCs w:val="16"/>
          <w:u w:val="single"/>
          <w:lang w:eastAsia="pt-BR"/>
        </w:rPr>
        <w:t>(MPTO-2012)</w:t>
      </w:r>
      <w:r w:rsidR="006B5897" w:rsidRPr="001D39DF">
        <w:rPr>
          <w:rFonts w:ascii="Book Antiqua" w:eastAsia="Times New Roman" w:hAnsi="Book Antiqua" w:cs="Times New Roman"/>
          <w:b/>
          <w:bCs/>
          <w:color w:val="FF0000"/>
          <w:sz w:val="16"/>
          <w:szCs w:val="16"/>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7D34787E" w14:textId="39462279"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5" w:name="art9§2"/>
      <w:bookmarkEnd w:id="25"/>
      <w:r w:rsidRPr="006B5897">
        <w:rPr>
          <w:rFonts w:ascii="Book Antiqua" w:eastAsia="Times New Roman" w:hAnsi="Book Antiqua" w:cs="Times New Roman"/>
          <w:b/>
          <w:bCs/>
          <w:sz w:val="19"/>
          <w:szCs w:val="19"/>
          <w:highlight w:val="magenta"/>
          <w:lang w:eastAsia="pt-BR"/>
        </w:rPr>
        <w:t>§ 2</w:t>
      </w:r>
      <w:r w:rsidRPr="006B5897">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6B5897">
        <w:rPr>
          <w:rFonts w:ascii="Book Antiqua" w:eastAsia="Times New Roman" w:hAnsi="Book Antiqua" w:cs="Times New Roman"/>
          <w:b/>
          <w:bCs/>
          <w:sz w:val="19"/>
          <w:szCs w:val="19"/>
          <w:lang w:eastAsia="pt-BR"/>
        </w:rPr>
        <w:t>O requerimento será sempre fundamentado e o juiz ouvirá previamente o Ministério Público, determinando, em seguida, que o procedimento tenha rito sumaríssimo e corra em segredo de justiça</w:t>
      </w:r>
      <w:r w:rsidRPr="001D39DF">
        <w:rPr>
          <w:rFonts w:ascii="Book Antiqua" w:eastAsia="Times New Roman" w:hAnsi="Book Antiqua" w:cs="Times New Roman"/>
          <w:b/>
          <w:bCs/>
          <w:sz w:val="18"/>
          <w:szCs w:val="18"/>
          <w:lang w:eastAsia="pt-BR"/>
        </w:rPr>
        <w:t>.</w:t>
      </w:r>
      <w:r w:rsidR="006B5897" w:rsidRPr="001D39DF">
        <w:rPr>
          <w:rFonts w:ascii="Book Antiqua" w:eastAsia="Times New Roman" w:hAnsi="Book Antiqua" w:cs="Times New Roman"/>
          <w:sz w:val="18"/>
          <w:szCs w:val="18"/>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60FF6824" w14:textId="25E236C4"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6" w:name="art9§3"/>
      <w:bookmarkEnd w:id="26"/>
      <w:r w:rsidRPr="006B5897">
        <w:rPr>
          <w:rFonts w:ascii="Book Antiqua" w:eastAsia="Times New Roman" w:hAnsi="Book Antiqua" w:cs="Times New Roman"/>
          <w:b/>
          <w:bCs/>
          <w:sz w:val="19"/>
          <w:szCs w:val="19"/>
          <w:highlight w:val="magenta"/>
          <w:lang w:eastAsia="pt-BR"/>
        </w:rPr>
        <w:t>§ 3</w:t>
      </w:r>
      <w:r w:rsidRPr="006B5897">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6B5897">
        <w:rPr>
          <w:rFonts w:ascii="Book Antiqua" w:eastAsia="Times New Roman" w:hAnsi="Book Antiqua" w:cs="Times New Roman"/>
          <w:b/>
          <w:bCs/>
          <w:sz w:val="19"/>
          <w:szCs w:val="19"/>
          <w:lang w:eastAsia="pt-BR"/>
        </w:rPr>
        <w:t>Concedida a alteração pretendida, o juiz determinará na sentença, observando o sigilo indispensável à proteção do interessado</w:t>
      </w:r>
      <w:r w:rsidRPr="001D39DF">
        <w:rPr>
          <w:rFonts w:ascii="Book Antiqua" w:eastAsia="Times New Roman" w:hAnsi="Book Antiqua" w:cs="Times New Roman"/>
          <w:sz w:val="18"/>
          <w:szCs w:val="18"/>
          <w:lang w:eastAsia="pt-BR"/>
        </w:rPr>
        <w:t>:</w:t>
      </w:r>
      <w:r w:rsidR="006B5897" w:rsidRPr="001D39DF">
        <w:rPr>
          <w:rFonts w:ascii="Book Antiqua" w:eastAsia="Times New Roman" w:hAnsi="Book Antiqua" w:cs="Times New Roman"/>
          <w:sz w:val="18"/>
          <w:szCs w:val="18"/>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414B1C59" w14:textId="02D8B53E"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E6FD4">
        <w:rPr>
          <w:rFonts w:ascii="Book Antiqua" w:eastAsia="Times New Roman" w:hAnsi="Book Antiqua" w:cs="Times New Roman"/>
          <w:sz w:val="19"/>
          <w:szCs w:val="19"/>
          <w:lang w:eastAsia="pt-BR"/>
        </w:rPr>
        <w:t xml:space="preserve">I - </w:t>
      </w:r>
      <w:proofErr w:type="gramStart"/>
      <w:r w:rsidRPr="006B5897">
        <w:rPr>
          <w:rFonts w:ascii="Book Antiqua" w:eastAsia="Times New Roman" w:hAnsi="Book Antiqua" w:cs="Times New Roman"/>
          <w:b/>
          <w:bCs/>
          <w:sz w:val="19"/>
          <w:szCs w:val="19"/>
          <w:lang w:eastAsia="pt-BR"/>
        </w:rPr>
        <w:t>a</w:t>
      </w:r>
      <w:proofErr w:type="gramEnd"/>
      <w:r w:rsidRPr="006B5897">
        <w:rPr>
          <w:rFonts w:ascii="Book Antiqua" w:eastAsia="Times New Roman" w:hAnsi="Book Antiqua" w:cs="Times New Roman"/>
          <w:b/>
          <w:bCs/>
          <w:sz w:val="19"/>
          <w:szCs w:val="19"/>
          <w:lang w:eastAsia="pt-BR"/>
        </w:rPr>
        <w:t xml:space="preserve"> averbação no registro original de nascimento da menção de que houve alteração de nome completo em conformidade com o estabelecido nesta Lei, com expressa referência à sentença </w:t>
      </w:r>
      <w:proofErr w:type="spellStart"/>
      <w:r w:rsidRPr="006B5897">
        <w:rPr>
          <w:rFonts w:ascii="Book Antiqua" w:eastAsia="Times New Roman" w:hAnsi="Book Antiqua" w:cs="Times New Roman"/>
          <w:b/>
          <w:bCs/>
          <w:sz w:val="19"/>
          <w:szCs w:val="19"/>
          <w:lang w:eastAsia="pt-BR"/>
        </w:rPr>
        <w:t>autorizatória</w:t>
      </w:r>
      <w:proofErr w:type="spellEnd"/>
      <w:r w:rsidRPr="006B5897">
        <w:rPr>
          <w:rFonts w:ascii="Book Antiqua" w:eastAsia="Times New Roman" w:hAnsi="Book Antiqua" w:cs="Times New Roman"/>
          <w:b/>
          <w:bCs/>
          <w:sz w:val="19"/>
          <w:szCs w:val="19"/>
          <w:lang w:eastAsia="pt-BR"/>
        </w:rPr>
        <w:t xml:space="preserve"> e ao juiz que a exarou e sem a aposição do nome alterado</w:t>
      </w:r>
      <w:r w:rsidRPr="001D39DF">
        <w:rPr>
          <w:rFonts w:ascii="Book Antiqua" w:eastAsia="Times New Roman" w:hAnsi="Book Antiqua" w:cs="Times New Roman"/>
          <w:sz w:val="18"/>
          <w:szCs w:val="18"/>
          <w:lang w:eastAsia="pt-BR"/>
        </w:rPr>
        <w:t>;</w:t>
      </w:r>
      <w:r w:rsidR="006B5897" w:rsidRPr="001D39DF">
        <w:rPr>
          <w:rFonts w:ascii="Book Antiqua" w:eastAsia="Times New Roman" w:hAnsi="Book Antiqua" w:cs="Times New Roman"/>
          <w:sz w:val="18"/>
          <w:szCs w:val="18"/>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798B520D"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 xml:space="preserve">II - </w:t>
      </w:r>
      <w:proofErr w:type="gramStart"/>
      <w:r w:rsidRPr="005E6FD4">
        <w:rPr>
          <w:rFonts w:ascii="Book Antiqua" w:eastAsia="Times New Roman" w:hAnsi="Book Antiqua" w:cs="Times New Roman"/>
          <w:sz w:val="19"/>
          <w:szCs w:val="19"/>
          <w:lang w:eastAsia="pt-BR"/>
        </w:rPr>
        <w:t>a</w:t>
      </w:r>
      <w:proofErr w:type="gramEnd"/>
      <w:r w:rsidRPr="005E6FD4">
        <w:rPr>
          <w:rFonts w:ascii="Book Antiqua" w:eastAsia="Times New Roman" w:hAnsi="Book Antiqua" w:cs="Times New Roman"/>
          <w:sz w:val="19"/>
          <w:szCs w:val="19"/>
          <w:lang w:eastAsia="pt-BR"/>
        </w:rPr>
        <w:t xml:space="preserve"> determinação aos órgãos competentes para o fornecimento dos documentos decorrentes da alteração;</w:t>
      </w:r>
    </w:p>
    <w:p w14:paraId="70D7C71D"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III - a remessa da sentença ao órgão nacional competente para o registro único de identificação civil, cujo procedimento obedecerá às necessárias restrições de sigilo.</w:t>
      </w:r>
    </w:p>
    <w:p w14:paraId="20FE9042"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9§4"/>
      <w:bookmarkEnd w:id="27"/>
      <w:r w:rsidRPr="005E6FD4">
        <w:rPr>
          <w:rFonts w:ascii="Book Antiqua" w:eastAsia="Times New Roman" w:hAnsi="Book Antiqua" w:cs="Times New Roman"/>
          <w:sz w:val="19"/>
          <w:szCs w:val="19"/>
          <w:lang w:eastAsia="pt-BR"/>
        </w:rPr>
        <w:t>§ 4</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O conselho deliberativo, resguardado o sigilo das informações, manterá controle sobre a localização do protegido cujo nome tenha sido alterado.</w:t>
      </w:r>
    </w:p>
    <w:p w14:paraId="60F0FD08"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9§5"/>
      <w:bookmarkEnd w:id="28"/>
      <w:r w:rsidRPr="005E6FD4">
        <w:rPr>
          <w:rFonts w:ascii="Book Antiqua" w:eastAsia="Times New Roman" w:hAnsi="Book Antiqua" w:cs="Times New Roman"/>
          <w:sz w:val="19"/>
          <w:szCs w:val="19"/>
          <w:lang w:eastAsia="pt-BR"/>
        </w:rPr>
        <w:t>§ 5</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Cessada a coação ou ameaça que deu causa à alteração, ficará facultado ao protegido solicitar ao juiz competente o retorno à situação anterior, com a alteração para o nome original, em petição que será encaminhada pelo conselho deliberativo e terá manifestação prévia do Ministério Público.</w:t>
      </w:r>
    </w:p>
    <w:p w14:paraId="1827F992" w14:textId="12EF2C90"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 w:name="art10"/>
      <w:bookmarkEnd w:id="29"/>
      <w:r w:rsidRPr="005E6FD4">
        <w:rPr>
          <w:rFonts w:ascii="Book Antiqua" w:eastAsia="Times New Roman" w:hAnsi="Book Antiqua" w:cs="Times New Roman"/>
          <w:b/>
          <w:sz w:val="19"/>
          <w:szCs w:val="19"/>
          <w:highlight w:val="magenta"/>
          <w:lang w:eastAsia="pt-BR"/>
        </w:rPr>
        <w:t>Art. 10</w:t>
      </w:r>
      <w:r w:rsidRPr="005E6FD4">
        <w:rPr>
          <w:rFonts w:ascii="Book Antiqua" w:eastAsia="Times New Roman" w:hAnsi="Book Antiqua" w:cs="Times New Roman"/>
          <w:sz w:val="19"/>
          <w:szCs w:val="19"/>
          <w:lang w:eastAsia="pt-BR"/>
        </w:rPr>
        <w:t xml:space="preserve">. </w:t>
      </w:r>
      <w:r w:rsidRPr="004A2AD8">
        <w:rPr>
          <w:rFonts w:ascii="Book Antiqua" w:eastAsia="Times New Roman" w:hAnsi="Book Antiqua" w:cs="Times New Roman"/>
          <w:b/>
          <w:bCs/>
          <w:sz w:val="19"/>
          <w:szCs w:val="19"/>
          <w:lang w:eastAsia="pt-BR"/>
        </w:rPr>
        <w:t xml:space="preserve">A exclusão da pessoa protegida de programa de proteção a vítimas e a testemunhas </w:t>
      </w:r>
      <w:r w:rsidRPr="004A2AD8">
        <w:rPr>
          <w:rFonts w:ascii="Book Antiqua" w:eastAsia="Times New Roman" w:hAnsi="Book Antiqua" w:cs="Times New Roman"/>
          <w:b/>
          <w:bCs/>
          <w:caps/>
          <w:sz w:val="19"/>
          <w:szCs w:val="19"/>
          <w:highlight w:val="green"/>
          <w:lang w:eastAsia="pt-BR"/>
        </w:rPr>
        <w:t>poderá ocorrer</w:t>
      </w:r>
      <w:r w:rsidRPr="004A2AD8">
        <w:rPr>
          <w:rFonts w:ascii="Book Antiqua" w:eastAsia="Times New Roman" w:hAnsi="Book Antiqua" w:cs="Times New Roman"/>
          <w:b/>
          <w:bCs/>
          <w:sz w:val="19"/>
          <w:szCs w:val="19"/>
          <w:lang w:eastAsia="pt-BR"/>
        </w:rPr>
        <w:t xml:space="preserve"> </w:t>
      </w:r>
      <w:r w:rsidRPr="004A2AD8">
        <w:rPr>
          <w:rFonts w:ascii="Book Antiqua" w:eastAsia="Times New Roman" w:hAnsi="Book Antiqua" w:cs="Times New Roman"/>
          <w:b/>
          <w:bCs/>
          <w:sz w:val="19"/>
          <w:szCs w:val="19"/>
          <w:highlight w:val="yellow"/>
          <w:lang w:eastAsia="pt-BR"/>
        </w:rPr>
        <w:t>a qualquer tempo</w:t>
      </w:r>
      <w:r w:rsidRPr="001D39DF">
        <w:rPr>
          <w:rFonts w:ascii="Book Antiqua" w:eastAsia="Times New Roman" w:hAnsi="Book Antiqua" w:cs="Times New Roman"/>
          <w:sz w:val="18"/>
          <w:szCs w:val="18"/>
          <w:lang w:eastAsia="pt-BR"/>
        </w:rPr>
        <w:t>:</w:t>
      </w:r>
      <w:r w:rsidR="00E14CB9" w:rsidRPr="001D39DF">
        <w:rPr>
          <w:rFonts w:ascii="Book Antiqua" w:eastAsia="Times New Roman" w:hAnsi="Book Antiqua" w:cs="Times New Roman"/>
          <w:sz w:val="18"/>
          <w:szCs w:val="18"/>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p w14:paraId="509E0B76" w14:textId="52884CE4"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E6FD4">
        <w:rPr>
          <w:rFonts w:ascii="Book Antiqua" w:eastAsia="Times New Roman" w:hAnsi="Book Antiqua" w:cs="Times New Roman"/>
          <w:sz w:val="19"/>
          <w:szCs w:val="19"/>
          <w:lang w:eastAsia="pt-BR"/>
        </w:rPr>
        <w:lastRenderedPageBreak/>
        <w:t xml:space="preserve">I - </w:t>
      </w:r>
      <w:proofErr w:type="gramStart"/>
      <w:r w:rsidRPr="005E6FD4">
        <w:rPr>
          <w:rFonts w:ascii="Book Antiqua" w:eastAsia="Times New Roman" w:hAnsi="Book Antiqua" w:cs="Times New Roman"/>
          <w:b/>
          <w:sz w:val="19"/>
          <w:szCs w:val="19"/>
          <w:highlight w:val="cyan"/>
          <w:lang w:eastAsia="pt-BR"/>
        </w:rPr>
        <w:t>por</w:t>
      </w:r>
      <w:proofErr w:type="gramEnd"/>
      <w:r w:rsidRPr="005E6FD4">
        <w:rPr>
          <w:rFonts w:ascii="Book Antiqua" w:eastAsia="Times New Roman" w:hAnsi="Book Antiqua" w:cs="Times New Roman"/>
          <w:b/>
          <w:sz w:val="19"/>
          <w:szCs w:val="19"/>
          <w:highlight w:val="cyan"/>
          <w:lang w:eastAsia="pt-BR"/>
        </w:rPr>
        <w:t xml:space="preserve"> solicitação</w:t>
      </w:r>
      <w:r w:rsidRPr="00EC7A43">
        <w:rPr>
          <w:rFonts w:ascii="Book Antiqua" w:eastAsia="Times New Roman" w:hAnsi="Book Antiqua" w:cs="Times New Roman"/>
          <w:b/>
          <w:sz w:val="19"/>
          <w:szCs w:val="19"/>
          <w:lang w:eastAsia="pt-BR"/>
        </w:rPr>
        <w:t xml:space="preserve"> </w:t>
      </w:r>
      <w:r w:rsidRPr="00EC7A43">
        <w:rPr>
          <w:rFonts w:ascii="Book Antiqua" w:eastAsia="Times New Roman" w:hAnsi="Book Antiqua" w:cs="Times New Roman"/>
          <w:b/>
          <w:sz w:val="19"/>
          <w:szCs w:val="19"/>
          <w:highlight w:val="yellow"/>
          <w:lang w:eastAsia="pt-BR"/>
        </w:rPr>
        <w:t>do próprio interessado</w:t>
      </w:r>
      <w:r w:rsidRPr="001D39DF">
        <w:rPr>
          <w:rFonts w:ascii="Book Antiqua" w:eastAsia="Times New Roman" w:hAnsi="Book Antiqua" w:cs="Times New Roman"/>
          <w:sz w:val="18"/>
          <w:szCs w:val="18"/>
          <w:lang w:eastAsia="pt-BR"/>
        </w:rPr>
        <w:t>;</w:t>
      </w:r>
      <w:r w:rsidR="00F97090" w:rsidRPr="001D39DF">
        <w:rPr>
          <w:rFonts w:ascii="Book Antiqua" w:eastAsia="Times New Roman" w:hAnsi="Book Antiqua" w:cs="Times New Roman"/>
          <w:sz w:val="18"/>
          <w:szCs w:val="18"/>
          <w:lang w:eastAsia="pt-BR"/>
        </w:rPr>
        <w:t xml:space="preserve"> </w:t>
      </w:r>
      <w:r w:rsidR="00F97090" w:rsidRPr="001D39DF">
        <w:rPr>
          <w:rFonts w:ascii="Book Antiqua" w:eastAsia="Times New Roman" w:hAnsi="Book Antiqua" w:cs="Times New Roman"/>
          <w:b/>
          <w:color w:val="FF0000"/>
          <w:sz w:val="16"/>
          <w:szCs w:val="16"/>
          <w:u w:val="single"/>
          <w:lang w:eastAsia="pt-BR"/>
        </w:rPr>
        <w:t>(TJMG-2012)</w:t>
      </w:r>
      <w:r w:rsidR="00E14CB9" w:rsidRPr="001D39DF">
        <w:rPr>
          <w:rFonts w:ascii="Book Antiqua" w:eastAsia="Times New Roman" w:hAnsi="Book Antiqua" w:cs="Times New Roman"/>
          <w:b/>
          <w:color w:val="FF0000"/>
          <w:sz w:val="16"/>
          <w:szCs w:val="16"/>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b/>
          <w:color w:val="FF0000"/>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p w14:paraId="5A2A9B43" w14:textId="655A48AC"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II - </w:t>
      </w:r>
      <w:proofErr w:type="gramStart"/>
      <w:r w:rsidRPr="00EC7A43">
        <w:rPr>
          <w:rFonts w:ascii="Book Antiqua" w:eastAsia="Times New Roman" w:hAnsi="Book Antiqua" w:cs="Times New Roman"/>
          <w:b/>
          <w:bCs/>
          <w:sz w:val="19"/>
          <w:szCs w:val="19"/>
          <w:highlight w:val="cyan"/>
          <w:lang w:eastAsia="pt-BR"/>
        </w:rPr>
        <w:t>por</w:t>
      </w:r>
      <w:proofErr w:type="gramEnd"/>
      <w:r w:rsidRPr="00EC7A43">
        <w:rPr>
          <w:rFonts w:ascii="Book Antiqua" w:eastAsia="Times New Roman" w:hAnsi="Book Antiqua" w:cs="Times New Roman"/>
          <w:b/>
          <w:bCs/>
          <w:sz w:val="19"/>
          <w:szCs w:val="19"/>
          <w:highlight w:val="cyan"/>
          <w:lang w:eastAsia="pt-BR"/>
        </w:rPr>
        <w:t xml:space="preserve"> decisão do conselho deliberativo</w:t>
      </w:r>
      <w:r w:rsidRPr="005E6FD4">
        <w:rPr>
          <w:rFonts w:ascii="Book Antiqua" w:eastAsia="Times New Roman" w:hAnsi="Book Antiqua" w:cs="Times New Roman"/>
          <w:sz w:val="19"/>
          <w:szCs w:val="19"/>
          <w:lang w:eastAsia="pt-BR"/>
        </w:rPr>
        <w:t xml:space="preserve">, </w:t>
      </w:r>
      <w:r w:rsidRPr="00EC7A43">
        <w:rPr>
          <w:rFonts w:ascii="Book Antiqua" w:eastAsia="Times New Roman" w:hAnsi="Book Antiqua" w:cs="Times New Roman"/>
          <w:b/>
          <w:bCs/>
          <w:sz w:val="19"/>
          <w:szCs w:val="19"/>
          <w:highlight w:val="yellow"/>
          <w:lang w:eastAsia="pt-BR"/>
        </w:rPr>
        <w:t xml:space="preserve">em </w:t>
      </w:r>
      <w:proofErr w:type="spellStart"/>
      <w:r w:rsidRPr="00EC7A43">
        <w:rPr>
          <w:rFonts w:ascii="Book Antiqua" w:eastAsia="Times New Roman" w:hAnsi="Book Antiqua" w:cs="Times New Roman"/>
          <w:b/>
          <w:bCs/>
          <w:sz w:val="19"/>
          <w:szCs w:val="19"/>
          <w:highlight w:val="yellow"/>
          <w:lang w:eastAsia="pt-BR"/>
        </w:rPr>
        <w:t>conseqüência</w:t>
      </w:r>
      <w:proofErr w:type="spellEnd"/>
      <w:r w:rsidRPr="00EC7A43">
        <w:rPr>
          <w:rFonts w:ascii="Book Antiqua" w:eastAsia="Times New Roman" w:hAnsi="Book Antiqua" w:cs="Times New Roman"/>
          <w:b/>
          <w:bCs/>
          <w:sz w:val="19"/>
          <w:szCs w:val="19"/>
          <w:highlight w:val="yellow"/>
          <w:lang w:eastAsia="pt-BR"/>
        </w:rPr>
        <w:t xml:space="preserve"> de</w:t>
      </w:r>
      <w:r w:rsidRPr="001D39DF">
        <w:rPr>
          <w:rFonts w:ascii="Book Antiqua" w:eastAsia="Times New Roman" w:hAnsi="Book Antiqua" w:cs="Times New Roman"/>
          <w:sz w:val="18"/>
          <w:szCs w:val="18"/>
          <w:lang w:eastAsia="pt-BR"/>
        </w:rPr>
        <w:t>:</w:t>
      </w:r>
      <w:r w:rsidR="00E14CB9" w:rsidRPr="001D39DF">
        <w:rPr>
          <w:rFonts w:ascii="Book Antiqua" w:eastAsia="Times New Roman" w:hAnsi="Book Antiqua" w:cs="Times New Roman"/>
          <w:sz w:val="18"/>
          <w:szCs w:val="18"/>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p>
    <w:p w14:paraId="2F933AAC" w14:textId="24E138E4"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a) </w:t>
      </w:r>
      <w:r w:rsidRPr="00EC7A43">
        <w:rPr>
          <w:rFonts w:ascii="Book Antiqua" w:eastAsia="Times New Roman" w:hAnsi="Book Antiqua" w:cs="Times New Roman"/>
          <w:b/>
          <w:bCs/>
          <w:sz w:val="19"/>
          <w:szCs w:val="19"/>
          <w:highlight w:val="yellow"/>
          <w:lang w:eastAsia="pt-BR"/>
        </w:rPr>
        <w:t>cessação dos motivos que ensejaram a proteção</w:t>
      </w:r>
      <w:r w:rsidRPr="001D39DF">
        <w:rPr>
          <w:rFonts w:ascii="Book Antiqua" w:eastAsia="Times New Roman" w:hAnsi="Book Antiqua" w:cs="Times New Roman"/>
          <w:sz w:val="18"/>
          <w:szCs w:val="18"/>
          <w:lang w:eastAsia="pt-BR"/>
        </w:rPr>
        <w:t>;</w:t>
      </w:r>
      <w:r w:rsidR="00E14CB9" w:rsidRPr="001D39DF">
        <w:rPr>
          <w:rFonts w:ascii="Book Antiqua" w:eastAsia="Times New Roman" w:hAnsi="Book Antiqua" w:cs="Times New Roman"/>
          <w:sz w:val="18"/>
          <w:szCs w:val="18"/>
          <w:lang w:eastAsia="pt-BR"/>
        </w:rPr>
        <w:t xml:space="preserve"> </w:t>
      </w:r>
      <w:r w:rsidR="00E14CB9" w:rsidRPr="001D39DF">
        <w:rPr>
          <w:rFonts w:ascii="Book Antiqua" w:eastAsia="Times New Roman" w:hAnsi="Book Antiqua" w:cs="Arial"/>
          <w:b/>
          <w:bCs/>
          <w:color w:val="FF0000"/>
          <w:sz w:val="18"/>
          <w:szCs w:val="18"/>
          <w:u w:val="single"/>
          <w:lang w:eastAsia="pt-BR"/>
        </w:rPr>
        <w:t>(</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p>
    <w:p w14:paraId="3E3EB073" w14:textId="74E6ACFE"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E6FD4">
        <w:rPr>
          <w:rFonts w:ascii="Book Antiqua" w:eastAsia="Times New Roman" w:hAnsi="Book Antiqua" w:cs="Times New Roman"/>
          <w:sz w:val="19"/>
          <w:szCs w:val="19"/>
          <w:lang w:eastAsia="pt-BR"/>
        </w:rPr>
        <w:t xml:space="preserve">b) </w:t>
      </w:r>
      <w:r w:rsidRPr="00EC7A43">
        <w:rPr>
          <w:rFonts w:ascii="Book Antiqua" w:eastAsia="Times New Roman" w:hAnsi="Book Antiqua" w:cs="Times New Roman"/>
          <w:b/>
          <w:bCs/>
          <w:sz w:val="19"/>
          <w:szCs w:val="19"/>
          <w:highlight w:val="yellow"/>
          <w:lang w:eastAsia="pt-BR"/>
        </w:rPr>
        <w:t>conduta incompatível do protegido</w:t>
      </w:r>
      <w:r w:rsidRPr="001D39DF">
        <w:rPr>
          <w:rFonts w:ascii="Book Antiqua" w:eastAsia="Times New Roman" w:hAnsi="Book Antiqua" w:cs="Times New Roman"/>
          <w:sz w:val="18"/>
          <w:szCs w:val="18"/>
          <w:lang w:eastAsia="pt-BR"/>
        </w:rPr>
        <w:t>.</w:t>
      </w:r>
      <w:r w:rsidR="00E14CB9" w:rsidRPr="001D39DF">
        <w:rPr>
          <w:rFonts w:ascii="Book Antiqua" w:eastAsia="Times New Roman" w:hAnsi="Book Antiqua" w:cs="Times New Roman"/>
          <w:sz w:val="18"/>
          <w:szCs w:val="18"/>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p>
    <w:p w14:paraId="06040F10" w14:textId="4D576D75"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30" w:name="art11"/>
      <w:bookmarkEnd w:id="30"/>
      <w:r w:rsidRPr="005E6FD4">
        <w:rPr>
          <w:rFonts w:ascii="Book Antiqua" w:eastAsia="Times New Roman" w:hAnsi="Book Antiqua" w:cs="Times New Roman"/>
          <w:b/>
          <w:sz w:val="19"/>
          <w:szCs w:val="19"/>
          <w:highlight w:val="magenta"/>
          <w:lang w:eastAsia="pt-BR"/>
        </w:rPr>
        <w:t>Art. 11</w:t>
      </w:r>
      <w:r w:rsidRPr="005E6FD4">
        <w:rPr>
          <w:rFonts w:ascii="Book Antiqua" w:eastAsia="Times New Roman" w:hAnsi="Book Antiqua" w:cs="Times New Roman"/>
          <w:sz w:val="19"/>
          <w:szCs w:val="19"/>
          <w:lang w:eastAsia="pt-BR"/>
        </w:rPr>
        <w:t xml:space="preserve">. </w:t>
      </w:r>
      <w:r w:rsidRPr="00B7298C">
        <w:rPr>
          <w:rFonts w:ascii="Book Antiqua" w:eastAsia="Times New Roman" w:hAnsi="Book Antiqua" w:cs="Times New Roman"/>
          <w:b/>
          <w:bCs/>
          <w:sz w:val="19"/>
          <w:szCs w:val="19"/>
          <w:lang w:eastAsia="pt-BR"/>
        </w:rPr>
        <w:t xml:space="preserve">A </w:t>
      </w:r>
      <w:r w:rsidRPr="00B7298C">
        <w:rPr>
          <w:rFonts w:ascii="Book Antiqua" w:eastAsia="Times New Roman" w:hAnsi="Book Antiqua" w:cs="Times New Roman"/>
          <w:b/>
          <w:bCs/>
          <w:caps/>
          <w:sz w:val="19"/>
          <w:szCs w:val="19"/>
          <w:shd w:val="clear" w:color="auto" w:fill="F7CAAC" w:themeFill="accent2" w:themeFillTint="66"/>
          <w:lang w:eastAsia="pt-BR"/>
        </w:rPr>
        <w:t>proteção</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yellow"/>
          <w:lang w:eastAsia="pt-BR"/>
        </w:rPr>
        <w:t>oferecida pelo programa</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caps/>
          <w:sz w:val="19"/>
          <w:szCs w:val="19"/>
          <w:highlight w:val="green"/>
          <w:lang w:eastAsia="pt-BR"/>
        </w:rPr>
        <w:t>terá</w:t>
      </w:r>
      <w:r w:rsidRPr="00B7298C">
        <w:rPr>
          <w:rFonts w:ascii="Book Antiqua" w:eastAsia="Times New Roman" w:hAnsi="Book Antiqua" w:cs="Times New Roman"/>
          <w:b/>
          <w:bCs/>
          <w:sz w:val="19"/>
          <w:szCs w:val="19"/>
          <w:lang w:eastAsia="pt-BR"/>
        </w:rPr>
        <w:t xml:space="preserve"> a </w:t>
      </w:r>
      <w:r w:rsidRPr="00B7298C">
        <w:rPr>
          <w:rFonts w:ascii="Book Antiqua" w:eastAsia="Times New Roman" w:hAnsi="Book Antiqua" w:cs="Times New Roman"/>
          <w:b/>
          <w:bCs/>
          <w:caps/>
          <w:sz w:val="19"/>
          <w:szCs w:val="19"/>
          <w:shd w:val="clear" w:color="auto" w:fill="F7CAAC" w:themeFill="accent2" w:themeFillTint="66"/>
          <w:lang w:eastAsia="pt-BR"/>
        </w:rPr>
        <w:t>duração máxima</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de dois anos</w:t>
      </w:r>
      <w:r w:rsidRPr="00B7298C">
        <w:rPr>
          <w:rFonts w:ascii="Book Antiqua" w:eastAsia="Times New Roman" w:hAnsi="Book Antiqua" w:cs="Times New Roman"/>
          <w:b/>
          <w:bCs/>
          <w:sz w:val="18"/>
          <w:szCs w:val="18"/>
          <w:lang w:eastAsia="pt-BR"/>
        </w:rPr>
        <w:t>.</w:t>
      </w:r>
      <w:r w:rsidR="00123034" w:rsidRPr="00B7298C">
        <w:rPr>
          <w:rFonts w:ascii="Book Antiqua" w:eastAsia="Times New Roman" w:hAnsi="Book Antiqua" w:cs="Times New Roman"/>
          <w:b/>
          <w:bCs/>
          <w:sz w:val="18"/>
          <w:szCs w:val="18"/>
          <w:lang w:eastAsia="pt-BR"/>
        </w:rPr>
        <w:t xml:space="preserve"> </w:t>
      </w:r>
      <w:r w:rsidR="00123034" w:rsidRPr="00B7298C">
        <w:rPr>
          <w:rFonts w:ascii="Book Antiqua" w:eastAsia="Times New Roman" w:hAnsi="Book Antiqua" w:cs="Times New Roman"/>
          <w:b/>
          <w:bCs/>
          <w:color w:val="FF0000"/>
          <w:sz w:val="16"/>
          <w:szCs w:val="16"/>
          <w:u w:val="single"/>
          <w:lang w:eastAsia="pt-BR"/>
        </w:rPr>
        <w:t>(MPRO-2010)</w:t>
      </w:r>
      <w:r w:rsidR="005E6FD4" w:rsidRPr="00B7298C">
        <w:rPr>
          <w:rFonts w:ascii="Book Antiqua" w:eastAsia="Times New Roman" w:hAnsi="Book Antiqua" w:cs="Times New Roman"/>
          <w:b/>
          <w:bCs/>
          <w:color w:val="FF0000"/>
          <w:sz w:val="16"/>
          <w:szCs w:val="16"/>
          <w:lang w:eastAsia="pt-BR"/>
        </w:rPr>
        <w:t xml:space="preserve"> </w:t>
      </w:r>
      <w:bookmarkStart w:id="31" w:name="_Hlk48059317"/>
      <w:r w:rsidR="005E6FD4" w:rsidRPr="00B7298C">
        <w:rPr>
          <w:rFonts w:ascii="Book Antiqua" w:eastAsia="Times New Roman" w:hAnsi="Book Antiqua" w:cs="Times New Roman"/>
          <w:b/>
          <w:bCs/>
          <w:color w:val="FF0000"/>
          <w:sz w:val="16"/>
          <w:szCs w:val="16"/>
          <w:u w:val="single"/>
          <w:lang w:eastAsia="pt-BR"/>
        </w:rPr>
        <w:t>(MPPB-2010)</w:t>
      </w:r>
      <w:bookmarkEnd w:id="31"/>
      <w:r w:rsidR="00F97090" w:rsidRPr="00B7298C">
        <w:rPr>
          <w:rFonts w:ascii="Book Antiqua" w:eastAsia="Times New Roman" w:hAnsi="Book Antiqua" w:cs="Times New Roman"/>
          <w:b/>
          <w:bCs/>
          <w:sz w:val="16"/>
          <w:szCs w:val="16"/>
          <w:lang w:eastAsia="pt-BR"/>
        </w:rPr>
        <w:t xml:space="preserve"> </w:t>
      </w:r>
      <w:r w:rsidR="00F97090" w:rsidRPr="00B7298C">
        <w:rPr>
          <w:rFonts w:ascii="Book Antiqua" w:eastAsia="Times New Roman" w:hAnsi="Book Antiqua" w:cs="Times New Roman"/>
          <w:b/>
          <w:bCs/>
          <w:color w:val="FF0000"/>
          <w:sz w:val="16"/>
          <w:szCs w:val="16"/>
          <w:u w:val="single"/>
          <w:lang w:eastAsia="pt-BR"/>
        </w:rPr>
        <w:t>(TJMG-2012)</w:t>
      </w:r>
      <w:r w:rsidR="00770F69" w:rsidRPr="00B7298C">
        <w:rPr>
          <w:rFonts w:ascii="Book Antiqua" w:eastAsia="Times New Roman" w:hAnsi="Book Antiqua" w:cs="Times New Roman"/>
          <w:b/>
          <w:bCs/>
          <w:color w:val="FF0000"/>
          <w:sz w:val="16"/>
          <w:szCs w:val="16"/>
          <w:lang w:eastAsia="pt-BR"/>
        </w:rPr>
        <w:t xml:space="preserve"> </w:t>
      </w:r>
      <w:r w:rsidR="00BD3FA4" w:rsidRPr="00B7298C">
        <w:rPr>
          <w:rFonts w:ascii="Book Antiqua" w:eastAsia="Times New Roman" w:hAnsi="Book Antiqua" w:cs="Times New Roman"/>
          <w:b/>
          <w:bCs/>
          <w:color w:val="FF0000"/>
          <w:sz w:val="16"/>
          <w:szCs w:val="16"/>
          <w:u w:val="single"/>
          <w:lang w:eastAsia="pt-BR"/>
        </w:rPr>
        <w:t>(Cartórios/TJMT-2014)</w:t>
      </w:r>
      <w:r w:rsidR="004A691E" w:rsidRPr="00B7298C">
        <w:rPr>
          <w:rFonts w:ascii="Book Antiqua" w:eastAsia="Times New Roman" w:hAnsi="Book Antiqua" w:cs="Times New Roman"/>
          <w:b/>
          <w:bCs/>
          <w:color w:val="FF0000"/>
          <w:sz w:val="16"/>
          <w:szCs w:val="16"/>
          <w:lang w:eastAsia="pt-BR"/>
        </w:rPr>
        <w:t xml:space="preserve"> </w:t>
      </w:r>
      <w:r w:rsidR="004A691E" w:rsidRPr="00B7298C">
        <w:rPr>
          <w:rFonts w:ascii="Book Antiqua" w:eastAsia="Times New Roman" w:hAnsi="Book Antiqua" w:cs="Times New Roman"/>
          <w:b/>
          <w:bCs/>
          <w:color w:val="FF0000"/>
          <w:sz w:val="16"/>
          <w:szCs w:val="16"/>
          <w:u w:val="single"/>
          <w:lang w:eastAsia="pt-BR"/>
        </w:rPr>
        <w:t>(MPBA-2018)</w:t>
      </w:r>
      <w:r w:rsidR="001D57B3" w:rsidRPr="00B7298C">
        <w:rPr>
          <w:rFonts w:ascii="Book Antiqua" w:eastAsia="Times New Roman" w:hAnsi="Book Antiqua" w:cs="Times New Roman"/>
          <w:b/>
          <w:bCs/>
          <w:color w:val="FF0000"/>
          <w:sz w:val="16"/>
          <w:szCs w:val="16"/>
          <w:lang w:eastAsia="pt-BR"/>
        </w:rPr>
        <w:t xml:space="preserve"> </w:t>
      </w:r>
      <w:r w:rsidR="001D57B3" w:rsidRPr="00B7298C">
        <w:rPr>
          <w:rFonts w:ascii="Book Antiqua" w:eastAsia="Times New Roman" w:hAnsi="Book Antiqua" w:cs="Times New Roman"/>
          <w:b/>
          <w:bCs/>
          <w:color w:val="FF0000"/>
          <w:sz w:val="16"/>
          <w:szCs w:val="16"/>
          <w:u w:val="single"/>
          <w:lang w:eastAsia="pt-BR"/>
        </w:rPr>
        <w:t>(MPSP-2012/2022)</w:t>
      </w:r>
      <w:r w:rsidR="00654891" w:rsidRPr="00B7298C">
        <w:rPr>
          <w:rFonts w:ascii="Book Antiqua" w:eastAsia="Times New Roman" w:hAnsi="Book Antiqua" w:cs="Times New Roman"/>
          <w:b/>
          <w:bCs/>
          <w:color w:val="FF0000"/>
          <w:sz w:val="16"/>
          <w:szCs w:val="16"/>
          <w:lang w:eastAsia="pt-BR"/>
        </w:rPr>
        <w:t xml:space="preserve"> </w:t>
      </w:r>
      <w:r w:rsidR="00654891" w:rsidRPr="00B7298C">
        <w:rPr>
          <w:rFonts w:ascii="Book Antiqua" w:eastAsia="Times New Roman" w:hAnsi="Book Antiqua" w:cs="Times New Roman"/>
          <w:b/>
          <w:bCs/>
          <w:color w:val="FF0000"/>
          <w:sz w:val="16"/>
          <w:szCs w:val="16"/>
          <w:u w:val="single"/>
          <w:lang w:eastAsia="pt-BR"/>
        </w:rPr>
        <w:t>(TJRJ-2023)</w:t>
      </w:r>
      <w:r w:rsidR="00B7298C" w:rsidRPr="00B7298C">
        <w:rPr>
          <w:rFonts w:ascii="Book Antiqua" w:eastAsia="Times New Roman" w:hAnsi="Book Antiqua" w:cs="Times New Roman"/>
          <w:b/>
          <w:bCs/>
          <w:color w:val="FF0000"/>
          <w:sz w:val="16"/>
          <w:szCs w:val="16"/>
          <w:lang w:eastAsia="pt-BR"/>
        </w:rPr>
        <w:t xml:space="preserve"> </w:t>
      </w:r>
      <w:r w:rsidR="00B7298C" w:rsidRPr="00B7298C">
        <w:rPr>
          <w:rFonts w:ascii="Book Antiqua" w:eastAsia="Times New Roman" w:hAnsi="Book Antiqua" w:cs="Times New Roman"/>
          <w:b/>
          <w:bCs/>
          <w:color w:val="FF0000"/>
          <w:sz w:val="16"/>
          <w:szCs w:val="16"/>
          <w:u w:val="single"/>
          <w:lang w:eastAsia="pt-BR"/>
        </w:rPr>
        <w:t>(PCPE-2024)</w:t>
      </w:r>
    </w:p>
    <w:p w14:paraId="64C27FC6" w14:textId="7BA363F0"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E6FD4">
        <w:rPr>
          <w:rFonts w:ascii="Book Antiqua" w:eastAsia="Times New Roman" w:hAnsi="Book Antiqua" w:cs="Times New Roman"/>
          <w:b/>
          <w:sz w:val="19"/>
          <w:szCs w:val="19"/>
          <w:highlight w:val="magenta"/>
          <w:lang w:eastAsia="pt-BR"/>
        </w:rPr>
        <w:t>Parágrafo único</w:t>
      </w:r>
      <w:r w:rsidRPr="005E6FD4">
        <w:rPr>
          <w:rFonts w:ascii="Book Antiqua" w:eastAsia="Times New Roman" w:hAnsi="Book Antiqua" w:cs="Times New Roman"/>
          <w:sz w:val="19"/>
          <w:szCs w:val="19"/>
          <w:lang w:eastAsia="pt-BR"/>
        </w:rPr>
        <w:t xml:space="preserve">. </w:t>
      </w:r>
      <w:r w:rsidRPr="00B7298C">
        <w:rPr>
          <w:rFonts w:ascii="Book Antiqua" w:eastAsia="Times New Roman" w:hAnsi="Book Antiqua" w:cs="Times New Roman"/>
          <w:b/>
          <w:bCs/>
          <w:sz w:val="19"/>
          <w:szCs w:val="19"/>
          <w:lang w:eastAsia="pt-BR"/>
        </w:rPr>
        <w:t xml:space="preserve">Em </w:t>
      </w:r>
      <w:r w:rsidRPr="00B7298C">
        <w:rPr>
          <w:rFonts w:ascii="Book Antiqua" w:eastAsia="Times New Roman" w:hAnsi="Book Antiqua" w:cs="Times New Roman"/>
          <w:b/>
          <w:bCs/>
          <w:caps/>
          <w:sz w:val="19"/>
          <w:szCs w:val="19"/>
          <w:shd w:val="clear" w:color="auto" w:fill="F7CAAC" w:themeFill="accent2" w:themeFillTint="66"/>
          <w:lang w:eastAsia="pt-BR"/>
        </w:rPr>
        <w:t>circunstâncias excepcionais</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caps/>
          <w:sz w:val="19"/>
          <w:szCs w:val="19"/>
          <w:highlight w:val="green"/>
          <w:lang w:eastAsia="pt-BR"/>
        </w:rPr>
        <w:t>perdurando</w:t>
      </w:r>
      <w:r w:rsidRPr="00B7298C">
        <w:rPr>
          <w:rFonts w:ascii="Book Antiqua" w:eastAsia="Times New Roman" w:hAnsi="Book Antiqua" w:cs="Times New Roman"/>
          <w:b/>
          <w:bCs/>
          <w:sz w:val="19"/>
          <w:szCs w:val="19"/>
          <w:lang w:eastAsia="pt-BR"/>
        </w:rPr>
        <w:t xml:space="preserve"> os </w:t>
      </w:r>
      <w:r w:rsidRPr="00B7298C">
        <w:rPr>
          <w:rFonts w:ascii="Book Antiqua" w:eastAsia="Times New Roman" w:hAnsi="Book Antiqua" w:cs="Times New Roman"/>
          <w:b/>
          <w:bCs/>
          <w:sz w:val="19"/>
          <w:szCs w:val="19"/>
          <w:highlight w:val="yellow"/>
          <w:lang w:eastAsia="pt-BR"/>
        </w:rPr>
        <w:t>motivos que autorizam a admissão</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a permanência</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caps/>
          <w:sz w:val="19"/>
          <w:szCs w:val="19"/>
          <w:highlight w:val="green"/>
          <w:lang w:eastAsia="pt-BR"/>
        </w:rPr>
        <w:t>poderá ser prorrogada</w:t>
      </w:r>
      <w:r w:rsidRPr="00B7298C">
        <w:rPr>
          <w:rFonts w:ascii="Book Antiqua" w:eastAsia="Times New Roman" w:hAnsi="Book Antiqua" w:cs="Times New Roman"/>
          <w:b/>
          <w:bCs/>
          <w:sz w:val="18"/>
          <w:szCs w:val="18"/>
          <w:lang w:eastAsia="pt-BR"/>
        </w:rPr>
        <w:t>.</w:t>
      </w:r>
      <w:r w:rsidR="00123034" w:rsidRPr="00B7298C">
        <w:rPr>
          <w:rFonts w:ascii="Book Antiqua" w:eastAsia="Times New Roman" w:hAnsi="Book Antiqua" w:cs="Times New Roman"/>
          <w:b/>
          <w:bCs/>
          <w:sz w:val="18"/>
          <w:szCs w:val="18"/>
          <w:lang w:eastAsia="pt-BR"/>
        </w:rPr>
        <w:t xml:space="preserve"> </w:t>
      </w:r>
      <w:r w:rsidR="00123034" w:rsidRPr="00B7298C">
        <w:rPr>
          <w:rFonts w:ascii="Book Antiqua" w:eastAsia="Times New Roman" w:hAnsi="Book Antiqua" w:cs="Times New Roman"/>
          <w:b/>
          <w:bCs/>
          <w:color w:val="FF0000"/>
          <w:sz w:val="16"/>
          <w:szCs w:val="16"/>
          <w:u w:val="single"/>
          <w:lang w:eastAsia="pt-BR"/>
        </w:rPr>
        <w:t>(MPRO-2010)</w:t>
      </w:r>
      <w:r w:rsidR="005E6FD4" w:rsidRPr="00B7298C">
        <w:rPr>
          <w:rFonts w:ascii="Book Antiqua" w:eastAsia="Times New Roman" w:hAnsi="Book Antiqua" w:cs="Times New Roman"/>
          <w:b/>
          <w:bCs/>
          <w:color w:val="FF0000"/>
          <w:sz w:val="16"/>
          <w:szCs w:val="16"/>
          <w:lang w:eastAsia="pt-BR"/>
        </w:rPr>
        <w:t xml:space="preserve"> </w:t>
      </w:r>
      <w:r w:rsidR="005E6FD4" w:rsidRPr="00B7298C">
        <w:rPr>
          <w:rFonts w:ascii="Book Antiqua" w:eastAsia="Times New Roman" w:hAnsi="Book Antiqua" w:cs="Times New Roman"/>
          <w:b/>
          <w:bCs/>
          <w:color w:val="FF0000"/>
          <w:sz w:val="16"/>
          <w:szCs w:val="16"/>
          <w:u w:val="single"/>
          <w:lang w:eastAsia="pt-BR"/>
        </w:rPr>
        <w:t>(MPPB-2010)</w:t>
      </w:r>
      <w:r w:rsidR="00F97090" w:rsidRPr="00B7298C">
        <w:rPr>
          <w:rFonts w:ascii="Book Antiqua" w:eastAsia="Times New Roman" w:hAnsi="Book Antiqua" w:cs="Times New Roman"/>
          <w:b/>
          <w:bCs/>
          <w:sz w:val="16"/>
          <w:szCs w:val="16"/>
          <w:lang w:eastAsia="pt-BR"/>
        </w:rPr>
        <w:t xml:space="preserve"> </w:t>
      </w:r>
      <w:r w:rsidR="00F97090" w:rsidRPr="00B7298C">
        <w:rPr>
          <w:rFonts w:ascii="Book Antiqua" w:eastAsia="Times New Roman" w:hAnsi="Book Antiqua" w:cs="Times New Roman"/>
          <w:b/>
          <w:bCs/>
          <w:color w:val="FF0000"/>
          <w:sz w:val="16"/>
          <w:szCs w:val="16"/>
          <w:u w:val="single"/>
          <w:lang w:eastAsia="pt-BR"/>
        </w:rPr>
        <w:t>(Cartórios/TJRJ-2012)</w:t>
      </w:r>
      <w:r w:rsidR="00F97090" w:rsidRPr="00B7298C">
        <w:rPr>
          <w:rFonts w:ascii="Book Antiqua" w:eastAsia="Times New Roman" w:hAnsi="Book Antiqua" w:cs="Times New Roman"/>
          <w:b/>
          <w:bCs/>
          <w:sz w:val="16"/>
          <w:szCs w:val="16"/>
          <w:lang w:eastAsia="pt-BR"/>
        </w:rPr>
        <w:t xml:space="preserve"> </w:t>
      </w:r>
      <w:r w:rsidR="00F97090" w:rsidRPr="00B7298C">
        <w:rPr>
          <w:rFonts w:ascii="Book Antiqua" w:eastAsia="Times New Roman" w:hAnsi="Book Antiqua" w:cs="Times New Roman"/>
          <w:b/>
          <w:bCs/>
          <w:color w:val="FF0000"/>
          <w:sz w:val="16"/>
          <w:szCs w:val="16"/>
          <w:u w:val="single"/>
          <w:lang w:eastAsia="pt-BR"/>
        </w:rPr>
        <w:t>(TJMG-2012)</w:t>
      </w:r>
      <w:r w:rsidR="00770F69" w:rsidRPr="00B7298C">
        <w:rPr>
          <w:rFonts w:ascii="Book Antiqua" w:eastAsia="Times New Roman" w:hAnsi="Book Antiqua" w:cs="Times New Roman"/>
          <w:b/>
          <w:bCs/>
          <w:color w:val="FF0000"/>
          <w:sz w:val="16"/>
          <w:szCs w:val="16"/>
          <w:lang w:eastAsia="pt-BR"/>
        </w:rPr>
        <w:t xml:space="preserve"> </w:t>
      </w:r>
      <w:r w:rsidR="00BD3FA4" w:rsidRPr="00B7298C">
        <w:rPr>
          <w:rFonts w:ascii="Book Antiqua" w:eastAsia="Times New Roman" w:hAnsi="Book Antiqua" w:cs="Times New Roman"/>
          <w:b/>
          <w:bCs/>
          <w:color w:val="FF0000"/>
          <w:sz w:val="16"/>
          <w:szCs w:val="16"/>
          <w:u w:val="single"/>
          <w:lang w:eastAsia="pt-BR"/>
        </w:rPr>
        <w:t>(Cartórios/TJMT-2014)</w:t>
      </w:r>
      <w:r w:rsidR="004A691E" w:rsidRPr="00B7298C">
        <w:rPr>
          <w:rFonts w:ascii="Book Antiqua" w:eastAsia="Times New Roman" w:hAnsi="Book Antiqua" w:cs="Times New Roman"/>
          <w:b/>
          <w:bCs/>
          <w:color w:val="FF0000"/>
          <w:sz w:val="16"/>
          <w:szCs w:val="16"/>
          <w:lang w:eastAsia="pt-BR"/>
        </w:rPr>
        <w:t xml:space="preserve"> </w:t>
      </w:r>
      <w:r w:rsidR="004A691E" w:rsidRPr="00B7298C">
        <w:rPr>
          <w:rFonts w:ascii="Book Antiqua" w:eastAsia="Times New Roman" w:hAnsi="Book Antiqua" w:cs="Times New Roman"/>
          <w:b/>
          <w:bCs/>
          <w:color w:val="FF0000"/>
          <w:sz w:val="16"/>
          <w:szCs w:val="16"/>
          <w:u w:val="single"/>
          <w:lang w:eastAsia="pt-BR"/>
        </w:rPr>
        <w:t>(MPBA-2018)</w:t>
      </w:r>
      <w:r w:rsidR="001D57B3" w:rsidRPr="00B7298C">
        <w:rPr>
          <w:rFonts w:ascii="Book Antiqua" w:eastAsia="Times New Roman" w:hAnsi="Book Antiqua" w:cs="Times New Roman"/>
          <w:b/>
          <w:bCs/>
          <w:color w:val="FF0000"/>
          <w:sz w:val="16"/>
          <w:szCs w:val="16"/>
          <w:lang w:eastAsia="pt-BR"/>
        </w:rPr>
        <w:t xml:space="preserve"> </w:t>
      </w:r>
      <w:r w:rsidR="001D57B3" w:rsidRPr="00B7298C">
        <w:rPr>
          <w:rFonts w:ascii="Book Antiqua" w:eastAsia="Times New Roman" w:hAnsi="Book Antiqua" w:cs="Times New Roman"/>
          <w:b/>
          <w:bCs/>
          <w:color w:val="FF0000"/>
          <w:sz w:val="16"/>
          <w:szCs w:val="16"/>
          <w:u w:val="single"/>
          <w:lang w:eastAsia="pt-BR"/>
        </w:rPr>
        <w:t>(MPSP-2012/2022)</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p w14:paraId="14ACBA28" w14:textId="77777777" w:rsidR="004F6CB8" w:rsidRPr="00654891"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2" w:name="art12"/>
      <w:bookmarkEnd w:id="32"/>
      <w:r w:rsidRPr="005E6FD4">
        <w:rPr>
          <w:rFonts w:ascii="Book Antiqua" w:eastAsia="Times New Roman" w:hAnsi="Book Antiqua" w:cs="Times New Roman"/>
          <w:sz w:val="19"/>
          <w:szCs w:val="19"/>
          <w:lang w:eastAsia="pt-BR"/>
        </w:rPr>
        <w:t xml:space="preserve">Art. 12. Fica instituído, no âmbito do órgão do Ministério da Justiça com atribuições para a execução da política de direitos humanos, o Programa Federal de Assistência </w:t>
      </w:r>
      <w:proofErr w:type="spellStart"/>
      <w:r w:rsidRPr="005E6FD4">
        <w:rPr>
          <w:rFonts w:ascii="Book Antiqua" w:eastAsia="Times New Roman" w:hAnsi="Book Antiqua" w:cs="Times New Roman"/>
          <w:sz w:val="19"/>
          <w:szCs w:val="19"/>
          <w:lang w:eastAsia="pt-BR"/>
        </w:rPr>
        <w:t>a</w:t>
      </w:r>
      <w:proofErr w:type="spellEnd"/>
      <w:r w:rsidRPr="005E6FD4">
        <w:rPr>
          <w:rFonts w:ascii="Book Antiqua" w:eastAsia="Times New Roman" w:hAnsi="Book Antiqua" w:cs="Times New Roman"/>
          <w:sz w:val="19"/>
          <w:szCs w:val="19"/>
          <w:lang w:eastAsia="pt-BR"/>
        </w:rPr>
        <w:t xml:space="preserve"> Vítimas e a Testemunhas Ameaçadas, a ser regulamentado por decreto do Poder Executivo</w:t>
      </w:r>
      <w:r w:rsidRPr="00654891">
        <w:rPr>
          <w:rFonts w:ascii="Book Antiqua" w:eastAsia="Times New Roman" w:hAnsi="Book Antiqua" w:cs="Times New Roman"/>
          <w:sz w:val="16"/>
          <w:szCs w:val="16"/>
          <w:lang w:eastAsia="pt-BR"/>
        </w:rPr>
        <w:t>. </w:t>
      </w:r>
      <w:hyperlink r:id="rId9" w:history="1">
        <w:r w:rsidRPr="00654891">
          <w:rPr>
            <w:rFonts w:ascii="Book Antiqua" w:eastAsia="Times New Roman" w:hAnsi="Book Antiqua" w:cs="Times New Roman"/>
            <w:color w:val="0000FF"/>
            <w:sz w:val="16"/>
            <w:szCs w:val="16"/>
            <w:u w:val="single"/>
            <w:lang w:eastAsia="pt-BR"/>
          </w:rPr>
          <w:t>(Regulamento)</w:t>
        </w:r>
      </w:hyperlink>
    </w:p>
    <w:p w14:paraId="416E413C"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CAPÍTULO II</w:t>
      </w:r>
    </w:p>
    <w:p w14:paraId="3DC9772F"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DA PROTEÇÃO AOS RÉUS COLABORADORES</w:t>
      </w:r>
    </w:p>
    <w:p w14:paraId="74EE1E7D" w14:textId="7F8C18EB"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33" w:name="art13"/>
      <w:bookmarkEnd w:id="33"/>
      <w:r w:rsidRPr="005E6FD4">
        <w:rPr>
          <w:rFonts w:ascii="Book Antiqua" w:eastAsia="Times New Roman" w:hAnsi="Book Antiqua" w:cs="Times New Roman"/>
          <w:b/>
          <w:sz w:val="19"/>
          <w:szCs w:val="19"/>
          <w:highlight w:val="magenta"/>
          <w:lang w:eastAsia="pt-BR"/>
        </w:rPr>
        <w:t>Art. 13</w:t>
      </w:r>
      <w:r w:rsidRPr="005E6FD4">
        <w:rPr>
          <w:rFonts w:ascii="Book Antiqua" w:eastAsia="Times New Roman" w:hAnsi="Book Antiqua" w:cs="Times New Roman"/>
          <w:sz w:val="19"/>
          <w:szCs w:val="19"/>
          <w:lang w:eastAsia="pt-BR"/>
        </w:rPr>
        <w:t xml:space="preserve">. </w:t>
      </w:r>
      <w:r w:rsidRPr="00B7298C">
        <w:rPr>
          <w:rFonts w:ascii="Book Antiqua" w:eastAsia="Times New Roman" w:hAnsi="Book Antiqua" w:cs="Times New Roman"/>
          <w:b/>
          <w:caps/>
          <w:sz w:val="19"/>
          <w:szCs w:val="19"/>
          <w:highlight w:val="green"/>
          <w:lang w:eastAsia="pt-BR"/>
        </w:rPr>
        <w:t>Poderá</w:t>
      </w:r>
      <w:r w:rsidRPr="00B7298C">
        <w:rPr>
          <w:rFonts w:ascii="Book Antiqua" w:eastAsia="Times New Roman" w:hAnsi="Book Antiqua" w:cs="Times New Roman"/>
          <w:b/>
          <w:sz w:val="19"/>
          <w:szCs w:val="19"/>
          <w:lang w:eastAsia="pt-BR"/>
        </w:rPr>
        <w:t xml:space="preserve"> o </w:t>
      </w:r>
      <w:r w:rsidRPr="00B7298C">
        <w:rPr>
          <w:rFonts w:ascii="Book Antiqua" w:eastAsia="Times New Roman" w:hAnsi="Book Antiqua" w:cs="Times New Roman"/>
          <w:b/>
          <w:sz w:val="19"/>
          <w:szCs w:val="19"/>
          <w:highlight w:val="yellow"/>
          <w:lang w:eastAsia="pt-BR"/>
        </w:rPr>
        <w:t>juiz</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cyan"/>
          <w:lang w:eastAsia="pt-BR"/>
        </w:rPr>
        <w:t>de ofício</w:t>
      </w:r>
      <w:r w:rsidRPr="00B7298C">
        <w:rPr>
          <w:rFonts w:ascii="Book Antiqua" w:eastAsia="Times New Roman" w:hAnsi="Book Antiqua" w:cs="Times New Roman"/>
          <w:b/>
          <w:sz w:val="19"/>
          <w:szCs w:val="19"/>
          <w:lang w:eastAsia="pt-BR"/>
        </w:rPr>
        <w:t xml:space="preserve"> ou a </w:t>
      </w:r>
      <w:r w:rsidRPr="00B7298C">
        <w:rPr>
          <w:rFonts w:ascii="Book Antiqua" w:eastAsia="Times New Roman" w:hAnsi="Book Antiqua" w:cs="Times New Roman"/>
          <w:b/>
          <w:sz w:val="19"/>
          <w:szCs w:val="19"/>
          <w:highlight w:val="cyan"/>
          <w:lang w:eastAsia="pt-BR"/>
        </w:rPr>
        <w:t>requerimento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yellow"/>
          <w:lang w:eastAsia="pt-BR"/>
        </w:rPr>
        <w:t>das partes</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highlight w:val="green"/>
          <w:lang w:eastAsia="pt-BR"/>
        </w:rPr>
        <w:t>conceder</w:t>
      </w:r>
      <w:r w:rsidRPr="00B7298C">
        <w:rPr>
          <w:rFonts w:ascii="Book Antiqua" w:eastAsia="Times New Roman" w:hAnsi="Book Antiqua" w:cs="Times New Roman"/>
          <w:b/>
          <w:sz w:val="19"/>
          <w:szCs w:val="19"/>
          <w:lang w:eastAsia="pt-BR"/>
        </w:rPr>
        <w:t xml:space="preserve"> o </w:t>
      </w:r>
      <w:r w:rsidRPr="00B7298C">
        <w:rPr>
          <w:rFonts w:ascii="Book Antiqua" w:eastAsia="Times New Roman" w:hAnsi="Book Antiqua" w:cs="Times New Roman"/>
          <w:b/>
          <w:caps/>
          <w:sz w:val="19"/>
          <w:szCs w:val="19"/>
          <w:shd w:val="clear" w:color="auto" w:fill="F7CAAC" w:themeFill="accent2" w:themeFillTint="66"/>
          <w:lang w:eastAsia="pt-BR"/>
        </w:rPr>
        <w:t>perdão judicial</w:t>
      </w:r>
      <w:r w:rsidRPr="00B7298C">
        <w:rPr>
          <w:rFonts w:ascii="Book Antiqua" w:eastAsia="Times New Roman" w:hAnsi="Book Antiqua" w:cs="Times New Roman"/>
          <w:b/>
          <w:sz w:val="19"/>
          <w:szCs w:val="19"/>
          <w:lang w:eastAsia="pt-BR"/>
        </w:rPr>
        <w:t xml:space="preserve"> e </w:t>
      </w:r>
      <w:r w:rsidRPr="00B7298C">
        <w:rPr>
          <w:rFonts w:ascii="Book Antiqua" w:eastAsia="Times New Roman" w:hAnsi="Book Antiqua" w:cs="Times New Roman"/>
          <w:b/>
          <w:sz w:val="19"/>
          <w:szCs w:val="19"/>
          <w:highlight w:val="cyan"/>
          <w:lang w:eastAsia="pt-BR"/>
        </w:rPr>
        <w:t xml:space="preserve">a </w:t>
      </w:r>
      <w:r w:rsidR="00F5565F" w:rsidRPr="00B7298C">
        <w:rPr>
          <w:rFonts w:ascii="Book Antiqua" w:eastAsia="Times New Roman" w:hAnsi="Book Antiqua" w:cs="Times New Roman"/>
          <w:b/>
          <w:sz w:val="19"/>
          <w:szCs w:val="19"/>
          <w:highlight w:val="cyan"/>
          <w:lang w:eastAsia="pt-BR"/>
        </w:rPr>
        <w:t>consequente</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shd w:val="clear" w:color="auto" w:fill="F7CAAC" w:themeFill="accent2" w:themeFillTint="66"/>
          <w:lang w:eastAsia="pt-BR"/>
        </w:rPr>
        <w:t>extinção da punibilidade</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yellow"/>
          <w:lang w:eastAsia="pt-BR"/>
        </w:rPr>
        <w:t>ao acusado</w:t>
      </w:r>
      <w:r w:rsidRPr="00B7298C">
        <w:rPr>
          <w:rFonts w:ascii="Book Antiqua" w:eastAsia="Times New Roman" w:hAnsi="Book Antiqua" w:cs="Times New Roman"/>
          <w:b/>
          <w:sz w:val="19"/>
          <w:szCs w:val="19"/>
          <w:lang w:eastAsia="pt-BR"/>
        </w:rPr>
        <w:t xml:space="preserve"> que, </w:t>
      </w:r>
      <w:r w:rsidRPr="00B7298C">
        <w:rPr>
          <w:rFonts w:ascii="Book Antiqua" w:eastAsia="Times New Roman" w:hAnsi="Book Antiqua" w:cs="Times New Roman"/>
          <w:b/>
          <w:caps/>
          <w:sz w:val="19"/>
          <w:szCs w:val="19"/>
          <w:highlight w:val="green"/>
          <w:lang w:eastAsia="pt-BR"/>
        </w:rPr>
        <w:t>sendo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cyan"/>
          <w:lang w:eastAsia="pt-BR"/>
        </w:rPr>
        <w:t>primário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highlight w:val="green"/>
          <w:lang w:eastAsia="pt-BR"/>
        </w:rPr>
        <w:t>tenha colaborado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cyan"/>
          <w:lang w:eastAsia="pt-BR"/>
        </w:rPr>
        <w:t>efetiva</w:t>
      </w:r>
      <w:r w:rsidRPr="00B7298C">
        <w:rPr>
          <w:rFonts w:ascii="Book Antiqua" w:eastAsia="Times New Roman" w:hAnsi="Book Antiqua" w:cs="Times New Roman"/>
          <w:b/>
          <w:sz w:val="19"/>
          <w:szCs w:val="19"/>
          <w:lang w:eastAsia="pt-BR"/>
        </w:rPr>
        <w:t xml:space="preserve"> e </w:t>
      </w:r>
      <w:r w:rsidRPr="00B7298C">
        <w:rPr>
          <w:rFonts w:ascii="Book Antiqua" w:eastAsia="Times New Roman" w:hAnsi="Book Antiqua" w:cs="Times New Roman"/>
          <w:b/>
          <w:sz w:val="19"/>
          <w:szCs w:val="19"/>
          <w:highlight w:val="cyan"/>
          <w:lang w:eastAsia="pt-BR"/>
        </w:rPr>
        <w:t>voluntariamente</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yellow"/>
          <w:lang w:eastAsia="pt-BR"/>
        </w:rPr>
        <w:t>com a investigação</w:t>
      </w:r>
      <w:r w:rsidRPr="00B7298C">
        <w:rPr>
          <w:rFonts w:ascii="Book Antiqua" w:eastAsia="Times New Roman" w:hAnsi="Book Antiqua" w:cs="Times New Roman"/>
          <w:b/>
          <w:sz w:val="19"/>
          <w:szCs w:val="19"/>
          <w:lang w:eastAsia="pt-BR"/>
        </w:rPr>
        <w:t xml:space="preserve"> e </w:t>
      </w:r>
      <w:r w:rsidRPr="00B7298C">
        <w:rPr>
          <w:rFonts w:ascii="Book Antiqua" w:eastAsia="Times New Roman" w:hAnsi="Book Antiqua" w:cs="Times New Roman"/>
          <w:b/>
          <w:sz w:val="19"/>
          <w:szCs w:val="19"/>
          <w:highlight w:val="yellow"/>
          <w:lang w:eastAsia="pt-BR"/>
        </w:rPr>
        <w:t>o processo criminal</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highlight w:val="green"/>
          <w:lang w:eastAsia="pt-BR"/>
        </w:rPr>
        <w:t>desde que</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shd w:val="clear" w:color="auto" w:fill="F7CAAC" w:themeFill="accent2" w:themeFillTint="66"/>
          <w:lang w:eastAsia="pt-BR"/>
        </w:rPr>
        <w:t>dessa colaboração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highlight w:val="green"/>
          <w:lang w:eastAsia="pt-BR"/>
        </w:rPr>
        <w:t>tenha resultado</w:t>
      </w:r>
      <w:r w:rsidRPr="00B7298C">
        <w:rPr>
          <w:rFonts w:ascii="Book Antiqua" w:eastAsia="Times New Roman" w:hAnsi="Book Antiqua" w:cs="Times New Roman"/>
          <w:b/>
          <w:sz w:val="18"/>
          <w:szCs w:val="18"/>
          <w:lang w:eastAsia="pt-BR"/>
        </w:rPr>
        <w:t xml:space="preserve">: </w:t>
      </w:r>
      <w:r w:rsidRPr="00B7298C">
        <w:rPr>
          <w:rFonts w:ascii="Book Antiqua" w:eastAsia="Times New Roman" w:hAnsi="Book Antiqua" w:cs="Times New Roman"/>
          <w:b/>
          <w:color w:val="FF0000"/>
          <w:sz w:val="16"/>
          <w:szCs w:val="16"/>
          <w:u w:val="single"/>
          <w:lang w:eastAsia="pt-BR"/>
        </w:rPr>
        <w:t>(TJPR-2010)</w:t>
      </w:r>
      <w:r w:rsidR="00545643" w:rsidRPr="00B7298C">
        <w:rPr>
          <w:rFonts w:ascii="Book Antiqua" w:eastAsia="Times New Roman" w:hAnsi="Book Antiqua" w:cs="Times New Roman"/>
          <w:b/>
          <w:color w:val="FF0000"/>
          <w:sz w:val="16"/>
          <w:szCs w:val="16"/>
          <w:lang w:eastAsia="pt-BR"/>
        </w:rPr>
        <w:t xml:space="preserve"> </w:t>
      </w:r>
      <w:bookmarkStart w:id="34" w:name="_Hlk60060159"/>
      <w:r w:rsidR="00545643" w:rsidRPr="00B7298C">
        <w:rPr>
          <w:rFonts w:ascii="Book Antiqua" w:eastAsia="Times New Roman" w:hAnsi="Book Antiqua" w:cs="Times New Roman"/>
          <w:b/>
          <w:color w:val="FF0000"/>
          <w:sz w:val="16"/>
          <w:szCs w:val="16"/>
          <w:u w:val="single"/>
          <w:lang w:eastAsia="pt-BR"/>
        </w:rPr>
        <w:t>(MPES-2010)</w:t>
      </w:r>
      <w:bookmarkEnd w:id="34"/>
      <w:r w:rsidR="003864DA" w:rsidRPr="00B7298C">
        <w:rPr>
          <w:rFonts w:ascii="Book Antiqua" w:eastAsia="Times New Roman" w:hAnsi="Book Antiqua" w:cs="Times New Roman"/>
          <w:b/>
          <w:color w:val="FF0000"/>
          <w:sz w:val="16"/>
          <w:szCs w:val="16"/>
          <w:lang w:eastAsia="pt-BR"/>
        </w:rPr>
        <w:t xml:space="preserve"> </w:t>
      </w:r>
      <w:r w:rsidR="001107F0" w:rsidRPr="00B7298C">
        <w:rPr>
          <w:rFonts w:ascii="Book Antiqua" w:eastAsia="Times New Roman" w:hAnsi="Book Antiqua" w:cs="Times New Roman"/>
          <w:b/>
          <w:color w:val="FF0000"/>
          <w:sz w:val="16"/>
          <w:szCs w:val="16"/>
          <w:u w:val="single"/>
          <w:lang w:eastAsia="pt-BR"/>
        </w:rPr>
        <w:t>(MPSC-2010/2012)</w:t>
      </w:r>
      <w:r w:rsidR="0093575C" w:rsidRPr="00B7298C">
        <w:rPr>
          <w:rFonts w:ascii="Book Antiqua" w:eastAsia="Times New Roman" w:hAnsi="Book Antiqua" w:cs="Times New Roman"/>
          <w:b/>
          <w:color w:val="FF0000"/>
          <w:sz w:val="16"/>
          <w:szCs w:val="16"/>
          <w:lang w:eastAsia="pt-BR"/>
        </w:rPr>
        <w:t xml:space="preserve"> </w:t>
      </w:r>
      <w:r w:rsidR="0093575C" w:rsidRPr="00B7298C">
        <w:rPr>
          <w:rFonts w:ascii="Book Antiqua" w:eastAsia="Times New Roman" w:hAnsi="Book Antiqua" w:cs="Times New Roman"/>
          <w:b/>
          <w:color w:val="FF0000"/>
          <w:sz w:val="16"/>
          <w:szCs w:val="16"/>
          <w:u w:val="single"/>
          <w:lang w:eastAsia="pt-BR"/>
        </w:rPr>
        <w:t>(MPMS-2013)</w:t>
      </w:r>
      <w:r w:rsidR="009236AC" w:rsidRPr="00B7298C">
        <w:rPr>
          <w:rFonts w:ascii="Book Antiqua" w:eastAsia="Times New Roman" w:hAnsi="Book Antiqua" w:cs="Times New Roman"/>
          <w:b/>
          <w:color w:val="FF0000"/>
          <w:sz w:val="16"/>
          <w:szCs w:val="16"/>
          <w:lang w:eastAsia="pt-BR"/>
        </w:rPr>
        <w:t xml:space="preserve"> </w:t>
      </w:r>
      <w:r w:rsidR="009236AC" w:rsidRPr="00B7298C">
        <w:rPr>
          <w:rFonts w:ascii="Book Antiqua" w:hAnsi="Book Antiqua"/>
          <w:b/>
          <w:color w:val="FF0000"/>
          <w:sz w:val="16"/>
          <w:szCs w:val="16"/>
          <w:u w:val="single"/>
        </w:rPr>
        <w:t>(MPMA-2014)</w:t>
      </w:r>
      <w:r w:rsidR="00CC08F7" w:rsidRPr="00B7298C">
        <w:rPr>
          <w:rFonts w:ascii="Book Antiqua" w:eastAsia="Times New Roman" w:hAnsi="Book Antiqua" w:cs="Times New Roman"/>
          <w:b/>
          <w:color w:val="FF0000"/>
          <w:sz w:val="16"/>
          <w:szCs w:val="16"/>
          <w:lang w:eastAsia="pt-BR"/>
        </w:rPr>
        <w:t xml:space="preserve"> </w:t>
      </w:r>
      <w:r w:rsidR="00CC08F7" w:rsidRPr="00B7298C">
        <w:rPr>
          <w:rFonts w:ascii="Book Antiqua" w:eastAsia="Times New Roman" w:hAnsi="Book Antiqua" w:cs="Times New Roman"/>
          <w:b/>
          <w:color w:val="FF0000"/>
          <w:sz w:val="16"/>
          <w:szCs w:val="16"/>
          <w:u w:val="single"/>
          <w:lang w:eastAsia="pt-BR"/>
        </w:rPr>
        <w:t>(TJAL-2015)</w:t>
      </w:r>
      <w:r w:rsidR="00482EBD" w:rsidRPr="00B7298C">
        <w:rPr>
          <w:rFonts w:ascii="Book Antiqua" w:eastAsia="Times New Roman" w:hAnsi="Book Antiqua" w:cs="Times New Roman"/>
          <w:b/>
          <w:color w:val="FF0000"/>
          <w:sz w:val="16"/>
          <w:szCs w:val="16"/>
          <w:lang w:eastAsia="pt-BR"/>
        </w:rPr>
        <w:t xml:space="preserve"> </w:t>
      </w:r>
      <w:r w:rsidR="00482EBD" w:rsidRPr="00B7298C">
        <w:rPr>
          <w:rFonts w:ascii="Book Antiqua" w:eastAsia="Times New Roman" w:hAnsi="Book Antiqua" w:cs="Times New Roman"/>
          <w:b/>
          <w:color w:val="FF0000"/>
          <w:sz w:val="16"/>
          <w:szCs w:val="16"/>
          <w:u w:val="single"/>
          <w:lang w:eastAsia="pt-BR"/>
        </w:rPr>
        <w:t>(TJRS-2018)</w:t>
      </w:r>
      <w:r w:rsidR="003A20D6" w:rsidRPr="00B7298C">
        <w:rPr>
          <w:rFonts w:ascii="Book Antiqua" w:eastAsia="Times New Roman" w:hAnsi="Book Antiqua" w:cs="Times New Roman"/>
          <w:b/>
          <w:color w:val="FF0000"/>
          <w:sz w:val="16"/>
          <w:szCs w:val="16"/>
          <w:lang w:eastAsia="pt-BR"/>
        </w:rPr>
        <w:t xml:space="preserve"> </w:t>
      </w:r>
      <w:r w:rsidR="003A20D6" w:rsidRPr="00B7298C">
        <w:rPr>
          <w:rFonts w:ascii="Book Antiqua" w:eastAsia="Times New Roman" w:hAnsi="Book Antiqua" w:cs="Times New Roman"/>
          <w:b/>
          <w:color w:val="FF0000"/>
          <w:sz w:val="16"/>
          <w:szCs w:val="16"/>
          <w:u w:val="single"/>
          <w:lang w:eastAsia="pt-BR"/>
        </w:rPr>
        <w:t>(Cartórios/TJPR-2019)</w:t>
      </w:r>
      <w:r w:rsidR="004B28A2" w:rsidRPr="00B7298C">
        <w:rPr>
          <w:rFonts w:ascii="Book Antiqua" w:eastAsia="Times New Roman" w:hAnsi="Book Antiqua" w:cs="Times New Roman"/>
          <w:b/>
          <w:color w:val="FF0000"/>
          <w:sz w:val="16"/>
          <w:szCs w:val="16"/>
          <w:lang w:eastAsia="pt-BR"/>
        </w:rPr>
        <w:t xml:space="preserve"> </w:t>
      </w:r>
      <w:r w:rsidR="004B28A2" w:rsidRPr="00B7298C">
        <w:rPr>
          <w:rFonts w:ascii="Book Antiqua" w:eastAsia="Times New Roman" w:hAnsi="Book Antiqua" w:cs="Times New Roman"/>
          <w:b/>
          <w:color w:val="FF0000"/>
          <w:sz w:val="16"/>
          <w:szCs w:val="16"/>
          <w:u w:val="single"/>
          <w:lang w:eastAsia="pt-BR"/>
        </w:rPr>
        <w:t>(TJAP-2022)</w:t>
      </w:r>
      <w:r w:rsidR="002E7B53" w:rsidRPr="00B7298C">
        <w:rPr>
          <w:rFonts w:ascii="Book Antiqua" w:eastAsia="Times New Roman" w:hAnsi="Book Antiqua" w:cs="Times New Roman"/>
          <w:b/>
          <w:color w:val="FF0000"/>
          <w:sz w:val="16"/>
          <w:szCs w:val="16"/>
          <w:lang w:eastAsia="pt-BR"/>
        </w:rPr>
        <w:t xml:space="preserve"> </w:t>
      </w:r>
      <w:r w:rsidR="002E7B53" w:rsidRPr="00B7298C">
        <w:rPr>
          <w:rFonts w:ascii="Book Antiqua" w:eastAsia="Times New Roman" w:hAnsi="Book Antiqua" w:cs="Times New Roman"/>
          <w:b/>
          <w:color w:val="FF0000"/>
          <w:sz w:val="16"/>
          <w:szCs w:val="16"/>
          <w:u w:val="single"/>
          <w:lang w:eastAsia="pt-BR"/>
        </w:rPr>
        <w:t>(MPGO-2022)</w:t>
      </w:r>
      <w:r w:rsidR="00234F81" w:rsidRPr="00B7298C">
        <w:rPr>
          <w:rFonts w:ascii="Book Antiqua" w:eastAsia="Times New Roman" w:hAnsi="Book Antiqua" w:cs="Times New Roman"/>
          <w:b/>
          <w:color w:val="FF0000"/>
          <w:sz w:val="16"/>
          <w:szCs w:val="16"/>
          <w:lang w:eastAsia="pt-BR"/>
        </w:rPr>
        <w:t xml:space="preserve"> </w:t>
      </w:r>
      <w:r w:rsidR="00234F81" w:rsidRPr="00B7298C">
        <w:rPr>
          <w:rFonts w:ascii="Book Antiqua" w:eastAsia="Times New Roman" w:hAnsi="Book Antiqua" w:cs="Times New Roman"/>
          <w:b/>
          <w:color w:val="FF0000"/>
          <w:sz w:val="16"/>
          <w:szCs w:val="16"/>
          <w:u w:val="single"/>
          <w:lang w:eastAsia="pt-BR"/>
        </w:rPr>
        <w:t>(PCGO-2022)</w:t>
      </w:r>
      <w:r w:rsidR="0047744A">
        <w:rPr>
          <w:rFonts w:ascii="Book Antiqua" w:eastAsia="Times New Roman" w:hAnsi="Book Antiqua" w:cs="Times New Roman"/>
          <w:b/>
          <w:color w:val="FF0000"/>
          <w:sz w:val="16"/>
          <w:szCs w:val="16"/>
          <w:lang w:eastAsia="pt-BR"/>
        </w:rPr>
        <w:t xml:space="preserve"> </w:t>
      </w:r>
      <w:r w:rsidR="0047744A">
        <w:rPr>
          <w:rFonts w:ascii="Book Antiqua" w:eastAsia="Times New Roman" w:hAnsi="Book Antiqua" w:cs="Times New Roman"/>
          <w:b/>
          <w:color w:val="FF0000"/>
          <w:sz w:val="16"/>
          <w:szCs w:val="16"/>
          <w:u w:val="single"/>
          <w:lang w:eastAsia="pt-BR"/>
        </w:rPr>
        <w:t>(MPRO-2010/2024)</w:t>
      </w:r>
      <w:r w:rsidR="00B7298C" w:rsidRPr="00B7298C">
        <w:rPr>
          <w:rFonts w:ascii="Book Antiqua" w:eastAsia="Times New Roman" w:hAnsi="Book Antiqua" w:cs="Times New Roman"/>
          <w:b/>
          <w:color w:val="FF0000"/>
          <w:sz w:val="16"/>
          <w:szCs w:val="16"/>
          <w:lang w:eastAsia="pt-BR"/>
        </w:rPr>
        <w:t xml:space="preserve"> </w:t>
      </w:r>
      <w:r w:rsidR="00B7298C" w:rsidRPr="00B7298C">
        <w:rPr>
          <w:rFonts w:ascii="Book Antiqua" w:eastAsia="Times New Roman" w:hAnsi="Book Antiqua" w:cs="Times New Roman"/>
          <w:b/>
          <w:color w:val="FF0000"/>
          <w:sz w:val="16"/>
          <w:szCs w:val="16"/>
          <w:u w:val="single"/>
          <w:lang w:eastAsia="pt-BR"/>
        </w:rPr>
        <w:t>(PCPE-2024)</w:t>
      </w:r>
    </w:p>
    <w:p w14:paraId="6E148822" w14:textId="6668931C"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I - </w:t>
      </w:r>
      <w:proofErr w:type="gramStart"/>
      <w:r w:rsidRPr="005E6FD4">
        <w:rPr>
          <w:rFonts w:ascii="Book Antiqua" w:eastAsia="Times New Roman" w:hAnsi="Book Antiqua" w:cs="Times New Roman"/>
          <w:b/>
          <w:bCs/>
          <w:sz w:val="19"/>
          <w:szCs w:val="19"/>
          <w:highlight w:val="yellow"/>
          <w:lang w:eastAsia="pt-BR"/>
        </w:rPr>
        <w:t>a</w:t>
      </w:r>
      <w:proofErr w:type="gramEnd"/>
      <w:r w:rsidRPr="005E6FD4">
        <w:rPr>
          <w:rFonts w:ascii="Book Antiqua" w:eastAsia="Times New Roman" w:hAnsi="Book Antiqua" w:cs="Times New Roman"/>
          <w:b/>
          <w:bCs/>
          <w:sz w:val="19"/>
          <w:szCs w:val="19"/>
          <w:highlight w:val="yellow"/>
          <w:lang w:eastAsia="pt-BR"/>
        </w:rPr>
        <w:t xml:space="preserve"> identificação dos demais </w:t>
      </w:r>
      <w:proofErr w:type="spellStart"/>
      <w:r w:rsidRPr="005E6FD4">
        <w:rPr>
          <w:rFonts w:ascii="Book Antiqua" w:eastAsia="Times New Roman" w:hAnsi="Book Antiqua" w:cs="Times New Roman"/>
          <w:b/>
          <w:bCs/>
          <w:sz w:val="19"/>
          <w:szCs w:val="19"/>
          <w:highlight w:val="yellow"/>
          <w:lang w:eastAsia="pt-BR"/>
        </w:rPr>
        <w:t>co-autores</w:t>
      </w:r>
      <w:proofErr w:type="spellEnd"/>
      <w:r w:rsidRPr="005E6FD4">
        <w:rPr>
          <w:rFonts w:ascii="Book Antiqua" w:eastAsia="Times New Roman" w:hAnsi="Book Antiqua" w:cs="Times New Roman"/>
          <w:sz w:val="19"/>
          <w:szCs w:val="19"/>
          <w:lang w:eastAsia="pt-BR"/>
        </w:rPr>
        <w:t xml:space="preserve"> ou </w:t>
      </w:r>
      <w:r w:rsidRPr="005E6FD4">
        <w:rPr>
          <w:rFonts w:ascii="Book Antiqua" w:eastAsia="Times New Roman" w:hAnsi="Book Antiqua" w:cs="Times New Roman"/>
          <w:b/>
          <w:bCs/>
          <w:sz w:val="19"/>
          <w:szCs w:val="19"/>
          <w:highlight w:val="yellow"/>
          <w:lang w:eastAsia="pt-BR"/>
        </w:rPr>
        <w:t>partícipes da ação criminosa</w:t>
      </w:r>
      <w:r w:rsidRPr="001D39DF">
        <w:rPr>
          <w:rFonts w:ascii="Book Antiqua" w:eastAsia="Times New Roman" w:hAnsi="Book Antiqua" w:cs="Times New Roman"/>
          <w:sz w:val="18"/>
          <w:szCs w:val="18"/>
          <w:lang w:eastAsia="pt-BR"/>
        </w:rPr>
        <w:t>;</w:t>
      </w:r>
      <w:r w:rsidR="00545643" w:rsidRPr="001D39DF">
        <w:rPr>
          <w:rFonts w:ascii="Book Antiqua" w:eastAsia="Times New Roman" w:hAnsi="Book Antiqua" w:cs="Times New Roman"/>
          <w:sz w:val="18"/>
          <w:szCs w:val="18"/>
          <w:lang w:eastAsia="pt-BR"/>
        </w:rPr>
        <w:t xml:space="preserve"> </w:t>
      </w:r>
      <w:r w:rsidR="00545643" w:rsidRPr="001D39DF">
        <w:rPr>
          <w:rFonts w:ascii="Book Antiqua" w:eastAsia="Times New Roman" w:hAnsi="Book Antiqua" w:cs="Times New Roman"/>
          <w:b/>
          <w:color w:val="FF0000"/>
          <w:sz w:val="16"/>
          <w:szCs w:val="16"/>
          <w:u w:val="single"/>
          <w:lang w:eastAsia="pt-BR"/>
        </w:rPr>
        <w:t>(MPES-2010)</w:t>
      </w:r>
      <w:r w:rsidR="0093575C" w:rsidRPr="001D39DF">
        <w:rPr>
          <w:rFonts w:ascii="Book Antiqua" w:eastAsia="Times New Roman" w:hAnsi="Book Antiqua" w:cs="Times New Roman"/>
          <w:b/>
          <w:color w:val="FF0000"/>
          <w:sz w:val="16"/>
          <w:szCs w:val="16"/>
          <w:lang w:eastAsia="pt-BR"/>
        </w:rPr>
        <w:t xml:space="preserve"> </w:t>
      </w:r>
      <w:r w:rsidR="0093575C" w:rsidRPr="001D39DF">
        <w:rPr>
          <w:rFonts w:ascii="Book Antiqua" w:eastAsia="Times New Roman" w:hAnsi="Book Antiqua" w:cs="Times New Roman"/>
          <w:b/>
          <w:bCs/>
          <w:color w:val="FF0000"/>
          <w:sz w:val="16"/>
          <w:szCs w:val="16"/>
          <w:u w:val="single"/>
          <w:lang w:eastAsia="pt-BR"/>
        </w:rPr>
        <w:t>(MPMS-2013)</w:t>
      </w:r>
    </w:p>
    <w:p w14:paraId="24B781C1" w14:textId="5870D847" w:rsidR="004F6CB8" w:rsidRDefault="004F6CB8" w:rsidP="004F6CB8">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E6FD4">
        <w:rPr>
          <w:rFonts w:ascii="Book Antiqua" w:eastAsia="Times New Roman" w:hAnsi="Book Antiqua" w:cs="Times New Roman"/>
          <w:sz w:val="19"/>
          <w:szCs w:val="19"/>
          <w:lang w:eastAsia="pt-BR"/>
        </w:rPr>
        <w:t xml:space="preserve">II - </w:t>
      </w:r>
      <w:proofErr w:type="gramStart"/>
      <w:r w:rsidRPr="005E6FD4">
        <w:rPr>
          <w:rFonts w:ascii="Book Antiqua" w:eastAsia="Times New Roman" w:hAnsi="Book Antiqua" w:cs="Times New Roman"/>
          <w:sz w:val="19"/>
          <w:szCs w:val="19"/>
          <w:lang w:eastAsia="pt-BR"/>
        </w:rPr>
        <w:t>a</w:t>
      </w:r>
      <w:proofErr w:type="gramEnd"/>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sz w:val="19"/>
          <w:szCs w:val="19"/>
          <w:highlight w:val="yellow"/>
          <w:lang w:eastAsia="pt-BR"/>
        </w:rPr>
        <w:t>localização da vítima com a sua integridade física preservada</w:t>
      </w:r>
      <w:r w:rsidRPr="001D39DF">
        <w:rPr>
          <w:rFonts w:ascii="Book Antiqua" w:eastAsia="Times New Roman" w:hAnsi="Book Antiqua" w:cs="Times New Roman"/>
          <w:sz w:val="18"/>
          <w:szCs w:val="18"/>
          <w:lang w:eastAsia="pt-BR"/>
        </w:rPr>
        <w:t>;</w:t>
      </w:r>
      <w:r w:rsidR="00545643" w:rsidRPr="001D39DF">
        <w:rPr>
          <w:rFonts w:ascii="Book Antiqua" w:eastAsia="Times New Roman" w:hAnsi="Book Antiqua" w:cs="Times New Roman"/>
          <w:sz w:val="18"/>
          <w:szCs w:val="18"/>
          <w:lang w:eastAsia="pt-BR"/>
        </w:rPr>
        <w:t xml:space="preserve"> </w:t>
      </w:r>
      <w:r w:rsidR="00545643" w:rsidRPr="001D39DF">
        <w:rPr>
          <w:rFonts w:ascii="Book Antiqua" w:eastAsia="Times New Roman" w:hAnsi="Book Antiqua" w:cs="Times New Roman"/>
          <w:b/>
          <w:color w:val="FF0000"/>
          <w:sz w:val="16"/>
          <w:szCs w:val="16"/>
          <w:u w:val="single"/>
          <w:lang w:eastAsia="pt-BR"/>
        </w:rPr>
        <w:t>(MPES-2010)</w:t>
      </w:r>
      <w:r w:rsidR="0093575C" w:rsidRPr="001D39DF">
        <w:rPr>
          <w:rFonts w:ascii="Book Antiqua" w:eastAsia="Times New Roman" w:hAnsi="Book Antiqua" w:cs="Times New Roman"/>
          <w:b/>
          <w:color w:val="FF0000"/>
          <w:sz w:val="16"/>
          <w:szCs w:val="16"/>
          <w:lang w:eastAsia="pt-BR"/>
        </w:rPr>
        <w:t xml:space="preserve"> </w:t>
      </w:r>
      <w:r w:rsidR="0093575C" w:rsidRPr="001D39DF">
        <w:rPr>
          <w:rFonts w:ascii="Book Antiqua" w:eastAsia="Times New Roman" w:hAnsi="Book Antiqua" w:cs="Times New Roman"/>
          <w:b/>
          <w:bCs/>
          <w:color w:val="FF0000"/>
          <w:sz w:val="16"/>
          <w:szCs w:val="16"/>
          <w:u w:val="single"/>
          <w:lang w:eastAsia="pt-BR"/>
        </w:rPr>
        <w:t>(MPMS-2013)</w:t>
      </w:r>
      <w:r w:rsidR="00234F81">
        <w:rPr>
          <w:rFonts w:ascii="Book Antiqua" w:eastAsia="Times New Roman" w:hAnsi="Book Antiqua" w:cs="Times New Roman"/>
          <w:b/>
          <w:bCs/>
          <w:color w:val="FF0000"/>
          <w:sz w:val="16"/>
          <w:szCs w:val="16"/>
          <w:lang w:eastAsia="pt-BR"/>
        </w:rPr>
        <w:t xml:space="preserve"> </w:t>
      </w:r>
      <w:r w:rsidR="00234F81">
        <w:rPr>
          <w:rFonts w:ascii="Book Antiqua" w:eastAsia="Times New Roman" w:hAnsi="Book Antiqua" w:cs="Times New Roman"/>
          <w:b/>
          <w:bCs/>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234F81" w:rsidRPr="005E6FD4" w14:paraId="6113B4B6" w14:textId="77777777" w:rsidTr="0034721D">
        <w:tc>
          <w:tcPr>
            <w:tcW w:w="8494" w:type="dxa"/>
            <w:shd w:val="clear" w:color="auto" w:fill="CCFFFF"/>
          </w:tcPr>
          <w:p w14:paraId="022F065C" w14:textId="19F7FBE2" w:rsidR="00234F81" w:rsidRPr="005E6FD4" w:rsidRDefault="00234F81" w:rsidP="0034721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1D25">
              <w:rPr>
                <w:rFonts w:ascii="Book Antiqua" w:eastAsia="Times New Roman" w:hAnsi="Book Antiqua" w:cs="Times New Roman"/>
                <w:sz w:val="19"/>
                <w:szCs w:val="19"/>
                <w:lang w:eastAsia="pt-BR"/>
              </w:rPr>
              <w:t>No tocante ao regime de proteção a vítimas e testemunhas (Lei Federal nº 9.807/1999) e conforme o prescrito na Lei de Investigação Criminal (Lei Federal nº 12.830/2013), assinale a alternativa</w:t>
            </w:r>
            <w:r>
              <w:rPr>
                <w:rFonts w:ascii="Book Antiqua" w:eastAsia="Times New Roman" w:hAnsi="Book Antiqua" w:cs="Times New Roman"/>
                <w:sz w:val="19"/>
                <w:szCs w:val="19"/>
                <w:lang w:eastAsia="pt-BR"/>
              </w:rPr>
              <w:t xml:space="preserve"> correta:</w:t>
            </w:r>
            <w:r>
              <w:t xml:space="preserve"> </w:t>
            </w:r>
            <w:r w:rsidRPr="00234F81">
              <w:rPr>
                <w:rFonts w:ascii="Book Antiqua" w:eastAsia="Times New Roman" w:hAnsi="Book Antiqua" w:cs="Times New Roman"/>
                <w:sz w:val="19"/>
                <w:szCs w:val="19"/>
                <w:lang w:eastAsia="pt-BR"/>
              </w:rPr>
              <w:t>A autoridade judiciária pode, de ofício, conceder o perdão judicial e a consequente extinção da punibilidade ao acusado que, sendo primário, tenha colaborado efetiva e voluntariamente com a investigação e o processo criminal, desde que dessa colaboração tenha resultado a localização da vítima com a sua integridade física preservada.</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13, </w:t>
            </w:r>
            <w:r>
              <w:rPr>
                <w:rFonts w:ascii="Book Antiqua" w:eastAsia="Times New Roman" w:hAnsi="Book Antiqua" w:cs="Times New Roman"/>
                <w:b/>
                <w:i/>
                <w:iCs/>
                <w:sz w:val="19"/>
                <w:szCs w:val="19"/>
                <w:lang w:eastAsia="pt-BR"/>
              </w:rPr>
              <w:t>caput</w:t>
            </w:r>
            <w:r w:rsidRPr="005E6FD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5E6FD4">
              <w:rPr>
                <w:rFonts w:ascii="Book Antiqua" w:eastAsia="Times New Roman" w:hAnsi="Book Antiqua" w:cs="Times New Roman"/>
                <w:b/>
                <w:sz w:val="19"/>
                <w:szCs w:val="19"/>
                <w:lang w:eastAsia="pt-BR"/>
              </w:rPr>
              <w:t>I, Lei 9807.</w:t>
            </w:r>
          </w:p>
        </w:tc>
      </w:tr>
    </w:tbl>
    <w:p w14:paraId="2EF99744" w14:textId="0B3AA679" w:rsidR="004F6CB8" w:rsidRDefault="004F6CB8" w:rsidP="004F6CB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E6FD4">
        <w:rPr>
          <w:rFonts w:ascii="Book Antiqua" w:eastAsia="Times New Roman" w:hAnsi="Book Antiqua" w:cs="Times New Roman"/>
          <w:sz w:val="19"/>
          <w:szCs w:val="19"/>
          <w:lang w:eastAsia="pt-BR"/>
        </w:rPr>
        <w:t xml:space="preserve">III - </w:t>
      </w:r>
      <w:r w:rsidRPr="005E6FD4">
        <w:rPr>
          <w:rFonts w:ascii="Book Antiqua" w:eastAsia="Times New Roman" w:hAnsi="Book Antiqua" w:cs="Times New Roman"/>
          <w:b/>
          <w:bCs/>
          <w:sz w:val="19"/>
          <w:szCs w:val="19"/>
          <w:highlight w:val="yellow"/>
          <w:lang w:eastAsia="pt-BR"/>
        </w:rPr>
        <w:t>a recuperação total ou parcial do produto do crime</w:t>
      </w:r>
      <w:r w:rsidRPr="001D39DF">
        <w:rPr>
          <w:rFonts w:ascii="Book Antiqua" w:eastAsia="Times New Roman" w:hAnsi="Book Antiqua" w:cs="Times New Roman"/>
          <w:sz w:val="18"/>
          <w:szCs w:val="18"/>
          <w:lang w:eastAsia="pt-BR"/>
        </w:rPr>
        <w:t>.</w:t>
      </w:r>
      <w:r w:rsidR="00545643" w:rsidRPr="001D39DF">
        <w:rPr>
          <w:rFonts w:ascii="Book Antiqua" w:eastAsia="Times New Roman" w:hAnsi="Book Antiqua" w:cs="Times New Roman"/>
          <w:sz w:val="18"/>
          <w:szCs w:val="18"/>
          <w:lang w:eastAsia="pt-BR"/>
        </w:rPr>
        <w:t xml:space="preserve"> </w:t>
      </w:r>
      <w:r w:rsidR="00545643" w:rsidRPr="001D39DF">
        <w:rPr>
          <w:rFonts w:ascii="Book Antiqua" w:eastAsia="Times New Roman" w:hAnsi="Book Antiqua" w:cs="Times New Roman"/>
          <w:b/>
          <w:color w:val="FF0000"/>
          <w:sz w:val="16"/>
          <w:szCs w:val="16"/>
          <w:u w:val="single"/>
          <w:lang w:eastAsia="pt-BR"/>
        </w:rPr>
        <w:t>(MPES-2010)</w:t>
      </w:r>
      <w:r w:rsidR="0093575C" w:rsidRPr="001D39DF">
        <w:rPr>
          <w:rFonts w:ascii="Book Antiqua" w:eastAsia="Times New Roman" w:hAnsi="Book Antiqua" w:cs="Times New Roman"/>
          <w:b/>
          <w:color w:val="FF0000"/>
          <w:sz w:val="16"/>
          <w:szCs w:val="16"/>
          <w:lang w:eastAsia="pt-BR"/>
        </w:rPr>
        <w:t xml:space="preserve"> </w:t>
      </w:r>
      <w:r w:rsidR="0093575C" w:rsidRPr="001D39DF">
        <w:rPr>
          <w:rFonts w:ascii="Book Antiqua" w:eastAsia="Times New Roman" w:hAnsi="Book Antiqua" w:cs="Times New Roman"/>
          <w:b/>
          <w:bCs/>
          <w:color w:val="FF0000"/>
          <w:sz w:val="16"/>
          <w:szCs w:val="16"/>
          <w:u w:val="single"/>
          <w:lang w:eastAsia="pt-BR"/>
        </w:rPr>
        <w:t>(MPMS-2013)</w:t>
      </w:r>
      <w:r w:rsidR="009236AC" w:rsidRPr="001D39DF">
        <w:rPr>
          <w:rFonts w:ascii="Book Antiqua" w:eastAsia="Times New Roman" w:hAnsi="Book Antiqua" w:cs="Times New Roman"/>
          <w:b/>
          <w:bCs/>
          <w:color w:val="FF0000"/>
          <w:sz w:val="16"/>
          <w:szCs w:val="16"/>
          <w:lang w:eastAsia="pt-BR"/>
        </w:rPr>
        <w:t xml:space="preserve"> </w:t>
      </w:r>
      <w:r w:rsidR="009236AC" w:rsidRPr="001D39DF">
        <w:rPr>
          <w:rFonts w:ascii="Book Antiqua" w:hAnsi="Book Antiqua"/>
          <w:b/>
          <w:color w:val="FF0000"/>
          <w:sz w:val="16"/>
          <w:szCs w:val="16"/>
          <w:u w:val="single"/>
        </w:rPr>
        <w:t>(MPMA-2014)</w:t>
      </w:r>
      <w:r w:rsidR="00B7298C">
        <w:rPr>
          <w:rFonts w:ascii="Book Antiqua" w:hAnsi="Book Antiqua"/>
          <w:b/>
          <w:color w:val="FF0000"/>
          <w:sz w:val="16"/>
          <w:szCs w:val="16"/>
        </w:rPr>
        <w:t xml:space="preserve"> </w:t>
      </w:r>
      <w:r w:rsidR="00B7298C">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B7298C" w:rsidRPr="005E6FD4" w14:paraId="59DB3479" w14:textId="77777777" w:rsidTr="001930AC">
        <w:tc>
          <w:tcPr>
            <w:tcW w:w="8494" w:type="dxa"/>
            <w:shd w:val="clear" w:color="auto" w:fill="CCFFFF"/>
          </w:tcPr>
          <w:p w14:paraId="51B9A426" w14:textId="7C2580F6" w:rsidR="00B7298C" w:rsidRPr="005E6FD4" w:rsidRDefault="00B7298C" w:rsidP="001930A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PCPE-2024-CESPE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298C">
              <w:rPr>
                <w:rFonts w:ascii="Book Antiqua" w:eastAsia="Times New Roman" w:hAnsi="Book Antiqua" w:cs="Times New Roman"/>
                <w:sz w:val="19"/>
                <w:szCs w:val="19"/>
                <w:lang w:eastAsia="pt-BR"/>
              </w:rPr>
              <w:t>À luz da Lei 9.807/99, que disciplina, eminentemente, a proteção a vítimas e testemunhas, assinale a opção correta</w:t>
            </w:r>
            <w:r>
              <w:rPr>
                <w:rFonts w:ascii="Book Antiqua" w:eastAsia="Times New Roman" w:hAnsi="Book Antiqua" w:cs="Times New Roman"/>
                <w:sz w:val="19"/>
                <w:szCs w:val="19"/>
                <w:lang w:eastAsia="pt-BR"/>
              </w:rPr>
              <w:t>:</w:t>
            </w:r>
            <w:r>
              <w:t xml:space="preserve"> </w:t>
            </w:r>
            <w:r w:rsidRPr="00B7298C">
              <w:rPr>
                <w:rFonts w:ascii="Book Antiqua" w:eastAsia="Times New Roman" w:hAnsi="Book Antiqua" w:cs="Times New Roman"/>
                <w:sz w:val="19"/>
                <w:szCs w:val="19"/>
                <w:lang w:eastAsia="pt-BR"/>
              </w:rPr>
              <w:t>O juiz pode conceder o perdão judicial e a consequente extinção da punibilidade ao acusado que, sendo primário, tenha colaborado efetiva e voluntariamente com a investigação e o processo criminal, desde que dessa colaboração tenha resultado a recuperação total ou parcial do produto do crime.</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13, </w:t>
            </w:r>
            <w:r>
              <w:rPr>
                <w:rFonts w:ascii="Book Antiqua" w:eastAsia="Times New Roman" w:hAnsi="Book Antiqua" w:cs="Times New Roman"/>
                <w:b/>
                <w:i/>
                <w:iCs/>
                <w:sz w:val="19"/>
                <w:szCs w:val="19"/>
                <w:lang w:eastAsia="pt-BR"/>
              </w:rPr>
              <w:t>caput</w:t>
            </w:r>
            <w:r w:rsidRPr="005E6FD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5E6FD4">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I,</w:t>
            </w:r>
            <w:r w:rsidRPr="005E6FD4">
              <w:rPr>
                <w:rFonts w:ascii="Book Antiqua" w:eastAsia="Times New Roman" w:hAnsi="Book Antiqua" w:cs="Times New Roman"/>
                <w:b/>
                <w:sz w:val="19"/>
                <w:szCs w:val="19"/>
                <w:lang w:eastAsia="pt-BR"/>
              </w:rPr>
              <w:t xml:space="preserve"> Lei 9807.</w:t>
            </w:r>
          </w:p>
        </w:tc>
      </w:tr>
    </w:tbl>
    <w:p w14:paraId="382CD07D" w14:textId="0B666E7D" w:rsidR="004F6CB8" w:rsidRPr="0047744A" w:rsidRDefault="004F6CB8" w:rsidP="004B28A2">
      <w:pPr>
        <w:spacing w:before="100" w:beforeAutospacing="1" w:after="100" w:afterAutospacing="1" w:line="240" w:lineRule="auto"/>
        <w:ind w:firstLine="527"/>
        <w:jc w:val="both"/>
        <w:rPr>
          <w:rFonts w:ascii="Book Antiqua" w:eastAsia="Times New Roman" w:hAnsi="Book Antiqua" w:cs="Times New Roman"/>
          <w:b/>
          <w:bCs/>
          <w:sz w:val="16"/>
          <w:szCs w:val="16"/>
          <w:lang w:eastAsia="pt-BR"/>
        </w:rPr>
      </w:pPr>
      <w:r w:rsidRPr="005E6FD4">
        <w:rPr>
          <w:rFonts w:ascii="Book Antiqua" w:eastAsia="Times New Roman" w:hAnsi="Book Antiqua" w:cs="Times New Roman"/>
          <w:b/>
          <w:bCs/>
          <w:sz w:val="19"/>
          <w:szCs w:val="19"/>
          <w:highlight w:val="magenta"/>
          <w:lang w:eastAsia="pt-BR"/>
        </w:rPr>
        <w:t>Parágrafo único</w:t>
      </w:r>
      <w:r w:rsidRPr="005E6FD4">
        <w:rPr>
          <w:rFonts w:ascii="Book Antiqua" w:eastAsia="Times New Roman" w:hAnsi="Book Antiqua" w:cs="Times New Roman"/>
          <w:sz w:val="19"/>
          <w:szCs w:val="19"/>
          <w:lang w:eastAsia="pt-BR"/>
        </w:rPr>
        <w:t xml:space="preserve">. </w:t>
      </w:r>
      <w:r w:rsidRPr="003A20D6">
        <w:rPr>
          <w:rFonts w:ascii="Book Antiqua" w:eastAsia="Times New Roman" w:hAnsi="Book Antiqua" w:cs="Times New Roman"/>
          <w:b/>
          <w:bCs/>
          <w:sz w:val="19"/>
          <w:szCs w:val="19"/>
          <w:lang w:eastAsia="pt-BR"/>
        </w:rPr>
        <w:t>A concessão do perdão judicial levará em conta a personalidade do beneficiado e a natureza, circunstâncias, gravidade e repercussão social do fato criminoso</w:t>
      </w:r>
      <w:r w:rsidRPr="001D39DF">
        <w:rPr>
          <w:rFonts w:ascii="Book Antiqua" w:eastAsia="Times New Roman" w:hAnsi="Book Antiqua" w:cs="Times New Roman"/>
          <w:sz w:val="18"/>
          <w:szCs w:val="18"/>
          <w:lang w:eastAsia="pt-BR"/>
        </w:rPr>
        <w:t>.</w:t>
      </w:r>
      <w:r w:rsidR="000A4508" w:rsidRPr="001D39DF">
        <w:rPr>
          <w:rFonts w:ascii="Book Antiqua" w:eastAsia="Times New Roman" w:hAnsi="Book Antiqua" w:cs="Times New Roman"/>
          <w:sz w:val="18"/>
          <w:szCs w:val="18"/>
          <w:lang w:eastAsia="pt-BR"/>
        </w:rPr>
        <w:t xml:space="preserve"> </w:t>
      </w:r>
      <w:r w:rsidR="003864DA" w:rsidRPr="001D39DF">
        <w:rPr>
          <w:rFonts w:ascii="Book Antiqua" w:eastAsia="Times New Roman" w:hAnsi="Book Antiqua" w:cs="Times New Roman"/>
          <w:b/>
          <w:bCs/>
          <w:color w:val="FF0000"/>
          <w:sz w:val="16"/>
          <w:szCs w:val="16"/>
          <w:u w:val="single"/>
          <w:lang w:eastAsia="pt-BR"/>
        </w:rPr>
        <w:t>(MPSC-2010</w:t>
      </w:r>
      <w:r w:rsidR="001107F0" w:rsidRPr="001D39DF">
        <w:rPr>
          <w:rFonts w:ascii="Book Antiqua" w:eastAsia="Times New Roman" w:hAnsi="Book Antiqua" w:cs="Times New Roman"/>
          <w:b/>
          <w:bCs/>
          <w:color w:val="FF0000"/>
          <w:sz w:val="16"/>
          <w:szCs w:val="16"/>
          <w:u w:val="single"/>
          <w:lang w:eastAsia="pt-BR"/>
        </w:rPr>
        <w:t>/2012</w:t>
      </w:r>
      <w:r w:rsidR="003864DA" w:rsidRPr="001D39DF">
        <w:rPr>
          <w:rFonts w:ascii="Book Antiqua" w:eastAsia="Times New Roman" w:hAnsi="Book Antiqua" w:cs="Times New Roman"/>
          <w:b/>
          <w:bCs/>
          <w:color w:val="FF0000"/>
          <w:sz w:val="16"/>
          <w:szCs w:val="16"/>
          <w:u w:val="single"/>
          <w:lang w:eastAsia="pt-BR"/>
        </w:rPr>
        <w:t>)</w:t>
      </w:r>
      <w:r w:rsidR="00123034" w:rsidRPr="001D39DF">
        <w:rPr>
          <w:rFonts w:ascii="Book Antiqua" w:eastAsia="Times New Roman" w:hAnsi="Book Antiqua" w:cs="Times New Roman"/>
          <w:b/>
          <w:bCs/>
          <w:color w:val="FF0000"/>
          <w:sz w:val="16"/>
          <w:szCs w:val="16"/>
          <w:lang w:eastAsia="pt-BR"/>
        </w:rPr>
        <w:t xml:space="preserve"> </w:t>
      </w:r>
      <w:r w:rsidR="0093575C" w:rsidRPr="001D39DF">
        <w:rPr>
          <w:rFonts w:ascii="Book Antiqua" w:eastAsia="Times New Roman" w:hAnsi="Book Antiqua" w:cs="Times New Roman"/>
          <w:b/>
          <w:bCs/>
          <w:color w:val="FF0000"/>
          <w:sz w:val="16"/>
          <w:szCs w:val="16"/>
          <w:u w:val="single"/>
          <w:lang w:eastAsia="pt-BR"/>
        </w:rPr>
        <w:t>(MPMS-2013)</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r w:rsidR="004B28A2" w:rsidRPr="001D39DF">
        <w:rPr>
          <w:rFonts w:ascii="Book Antiqua" w:eastAsia="Times New Roman" w:hAnsi="Book Antiqua" w:cs="Times New Roman"/>
          <w:b/>
          <w:bCs/>
          <w:color w:val="FF0000"/>
          <w:sz w:val="16"/>
          <w:szCs w:val="16"/>
          <w:lang w:eastAsia="pt-BR"/>
        </w:rPr>
        <w:t xml:space="preserve"> </w:t>
      </w:r>
      <w:r w:rsidR="004B28A2" w:rsidRPr="001D39DF">
        <w:rPr>
          <w:rFonts w:ascii="Book Antiqua" w:eastAsia="Times New Roman" w:hAnsi="Book Antiqua" w:cs="Times New Roman"/>
          <w:b/>
          <w:bCs/>
          <w:color w:val="FF0000"/>
          <w:sz w:val="16"/>
          <w:szCs w:val="16"/>
          <w:u w:val="single"/>
          <w:lang w:eastAsia="pt-BR"/>
        </w:rPr>
        <w:t>(TJAP-2022)</w:t>
      </w:r>
      <w:r w:rsidR="0047744A">
        <w:rPr>
          <w:rFonts w:ascii="Book Antiqua" w:eastAsia="Times New Roman" w:hAnsi="Book Antiqua" w:cs="Times New Roman"/>
          <w:b/>
          <w:bCs/>
          <w:color w:val="FF0000"/>
          <w:sz w:val="16"/>
          <w:szCs w:val="16"/>
          <w:lang w:eastAsia="pt-BR"/>
        </w:rPr>
        <w:t xml:space="preserve"> </w:t>
      </w:r>
      <w:r w:rsidR="0047744A">
        <w:rPr>
          <w:rFonts w:ascii="Book Antiqua" w:eastAsia="Times New Roman" w:hAnsi="Book Antiqua" w:cs="Times New Roman"/>
          <w:b/>
          <w:color w:val="FF0000"/>
          <w:sz w:val="16"/>
          <w:szCs w:val="16"/>
          <w:u w:val="single"/>
          <w:lang w:eastAsia="pt-BR"/>
        </w:rPr>
        <w:t>(MPRO-2010/2024)</w:t>
      </w:r>
    </w:p>
    <w:tbl>
      <w:tblPr>
        <w:tblStyle w:val="Tabelacomgrade"/>
        <w:tblW w:w="0" w:type="auto"/>
        <w:shd w:val="clear" w:color="auto" w:fill="CCFFFF"/>
        <w:tblLook w:val="04A0" w:firstRow="1" w:lastRow="0" w:firstColumn="1" w:lastColumn="0" w:noHBand="0" w:noVBand="1"/>
      </w:tblPr>
      <w:tblGrid>
        <w:gridCol w:w="8494"/>
      </w:tblGrid>
      <w:tr w:rsidR="003A5ECC" w:rsidRPr="005E6FD4" w14:paraId="04F72ABD" w14:textId="77777777" w:rsidTr="003A5ECC">
        <w:tc>
          <w:tcPr>
            <w:tcW w:w="8494" w:type="dxa"/>
            <w:shd w:val="clear" w:color="auto" w:fill="CCFFFF"/>
          </w:tcPr>
          <w:p w14:paraId="3ED82206" w14:textId="0A1645CA" w:rsidR="004B28A2" w:rsidRDefault="004B28A2" w:rsidP="004B28A2">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lastRenderedPageBreak/>
              <w:t>(</w:t>
            </w:r>
            <w:r w:rsidRPr="004B28A2">
              <w:rPr>
                <w:rFonts w:ascii="Book Antiqua" w:eastAsia="Times New Roman" w:hAnsi="Book Antiqua" w:cs="Times New Roman"/>
                <w:b/>
                <w:iCs/>
                <w:sz w:val="19"/>
                <w:szCs w:val="19"/>
                <w:highlight w:val="yellow"/>
                <w:lang w:eastAsia="pt-BR"/>
              </w:rPr>
              <w:t>TJAP-2022-FGV</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4B28A2">
              <w:rPr>
                <w:rFonts w:ascii="Book Antiqua" w:eastAsia="Times New Roman" w:hAnsi="Book Antiqua" w:cs="Times New Roman"/>
                <w:bCs/>
                <w:iCs/>
                <w:sz w:val="19"/>
                <w:szCs w:val="19"/>
                <w:lang w:eastAsia="pt-BR"/>
              </w:rPr>
              <w:t xml:space="preserve">Nas hipóteses de colaboração premiada, a combinação das Leis 9.807/99 e 11.343/06, permite a concessão da seguinte sanção </w:t>
            </w:r>
            <w:proofErr w:type="spellStart"/>
            <w:r w:rsidRPr="004B28A2">
              <w:rPr>
                <w:rFonts w:ascii="Book Antiqua" w:eastAsia="Times New Roman" w:hAnsi="Book Antiqua" w:cs="Times New Roman"/>
                <w:bCs/>
                <w:iCs/>
                <w:sz w:val="19"/>
                <w:szCs w:val="19"/>
                <w:lang w:eastAsia="pt-BR"/>
              </w:rPr>
              <w:t>premial</w:t>
            </w:r>
            <w:proofErr w:type="spellEnd"/>
            <w:r w:rsidRPr="004B28A2">
              <w:rPr>
                <w:rFonts w:ascii="Book Antiqua" w:eastAsia="Times New Roman" w:hAnsi="Book Antiqua" w:cs="Times New Roman"/>
                <w:bCs/>
                <w:iCs/>
                <w:sz w:val="19"/>
                <w:szCs w:val="19"/>
                <w:lang w:eastAsia="pt-BR"/>
              </w:rPr>
              <w:t xml:space="preserve"> não originariamente prevista na Lei de Drogas:</w:t>
            </w:r>
            <w:r>
              <w:rPr>
                <w:rFonts w:ascii="Book Antiqua" w:eastAsia="Times New Roman" w:hAnsi="Book Antiqua" w:cs="Times New Roman"/>
                <w:bCs/>
                <w:iCs/>
                <w:sz w:val="19"/>
                <w:szCs w:val="19"/>
                <w:lang w:eastAsia="pt-BR"/>
              </w:rPr>
              <w:t xml:space="preserve"> </w:t>
            </w:r>
            <w:r w:rsidRPr="004B28A2">
              <w:rPr>
                <w:rFonts w:ascii="Book Antiqua" w:eastAsia="Times New Roman" w:hAnsi="Book Antiqua" w:cs="Times New Roman"/>
                <w:bCs/>
                <w:iCs/>
                <w:sz w:val="19"/>
                <w:szCs w:val="19"/>
                <w:lang w:eastAsia="pt-BR"/>
              </w:rPr>
              <w:t>perdão judicial.</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13, Lei 9807</w:t>
            </w:r>
            <w:r w:rsidR="00B02031">
              <w:rPr>
                <w:rFonts w:ascii="Book Antiqua" w:eastAsia="Times New Roman" w:hAnsi="Book Antiqua" w:cs="Times New Roman"/>
                <w:b/>
                <w:iCs/>
                <w:sz w:val="19"/>
                <w:szCs w:val="19"/>
                <w:lang w:eastAsia="pt-BR"/>
              </w:rPr>
              <w:t xml:space="preserve"> e art. 41 da Lei de Drogas.</w:t>
            </w:r>
            <w:r w:rsidR="00B02031">
              <w:rPr>
                <w:rStyle w:val="Refdenotaderodap"/>
                <w:rFonts w:ascii="Book Antiqua" w:eastAsia="Times New Roman" w:hAnsi="Book Antiqua" w:cs="Times New Roman"/>
                <w:b/>
                <w:iCs/>
                <w:sz w:val="19"/>
                <w:szCs w:val="19"/>
                <w:lang w:eastAsia="pt-BR"/>
              </w:rPr>
              <w:footnoteReference w:id="1"/>
            </w:r>
          </w:p>
          <w:p w14:paraId="5C99D3E1" w14:textId="77777777" w:rsidR="004B28A2" w:rsidRDefault="004B28A2" w:rsidP="004B28A2">
            <w:pPr>
              <w:jc w:val="both"/>
              <w:rPr>
                <w:rFonts w:ascii="Book Antiqua" w:eastAsia="Times New Roman" w:hAnsi="Book Antiqua" w:cs="Times New Roman"/>
                <w:b/>
                <w:iCs/>
                <w:sz w:val="19"/>
                <w:szCs w:val="19"/>
                <w:lang w:eastAsia="pt-BR"/>
              </w:rPr>
            </w:pPr>
          </w:p>
          <w:p w14:paraId="31702213" w14:textId="29643A3E" w:rsidR="004B28A2" w:rsidRPr="004B28A2" w:rsidRDefault="004B28A2" w:rsidP="00B02031">
            <w:pPr>
              <w:jc w:val="both"/>
              <w:rPr>
                <w:rFonts w:ascii="Book Antiqua" w:eastAsia="Times New Roman" w:hAnsi="Book Antiqua" w:cs="Times New Roman"/>
                <w:b/>
                <w:iCs/>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B28A2">
              <w:rPr>
                <w:rFonts w:ascii="Book Antiqua" w:eastAsia="Times New Roman" w:hAnsi="Book Antiqua" w:cs="Times New Roman"/>
                <w:sz w:val="19"/>
                <w:szCs w:val="19"/>
                <w:lang w:eastAsia="pt-BR"/>
              </w:rPr>
              <w:t>Sobre o tema, a Lei 9.807/99 enuncia</w:t>
            </w:r>
            <w:r w:rsidR="00946546">
              <w:rPr>
                <w:rFonts w:ascii="Book Antiqua" w:eastAsia="Times New Roman" w:hAnsi="Book Antiqua" w:cs="Times New Roman"/>
                <w:sz w:val="19"/>
                <w:szCs w:val="19"/>
                <w:lang w:eastAsia="pt-BR"/>
              </w:rPr>
              <w:t xml:space="preserve"> em seu art. 13 a possibilidade de conceder o perdão judicial caso tenha havido colaboração efetiva e voluntária com a investigação e o processo criminal. No art. 14 do mesmo diploma trata de situação em que a colaboração voluntária do indiciado ou acusado possibilitará a redução da pena de um a dois terços. Por outro lado, na</w:t>
            </w:r>
            <w:r w:rsidRPr="004B28A2">
              <w:rPr>
                <w:rFonts w:ascii="Book Antiqua" w:eastAsia="Times New Roman" w:hAnsi="Book Antiqua" w:cs="Times New Roman"/>
                <w:sz w:val="19"/>
                <w:szCs w:val="19"/>
                <w:lang w:eastAsia="pt-BR"/>
              </w:rPr>
              <w:t xml:space="preserve"> Lei 11.343/06</w:t>
            </w:r>
            <w:r w:rsidR="00946546">
              <w:rPr>
                <w:rFonts w:ascii="Book Antiqua" w:eastAsia="Times New Roman" w:hAnsi="Book Antiqua" w:cs="Times New Roman"/>
                <w:sz w:val="19"/>
                <w:szCs w:val="19"/>
                <w:lang w:eastAsia="pt-BR"/>
              </w:rPr>
              <w:t xml:space="preserve">, constata-se em seu art. 41 que o instituto da colaboração premiada ensejará apenas a redução da pena de um terço a dois terços. </w:t>
            </w:r>
            <w:r w:rsidR="00B02031">
              <w:rPr>
                <w:rFonts w:ascii="Book Antiqua" w:eastAsia="Times New Roman" w:hAnsi="Book Antiqua" w:cs="Times New Roman"/>
                <w:sz w:val="19"/>
                <w:szCs w:val="19"/>
                <w:lang w:eastAsia="pt-BR"/>
              </w:rPr>
              <w:t>Desse modo</w:t>
            </w:r>
            <w:r w:rsidRPr="004B28A2">
              <w:rPr>
                <w:rFonts w:ascii="Book Antiqua" w:eastAsia="Times New Roman" w:hAnsi="Book Antiqua" w:cs="Times New Roman"/>
                <w:sz w:val="19"/>
                <w:szCs w:val="19"/>
                <w:lang w:eastAsia="pt-BR"/>
              </w:rPr>
              <w:t xml:space="preserve">, </w:t>
            </w:r>
            <w:r w:rsidR="00B02031">
              <w:rPr>
                <w:rFonts w:ascii="Book Antiqua" w:eastAsia="Times New Roman" w:hAnsi="Book Antiqua" w:cs="Times New Roman"/>
                <w:sz w:val="19"/>
                <w:szCs w:val="19"/>
                <w:lang w:eastAsia="pt-BR"/>
              </w:rPr>
              <w:t>verifica-se</w:t>
            </w:r>
            <w:r w:rsidR="00946546">
              <w:rPr>
                <w:rFonts w:ascii="Book Antiqua" w:eastAsia="Times New Roman" w:hAnsi="Book Antiqua" w:cs="Times New Roman"/>
                <w:sz w:val="19"/>
                <w:szCs w:val="19"/>
                <w:lang w:eastAsia="pt-BR"/>
              </w:rPr>
              <w:t xml:space="preserve"> que, </w:t>
            </w:r>
            <w:r w:rsidRPr="004B28A2">
              <w:rPr>
                <w:rFonts w:ascii="Book Antiqua" w:eastAsia="Times New Roman" w:hAnsi="Book Antiqua" w:cs="Times New Roman"/>
                <w:sz w:val="19"/>
                <w:szCs w:val="19"/>
                <w:lang w:eastAsia="pt-BR"/>
              </w:rPr>
              <w:t>como a redução de pena de um a dois terços está prevista em amb</w:t>
            </w:r>
            <w:r w:rsidR="00946546">
              <w:rPr>
                <w:rFonts w:ascii="Book Antiqua" w:eastAsia="Times New Roman" w:hAnsi="Book Antiqua" w:cs="Times New Roman"/>
                <w:sz w:val="19"/>
                <w:szCs w:val="19"/>
                <w:lang w:eastAsia="pt-BR"/>
              </w:rPr>
              <w:t>os diplomas legais</w:t>
            </w:r>
            <w:r w:rsidRPr="004B28A2">
              <w:rPr>
                <w:rFonts w:ascii="Book Antiqua" w:eastAsia="Times New Roman" w:hAnsi="Book Antiqua" w:cs="Times New Roman"/>
                <w:sz w:val="19"/>
                <w:szCs w:val="19"/>
                <w:lang w:eastAsia="pt-BR"/>
              </w:rPr>
              <w:t xml:space="preserve">, o </w:t>
            </w:r>
            <w:r w:rsidR="00946546">
              <w:rPr>
                <w:rFonts w:ascii="Book Antiqua" w:eastAsia="Times New Roman" w:hAnsi="Book Antiqua" w:cs="Times New Roman"/>
                <w:sz w:val="19"/>
                <w:szCs w:val="19"/>
                <w:lang w:eastAsia="pt-BR"/>
              </w:rPr>
              <w:t xml:space="preserve">instituto do </w:t>
            </w:r>
            <w:r w:rsidRPr="004B28A2">
              <w:rPr>
                <w:rFonts w:ascii="Book Antiqua" w:eastAsia="Times New Roman" w:hAnsi="Book Antiqua" w:cs="Times New Roman"/>
                <w:sz w:val="19"/>
                <w:szCs w:val="19"/>
                <w:lang w:eastAsia="pt-BR"/>
              </w:rPr>
              <w:t>perdão judicial</w:t>
            </w:r>
            <w:r w:rsidR="00946546">
              <w:rPr>
                <w:rFonts w:ascii="Book Antiqua" w:eastAsia="Times New Roman" w:hAnsi="Book Antiqua" w:cs="Times New Roman"/>
                <w:sz w:val="19"/>
                <w:szCs w:val="19"/>
                <w:lang w:eastAsia="pt-BR"/>
              </w:rPr>
              <w:t xml:space="preserve"> não fora reproduzido na Lei de Drogas.</w:t>
            </w:r>
            <w:r w:rsidR="00B02031">
              <w:rPr>
                <w:rFonts w:ascii="Book Antiqua" w:eastAsia="Times New Roman" w:hAnsi="Book Antiqua" w:cs="Times New Roman"/>
                <w:sz w:val="19"/>
                <w:szCs w:val="19"/>
                <w:lang w:eastAsia="pt-BR"/>
              </w:rPr>
              <w:t xml:space="preserve"> Logo, apesar de o </w:t>
            </w:r>
            <w:r w:rsidR="00B02031" w:rsidRPr="00B02031">
              <w:rPr>
                <w:rFonts w:ascii="Book Antiqua" w:eastAsia="Times New Roman" w:hAnsi="Book Antiqua" w:cs="Times New Roman"/>
                <w:sz w:val="19"/>
                <w:szCs w:val="19"/>
                <w:lang w:eastAsia="pt-BR"/>
              </w:rPr>
              <w:t xml:space="preserve">benefício </w:t>
            </w:r>
            <w:r w:rsidR="00B02031">
              <w:rPr>
                <w:rFonts w:ascii="Book Antiqua" w:eastAsia="Times New Roman" w:hAnsi="Book Antiqua" w:cs="Times New Roman"/>
                <w:sz w:val="19"/>
                <w:szCs w:val="19"/>
                <w:lang w:eastAsia="pt-BR"/>
              </w:rPr>
              <w:t xml:space="preserve">do perdão judicial </w:t>
            </w:r>
            <w:r w:rsidR="00B02031" w:rsidRPr="00B02031">
              <w:rPr>
                <w:rFonts w:ascii="Book Antiqua" w:eastAsia="Times New Roman" w:hAnsi="Book Antiqua" w:cs="Times New Roman"/>
                <w:sz w:val="19"/>
                <w:szCs w:val="19"/>
                <w:lang w:eastAsia="pt-BR"/>
              </w:rPr>
              <w:t xml:space="preserve">que não </w:t>
            </w:r>
            <w:r w:rsidR="00B02031">
              <w:rPr>
                <w:rFonts w:ascii="Book Antiqua" w:eastAsia="Times New Roman" w:hAnsi="Book Antiqua" w:cs="Times New Roman"/>
                <w:sz w:val="19"/>
                <w:szCs w:val="19"/>
                <w:lang w:eastAsia="pt-BR"/>
              </w:rPr>
              <w:t>ter</w:t>
            </w:r>
            <w:r w:rsidR="00B02031" w:rsidRPr="00B02031">
              <w:rPr>
                <w:rFonts w:ascii="Book Antiqua" w:eastAsia="Times New Roman" w:hAnsi="Book Antiqua" w:cs="Times New Roman"/>
                <w:sz w:val="19"/>
                <w:szCs w:val="19"/>
                <w:lang w:eastAsia="pt-BR"/>
              </w:rPr>
              <w:t xml:space="preserve"> </w:t>
            </w:r>
            <w:r w:rsidR="00B02031">
              <w:rPr>
                <w:rFonts w:ascii="Book Antiqua" w:eastAsia="Times New Roman" w:hAnsi="Book Antiqua" w:cs="Times New Roman"/>
                <w:sz w:val="19"/>
                <w:szCs w:val="19"/>
                <w:lang w:eastAsia="pt-BR"/>
              </w:rPr>
              <w:t xml:space="preserve">sido </w:t>
            </w:r>
            <w:r w:rsidR="00B02031" w:rsidRPr="00B02031">
              <w:rPr>
                <w:rFonts w:ascii="Book Antiqua" w:eastAsia="Times New Roman" w:hAnsi="Book Antiqua" w:cs="Times New Roman"/>
                <w:sz w:val="19"/>
                <w:szCs w:val="19"/>
                <w:lang w:eastAsia="pt-BR"/>
              </w:rPr>
              <w:t>previsto na Lei de Drogas,</w:t>
            </w:r>
            <w:r w:rsidR="00B02031">
              <w:rPr>
                <w:rFonts w:ascii="Book Antiqua" w:eastAsia="Times New Roman" w:hAnsi="Book Antiqua" w:cs="Times New Roman"/>
                <w:sz w:val="19"/>
                <w:szCs w:val="19"/>
                <w:lang w:eastAsia="pt-BR"/>
              </w:rPr>
              <w:t xml:space="preserve"> poderá</w:t>
            </w:r>
            <w:r w:rsidR="00B02031" w:rsidRPr="00B02031">
              <w:rPr>
                <w:rFonts w:ascii="Book Antiqua" w:eastAsia="Times New Roman" w:hAnsi="Book Antiqua" w:cs="Times New Roman"/>
                <w:sz w:val="19"/>
                <w:szCs w:val="19"/>
                <w:lang w:eastAsia="pt-BR"/>
              </w:rPr>
              <w:t xml:space="preserve"> ser aplicado à referida lei em combinação com a Lei nº 9.807/99</w:t>
            </w:r>
            <w:r w:rsidR="00B02031">
              <w:rPr>
                <w:rFonts w:ascii="Book Antiqua" w:eastAsia="Times New Roman" w:hAnsi="Book Antiqua" w:cs="Times New Roman"/>
                <w:sz w:val="19"/>
                <w:szCs w:val="19"/>
                <w:lang w:eastAsia="pt-BR"/>
              </w:rPr>
              <w:t>.</w:t>
            </w:r>
          </w:p>
          <w:p w14:paraId="171B97B3" w14:textId="77777777" w:rsidR="004B28A2" w:rsidRDefault="004B28A2" w:rsidP="004B28A2">
            <w:pPr>
              <w:jc w:val="both"/>
              <w:rPr>
                <w:rFonts w:ascii="Book Antiqua" w:eastAsia="Times New Roman" w:hAnsi="Book Antiqua" w:cs="Times New Roman"/>
                <w:b/>
                <w:i/>
                <w:color w:val="FF0000"/>
                <w:sz w:val="19"/>
                <w:szCs w:val="19"/>
                <w:lang w:eastAsia="pt-BR"/>
              </w:rPr>
            </w:pPr>
          </w:p>
          <w:p w14:paraId="2A471B83" w14:textId="0746ED3F" w:rsidR="00234F81" w:rsidRPr="005E6FD4" w:rsidRDefault="003A5ECC" w:rsidP="00234F81">
            <w:pPr>
              <w:jc w:val="both"/>
              <w:rPr>
                <w:rFonts w:ascii="Book Antiqua" w:eastAsia="Times New Roman" w:hAnsi="Book Antiqua" w:cs="Times New Roman"/>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sidRPr="005E6FD4">
              <w:rPr>
                <w:rFonts w:ascii="Book Antiqua" w:eastAsia="Times New Roman" w:hAnsi="Book Antiqua" w:cs="Times New Roman"/>
                <w:sz w:val="19"/>
                <w:szCs w:val="19"/>
                <w:lang w:eastAsia="pt-BR"/>
              </w:rPr>
              <w:t>: A Lei de Proteção a Vítimas e Testemunhas, no art. 13, expressamente prevê a possibilidade de concessão de perdão judicial de ofício como forma de extinção da punibilidade, caso o acusado (i) seja primário, (</w:t>
            </w:r>
            <w:proofErr w:type="spellStart"/>
            <w:r w:rsidRPr="005E6FD4">
              <w:rPr>
                <w:rFonts w:ascii="Book Antiqua" w:eastAsia="Times New Roman" w:hAnsi="Book Antiqua" w:cs="Times New Roman"/>
                <w:sz w:val="19"/>
                <w:szCs w:val="19"/>
                <w:lang w:eastAsia="pt-BR"/>
              </w:rPr>
              <w:t>ii</w:t>
            </w:r>
            <w:proofErr w:type="spellEnd"/>
            <w:r w:rsidRPr="005E6FD4">
              <w:rPr>
                <w:rFonts w:ascii="Book Antiqua" w:eastAsia="Times New Roman" w:hAnsi="Book Antiqua" w:cs="Times New Roman"/>
                <w:sz w:val="19"/>
                <w:szCs w:val="19"/>
                <w:lang w:eastAsia="pt-BR"/>
              </w:rPr>
              <w:t>) tenha colaborado efetivamente com a investigação e com o processo criminal e (</w:t>
            </w:r>
            <w:proofErr w:type="spellStart"/>
            <w:r w:rsidRPr="005E6FD4">
              <w:rPr>
                <w:rFonts w:ascii="Book Antiqua" w:eastAsia="Times New Roman" w:hAnsi="Book Antiqua" w:cs="Times New Roman"/>
                <w:sz w:val="19"/>
                <w:szCs w:val="19"/>
                <w:lang w:eastAsia="pt-BR"/>
              </w:rPr>
              <w:t>iii</w:t>
            </w:r>
            <w:proofErr w:type="spellEnd"/>
            <w:r w:rsidRPr="005E6FD4">
              <w:rPr>
                <w:rFonts w:ascii="Book Antiqua" w:eastAsia="Times New Roman" w:hAnsi="Book Antiqua" w:cs="Times New Roman"/>
                <w:sz w:val="19"/>
                <w:szCs w:val="19"/>
                <w:lang w:eastAsia="pt-BR"/>
              </w:rPr>
              <w:t>) cuja colaboração tenha resultado na identificação de mais agentes, na localização da vítima com a sua integridade física preservada ou na recuperação total ou parcial do produto do crime.</w:t>
            </w:r>
          </w:p>
        </w:tc>
      </w:tr>
    </w:tbl>
    <w:p w14:paraId="255CC1E5" w14:textId="5EED185A" w:rsidR="00F23F23" w:rsidRPr="0047744A" w:rsidRDefault="004F6CB8" w:rsidP="00F23F23">
      <w:pPr>
        <w:spacing w:before="100" w:beforeAutospacing="1" w:after="100" w:afterAutospacing="1" w:line="240" w:lineRule="auto"/>
        <w:ind w:firstLine="527"/>
        <w:jc w:val="both"/>
        <w:rPr>
          <w:rFonts w:ascii="Book Antiqua" w:eastAsia="Times New Roman" w:hAnsi="Book Antiqua" w:cs="Times New Roman"/>
          <w:b/>
          <w:bCs/>
          <w:sz w:val="16"/>
          <w:szCs w:val="16"/>
          <w:lang w:eastAsia="pt-BR"/>
        </w:rPr>
      </w:pPr>
      <w:bookmarkStart w:id="35" w:name="art14"/>
      <w:bookmarkEnd w:id="35"/>
      <w:r w:rsidRPr="005E6FD4">
        <w:rPr>
          <w:rFonts w:ascii="Book Antiqua" w:eastAsia="Times New Roman" w:hAnsi="Book Antiqua" w:cs="Times New Roman"/>
          <w:b/>
          <w:bCs/>
          <w:sz w:val="19"/>
          <w:szCs w:val="19"/>
          <w:highlight w:val="magenta"/>
          <w:lang w:eastAsia="pt-BR"/>
        </w:rPr>
        <w:t>Art. 14</w:t>
      </w:r>
      <w:r w:rsidRPr="005E6FD4">
        <w:rPr>
          <w:rFonts w:ascii="Book Antiqua" w:eastAsia="Times New Roman" w:hAnsi="Book Antiqua" w:cs="Times New Roman"/>
          <w:sz w:val="19"/>
          <w:szCs w:val="19"/>
          <w:lang w:eastAsia="pt-BR"/>
        </w:rPr>
        <w:t xml:space="preserve">. </w:t>
      </w:r>
      <w:r w:rsidRPr="004B28A2">
        <w:rPr>
          <w:rFonts w:ascii="Book Antiqua" w:eastAsia="Times New Roman" w:hAnsi="Book Antiqua" w:cs="Times New Roman"/>
          <w:b/>
          <w:bCs/>
          <w:sz w:val="19"/>
          <w:szCs w:val="19"/>
          <w:lang w:eastAsia="pt-BR"/>
        </w:rPr>
        <w:t xml:space="preserve">O </w:t>
      </w:r>
      <w:r w:rsidRPr="0047744A">
        <w:rPr>
          <w:rFonts w:ascii="Book Antiqua" w:eastAsia="Times New Roman" w:hAnsi="Book Antiqua" w:cs="Times New Roman"/>
          <w:b/>
          <w:bCs/>
          <w:sz w:val="19"/>
          <w:szCs w:val="19"/>
          <w:highlight w:val="yellow"/>
          <w:lang w:eastAsia="pt-BR"/>
        </w:rPr>
        <w:t>indiciado</w:t>
      </w:r>
      <w:r w:rsidRPr="004B28A2">
        <w:rPr>
          <w:rFonts w:ascii="Book Antiqua" w:eastAsia="Times New Roman" w:hAnsi="Book Antiqua" w:cs="Times New Roman"/>
          <w:b/>
          <w:bCs/>
          <w:sz w:val="19"/>
          <w:szCs w:val="19"/>
          <w:lang w:eastAsia="pt-BR"/>
        </w:rPr>
        <w:t xml:space="preserve"> ou </w:t>
      </w:r>
      <w:r w:rsidRPr="0047744A">
        <w:rPr>
          <w:rFonts w:ascii="Book Antiqua" w:eastAsia="Times New Roman" w:hAnsi="Book Antiqua" w:cs="Times New Roman"/>
          <w:b/>
          <w:bCs/>
          <w:sz w:val="19"/>
          <w:szCs w:val="19"/>
          <w:highlight w:val="yellow"/>
          <w:lang w:eastAsia="pt-BR"/>
        </w:rPr>
        <w:t>acusado</w:t>
      </w:r>
      <w:r w:rsidRPr="004B28A2">
        <w:rPr>
          <w:rFonts w:ascii="Book Antiqua" w:eastAsia="Times New Roman" w:hAnsi="Book Antiqua" w:cs="Times New Roman"/>
          <w:b/>
          <w:bCs/>
          <w:sz w:val="19"/>
          <w:szCs w:val="19"/>
          <w:lang w:eastAsia="pt-BR"/>
        </w:rPr>
        <w:t xml:space="preserve"> que </w:t>
      </w:r>
      <w:r w:rsidRPr="004B28A2">
        <w:rPr>
          <w:rFonts w:ascii="Book Antiqua" w:eastAsia="Times New Roman" w:hAnsi="Book Antiqua" w:cs="Times New Roman"/>
          <w:b/>
          <w:bCs/>
          <w:caps/>
          <w:sz w:val="19"/>
          <w:szCs w:val="19"/>
          <w:highlight w:val="green"/>
          <w:lang w:eastAsia="pt-BR"/>
        </w:rPr>
        <w:t>colaborar</w:t>
      </w:r>
      <w:r w:rsidRPr="004B28A2">
        <w:rPr>
          <w:rFonts w:ascii="Book Antiqua" w:eastAsia="Times New Roman" w:hAnsi="Book Antiqua" w:cs="Times New Roman"/>
          <w:b/>
          <w:bCs/>
          <w:sz w:val="19"/>
          <w:szCs w:val="19"/>
          <w:lang w:eastAsia="pt-BR"/>
        </w:rPr>
        <w:t xml:space="preserve"> </w:t>
      </w:r>
      <w:r w:rsidRPr="004B28A2">
        <w:rPr>
          <w:rFonts w:ascii="Book Antiqua" w:eastAsia="Times New Roman" w:hAnsi="Book Antiqua" w:cs="Times New Roman"/>
          <w:b/>
          <w:bCs/>
          <w:sz w:val="19"/>
          <w:szCs w:val="19"/>
          <w:highlight w:val="cyan"/>
          <w:lang w:eastAsia="pt-BR"/>
        </w:rPr>
        <w:t>voluntariamente</w:t>
      </w:r>
      <w:r w:rsidRPr="004B28A2">
        <w:rPr>
          <w:rFonts w:ascii="Book Antiqua" w:eastAsia="Times New Roman" w:hAnsi="Book Antiqua" w:cs="Times New Roman"/>
          <w:b/>
          <w:bCs/>
          <w:sz w:val="19"/>
          <w:szCs w:val="19"/>
          <w:lang w:eastAsia="pt-BR"/>
        </w:rPr>
        <w:t xml:space="preserve"> com a investigação policial e o processo criminal na identificação dos demais </w:t>
      </w:r>
      <w:proofErr w:type="spellStart"/>
      <w:r w:rsidRPr="004B28A2">
        <w:rPr>
          <w:rFonts w:ascii="Book Antiqua" w:eastAsia="Times New Roman" w:hAnsi="Book Antiqua" w:cs="Times New Roman"/>
          <w:b/>
          <w:bCs/>
          <w:sz w:val="19"/>
          <w:szCs w:val="19"/>
          <w:lang w:eastAsia="pt-BR"/>
        </w:rPr>
        <w:t>co-autores</w:t>
      </w:r>
      <w:proofErr w:type="spellEnd"/>
      <w:r w:rsidRPr="004B28A2">
        <w:rPr>
          <w:rFonts w:ascii="Book Antiqua" w:eastAsia="Times New Roman" w:hAnsi="Book Antiqua" w:cs="Times New Roman"/>
          <w:b/>
          <w:bCs/>
          <w:sz w:val="19"/>
          <w:szCs w:val="19"/>
          <w:lang w:eastAsia="pt-BR"/>
        </w:rPr>
        <w:t xml:space="preserve"> ou partícipes do crime, na localização da vítima com vida e na recuperação total ou parcial do produto do crime, no caso de condenação, </w:t>
      </w:r>
      <w:r w:rsidRPr="004B28A2">
        <w:rPr>
          <w:rFonts w:ascii="Book Antiqua" w:eastAsia="Times New Roman" w:hAnsi="Book Antiqua" w:cs="Times New Roman"/>
          <w:b/>
          <w:bCs/>
          <w:caps/>
          <w:sz w:val="19"/>
          <w:szCs w:val="19"/>
          <w:highlight w:val="green"/>
          <w:lang w:eastAsia="pt-BR"/>
        </w:rPr>
        <w:t>terá</w:t>
      </w:r>
      <w:r w:rsidRPr="004B28A2">
        <w:rPr>
          <w:rFonts w:ascii="Book Antiqua" w:eastAsia="Times New Roman" w:hAnsi="Book Antiqua" w:cs="Times New Roman"/>
          <w:b/>
          <w:bCs/>
          <w:sz w:val="19"/>
          <w:szCs w:val="19"/>
          <w:lang w:eastAsia="pt-BR"/>
        </w:rPr>
        <w:t xml:space="preserve"> </w:t>
      </w:r>
      <w:r w:rsidRPr="004B28A2">
        <w:rPr>
          <w:rFonts w:ascii="Book Antiqua" w:eastAsia="Times New Roman" w:hAnsi="Book Antiqua" w:cs="Times New Roman"/>
          <w:b/>
          <w:bCs/>
          <w:sz w:val="19"/>
          <w:szCs w:val="19"/>
          <w:highlight w:val="yellow"/>
          <w:lang w:eastAsia="pt-BR"/>
        </w:rPr>
        <w:t>pena reduzida</w:t>
      </w:r>
      <w:r w:rsidRPr="004B28A2">
        <w:rPr>
          <w:rFonts w:ascii="Book Antiqua" w:eastAsia="Times New Roman" w:hAnsi="Book Antiqua" w:cs="Times New Roman"/>
          <w:b/>
          <w:bCs/>
          <w:sz w:val="19"/>
          <w:szCs w:val="19"/>
          <w:lang w:eastAsia="pt-BR"/>
        </w:rPr>
        <w:t xml:space="preserve"> </w:t>
      </w:r>
      <w:r w:rsidRPr="004B28A2">
        <w:rPr>
          <w:rFonts w:ascii="Book Antiqua" w:eastAsia="Times New Roman" w:hAnsi="Book Antiqua" w:cs="Times New Roman"/>
          <w:b/>
          <w:bCs/>
          <w:sz w:val="19"/>
          <w:szCs w:val="19"/>
          <w:highlight w:val="cyan"/>
          <w:lang w:eastAsia="pt-BR"/>
        </w:rPr>
        <w:t>de um</w:t>
      </w:r>
      <w:r w:rsidRPr="004B28A2">
        <w:rPr>
          <w:rFonts w:ascii="Book Antiqua" w:eastAsia="Times New Roman" w:hAnsi="Book Antiqua" w:cs="Times New Roman"/>
          <w:b/>
          <w:bCs/>
          <w:sz w:val="19"/>
          <w:szCs w:val="19"/>
          <w:lang w:eastAsia="pt-BR"/>
        </w:rPr>
        <w:t xml:space="preserve"> a </w:t>
      </w:r>
      <w:r w:rsidRPr="004B28A2">
        <w:rPr>
          <w:rFonts w:ascii="Book Antiqua" w:eastAsia="Times New Roman" w:hAnsi="Book Antiqua" w:cs="Times New Roman"/>
          <w:b/>
          <w:bCs/>
          <w:sz w:val="19"/>
          <w:szCs w:val="19"/>
          <w:highlight w:val="cyan"/>
          <w:lang w:eastAsia="pt-BR"/>
        </w:rPr>
        <w:t>dois terços</w:t>
      </w:r>
      <w:r w:rsidRPr="001D39DF">
        <w:rPr>
          <w:rFonts w:ascii="Book Antiqua" w:eastAsia="Times New Roman" w:hAnsi="Book Antiqua" w:cs="Times New Roman"/>
          <w:sz w:val="18"/>
          <w:szCs w:val="18"/>
          <w:lang w:eastAsia="pt-BR"/>
        </w:rPr>
        <w:t>.</w:t>
      </w:r>
      <w:r w:rsidR="00BE4CCB" w:rsidRPr="001D39DF">
        <w:rPr>
          <w:rFonts w:ascii="Book Antiqua" w:eastAsia="Times New Roman" w:hAnsi="Book Antiqua" w:cs="Times New Roman"/>
          <w:sz w:val="18"/>
          <w:szCs w:val="18"/>
          <w:lang w:eastAsia="pt-BR"/>
        </w:rPr>
        <w:t xml:space="preserve"> </w:t>
      </w:r>
      <w:r w:rsidR="00BE4CCB" w:rsidRPr="001D39DF">
        <w:rPr>
          <w:rFonts w:ascii="Book Antiqua" w:hAnsi="Book Antiqua"/>
          <w:b/>
          <w:color w:val="FF0000"/>
          <w:sz w:val="16"/>
          <w:szCs w:val="16"/>
          <w:u w:val="single"/>
        </w:rPr>
        <w:t>(TRF5-2009)</w:t>
      </w:r>
      <w:r w:rsidR="00545643" w:rsidRPr="001D39DF">
        <w:rPr>
          <w:rFonts w:ascii="Book Antiqua" w:hAnsi="Book Antiqua"/>
          <w:b/>
          <w:color w:val="FF0000"/>
          <w:sz w:val="16"/>
          <w:szCs w:val="16"/>
        </w:rPr>
        <w:t xml:space="preserve"> </w:t>
      </w:r>
      <w:r w:rsidR="00545643" w:rsidRPr="001D39DF">
        <w:rPr>
          <w:rFonts w:ascii="Book Antiqua" w:eastAsia="Times New Roman" w:hAnsi="Book Antiqua" w:cs="Times New Roman"/>
          <w:b/>
          <w:color w:val="FF0000"/>
          <w:sz w:val="16"/>
          <w:szCs w:val="16"/>
          <w:u w:val="single"/>
          <w:lang w:eastAsia="pt-BR"/>
        </w:rPr>
        <w:t>(MPES-2010)</w:t>
      </w:r>
      <w:r w:rsidR="00123034" w:rsidRPr="001D39DF">
        <w:rPr>
          <w:rFonts w:ascii="Book Antiqua" w:eastAsia="Times New Roman" w:hAnsi="Book Antiqua" w:cs="Times New Roman"/>
          <w:sz w:val="16"/>
          <w:szCs w:val="16"/>
          <w:lang w:eastAsia="pt-BR"/>
        </w:rPr>
        <w:t xml:space="preserve"> </w:t>
      </w:r>
      <w:bookmarkStart w:id="36" w:name="_Hlk24904585"/>
      <w:r w:rsidR="001107F0" w:rsidRPr="001D39DF">
        <w:rPr>
          <w:rFonts w:ascii="Book Antiqua" w:eastAsia="Times New Roman" w:hAnsi="Book Antiqua" w:cs="Times New Roman"/>
          <w:b/>
          <w:bCs/>
          <w:color w:val="FF0000"/>
          <w:sz w:val="16"/>
          <w:szCs w:val="16"/>
          <w:u w:val="single"/>
          <w:lang w:eastAsia="pt-BR"/>
        </w:rPr>
        <w:t>(MPSC-2012)</w:t>
      </w:r>
      <w:bookmarkEnd w:id="36"/>
      <w:r w:rsidR="005A2095" w:rsidRPr="001D39DF">
        <w:rPr>
          <w:rFonts w:ascii="Book Antiqua" w:eastAsia="Times New Roman" w:hAnsi="Book Antiqua" w:cs="Times New Roman"/>
          <w:b/>
          <w:bCs/>
          <w:color w:val="FF0000"/>
          <w:sz w:val="16"/>
          <w:szCs w:val="16"/>
          <w:lang w:eastAsia="pt-BR"/>
        </w:rPr>
        <w:t xml:space="preserve"> </w:t>
      </w:r>
      <w:r w:rsidR="005A2095" w:rsidRPr="001D39DF">
        <w:rPr>
          <w:rFonts w:ascii="Book Antiqua" w:hAnsi="Book Antiqua"/>
          <w:b/>
          <w:color w:val="FF0000"/>
          <w:sz w:val="16"/>
          <w:szCs w:val="16"/>
          <w:u w:val="single"/>
        </w:rPr>
        <w:t>(TRF5-2013)</w:t>
      </w:r>
      <w:r w:rsidR="009236AC" w:rsidRPr="001D39DF">
        <w:rPr>
          <w:rFonts w:ascii="Book Antiqua" w:eastAsia="Times New Roman" w:hAnsi="Book Antiqua" w:cs="Times New Roman"/>
          <w:b/>
          <w:bCs/>
          <w:color w:val="FF0000"/>
          <w:sz w:val="16"/>
          <w:szCs w:val="16"/>
          <w:lang w:eastAsia="pt-BR"/>
        </w:rPr>
        <w:t xml:space="preserve"> </w:t>
      </w:r>
      <w:r w:rsidR="009236AC" w:rsidRPr="001D39DF">
        <w:rPr>
          <w:rFonts w:ascii="Book Antiqua" w:hAnsi="Book Antiqua"/>
          <w:b/>
          <w:color w:val="FF0000"/>
          <w:sz w:val="16"/>
          <w:szCs w:val="16"/>
          <w:u w:val="single"/>
        </w:rPr>
        <w:t>(MPMA-2014)</w:t>
      </w:r>
      <w:r w:rsidR="005F33DC">
        <w:rPr>
          <w:rFonts w:ascii="Book Antiqua" w:hAnsi="Book Antiqua"/>
          <w:b/>
          <w:color w:val="FF0000"/>
          <w:sz w:val="16"/>
          <w:szCs w:val="16"/>
        </w:rPr>
        <w:t xml:space="preserve"> </w:t>
      </w:r>
      <w:r w:rsidR="005F33DC">
        <w:rPr>
          <w:rFonts w:ascii="Book Antiqua" w:hAnsi="Book Antiqua"/>
          <w:b/>
          <w:color w:val="FF0000"/>
          <w:sz w:val="16"/>
          <w:szCs w:val="16"/>
          <w:u w:val="single"/>
        </w:rPr>
        <w:t>(PCMA-2018)</w:t>
      </w:r>
      <w:r w:rsidR="00E02EA7" w:rsidRPr="001D39DF">
        <w:rPr>
          <w:rFonts w:ascii="Book Antiqua" w:hAnsi="Book Antiqua"/>
          <w:b/>
          <w:color w:val="FF0000"/>
          <w:sz w:val="16"/>
          <w:szCs w:val="16"/>
        </w:rPr>
        <w:t xml:space="preserve"> </w:t>
      </w:r>
      <w:r w:rsidR="00E02EA7" w:rsidRPr="001D39DF">
        <w:rPr>
          <w:rFonts w:ascii="Book Antiqua" w:hAnsi="Book Antiqua"/>
          <w:b/>
          <w:color w:val="FF0000"/>
          <w:sz w:val="16"/>
          <w:szCs w:val="16"/>
          <w:u w:val="single"/>
        </w:rPr>
        <w:t>(TJPR-2021)</w:t>
      </w:r>
      <w:r w:rsidR="004B28A2" w:rsidRPr="001D39DF">
        <w:rPr>
          <w:rFonts w:ascii="Book Antiqua" w:hAnsi="Book Antiqua"/>
          <w:b/>
          <w:color w:val="FF0000"/>
          <w:sz w:val="16"/>
          <w:szCs w:val="16"/>
        </w:rPr>
        <w:t xml:space="preserve"> </w:t>
      </w:r>
      <w:bookmarkStart w:id="37" w:name="_Hlk111636437"/>
      <w:r w:rsidR="004B28A2" w:rsidRPr="001D39DF">
        <w:rPr>
          <w:rFonts w:ascii="Book Antiqua" w:hAnsi="Book Antiqua"/>
          <w:b/>
          <w:color w:val="FF0000"/>
          <w:sz w:val="16"/>
          <w:szCs w:val="16"/>
          <w:u w:val="single"/>
        </w:rPr>
        <w:t>(TJAP-2022)</w:t>
      </w:r>
      <w:bookmarkEnd w:id="37"/>
      <w:r w:rsidR="005F33DC">
        <w:rPr>
          <w:rFonts w:ascii="Book Antiqua" w:hAnsi="Book Antiqua"/>
          <w:b/>
          <w:color w:val="FF0000"/>
          <w:sz w:val="16"/>
          <w:szCs w:val="16"/>
        </w:rPr>
        <w:t xml:space="preserve"> </w:t>
      </w:r>
      <w:r w:rsidR="005F33DC">
        <w:rPr>
          <w:rFonts w:ascii="Book Antiqua" w:hAnsi="Book Antiqua"/>
          <w:b/>
          <w:color w:val="FF0000"/>
          <w:sz w:val="16"/>
          <w:szCs w:val="16"/>
          <w:u w:val="single"/>
        </w:rPr>
        <w:t>(MPGO-2022)</w:t>
      </w:r>
      <w:r w:rsidR="0047744A">
        <w:rPr>
          <w:rFonts w:ascii="Book Antiqua" w:hAnsi="Book Antiqua"/>
          <w:b/>
          <w:color w:val="FF0000"/>
          <w:sz w:val="16"/>
          <w:szCs w:val="16"/>
        </w:rPr>
        <w:t xml:space="preserve"> </w:t>
      </w:r>
      <w:r w:rsidR="0047744A">
        <w:rPr>
          <w:rFonts w:ascii="Book Antiqua" w:eastAsia="Times New Roman" w:hAnsi="Book Antiqua" w:cs="Times New Roman"/>
          <w:b/>
          <w:color w:val="FF0000"/>
          <w:sz w:val="16"/>
          <w:szCs w:val="16"/>
          <w:u w:val="single"/>
          <w:lang w:eastAsia="pt-BR"/>
        </w:rPr>
        <w:t>(MPRO-2010/2024)</w:t>
      </w:r>
    </w:p>
    <w:tbl>
      <w:tblPr>
        <w:tblStyle w:val="Tabelacomgrade"/>
        <w:tblW w:w="0" w:type="auto"/>
        <w:shd w:val="clear" w:color="auto" w:fill="CCFFFF"/>
        <w:tblLook w:val="04A0" w:firstRow="1" w:lastRow="0" w:firstColumn="1" w:lastColumn="0" w:noHBand="0" w:noVBand="1"/>
      </w:tblPr>
      <w:tblGrid>
        <w:gridCol w:w="8494"/>
      </w:tblGrid>
      <w:tr w:rsidR="00F23F23" w:rsidRPr="005E6FD4" w14:paraId="46D29B65" w14:textId="77777777" w:rsidTr="00D75124">
        <w:tc>
          <w:tcPr>
            <w:tcW w:w="8494" w:type="dxa"/>
            <w:shd w:val="clear" w:color="auto" w:fill="CCFFFF"/>
          </w:tcPr>
          <w:p w14:paraId="6F8AB069" w14:textId="77777777" w:rsidR="005F33DC" w:rsidRDefault="005F33DC" w:rsidP="005F33DC">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Pr>
                <w:rFonts w:ascii="Book Antiqua" w:eastAsia="Times New Roman" w:hAnsi="Book Antiqua" w:cs="Times New Roman"/>
                <w:b/>
                <w:bCs/>
                <w:i/>
                <w:iCs/>
                <w:color w:val="FF0000"/>
                <w:sz w:val="19"/>
                <w:szCs w:val="19"/>
                <w:lang w:eastAsia="pt-BR"/>
              </w:rPr>
              <w:t>: #</w:t>
            </w:r>
            <w:r w:rsidRPr="00873D61">
              <w:rPr>
                <w:rFonts w:ascii="Book Antiqua" w:eastAsia="Times New Roman" w:hAnsi="Book Antiqua" w:cs="Times New Roman"/>
                <w:b/>
                <w:bCs/>
                <w:i/>
                <w:iCs/>
                <w:color w:val="FF0000"/>
                <w:sz w:val="19"/>
                <w:szCs w:val="19"/>
                <w:highlight w:val="green"/>
                <w:lang w:eastAsia="pt-BR"/>
              </w:rPr>
              <w:t>PCMA-2018</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TJPR-2021</w:t>
            </w:r>
            <w:r>
              <w:rPr>
                <w:rFonts w:ascii="Book Antiqua" w:eastAsia="Times New Roman" w:hAnsi="Book Antiqua" w:cs="Times New Roman"/>
                <w:b/>
                <w:bCs/>
                <w:i/>
                <w:iCs/>
                <w:color w:val="FF0000"/>
                <w:sz w:val="19"/>
                <w:szCs w:val="19"/>
                <w:lang w:eastAsia="pt-BR"/>
              </w:rPr>
              <w:t>: #</w:t>
            </w:r>
            <w:r w:rsidRPr="007F74D2">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FGV</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1FDB">
              <w:rPr>
                <w:rFonts w:ascii="Book Antiqua" w:eastAsia="Times New Roman" w:hAnsi="Book Antiqua" w:cs="Times New Roman"/>
                <w:b/>
                <w:bCs/>
                <w:sz w:val="19"/>
                <w:szCs w:val="19"/>
                <w:lang w:eastAsia="pt-BR"/>
              </w:rPr>
              <w:t>(...) CRIMES CONTRA O SISTEMA FINANCEIRO. OPERAÇÃO DE INSTITUIÇÃO FINANCEIRA SEM AUTORIZAÇÃO. EVASÃO DE DIVISAS. LAVAGEM DE DINHEIRO. (...) ACORDO DE COLABORAÇÃO PREMIADA. NÃO INCIDÊNCIA DAS CAUSAS ESPECIAIS DE REDUÇÃO DA PENA PREVISTAS NO ART. 1º, §5º, DA LEI N. 9.613/98 E NO ART. 14 DA LEI N. 9.807/99. (...)</w:t>
            </w:r>
            <w:r>
              <w:rPr>
                <w:rFonts w:ascii="Book Antiqua" w:eastAsia="Times New Roman" w:hAnsi="Book Antiqua" w:cs="Times New Roman"/>
                <w:b/>
                <w:iCs/>
                <w:sz w:val="19"/>
                <w:szCs w:val="19"/>
                <w:lang w:eastAsia="pt-BR"/>
              </w:rPr>
              <w:t xml:space="preserve"> 6. </w:t>
            </w:r>
            <w:r w:rsidRPr="00091980">
              <w:rPr>
                <w:rFonts w:ascii="Book Antiqua" w:eastAsia="Times New Roman" w:hAnsi="Book Antiqua" w:cs="Times New Roman"/>
                <w:b/>
                <w:iCs/>
                <w:sz w:val="19"/>
                <w:szCs w:val="19"/>
                <w:lang w:eastAsia="pt-BR"/>
              </w:rPr>
              <w:t xml:space="preserve">A jurisprudência desta Corte Superior tem estabelecido que a </w:t>
            </w:r>
            <w:r w:rsidRPr="00091980">
              <w:rPr>
                <w:rFonts w:ascii="Book Antiqua" w:eastAsia="Times New Roman" w:hAnsi="Book Antiqua" w:cs="Times New Roman"/>
                <w:b/>
                <w:iCs/>
                <w:sz w:val="19"/>
                <w:szCs w:val="19"/>
                <w:shd w:val="clear" w:color="auto" w:fill="F7CAAC" w:themeFill="accent2" w:themeFillTint="66"/>
                <w:lang w:eastAsia="pt-BR"/>
              </w:rPr>
              <w:t>colaboração premiada</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da Lei 12.850/03</w:t>
            </w:r>
            <w:r w:rsidRPr="00091980">
              <w:rPr>
                <w:rFonts w:ascii="Book Antiqua" w:eastAsia="Times New Roman" w:hAnsi="Book Antiqua" w:cs="Times New Roman"/>
                <w:b/>
                <w:iCs/>
                <w:sz w:val="19"/>
                <w:szCs w:val="19"/>
                <w:lang w:eastAsia="pt-BR"/>
              </w:rPr>
              <w:t xml:space="preserve"> e a </w:t>
            </w:r>
            <w:r w:rsidRPr="00091980">
              <w:rPr>
                <w:rFonts w:ascii="Book Antiqua" w:eastAsia="Times New Roman" w:hAnsi="Book Antiqua" w:cs="Times New Roman"/>
                <w:b/>
                <w:iCs/>
                <w:sz w:val="19"/>
                <w:szCs w:val="19"/>
                <w:shd w:val="clear" w:color="auto" w:fill="F7CAAC" w:themeFill="accent2" w:themeFillTint="66"/>
                <w:lang w:eastAsia="pt-BR"/>
              </w:rPr>
              <w:t>delação premiada</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das demais leis</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são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institutos de natureza jurídica distintas</w:t>
            </w:r>
            <w:r w:rsidRPr="00091980">
              <w:rPr>
                <w:rFonts w:ascii="Book Antiqua" w:eastAsia="Times New Roman" w:hAnsi="Book Antiqua" w:cs="Times New Roman"/>
                <w:b/>
                <w:iCs/>
                <w:sz w:val="19"/>
                <w:szCs w:val="19"/>
                <w:lang w:eastAsia="pt-BR"/>
              </w:rPr>
              <w:t xml:space="preserve">: a </w:t>
            </w:r>
            <w:r w:rsidRPr="00091980">
              <w:rPr>
                <w:rFonts w:ascii="Book Antiqua" w:eastAsia="Times New Roman" w:hAnsi="Book Antiqua" w:cs="Times New Roman"/>
                <w:b/>
                <w:iCs/>
                <w:sz w:val="19"/>
                <w:szCs w:val="19"/>
                <w:shd w:val="clear" w:color="auto" w:fill="F7CAAC" w:themeFill="accent2" w:themeFillTint="66"/>
                <w:lang w:eastAsia="pt-BR"/>
              </w:rPr>
              <w:t>colaboração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é</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um negócio jurídico bilateral firmado entre as partes interessadas</w:t>
            </w:r>
            <w:r w:rsidRPr="00091980">
              <w:rPr>
                <w:rFonts w:ascii="Book Antiqua" w:eastAsia="Times New Roman" w:hAnsi="Book Antiqua" w:cs="Times New Roman"/>
                <w:b/>
                <w:iCs/>
                <w:sz w:val="19"/>
                <w:szCs w:val="19"/>
                <w:lang w:eastAsia="pt-BR"/>
              </w:rPr>
              <w:t xml:space="preserve">, enquanto a </w:t>
            </w:r>
            <w:r w:rsidRPr="00091980">
              <w:rPr>
                <w:rFonts w:ascii="Book Antiqua" w:eastAsia="Times New Roman" w:hAnsi="Book Antiqua" w:cs="Times New Roman"/>
                <w:b/>
                <w:iCs/>
                <w:sz w:val="19"/>
                <w:szCs w:val="19"/>
                <w:shd w:val="clear" w:color="auto" w:fill="F7CAAC" w:themeFill="accent2" w:themeFillTint="66"/>
                <w:lang w:eastAsia="pt-BR"/>
              </w:rPr>
              <w:t>delação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é</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ato unilateral do acusado</w:t>
            </w:r>
            <w:r w:rsidRPr="00091980">
              <w:rPr>
                <w:rFonts w:ascii="Book Antiqua" w:eastAsia="Times New Roman" w:hAnsi="Book Antiqua" w:cs="Times New Roman"/>
                <w:b/>
                <w:iCs/>
                <w:sz w:val="19"/>
                <w:szCs w:val="19"/>
                <w:lang w:eastAsia="pt-BR"/>
              </w:rPr>
              <w:t>. Assim, ao contrário do que propõe o instituto da colaboração premiada (bilateral), como negócio jurídico, na delação premiada (unilateral), inserta no art. 1º, §5º, da Lei 9.613/98 e no art. 14 da Lei 9.807/99, a concessão de benefícios não depende de prévio acordo a ser firmado entre as partes interessadas, tendo alcance, em termos de benesse, entretanto, um pouco mais contido do que aquele firmado com o Órgão acusatório (bilateral). Precedentes</w:t>
            </w:r>
            <w:r w:rsidRPr="00091980">
              <w:rPr>
                <w:rFonts w:ascii="Book Antiqua" w:eastAsia="Times New Roman" w:hAnsi="Book Antiqua" w:cs="Times New Roman"/>
                <w:bCs/>
                <w:iCs/>
                <w:sz w:val="19"/>
                <w:szCs w:val="19"/>
                <w:lang w:eastAsia="pt-BR"/>
              </w:rPr>
              <w:t>.</w:t>
            </w:r>
            <w:r w:rsidRPr="00D21FDB">
              <w:rPr>
                <w:rFonts w:ascii="Book Antiqua" w:eastAsia="Times New Roman" w:hAnsi="Book Antiqua" w:cs="Times New Roman"/>
                <w:b/>
                <w:bCs/>
                <w:sz w:val="19"/>
                <w:szCs w:val="19"/>
                <w:lang w:eastAsia="pt-BR"/>
              </w:rPr>
              <w:t xml:space="preserve"> 7. O </w:t>
            </w:r>
            <w:r w:rsidRPr="00D21FDB">
              <w:rPr>
                <w:rFonts w:ascii="Book Antiqua" w:eastAsia="Times New Roman" w:hAnsi="Book Antiqua" w:cs="Times New Roman"/>
                <w:b/>
                <w:bCs/>
                <w:sz w:val="19"/>
                <w:szCs w:val="19"/>
                <w:highlight w:val="yellow"/>
                <w:lang w:eastAsia="pt-BR"/>
              </w:rPr>
              <w:t>consectário lógico da ausência de previsão de ajuste ou de acordo prévio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é a possibilidade</w:t>
            </w:r>
            <w:r w:rsidRPr="00D21FDB">
              <w:rPr>
                <w:rFonts w:ascii="Book Antiqua" w:eastAsia="Times New Roman" w:hAnsi="Book Antiqua" w:cs="Times New Roman"/>
                <w:b/>
                <w:bCs/>
                <w:sz w:val="19"/>
                <w:szCs w:val="19"/>
                <w:lang w:eastAsia="pt-BR"/>
              </w:rPr>
              <w:t xml:space="preserve"> de </w:t>
            </w:r>
            <w:r w:rsidRPr="00D21FDB">
              <w:rPr>
                <w:rFonts w:ascii="Book Antiqua" w:eastAsia="Times New Roman" w:hAnsi="Book Antiqua" w:cs="Times New Roman"/>
                <w:b/>
                <w:bCs/>
                <w:sz w:val="19"/>
                <w:szCs w:val="19"/>
                <w:shd w:val="clear" w:color="auto" w:fill="F7CAAC" w:themeFill="accent2" w:themeFillTint="66"/>
                <w:lang w:eastAsia="pt-BR"/>
              </w:rPr>
              <w:t>colaboração premiada unilateral</w:t>
            </w:r>
            <w:r w:rsidRPr="00D21FDB">
              <w:rPr>
                <w:rFonts w:ascii="Book Antiqua" w:eastAsia="Times New Roman" w:hAnsi="Book Antiqua" w:cs="Times New Roman"/>
                <w:b/>
                <w:bCs/>
                <w:sz w:val="19"/>
                <w:szCs w:val="19"/>
                <w:lang w:eastAsia="pt-BR"/>
              </w:rPr>
              <w:t xml:space="preserve">, ou seja, </w:t>
            </w:r>
            <w:r w:rsidRPr="00D21FDB">
              <w:rPr>
                <w:rFonts w:ascii="Book Antiqua" w:eastAsia="Times New Roman" w:hAnsi="Book Antiqua" w:cs="Times New Roman"/>
                <w:b/>
                <w:bCs/>
                <w:sz w:val="19"/>
                <w:szCs w:val="19"/>
                <w:shd w:val="clear" w:color="auto" w:fill="F7CAAC" w:themeFill="accent2" w:themeFillTint="66"/>
                <w:lang w:eastAsia="pt-BR"/>
              </w:rPr>
              <w:t>colaboração</w:t>
            </w:r>
            <w:r w:rsidRPr="00D21FDB">
              <w:rPr>
                <w:rFonts w:ascii="Book Antiqua" w:eastAsia="Times New Roman" w:hAnsi="Book Antiqua" w:cs="Times New Roman"/>
                <w:b/>
                <w:bCs/>
                <w:sz w:val="19"/>
                <w:szCs w:val="19"/>
                <w:lang w:eastAsia="pt-BR"/>
              </w:rPr>
              <w:t xml:space="preserve"> que </w:t>
            </w:r>
            <w:r w:rsidRPr="00D21FDB">
              <w:rPr>
                <w:rFonts w:ascii="Book Antiqua" w:eastAsia="Times New Roman" w:hAnsi="Book Antiqua" w:cs="Times New Roman"/>
                <w:b/>
                <w:bCs/>
                <w:sz w:val="19"/>
                <w:szCs w:val="19"/>
                <w:highlight w:val="green"/>
                <w:lang w:eastAsia="pt-BR"/>
              </w:rPr>
              <w:t>independe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de negócio jurídico prévio celebrado entre o réu e o órgão acusatório</w:t>
            </w:r>
            <w:r w:rsidRPr="00D21FDB">
              <w:rPr>
                <w:rFonts w:ascii="Book Antiqua" w:eastAsia="Times New Roman" w:hAnsi="Book Antiqua" w:cs="Times New Roman"/>
                <w:b/>
                <w:bCs/>
                <w:sz w:val="19"/>
                <w:szCs w:val="19"/>
                <w:lang w:eastAsia="pt-BR"/>
              </w:rPr>
              <w:t xml:space="preserve"> e que, </w:t>
            </w:r>
            <w:r w:rsidRPr="00D21FDB">
              <w:rPr>
                <w:rFonts w:ascii="Book Antiqua" w:eastAsia="Times New Roman" w:hAnsi="Book Antiqua" w:cs="Times New Roman"/>
                <w:b/>
                <w:bCs/>
                <w:sz w:val="19"/>
                <w:szCs w:val="19"/>
                <w:highlight w:val="green"/>
                <w:lang w:eastAsia="pt-BR"/>
              </w:rPr>
              <w:t>desde que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efetiva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deverá ser reconhecida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pelo magistrado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 forma a gerar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benefícios em favor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do réu</w:t>
            </w:r>
            <w:r w:rsidRPr="00D21FDB">
              <w:rPr>
                <w:rFonts w:ascii="Book Antiqua" w:eastAsia="Times New Roman" w:hAnsi="Book Antiqua" w:cs="Times New Roman"/>
                <w:b/>
                <w:bCs/>
                <w:sz w:val="19"/>
                <w:szCs w:val="19"/>
                <w:lang w:eastAsia="pt-BR"/>
              </w:rPr>
              <w:t xml:space="preserve"> (REsp 1691901/RS, Rel. Min</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S</w:t>
            </w:r>
            <w:r>
              <w:rPr>
                <w:rFonts w:ascii="Book Antiqua" w:eastAsia="Times New Roman" w:hAnsi="Book Antiqua" w:cs="Times New Roman"/>
                <w:b/>
                <w:bCs/>
                <w:sz w:val="19"/>
                <w:szCs w:val="19"/>
                <w:lang w:eastAsia="pt-BR"/>
              </w:rPr>
              <w:t>ebastião</w:t>
            </w:r>
            <w:r w:rsidRPr="00D21FDB">
              <w:rPr>
                <w:rFonts w:ascii="Book Antiqua" w:eastAsia="Times New Roman" w:hAnsi="Book Antiqua" w:cs="Times New Roman"/>
                <w:b/>
                <w:bCs/>
                <w:sz w:val="19"/>
                <w:szCs w:val="19"/>
                <w:lang w:eastAsia="pt-BR"/>
              </w:rPr>
              <w:t xml:space="preserve"> R</w:t>
            </w:r>
            <w:r>
              <w:rPr>
                <w:rFonts w:ascii="Book Antiqua" w:eastAsia="Times New Roman" w:hAnsi="Book Antiqua" w:cs="Times New Roman"/>
                <w:b/>
                <w:bCs/>
                <w:sz w:val="19"/>
                <w:szCs w:val="19"/>
                <w:lang w:eastAsia="pt-BR"/>
              </w:rPr>
              <w:t>eis</w:t>
            </w:r>
            <w:r w:rsidRPr="00D21FDB">
              <w:rPr>
                <w:rFonts w:ascii="Book Antiqua" w:eastAsia="Times New Roman" w:hAnsi="Book Antiqua" w:cs="Times New Roman"/>
                <w:b/>
                <w:bCs/>
                <w:sz w:val="19"/>
                <w:szCs w:val="19"/>
                <w:lang w:eastAsia="pt-BR"/>
              </w:rPr>
              <w:t xml:space="preserve"> J</w:t>
            </w:r>
            <w:r>
              <w:rPr>
                <w:rFonts w:ascii="Book Antiqua" w:eastAsia="Times New Roman" w:hAnsi="Book Antiqua" w:cs="Times New Roman"/>
                <w:b/>
                <w:bCs/>
                <w:sz w:val="19"/>
                <w:szCs w:val="19"/>
                <w:lang w:eastAsia="pt-BR"/>
              </w:rPr>
              <w:t>únior</w:t>
            </w:r>
            <w:r w:rsidRPr="00D21FDB">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6ª</w:t>
            </w:r>
            <w:r w:rsidRPr="00D21FDB">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j</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26/09/17). Assim, já tendo sido realizada a colaboração premiada com o Ministério Público, não é cabível o benefício da delação premiada (unilateral), uma vez que implicaria aplicar duas vezes causas de redução da pena com base no mesmo fato, o que configura bis in idem de benefícios. Até porque, no presente caso, as penas definitivas foram fixadas em 9 anos e 4 meses de reclusão, em regime inicialmente fechado, e 231 dias-multa, e, após a implementação dos efeitos da colaboração premiada, foram reduzidas para 4 anos de reclusão, em regime aberto, com a substituição pelas penas alternativas de prestação de serviço à comunidade e limitação de final de semana. Ou seja, foi operada em benefício da recorrente redução de mais da metade da pena e, inclusive, acompanhada da atenuação per </w:t>
            </w:r>
            <w:proofErr w:type="spellStart"/>
            <w:r w:rsidRPr="00D21FDB">
              <w:rPr>
                <w:rFonts w:ascii="Book Antiqua" w:eastAsia="Times New Roman" w:hAnsi="Book Antiqua" w:cs="Times New Roman"/>
                <w:b/>
                <w:bCs/>
                <w:sz w:val="19"/>
                <w:szCs w:val="19"/>
                <w:lang w:eastAsia="pt-BR"/>
              </w:rPr>
              <w:t>saltum</w:t>
            </w:r>
            <w:proofErr w:type="spellEnd"/>
            <w:r w:rsidRPr="00D21FDB">
              <w:rPr>
                <w:rFonts w:ascii="Book Antiqua" w:eastAsia="Times New Roman" w:hAnsi="Book Antiqua" w:cs="Times New Roman"/>
                <w:b/>
                <w:bCs/>
                <w:sz w:val="19"/>
                <w:szCs w:val="19"/>
                <w:lang w:eastAsia="pt-BR"/>
              </w:rPr>
              <w:t xml:space="preserve"> do regime prisional: do fechado para o aberto.</w:t>
            </w:r>
            <w:r>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lang w:eastAsia="pt-BR"/>
              </w:rPr>
              <w:t>Diga-se, por relevante, que a derrogação da pena da recorrente, por conta da colaboração premiada, foi definida em patamar superior ao implementado para o corréu C S: a pena daquela foi reduzida em aproximadamente 57,15% e a deste em exatos 50% (e-STJ fls. 2139).</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 STJ. 5ª T., </w:t>
            </w:r>
            <w:proofErr w:type="spellStart"/>
            <w:r w:rsidRPr="00B07B1B">
              <w:rPr>
                <w:rFonts w:ascii="Book Antiqua" w:eastAsia="Times New Roman" w:hAnsi="Book Antiqua" w:cs="Times New Roman"/>
                <w:sz w:val="19"/>
                <w:szCs w:val="19"/>
                <w:lang w:eastAsia="pt-BR"/>
              </w:rPr>
              <w:t>AgRg</w:t>
            </w:r>
            <w:proofErr w:type="spellEnd"/>
            <w:r w:rsidRPr="00B07B1B">
              <w:rPr>
                <w:rFonts w:ascii="Book Antiqua" w:eastAsia="Times New Roman" w:hAnsi="Book Antiqua" w:cs="Times New Roman"/>
                <w:sz w:val="19"/>
                <w:szCs w:val="19"/>
                <w:lang w:eastAsia="pt-BR"/>
              </w:rPr>
              <w:t xml:space="preserve"> no REsp 1875477/PR, Rel. Min</w:t>
            </w:r>
            <w:r>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eynaldo</w:t>
            </w:r>
            <w:r w:rsidRPr="00B07B1B">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oares</w:t>
            </w:r>
            <w:r w:rsidRPr="00B07B1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da</w:t>
            </w:r>
            <w:r w:rsidRPr="00B07B1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onseca</w:t>
            </w:r>
            <w:r w:rsidRPr="00B07B1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22/06/21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5F33DC" w14:paraId="7E835874" w14:textId="77777777" w:rsidTr="0055788E">
              <w:tc>
                <w:tcPr>
                  <w:tcW w:w="8268" w:type="dxa"/>
                  <w:shd w:val="clear" w:color="auto" w:fill="FFFFFF" w:themeFill="background1"/>
                </w:tcPr>
                <w:p w14:paraId="798BC9C5" w14:textId="289946AB" w:rsidR="006231D6" w:rsidRDefault="006231D6" w:rsidP="005F33DC">
                  <w:pPr>
                    <w:jc w:val="both"/>
                    <w:rPr>
                      <w:rFonts w:ascii="Book Antiqua" w:eastAsia="Times New Roman" w:hAnsi="Book Antiqua" w:cs="Times New Roman"/>
                      <w:b/>
                      <w:bCs/>
                      <w:sz w:val="18"/>
                      <w:szCs w:val="18"/>
                      <w:lang w:eastAsia="pt-BR"/>
                    </w:rPr>
                  </w:pP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
                      <w:sz w:val="18"/>
                      <w:szCs w:val="18"/>
                      <w:highlight w:val="yellow"/>
                      <w:lang w:eastAsia="pt-BR"/>
                    </w:rPr>
                    <w:t>MPGO-2022-FGV</w:t>
                  </w: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Cs/>
                      <w:sz w:val="18"/>
                      <w:szCs w:val="18"/>
                      <w:lang w:eastAsia="pt-BR"/>
                    </w:rPr>
                    <w:t xml:space="preserve">: Em relação à redução da pena de corréu, por força de delação premiada (sob a modalidade “colaboração unilateral”) e de sua efetiva colaboração com a Justiça, é correto afirmar que </w:t>
                  </w:r>
                  <w:r w:rsidRPr="003365BC">
                    <w:rPr>
                      <w:rFonts w:ascii="Book Antiqua" w:eastAsia="Times New Roman" w:hAnsi="Book Antiqua" w:cs="Times New Roman"/>
                      <w:bCs/>
                      <w:sz w:val="18"/>
                      <w:szCs w:val="18"/>
                      <w:lang w:eastAsia="pt-BR"/>
                    </w:rPr>
                    <w:lastRenderedPageBreak/>
                    <w:t xml:space="preserve">o colaborador unilateral deve atuar voluntariamente. </w:t>
                  </w:r>
                  <w:r w:rsidRPr="003365BC">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3º, I e </w:t>
                  </w:r>
                  <w:r w:rsidRPr="003365BC">
                    <w:rPr>
                      <w:rFonts w:ascii="Book Antiqua" w:eastAsia="Times New Roman" w:hAnsi="Book Antiqua" w:cs="Times New Roman"/>
                      <w:b/>
                      <w:sz w:val="18"/>
                      <w:szCs w:val="18"/>
                      <w:lang w:eastAsia="pt-BR"/>
                    </w:rPr>
                    <w:t>4º</w:t>
                  </w:r>
                  <w:r>
                    <w:rPr>
                      <w:rFonts w:ascii="Book Antiqua" w:eastAsia="Times New Roman" w:hAnsi="Book Antiqua" w:cs="Times New Roman"/>
                      <w:b/>
                      <w:sz w:val="18"/>
                      <w:szCs w:val="18"/>
                      <w:lang w:eastAsia="pt-BR"/>
                    </w:rPr>
                    <w:t xml:space="preserve"> da</w:t>
                  </w:r>
                  <w:r w:rsidRPr="003365BC">
                    <w:rPr>
                      <w:rFonts w:ascii="Book Antiqua" w:eastAsia="Times New Roman" w:hAnsi="Book Antiqua" w:cs="Times New Roman"/>
                      <w:b/>
                      <w:sz w:val="18"/>
                      <w:szCs w:val="18"/>
                      <w:lang w:eastAsia="pt-BR"/>
                    </w:rPr>
                    <w:t xml:space="preserve"> Lei 12850</w:t>
                  </w:r>
                  <w:r>
                    <w:rPr>
                      <w:rFonts w:ascii="Book Antiqua" w:eastAsia="Times New Roman" w:hAnsi="Book Antiqua" w:cs="Times New Roman"/>
                      <w:b/>
                      <w:sz w:val="18"/>
                      <w:szCs w:val="18"/>
                      <w:lang w:eastAsia="pt-BR"/>
                    </w:rPr>
                    <w:t>; art. 1º, §5º, Lei 9613/98</w:t>
                  </w:r>
                  <w:r>
                    <w:rPr>
                      <w:rStyle w:val="Refdenotaderodap"/>
                      <w:rFonts w:ascii="Book Antiqua" w:eastAsia="Times New Roman" w:hAnsi="Book Antiqua" w:cs="Times New Roman"/>
                      <w:b/>
                      <w:sz w:val="18"/>
                      <w:szCs w:val="18"/>
                      <w:lang w:eastAsia="pt-BR"/>
                    </w:rPr>
                    <w:footnoteReference w:id="2"/>
                  </w:r>
                  <w:r>
                    <w:rPr>
                      <w:rFonts w:ascii="Book Antiqua" w:eastAsia="Times New Roman" w:hAnsi="Book Antiqua" w:cs="Times New Roman"/>
                      <w:b/>
                      <w:sz w:val="18"/>
                      <w:szCs w:val="18"/>
                      <w:lang w:eastAsia="pt-BR"/>
                    </w:rPr>
                    <w:t xml:space="preserve"> e art. 14 da Lei 9807/99.</w:t>
                  </w:r>
                </w:p>
                <w:p w14:paraId="369EA096" w14:textId="55BE1DD8" w:rsidR="005F33DC" w:rsidRPr="008E69D6" w:rsidRDefault="005F33DC" w:rsidP="005F33DC">
                  <w:pPr>
                    <w:jc w:val="both"/>
                    <w:rPr>
                      <w:rFonts w:ascii="Book Antiqua" w:eastAsia="Times New Roman" w:hAnsi="Book Antiqua" w:cs="Times New Roman"/>
                      <w:b/>
                      <w:bCs/>
                      <w:sz w:val="19"/>
                      <w:szCs w:val="19"/>
                      <w:lang w:eastAsia="pt-BR"/>
                    </w:rPr>
                  </w:pP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b/>
                      <w:bCs/>
                      <w:sz w:val="18"/>
                      <w:szCs w:val="18"/>
                      <w:highlight w:val="yellow"/>
                      <w:lang w:eastAsia="pt-BR"/>
                    </w:rPr>
                    <w:t>TJPR-2021-FGV</w:t>
                  </w: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sz w:val="18"/>
                      <w:szCs w:val="18"/>
                      <w:lang w:eastAsia="pt-BR"/>
                    </w:rPr>
                    <w:t xml:space="preserve">: Especificamente no que toca à delação premiada, em geral, ela surge a partir da produção de acordo bilateral, materializado em um pacto, que pode ser </w:t>
                  </w:r>
                  <w:proofErr w:type="spellStart"/>
                  <w:r w:rsidRPr="00240013">
                    <w:rPr>
                      <w:rFonts w:ascii="Book Antiqua" w:eastAsia="Times New Roman" w:hAnsi="Book Antiqua" w:cs="Times New Roman"/>
                      <w:sz w:val="18"/>
                      <w:szCs w:val="18"/>
                      <w:lang w:eastAsia="pt-BR"/>
                    </w:rPr>
                    <w:t>pré</w:t>
                  </w:r>
                  <w:proofErr w:type="spellEnd"/>
                  <w:r w:rsidRPr="00240013">
                    <w:rPr>
                      <w:rFonts w:ascii="Book Antiqua" w:eastAsia="Times New Roman" w:hAnsi="Book Antiqua" w:cs="Times New Roman"/>
                      <w:sz w:val="18"/>
                      <w:szCs w:val="18"/>
                      <w:lang w:eastAsia="pt-BR"/>
                    </w:rPr>
                    <w:t>-processual, inclusive com imunidade (não denúncia), ou mesmo durante o curso do processo penal ou da execução. Mas não se exclui que, preenchidos os requisitos legais, possa o juiz reconhecer os benefícios na decisão penal. Nesse particular, quanto à delação premiada, é correto afirmar que:</w:t>
                  </w:r>
                  <w:r>
                    <w:rPr>
                      <w:rFonts w:ascii="Book Antiqua" w:eastAsia="Times New Roman" w:hAnsi="Book Antiqua" w:cs="Times New Roman"/>
                      <w:sz w:val="18"/>
                      <w:szCs w:val="18"/>
                      <w:lang w:eastAsia="pt-BR"/>
                    </w:rPr>
                    <w:t xml:space="preserve"> </w:t>
                  </w:r>
                  <w:r w:rsidRPr="00240013">
                    <w:rPr>
                      <w:rFonts w:ascii="Book Antiqua" w:eastAsia="Times New Roman" w:hAnsi="Book Antiqua" w:cs="Times New Roman"/>
                      <w:sz w:val="18"/>
                      <w:szCs w:val="18"/>
                      <w:lang w:eastAsia="pt-BR"/>
                    </w:rPr>
                    <w:t xml:space="preserve">tendo sido realizada a colaboração premiada com o Ministério Público, não é cabível o benefício da delação premiada unilateral, por configurar bis in idem de benefícios. </w:t>
                  </w:r>
                  <w:r w:rsidRPr="00240013">
                    <w:rPr>
                      <w:rFonts w:ascii="Book Antiqua" w:eastAsia="Times New Roman" w:hAnsi="Book Antiqua" w:cs="Times New Roman"/>
                      <w:b/>
                      <w:bCs/>
                      <w:sz w:val="18"/>
                      <w:szCs w:val="18"/>
                      <w:lang w:eastAsia="pt-BR"/>
                    </w:rPr>
                    <w:t xml:space="preserve">BL: </w:t>
                  </w:r>
                  <w:proofErr w:type="spellStart"/>
                  <w:r w:rsidRPr="00240013">
                    <w:rPr>
                      <w:rFonts w:ascii="Book Antiqua" w:eastAsia="Times New Roman" w:hAnsi="Book Antiqua" w:cs="Times New Roman"/>
                      <w:b/>
                      <w:bCs/>
                      <w:sz w:val="18"/>
                      <w:szCs w:val="18"/>
                      <w:lang w:eastAsia="pt-BR"/>
                    </w:rPr>
                    <w:t>Entend</w:t>
                  </w:r>
                  <w:proofErr w:type="spellEnd"/>
                  <w:r w:rsidRPr="00240013">
                    <w:rPr>
                      <w:rFonts w:ascii="Book Antiqua" w:eastAsia="Times New Roman" w:hAnsi="Book Antiqua" w:cs="Times New Roman"/>
                      <w:b/>
                      <w:bCs/>
                      <w:sz w:val="18"/>
                      <w:szCs w:val="18"/>
                      <w:lang w:eastAsia="pt-BR"/>
                    </w:rPr>
                    <w:t xml:space="preserve">. </w:t>
                  </w:r>
                  <w:proofErr w:type="spellStart"/>
                  <w:r w:rsidRPr="00240013">
                    <w:rPr>
                      <w:rFonts w:ascii="Book Antiqua" w:eastAsia="Times New Roman" w:hAnsi="Book Antiqua" w:cs="Times New Roman"/>
                      <w:b/>
                      <w:bCs/>
                      <w:sz w:val="18"/>
                      <w:szCs w:val="18"/>
                      <w:lang w:eastAsia="pt-BR"/>
                    </w:rPr>
                    <w:t>Jurisprud</w:t>
                  </w:r>
                  <w:proofErr w:type="spellEnd"/>
                  <w:r w:rsidRPr="00240013">
                    <w:rPr>
                      <w:rFonts w:ascii="Book Antiqua" w:eastAsia="Times New Roman" w:hAnsi="Book Antiqua" w:cs="Times New Roman"/>
                      <w:b/>
                      <w:bCs/>
                      <w:sz w:val="18"/>
                      <w:szCs w:val="18"/>
                      <w:lang w:eastAsia="pt-BR"/>
                    </w:rPr>
                    <w:t>.</w:t>
                  </w:r>
                </w:p>
              </w:tc>
            </w:tr>
          </w:tbl>
          <w:p w14:paraId="68497E89" w14:textId="77777777" w:rsidR="00F23F23" w:rsidRDefault="00F23F23" w:rsidP="00F23F23">
            <w:pPr>
              <w:jc w:val="both"/>
              <w:rPr>
                <w:rFonts w:ascii="Book Antiqua" w:eastAsia="Times New Roman" w:hAnsi="Book Antiqua" w:cs="Times New Roman"/>
                <w:sz w:val="19"/>
                <w:szCs w:val="19"/>
                <w:lang w:eastAsia="pt-BR"/>
              </w:rPr>
            </w:pPr>
          </w:p>
          <w:p w14:paraId="72872CE7" w14:textId="269A0BD9" w:rsidR="005F33DC" w:rsidRPr="005E6FD4" w:rsidRDefault="002E7B53" w:rsidP="002E7B53">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7F74D2">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FGV</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B53">
              <w:rPr>
                <w:rFonts w:ascii="Book Antiqua" w:eastAsia="Times New Roman" w:hAnsi="Book Antiqua" w:cs="Times New Roman"/>
                <w:b/>
                <w:bCs/>
                <w:sz w:val="19"/>
                <w:szCs w:val="19"/>
                <w:lang w:eastAsia="pt-BR"/>
              </w:rPr>
              <w:t xml:space="preserve">(...) Gestão fraudulenta de instituição financeira. Artigo 4º, caput, da Lei 7.492/86. Pena. Redução pretendida, em razão de reparação de dano realizada por corréu. Questão não analisada pelo </w:t>
            </w:r>
            <w:r>
              <w:rPr>
                <w:rFonts w:ascii="Book Antiqua" w:eastAsia="Times New Roman" w:hAnsi="Book Antiqua" w:cs="Times New Roman"/>
                <w:b/>
                <w:bCs/>
                <w:sz w:val="19"/>
                <w:szCs w:val="19"/>
                <w:lang w:eastAsia="pt-BR"/>
              </w:rPr>
              <w:t>TRF</w:t>
            </w:r>
            <w:r w:rsidRPr="002E7B53">
              <w:rPr>
                <w:rFonts w:ascii="Book Antiqua" w:eastAsia="Times New Roman" w:hAnsi="Book Antiqua" w:cs="Times New Roman"/>
                <w:b/>
                <w:bCs/>
                <w:sz w:val="19"/>
                <w:szCs w:val="19"/>
                <w:lang w:eastAsia="pt-BR"/>
              </w:rPr>
              <w:t xml:space="preserve"> ou pelo </w:t>
            </w:r>
            <w:r>
              <w:rPr>
                <w:rFonts w:ascii="Book Antiqua" w:eastAsia="Times New Roman" w:hAnsi="Book Antiqua" w:cs="Times New Roman"/>
                <w:b/>
                <w:bCs/>
                <w:sz w:val="19"/>
                <w:szCs w:val="19"/>
                <w:lang w:eastAsia="pt-BR"/>
              </w:rPr>
              <w:t>STJ</w:t>
            </w:r>
            <w:r w:rsidRPr="002E7B53">
              <w:rPr>
                <w:rFonts w:ascii="Book Antiqua" w:eastAsia="Times New Roman" w:hAnsi="Book Antiqua" w:cs="Times New Roman"/>
                <w:b/>
                <w:bCs/>
                <w:sz w:val="19"/>
                <w:szCs w:val="19"/>
                <w:lang w:eastAsia="pt-BR"/>
              </w:rPr>
              <w:t xml:space="preserve">. Apreciação per </w:t>
            </w:r>
            <w:proofErr w:type="spellStart"/>
            <w:r w:rsidRPr="002E7B53">
              <w:rPr>
                <w:rFonts w:ascii="Book Antiqua" w:eastAsia="Times New Roman" w:hAnsi="Book Antiqua" w:cs="Times New Roman"/>
                <w:b/>
                <w:bCs/>
                <w:sz w:val="19"/>
                <w:szCs w:val="19"/>
                <w:lang w:eastAsia="pt-BR"/>
              </w:rPr>
              <w:t>saltum</w:t>
            </w:r>
            <w:proofErr w:type="spellEnd"/>
            <w:r w:rsidRPr="002E7B53">
              <w:rPr>
                <w:rFonts w:ascii="Book Antiqua" w:eastAsia="Times New Roman" w:hAnsi="Book Antiqua" w:cs="Times New Roman"/>
                <w:b/>
                <w:bCs/>
                <w:sz w:val="19"/>
                <w:szCs w:val="19"/>
                <w:lang w:eastAsia="pt-BR"/>
              </w:rPr>
              <w:t xml:space="preserve">. Impossibilidade. Dupla supressão de instância. Precedentes. Inexistência, outrossim, de flagrante ilegalidade que autorize a concessão, de ofício, do writ. Hipóteses de arrependimento posterior (art. 16, CP) e de atenuante genérica diante da reparação do dano (art. 65, III, b, CP) não configuradas. Corréu que teve a pena reduzida, por força de acordo de delação premiada (art. 25, § 2º, da Lei 7.492/86 e </w:t>
            </w:r>
            <w:proofErr w:type="spellStart"/>
            <w:r w:rsidRPr="002E7B53">
              <w:rPr>
                <w:rFonts w:ascii="Book Antiqua" w:eastAsia="Times New Roman" w:hAnsi="Book Antiqua" w:cs="Times New Roman"/>
                <w:b/>
                <w:bCs/>
                <w:sz w:val="19"/>
                <w:szCs w:val="19"/>
                <w:lang w:eastAsia="pt-BR"/>
              </w:rPr>
              <w:t>arts</w:t>
            </w:r>
            <w:proofErr w:type="spellEnd"/>
            <w:r w:rsidRPr="002E7B53">
              <w:rPr>
                <w:rFonts w:ascii="Book Antiqua" w:eastAsia="Times New Roman" w:hAnsi="Book Antiqua" w:cs="Times New Roman"/>
                <w:b/>
                <w:bCs/>
                <w:sz w:val="19"/>
                <w:szCs w:val="19"/>
                <w:lang w:eastAsia="pt-BR"/>
              </w:rPr>
              <w:t xml:space="preserve">. 13 e 14 da Lei 9.807/99) e de sua efetiva colaboração com a Justiça e do compromisso de reparar parcialmente o dano. Benefício de natureza personalíssima, não extensível ao recorrente. Magnitude da lesão causada. Valoração negativa, na primeira fase da dosimetria da pena, a título </w:t>
            </w:r>
            <w:proofErr w:type="gramStart"/>
            <w:r w:rsidRPr="002E7B53">
              <w:rPr>
                <w:rFonts w:ascii="Book Antiqua" w:eastAsia="Times New Roman" w:hAnsi="Book Antiqua" w:cs="Times New Roman"/>
                <w:b/>
                <w:bCs/>
                <w:sz w:val="19"/>
                <w:szCs w:val="19"/>
                <w:lang w:eastAsia="pt-BR"/>
              </w:rPr>
              <w:t>de ”consequências</w:t>
            </w:r>
            <w:proofErr w:type="gramEnd"/>
            <w:r w:rsidRPr="002E7B53">
              <w:rPr>
                <w:rFonts w:ascii="Book Antiqua" w:eastAsia="Times New Roman" w:hAnsi="Book Antiqua" w:cs="Times New Roman"/>
                <w:b/>
                <w:bCs/>
                <w:sz w:val="19"/>
                <w:szCs w:val="19"/>
                <w:lang w:eastAsia="pt-BR"/>
              </w:rPr>
              <w:t xml:space="preserve">” do crime. Admissibilidade. Inexistência de bis in idem, haja vista não se tratar de elementar típica do crime em questão. Recurso não provido. 1. Como o </w:t>
            </w:r>
            <w:r>
              <w:rPr>
                <w:rFonts w:ascii="Book Antiqua" w:eastAsia="Times New Roman" w:hAnsi="Book Antiqua" w:cs="Times New Roman"/>
                <w:b/>
                <w:bCs/>
                <w:sz w:val="19"/>
                <w:szCs w:val="19"/>
                <w:lang w:eastAsia="pt-BR"/>
              </w:rPr>
              <w:t>TRF</w:t>
            </w:r>
            <w:r w:rsidRPr="002E7B53">
              <w:rPr>
                <w:rFonts w:ascii="Book Antiqua" w:eastAsia="Times New Roman" w:hAnsi="Book Antiqua" w:cs="Times New Roman"/>
                <w:b/>
                <w:bCs/>
                <w:sz w:val="19"/>
                <w:szCs w:val="19"/>
                <w:lang w:eastAsia="pt-BR"/>
              </w:rPr>
              <w:t xml:space="preserve"> e o </w:t>
            </w:r>
            <w:r>
              <w:rPr>
                <w:rFonts w:ascii="Book Antiqua" w:eastAsia="Times New Roman" w:hAnsi="Book Antiqua" w:cs="Times New Roman"/>
                <w:b/>
                <w:bCs/>
                <w:sz w:val="19"/>
                <w:szCs w:val="19"/>
                <w:lang w:eastAsia="pt-BR"/>
              </w:rPr>
              <w:t>STJ</w:t>
            </w:r>
            <w:r w:rsidRPr="002E7B53">
              <w:rPr>
                <w:rFonts w:ascii="Book Antiqua" w:eastAsia="Times New Roman" w:hAnsi="Book Antiqua" w:cs="Times New Roman"/>
                <w:b/>
                <w:bCs/>
                <w:sz w:val="19"/>
                <w:szCs w:val="19"/>
                <w:lang w:eastAsia="pt-BR"/>
              </w:rPr>
              <w:t xml:space="preserve"> não se pronunciaram sobre a reparação do dano realizada por corréu, sua apreciação, de forma originária, pelo </w:t>
            </w:r>
            <w:r>
              <w:rPr>
                <w:rFonts w:ascii="Book Antiqua" w:eastAsia="Times New Roman" w:hAnsi="Book Antiqua" w:cs="Times New Roman"/>
                <w:b/>
                <w:bCs/>
                <w:sz w:val="19"/>
                <w:szCs w:val="19"/>
                <w:lang w:eastAsia="pt-BR"/>
              </w:rPr>
              <w:t>STF</w:t>
            </w:r>
            <w:r w:rsidRPr="002E7B53">
              <w:rPr>
                <w:rFonts w:ascii="Book Antiqua" w:eastAsia="Times New Roman" w:hAnsi="Book Antiqua" w:cs="Times New Roman"/>
                <w:b/>
                <w:bCs/>
                <w:sz w:val="19"/>
                <w:szCs w:val="19"/>
                <w:lang w:eastAsia="pt-BR"/>
              </w:rPr>
              <w:t xml:space="preserve">, configura dupla supressão de instância. Precedentes. 2. Ao julgar o recurso ordinário em habeas corpus, o </w:t>
            </w:r>
            <w:r>
              <w:rPr>
                <w:rFonts w:ascii="Book Antiqua" w:eastAsia="Times New Roman" w:hAnsi="Book Antiqua" w:cs="Times New Roman"/>
                <w:b/>
                <w:bCs/>
                <w:sz w:val="19"/>
                <w:szCs w:val="19"/>
                <w:lang w:eastAsia="pt-BR"/>
              </w:rPr>
              <w:t>STF</w:t>
            </w:r>
            <w:r w:rsidRPr="002E7B53">
              <w:rPr>
                <w:rFonts w:ascii="Book Antiqua" w:eastAsia="Times New Roman" w:hAnsi="Book Antiqua" w:cs="Times New Roman"/>
                <w:b/>
                <w:bCs/>
                <w:sz w:val="19"/>
                <w:szCs w:val="19"/>
                <w:lang w:eastAsia="pt-BR"/>
              </w:rPr>
              <w:t xml:space="preserve"> não se pronuncia originariamente sobre questões não decididas, em definitivo, pelas instâncias antecedentes, salvo quando reconhecer prescrição ou nos casos de flagrante ilegalidade, abuso de poder ou teratologia, o que não se vislumbra na espécie. 3. A tese do recorrente de que, por se tratar de matéria pública, toda e qualquer questão relativa à dosimetria da pena poderia ser trazida diretamente ao conhecimento do Supremo Tribunal Federal contrasta com a jurisprudência pacífica da Corte, que, mesmo nos casos de dosimetria de pena, não admite supressão de instância. Precedentes. 4. Como não houve reparação do dano, por ato voluntário do recorrente, até o recebimento da denúncia ou o julgamento em primeiro grau, não se configuraram o “arrependimento posterior” (art. 16, CP) nem a circunstância atenuante descrita no art. 65, III, b, do </w:t>
            </w:r>
            <w:r>
              <w:rPr>
                <w:rFonts w:ascii="Book Antiqua" w:eastAsia="Times New Roman" w:hAnsi="Book Antiqua" w:cs="Times New Roman"/>
                <w:b/>
                <w:bCs/>
                <w:sz w:val="19"/>
                <w:szCs w:val="19"/>
                <w:lang w:eastAsia="pt-BR"/>
              </w:rPr>
              <w:t>CP</w:t>
            </w:r>
            <w:r w:rsidRPr="002E7B53">
              <w:rPr>
                <w:rFonts w:ascii="Book Antiqua" w:eastAsia="Times New Roman" w:hAnsi="Book Antiqua" w:cs="Times New Roman"/>
                <w:b/>
                <w:bCs/>
                <w:sz w:val="19"/>
                <w:szCs w:val="19"/>
                <w:lang w:eastAsia="pt-BR"/>
              </w:rPr>
              <w:t xml:space="preserve">. 5. A </w:t>
            </w:r>
            <w:r w:rsidRPr="002E7B53">
              <w:rPr>
                <w:rFonts w:ascii="Book Antiqua" w:eastAsia="Times New Roman" w:hAnsi="Book Antiqua" w:cs="Times New Roman"/>
                <w:b/>
                <w:bCs/>
                <w:sz w:val="19"/>
                <w:szCs w:val="19"/>
                <w:shd w:val="clear" w:color="auto" w:fill="F7CAAC" w:themeFill="accent2" w:themeFillTint="66"/>
                <w:lang w:eastAsia="pt-BR"/>
              </w:rPr>
              <w:t>redução da pena de corréu</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yellow"/>
                <w:lang w:eastAsia="pt-BR"/>
              </w:rPr>
              <w:t>por força de acordo de delação premiada</w:t>
            </w:r>
            <w:r w:rsidRPr="002E7B53">
              <w:rPr>
                <w:rFonts w:ascii="Book Antiqua" w:eastAsia="Times New Roman" w:hAnsi="Book Antiqua" w:cs="Times New Roman"/>
                <w:b/>
                <w:bCs/>
                <w:sz w:val="19"/>
                <w:szCs w:val="19"/>
                <w:lang w:eastAsia="pt-BR"/>
              </w:rPr>
              <w:t xml:space="preserve"> (art. 25, § 2º, da Lei 7.492/86 e </w:t>
            </w:r>
            <w:proofErr w:type="spellStart"/>
            <w:r w:rsidRPr="002E7B53">
              <w:rPr>
                <w:rFonts w:ascii="Book Antiqua" w:eastAsia="Times New Roman" w:hAnsi="Book Antiqua" w:cs="Times New Roman"/>
                <w:b/>
                <w:bCs/>
                <w:sz w:val="19"/>
                <w:szCs w:val="19"/>
                <w:lang w:eastAsia="pt-BR"/>
              </w:rPr>
              <w:t>arts</w:t>
            </w:r>
            <w:proofErr w:type="spellEnd"/>
            <w:r w:rsidRPr="002E7B53">
              <w:rPr>
                <w:rFonts w:ascii="Book Antiqua" w:eastAsia="Times New Roman" w:hAnsi="Book Antiqua" w:cs="Times New Roman"/>
                <w:b/>
                <w:bCs/>
                <w:sz w:val="19"/>
                <w:szCs w:val="19"/>
                <w:lang w:eastAsia="pt-BR"/>
              </w:rPr>
              <w:t xml:space="preserve">. 13 e 14 da lei nº 9.807/99) e </w:t>
            </w:r>
            <w:r w:rsidRPr="002E7B53">
              <w:rPr>
                <w:rFonts w:ascii="Book Antiqua" w:eastAsia="Times New Roman" w:hAnsi="Book Antiqua" w:cs="Times New Roman"/>
                <w:b/>
                <w:bCs/>
                <w:sz w:val="19"/>
                <w:szCs w:val="19"/>
                <w:highlight w:val="yellow"/>
                <w:lang w:eastAsia="pt-BR"/>
              </w:rPr>
              <w:t>de sua efetiva colaboração com a Justiça</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green"/>
                <w:lang w:eastAsia="pt-BR"/>
              </w:rPr>
              <w:t>tem</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shd w:val="clear" w:color="auto" w:fill="F7CAAC" w:themeFill="accent2" w:themeFillTint="66"/>
                <w:lang w:eastAsia="pt-BR"/>
              </w:rPr>
              <w:t>natureza personalíssima</w:t>
            </w:r>
            <w:r w:rsidRPr="002E7B53">
              <w:rPr>
                <w:rFonts w:ascii="Book Antiqua" w:eastAsia="Times New Roman" w:hAnsi="Book Antiqua" w:cs="Times New Roman"/>
                <w:b/>
                <w:bCs/>
                <w:sz w:val="19"/>
                <w:szCs w:val="19"/>
                <w:lang w:eastAsia="pt-BR"/>
              </w:rPr>
              <w:t xml:space="preserve"> e </w:t>
            </w:r>
            <w:r w:rsidRPr="002E7B53">
              <w:rPr>
                <w:rFonts w:ascii="Book Antiqua" w:eastAsia="Times New Roman" w:hAnsi="Book Antiqua" w:cs="Times New Roman"/>
                <w:b/>
                <w:bCs/>
                <w:sz w:val="19"/>
                <w:szCs w:val="19"/>
                <w:highlight w:val="green"/>
                <w:lang w:eastAsia="pt-BR"/>
              </w:rPr>
              <w:t>não se estende</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yellow"/>
                <w:lang w:eastAsia="pt-BR"/>
              </w:rPr>
              <w:t>ao recorrente</w:t>
            </w:r>
            <w:r w:rsidRPr="002E7B53">
              <w:rPr>
                <w:rFonts w:ascii="Book Antiqua" w:eastAsia="Times New Roman" w:hAnsi="Book Antiqua" w:cs="Times New Roman"/>
                <w:b/>
                <w:bCs/>
                <w:sz w:val="19"/>
                <w:szCs w:val="19"/>
                <w:lang w:eastAsia="pt-BR"/>
              </w:rPr>
              <w:t xml:space="preserve">. 6. O recorrente, que não estava obrigado a se autoincriminar nem a colaborar com a Justiça (art. 5º, LXIII, CF), exerceu seu direito constitucional de negar a prática dos ilícitos a ele imputados. 7. Após adotar essa estratégia defensiva, por reputá-la mais conveniente aos seus interesses, não pode agora, à vista do resultado desfavorável do processo, pretender que lhe seja estendido o mesmo benefício reconhecido àquele que, desde o início, </w:t>
            </w:r>
            <w:r w:rsidRPr="002E7B53">
              <w:rPr>
                <w:rFonts w:ascii="Book Antiqua" w:eastAsia="Times New Roman" w:hAnsi="Book Antiqua" w:cs="Times New Roman"/>
                <w:b/>
                <w:bCs/>
                <w:sz w:val="19"/>
                <w:szCs w:val="19"/>
                <w:shd w:val="clear" w:color="auto" w:fill="F7CAAC" w:themeFill="accent2" w:themeFillTint="66"/>
                <w:lang w:eastAsia="pt-BR"/>
              </w:rPr>
              <w:t>voluntariamente</w:t>
            </w:r>
            <w:r w:rsidRPr="002E7B53">
              <w:rPr>
                <w:rFonts w:ascii="Book Antiqua" w:eastAsia="Times New Roman" w:hAnsi="Book Antiqua" w:cs="Times New Roman"/>
                <w:b/>
                <w:bCs/>
                <w:sz w:val="19"/>
                <w:szCs w:val="19"/>
                <w:lang w:eastAsia="pt-BR"/>
              </w:rPr>
              <w:t xml:space="preserve"> assumiu a posição de réu colaborador, arcando com os ônus dessa conduta processual, na expectativa de obter as vantagens dela decorrentes. </w:t>
            </w:r>
            <w:r>
              <w:rPr>
                <w:rFonts w:ascii="Book Antiqua" w:eastAsia="Times New Roman" w:hAnsi="Book Antiqua" w:cs="Times New Roman"/>
                <w:b/>
                <w:bCs/>
                <w:sz w:val="19"/>
                <w:szCs w:val="19"/>
                <w:lang w:eastAsia="pt-BR"/>
              </w:rPr>
              <w:t>(...)</w:t>
            </w:r>
            <w:r w:rsidRPr="002E7B5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1ª T., </w:t>
            </w:r>
            <w:r w:rsidRPr="002E7B53">
              <w:rPr>
                <w:rFonts w:ascii="Book Antiqua" w:eastAsia="Times New Roman" w:hAnsi="Book Antiqua" w:cs="Times New Roman"/>
                <w:sz w:val="19"/>
                <w:szCs w:val="19"/>
                <w:lang w:eastAsia="pt-BR"/>
              </w:rPr>
              <w:t>RHC 124192, Rel</w:t>
            </w:r>
            <w:r>
              <w:rPr>
                <w:rFonts w:ascii="Book Antiqua" w:eastAsia="Times New Roman" w:hAnsi="Book Antiqua" w:cs="Times New Roman"/>
                <w:sz w:val="19"/>
                <w:szCs w:val="19"/>
                <w:lang w:eastAsia="pt-BR"/>
              </w:rPr>
              <w:t>. Min.</w:t>
            </w:r>
            <w:r w:rsidRPr="002E7B53">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ias</w:t>
            </w:r>
            <w:r w:rsidRPr="002E7B53">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offoli</w:t>
            </w:r>
            <w:r w:rsidRPr="002E7B5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 xml:space="preserve"> 10</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02</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15</w:t>
            </w:r>
            <w:r>
              <w:rPr>
                <w:rFonts w:ascii="Book Antiqua" w:eastAsia="Times New Roman" w:hAnsi="Book Antiqua" w:cs="Times New Roman"/>
                <w:sz w:val="19"/>
                <w:szCs w:val="19"/>
                <w:lang w:eastAsia="pt-BR"/>
              </w:rPr>
              <w:t>.</w:t>
            </w:r>
          </w:p>
        </w:tc>
      </w:tr>
    </w:tbl>
    <w:p w14:paraId="747E1E49" w14:textId="77777777" w:rsidR="00F23F23" w:rsidRPr="00F23F23" w:rsidRDefault="00F23F23" w:rsidP="00F23F23">
      <w:pPr>
        <w:spacing w:after="0" w:line="240" w:lineRule="auto"/>
        <w:ind w:firstLine="527"/>
        <w:jc w:val="both"/>
        <w:rPr>
          <w:rFonts w:ascii="Book Antiqua" w:eastAsia="Times New Roman" w:hAnsi="Book Antiqua" w:cs="Times New Roman"/>
          <w:b/>
          <w:bCs/>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E6B33" w:rsidRPr="005E6FD4" w14:paraId="78897CF5" w14:textId="77777777" w:rsidTr="007A1CD0">
        <w:tc>
          <w:tcPr>
            <w:tcW w:w="8494" w:type="dxa"/>
            <w:shd w:val="clear" w:color="auto" w:fill="CCFFFF"/>
          </w:tcPr>
          <w:p w14:paraId="79BA3B7F" w14:textId="4CAFD44A" w:rsidR="009E6B33" w:rsidRPr="005E6FD4" w:rsidRDefault="009E6B33" w:rsidP="007A1CD0">
            <w:pPr>
              <w:spacing w:before="100" w:beforeAutospacing="1" w:after="100" w:afterAutospacing="1"/>
              <w:jc w:val="both"/>
              <w:rPr>
                <w:rFonts w:ascii="Book Antiqua" w:eastAsia="Times New Roman" w:hAnsi="Book Antiqua" w:cs="Times New Roman"/>
                <w:b/>
                <w:sz w:val="19"/>
                <w:szCs w:val="19"/>
                <w:lang w:eastAsia="pt-BR"/>
              </w:rPr>
            </w:pPr>
            <w:r w:rsidRPr="005E6FD4">
              <w:rPr>
                <w:rFonts w:ascii="Book Antiqua" w:eastAsia="Times New Roman" w:hAnsi="Book Antiqua" w:cs="Times New Roman"/>
                <w:b/>
                <w:sz w:val="19"/>
                <w:szCs w:val="19"/>
                <w:lang w:eastAsia="pt-BR"/>
              </w:rPr>
              <w:t>(</w:t>
            </w:r>
            <w:r w:rsidRPr="005E6FD4">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RF5-2011-CESPE</w:t>
            </w:r>
            <w:r w:rsidRPr="005E6FD4">
              <w:rPr>
                <w:rFonts w:ascii="Book Antiqua" w:eastAsia="Times New Roman" w:hAnsi="Book Antiqua" w:cs="Times New Roman"/>
                <w:b/>
                <w:sz w:val="19"/>
                <w:szCs w:val="19"/>
                <w:lang w:eastAsia="pt-BR"/>
              </w:rPr>
              <w:t>)</w:t>
            </w:r>
            <w:r w:rsidRPr="005E6FD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9E6B33">
              <w:rPr>
                <w:rFonts w:ascii="Book Antiqua" w:eastAsia="Times New Roman" w:hAnsi="Book Antiqua" w:cs="Times New Roman"/>
                <w:sz w:val="19"/>
                <w:szCs w:val="19"/>
                <w:lang w:eastAsia="pt-BR"/>
              </w:rPr>
              <w:t>ssinale a opção correta</w:t>
            </w:r>
            <w:r>
              <w:rPr>
                <w:rFonts w:ascii="Book Antiqua" w:eastAsia="Times New Roman" w:hAnsi="Book Antiqua" w:cs="Times New Roman"/>
                <w:sz w:val="19"/>
                <w:szCs w:val="19"/>
                <w:lang w:eastAsia="pt-BR"/>
              </w:rPr>
              <w:t xml:space="preserve">: </w:t>
            </w:r>
            <w:r w:rsidRPr="009E6B33">
              <w:rPr>
                <w:rFonts w:ascii="Book Antiqua" w:eastAsia="Times New Roman" w:hAnsi="Book Antiqua" w:cs="Times New Roman"/>
                <w:sz w:val="19"/>
                <w:szCs w:val="19"/>
                <w:lang w:eastAsia="pt-BR"/>
              </w:rPr>
              <w:t>O sistema geral de delação premiada está previsto na Lei 9.807/99, e, apesar da previsão em outras leis, os requisitos gerais ali estabelecidos devem ser preenchidos para a concessão do benefício, que, conforme as condicionantes legais, assume a natureza jurídica de perdão judicial, o que implica a extinção da punibilidade, ou de causa de diminuição de pena.</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lang w:eastAsia="pt-BR"/>
              </w:rPr>
              <w:t xml:space="preserve">BL: </w:t>
            </w:r>
            <w:proofErr w:type="spellStart"/>
            <w:r w:rsidRPr="005E6FD4">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5E6FD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13 e 14</w:t>
            </w:r>
            <w:r w:rsidRPr="005E6FD4">
              <w:rPr>
                <w:rFonts w:ascii="Book Antiqua" w:eastAsia="Times New Roman" w:hAnsi="Book Antiqua" w:cs="Times New Roman"/>
                <w:b/>
                <w:sz w:val="19"/>
                <w:szCs w:val="19"/>
                <w:lang w:eastAsia="pt-BR"/>
              </w:rPr>
              <w:t>, Lei 9807.</w:t>
            </w:r>
          </w:p>
        </w:tc>
      </w:tr>
    </w:tbl>
    <w:p w14:paraId="45AA3B7E"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15"/>
      <w:bookmarkEnd w:id="38"/>
      <w:r w:rsidRPr="005E6FD4">
        <w:rPr>
          <w:rFonts w:ascii="Book Antiqua" w:eastAsia="Times New Roman" w:hAnsi="Book Antiqua" w:cs="Times New Roman"/>
          <w:sz w:val="19"/>
          <w:szCs w:val="19"/>
          <w:lang w:eastAsia="pt-BR"/>
        </w:rPr>
        <w:t>Art. 15. Serão aplicadas em benefício do colaborador, na prisão ou fora dela, medidas especiais de segurança e proteção a sua integridade física, considerando ameaça ou coação eventual ou efetiva.</w:t>
      </w:r>
    </w:p>
    <w:p w14:paraId="2EB919FB"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15§1"/>
      <w:bookmarkEnd w:id="39"/>
      <w:r w:rsidRPr="005E6FD4">
        <w:rPr>
          <w:rFonts w:ascii="Book Antiqua" w:eastAsia="Times New Roman" w:hAnsi="Book Antiqua" w:cs="Times New Roman"/>
          <w:sz w:val="19"/>
          <w:szCs w:val="19"/>
          <w:lang w:eastAsia="pt-BR"/>
        </w:rPr>
        <w:lastRenderedPageBreak/>
        <w:t>§ 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Estando sob prisão temporária, preventiva ou em decorrência de flagrante delito, o colaborador será custodiado em dependência separada dos demais presos.</w:t>
      </w:r>
    </w:p>
    <w:p w14:paraId="0E26776C"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15§2"/>
      <w:bookmarkEnd w:id="40"/>
      <w:r w:rsidRPr="005E6FD4">
        <w:rPr>
          <w:rFonts w:ascii="Book Antiqua" w:eastAsia="Times New Roman" w:hAnsi="Book Antiqua" w:cs="Times New Roman"/>
          <w:sz w:val="19"/>
          <w:szCs w:val="19"/>
          <w:lang w:eastAsia="pt-BR"/>
        </w:rPr>
        <w:t>§ 2</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Durante a instrução criminal, poderá o juiz competente determinar em favor do colaborador qualquer das medidas previstas no art. 8</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desta Lei.</w:t>
      </w:r>
    </w:p>
    <w:p w14:paraId="74C0176A"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15§3"/>
      <w:bookmarkEnd w:id="41"/>
      <w:r w:rsidRPr="005E6FD4">
        <w:rPr>
          <w:rFonts w:ascii="Book Antiqua" w:eastAsia="Times New Roman" w:hAnsi="Book Antiqua" w:cs="Times New Roman"/>
          <w:sz w:val="19"/>
          <w:szCs w:val="19"/>
          <w:lang w:eastAsia="pt-BR"/>
        </w:rPr>
        <w:t>§ 3</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No caso de cumprimento da pena em regime fechado, poderá o juiz criminal determinar medidas especiais que proporcionem a segurança do colaborador em relação aos demais apenados.</w:t>
      </w:r>
    </w:p>
    <w:p w14:paraId="084F2BA8"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DISPOSIÇÕES GERAIS</w:t>
      </w:r>
    </w:p>
    <w:p w14:paraId="604A801B"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16"/>
      <w:bookmarkEnd w:id="42"/>
      <w:r w:rsidRPr="005E6FD4">
        <w:rPr>
          <w:rFonts w:ascii="Book Antiqua" w:eastAsia="Times New Roman" w:hAnsi="Book Antiqua" w:cs="Times New Roman"/>
          <w:sz w:val="19"/>
          <w:szCs w:val="19"/>
          <w:lang w:eastAsia="pt-BR"/>
        </w:rPr>
        <w:t xml:space="preserve">Art. 16. O art. 57 da </w:t>
      </w:r>
      <w:hyperlink r:id="rId10" w:history="1">
        <w:r w:rsidRPr="005E6FD4">
          <w:rPr>
            <w:rFonts w:ascii="Book Antiqua" w:eastAsia="Times New Roman" w:hAnsi="Book Antiqua" w:cs="Times New Roman"/>
            <w:color w:val="0000FF"/>
            <w:sz w:val="19"/>
            <w:szCs w:val="19"/>
            <w:u w:val="single"/>
            <w:lang w:eastAsia="pt-BR"/>
          </w:rPr>
          <w:t>Lei nº 6.015, de 31 de dezembro de 1973</w:t>
        </w:r>
      </w:hyperlink>
      <w:r w:rsidRPr="005E6FD4">
        <w:rPr>
          <w:rFonts w:ascii="Book Antiqua" w:eastAsia="Times New Roman" w:hAnsi="Book Antiqua" w:cs="Times New Roman"/>
          <w:sz w:val="19"/>
          <w:szCs w:val="19"/>
          <w:lang w:eastAsia="pt-BR"/>
        </w:rPr>
        <w:t>, fica acrescido do seguinte § 7</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w:t>
      </w:r>
    </w:p>
    <w:p w14:paraId="25216EDE" w14:textId="77777777" w:rsidR="004F6CB8" w:rsidRPr="005E6FD4" w:rsidRDefault="004F6CB8" w:rsidP="004F6CB8">
      <w:pPr>
        <w:spacing w:beforeAutospacing="1" w:after="100" w:afterAutospacing="1" w:line="240" w:lineRule="auto"/>
        <w:jc w:val="both"/>
        <w:rPr>
          <w:rFonts w:ascii="Book Antiqua" w:eastAsia="Times New Roman" w:hAnsi="Book Antiqua" w:cs="Times New Roman"/>
          <w:sz w:val="19"/>
          <w:szCs w:val="19"/>
          <w:lang w:eastAsia="pt-BR"/>
        </w:rPr>
      </w:pPr>
      <w:hyperlink r:id="rId11" w:anchor="art57§7" w:history="1">
        <w:r w:rsidRPr="005E6FD4">
          <w:rPr>
            <w:rFonts w:ascii="Book Antiqua" w:eastAsia="Times New Roman" w:hAnsi="Book Antiqua" w:cs="Times New Roman"/>
            <w:color w:val="0000FF"/>
            <w:sz w:val="19"/>
            <w:szCs w:val="19"/>
            <w:u w:val="single"/>
            <w:lang w:eastAsia="pt-BR"/>
          </w:rPr>
          <w:t>"§ 7º</w:t>
        </w:r>
      </w:hyperlink>
      <w:r w:rsidRPr="005E6FD4">
        <w:rPr>
          <w:rFonts w:ascii="Book Antiqua" w:eastAsia="Times New Roman" w:hAnsi="Book Antiqua" w:cs="Times New Roman"/>
          <w:sz w:val="19"/>
          <w:szCs w:val="19"/>
          <w:lang w:eastAsia="pt-BR"/>
        </w:rPr>
        <w:t xml:space="preserve"> Quando a alteração de nome for concedida em razão de fundada coação ou ameaça decorrente de colaboração com a apuração de crime, o juiz competente determinará que haja a averbação no registro de origem de menção da existência de sentença concessiva da alteração, sem a averbação do nome alterado, que somente poderá ser procedida mediante determinação posterior, que levará em consideração a cessação da coação ou ameaça que deu causa à alteração."</w:t>
      </w:r>
    </w:p>
    <w:p w14:paraId="0EA6F313"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3" w:name="art17"/>
      <w:bookmarkEnd w:id="43"/>
      <w:r w:rsidRPr="005E6FD4">
        <w:rPr>
          <w:rFonts w:ascii="Book Antiqua" w:eastAsia="Times New Roman" w:hAnsi="Book Antiqua" w:cs="Times New Roman"/>
          <w:sz w:val="19"/>
          <w:szCs w:val="19"/>
          <w:lang w:eastAsia="pt-BR"/>
        </w:rPr>
        <w:t xml:space="preserve">Art. 17. O parágrafo único do art. 58 da </w:t>
      </w:r>
      <w:hyperlink r:id="rId12" w:history="1">
        <w:r w:rsidRPr="005E6FD4">
          <w:rPr>
            <w:rFonts w:ascii="Book Antiqua" w:eastAsia="Times New Roman" w:hAnsi="Book Antiqua" w:cs="Times New Roman"/>
            <w:color w:val="0000FF"/>
            <w:sz w:val="19"/>
            <w:szCs w:val="19"/>
            <w:u w:val="single"/>
            <w:lang w:eastAsia="pt-BR"/>
          </w:rPr>
          <w:t>Lei nº 6.015, de 31 de dezembro de 1973</w:t>
        </w:r>
      </w:hyperlink>
      <w:r w:rsidRPr="005E6FD4">
        <w:rPr>
          <w:rFonts w:ascii="Book Antiqua" w:eastAsia="Times New Roman" w:hAnsi="Book Antiqua" w:cs="Times New Roman"/>
          <w:sz w:val="19"/>
          <w:szCs w:val="19"/>
          <w:lang w:eastAsia="pt-BR"/>
        </w:rPr>
        <w:t>, com a redação dada pela Lei n</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9.708, de 18 de novembro de 1998, passa a ter a seguinte redação:</w:t>
      </w:r>
    </w:p>
    <w:p w14:paraId="35C7CAC3" w14:textId="77777777" w:rsidR="004F6CB8" w:rsidRPr="005E6FD4" w:rsidRDefault="004F6CB8" w:rsidP="004F6CB8">
      <w:pPr>
        <w:spacing w:beforeAutospacing="1" w:after="100" w:afterAutospacing="1" w:line="240" w:lineRule="auto"/>
        <w:jc w:val="both"/>
        <w:rPr>
          <w:rFonts w:ascii="Book Antiqua" w:eastAsia="Times New Roman" w:hAnsi="Book Antiqua" w:cs="Times New Roman"/>
          <w:sz w:val="19"/>
          <w:szCs w:val="19"/>
          <w:lang w:eastAsia="pt-BR"/>
        </w:rPr>
      </w:pPr>
      <w:hyperlink r:id="rId13" w:anchor="art58p.." w:history="1">
        <w:r w:rsidRPr="005E6FD4">
          <w:rPr>
            <w:rFonts w:ascii="Book Antiqua" w:eastAsia="Times New Roman" w:hAnsi="Book Antiqua" w:cs="Times New Roman"/>
            <w:color w:val="0000FF"/>
            <w:sz w:val="19"/>
            <w:szCs w:val="19"/>
            <w:u w:val="single"/>
            <w:lang w:eastAsia="pt-BR"/>
          </w:rPr>
          <w:t>"Parágrafo único.</w:t>
        </w:r>
      </w:hyperlink>
      <w:r w:rsidRPr="005E6FD4">
        <w:rPr>
          <w:rFonts w:ascii="Book Antiqua" w:eastAsia="Times New Roman" w:hAnsi="Book Antiqua" w:cs="Times New Roman"/>
          <w:sz w:val="19"/>
          <w:szCs w:val="19"/>
          <w:lang w:eastAsia="pt-BR"/>
        </w:rPr>
        <w:t xml:space="preserve"> A substituição do prenome será ainda admitida em razão de fundada coação ou ameaça decorrente da colaboração com a apuração de crime, por determinação, em sentença, de juiz competente, ouvido o Ministério Público." (NR)</w:t>
      </w:r>
    </w:p>
    <w:p w14:paraId="4CBA70C8"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18"/>
      <w:bookmarkEnd w:id="44"/>
      <w:r w:rsidRPr="005E6FD4">
        <w:rPr>
          <w:rFonts w:ascii="Book Antiqua" w:eastAsia="Times New Roman" w:hAnsi="Book Antiqua" w:cs="Times New Roman"/>
          <w:sz w:val="19"/>
          <w:szCs w:val="19"/>
          <w:lang w:eastAsia="pt-BR"/>
        </w:rPr>
        <w:t xml:space="preserve">Art. 18. O art. 18 da </w:t>
      </w:r>
      <w:hyperlink r:id="rId14" w:history="1">
        <w:r w:rsidRPr="005E6FD4">
          <w:rPr>
            <w:rFonts w:ascii="Book Antiqua" w:eastAsia="Times New Roman" w:hAnsi="Book Antiqua" w:cs="Times New Roman"/>
            <w:color w:val="0000FF"/>
            <w:sz w:val="19"/>
            <w:szCs w:val="19"/>
            <w:u w:val="single"/>
            <w:lang w:eastAsia="pt-BR"/>
          </w:rPr>
          <w:t>Lei nº 6.015, de 31 de dezembro de 1973</w:t>
        </w:r>
      </w:hyperlink>
      <w:r w:rsidRPr="005E6FD4">
        <w:rPr>
          <w:rFonts w:ascii="Book Antiqua" w:eastAsia="Times New Roman" w:hAnsi="Book Antiqua" w:cs="Times New Roman"/>
          <w:sz w:val="19"/>
          <w:szCs w:val="19"/>
          <w:lang w:eastAsia="pt-BR"/>
        </w:rPr>
        <w:t>, passa a ter a seguinte redação:</w:t>
      </w:r>
    </w:p>
    <w:p w14:paraId="27858F9C" w14:textId="77777777" w:rsidR="004F6CB8" w:rsidRPr="005E6FD4" w:rsidRDefault="004F6CB8" w:rsidP="004F6CB8">
      <w:pPr>
        <w:spacing w:beforeAutospacing="1" w:after="100" w:afterAutospacing="1" w:line="240" w:lineRule="auto"/>
        <w:jc w:val="both"/>
        <w:rPr>
          <w:rFonts w:ascii="Book Antiqua" w:eastAsia="Times New Roman" w:hAnsi="Book Antiqua" w:cs="Times New Roman"/>
          <w:sz w:val="19"/>
          <w:szCs w:val="19"/>
          <w:lang w:eastAsia="pt-BR"/>
        </w:rPr>
      </w:pPr>
      <w:hyperlink r:id="rId15" w:anchor="art18.." w:history="1">
        <w:r w:rsidRPr="005E6FD4">
          <w:rPr>
            <w:rFonts w:ascii="Book Antiqua" w:eastAsia="Times New Roman" w:hAnsi="Book Antiqua" w:cs="Times New Roman"/>
            <w:color w:val="0000FF"/>
            <w:sz w:val="19"/>
            <w:szCs w:val="19"/>
            <w:u w:val="single"/>
            <w:lang w:eastAsia="pt-BR"/>
          </w:rPr>
          <w:t>"Art. 18</w:t>
        </w:r>
      </w:hyperlink>
      <w:r w:rsidRPr="005E6FD4">
        <w:rPr>
          <w:rFonts w:ascii="Book Antiqua" w:eastAsia="Times New Roman" w:hAnsi="Book Antiqua" w:cs="Times New Roman"/>
          <w:sz w:val="19"/>
          <w:szCs w:val="19"/>
          <w:lang w:eastAsia="pt-BR"/>
        </w:rPr>
        <w:t xml:space="preserve">. Ressalvado o disposto nos </w:t>
      </w:r>
      <w:proofErr w:type="spellStart"/>
      <w:r w:rsidRPr="005E6FD4">
        <w:rPr>
          <w:rFonts w:ascii="Book Antiqua" w:eastAsia="Times New Roman" w:hAnsi="Book Antiqua" w:cs="Times New Roman"/>
          <w:sz w:val="19"/>
          <w:szCs w:val="19"/>
          <w:lang w:eastAsia="pt-BR"/>
        </w:rPr>
        <w:t>arts</w:t>
      </w:r>
      <w:proofErr w:type="spellEnd"/>
      <w:r w:rsidRPr="005E6FD4">
        <w:rPr>
          <w:rFonts w:ascii="Book Antiqua" w:eastAsia="Times New Roman" w:hAnsi="Book Antiqua" w:cs="Times New Roman"/>
          <w:sz w:val="19"/>
          <w:szCs w:val="19"/>
          <w:lang w:eastAsia="pt-BR"/>
        </w:rPr>
        <w:t>. 45, 57, § 7</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e 95, parágrafo único, a certidão será lavrada independentemente de despacho judicial, devendo mencionar o livro de registro ou o documento arquivado no cartório." (NR)</w:t>
      </w:r>
    </w:p>
    <w:p w14:paraId="49E31D2D"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5" w:name="art19"/>
      <w:bookmarkEnd w:id="45"/>
      <w:r w:rsidRPr="005E6FD4">
        <w:rPr>
          <w:rFonts w:ascii="Book Antiqua" w:eastAsia="Times New Roman" w:hAnsi="Book Antiqua" w:cs="Times New Roman"/>
          <w:sz w:val="19"/>
          <w:szCs w:val="19"/>
          <w:lang w:eastAsia="pt-BR"/>
        </w:rPr>
        <w:t xml:space="preserve">Art. 19. A União poderá utilizar estabelecimentos especialmente destinados ao cumprimento de pena de condenados que tenham prévia e voluntariamente prestado a colaboração de que trata esta Lei.        </w:t>
      </w:r>
    </w:p>
    <w:p w14:paraId="28E32875"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Parágrafo único. Para fins de utilização desses estabelecimentos, poderá a União celebrar convênios com os Estados e o Distrito Federal.</w:t>
      </w:r>
    </w:p>
    <w:p w14:paraId="2D93D391" w14:textId="790A13BB"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46" w:name="art19a"/>
      <w:bookmarkEnd w:id="46"/>
      <w:r w:rsidRPr="005E6FD4">
        <w:rPr>
          <w:rFonts w:ascii="Book Antiqua" w:eastAsia="Times New Roman" w:hAnsi="Book Antiqua" w:cs="Times New Roman"/>
          <w:b/>
          <w:bCs/>
          <w:color w:val="000000"/>
          <w:sz w:val="19"/>
          <w:szCs w:val="19"/>
          <w:highlight w:val="magenta"/>
          <w:lang w:eastAsia="pt-BR"/>
        </w:rPr>
        <w:t>Art. 19-A</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aps/>
          <w:color w:val="000000"/>
          <w:sz w:val="19"/>
          <w:szCs w:val="19"/>
          <w:highlight w:val="green"/>
          <w:lang w:eastAsia="pt-BR"/>
        </w:rPr>
        <w:t>Terão</w:t>
      </w:r>
      <w:r w:rsidRPr="005E6FD4">
        <w:rPr>
          <w:rFonts w:ascii="Book Antiqua" w:eastAsia="Times New Roman" w:hAnsi="Book Antiqua" w:cs="Times New Roman"/>
          <w:b/>
          <w:bCs/>
          <w:caps/>
          <w:color w:val="000000"/>
          <w:sz w:val="19"/>
          <w:szCs w:val="19"/>
          <w:lang w:eastAsia="pt-BR"/>
        </w:rPr>
        <w:t xml:space="preserve"> </w:t>
      </w:r>
      <w:r w:rsidRPr="005E6FD4">
        <w:rPr>
          <w:rFonts w:ascii="Book Antiqua" w:eastAsia="Times New Roman" w:hAnsi="Book Antiqua" w:cs="Times New Roman"/>
          <w:b/>
          <w:bCs/>
          <w:caps/>
          <w:color w:val="000000"/>
          <w:sz w:val="19"/>
          <w:szCs w:val="19"/>
          <w:shd w:val="clear" w:color="auto" w:fill="F7CAAC" w:themeFill="accent2" w:themeFillTint="66"/>
          <w:lang w:eastAsia="pt-BR"/>
        </w:rPr>
        <w:t>prioridade na tramitação</w:t>
      </w:r>
      <w:r w:rsidRPr="005E6FD4">
        <w:rPr>
          <w:rFonts w:ascii="Book Antiqua" w:eastAsia="Times New Roman" w:hAnsi="Book Antiqua" w:cs="Times New Roman"/>
          <w:color w:val="000000"/>
          <w:sz w:val="19"/>
          <w:szCs w:val="19"/>
          <w:lang w:eastAsia="pt-BR"/>
        </w:rPr>
        <w:t xml:space="preserve"> o </w:t>
      </w:r>
      <w:r w:rsidRPr="005E6FD4">
        <w:rPr>
          <w:rFonts w:ascii="Book Antiqua" w:eastAsia="Times New Roman" w:hAnsi="Book Antiqua" w:cs="Times New Roman"/>
          <w:b/>
          <w:bCs/>
          <w:color w:val="000000"/>
          <w:sz w:val="19"/>
          <w:szCs w:val="19"/>
          <w:highlight w:val="cyan"/>
          <w:lang w:eastAsia="pt-BR"/>
        </w:rPr>
        <w:t>inquérito</w:t>
      </w:r>
      <w:r w:rsidRPr="005E6FD4">
        <w:rPr>
          <w:rFonts w:ascii="Book Antiqua" w:eastAsia="Times New Roman" w:hAnsi="Book Antiqua" w:cs="Times New Roman"/>
          <w:color w:val="000000"/>
          <w:sz w:val="19"/>
          <w:szCs w:val="19"/>
          <w:lang w:eastAsia="pt-BR"/>
        </w:rPr>
        <w:t xml:space="preserve"> e o </w:t>
      </w:r>
      <w:r w:rsidRPr="005E6FD4">
        <w:rPr>
          <w:rFonts w:ascii="Book Antiqua" w:eastAsia="Times New Roman" w:hAnsi="Book Antiqua" w:cs="Times New Roman"/>
          <w:b/>
          <w:bCs/>
          <w:color w:val="000000"/>
          <w:sz w:val="19"/>
          <w:szCs w:val="19"/>
          <w:highlight w:val="cyan"/>
          <w:lang w:eastAsia="pt-BR"/>
        </w:rPr>
        <w:t>processo criminal</w:t>
      </w:r>
      <w:r w:rsidRPr="005E6FD4">
        <w:rPr>
          <w:rFonts w:ascii="Book Antiqua" w:eastAsia="Times New Roman" w:hAnsi="Book Antiqua" w:cs="Times New Roman"/>
          <w:color w:val="000000"/>
          <w:sz w:val="19"/>
          <w:szCs w:val="19"/>
          <w:lang w:eastAsia="pt-BR"/>
        </w:rPr>
        <w:t xml:space="preserve"> em que figure </w:t>
      </w:r>
      <w:r w:rsidRPr="005E6FD4">
        <w:rPr>
          <w:rFonts w:ascii="Book Antiqua" w:eastAsia="Times New Roman" w:hAnsi="Book Antiqua" w:cs="Times New Roman"/>
          <w:b/>
          <w:bCs/>
          <w:color w:val="000000"/>
          <w:sz w:val="19"/>
          <w:szCs w:val="19"/>
          <w:highlight w:val="yellow"/>
          <w:lang w:eastAsia="pt-BR"/>
        </w:rPr>
        <w:t>indiciado</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yellow"/>
          <w:lang w:eastAsia="pt-BR"/>
        </w:rPr>
        <w:t>acusado</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yellow"/>
          <w:lang w:eastAsia="pt-BR"/>
        </w:rPr>
        <w:t>vítima</w:t>
      </w:r>
      <w:r w:rsidRPr="005E6FD4">
        <w:rPr>
          <w:rFonts w:ascii="Book Antiqua" w:eastAsia="Times New Roman" w:hAnsi="Book Antiqua" w:cs="Times New Roman"/>
          <w:color w:val="000000"/>
          <w:sz w:val="19"/>
          <w:szCs w:val="19"/>
          <w:lang w:eastAsia="pt-BR"/>
        </w:rPr>
        <w:t xml:space="preserve"> ou </w:t>
      </w:r>
      <w:r w:rsidRPr="005E6FD4">
        <w:rPr>
          <w:rFonts w:ascii="Book Antiqua" w:eastAsia="Times New Roman" w:hAnsi="Book Antiqua" w:cs="Times New Roman"/>
          <w:b/>
          <w:bCs/>
          <w:color w:val="000000"/>
          <w:sz w:val="19"/>
          <w:szCs w:val="19"/>
          <w:highlight w:val="yellow"/>
          <w:lang w:eastAsia="pt-BR"/>
        </w:rPr>
        <w:t>réu colaboradores</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yellow"/>
          <w:lang w:eastAsia="pt-BR"/>
        </w:rPr>
        <w:t>vítima</w:t>
      </w:r>
      <w:r w:rsidRPr="005E6FD4">
        <w:rPr>
          <w:rFonts w:ascii="Book Antiqua" w:eastAsia="Times New Roman" w:hAnsi="Book Antiqua" w:cs="Times New Roman"/>
          <w:color w:val="000000"/>
          <w:sz w:val="19"/>
          <w:szCs w:val="19"/>
          <w:lang w:eastAsia="pt-BR"/>
        </w:rPr>
        <w:t xml:space="preserve"> ou </w:t>
      </w:r>
      <w:r w:rsidRPr="005E6FD4">
        <w:rPr>
          <w:rFonts w:ascii="Book Antiqua" w:eastAsia="Times New Roman" w:hAnsi="Book Antiqua" w:cs="Times New Roman"/>
          <w:b/>
          <w:bCs/>
          <w:color w:val="000000"/>
          <w:sz w:val="19"/>
          <w:szCs w:val="19"/>
          <w:highlight w:val="yellow"/>
          <w:lang w:eastAsia="pt-BR"/>
        </w:rPr>
        <w:t>testemunha</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cyan"/>
          <w:lang w:eastAsia="pt-BR"/>
        </w:rPr>
        <w:t>protegidas pelos programas</w:t>
      </w:r>
      <w:r w:rsidRPr="005E6FD4">
        <w:rPr>
          <w:rFonts w:ascii="Book Antiqua" w:eastAsia="Times New Roman" w:hAnsi="Book Antiqua" w:cs="Times New Roman"/>
          <w:color w:val="000000"/>
          <w:sz w:val="19"/>
          <w:szCs w:val="19"/>
          <w:lang w:eastAsia="pt-BR"/>
        </w:rPr>
        <w:t xml:space="preserve"> de que </w:t>
      </w:r>
      <w:r w:rsidRPr="005E6FD4">
        <w:rPr>
          <w:rFonts w:ascii="Book Antiqua" w:eastAsia="Times New Roman" w:hAnsi="Book Antiqua" w:cs="Times New Roman"/>
          <w:b/>
          <w:bCs/>
          <w:color w:val="000000"/>
          <w:sz w:val="19"/>
          <w:szCs w:val="19"/>
          <w:highlight w:val="yellow"/>
          <w:lang w:eastAsia="pt-BR"/>
        </w:rPr>
        <w:t>trata esta Lei</w:t>
      </w:r>
      <w:r w:rsidRPr="001D39DF">
        <w:rPr>
          <w:rFonts w:ascii="Book Antiqua" w:eastAsia="Times New Roman" w:hAnsi="Book Antiqua" w:cs="Times New Roman"/>
          <w:color w:val="000000"/>
          <w:sz w:val="18"/>
          <w:szCs w:val="18"/>
          <w:lang w:eastAsia="pt-BR"/>
        </w:rPr>
        <w:t xml:space="preserve">. </w:t>
      </w:r>
      <w:hyperlink r:id="rId16" w:anchor="art1" w:history="1">
        <w:r w:rsidRPr="001D39DF">
          <w:rPr>
            <w:rFonts w:ascii="Book Antiqua" w:eastAsia="Times New Roman" w:hAnsi="Book Antiqua" w:cs="Times New Roman"/>
            <w:color w:val="0000FF"/>
            <w:sz w:val="16"/>
            <w:szCs w:val="16"/>
            <w:u w:val="single"/>
            <w:lang w:eastAsia="pt-BR"/>
          </w:rPr>
          <w:t>(Incluído pela Lei nº 12.483, de 2011)</w:t>
        </w:r>
      </w:hyperlink>
      <w:r w:rsidR="001D39DF">
        <w:rPr>
          <w:rFonts w:ascii="Book Antiqua" w:eastAsia="Times New Roman" w:hAnsi="Book Antiqua" w:cs="Times New Roman"/>
          <w:color w:val="0000FF"/>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(MP</w:t>
      </w:r>
      <w:r w:rsidR="001D39DF">
        <w:rPr>
          <w:rFonts w:ascii="Book Antiqua" w:eastAsia="Times New Roman" w:hAnsi="Book Antiqua" w:cs="Times New Roman"/>
          <w:b/>
          <w:bCs/>
          <w:color w:val="FF0000"/>
          <w:sz w:val="16"/>
          <w:szCs w:val="16"/>
          <w:u w:val="single"/>
          <w:lang w:eastAsia="pt-BR"/>
        </w:rPr>
        <w:t>DFT</w:t>
      </w:r>
      <w:r w:rsidR="001D39DF" w:rsidRPr="001D39DF">
        <w:rPr>
          <w:rFonts w:ascii="Book Antiqua" w:eastAsia="Times New Roman" w:hAnsi="Book Antiqua" w:cs="Times New Roman"/>
          <w:b/>
          <w:bCs/>
          <w:color w:val="FF0000"/>
          <w:sz w:val="16"/>
          <w:szCs w:val="16"/>
          <w:u w:val="single"/>
          <w:lang w:eastAsia="pt-BR"/>
        </w:rPr>
        <w:t>-201</w:t>
      </w:r>
      <w:r w:rsidR="001D39DF">
        <w:rPr>
          <w:rFonts w:ascii="Book Antiqua" w:eastAsia="Times New Roman" w:hAnsi="Book Antiqua" w:cs="Times New Roman"/>
          <w:b/>
          <w:bCs/>
          <w:color w:val="FF0000"/>
          <w:sz w:val="16"/>
          <w:szCs w:val="16"/>
          <w:u w:val="single"/>
          <w:lang w:eastAsia="pt-BR"/>
        </w:rPr>
        <w:t>3</w:t>
      </w:r>
      <w:r w:rsidR="001D39DF" w:rsidRPr="001D39DF">
        <w:rPr>
          <w:rFonts w:ascii="Book Antiqua" w:eastAsia="Times New Roman" w:hAnsi="Book Antiqua" w:cs="Times New Roman"/>
          <w:b/>
          <w:bCs/>
          <w:color w:val="FF0000"/>
          <w:sz w:val="16"/>
          <w:szCs w:val="16"/>
          <w:u w:val="single"/>
          <w:lang w:eastAsia="pt-BR"/>
        </w:rPr>
        <w:t>)</w:t>
      </w:r>
      <w:r w:rsidR="001D39DF">
        <w:rPr>
          <w:rFonts w:ascii="Book Antiqua" w:eastAsia="Times New Roman" w:hAnsi="Book Antiqua" w:cs="Times New Roman"/>
          <w:color w:val="0000FF"/>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(MPSC-2016)</w:t>
      </w:r>
      <w:r w:rsidR="001D39DF">
        <w:rPr>
          <w:rFonts w:ascii="Book Antiqua" w:eastAsia="Times New Roman" w:hAnsi="Book Antiqua" w:cs="Times New Roman"/>
          <w:b/>
          <w:bCs/>
          <w:color w:val="FF0000"/>
          <w:sz w:val="16"/>
          <w:szCs w:val="16"/>
          <w:lang w:eastAsia="pt-BR"/>
        </w:rPr>
        <w:t xml:space="preserve"> </w:t>
      </w:r>
      <w:r w:rsidR="001D39DF">
        <w:rPr>
          <w:rFonts w:ascii="Book Antiqua" w:eastAsia="Times New Roman" w:hAnsi="Book Antiqua" w:cs="Times New Roman"/>
          <w:b/>
          <w:bCs/>
          <w:color w:val="FF0000"/>
          <w:sz w:val="16"/>
          <w:szCs w:val="16"/>
          <w:u w:val="single"/>
          <w:lang w:eastAsia="pt-BR"/>
        </w:rPr>
        <w:t>(PCMS-2017)</w:t>
      </w:r>
    </w:p>
    <w:p w14:paraId="1B282AF5" w14:textId="588E67C6"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5E6FD4">
        <w:rPr>
          <w:rFonts w:ascii="Book Antiqua" w:eastAsia="Times New Roman" w:hAnsi="Book Antiqua" w:cs="Times New Roman"/>
          <w:b/>
          <w:bCs/>
          <w:color w:val="000000"/>
          <w:sz w:val="19"/>
          <w:szCs w:val="19"/>
          <w:highlight w:val="magenta"/>
          <w:lang w:eastAsia="pt-BR"/>
        </w:rPr>
        <w:t>Parágrafo único</w:t>
      </w:r>
      <w:r w:rsidRPr="005E6FD4">
        <w:rPr>
          <w:rFonts w:ascii="Book Antiqua" w:eastAsia="Times New Roman" w:hAnsi="Book Antiqua" w:cs="Times New Roman"/>
          <w:b/>
          <w:bCs/>
          <w:color w:val="000000"/>
          <w:sz w:val="19"/>
          <w:szCs w:val="19"/>
          <w:lang w:eastAsia="pt-BR"/>
        </w:rPr>
        <w:t xml:space="preserve">.  </w:t>
      </w:r>
      <w:r w:rsidRPr="005E6FD4">
        <w:rPr>
          <w:rFonts w:ascii="Book Antiqua" w:eastAsia="Times New Roman" w:hAnsi="Book Antiqua" w:cs="Times New Roman"/>
          <w:b/>
          <w:bCs/>
          <w:color w:val="000000"/>
          <w:sz w:val="19"/>
          <w:szCs w:val="19"/>
          <w:highlight w:val="cyan"/>
          <w:lang w:eastAsia="pt-BR"/>
        </w:rPr>
        <w:t>Qualquer que seja o rito processual criminal</w:t>
      </w:r>
      <w:r w:rsidRPr="005E6FD4">
        <w:rPr>
          <w:rFonts w:ascii="Book Antiqua" w:eastAsia="Times New Roman" w:hAnsi="Book Antiqua" w:cs="Times New Roman"/>
          <w:color w:val="000000"/>
          <w:sz w:val="19"/>
          <w:szCs w:val="19"/>
          <w:lang w:eastAsia="pt-BR"/>
        </w:rPr>
        <w:t xml:space="preserve">, o </w:t>
      </w:r>
      <w:r w:rsidRPr="005E6FD4">
        <w:rPr>
          <w:rFonts w:ascii="Book Antiqua" w:eastAsia="Times New Roman" w:hAnsi="Book Antiqua" w:cs="Times New Roman"/>
          <w:b/>
          <w:bCs/>
          <w:color w:val="000000"/>
          <w:sz w:val="19"/>
          <w:szCs w:val="19"/>
          <w:highlight w:val="yellow"/>
          <w:lang w:eastAsia="pt-BR"/>
        </w:rPr>
        <w:t>juiz</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cyan"/>
          <w:lang w:eastAsia="pt-BR"/>
        </w:rPr>
        <w:t>após a citação</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aps/>
          <w:color w:val="000000"/>
          <w:sz w:val="19"/>
          <w:szCs w:val="19"/>
          <w:highlight w:val="green"/>
          <w:lang w:eastAsia="pt-BR"/>
        </w:rPr>
        <w:t>tomará antecipadamente</w:t>
      </w:r>
      <w:r w:rsidRPr="005E6FD4">
        <w:rPr>
          <w:rFonts w:ascii="Book Antiqua" w:eastAsia="Times New Roman" w:hAnsi="Book Antiqua" w:cs="Times New Roman"/>
          <w:color w:val="000000"/>
          <w:sz w:val="19"/>
          <w:szCs w:val="19"/>
          <w:lang w:eastAsia="pt-BR"/>
        </w:rPr>
        <w:t xml:space="preserve"> o </w:t>
      </w:r>
      <w:r w:rsidRPr="005E6FD4">
        <w:rPr>
          <w:rFonts w:ascii="Book Antiqua" w:eastAsia="Times New Roman" w:hAnsi="Book Antiqua" w:cs="Times New Roman"/>
          <w:b/>
          <w:bCs/>
          <w:caps/>
          <w:color w:val="000000"/>
          <w:sz w:val="19"/>
          <w:szCs w:val="19"/>
          <w:shd w:val="clear" w:color="auto" w:fill="F7CAAC" w:themeFill="accent2" w:themeFillTint="66"/>
          <w:lang w:eastAsia="pt-BR"/>
        </w:rPr>
        <w:t>depoimento</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lang w:eastAsia="pt-BR"/>
        </w:rPr>
        <w:t xml:space="preserve">das </w:t>
      </w:r>
      <w:r w:rsidRPr="005E6FD4">
        <w:rPr>
          <w:rFonts w:ascii="Book Antiqua" w:eastAsia="Times New Roman" w:hAnsi="Book Antiqua" w:cs="Times New Roman"/>
          <w:b/>
          <w:bCs/>
          <w:color w:val="000000"/>
          <w:sz w:val="19"/>
          <w:szCs w:val="19"/>
          <w:highlight w:val="cyan"/>
          <w:lang w:eastAsia="pt-BR"/>
        </w:rPr>
        <w:t>pessoas incluídas nos programas de proteção</w:t>
      </w:r>
      <w:r w:rsidRPr="005E6FD4">
        <w:rPr>
          <w:rFonts w:ascii="Book Antiqua" w:eastAsia="Times New Roman" w:hAnsi="Book Antiqua" w:cs="Times New Roman"/>
          <w:color w:val="000000"/>
          <w:sz w:val="19"/>
          <w:szCs w:val="19"/>
          <w:lang w:eastAsia="pt-BR"/>
        </w:rPr>
        <w:t xml:space="preserve"> previstos nesta Lei, </w:t>
      </w:r>
      <w:r w:rsidRPr="005E6FD4">
        <w:rPr>
          <w:rFonts w:ascii="Book Antiqua" w:eastAsia="Times New Roman" w:hAnsi="Book Antiqua" w:cs="Times New Roman"/>
          <w:b/>
          <w:bCs/>
          <w:caps/>
          <w:color w:val="000000"/>
          <w:sz w:val="19"/>
          <w:szCs w:val="19"/>
          <w:highlight w:val="green"/>
          <w:lang w:eastAsia="pt-BR"/>
        </w:rPr>
        <w:t>devendo justificar</w:t>
      </w:r>
      <w:r w:rsidRPr="005E6FD4">
        <w:rPr>
          <w:rFonts w:ascii="Book Antiqua" w:eastAsia="Times New Roman" w:hAnsi="Book Antiqua" w:cs="Times New Roman"/>
          <w:color w:val="000000"/>
          <w:sz w:val="19"/>
          <w:szCs w:val="19"/>
          <w:lang w:eastAsia="pt-BR"/>
        </w:rPr>
        <w:t xml:space="preserve"> a </w:t>
      </w:r>
      <w:r w:rsidRPr="005E6FD4">
        <w:rPr>
          <w:rFonts w:ascii="Book Antiqua" w:eastAsia="Times New Roman" w:hAnsi="Book Antiqua" w:cs="Times New Roman"/>
          <w:b/>
          <w:bCs/>
          <w:color w:val="000000"/>
          <w:sz w:val="19"/>
          <w:szCs w:val="19"/>
          <w:highlight w:val="yellow"/>
          <w:lang w:eastAsia="pt-BR"/>
        </w:rPr>
        <w:t>eventual impossibilidade de fazê-lo no caso concreto</w:t>
      </w:r>
      <w:r w:rsidRPr="005E6FD4">
        <w:rPr>
          <w:rFonts w:ascii="Book Antiqua" w:eastAsia="Times New Roman" w:hAnsi="Book Antiqua" w:cs="Times New Roman"/>
          <w:color w:val="000000"/>
          <w:sz w:val="19"/>
          <w:szCs w:val="19"/>
          <w:lang w:eastAsia="pt-BR"/>
        </w:rPr>
        <w:t xml:space="preserve"> ou o </w:t>
      </w:r>
      <w:r w:rsidRPr="005E6FD4">
        <w:rPr>
          <w:rFonts w:ascii="Book Antiqua" w:eastAsia="Times New Roman" w:hAnsi="Book Antiqua" w:cs="Times New Roman"/>
          <w:b/>
          <w:bCs/>
          <w:color w:val="000000"/>
          <w:sz w:val="19"/>
          <w:szCs w:val="19"/>
          <w:highlight w:val="yellow"/>
          <w:lang w:eastAsia="pt-BR"/>
        </w:rPr>
        <w:t>possível prejuízo que a oitiva antecipada traria para a instrução criminal</w:t>
      </w:r>
      <w:r w:rsidRPr="001D39DF">
        <w:rPr>
          <w:rFonts w:ascii="Book Antiqua" w:eastAsia="Times New Roman" w:hAnsi="Book Antiqua" w:cs="Times New Roman"/>
          <w:color w:val="000000"/>
          <w:sz w:val="18"/>
          <w:szCs w:val="18"/>
          <w:lang w:eastAsia="pt-BR"/>
        </w:rPr>
        <w:t>.</w:t>
      </w:r>
      <w:r w:rsidR="005907D0" w:rsidRPr="001D39DF">
        <w:rPr>
          <w:rFonts w:ascii="Book Antiqua" w:eastAsia="Times New Roman" w:hAnsi="Book Antiqua" w:cs="Times New Roman"/>
          <w:color w:val="000000"/>
          <w:sz w:val="18"/>
          <w:szCs w:val="18"/>
          <w:lang w:eastAsia="pt-BR"/>
        </w:rPr>
        <w:t xml:space="preserve"> </w:t>
      </w:r>
      <w:hyperlink r:id="rId17" w:history="1">
        <w:r w:rsidRPr="001D39DF">
          <w:rPr>
            <w:rFonts w:ascii="Book Antiqua" w:eastAsia="Times New Roman" w:hAnsi="Book Antiqua" w:cs="Times New Roman"/>
            <w:color w:val="0000FF"/>
            <w:sz w:val="16"/>
            <w:szCs w:val="16"/>
            <w:u w:val="single"/>
            <w:lang w:eastAsia="pt-BR"/>
          </w:rPr>
          <w:t>(Incluído pela Lei nº 12.483, de 2011)</w:t>
        </w:r>
      </w:hyperlink>
      <w:r w:rsidR="001D39DF">
        <w:rPr>
          <w:rFonts w:ascii="Book Antiqua" w:eastAsia="Times New Roman" w:hAnsi="Book Antiqua" w:cs="Times New Roman"/>
          <w:color w:val="0000FF"/>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(MP</w:t>
      </w:r>
      <w:r w:rsidR="001D39DF">
        <w:rPr>
          <w:rFonts w:ascii="Book Antiqua" w:eastAsia="Times New Roman" w:hAnsi="Book Antiqua" w:cs="Times New Roman"/>
          <w:b/>
          <w:bCs/>
          <w:color w:val="FF0000"/>
          <w:sz w:val="16"/>
          <w:szCs w:val="16"/>
          <w:u w:val="single"/>
          <w:lang w:eastAsia="pt-BR"/>
        </w:rPr>
        <w:t>DFT</w:t>
      </w:r>
      <w:r w:rsidR="001D39DF" w:rsidRPr="001D39DF">
        <w:rPr>
          <w:rFonts w:ascii="Book Antiqua" w:eastAsia="Times New Roman" w:hAnsi="Book Antiqua" w:cs="Times New Roman"/>
          <w:b/>
          <w:bCs/>
          <w:color w:val="FF0000"/>
          <w:sz w:val="16"/>
          <w:szCs w:val="16"/>
          <w:u w:val="single"/>
          <w:lang w:eastAsia="pt-BR"/>
        </w:rPr>
        <w:t>-201</w:t>
      </w:r>
      <w:r w:rsidR="001D39DF">
        <w:rPr>
          <w:rFonts w:ascii="Book Antiqua" w:eastAsia="Times New Roman" w:hAnsi="Book Antiqua" w:cs="Times New Roman"/>
          <w:b/>
          <w:bCs/>
          <w:color w:val="FF0000"/>
          <w:sz w:val="16"/>
          <w:szCs w:val="16"/>
          <w:u w:val="single"/>
          <w:lang w:eastAsia="pt-BR"/>
        </w:rPr>
        <w:t>3</w:t>
      </w:r>
      <w:r w:rsidR="001D39DF" w:rsidRPr="001D39DF">
        <w:rPr>
          <w:rFonts w:ascii="Book Antiqua" w:eastAsia="Times New Roman" w:hAnsi="Book Antiqua" w:cs="Times New Roman"/>
          <w:b/>
          <w:bCs/>
          <w:color w:val="FF0000"/>
          <w:sz w:val="16"/>
          <w:szCs w:val="16"/>
          <w:u w:val="single"/>
          <w:lang w:eastAsia="pt-BR"/>
        </w:rPr>
        <w:t>)</w:t>
      </w:r>
      <w:r w:rsidR="001D39DF">
        <w:rPr>
          <w:rFonts w:ascii="Book Antiqua" w:eastAsia="Times New Roman" w:hAnsi="Book Antiqua" w:cs="Times New Roman"/>
          <w:color w:val="0000FF"/>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(MPSC-2016)</w:t>
      </w:r>
      <w:r w:rsidR="001D39DF">
        <w:rPr>
          <w:rFonts w:ascii="Book Antiqua" w:eastAsia="Times New Roman" w:hAnsi="Book Antiqua" w:cs="Times New Roman"/>
          <w:b/>
          <w:bCs/>
          <w:color w:val="FF0000"/>
          <w:sz w:val="16"/>
          <w:szCs w:val="16"/>
          <w:lang w:eastAsia="pt-BR"/>
        </w:rPr>
        <w:t xml:space="preserve"> </w:t>
      </w:r>
      <w:r w:rsidR="001D39DF">
        <w:rPr>
          <w:rFonts w:ascii="Book Antiqua" w:eastAsia="Times New Roman" w:hAnsi="Book Antiqua" w:cs="Times New Roman"/>
          <w:b/>
          <w:bCs/>
          <w:color w:val="FF0000"/>
          <w:sz w:val="16"/>
          <w:szCs w:val="16"/>
          <w:u w:val="single"/>
          <w:lang w:eastAsia="pt-BR"/>
        </w:rPr>
        <w:t>(PCMS-2017)</w:t>
      </w:r>
    </w:p>
    <w:tbl>
      <w:tblPr>
        <w:tblStyle w:val="Tabelacomgrade"/>
        <w:tblW w:w="0" w:type="auto"/>
        <w:shd w:val="clear" w:color="auto" w:fill="CCFFFF"/>
        <w:tblLook w:val="04A0" w:firstRow="1" w:lastRow="0" w:firstColumn="1" w:lastColumn="0" w:noHBand="0" w:noVBand="1"/>
      </w:tblPr>
      <w:tblGrid>
        <w:gridCol w:w="8494"/>
      </w:tblGrid>
      <w:tr w:rsidR="005907D0" w:rsidRPr="005E6FD4" w14:paraId="35927BC1" w14:textId="77777777" w:rsidTr="005907D0">
        <w:tc>
          <w:tcPr>
            <w:tcW w:w="8494" w:type="dxa"/>
            <w:shd w:val="clear" w:color="auto" w:fill="CCFFFF"/>
          </w:tcPr>
          <w:p w14:paraId="70098A86" w14:textId="1903E427" w:rsidR="00EC1C92" w:rsidRPr="00EC1C92" w:rsidRDefault="00EC1C92" w:rsidP="004F6CB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C1C92">
              <w:rPr>
                <w:rFonts w:ascii="Book Antiqua" w:eastAsia="Times New Roman" w:hAnsi="Book Antiqua" w:cs="Times New Roman"/>
                <w:b/>
                <w:bCs/>
                <w:sz w:val="19"/>
                <w:szCs w:val="19"/>
                <w:highlight w:val="yellow"/>
                <w:lang w:eastAsia="pt-BR"/>
              </w:rPr>
              <w:t>PCMS-2017-FAPEMS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C1C92">
              <w:rPr>
                <w:rFonts w:ascii="Book Antiqua" w:eastAsia="Times New Roman" w:hAnsi="Book Antiqua" w:cs="Times New Roman"/>
                <w:sz w:val="19"/>
                <w:szCs w:val="19"/>
                <w:lang w:eastAsia="pt-BR"/>
              </w:rPr>
              <w:t>Assinale a alternativa correta, acerca do procedimento penal</w:t>
            </w:r>
            <w:r>
              <w:rPr>
                <w:rFonts w:ascii="Book Antiqua" w:eastAsia="Times New Roman" w:hAnsi="Book Antiqua" w:cs="Times New Roman"/>
                <w:sz w:val="19"/>
                <w:szCs w:val="19"/>
                <w:lang w:eastAsia="pt-BR"/>
              </w:rPr>
              <w:t xml:space="preserve">: </w:t>
            </w:r>
            <w:r w:rsidRPr="00EC1C92">
              <w:rPr>
                <w:rFonts w:ascii="Book Antiqua" w:eastAsia="Times New Roman" w:hAnsi="Book Antiqua" w:cs="Times New Roman"/>
                <w:sz w:val="19"/>
                <w:szCs w:val="19"/>
                <w:lang w:eastAsia="pt-BR"/>
              </w:rPr>
              <w:t>O processo criminal ou inquérito em que figure indiciado, acusado, vítima ou réu colaboradores, terá prioridade na tramitação e, além disso, o juiz, após a citação, tomará antecipadamente o depoimento das pessoas incluídas nos programas de proteção, salvo impossibilidade justificada de fazê-lo.</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sz w:val="19"/>
                <w:szCs w:val="19"/>
                <w:lang w:eastAsia="pt-BR"/>
              </w:rPr>
              <w:t>BL: art. 19-A, Lei 9807.</w:t>
            </w:r>
          </w:p>
          <w:p w14:paraId="558EDBDC" w14:textId="3070BCD8" w:rsidR="005907D0" w:rsidRDefault="005907D0" w:rsidP="004F6CB8">
            <w:pPr>
              <w:spacing w:before="100" w:beforeAutospacing="1" w:after="100" w:afterAutospacing="1"/>
              <w:jc w:val="both"/>
              <w:rPr>
                <w:rFonts w:ascii="Book Antiqua" w:eastAsia="Times New Roman" w:hAnsi="Book Antiqua" w:cs="Times New Roman"/>
                <w:b/>
                <w:bCs/>
                <w:sz w:val="19"/>
                <w:szCs w:val="19"/>
                <w:lang w:eastAsia="pt-BR"/>
              </w:rPr>
            </w:pPr>
            <w:r w:rsidRPr="005E6FD4">
              <w:rPr>
                <w:rFonts w:ascii="Book Antiqua" w:eastAsia="Times New Roman" w:hAnsi="Book Antiqua" w:cs="Times New Roman"/>
                <w:b/>
                <w:bCs/>
                <w:sz w:val="19"/>
                <w:szCs w:val="19"/>
                <w:lang w:eastAsia="pt-BR"/>
              </w:rPr>
              <w:t>(</w:t>
            </w:r>
            <w:r w:rsidRPr="005E6FD4">
              <w:rPr>
                <w:rFonts w:ascii="Book Antiqua" w:eastAsia="Times New Roman" w:hAnsi="Book Antiqua" w:cs="Times New Roman"/>
                <w:b/>
                <w:bCs/>
                <w:sz w:val="19"/>
                <w:szCs w:val="19"/>
                <w:highlight w:val="yellow"/>
                <w:lang w:eastAsia="pt-BR"/>
              </w:rPr>
              <w:t>MPSC-2016</w:t>
            </w:r>
            <w:r w:rsidRPr="005E6FD4">
              <w:rPr>
                <w:rFonts w:ascii="Book Antiqua" w:eastAsia="Times New Roman" w:hAnsi="Book Antiqua" w:cs="Times New Roman"/>
                <w:b/>
                <w:bCs/>
                <w:sz w:val="19"/>
                <w:szCs w:val="19"/>
                <w:lang w:eastAsia="pt-BR"/>
              </w:rPr>
              <w:t>)</w:t>
            </w:r>
            <w:r w:rsidRPr="005E6FD4">
              <w:rPr>
                <w:rFonts w:ascii="Book Antiqua" w:eastAsia="Times New Roman" w:hAnsi="Book Antiqua" w:cs="Times New Roman"/>
                <w:sz w:val="19"/>
                <w:szCs w:val="19"/>
                <w:lang w:eastAsia="pt-BR"/>
              </w:rPr>
              <w:t>: Segundo o disposto na Lei 9.807/99: terão prioridade na tramitação o inquérito e o processo criminal em que figure indiciado, acusado, vítima ou réu colaboradores, vítima ou testemunha protegidas pelos programas de que trata a citada lei; qualquer que seja o rito processual criminal, o juiz, após a citação, tomará antecipadamente o depoimento das pessoas incluídas nos programas de proteção previstos nesta Lei, devendo justificar a eventual impossibilidade de fazê-</w:t>
            </w:r>
            <w:r w:rsidRPr="005E6FD4">
              <w:rPr>
                <w:rFonts w:ascii="Book Antiqua" w:eastAsia="Times New Roman" w:hAnsi="Book Antiqua" w:cs="Times New Roman"/>
                <w:sz w:val="19"/>
                <w:szCs w:val="19"/>
                <w:lang w:eastAsia="pt-BR"/>
              </w:rPr>
              <w:lastRenderedPageBreak/>
              <w:t xml:space="preserve">lo no caso concreto ou o possível prejuízo que a oitiva antecipada traria para a instrução criminal. </w:t>
            </w:r>
            <w:r w:rsidRPr="005E6FD4">
              <w:rPr>
                <w:rFonts w:ascii="Book Antiqua" w:eastAsia="Times New Roman" w:hAnsi="Book Antiqua" w:cs="Times New Roman"/>
                <w:b/>
                <w:bCs/>
                <w:sz w:val="19"/>
                <w:szCs w:val="19"/>
                <w:lang w:eastAsia="pt-BR"/>
              </w:rPr>
              <w:t>BL: art. 19-A, Lei 9807.</w:t>
            </w:r>
          </w:p>
          <w:p w14:paraId="58E3C892" w14:textId="0954A7E3" w:rsidR="00C84621" w:rsidRPr="00C84621" w:rsidRDefault="00C84621" w:rsidP="004F6CB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84621">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C84621">
              <w:rPr>
                <w:rFonts w:ascii="Book Antiqua" w:eastAsia="Times New Roman" w:hAnsi="Book Antiqua" w:cs="Times New Roman"/>
                <w:sz w:val="19"/>
                <w:szCs w:val="19"/>
                <w:lang w:eastAsia="pt-BR"/>
              </w:rPr>
              <w:t>As testemunhas incluídas nos programas de proteção deverão ser ouvidas antecipadamente após a citação do acusado, salvo justificativa judicial que indique a impossibilidade de fazê-lo no caso concreto ou o prejuízo que a oitiva antecipada possa trazer para a instrução criminal.</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sz w:val="19"/>
                <w:szCs w:val="19"/>
                <w:lang w:eastAsia="pt-BR"/>
              </w:rPr>
              <w:t>BL: art. 19-A, Lei 9807.</w:t>
            </w:r>
          </w:p>
        </w:tc>
      </w:tr>
    </w:tbl>
    <w:p w14:paraId="6F04C534"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20"/>
      <w:bookmarkEnd w:id="47"/>
      <w:r w:rsidRPr="005E6FD4">
        <w:rPr>
          <w:rFonts w:ascii="Book Antiqua" w:eastAsia="Times New Roman" w:hAnsi="Book Antiqua" w:cs="Times New Roman"/>
          <w:sz w:val="19"/>
          <w:szCs w:val="19"/>
          <w:lang w:eastAsia="pt-BR"/>
        </w:rPr>
        <w:lastRenderedPageBreak/>
        <w:t>Art. 20. As despesas decorrentes da aplicação desta Lei, pela União, correrão à conta de dotação consignada no orçamento.</w:t>
      </w:r>
    </w:p>
    <w:p w14:paraId="250E51AE"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21"/>
      <w:bookmarkEnd w:id="48"/>
      <w:r w:rsidRPr="005E6FD4">
        <w:rPr>
          <w:rFonts w:ascii="Book Antiqua" w:eastAsia="Times New Roman" w:hAnsi="Book Antiqua" w:cs="Times New Roman"/>
          <w:sz w:val="19"/>
          <w:szCs w:val="19"/>
          <w:lang w:eastAsia="pt-BR"/>
        </w:rPr>
        <w:t>Art. 21. Esta Lei entra em vigor na data de sua publicação.</w:t>
      </w:r>
    </w:p>
    <w:p w14:paraId="3160485E" w14:textId="77777777" w:rsidR="004F6CB8" w:rsidRPr="005E6FD4" w:rsidRDefault="004F6CB8" w:rsidP="004F6CB8">
      <w:pPr>
        <w:spacing w:before="100" w:beforeAutospacing="1" w:after="100" w:afterAutospacing="1" w:line="240" w:lineRule="auto"/>
        <w:ind w:firstLine="525"/>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Brasília, 13 de julho de 1999; 178</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da Independência e 111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da República.</w:t>
      </w:r>
    </w:p>
    <w:p w14:paraId="55C514EA" w14:textId="77777777" w:rsidR="004F6CB8" w:rsidRPr="005E6FD4" w:rsidRDefault="004F6CB8" w:rsidP="004F6CB8">
      <w:pPr>
        <w:spacing w:before="100" w:beforeAutospacing="1" w:after="100" w:afterAutospacing="1" w:line="240" w:lineRule="auto"/>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FERNANDO HENRIQUE CARDOSO</w:t>
      </w:r>
      <w:r w:rsidRPr="005E6FD4">
        <w:rPr>
          <w:rFonts w:ascii="Book Antiqua" w:eastAsia="Times New Roman" w:hAnsi="Book Antiqua" w:cs="Times New Roman"/>
          <w:sz w:val="19"/>
          <w:szCs w:val="19"/>
          <w:lang w:eastAsia="pt-BR"/>
        </w:rPr>
        <w:br/>
      </w:r>
      <w:r w:rsidRPr="005E6FD4">
        <w:rPr>
          <w:rFonts w:ascii="Book Antiqua" w:eastAsia="Times New Roman" w:hAnsi="Book Antiqua" w:cs="Times New Roman"/>
          <w:i/>
          <w:iCs/>
          <w:sz w:val="19"/>
          <w:szCs w:val="19"/>
          <w:lang w:eastAsia="pt-BR"/>
        </w:rPr>
        <w:t>Renan Calheiros</w:t>
      </w:r>
    </w:p>
    <w:p w14:paraId="1812833B" w14:textId="6F415CC6" w:rsidR="004F6CB8" w:rsidRPr="00EC1C92" w:rsidRDefault="004F6CB8" w:rsidP="00EC1C92">
      <w:pPr>
        <w:spacing w:before="100" w:beforeAutospacing="1" w:after="100" w:afterAutospacing="1" w:line="240" w:lineRule="auto"/>
        <w:rPr>
          <w:rFonts w:ascii="Book Antiqua" w:eastAsia="Times New Roman" w:hAnsi="Book Antiqua" w:cs="Times New Roman"/>
          <w:sz w:val="19"/>
          <w:szCs w:val="19"/>
          <w:lang w:eastAsia="pt-BR"/>
        </w:rPr>
      </w:pPr>
      <w:r w:rsidRPr="005E6FD4">
        <w:rPr>
          <w:rFonts w:ascii="Book Antiqua" w:eastAsia="Times New Roman" w:hAnsi="Book Antiqua" w:cs="Times New Roman"/>
          <w:color w:val="FF0000"/>
          <w:sz w:val="19"/>
          <w:szCs w:val="19"/>
          <w:lang w:eastAsia="pt-BR"/>
        </w:rPr>
        <w:t>Este texto não substitui o publicado no DOU de 14.7.1999</w:t>
      </w:r>
      <w:r w:rsidRPr="00E95FAF">
        <w:rPr>
          <w:rFonts w:ascii="Book Antiqua" w:eastAsia="Times New Roman" w:hAnsi="Book Antiqua" w:cs="Times New Roman"/>
          <w:sz w:val="20"/>
          <w:szCs w:val="20"/>
          <w:lang w:eastAsia="pt-BR"/>
        </w:rPr>
        <w:t>  </w:t>
      </w:r>
    </w:p>
    <w:sectPr w:rsidR="004F6CB8" w:rsidRPr="00EC1C92" w:rsidSect="00E95FAF">
      <w:pgSz w:w="11906" w:h="16838"/>
      <w:pgMar w:top="1135"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B3CA6" w14:textId="77777777" w:rsidR="00AE2921" w:rsidRDefault="00AE2921" w:rsidP="00B02031">
      <w:pPr>
        <w:spacing w:after="0" w:line="240" w:lineRule="auto"/>
      </w:pPr>
      <w:r>
        <w:separator/>
      </w:r>
    </w:p>
  </w:endnote>
  <w:endnote w:type="continuationSeparator" w:id="0">
    <w:p w14:paraId="4BFE88B6" w14:textId="77777777" w:rsidR="00AE2921" w:rsidRDefault="00AE2921" w:rsidP="00B02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A4CC3" w14:textId="77777777" w:rsidR="00AE2921" w:rsidRDefault="00AE2921" w:rsidP="00B02031">
      <w:pPr>
        <w:spacing w:after="0" w:line="240" w:lineRule="auto"/>
      </w:pPr>
      <w:r>
        <w:separator/>
      </w:r>
    </w:p>
  </w:footnote>
  <w:footnote w:type="continuationSeparator" w:id="0">
    <w:p w14:paraId="5081149E" w14:textId="77777777" w:rsidR="00AE2921" w:rsidRDefault="00AE2921" w:rsidP="00B02031">
      <w:pPr>
        <w:spacing w:after="0" w:line="240" w:lineRule="auto"/>
      </w:pPr>
      <w:r>
        <w:continuationSeparator/>
      </w:r>
    </w:p>
  </w:footnote>
  <w:footnote w:id="1">
    <w:p w14:paraId="13800D29" w14:textId="61942B4A" w:rsidR="00B02031" w:rsidRPr="00B02031" w:rsidRDefault="00B02031" w:rsidP="00B02031">
      <w:pPr>
        <w:pStyle w:val="Textodenotaderodap"/>
        <w:jc w:val="both"/>
        <w:rPr>
          <w:rFonts w:ascii="Book Antiqua" w:hAnsi="Book Antiqua"/>
        </w:rPr>
      </w:pPr>
      <w:r w:rsidRPr="00B02031">
        <w:rPr>
          <w:rStyle w:val="Refdenotaderodap"/>
          <w:rFonts w:ascii="Book Antiqua" w:hAnsi="Book Antiqua"/>
          <w:sz w:val="18"/>
          <w:szCs w:val="18"/>
        </w:rPr>
        <w:footnoteRef/>
      </w:r>
      <w:r w:rsidRPr="00B02031">
        <w:rPr>
          <w:rFonts w:ascii="Book Antiqua" w:hAnsi="Book Antiqua"/>
          <w:sz w:val="18"/>
          <w:szCs w:val="18"/>
        </w:rPr>
        <w:t xml:space="preserve"> Art. 41. O indiciado ou acusado que colaborar voluntariamente com a investigação policial e o processo criminal na identificação dos demais coautores ou partícipes do crime e na recuperação total ou parcial do produto do crime, no caso de condenação, terá pena reduzida de um terço a dois terços.</w:t>
      </w:r>
    </w:p>
  </w:footnote>
  <w:footnote w:id="2">
    <w:p w14:paraId="1B38D621" w14:textId="76EED251" w:rsidR="006231D6" w:rsidRPr="003365BC" w:rsidRDefault="006231D6" w:rsidP="006231D6">
      <w:pPr>
        <w:pStyle w:val="Textodenotaderodap"/>
        <w:jc w:val="both"/>
        <w:rPr>
          <w:rFonts w:ascii="Book Antiqua" w:hAnsi="Book Antiqua"/>
        </w:rPr>
      </w:pPr>
      <w:r w:rsidRPr="003365BC">
        <w:rPr>
          <w:rStyle w:val="Refdenotaderodap"/>
          <w:rFonts w:ascii="Book Antiqua" w:hAnsi="Book Antiqua"/>
          <w:sz w:val="18"/>
          <w:szCs w:val="18"/>
        </w:rPr>
        <w:footnoteRef/>
      </w:r>
      <w:r w:rsidRPr="003365BC">
        <w:rPr>
          <w:rFonts w:ascii="Book Antiqua" w:hAnsi="Book Antiqua"/>
          <w:sz w:val="18"/>
          <w:szCs w:val="18"/>
        </w:rPr>
        <w:t xml:space="preserve"> </w:t>
      </w:r>
      <w:r w:rsidRPr="006231D6">
        <w:rPr>
          <w:rFonts w:ascii="Book Antiqua" w:hAnsi="Book Antiqua"/>
          <w:sz w:val="18"/>
          <w:szCs w:val="18"/>
        </w:rPr>
        <w:t xml:space="preserve">Art. 4º O juiz poderá, a requerimento das partes, conceder o perdão judicial, reduzir em até 2/3 (dois terços) a pena privativa de liberdade ou substituí-la por restritiva de direitos daquele que </w:t>
      </w:r>
      <w:r w:rsidRPr="006231D6">
        <w:rPr>
          <w:rFonts w:ascii="Book Antiqua" w:hAnsi="Book Antiqua"/>
          <w:b/>
          <w:bCs/>
          <w:sz w:val="18"/>
          <w:szCs w:val="18"/>
          <w:highlight w:val="yellow"/>
        </w:rPr>
        <w:t>tenha colaborado efetiva e voluntariamente</w:t>
      </w:r>
      <w:r w:rsidRPr="006231D6">
        <w:rPr>
          <w:rFonts w:ascii="Book Antiqua" w:hAnsi="Book Antiqua"/>
          <w:b/>
          <w:bCs/>
          <w:sz w:val="18"/>
          <w:szCs w:val="18"/>
        </w:rPr>
        <w:t xml:space="preserve"> </w:t>
      </w:r>
      <w:r w:rsidRPr="006231D6">
        <w:rPr>
          <w:rFonts w:ascii="Book Antiqua" w:hAnsi="Book Antiqua"/>
          <w:sz w:val="18"/>
          <w:szCs w:val="18"/>
        </w:rPr>
        <w:t>com a investigação e com o processo criminal, desde que dessa colaboração advenha um ou mais dos seguintes resultados.</w:t>
      </w:r>
      <w:r>
        <w:rPr>
          <w:rFonts w:ascii="Book Antiqua" w:hAnsi="Book Antiqua"/>
          <w:sz w:val="18"/>
          <w:szCs w:val="18"/>
        </w:rPr>
        <w:t xml:space="preserve"> (...) </w:t>
      </w:r>
      <w:r w:rsidRPr="003365BC">
        <w:rPr>
          <w:rFonts w:ascii="Book Antiqua" w:hAnsi="Book Antiqua"/>
          <w:sz w:val="18"/>
          <w:szCs w:val="18"/>
        </w:rPr>
        <w:t xml:space="preserve">Art. 1º. (...) § 5º A pena poderá ser reduzida de um a dois terços e ser cumprida em regime aberto ou semiaberto, facultando-se ao juiz deixar de aplicá-la ou substituí-la, a qualquer tempo, por pena restritiva de direitos, </w:t>
      </w:r>
      <w:r w:rsidRPr="003365BC">
        <w:rPr>
          <w:rFonts w:ascii="Book Antiqua" w:hAnsi="Book Antiqua"/>
          <w:b/>
          <w:bCs/>
          <w:sz w:val="18"/>
          <w:szCs w:val="18"/>
          <w:highlight w:val="yellow"/>
        </w:rPr>
        <w:t>se o autor, coautor ou partícipe colaborar espontaneamente</w:t>
      </w:r>
      <w:r w:rsidRPr="003365BC">
        <w:rPr>
          <w:rFonts w:ascii="Book Antiqua" w:hAnsi="Book Antiqua"/>
          <w:sz w:val="18"/>
          <w:szCs w:val="18"/>
        </w:rPr>
        <w:t xml:space="preserve"> com as autoridades, prestando esclarecimentos que conduzam à apuração das infrações penais, à identificação dos autores, coautores e partícipes, ou à localização dos bens, direitos ou valores objeto do crime. (...)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72AD6F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81783559">
    <w:abstractNumId w:val="2"/>
  </w:num>
  <w:num w:numId="2" w16cid:durableId="638413623">
    <w:abstractNumId w:val="1"/>
  </w:num>
  <w:num w:numId="3" w16cid:durableId="16123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F7"/>
    <w:rsid w:val="0000676C"/>
    <w:rsid w:val="000158DC"/>
    <w:rsid w:val="0002213E"/>
    <w:rsid w:val="00022B74"/>
    <w:rsid w:val="000272E3"/>
    <w:rsid w:val="00057E19"/>
    <w:rsid w:val="00085FD5"/>
    <w:rsid w:val="00096938"/>
    <w:rsid w:val="000A4508"/>
    <w:rsid w:val="000A7E83"/>
    <w:rsid w:val="000B39D5"/>
    <w:rsid w:val="001107F0"/>
    <w:rsid w:val="00123034"/>
    <w:rsid w:val="00156C75"/>
    <w:rsid w:val="001D39DF"/>
    <w:rsid w:val="001D57B3"/>
    <w:rsid w:val="00234F81"/>
    <w:rsid w:val="002620A1"/>
    <w:rsid w:val="00264C3A"/>
    <w:rsid w:val="002E7B53"/>
    <w:rsid w:val="00347578"/>
    <w:rsid w:val="00351508"/>
    <w:rsid w:val="003864DA"/>
    <w:rsid w:val="0039446A"/>
    <w:rsid w:val="003A20D6"/>
    <w:rsid w:val="003A5ECC"/>
    <w:rsid w:val="003B0813"/>
    <w:rsid w:val="003B1AF7"/>
    <w:rsid w:val="003E367D"/>
    <w:rsid w:val="0047744A"/>
    <w:rsid w:val="00482EBD"/>
    <w:rsid w:val="00486AF9"/>
    <w:rsid w:val="004A2AD8"/>
    <w:rsid w:val="004A691E"/>
    <w:rsid w:val="004B28A2"/>
    <w:rsid w:val="004F6CB8"/>
    <w:rsid w:val="00545643"/>
    <w:rsid w:val="005907D0"/>
    <w:rsid w:val="005A2095"/>
    <w:rsid w:val="005E6FD4"/>
    <w:rsid w:val="005F0305"/>
    <w:rsid w:val="005F33DC"/>
    <w:rsid w:val="006231D6"/>
    <w:rsid w:val="00653680"/>
    <w:rsid w:val="00654891"/>
    <w:rsid w:val="006875B5"/>
    <w:rsid w:val="006B5622"/>
    <w:rsid w:val="006B5897"/>
    <w:rsid w:val="006D0002"/>
    <w:rsid w:val="006D7143"/>
    <w:rsid w:val="006E0B82"/>
    <w:rsid w:val="00770F69"/>
    <w:rsid w:val="007747CB"/>
    <w:rsid w:val="007A08D4"/>
    <w:rsid w:val="007A2ABC"/>
    <w:rsid w:val="007A45AC"/>
    <w:rsid w:val="007B79C5"/>
    <w:rsid w:val="00855FD3"/>
    <w:rsid w:val="00861A0D"/>
    <w:rsid w:val="00894363"/>
    <w:rsid w:val="009036E6"/>
    <w:rsid w:val="009236AC"/>
    <w:rsid w:val="0093575C"/>
    <w:rsid w:val="00946546"/>
    <w:rsid w:val="009E6B33"/>
    <w:rsid w:val="009F11F7"/>
    <w:rsid w:val="00A21066"/>
    <w:rsid w:val="00A239FF"/>
    <w:rsid w:val="00A5166E"/>
    <w:rsid w:val="00A54D9D"/>
    <w:rsid w:val="00A65954"/>
    <w:rsid w:val="00AB2542"/>
    <w:rsid w:val="00AE2921"/>
    <w:rsid w:val="00B02031"/>
    <w:rsid w:val="00B415DF"/>
    <w:rsid w:val="00B7298C"/>
    <w:rsid w:val="00B7576D"/>
    <w:rsid w:val="00BD3FA4"/>
    <w:rsid w:val="00BE4CCB"/>
    <w:rsid w:val="00C60323"/>
    <w:rsid w:val="00C84621"/>
    <w:rsid w:val="00CB49E7"/>
    <w:rsid w:val="00CC08F7"/>
    <w:rsid w:val="00CE4936"/>
    <w:rsid w:val="00DE6EA7"/>
    <w:rsid w:val="00DF59CF"/>
    <w:rsid w:val="00E02EA7"/>
    <w:rsid w:val="00E12366"/>
    <w:rsid w:val="00E14CB9"/>
    <w:rsid w:val="00E270BC"/>
    <w:rsid w:val="00E95FAF"/>
    <w:rsid w:val="00EC1C92"/>
    <w:rsid w:val="00EC7A43"/>
    <w:rsid w:val="00F13F58"/>
    <w:rsid w:val="00F23F23"/>
    <w:rsid w:val="00F337A6"/>
    <w:rsid w:val="00F438EB"/>
    <w:rsid w:val="00F4763F"/>
    <w:rsid w:val="00F5565F"/>
    <w:rsid w:val="00F83F2C"/>
    <w:rsid w:val="00F97090"/>
    <w:rsid w:val="00F97FAA"/>
    <w:rsid w:val="00FA77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5C8A"/>
  <w15:chartTrackingRefBased/>
  <w15:docId w15:val="{8BABD79A-D283-44F8-A857-1E9956FFD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97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56C75"/>
    <w:pPr>
      <w:ind w:left="720"/>
      <w:contextualSpacing/>
    </w:pPr>
  </w:style>
  <w:style w:type="character" w:styleId="Refdecomentrio">
    <w:name w:val="annotation reference"/>
    <w:basedOn w:val="Fontepargpadro"/>
    <w:uiPriority w:val="99"/>
    <w:semiHidden/>
    <w:unhideWhenUsed/>
    <w:rsid w:val="00264C3A"/>
    <w:rPr>
      <w:sz w:val="16"/>
      <w:szCs w:val="16"/>
    </w:rPr>
  </w:style>
  <w:style w:type="paragraph" w:styleId="Textodecomentrio">
    <w:name w:val="annotation text"/>
    <w:basedOn w:val="Normal"/>
    <w:link w:val="TextodecomentrioChar"/>
    <w:uiPriority w:val="99"/>
    <w:semiHidden/>
    <w:unhideWhenUsed/>
    <w:rsid w:val="00264C3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64C3A"/>
    <w:rPr>
      <w:sz w:val="20"/>
      <w:szCs w:val="20"/>
    </w:rPr>
  </w:style>
  <w:style w:type="paragraph" w:styleId="Assuntodocomentrio">
    <w:name w:val="annotation subject"/>
    <w:basedOn w:val="Textodecomentrio"/>
    <w:next w:val="Textodecomentrio"/>
    <w:link w:val="AssuntodocomentrioChar"/>
    <w:uiPriority w:val="99"/>
    <w:semiHidden/>
    <w:unhideWhenUsed/>
    <w:rsid w:val="00264C3A"/>
    <w:rPr>
      <w:b/>
      <w:bCs/>
    </w:rPr>
  </w:style>
  <w:style w:type="character" w:customStyle="1" w:styleId="AssuntodocomentrioChar">
    <w:name w:val="Assunto do comentário Char"/>
    <w:basedOn w:val="TextodecomentrioChar"/>
    <w:link w:val="Assuntodocomentrio"/>
    <w:uiPriority w:val="99"/>
    <w:semiHidden/>
    <w:rsid w:val="00264C3A"/>
    <w:rPr>
      <w:b/>
      <w:bCs/>
      <w:sz w:val="20"/>
      <w:szCs w:val="20"/>
    </w:rPr>
  </w:style>
  <w:style w:type="paragraph" w:styleId="Textodebalo">
    <w:name w:val="Balloon Text"/>
    <w:basedOn w:val="Normal"/>
    <w:link w:val="TextodebaloChar"/>
    <w:uiPriority w:val="99"/>
    <w:semiHidden/>
    <w:unhideWhenUsed/>
    <w:rsid w:val="00264C3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64C3A"/>
    <w:rPr>
      <w:rFonts w:ascii="Segoe UI" w:hAnsi="Segoe UI" w:cs="Segoe UI"/>
      <w:sz w:val="18"/>
      <w:szCs w:val="18"/>
    </w:rPr>
  </w:style>
  <w:style w:type="paragraph" w:styleId="Textodenotaderodap">
    <w:name w:val="footnote text"/>
    <w:basedOn w:val="Normal"/>
    <w:link w:val="TextodenotaderodapChar"/>
    <w:uiPriority w:val="99"/>
    <w:semiHidden/>
    <w:unhideWhenUsed/>
    <w:rsid w:val="00B0203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02031"/>
    <w:rPr>
      <w:sz w:val="20"/>
      <w:szCs w:val="20"/>
    </w:rPr>
  </w:style>
  <w:style w:type="character" w:styleId="Refdenotaderodap">
    <w:name w:val="footnote reference"/>
    <w:basedOn w:val="Fontepargpadro"/>
    <w:uiPriority w:val="99"/>
    <w:semiHidden/>
    <w:unhideWhenUsed/>
    <w:rsid w:val="00B020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834687">
      <w:bodyDiv w:val="1"/>
      <w:marLeft w:val="0"/>
      <w:marRight w:val="0"/>
      <w:marTop w:val="0"/>
      <w:marBottom w:val="0"/>
      <w:divBdr>
        <w:top w:val="none" w:sz="0" w:space="0" w:color="auto"/>
        <w:left w:val="none" w:sz="0" w:space="0" w:color="auto"/>
        <w:bottom w:val="none" w:sz="0" w:space="0" w:color="auto"/>
        <w:right w:val="none" w:sz="0" w:space="0" w:color="auto"/>
      </w:divBdr>
      <w:divsChild>
        <w:div w:id="2138062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33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076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2839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548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22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9.807-1999?OpenDocument" TargetMode="External"/><Relationship Id="rId13" Type="http://schemas.openxmlformats.org/officeDocument/2006/relationships/hyperlink" Target="http://www.planalto.gov.br/ccivil_03/Leis/L6015consolidado.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Leis/L6015consolidado.htm" TargetMode="External"/><Relationship Id="rId17" Type="http://schemas.openxmlformats.org/officeDocument/2006/relationships/hyperlink" Target="http://www.planalto.gov.br/ccivil_03/_Ato2011-2014/2011/Lei/L12483.htm" TargetMode="External"/><Relationship Id="rId2" Type="http://schemas.openxmlformats.org/officeDocument/2006/relationships/numbering" Target="numbering.xml"/><Relationship Id="rId16" Type="http://schemas.openxmlformats.org/officeDocument/2006/relationships/hyperlink" Target="http://www.planalto.gov.br/ccivil_03/_Ato2011-2014/2011/Lei/L12483.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6015consolidado.htm" TargetMode="External"/><Relationship Id="rId5" Type="http://schemas.openxmlformats.org/officeDocument/2006/relationships/webSettings" Target="webSettings.xml"/><Relationship Id="rId15" Type="http://schemas.openxmlformats.org/officeDocument/2006/relationships/hyperlink" Target="http://www.planalto.gov.br/ccivil_03/Leis/L6015consolidado.htm" TargetMode="External"/><Relationship Id="rId10" Type="http://schemas.openxmlformats.org/officeDocument/2006/relationships/hyperlink" Target="http://www.planalto.gov.br/ccivil_03/Leis/L6015consolidado.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decreto/D3518.htm" TargetMode="External"/><Relationship Id="rId14" Type="http://schemas.openxmlformats.org/officeDocument/2006/relationships/hyperlink" Target="http://www.planalto.gov.br/ccivil_03/Leis/L6015consolidado.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B0486-A290-4930-B20E-59C7009A6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Pages>
  <Words>4904</Words>
  <Characters>26484</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65</cp:revision>
  <dcterms:created xsi:type="dcterms:W3CDTF">2017-11-14T20:58:00Z</dcterms:created>
  <dcterms:modified xsi:type="dcterms:W3CDTF">2026-01-15T16:30:00Z</dcterms:modified>
</cp:coreProperties>
</file>