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C23AC" w14:textId="2981B31F" w:rsidR="004032D7" w:rsidRPr="004032D7" w:rsidRDefault="004032D7" w:rsidP="004032D7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color w:val="FF0000"/>
          <w:sz w:val="19"/>
          <w:szCs w:val="19"/>
        </w:rPr>
      </w:pPr>
      <w:r w:rsidRPr="004032D7">
        <w:rPr>
          <w:rFonts w:ascii="Book Antiqua" w:hAnsi="Book Antiqua"/>
          <w:b/>
          <w:bCs/>
          <w:color w:val="FF0000"/>
          <w:sz w:val="19"/>
          <w:szCs w:val="19"/>
        </w:rPr>
        <w:t xml:space="preserve">(Atualização em </w:t>
      </w:r>
      <w:r w:rsidR="005F2069">
        <w:rPr>
          <w:rFonts w:ascii="Book Antiqua" w:hAnsi="Book Antiqua"/>
          <w:b/>
          <w:bCs/>
          <w:color w:val="FF0000"/>
          <w:sz w:val="19"/>
          <w:szCs w:val="19"/>
        </w:rPr>
        <w:t>12/02/2026</w:t>
      </w:r>
      <w:r w:rsidRPr="004032D7">
        <w:rPr>
          <w:rFonts w:ascii="Book Antiqua" w:hAnsi="Book Antiqua"/>
          <w:b/>
          <w:bCs/>
          <w:color w:val="FF0000"/>
          <w:sz w:val="19"/>
          <w:szCs w:val="19"/>
        </w:rPr>
        <w:t>: questões de concurso)</w:t>
      </w:r>
    </w:p>
    <w:p w14:paraId="4790B1D7" w14:textId="0ACAD50E" w:rsidR="004032D7" w:rsidRPr="004032D7" w:rsidRDefault="004032D7" w:rsidP="004032D7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4032D7">
        <w:rPr>
          <w:rFonts w:ascii="Book Antiqua" w:hAnsi="Book Antiqua"/>
          <w:b/>
          <w:bCs/>
          <w:sz w:val="19"/>
          <w:szCs w:val="19"/>
        </w:rPr>
        <w:t>CONSELHO NACIONAL DO MINISTÉRIO PÚBLICO</w:t>
      </w:r>
    </w:p>
    <w:p w14:paraId="15034DB7" w14:textId="77777777" w:rsidR="004032D7" w:rsidRPr="004032D7" w:rsidRDefault="004032D7" w:rsidP="004032D7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4032D7">
        <w:rPr>
          <w:rFonts w:ascii="Book Antiqua" w:hAnsi="Book Antiqua"/>
          <w:b/>
          <w:bCs/>
          <w:sz w:val="19"/>
          <w:szCs w:val="19"/>
        </w:rPr>
        <w:t>RECOMENDAÇÃO Nº 53, DE 28 DE MARÇO DE 2017.</w:t>
      </w:r>
    </w:p>
    <w:p w14:paraId="045117B2" w14:textId="2D72AED1" w:rsidR="004032D7" w:rsidRPr="004032D7" w:rsidRDefault="004032D7" w:rsidP="004032D7">
      <w:pPr>
        <w:spacing w:before="100" w:beforeAutospacing="1" w:after="100" w:afterAutospacing="1" w:line="240" w:lineRule="auto"/>
        <w:ind w:left="1843"/>
        <w:jc w:val="both"/>
        <w:rPr>
          <w:rFonts w:ascii="Book Antiqua" w:hAnsi="Book Antiqua"/>
          <w:sz w:val="19"/>
          <w:szCs w:val="19"/>
        </w:rPr>
      </w:pPr>
      <w:r w:rsidRPr="004032D7">
        <w:rPr>
          <w:rFonts w:ascii="Book Antiqua" w:hAnsi="Book Antiqua"/>
          <w:sz w:val="19"/>
          <w:szCs w:val="19"/>
        </w:rPr>
        <w:t>Recomenda a garantia do acesso das pessoas em</w:t>
      </w:r>
      <w:r>
        <w:rPr>
          <w:rFonts w:ascii="Book Antiqua" w:hAnsi="Book Antiqua"/>
          <w:sz w:val="19"/>
          <w:szCs w:val="19"/>
        </w:rPr>
        <w:t xml:space="preserve"> </w:t>
      </w:r>
      <w:r w:rsidRPr="004032D7">
        <w:rPr>
          <w:rFonts w:ascii="Book Antiqua" w:hAnsi="Book Antiqua"/>
          <w:sz w:val="19"/>
          <w:szCs w:val="19"/>
        </w:rPr>
        <w:t>situação de rua às dependências do Ministério</w:t>
      </w:r>
      <w:r>
        <w:rPr>
          <w:rFonts w:ascii="Book Antiqua" w:hAnsi="Book Antiqua"/>
          <w:sz w:val="19"/>
          <w:szCs w:val="19"/>
        </w:rPr>
        <w:t xml:space="preserve"> </w:t>
      </w:r>
      <w:r w:rsidRPr="004032D7">
        <w:rPr>
          <w:rFonts w:ascii="Book Antiqua" w:hAnsi="Book Antiqua"/>
          <w:sz w:val="19"/>
          <w:szCs w:val="19"/>
        </w:rPr>
        <w:t>Público brasileiro.</w:t>
      </w:r>
    </w:p>
    <w:p w14:paraId="5B863578" w14:textId="77777777" w:rsidR="004032D7" w:rsidRDefault="004032D7" w:rsidP="004032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4032D7">
        <w:rPr>
          <w:rFonts w:ascii="Book Antiqua" w:hAnsi="Book Antiqua"/>
          <w:sz w:val="19"/>
          <w:szCs w:val="19"/>
        </w:rPr>
        <w:t>O CONSELHO NACIONAL DO MINISTÉRIO PÚBLICO, no exercício da</w:t>
      </w:r>
      <w:r>
        <w:rPr>
          <w:rFonts w:ascii="Book Antiqua" w:hAnsi="Book Antiqua"/>
          <w:sz w:val="19"/>
          <w:szCs w:val="19"/>
        </w:rPr>
        <w:t xml:space="preserve"> </w:t>
      </w:r>
      <w:r w:rsidRPr="004032D7">
        <w:rPr>
          <w:rFonts w:ascii="Book Antiqua" w:hAnsi="Book Antiqua"/>
          <w:sz w:val="19"/>
          <w:szCs w:val="19"/>
        </w:rPr>
        <w:t>competência fixada no artigo 130-A, §2°, I, da Constituição Federal, e com fundamento no</w:t>
      </w:r>
      <w:r>
        <w:rPr>
          <w:rFonts w:ascii="Book Antiqua" w:hAnsi="Book Antiqua"/>
          <w:sz w:val="19"/>
          <w:szCs w:val="19"/>
        </w:rPr>
        <w:t xml:space="preserve"> </w:t>
      </w:r>
      <w:r w:rsidRPr="004032D7">
        <w:rPr>
          <w:rFonts w:ascii="Book Antiqua" w:hAnsi="Book Antiqua"/>
          <w:sz w:val="19"/>
          <w:szCs w:val="19"/>
        </w:rPr>
        <w:t>artigo 147, inciso IV, de seu Regimento Interno do Conselho Nacional do Ministério Público</w:t>
      </w:r>
      <w:r>
        <w:rPr>
          <w:rFonts w:ascii="Book Antiqua" w:hAnsi="Book Antiqua"/>
          <w:sz w:val="19"/>
          <w:szCs w:val="19"/>
        </w:rPr>
        <w:t xml:space="preserve"> </w:t>
      </w:r>
      <w:r w:rsidRPr="004032D7">
        <w:rPr>
          <w:rFonts w:ascii="Book Antiqua" w:hAnsi="Book Antiqua"/>
          <w:sz w:val="19"/>
          <w:szCs w:val="19"/>
        </w:rPr>
        <w:t xml:space="preserve">– RICNMP, nos autos da Proposição </w:t>
      </w:r>
      <w:proofErr w:type="spellStart"/>
      <w:r w:rsidRPr="004032D7">
        <w:rPr>
          <w:rFonts w:ascii="Book Antiqua" w:hAnsi="Book Antiqua"/>
          <w:sz w:val="19"/>
          <w:szCs w:val="19"/>
        </w:rPr>
        <w:t>n.°</w:t>
      </w:r>
      <w:proofErr w:type="spellEnd"/>
      <w:r w:rsidRPr="004032D7">
        <w:rPr>
          <w:rFonts w:ascii="Book Antiqua" w:hAnsi="Book Antiqua"/>
          <w:sz w:val="19"/>
          <w:szCs w:val="19"/>
        </w:rPr>
        <w:t xml:space="preserve"> 1.00074/2017-00, julgada na 6ª Sessão Ordinária,</w:t>
      </w:r>
      <w:r>
        <w:rPr>
          <w:rFonts w:ascii="Book Antiqua" w:hAnsi="Book Antiqua"/>
          <w:sz w:val="19"/>
          <w:szCs w:val="19"/>
        </w:rPr>
        <w:t xml:space="preserve"> </w:t>
      </w:r>
      <w:r w:rsidRPr="004032D7">
        <w:rPr>
          <w:rFonts w:ascii="Book Antiqua" w:hAnsi="Book Antiqua"/>
          <w:sz w:val="19"/>
          <w:szCs w:val="19"/>
        </w:rPr>
        <w:t>realizada em 28 de março de 2017;</w:t>
      </w:r>
    </w:p>
    <w:p w14:paraId="41E1641A" w14:textId="77777777" w:rsidR="004032D7" w:rsidRDefault="004032D7" w:rsidP="004032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4032D7">
        <w:rPr>
          <w:rFonts w:ascii="Book Antiqua" w:hAnsi="Book Antiqua"/>
          <w:sz w:val="19"/>
          <w:szCs w:val="19"/>
        </w:rPr>
        <w:t>Considerando que é função institucional do Ministério Público zelar pelo efetivo</w:t>
      </w:r>
      <w:r>
        <w:rPr>
          <w:rFonts w:ascii="Book Antiqua" w:hAnsi="Book Antiqua"/>
          <w:sz w:val="19"/>
          <w:szCs w:val="19"/>
        </w:rPr>
        <w:t xml:space="preserve"> </w:t>
      </w:r>
      <w:r w:rsidRPr="004032D7">
        <w:rPr>
          <w:rFonts w:ascii="Book Antiqua" w:hAnsi="Book Antiqua"/>
          <w:sz w:val="19"/>
          <w:szCs w:val="19"/>
        </w:rPr>
        <w:t>respeito dos Poderes Públicos e dos serviços de relevância pública aos direitos assegurados na</w:t>
      </w:r>
      <w:r>
        <w:rPr>
          <w:rFonts w:ascii="Book Antiqua" w:hAnsi="Book Antiqua"/>
          <w:sz w:val="19"/>
          <w:szCs w:val="19"/>
        </w:rPr>
        <w:t xml:space="preserve"> </w:t>
      </w:r>
      <w:r w:rsidRPr="004032D7">
        <w:rPr>
          <w:rFonts w:ascii="Book Antiqua" w:hAnsi="Book Antiqua"/>
          <w:sz w:val="19"/>
          <w:szCs w:val="19"/>
        </w:rPr>
        <w:t>Constituição Federal, promovendo as medidas necessárias à sua garantia, conforme exposto</w:t>
      </w:r>
      <w:r>
        <w:rPr>
          <w:rFonts w:ascii="Book Antiqua" w:hAnsi="Book Antiqua"/>
          <w:sz w:val="19"/>
          <w:szCs w:val="19"/>
        </w:rPr>
        <w:t xml:space="preserve"> </w:t>
      </w:r>
      <w:r w:rsidRPr="004032D7">
        <w:rPr>
          <w:rFonts w:ascii="Book Antiqua" w:hAnsi="Book Antiqua"/>
          <w:sz w:val="19"/>
          <w:szCs w:val="19"/>
        </w:rPr>
        <w:t>em seu art. 129, II;</w:t>
      </w:r>
    </w:p>
    <w:p w14:paraId="17E8A49C" w14:textId="77777777" w:rsidR="004032D7" w:rsidRDefault="004032D7" w:rsidP="004032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4032D7">
        <w:rPr>
          <w:rFonts w:ascii="Book Antiqua" w:hAnsi="Book Antiqua"/>
          <w:sz w:val="19"/>
          <w:szCs w:val="19"/>
        </w:rPr>
        <w:t>Considerando que o Brasil é signatário da Convenção Americana sobre Direitos</w:t>
      </w:r>
      <w:r>
        <w:rPr>
          <w:rFonts w:ascii="Book Antiqua" w:hAnsi="Book Antiqua"/>
          <w:sz w:val="19"/>
          <w:szCs w:val="19"/>
        </w:rPr>
        <w:t xml:space="preserve"> </w:t>
      </w:r>
      <w:r w:rsidRPr="004032D7">
        <w:rPr>
          <w:rFonts w:ascii="Book Antiqua" w:hAnsi="Book Antiqua"/>
          <w:sz w:val="19"/>
          <w:szCs w:val="19"/>
        </w:rPr>
        <w:t>Humanos (Pacto de São José da Costa Rica), promulgada pelo Decreto n.º 678/1992, que</w:t>
      </w:r>
      <w:r>
        <w:rPr>
          <w:rFonts w:ascii="Book Antiqua" w:hAnsi="Book Antiqua"/>
          <w:sz w:val="19"/>
          <w:szCs w:val="19"/>
        </w:rPr>
        <w:t xml:space="preserve"> </w:t>
      </w:r>
      <w:r w:rsidRPr="004032D7">
        <w:rPr>
          <w:rFonts w:ascii="Book Antiqua" w:hAnsi="Book Antiqua"/>
          <w:sz w:val="19"/>
          <w:szCs w:val="19"/>
        </w:rPr>
        <w:t>reconhece o propósito de consolidar, dentro do quadro das instituições democráticas, um</w:t>
      </w:r>
      <w:r>
        <w:rPr>
          <w:rFonts w:ascii="Book Antiqua" w:hAnsi="Book Antiqua"/>
          <w:sz w:val="19"/>
          <w:szCs w:val="19"/>
        </w:rPr>
        <w:t xml:space="preserve"> </w:t>
      </w:r>
      <w:r w:rsidRPr="004032D7">
        <w:rPr>
          <w:rFonts w:ascii="Book Antiqua" w:hAnsi="Book Antiqua"/>
          <w:sz w:val="19"/>
          <w:szCs w:val="19"/>
        </w:rPr>
        <w:t>regime de liberdade pessoal e de justiça social, fundado no respeito aos direitos essenciais do</w:t>
      </w:r>
      <w:r>
        <w:rPr>
          <w:rFonts w:ascii="Book Antiqua" w:hAnsi="Book Antiqua"/>
          <w:sz w:val="19"/>
          <w:szCs w:val="19"/>
        </w:rPr>
        <w:t xml:space="preserve"> </w:t>
      </w:r>
      <w:r w:rsidRPr="004032D7">
        <w:rPr>
          <w:rFonts w:ascii="Book Antiqua" w:hAnsi="Book Antiqua"/>
          <w:sz w:val="19"/>
          <w:szCs w:val="19"/>
        </w:rPr>
        <w:t>homem;</w:t>
      </w:r>
    </w:p>
    <w:p w14:paraId="1DB24E81" w14:textId="77777777" w:rsidR="004032D7" w:rsidRDefault="004032D7" w:rsidP="004032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4032D7">
        <w:rPr>
          <w:rFonts w:ascii="Book Antiqua" w:hAnsi="Book Antiqua"/>
          <w:sz w:val="19"/>
          <w:szCs w:val="19"/>
        </w:rPr>
        <w:t>Considerando o princípio constitucional da dignidade da pessoa humana (art. 1º, III,</w:t>
      </w:r>
      <w:r>
        <w:rPr>
          <w:rFonts w:ascii="Book Antiqua" w:hAnsi="Book Antiqua"/>
          <w:sz w:val="19"/>
          <w:szCs w:val="19"/>
        </w:rPr>
        <w:t xml:space="preserve"> </w:t>
      </w:r>
      <w:r w:rsidRPr="004032D7">
        <w:rPr>
          <w:rFonts w:ascii="Book Antiqua" w:hAnsi="Book Antiqua"/>
          <w:sz w:val="19"/>
          <w:szCs w:val="19"/>
        </w:rPr>
        <w:t>CRFB), que situa a pessoa como centro das preocupações estatais, bem como a meta de</w:t>
      </w:r>
      <w:r>
        <w:rPr>
          <w:rFonts w:ascii="Book Antiqua" w:hAnsi="Book Antiqua"/>
          <w:sz w:val="19"/>
          <w:szCs w:val="19"/>
        </w:rPr>
        <w:t xml:space="preserve"> </w:t>
      </w:r>
      <w:r w:rsidRPr="004032D7">
        <w:rPr>
          <w:rFonts w:ascii="Book Antiqua" w:hAnsi="Book Antiqua"/>
          <w:sz w:val="19"/>
          <w:szCs w:val="19"/>
        </w:rPr>
        <w:t>erradicação da pobreza e da marginalização imposta à República brasileira pela Constituição</w:t>
      </w:r>
      <w:r>
        <w:rPr>
          <w:rFonts w:ascii="Book Antiqua" w:hAnsi="Book Antiqua"/>
          <w:sz w:val="19"/>
          <w:szCs w:val="19"/>
        </w:rPr>
        <w:t xml:space="preserve"> </w:t>
      </w:r>
      <w:r w:rsidRPr="004032D7">
        <w:rPr>
          <w:rFonts w:ascii="Book Antiqua" w:hAnsi="Book Antiqua"/>
          <w:sz w:val="19"/>
          <w:szCs w:val="19"/>
        </w:rPr>
        <w:t>Federal (art. 3º, III);</w:t>
      </w:r>
    </w:p>
    <w:p w14:paraId="1B29CBE8" w14:textId="77777777" w:rsidR="004032D7" w:rsidRDefault="004032D7" w:rsidP="004032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4032D7">
        <w:rPr>
          <w:rFonts w:ascii="Book Antiqua" w:hAnsi="Book Antiqua"/>
          <w:sz w:val="19"/>
          <w:szCs w:val="19"/>
        </w:rPr>
        <w:t>Considerando que a população em situação de rua é grupo social de extrema</w:t>
      </w:r>
      <w:r>
        <w:rPr>
          <w:rFonts w:ascii="Book Antiqua" w:hAnsi="Book Antiqua"/>
          <w:sz w:val="19"/>
          <w:szCs w:val="19"/>
        </w:rPr>
        <w:t xml:space="preserve"> </w:t>
      </w:r>
      <w:r w:rsidRPr="004032D7">
        <w:rPr>
          <w:rFonts w:ascii="Book Antiqua" w:hAnsi="Book Antiqua"/>
          <w:sz w:val="19"/>
          <w:szCs w:val="19"/>
        </w:rPr>
        <w:t>vulnerabilidade que, conforme apontado pela Pesquisa Nacional sobre População em Situação</w:t>
      </w:r>
      <w:r>
        <w:rPr>
          <w:rFonts w:ascii="Book Antiqua" w:hAnsi="Book Antiqua"/>
          <w:sz w:val="19"/>
          <w:szCs w:val="19"/>
        </w:rPr>
        <w:t xml:space="preserve"> </w:t>
      </w:r>
      <w:r w:rsidRPr="004032D7">
        <w:rPr>
          <w:rFonts w:ascii="Book Antiqua" w:hAnsi="Book Antiqua"/>
          <w:sz w:val="19"/>
          <w:szCs w:val="19"/>
        </w:rPr>
        <w:t>de Rua (realizada entre agosto de 2007 e março de 2008), carece de direitos sociais</w:t>
      </w:r>
      <w:r>
        <w:rPr>
          <w:rFonts w:ascii="Book Antiqua" w:hAnsi="Book Antiqua"/>
          <w:sz w:val="19"/>
          <w:szCs w:val="19"/>
        </w:rPr>
        <w:t xml:space="preserve"> </w:t>
      </w:r>
      <w:r w:rsidRPr="004032D7">
        <w:rPr>
          <w:rFonts w:ascii="Book Antiqua" w:hAnsi="Book Antiqua"/>
          <w:sz w:val="19"/>
          <w:szCs w:val="19"/>
        </w:rPr>
        <w:t>integrantes do mínimo existencial, tais como os direitos à saúde, à educação, à assistência</w:t>
      </w:r>
      <w:r>
        <w:rPr>
          <w:rFonts w:ascii="Book Antiqua" w:hAnsi="Book Antiqua"/>
          <w:sz w:val="19"/>
          <w:szCs w:val="19"/>
        </w:rPr>
        <w:t xml:space="preserve"> </w:t>
      </w:r>
      <w:r w:rsidRPr="004032D7">
        <w:rPr>
          <w:rFonts w:ascii="Book Antiqua" w:hAnsi="Book Antiqua"/>
          <w:sz w:val="19"/>
          <w:szCs w:val="19"/>
        </w:rPr>
        <w:t>social, à moradia, à alimentação e à segurança;</w:t>
      </w:r>
    </w:p>
    <w:p w14:paraId="5D21ED7F" w14:textId="77777777" w:rsidR="004032D7" w:rsidRDefault="004032D7" w:rsidP="004032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4032D7">
        <w:rPr>
          <w:rFonts w:ascii="Book Antiqua" w:hAnsi="Book Antiqua"/>
          <w:sz w:val="19"/>
          <w:szCs w:val="19"/>
        </w:rPr>
        <w:t>Considerando que a pessoa em situação de rua é juridicamente caracterizada –</w:t>
      </w:r>
      <w:r>
        <w:rPr>
          <w:rFonts w:ascii="Book Antiqua" w:hAnsi="Book Antiqua"/>
          <w:sz w:val="19"/>
          <w:szCs w:val="19"/>
        </w:rPr>
        <w:t xml:space="preserve"> </w:t>
      </w:r>
      <w:r w:rsidRPr="004032D7">
        <w:rPr>
          <w:rFonts w:ascii="Book Antiqua" w:hAnsi="Book Antiqua"/>
          <w:sz w:val="19"/>
          <w:szCs w:val="19"/>
        </w:rPr>
        <w:t>conforme o parágrafo único do art. 1º do Decreto n.º 7.053/2009, que instituiu a Política</w:t>
      </w:r>
      <w:r>
        <w:rPr>
          <w:rFonts w:ascii="Book Antiqua" w:hAnsi="Book Antiqua"/>
          <w:sz w:val="19"/>
          <w:szCs w:val="19"/>
        </w:rPr>
        <w:t xml:space="preserve"> </w:t>
      </w:r>
      <w:r w:rsidRPr="004032D7">
        <w:rPr>
          <w:rFonts w:ascii="Book Antiqua" w:hAnsi="Book Antiqua"/>
          <w:sz w:val="19"/>
          <w:szCs w:val="19"/>
        </w:rPr>
        <w:t xml:space="preserve">Nacional para as pessoas em situação de rua – como “indivíduo pertencente </w:t>
      </w:r>
      <w:proofErr w:type="spellStart"/>
      <w:r w:rsidRPr="004032D7">
        <w:rPr>
          <w:rFonts w:ascii="Book Antiqua" w:hAnsi="Book Antiqua"/>
          <w:sz w:val="19"/>
          <w:szCs w:val="19"/>
        </w:rPr>
        <w:t>a</w:t>
      </w:r>
      <w:proofErr w:type="spellEnd"/>
      <w:r w:rsidRPr="004032D7">
        <w:rPr>
          <w:rFonts w:ascii="Book Antiqua" w:hAnsi="Book Antiqua"/>
          <w:sz w:val="19"/>
          <w:szCs w:val="19"/>
        </w:rPr>
        <w:t xml:space="preserve"> grupo</w:t>
      </w:r>
      <w:r>
        <w:rPr>
          <w:rFonts w:ascii="Book Antiqua" w:hAnsi="Book Antiqua"/>
          <w:sz w:val="19"/>
          <w:szCs w:val="19"/>
        </w:rPr>
        <w:t xml:space="preserve"> </w:t>
      </w:r>
      <w:r w:rsidRPr="004032D7">
        <w:rPr>
          <w:rFonts w:ascii="Book Antiqua" w:hAnsi="Book Antiqua"/>
          <w:sz w:val="19"/>
          <w:szCs w:val="19"/>
        </w:rPr>
        <w:t>populacional heterogêneo que possui em comum a pobreza extrema, vínculos familiares</w:t>
      </w:r>
      <w:r>
        <w:rPr>
          <w:rFonts w:ascii="Book Antiqua" w:hAnsi="Book Antiqua"/>
          <w:sz w:val="19"/>
          <w:szCs w:val="19"/>
        </w:rPr>
        <w:t xml:space="preserve"> </w:t>
      </w:r>
      <w:r w:rsidRPr="004032D7">
        <w:rPr>
          <w:rFonts w:ascii="Book Antiqua" w:hAnsi="Book Antiqua"/>
          <w:sz w:val="19"/>
          <w:szCs w:val="19"/>
        </w:rPr>
        <w:t>interrompidos ou fragilizados e a inexistência de moradia convencional regular, utilizando os</w:t>
      </w:r>
      <w:r>
        <w:rPr>
          <w:rFonts w:ascii="Book Antiqua" w:hAnsi="Book Antiqua"/>
          <w:sz w:val="19"/>
          <w:szCs w:val="19"/>
        </w:rPr>
        <w:t xml:space="preserve"> </w:t>
      </w:r>
      <w:r w:rsidRPr="004032D7">
        <w:rPr>
          <w:rFonts w:ascii="Book Antiqua" w:hAnsi="Book Antiqua"/>
          <w:sz w:val="19"/>
          <w:szCs w:val="19"/>
        </w:rPr>
        <w:t>logradouros públicos e as áreas degradadas como espaço de moradia e de sustento, de forma</w:t>
      </w:r>
      <w:r>
        <w:rPr>
          <w:rFonts w:ascii="Book Antiqua" w:hAnsi="Book Antiqua"/>
          <w:sz w:val="19"/>
          <w:szCs w:val="19"/>
        </w:rPr>
        <w:t xml:space="preserve"> </w:t>
      </w:r>
      <w:r w:rsidRPr="004032D7">
        <w:rPr>
          <w:rFonts w:ascii="Book Antiqua" w:hAnsi="Book Antiqua"/>
          <w:sz w:val="19"/>
          <w:szCs w:val="19"/>
        </w:rPr>
        <w:t>temporária ou permanente, bem como as unidades de acolhimento para pernoite temporário</w:t>
      </w:r>
      <w:r>
        <w:rPr>
          <w:rFonts w:ascii="Book Antiqua" w:hAnsi="Book Antiqua"/>
          <w:sz w:val="19"/>
          <w:szCs w:val="19"/>
        </w:rPr>
        <w:t xml:space="preserve"> </w:t>
      </w:r>
      <w:r w:rsidRPr="004032D7">
        <w:rPr>
          <w:rFonts w:ascii="Book Antiqua" w:hAnsi="Book Antiqua"/>
          <w:sz w:val="19"/>
          <w:szCs w:val="19"/>
        </w:rPr>
        <w:t>ou como moradia provisória”;</w:t>
      </w:r>
    </w:p>
    <w:p w14:paraId="15B76314" w14:textId="77777777" w:rsidR="004032D7" w:rsidRDefault="004032D7" w:rsidP="004032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4032D7">
        <w:rPr>
          <w:rFonts w:ascii="Book Antiqua" w:hAnsi="Book Antiqua"/>
          <w:sz w:val="19"/>
          <w:szCs w:val="19"/>
        </w:rPr>
        <w:t>Considerando que o impedimento de acesso aos prédios públicos acentua a</w:t>
      </w:r>
      <w:r>
        <w:rPr>
          <w:rFonts w:ascii="Book Antiqua" w:hAnsi="Book Antiqua"/>
          <w:sz w:val="19"/>
          <w:szCs w:val="19"/>
        </w:rPr>
        <w:t xml:space="preserve"> </w:t>
      </w:r>
      <w:r w:rsidRPr="004032D7">
        <w:rPr>
          <w:rFonts w:ascii="Book Antiqua" w:hAnsi="Book Antiqua"/>
          <w:sz w:val="19"/>
          <w:szCs w:val="19"/>
        </w:rPr>
        <w:t>discriminação já sofrida pelas pessoas em situação de rua, salientando que estes ambientes</w:t>
      </w:r>
      <w:r>
        <w:rPr>
          <w:rFonts w:ascii="Book Antiqua" w:hAnsi="Book Antiqua"/>
          <w:sz w:val="19"/>
          <w:szCs w:val="19"/>
        </w:rPr>
        <w:t xml:space="preserve"> </w:t>
      </w:r>
      <w:r w:rsidRPr="004032D7">
        <w:rPr>
          <w:rFonts w:ascii="Book Antiqua" w:hAnsi="Book Antiqua"/>
          <w:sz w:val="19"/>
          <w:szCs w:val="19"/>
        </w:rPr>
        <w:t>devem ser a porta de entrada para o restabelecimento de sua dignidade e acesso à Justiça de</w:t>
      </w:r>
      <w:r>
        <w:rPr>
          <w:rFonts w:ascii="Book Antiqua" w:hAnsi="Book Antiqua"/>
          <w:sz w:val="19"/>
          <w:szCs w:val="19"/>
        </w:rPr>
        <w:t xml:space="preserve"> </w:t>
      </w:r>
      <w:r w:rsidRPr="004032D7">
        <w:rPr>
          <w:rFonts w:ascii="Book Antiqua" w:hAnsi="Book Antiqua"/>
          <w:sz w:val="19"/>
          <w:szCs w:val="19"/>
        </w:rPr>
        <w:t>forma efetiva;</w:t>
      </w:r>
    </w:p>
    <w:p w14:paraId="446EB34E" w14:textId="77777777" w:rsidR="004032D7" w:rsidRDefault="004032D7" w:rsidP="004032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4032D7">
        <w:rPr>
          <w:rFonts w:ascii="Book Antiqua" w:hAnsi="Book Antiqua"/>
          <w:sz w:val="19"/>
          <w:szCs w:val="19"/>
        </w:rPr>
        <w:t>Considerando que o impedimento de acesso aos prédios públicos às pessoas em</w:t>
      </w:r>
      <w:r>
        <w:rPr>
          <w:rFonts w:ascii="Book Antiqua" w:hAnsi="Book Antiqua"/>
          <w:sz w:val="19"/>
          <w:szCs w:val="19"/>
        </w:rPr>
        <w:t xml:space="preserve"> </w:t>
      </w:r>
      <w:r w:rsidRPr="004032D7">
        <w:rPr>
          <w:rFonts w:ascii="Book Antiqua" w:hAnsi="Book Antiqua"/>
          <w:sz w:val="19"/>
          <w:szCs w:val="19"/>
        </w:rPr>
        <w:t>situação de rua vai de encontro aos valores democráticos, bem como restringe o acesso dessa</w:t>
      </w:r>
      <w:r>
        <w:rPr>
          <w:rFonts w:ascii="Book Antiqua" w:hAnsi="Book Antiqua"/>
          <w:sz w:val="19"/>
          <w:szCs w:val="19"/>
        </w:rPr>
        <w:t xml:space="preserve"> </w:t>
      </w:r>
      <w:r w:rsidRPr="004032D7">
        <w:rPr>
          <w:rFonts w:ascii="Book Antiqua" w:hAnsi="Book Antiqua"/>
          <w:sz w:val="19"/>
          <w:szCs w:val="19"/>
        </w:rPr>
        <w:t>população à resolução de seus interesses sociais.</w:t>
      </w:r>
    </w:p>
    <w:p w14:paraId="21137F3E" w14:textId="77777777" w:rsidR="004032D7" w:rsidRDefault="004032D7" w:rsidP="004032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4032D7">
        <w:rPr>
          <w:rFonts w:ascii="Book Antiqua" w:hAnsi="Book Antiqua"/>
          <w:sz w:val="19"/>
          <w:szCs w:val="19"/>
        </w:rPr>
        <w:t>Considerando que, nos termos do art. 31 da Lei Orgânica da Assistência Social,</w:t>
      </w:r>
      <w:r>
        <w:rPr>
          <w:rFonts w:ascii="Book Antiqua" w:hAnsi="Book Antiqua"/>
          <w:sz w:val="19"/>
          <w:szCs w:val="19"/>
        </w:rPr>
        <w:t xml:space="preserve"> </w:t>
      </w:r>
      <w:r w:rsidRPr="004032D7">
        <w:rPr>
          <w:rFonts w:ascii="Book Antiqua" w:hAnsi="Book Antiqua"/>
          <w:sz w:val="19"/>
          <w:szCs w:val="19"/>
        </w:rPr>
        <w:t>incumbe ao Ministério Público zelar pelo efetivo respeito aos direitos e garantias legais</w:t>
      </w:r>
      <w:r>
        <w:rPr>
          <w:rFonts w:ascii="Book Antiqua" w:hAnsi="Book Antiqua"/>
          <w:sz w:val="19"/>
          <w:szCs w:val="19"/>
        </w:rPr>
        <w:t xml:space="preserve"> </w:t>
      </w:r>
      <w:r w:rsidRPr="004032D7">
        <w:rPr>
          <w:rFonts w:ascii="Book Antiqua" w:hAnsi="Book Antiqua"/>
          <w:sz w:val="19"/>
          <w:szCs w:val="19"/>
        </w:rPr>
        <w:t>assegurados às pessoas em situação de vulnerabilidade social, notadamente, às pessoas em</w:t>
      </w:r>
      <w:r>
        <w:rPr>
          <w:rFonts w:ascii="Book Antiqua" w:hAnsi="Book Antiqua"/>
          <w:sz w:val="19"/>
          <w:szCs w:val="19"/>
        </w:rPr>
        <w:t xml:space="preserve"> </w:t>
      </w:r>
      <w:r w:rsidRPr="004032D7">
        <w:rPr>
          <w:rFonts w:ascii="Book Antiqua" w:hAnsi="Book Antiqua"/>
          <w:sz w:val="19"/>
          <w:szCs w:val="19"/>
        </w:rPr>
        <w:t>situação de rua;</w:t>
      </w:r>
    </w:p>
    <w:p w14:paraId="26723D99" w14:textId="77777777" w:rsidR="004032D7" w:rsidRDefault="004032D7" w:rsidP="004032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4032D7">
        <w:rPr>
          <w:rFonts w:ascii="Book Antiqua" w:hAnsi="Book Antiqua"/>
          <w:sz w:val="19"/>
          <w:szCs w:val="19"/>
        </w:rPr>
        <w:t>Considerando, por fim, que o Ministério Público tem o dever institucional de</w:t>
      </w:r>
      <w:r>
        <w:rPr>
          <w:rFonts w:ascii="Book Antiqua" w:hAnsi="Book Antiqua"/>
          <w:sz w:val="19"/>
          <w:szCs w:val="19"/>
        </w:rPr>
        <w:t xml:space="preserve"> </w:t>
      </w:r>
      <w:r w:rsidRPr="004032D7">
        <w:rPr>
          <w:rFonts w:ascii="Book Antiqua" w:hAnsi="Book Antiqua"/>
          <w:sz w:val="19"/>
          <w:szCs w:val="19"/>
        </w:rPr>
        <w:t>defender a ordem jurídica e de zelar pelo efetivo respeito dos Poderes Públicos e dos serviços</w:t>
      </w:r>
      <w:r>
        <w:rPr>
          <w:rFonts w:ascii="Book Antiqua" w:hAnsi="Book Antiqua"/>
          <w:sz w:val="19"/>
          <w:szCs w:val="19"/>
        </w:rPr>
        <w:t xml:space="preserve"> </w:t>
      </w:r>
      <w:r w:rsidRPr="004032D7">
        <w:rPr>
          <w:rFonts w:ascii="Book Antiqua" w:hAnsi="Book Antiqua"/>
          <w:sz w:val="19"/>
          <w:szCs w:val="19"/>
        </w:rPr>
        <w:t>de relevância pública destinados à efetivação dos direitos assegurados às pessoas em situação</w:t>
      </w:r>
      <w:r>
        <w:rPr>
          <w:rFonts w:ascii="Book Antiqua" w:hAnsi="Book Antiqua"/>
          <w:sz w:val="19"/>
          <w:szCs w:val="19"/>
        </w:rPr>
        <w:t xml:space="preserve"> </w:t>
      </w:r>
      <w:r w:rsidRPr="004032D7">
        <w:rPr>
          <w:rFonts w:ascii="Book Antiqua" w:hAnsi="Book Antiqua"/>
          <w:sz w:val="19"/>
          <w:szCs w:val="19"/>
        </w:rPr>
        <w:t>de rua pela Lei e pela Constituição Federal, observados os princípios, as diretrizes e os</w:t>
      </w:r>
      <w:r>
        <w:rPr>
          <w:rFonts w:ascii="Book Antiqua" w:hAnsi="Book Antiqua"/>
          <w:sz w:val="19"/>
          <w:szCs w:val="19"/>
        </w:rPr>
        <w:t xml:space="preserve"> </w:t>
      </w:r>
      <w:r w:rsidRPr="004032D7">
        <w:rPr>
          <w:rFonts w:ascii="Book Antiqua" w:hAnsi="Book Antiqua"/>
          <w:sz w:val="19"/>
          <w:szCs w:val="19"/>
        </w:rPr>
        <w:t>objetivos da Política Nacional para a População em Situação de Rua, instituída pelo Decreto</w:t>
      </w:r>
      <w:r>
        <w:rPr>
          <w:rFonts w:ascii="Book Antiqua" w:hAnsi="Book Antiqua"/>
          <w:sz w:val="19"/>
          <w:szCs w:val="19"/>
        </w:rPr>
        <w:t xml:space="preserve"> </w:t>
      </w:r>
      <w:r w:rsidRPr="004032D7">
        <w:rPr>
          <w:rFonts w:ascii="Book Antiqua" w:hAnsi="Book Antiqua"/>
          <w:sz w:val="19"/>
          <w:szCs w:val="19"/>
        </w:rPr>
        <w:t xml:space="preserve">Federal n.º 7.053, de 23 de dezembro de 2009, RECOMENDA: </w:t>
      </w:r>
    </w:p>
    <w:p w14:paraId="41770155" w14:textId="33CA0642" w:rsidR="004032D7" w:rsidRPr="005F2069" w:rsidRDefault="004032D7" w:rsidP="004032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8"/>
          <w:szCs w:val="18"/>
          <w:u w:val="single"/>
        </w:rPr>
      </w:pPr>
      <w:r w:rsidRPr="004032D7">
        <w:rPr>
          <w:rFonts w:ascii="Book Antiqua" w:hAnsi="Book Antiqua"/>
          <w:b/>
          <w:bCs/>
          <w:sz w:val="19"/>
          <w:szCs w:val="19"/>
          <w:highlight w:val="magenta"/>
        </w:rPr>
        <w:lastRenderedPageBreak/>
        <w:t>Art. 1º</w:t>
      </w:r>
      <w:r w:rsidRPr="004032D7">
        <w:rPr>
          <w:rFonts w:ascii="Book Antiqua" w:hAnsi="Book Antiqua"/>
          <w:b/>
          <w:bCs/>
          <w:sz w:val="19"/>
          <w:szCs w:val="19"/>
        </w:rPr>
        <w:t xml:space="preserve"> Os ramos do Ministério Público da União e dos Estados devem garantir o direito de acesso da população em situação de rua às dependências do Ministério Público, </w:t>
      </w:r>
      <w:r w:rsidRPr="004032D7">
        <w:rPr>
          <w:rFonts w:ascii="Book Antiqua" w:hAnsi="Book Antiqua"/>
          <w:b/>
          <w:bCs/>
          <w:sz w:val="19"/>
          <w:szCs w:val="19"/>
          <w:highlight w:val="cyan"/>
        </w:rPr>
        <w:t>sem qualquer formalidade discriminatória</w:t>
      </w:r>
      <w:r w:rsidRPr="00EB5F8C">
        <w:rPr>
          <w:rFonts w:ascii="Book Antiqua" w:hAnsi="Book Antiqua"/>
          <w:sz w:val="18"/>
          <w:szCs w:val="18"/>
        </w:rPr>
        <w:t>.</w:t>
      </w:r>
      <w:r w:rsidR="00EB5F8C">
        <w:rPr>
          <w:rFonts w:ascii="Book Antiqua" w:hAnsi="Book Antiqua"/>
          <w:sz w:val="18"/>
          <w:szCs w:val="18"/>
        </w:rPr>
        <w:t xml:space="preserve"> </w:t>
      </w:r>
      <w:r w:rsidR="00EB5F8C" w:rsidRPr="00A314CE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</w:t>
      </w:r>
      <w:r w:rsidR="00EB5F8C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MPSE</w:t>
      </w:r>
      <w:r w:rsidR="00EB5F8C" w:rsidRPr="00A314CE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-2022)</w:t>
      </w:r>
      <w:r w:rsidRPr="00EB5F8C">
        <w:rPr>
          <w:rFonts w:ascii="Book Antiqua" w:hAnsi="Book Antiqua"/>
          <w:sz w:val="18"/>
          <w:szCs w:val="18"/>
        </w:rPr>
        <w:t xml:space="preserve"> </w:t>
      </w:r>
      <w:r w:rsidRPr="00EB5F8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(MPSP-2022)</w:t>
      </w:r>
      <w:r w:rsidR="005F2069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5F2069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(MPRO-2024)</w:t>
      </w:r>
    </w:p>
    <w:p w14:paraId="74DC8C76" w14:textId="7585B5BC" w:rsidR="004032D7" w:rsidRDefault="004032D7" w:rsidP="004032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6453D">
        <w:rPr>
          <w:rFonts w:ascii="Book Antiqua" w:hAnsi="Book Antiqua"/>
          <w:b/>
          <w:bCs/>
          <w:sz w:val="19"/>
          <w:szCs w:val="19"/>
          <w:highlight w:val="magenta"/>
        </w:rPr>
        <w:t>Parágrafo único</w:t>
      </w:r>
      <w:r w:rsidRPr="00E6453D">
        <w:rPr>
          <w:rFonts w:ascii="Book Antiqua" w:hAnsi="Book Antiqua"/>
          <w:b/>
          <w:bCs/>
          <w:sz w:val="19"/>
          <w:szCs w:val="19"/>
        </w:rPr>
        <w:t xml:space="preserve">. Para os fins desta Recomendação, </w:t>
      </w:r>
      <w:r w:rsidRPr="00E6453D">
        <w:rPr>
          <w:rFonts w:ascii="Book Antiqua" w:hAnsi="Book Antiqua"/>
          <w:b/>
          <w:bCs/>
          <w:caps/>
          <w:sz w:val="19"/>
          <w:szCs w:val="19"/>
          <w:highlight w:val="green"/>
        </w:rPr>
        <w:t>considera-se</w:t>
      </w:r>
      <w:r w:rsidRPr="00E6453D">
        <w:rPr>
          <w:rFonts w:ascii="Book Antiqua" w:hAnsi="Book Antiqua"/>
          <w:b/>
          <w:bCs/>
          <w:caps/>
          <w:sz w:val="19"/>
          <w:szCs w:val="19"/>
        </w:rPr>
        <w:t xml:space="preserve"> </w:t>
      </w:r>
      <w:r w:rsidRPr="00E6453D">
        <w:rPr>
          <w:rFonts w:ascii="Book Antiqua" w:hAnsi="Book Antiqua"/>
          <w:b/>
          <w:bCs/>
          <w:caps/>
          <w:sz w:val="19"/>
          <w:szCs w:val="19"/>
          <w:shd w:val="clear" w:color="auto" w:fill="F7CAAC" w:themeFill="accent2" w:themeFillTint="66"/>
        </w:rPr>
        <w:t>população em situação de rua</w:t>
      </w:r>
      <w:r w:rsidRPr="00E6453D">
        <w:rPr>
          <w:rFonts w:ascii="Book Antiqua" w:hAnsi="Book Antiqua"/>
          <w:b/>
          <w:bCs/>
          <w:sz w:val="19"/>
          <w:szCs w:val="19"/>
        </w:rPr>
        <w:t xml:space="preserve"> o grupo populacional heterogêneo que possui em comum a pobreza extrema, os vínculos familiares interrompidos ou fragilizados e a inexistência de moradia convencional regular, e que utiliza os logradouros públicos e as áreas degradadas como espaço de moradia e de sustento, de forma temporária ou permanente, bem como as unidades de acolhimento para pernoite temporário ou como moradia provisória</w:t>
      </w:r>
      <w:r w:rsidRPr="004032D7">
        <w:rPr>
          <w:rFonts w:ascii="Book Antiqua" w:hAnsi="Book Antiqua"/>
          <w:sz w:val="19"/>
          <w:szCs w:val="19"/>
        </w:rPr>
        <w:t>.</w:t>
      </w:r>
      <w:r w:rsidR="00E6453D">
        <w:rPr>
          <w:rFonts w:ascii="Book Antiqua" w:hAnsi="Book Antiqua"/>
          <w:sz w:val="19"/>
          <w:szCs w:val="19"/>
        </w:rPr>
        <w:t xml:space="preserve"> </w:t>
      </w:r>
      <w:r w:rsidR="00E6453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(MPRO-2024)</w:t>
      </w:r>
    </w:p>
    <w:p w14:paraId="482B6558" w14:textId="02B38D4C" w:rsidR="004032D7" w:rsidRPr="00FA23DB" w:rsidRDefault="004032D7" w:rsidP="004032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sz w:val="18"/>
          <w:szCs w:val="18"/>
        </w:rPr>
      </w:pPr>
      <w:r w:rsidRPr="004032D7">
        <w:rPr>
          <w:rFonts w:ascii="Book Antiqua" w:hAnsi="Book Antiqua"/>
          <w:b/>
          <w:bCs/>
          <w:sz w:val="19"/>
          <w:szCs w:val="19"/>
          <w:highlight w:val="magenta"/>
        </w:rPr>
        <w:t>Art. 2º</w:t>
      </w:r>
      <w:r w:rsidRPr="004032D7">
        <w:rPr>
          <w:rFonts w:ascii="Book Antiqua" w:hAnsi="Book Antiqua"/>
          <w:sz w:val="19"/>
          <w:szCs w:val="19"/>
        </w:rPr>
        <w:t xml:space="preserve"> </w:t>
      </w:r>
      <w:r w:rsidRPr="004032D7">
        <w:rPr>
          <w:rFonts w:ascii="Book Antiqua" w:hAnsi="Book Antiqua"/>
          <w:b/>
          <w:bCs/>
          <w:sz w:val="19"/>
          <w:szCs w:val="19"/>
        </w:rPr>
        <w:t xml:space="preserve">A situação de asseio ou vestimenta não condizentes com as eventualmente exigidas por órgãos do Ministério Público </w:t>
      </w:r>
      <w:r w:rsidRPr="004032D7">
        <w:rPr>
          <w:rFonts w:ascii="Book Antiqua" w:hAnsi="Book Antiqua"/>
          <w:b/>
          <w:bCs/>
          <w:caps/>
          <w:sz w:val="19"/>
          <w:szCs w:val="19"/>
          <w:highlight w:val="green"/>
        </w:rPr>
        <w:t>não constituirá óbice</w:t>
      </w:r>
      <w:r w:rsidRPr="004032D7">
        <w:rPr>
          <w:rFonts w:ascii="Book Antiqua" w:hAnsi="Book Antiqua"/>
          <w:b/>
          <w:bCs/>
          <w:sz w:val="19"/>
          <w:szCs w:val="19"/>
        </w:rPr>
        <w:t xml:space="preserve"> ao exercício do direito previsto no artigo anterior pela população em situação de rua</w:t>
      </w:r>
      <w:r w:rsidRPr="00EB5F8C">
        <w:rPr>
          <w:rFonts w:ascii="Book Antiqua" w:hAnsi="Book Antiqua"/>
          <w:sz w:val="16"/>
          <w:szCs w:val="16"/>
        </w:rPr>
        <w:t>.</w:t>
      </w:r>
      <w:r w:rsidR="00EB5F8C">
        <w:rPr>
          <w:rFonts w:ascii="Book Antiqua" w:hAnsi="Book Antiqua"/>
          <w:sz w:val="16"/>
          <w:szCs w:val="16"/>
        </w:rPr>
        <w:t xml:space="preserve"> </w:t>
      </w:r>
      <w:r w:rsidR="00EB5F8C" w:rsidRPr="00A314CE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</w:t>
      </w:r>
      <w:r w:rsidR="00EB5F8C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MPSE</w:t>
      </w:r>
      <w:r w:rsidR="00EB5F8C" w:rsidRPr="00A314CE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-2022)</w:t>
      </w:r>
      <w:r w:rsidRPr="00EB5F8C">
        <w:rPr>
          <w:rFonts w:ascii="Book Antiqua" w:hAnsi="Book Antiqua"/>
          <w:sz w:val="16"/>
          <w:szCs w:val="16"/>
        </w:rPr>
        <w:t xml:space="preserve"> </w:t>
      </w:r>
      <w:r w:rsidRPr="00EB5F8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(MPSP-2022)</w:t>
      </w:r>
      <w:r w:rsidR="005F2069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5F2069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(MPRO-2024)</w:t>
      </w:r>
      <w:r w:rsidR="00FA23DB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bookmarkStart w:id="0" w:name="_Hlk203825458"/>
      <w:r w:rsidR="00FA23DB" w:rsidRPr="00EB5F8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(MPS</w:t>
      </w:r>
      <w:r w:rsidR="00FA23DB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C</w:t>
      </w:r>
      <w:r w:rsidR="00FA23DB" w:rsidRPr="00EB5F8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-202</w:t>
      </w:r>
      <w:r w:rsidR="00FA23DB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4</w:t>
      </w:r>
      <w:r w:rsidR="00FA23DB" w:rsidRPr="00EB5F8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)</w:t>
      </w:r>
      <w:bookmarkEnd w:id="0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032D7" w14:paraId="7DD2706E" w14:textId="77777777" w:rsidTr="004032D7">
        <w:tc>
          <w:tcPr>
            <w:tcW w:w="8494" w:type="dxa"/>
            <w:shd w:val="clear" w:color="auto" w:fill="CCFFFF"/>
          </w:tcPr>
          <w:p w14:paraId="2CB383C2" w14:textId="6BDC6BFE" w:rsidR="004032D7" w:rsidRPr="004032D7" w:rsidRDefault="004032D7" w:rsidP="004032D7">
            <w:pPr>
              <w:spacing w:before="100" w:beforeAutospacing="1" w:after="100" w:afterAutospacing="1"/>
              <w:jc w:val="both"/>
              <w:rPr>
                <w:rFonts w:ascii="Book Antiqua" w:hAnsi="Book Antiqua"/>
                <w:b/>
                <w:bCs/>
                <w:sz w:val="19"/>
                <w:szCs w:val="19"/>
              </w:rPr>
            </w:pPr>
            <w:r>
              <w:rPr>
                <w:rFonts w:ascii="Book Antiqua" w:hAnsi="Book Antiqua"/>
                <w:b/>
                <w:bCs/>
                <w:sz w:val="19"/>
                <w:szCs w:val="19"/>
              </w:rPr>
              <w:t>(</w:t>
            </w:r>
            <w:r w:rsidRPr="004032D7"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MPSP-2022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4032D7">
              <w:rPr>
                <w:rFonts w:ascii="Book Antiqua" w:hAnsi="Book Antiqua"/>
                <w:sz w:val="19"/>
                <w:szCs w:val="19"/>
              </w:rPr>
              <w:t>É correto afirmar, nos termos da Recomendação n</w:t>
            </w:r>
            <w:r>
              <w:rPr>
                <w:rFonts w:ascii="Book Antiqua" w:hAnsi="Book Antiqua"/>
                <w:sz w:val="19"/>
                <w:szCs w:val="19"/>
              </w:rPr>
              <w:t>.</w:t>
            </w:r>
            <w:r w:rsidRPr="004032D7">
              <w:rPr>
                <w:rFonts w:ascii="Book Antiqua" w:hAnsi="Book Antiqua"/>
                <w:sz w:val="19"/>
                <w:szCs w:val="19"/>
              </w:rPr>
              <w:t xml:space="preserve"> 53, do Conselho Nacional do Ministério Público, a qual garante o acesso das pessoas em situação de rua às dependências da instituição, que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4032D7">
              <w:rPr>
                <w:rFonts w:ascii="Book Antiqua" w:hAnsi="Book Antiqua"/>
                <w:sz w:val="19"/>
                <w:szCs w:val="19"/>
              </w:rPr>
              <w:t>será assegurado à população de rua o livre acesso às dependências do Ministério Público, independentemente da situação de asseio ou vestimenta.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BL: art. 2º, Recomendação 53/17.</w:t>
            </w:r>
          </w:p>
        </w:tc>
      </w:tr>
    </w:tbl>
    <w:p w14:paraId="78F67B91" w14:textId="0E98B807" w:rsidR="004032D7" w:rsidRPr="00FA23DB" w:rsidRDefault="004032D7" w:rsidP="004032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sz w:val="18"/>
          <w:szCs w:val="18"/>
        </w:rPr>
      </w:pPr>
      <w:r w:rsidRPr="004032D7">
        <w:rPr>
          <w:rFonts w:ascii="Book Antiqua" w:hAnsi="Book Antiqua"/>
          <w:b/>
          <w:bCs/>
          <w:sz w:val="19"/>
          <w:szCs w:val="19"/>
          <w:highlight w:val="magenta"/>
        </w:rPr>
        <w:t>Art. 3º</w:t>
      </w:r>
      <w:r w:rsidRPr="004032D7">
        <w:rPr>
          <w:rFonts w:ascii="Book Antiqua" w:hAnsi="Book Antiqua"/>
          <w:b/>
          <w:bCs/>
          <w:sz w:val="19"/>
          <w:szCs w:val="19"/>
        </w:rPr>
        <w:t xml:space="preserve"> Se as normas de segurança interna exigirem a exibição de documento pessoal para acesso às dependências do Ministério Público, </w:t>
      </w:r>
      <w:r w:rsidRPr="0033737E">
        <w:rPr>
          <w:rFonts w:ascii="Book Antiqua" w:hAnsi="Book Antiqua"/>
          <w:b/>
          <w:bCs/>
          <w:caps/>
          <w:sz w:val="19"/>
          <w:szCs w:val="19"/>
          <w:highlight w:val="green"/>
        </w:rPr>
        <w:t>será concedida</w:t>
      </w:r>
      <w:r w:rsidRPr="004032D7">
        <w:rPr>
          <w:rFonts w:ascii="Book Antiqua" w:hAnsi="Book Antiqua"/>
          <w:b/>
          <w:bCs/>
          <w:sz w:val="19"/>
          <w:szCs w:val="19"/>
        </w:rPr>
        <w:t xml:space="preserve"> </w:t>
      </w:r>
      <w:r w:rsidRPr="0033737E">
        <w:rPr>
          <w:rFonts w:ascii="Book Antiqua" w:hAnsi="Book Antiqua"/>
          <w:b/>
          <w:bCs/>
          <w:caps/>
          <w:sz w:val="19"/>
          <w:szCs w:val="19"/>
          <w:shd w:val="clear" w:color="auto" w:fill="F7CAAC" w:themeFill="accent2" w:themeFillTint="66"/>
        </w:rPr>
        <w:t>autorização especial</w:t>
      </w:r>
      <w:r w:rsidRPr="004032D7">
        <w:rPr>
          <w:rFonts w:ascii="Book Antiqua" w:hAnsi="Book Antiqua"/>
          <w:b/>
          <w:bCs/>
          <w:sz w:val="19"/>
          <w:szCs w:val="19"/>
        </w:rPr>
        <w:t xml:space="preserve"> para o ingresso de pessoas em situação rua, sem que lhe sejam impostas situações de constrangimento ou humilhação</w:t>
      </w:r>
      <w:r w:rsidRPr="00EB5F8C">
        <w:rPr>
          <w:rFonts w:ascii="Book Antiqua" w:hAnsi="Book Antiqua"/>
          <w:b/>
          <w:bCs/>
          <w:sz w:val="18"/>
          <w:szCs w:val="18"/>
        </w:rPr>
        <w:t>.</w:t>
      </w:r>
      <w:r w:rsidR="0033737E">
        <w:rPr>
          <w:rFonts w:ascii="Book Antiqua" w:hAnsi="Book Antiqua"/>
          <w:b/>
          <w:bCs/>
          <w:sz w:val="18"/>
          <w:szCs w:val="18"/>
        </w:rPr>
        <w:t xml:space="preserve"> </w:t>
      </w:r>
      <w:r w:rsidR="0033737E" w:rsidRPr="00FE7F88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(MPMG-2022)</w:t>
      </w:r>
      <w:r w:rsidRPr="00EB5F8C">
        <w:rPr>
          <w:rFonts w:ascii="Book Antiqua" w:hAnsi="Book Antiqua"/>
          <w:b/>
          <w:bCs/>
          <w:sz w:val="18"/>
          <w:szCs w:val="18"/>
        </w:rPr>
        <w:t xml:space="preserve"> </w:t>
      </w:r>
      <w:r w:rsidRPr="00EB5F8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(MPSP-2022)</w:t>
      </w:r>
      <w:r w:rsidR="00E6453D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E6453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(MPRO-2024)</w:t>
      </w:r>
      <w:r w:rsidR="00FA23DB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FA23DB" w:rsidRPr="00EB5F8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(MPS</w:t>
      </w:r>
      <w:r w:rsidR="00FA23DB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C</w:t>
      </w:r>
      <w:r w:rsidR="00FA23DB" w:rsidRPr="00EB5F8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-202</w:t>
      </w:r>
      <w:r w:rsidR="00FA23DB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4</w:t>
      </w:r>
      <w:r w:rsidR="00FA23DB" w:rsidRPr="00EB5F8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)</w:t>
      </w:r>
    </w:p>
    <w:p w14:paraId="5966CB8A" w14:textId="78B6F931" w:rsidR="004032D7" w:rsidRPr="00E6453D" w:rsidRDefault="004032D7" w:rsidP="004032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sz w:val="19"/>
          <w:szCs w:val="19"/>
        </w:rPr>
      </w:pPr>
      <w:r w:rsidRPr="004032D7">
        <w:rPr>
          <w:rFonts w:ascii="Book Antiqua" w:hAnsi="Book Antiqua"/>
          <w:b/>
          <w:bCs/>
          <w:sz w:val="19"/>
          <w:szCs w:val="19"/>
          <w:highlight w:val="magenta"/>
        </w:rPr>
        <w:t>Parágrafo único</w:t>
      </w:r>
      <w:r w:rsidRPr="004032D7">
        <w:rPr>
          <w:rFonts w:ascii="Book Antiqua" w:hAnsi="Book Antiqua"/>
          <w:b/>
          <w:bCs/>
          <w:sz w:val="19"/>
          <w:szCs w:val="19"/>
        </w:rPr>
        <w:t xml:space="preserve">. A autorização especial </w:t>
      </w:r>
      <w:r w:rsidRPr="0033737E">
        <w:rPr>
          <w:rFonts w:ascii="Book Antiqua" w:hAnsi="Book Antiqua"/>
          <w:b/>
          <w:bCs/>
          <w:caps/>
          <w:sz w:val="19"/>
          <w:szCs w:val="19"/>
          <w:highlight w:val="green"/>
        </w:rPr>
        <w:t>não dispensará</w:t>
      </w:r>
      <w:r w:rsidRPr="004032D7">
        <w:rPr>
          <w:rFonts w:ascii="Book Antiqua" w:hAnsi="Book Antiqua"/>
          <w:b/>
          <w:bCs/>
          <w:sz w:val="19"/>
          <w:szCs w:val="19"/>
        </w:rPr>
        <w:t xml:space="preserve"> a identificação da pessoa em situação de rua, como o registro fotográfico e o fornecimento de informações pessoais, quando possível.</w:t>
      </w:r>
      <w:r w:rsidR="0033737E">
        <w:rPr>
          <w:rFonts w:ascii="Book Antiqua" w:hAnsi="Book Antiqua"/>
          <w:b/>
          <w:bCs/>
          <w:sz w:val="19"/>
          <w:szCs w:val="19"/>
        </w:rPr>
        <w:t xml:space="preserve"> </w:t>
      </w:r>
      <w:r w:rsidR="0033737E" w:rsidRPr="00FE7F88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(MPMG-2022)</w:t>
      </w:r>
      <w:r w:rsidRPr="004032D7">
        <w:rPr>
          <w:rFonts w:ascii="Book Antiqua" w:hAnsi="Book Antiqua"/>
          <w:b/>
          <w:bCs/>
          <w:sz w:val="19"/>
          <w:szCs w:val="19"/>
        </w:rPr>
        <w:t xml:space="preserve"> </w:t>
      </w:r>
      <w:r w:rsidRPr="00EB5F8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(MPSP-2022)</w:t>
      </w:r>
      <w:r w:rsidR="00E6453D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E6453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(MPRO-2024)</w:t>
      </w:r>
    </w:p>
    <w:p w14:paraId="217FB1A8" w14:textId="68332351" w:rsidR="004032D7" w:rsidRDefault="004032D7" w:rsidP="004032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color w:val="FF0000"/>
          <w:sz w:val="16"/>
          <w:szCs w:val="16"/>
          <w:u w:val="single"/>
        </w:rPr>
      </w:pPr>
      <w:r w:rsidRPr="00EB5F8C">
        <w:rPr>
          <w:rFonts w:ascii="Book Antiqua" w:hAnsi="Book Antiqua"/>
          <w:b/>
          <w:bCs/>
          <w:sz w:val="19"/>
          <w:szCs w:val="19"/>
          <w:highlight w:val="magenta"/>
        </w:rPr>
        <w:t>Art. 4º</w:t>
      </w:r>
      <w:r w:rsidRPr="00EB5F8C">
        <w:rPr>
          <w:rFonts w:ascii="Book Antiqua" w:hAnsi="Book Antiqua"/>
          <w:b/>
          <w:bCs/>
          <w:sz w:val="19"/>
          <w:szCs w:val="19"/>
        </w:rPr>
        <w:t xml:space="preserve"> A garantia de amplo acesso às dependências do Ministério Público não impede que a Unidade Ministerial adote mecanismos próprios de Segurança Institucional, como o atendimento da pessoa em situação de rua em ambiente adequado e o seu acompanhamento por agente de segurança ou colaborador devidamente capacitado</w:t>
      </w:r>
      <w:r w:rsidRPr="004032D7">
        <w:rPr>
          <w:rFonts w:ascii="Book Antiqua" w:hAnsi="Book Antiqua"/>
          <w:sz w:val="19"/>
          <w:szCs w:val="19"/>
        </w:rPr>
        <w:t>.</w:t>
      </w:r>
      <w:r w:rsidR="00AB2198">
        <w:rPr>
          <w:rFonts w:ascii="Book Antiqua" w:hAnsi="Book Antiqua"/>
          <w:sz w:val="19"/>
          <w:szCs w:val="19"/>
        </w:rPr>
        <w:t xml:space="preserve"> </w:t>
      </w:r>
      <w:r w:rsidR="00AB2198" w:rsidRPr="00FE7F88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(MPMG-2022)</w:t>
      </w:r>
      <w:r w:rsidR="00EB5F8C">
        <w:rPr>
          <w:rFonts w:ascii="Book Antiqua" w:hAnsi="Book Antiqua"/>
          <w:sz w:val="19"/>
          <w:szCs w:val="19"/>
        </w:rPr>
        <w:t xml:space="preserve"> </w:t>
      </w:r>
      <w:r w:rsidR="00EB5F8C" w:rsidRPr="00A314CE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</w:t>
      </w:r>
      <w:r w:rsidR="00EB5F8C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MPSE</w:t>
      </w:r>
      <w:r w:rsidR="00EB5F8C" w:rsidRPr="00A314CE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-2022)</w:t>
      </w:r>
      <w:r w:rsidR="005F2069">
        <w:rPr>
          <w:rFonts w:ascii="Book Antiqua" w:hAnsi="Book Antiqua" w:cs="Arial"/>
          <w:b/>
          <w:bCs/>
          <w:color w:val="FF0000"/>
          <w:sz w:val="16"/>
          <w:szCs w:val="16"/>
        </w:rPr>
        <w:t xml:space="preserve"> </w:t>
      </w:r>
      <w:r w:rsidR="005F2069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(MPRO-2024)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F2069" w14:paraId="56A94897" w14:textId="77777777" w:rsidTr="00395622">
        <w:tc>
          <w:tcPr>
            <w:tcW w:w="8494" w:type="dxa"/>
            <w:shd w:val="clear" w:color="auto" w:fill="CCFFFF"/>
          </w:tcPr>
          <w:p w14:paraId="19A47F03" w14:textId="757A946A" w:rsidR="005F2069" w:rsidRPr="004032D7" w:rsidRDefault="005F2069" w:rsidP="005F2069">
            <w:pPr>
              <w:spacing w:before="100" w:beforeAutospacing="1" w:after="100" w:afterAutospacing="1"/>
              <w:jc w:val="both"/>
              <w:rPr>
                <w:rFonts w:ascii="Book Antiqua" w:hAnsi="Book Antiqua"/>
                <w:b/>
                <w:bCs/>
                <w:sz w:val="19"/>
                <w:szCs w:val="19"/>
              </w:rPr>
            </w:pPr>
            <w:r>
              <w:rPr>
                <w:rFonts w:ascii="Book Antiqua" w:hAnsi="Book Antiqua"/>
                <w:b/>
                <w:bCs/>
                <w:sz w:val="19"/>
                <w:szCs w:val="19"/>
              </w:rPr>
              <w:t>(</w:t>
            </w:r>
            <w:r w:rsidRPr="004032D7"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MP</w:t>
            </w:r>
            <w:r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RO-2024-VUNESP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5F2069">
              <w:rPr>
                <w:rFonts w:ascii="Book Antiqua" w:hAnsi="Book Antiqua"/>
                <w:sz w:val="19"/>
                <w:szCs w:val="19"/>
              </w:rPr>
              <w:t>João tem diploma de curso superior, mas, em razão do rompimento dos seus vínculos familiares, é morador de rua há mais de 10 anos. Nesse momento, é atendido por um lar temporário. Sempre tentou exibir as mínimas condições de higiene e vestimenta. Estava passando em frente à sede do Ministério Público do Estado X e, sabendo que tal órgão faz atendimento ao púbico, entrou no recinto para pedir uma informação. O segurança do prédio pediu que se retirasse, pois, pela regra do local, da forma como ele estava trajado, não poderia lá permanecer.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5F2069">
              <w:rPr>
                <w:rFonts w:ascii="Book Antiqua" w:hAnsi="Book Antiqua"/>
                <w:sz w:val="19"/>
                <w:szCs w:val="19"/>
              </w:rPr>
              <w:t>Diante desse cenário hipotético, com base na Recomendação no 53, de 28 de março de 2017 (CNMP), assinale a alternativa correta</w:t>
            </w:r>
            <w:r>
              <w:rPr>
                <w:rFonts w:ascii="Book Antiqua" w:hAnsi="Book Antiqua"/>
                <w:sz w:val="19"/>
                <w:szCs w:val="19"/>
              </w:rPr>
              <w:t>:</w:t>
            </w:r>
            <w:r>
              <w:t xml:space="preserve"> </w:t>
            </w:r>
            <w:r w:rsidRPr="005F2069">
              <w:rPr>
                <w:rFonts w:ascii="Book Antiqua" w:hAnsi="Book Antiqua"/>
                <w:sz w:val="19"/>
                <w:szCs w:val="19"/>
              </w:rPr>
              <w:t>A Unidade Ministerial poderá adotar mecanismos próprios de segurança institucional, e João deverá ser atendido em ambiente adequado, acompanhado por agente de segurança ou colaborador devidamente capacitado</w:t>
            </w:r>
            <w:r w:rsidRPr="004032D7">
              <w:rPr>
                <w:rFonts w:ascii="Book Antiqua" w:hAnsi="Book Antiqua"/>
                <w:sz w:val="19"/>
                <w:szCs w:val="19"/>
              </w:rPr>
              <w:t>.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 xml:space="preserve">BL: art. 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4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º, Recomendação 53/17.</w:t>
            </w:r>
          </w:p>
        </w:tc>
      </w:tr>
    </w:tbl>
    <w:p w14:paraId="568DAB05" w14:textId="17DA9553" w:rsidR="004032D7" w:rsidRPr="00FA23DB" w:rsidRDefault="004032D7" w:rsidP="004032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8"/>
          <w:szCs w:val="18"/>
        </w:rPr>
      </w:pPr>
      <w:r w:rsidRPr="004032D7">
        <w:rPr>
          <w:rFonts w:ascii="Book Antiqua" w:hAnsi="Book Antiqua"/>
          <w:b/>
          <w:bCs/>
          <w:sz w:val="19"/>
          <w:szCs w:val="19"/>
          <w:highlight w:val="magenta"/>
        </w:rPr>
        <w:t>Art. 5º</w:t>
      </w:r>
      <w:r w:rsidRPr="004032D7">
        <w:rPr>
          <w:rFonts w:ascii="Book Antiqua" w:hAnsi="Book Antiqua"/>
          <w:b/>
          <w:bCs/>
          <w:sz w:val="19"/>
          <w:szCs w:val="19"/>
        </w:rPr>
        <w:t xml:space="preserve"> Caso a pessoa em situação de rua não possua documentos de identificação pessoal, o servidor ou colaborador responsável pelo acesso às dependências do Ministério Público a encaminhará, após a realização do atendimento, à unidade da assistência social local, para que sejam tomadas providências para sua confecção</w:t>
      </w:r>
      <w:r w:rsidRPr="00EB5F8C">
        <w:rPr>
          <w:rFonts w:ascii="Book Antiqua" w:hAnsi="Book Antiqua"/>
          <w:sz w:val="18"/>
          <w:szCs w:val="18"/>
        </w:rPr>
        <w:t xml:space="preserve">. </w:t>
      </w:r>
      <w:r w:rsidRPr="00EB5F8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(MPSP-2022)</w:t>
      </w:r>
      <w:r w:rsidR="00E6453D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E6453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(MPRO-2024)</w:t>
      </w:r>
      <w:r w:rsidR="00FA23DB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FA23DB" w:rsidRPr="00EB5F8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(MPS</w:t>
      </w:r>
      <w:r w:rsidR="00FA23DB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C</w:t>
      </w:r>
      <w:r w:rsidR="00FA23DB" w:rsidRPr="00EB5F8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-202</w:t>
      </w:r>
      <w:r w:rsidR="00FA23DB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4</w:t>
      </w:r>
      <w:r w:rsidR="00FA23DB" w:rsidRPr="00EB5F8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)</w:t>
      </w:r>
    </w:p>
    <w:p w14:paraId="60FDEA45" w14:textId="77777777" w:rsidR="004032D7" w:rsidRDefault="004032D7" w:rsidP="004032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4032D7">
        <w:rPr>
          <w:rFonts w:ascii="Book Antiqua" w:hAnsi="Book Antiqua"/>
          <w:sz w:val="19"/>
          <w:szCs w:val="19"/>
        </w:rPr>
        <w:t>Art. 6º Recomenda-se que as Unidades Ministeriais providenciem capacitação</w:t>
      </w:r>
      <w:r>
        <w:rPr>
          <w:rFonts w:ascii="Book Antiqua" w:hAnsi="Book Antiqua"/>
          <w:sz w:val="19"/>
          <w:szCs w:val="19"/>
        </w:rPr>
        <w:t xml:space="preserve"> </w:t>
      </w:r>
      <w:r w:rsidRPr="004032D7">
        <w:rPr>
          <w:rFonts w:ascii="Book Antiqua" w:hAnsi="Book Antiqua"/>
          <w:sz w:val="19"/>
          <w:szCs w:val="19"/>
        </w:rPr>
        <w:t>contínua dos membros, servidores e colaboradores, visando a sua conscientização para o</w:t>
      </w:r>
      <w:r>
        <w:rPr>
          <w:rFonts w:ascii="Book Antiqua" w:hAnsi="Book Antiqua"/>
          <w:sz w:val="19"/>
          <w:szCs w:val="19"/>
        </w:rPr>
        <w:t xml:space="preserve"> </w:t>
      </w:r>
      <w:r w:rsidRPr="004032D7">
        <w:rPr>
          <w:rFonts w:ascii="Book Antiqua" w:hAnsi="Book Antiqua"/>
          <w:sz w:val="19"/>
          <w:szCs w:val="19"/>
        </w:rPr>
        <w:t>atendimento humanizado e consequente não discriminação das pessoas em situação de rua.</w:t>
      </w:r>
    </w:p>
    <w:p w14:paraId="49565084" w14:textId="77777777" w:rsidR="004032D7" w:rsidRDefault="004032D7" w:rsidP="004032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4032D7">
        <w:rPr>
          <w:rFonts w:ascii="Book Antiqua" w:hAnsi="Book Antiqua"/>
          <w:sz w:val="19"/>
          <w:szCs w:val="19"/>
        </w:rPr>
        <w:t>Art. 7º Esta Recomendação entra em vigor na data da sua publicação.</w:t>
      </w:r>
    </w:p>
    <w:p w14:paraId="1F299CBF" w14:textId="171CDCFB" w:rsidR="004032D7" w:rsidRPr="004032D7" w:rsidRDefault="004032D7" w:rsidP="004032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4032D7">
        <w:rPr>
          <w:rFonts w:ascii="Book Antiqua" w:hAnsi="Book Antiqua"/>
          <w:sz w:val="19"/>
          <w:szCs w:val="19"/>
        </w:rPr>
        <w:t>Brasília-DF, 28 de março de 2017.</w:t>
      </w:r>
    </w:p>
    <w:p w14:paraId="4B4D8F97" w14:textId="77777777" w:rsidR="004032D7" w:rsidRDefault="004032D7" w:rsidP="004032D7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p w14:paraId="1A6F07C8" w14:textId="0F5BAECC" w:rsidR="004032D7" w:rsidRPr="004032D7" w:rsidRDefault="004032D7" w:rsidP="004032D7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4032D7">
        <w:rPr>
          <w:rFonts w:ascii="Book Antiqua" w:hAnsi="Book Antiqua"/>
          <w:sz w:val="19"/>
          <w:szCs w:val="19"/>
        </w:rPr>
        <w:t>RODRIGO JANOT MONTEIRO DE BARROS</w:t>
      </w:r>
    </w:p>
    <w:p w14:paraId="05808A85" w14:textId="308A4692" w:rsidR="004032D7" w:rsidRPr="004032D7" w:rsidRDefault="004032D7" w:rsidP="004032D7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4032D7">
        <w:rPr>
          <w:rFonts w:ascii="Book Antiqua" w:hAnsi="Book Antiqua"/>
          <w:sz w:val="19"/>
          <w:szCs w:val="19"/>
        </w:rPr>
        <w:t>Presidente do Conselho Nacional do Ministério Público</w:t>
      </w:r>
    </w:p>
    <w:sectPr w:rsidR="004032D7" w:rsidRPr="004032D7" w:rsidSect="004032D7">
      <w:pgSz w:w="11906" w:h="16838"/>
      <w:pgMar w:top="1276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FD1"/>
    <w:rsid w:val="00295429"/>
    <w:rsid w:val="002E7490"/>
    <w:rsid w:val="0033737E"/>
    <w:rsid w:val="004032D7"/>
    <w:rsid w:val="0047655E"/>
    <w:rsid w:val="005B0FD1"/>
    <w:rsid w:val="005F2069"/>
    <w:rsid w:val="00665C67"/>
    <w:rsid w:val="00696DD8"/>
    <w:rsid w:val="00861471"/>
    <w:rsid w:val="00A76A4A"/>
    <w:rsid w:val="00AB2198"/>
    <w:rsid w:val="00BB7FE6"/>
    <w:rsid w:val="00D346F6"/>
    <w:rsid w:val="00E6453D"/>
    <w:rsid w:val="00EB5F8C"/>
    <w:rsid w:val="00FA2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F6423"/>
  <w15:chartTrackingRefBased/>
  <w15:docId w15:val="{489DDC42-364D-4965-9FE6-B6FE3135A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4032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1229</Words>
  <Characters>6639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8</cp:revision>
  <dcterms:created xsi:type="dcterms:W3CDTF">2023-05-08T20:32:00Z</dcterms:created>
  <dcterms:modified xsi:type="dcterms:W3CDTF">2026-02-12T22:51:00Z</dcterms:modified>
</cp:coreProperties>
</file>