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D52D1" w14:textId="77777777" w:rsidR="00812276" w:rsidRPr="008C07BF" w:rsidRDefault="00812276" w:rsidP="00812276">
      <w:pPr>
        <w:jc w:val="center"/>
        <w:rPr>
          <w:rFonts w:ascii="Book Antiqua" w:hAnsi="Book Antiqua" w:cs="Times New Roman"/>
          <w:b/>
          <w:sz w:val="19"/>
          <w:szCs w:val="19"/>
        </w:rPr>
      </w:pPr>
      <w:r w:rsidRPr="008C07BF">
        <w:rPr>
          <w:rFonts w:ascii="Book Antiqua" w:hAnsi="Book Antiqua" w:cs="Times New Roman"/>
          <w:b/>
          <w:sz w:val="19"/>
          <w:szCs w:val="19"/>
        </w:rPr>
        <w:t>CAUTELAR FISCAL – Lei 8.397/1992.</w:t>
      </w:r>
    </w:p>
    <w:p w14:paraId="66FEC775" w14:textId="77777777" w:rsidR="00812276" w:rsidRPr="008C07BF" w:rsidRDefault="00812276" w:rsidP="00812276">
      <w:pPr>
        <w:jc w:val="center"/>
        <w:rPr>
          <w:rFonts w:ascii="Book Antiqua" w:hAnsi="Book Antiqua" w:cs="Times New Roman"/>
          <w:b/>
          <w:sz w:val="19"/>
          <w:szCs w:val="19"/>
        </w:rPr>
      </w:pPr>
      <w:r w:rsidRPr="008C07BF">
        <w:rPr>
          <w:rFonts w:ascii="Book Antiqua" w:hAnsi="Book Antiqua" w:cs="Times New Roman"/>
          <w:b/>
          <w:sz w:val="19"/>
          <w:szCs w:val="19"/>
        </w:rPr>
        <w:t>MATERIAL COM QUESTÕES DE CONCURSO e ALGUMAS REFERÊNCIAS À SÚMULAS E JULGADOS DOS TRIBUNAIS SUPERIORES</w:t>
      </w:r>
    </w:p>
    <w:p w14:paraId="5736C1CC" w14:textId="77777777" w:rsidR="00812276" w:rsidRPr="008C07BF" w:rsidRDefault="00812276" w:rsidP="00812276">
      <w:pPr>
        <w:jc w:val="center"/>
        <w:rPr>
          <w:rFonts w:ascii="Book Antiqua" w:hAnsi="Book Antiqua" w:cs="Times New Roman"/>
          <w:b/>
          <w:color w:val="FF0000"/>
          <w:sz w:val="19"/>
          <w:szCs w:val="19"/>
        </w:rPr>
      </w:pPr>
      <w:r w:rsidRPr="008C07BF">
        <w:rPr>
          <w:rFonts w:ascii="Book Antiqua" w:hAnsi="Book Antiqua" w:cs="Times New Roman"/>
          <w:b/>
          <w:color w:val="FF0000"/>
          <w:sz w:val="19"/>
          <w:szCs w:val="19"/>
        </w:rPr>
        <w:t>Material confeccionado por Eduardo B. S. Teixeira.</w:t>
      </w:r>
    </w:p>
    <w:tbl>
      <w:tblPr>
        <w:tblStyle w:val="Tabelacomgrade"/>
        <w:tblW w:w="8424" w:type="dxa"/>
        <w:shd w:val="clear" w:color="auto" w:fill="E7E6E6" w:themeFill="background2"/>
        <w:tblLook w:val="04A0" w:firstRow="1" w:lastRow="0" w:firstColumn="1" w:lastColumn="0" w:noHBand="0" w:noVBand="1"/>
      </w:tblPr>
      <w:tblGrid>
        <w:gridCol w:w="8424"/>
      </w:tblGrid>
      <w:tr w:rsidR="00812276" w:rsidRPr="004509E4" w14:paraId="1E45770B" w14:textId="77777777" w:rsidTr="00740E74">
        <w:trPr>
          <w:trHeight w:val="3453"/>
        </w:trPr>
        <w:tc>
          <w:tcPr>
            <w:tcW w:w="8424" w:type="dxa"/>
            <w:shd w:val="clear" w:color="auto" w:fill="E7E6E6" w:themeFill="background2"/>
          </w:tcPr>
          <w:p w14:paraId="6AB59755" w14:textId="77777777" w:rsidR="00812276" w:rsidRPr="00740E74" w:rsidRDefault="00812276" w:rsidP="00B17F0A">
            <w:pPr>
              <w:jc w:val="both"/>
              <w:rPr>
                <w:rFonts w:ascii="Book Antiqua" w:eastAsia="Times New Roman" w:hAnsi="Book Antiqua" w:cs="Times New Roman"/>
                <w:b/>
                <w:sz w:val="18"/>
                <w:szCs w:val="18"/>
                <w:lang w:eastAsia="pt-BR"/>
              </w:rPr>
            </w:pPr>
            <w:r w:rsidRPr="00740E74">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740E74">
              <w:rPr>
                <w:rFonts w:ascii="Book Antiqua" w:eastAsia="Times New Roman" w:hAnsi="Book Antiqua" w:cs="Times New Roman"/>
                <w:b/>
                <w:sz w:val="18"/>
                <w:szCs w:val="18"/>
                <w:lang w:eastAsia="pt-BR"/>
              </w:rPr>
              <w:t xml:space="preserve">: </w:t>
            </w:r>
            <w:r w:rsidRPr="00740E74">
              <w:rPr>
                <w:rFonts w:ascii="Book Antiqua" w:eastAsia="Times New Roman" w:hAnsi="Book Antiqua" w:cs="Times New Roman"/>
                <w:b/>
                <w:color w:val="FF0000"/>
                <w:sz w:val="18"/>
                <w:szCs w:val="18"/>
                <w:lang w:eastAsia="pt-BR"/>
              </w:rPr>
              <w:t>nenhuma.</w:t>
            </w:r>
          </w:p>
          <w:p w14:paraId="537B8B1E" w14:textId="77777777" w:rsidR="00812276" w:rsidRDefault="00812276" w:rsidP="00B17F0A">
            <w:pPr>
              <w:jc w:val="both"/>
              <w:rPr>
                <w:rFonts w:ascii="Book Antiqua" w:eastAsia="Times New Roman" w:hAnsi="Book Antiqua" w:cs="Times New Roman"/>
                <w:b/>
                <w:sz w:val="18"/>
                <w:szCs w:val="18"/>
                <w:lang w:eastAsia="pt-BR"/>
              </w:rPr>
            </w:pPr>
          </w:p>
          <w:p w14:paraId="4594E5AD" w14:textId="77777777" w:rsidR="00740E74" w:rsidRPr="00740E74" w:rsidRDefault="00740E74" w:rsidP="00740E74">
            <w:pPr>
              <w:jc w:val="both"/>
              <w:rPr>
                <w:rFonts w:ascii="Book Antiqua" w:eastAsia="Times New Roman" w:hAnsi="Book Antiqua" w:cs="Times New Roman"/>
                <w:b/>
                <w:sz w:val="18"/>
                <w:szCs w:val="18"/>
                <w:lang w:eastAsia="pt-BR"/>
              </w:rPr>
            </w:pPr>
            <w:r w:rsidRPr="00740E74">
              <w:rPr>
                <w:rFonts w:ascii="Book Antiqua" w:eastAsia="Times New Roman" w:hAnsi="Book Antiqua" w:cs="Times New Roman"/>
                <w:b/>
                <w:color w:val="FFFFFF" w:themeColor="background1"/>
                <w:sz w:val="18"/>
                <w:szCs w:val="18"/>
                <w:highlight w:val="black"/>
                <w:lang w:eastAsia="pt-BR"/>
              </w:rPr>
              <w:t>Última atualização jurisprudencial</w:t>
            </w:r>
            <w:r w:rsidRPr="00740E74">
              <w:rPr>
                <w:rFonts w:ascii="Book Antiqua" w:eastAsia="Times New Roman" w:hAnsi="Book Antiqua" w:cs="Times New Roman"/>
                <w:b/>
                <w:sz w:val="18"/>
                <w:szCs w:val="18"/>
                <w:lang w:eastAsia="pt-BR"/>
              </w:rPr>
              <w:t xml:space="preserve">: </w:t>
            </w:r>
            <w:r w:rsidRPr="00740E74">
              <w:rPr>
                <w:rFonts w:ascii="Book Antiqua" w:eastAsia="Times New Roman" w:hAnsi="Book Antiqua" w:cs="Times New Roman"/>
                <w:b/>
                <w:color w:val="FF0000"/>
                <w:sz w:val="18"/>
                <w:szCs w:val="18"/>
                <w:lang w:eastAsia="pt-BR"/>
              </w:rPr>
              <w:t>nenhuma.</w:t>
            </w:r>
          </w:p>
          <w:p w14:paraId="7C3BE746" w14:textId="77777777" w:rsidR="00740E74" w:rsidRPr="00740E74" w:rsidRDefault="00740E74" w:rsidP="00B17F0A">
            <w:pPr>
              <w:jc w:val="both"/>
              <w:rPr>
                <w:rFonts w:ascii="Book Antiqua" w:eastAsia="Times New Roman" w:hAnsi="Book Antiqua" w:cs="Times New Roman"/>
                <w:b/>
                <w:sz w:val="18"/>
                <w:szCs w:val="18"/>
                <w:lang w:eastAsia="pt-BR"/>
              </w:rPr>
            </w:pPr>
          </w:p>
          <w:p w14:paraId="212468EF" w14:textId="6B8A85A9" w:rsidR="00812276" w:rsidRPr="00740E74" w:rsidRDefault="00812276" w:rsidP="00B17F0A">
            <w:pPr>
              <w:jc w:val="both"/>
              <w:rPr>
                <w:rFonts w:ascii="Book Antiqua" w:eastAsia="Times New Roman" w:hAnsi="Book Antiqua" w:cs="Times New Roman"/>
                <w:b/>
                <w:sz w:val="18"/>
                <w:szCs w:val="18"/>
                <w:lang w:eastAsia="pt-BR"/>
              </w:rPr>
            </w:pPr>
            <w:r w:rsidRPr="00740E74">
              <w:rPr>
                <w:rFonts w:ascii="Book Antiqua" w:eastAsia="Times New Roman" w:hAnsi="Book Antiqua" w:cs="Times New Roman"/>
                <w:b/>
                <w:color w:val="FFFFFF" w:themeColor="background1"/>
                <w:sz w:val="18"/>
                <w:szCs w:val="18"/>
                <w:highlight w:val="black"/>
                <w:lang w:eastAsia="pt-BR"/>
              </w:rPr>
              <w:t>Última atualização questões de concurso</w:t>
            </w:r>
            <w:r w:rsidRPr="00740E74">
              <w:rPr>
                <w:rFonts w:ascii="Book Antiqua" w:eastAsia="Times New Roman" w:hAnsi="Book Antiqua" w:cs="Times New Roman"/>
                <w:b/>
                <w:sz w:val="18"/>
                <w:szCs w:val="18"/>
                <w:lang w:eastAsia="pt-BR"/>
              </w:rPr>
              <w:t xml:space="preserve">: </w:t>
            </w:r>
            <w:r w:rsidR="00D002E7">
              <w:rPr>
                <w:rFonts w:ascii="Book Antiqua" w:eastAsia="Times New Roman" w:hAnsi="Book Antiqua" w:cs="Times New Roman"/>
                <w:b/>
                <w:color w:val="FF0000"/>
                <w:sz w:val="18"/>
                <w:szCs w:val="18"/>
                <w:lang w:eastAsia="pt-BR"/>
              </w:rPr>
              <w:t>16/02/2026</w:t>
            </w:r>
            <w:r w:rsidRPr="00740E74">
              <w:rPr>
                <w:rFonts w:ascii="Book Antiqua" w:eastAsia="Times New Roman" w:hAnsi="Book Antiqua" w:cs="Times New Roman"/>
                <w:b/>
                <w:color w:val="FF0000"/>
                <w:sz w:val="18"/>
                <w:szCs w:val="18"/>
                <w:lang w:eastAsia="pt-BR"/>
              </w:rPr>
              <w:t>.</w:t>
            </w:r>
          </w:p>
          <w:p w14:paraId="0CDA6016" w14:textId="77777777" w:rsidR="00812276" w:rsidRPr="00740E74" w:rsidRDefault="00812276" w:rsidP="00B17F0A">
            <w:pPr>
              <w:jc w:val="both"/>
              <w:rPr>
                <w:rFonts w:ascii="Book Antiqua" w:eastAsia="Times New Roman" w:hAnsi="Book Antiqua" w:cs="Times New Roman"/>
                <w:b/>
                <w:sz w:val="18"/>
                <w:szCs w:val="18"/>
                <w:lang w:eastAsia="pt-BR"/>
              </w:rPr>
            </w:pPr>
          </w:p>
          <w:p w14:paraId="30A4D581" w14:textId="77777777" w:rsidR="00812276" w:rsidRPr="00740E74" w:rsidRDefault="00812276" w:rsidP="00B17F0A">
            <w:pPr>
              <w:jc w:val="both"/>
              <w:rPr>
                <w:rFonts w:ascii="Book Antiqua" w:eastAsia="Times New Roman" w:hAnsi="Book Antiqua" w:cs="Times New Roman"/>
                <w:b/>
                <w:sz w:val="18"/>
                <w:szCs w:val="18"/>
                <w:lang w:eastAsia="pt-BR"/>
              </w:rPr>
            </w:pPr>
            <w:r w:rsidRPr="00740E7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40E74">
              <w:rPr>
                <w:rFonts w:ascii="Book Antiqua" w:eastAsia="Times New Roman" w:hAnsi="Book Antiqua" w:cs="Times New Roman"/>
                <w:b/>
                <w:sz w:val="18"/>
                <w:szCs w:val="18"/>
                <w:lang w:eastAsia="pt-BR"/>
              </w:rPr>
              <w:t>:</w:t>
            </w:r>
          </w:p>
          <w:p w14:paraId="3E9F8177" w14:textId="77777777" w:rsidR="00812276" w:rsidRPr="00740E74" w:rsidRDefault="00812276" w:rsidP="00812276">
            <w:pPr>
              <w:pStyle w:val="PargrafodaLista"/>
              <w:numPr>
                <w:ilvl w:val="0"/>
                <w:numId w:val="2"/>
              </w:numPr>
              <w:jc w:val="both"/>
              <w:rPr>
                <w:rFonts w:ascii="Book Antiqua" w:eastAsia="Times New Roman" w:hAnsi="Book Antiqua" w:cs="Times New Roman"/>
                <w:b/>
                <w:sz w:val="18"/>
                <w:szCs w:val="18"/>
                <w:lang w:eastAsia="pt-BR"/>
              </w:rPr>
            </w:pPr>
            <w:r w:rsidRPr="00740E74">
              <w:rPr>
                <w:rFonts w:ascii="Book Antiqua" w:eastAsia="Times New Roman" w:hAnsi="Book Antiqua" w:cs="Times New Roman"/>
                <w:b/>
                <w:color w:val="FF0000"/>
                <w:sz w:val="18"/>
                <w:szCs w:val="18"/>
                <w:lang w:eastAsia="pt-BR"/>
              </w:rPr>
              <w:t>Cores utilizadas</w:t>
            </w:r>
            <w:r w:rsidRPr="00740E74">
              <w:rPr>
                <w:rFonts w:ascii="Book Antiqua" w:eastAsia="Times New Roman" w:hAnsi="Book Antiqua" w:cs="Times New Roman"/>
                <w:b/>
                <w:sz w:val="18"/>
                <w:szCs w:val="18"/>
                <w:lang w:eastAsia="pt-BR"/>
              </w:rPr>
              <w:t>:</w:t>
            </w:r>
          </w:p>
          <w:p w14:paraId="083696A3" w14:textId="77777777" w:rsidR="00812276" w:rsidRPr="00740E74" w:rsidRDefault="00812276" w:rsidP="00812276">
            <w:pPr>
              <w:pStyle w:val="PargrafodaLista"/>
              <w:numPr>
                <w:ilvl w:val="0"/>
                <w:numId w:val="1"/>
              </w:numPr>
              <w:jc w:val="both"/>
              <w:rPr>
                <w:rFonts w:ascii="Book Antiqua" w:eastAsia="Times New Roman" w:hAnsi="Book Antiqua" w:cs="Times New Roman"/>
                <w:sz w:val="18"/>
                <w:szCs w:val="18"/>
                <w:lang w:eastAsia="pt-BR"/>
              </w:rPr>
            </w:pPr>
            <w:r w:rsidRPr="00740E74">
              <w:rPr>
                <w:rFonts w:ascii="Book Antiqua" w:eastAsia="Times New Roman" w:hAnsi="Book Antiqua" w:cs="Times New Roman"/>
                <w:b/>
                <w:sz w:val="18"/>
                <w:szCs w:val="18"/>
                <w:highlight w:val="green"/>
                <w:lang w:eastAsia="pt-BR"/>
              </w:rPr>
              <w:t>EM VERDE</w:t>
            </w:r>
            <w:r w:rsidRPr="00740E74">
              <w:rPr>
                <w:rFonts w:ascii="Book Antiqua" w:eastAsia="Times New Roman" w:hAnsi="Book Antiqua" w:cs="Times New Roman"/>
                <w:sz w:val="18"/>
                <w:szCs w:val="18"/>
                <w:lang w:eastAsia="pt-BR"/>
              </w:rPr>
              <w:t>: destaque aos títulos, capítulos, bem como outras informações relevantes, etc.</w:t>
            </w:r>
          </w:p>
          <w:p w14:paraId="313DADFA" w14:textId="77777777" w:rsidR="00812276" w:rsidRPr="00740E74" w:rsidRDefault="00812276" w:rsidP="00812276">
            <w:pPr>
              <w:pStyle w:val="PargrafodaLista"/>
              <w:numPr>
                <w:ilvl w:val="0"/>
                <w:numId w:val="1"/>
              </w:numPr>
              <w:jc w:val="both"/>
              <w:rPr>
                <w:rFonts w:ascii="Book Antiqua" w:eastAsia="Times New Roman" w:hAnsi="Book Antiqua" w:cs="Times New Roman"/>
                <w:sz w:val="18"/>
                <w:szCs w:val="18"/>
                <w:lang w:eastAsia="pt-BR"/>
              </w:rPr>
            </w:pPr>
            <w:r w:rsidRPr="00740E74">
              <w:rPr>
                <w:rFonts w:ascii="Book Antiqua" w:eastAsia="Times New Roman" w:hAnsi="Book Antiqua" w:cs="Times New Roman"/>
                <w:b/>
                <w:sz w:val="18"/>
                <w:szCs w:val="18"/>
                <w:highlight w:val="magenta"/>
                <w:lang w:eastAsia="pt-BR"/>
              </w:rPr>
              <w:t>EM ROXO</w:t>
            </w:r>
            <w:r w:rsidRPr="00740E74">
              <w:rPr>
                <w:rFonts w:ascii="Book Antiqua" w:eastAsia="Times New Roman" w:hAnsi="Book Antiqua" w:cs="Times New Roman"/>
                <w:sz w:val="18"/>
                <w:szCs w:val="18"/>
                <w:lang w:eastAsia="pt-BR"/>
              </w:rPr>
              <w:t>: artigos que já foram cobrados em provas de concurso.</w:t>
            </w:r>
          </w:p>
          <w:p w14:paraId="26482398" w14:textId="77777777" w:rsidR="00812276" w:rsidRPr="00740E74" w:rsidRDefault="00812276" w:rsidP="00812276">
            <w:pPr>
              <w:pStyle w:val="PargrafodaLista"/>
              <w:numPr>
                <w:ilvl w:val="0"/>
                <w:numId w:val="1"/>
              </w:numPr>
              <w:jc w:val="both"/>
              <w:rPr>
                <w:rFonts w:ascii="Book Antiqua" w:eastAsia="Times New Roman" w:hAnsi="Book Antiqua" w:cs="Times New Roman"/>
                <w:sz w:val="18"/>
                <w:szCs w:val="18"/>
                <w:lang w:eastAsia="pt-BR"/>
              </w:rPr>
            </w:pPr>
            <w:r w:rsidRPr="00740E74">
              <w:rPr>
                <w:rFonts w:ascii="Book Antiqua" w:eastAsia="Times New Roman" w:hAnsi="Book Antiqua" w:cs="Times New Roman"/>
                <w:b/>
                <w:sz w:val="18"/>
                <w:szCs w:val="18"/>
                <w:highlight w:val="cyan"/>
                <w:lang w:eastAsia="pt-BR"/>
              </w:rPr>
              <w:t>EM AZUL</w:t>
            </w:r>
            <w:r w:rsidRPr="00740E7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8.397/1992).</w:t>
            </w:r>
          </w:p>
          <w:p w14:paraId="388A348B" w14:textId="77777777" w:rsidR="00812276" w:rsidRPr="00740E74" w:rsidRDefault="00812276" w:rsidP="00812276">
            <w:pPr>
              <w:pStyle w:val="PargrafodaLista"/>
              <w:numPr>
                <w:ilvl w:val="0"/>
                <w:numId w:val="1"/>
              </w:numPr>
              <w:jc w:val="both"/>
              <w:rPr>
                <w:rFonts w:ascii="Book Antiqua" w:eastAsia="Times New Roman" w:hAnsi="Book Antiqua" w:cs="Times New Roman"/>
                <w:sz w:val="18"/>
                <w:szCs w:val="18"/>
                <w:lang w:eastAsia="pt-BR"/>
              </w:rPr>
            </w:pPr>
            <w:r w:rsidRPr="00740E74">
              <w:rPr>
                <w:rFonts w:ascii="Book Antiqua" w:eastAsia="Times New Roman" w:hAnsi="Book Antiqua" w:cs="Times New Roman"/>
                <w:b/>
                <w:sz w:val="18"/>
                <w:szCs w:val="18"/>
                <w:highlight w:val="yellow"/>
                <w:lang w:eastAsia="pt-BR"/>
              </w:rPr>
              <w:t>EM AMARELO</w:t>
            </w:r>
            <w:r w:rsidRPr="00740E74">
              <w:rPr>
                <w:rFonts w:ascii="Book Antiqua" w:eastAsia="Times New Roman" w:hAnsi="Book Antiqua" w:cs="Times New Roman"/>
                <w:b/>
                <w:sz w:val="18"/>
                <w:szCs w:val="18"/>
                <w:lang w:eastAsia="pt-BR"/>
              </w:rPr>
              <w:t xml:space="preserve"> e </w:t>
            </w:r>
            <w:r w:rsidRPr="00740E74">
              <w:rPr>
                <w:rFonts w:ascii="Book Antiqua" w:eastAsia="Times New Roman" w:hAnsi="Book Antiqua" w:cs="Times New Roman"/>
                <w:b/>
                <w:sz w:val="18"/>
                <w:szCs w:val="18"/>
                <w:shd w:val="clear" w:color="auto" w:fill="F4B083" w:themeFill="accent2" w:themeFillTint="99"/>
                <w:lang w:eastAsia="pt-BR"/>
              </w:rPr>
              <w:t>EM LARANJA</w:t>
            </w:r>
            <w:r w:rsidRPr="00740E74">
              <w:rPr>
                <w:rFonts w:ascii="Book Antiqua" w:eastAsia="Times New Roman" w:hAnsi="Book Antiqua" w:cs="Times New Roman"/>
                <w:sz w:val="18"/>
                <w:szCs w:val="18"/>
                <w:lang w:eastAsia="pt-BR"/>
              </w:rPr>
              <w:t>: destaques importantes (ex.: critério pessoal)</w:t>
            </w:r>
          </w:p>
          <w:p w14:paraId="290E866C" w14:textId="77777777" w:rsidR="00812276" w:rsidRPr="00740E74" w:rsidRDefault="00812276" w:rsidP="00B17F0A">
            <w:pPr>
              <w:jc w:val="both"/>
              <w:rPr>
                <w:rFonts w:ascii="Book Antiqua" w:eastAsia="Times New Roman" w:hAnsi="Book Antiqua" w:cs="Times New Roman"/>
                <w:sz w:val="18"/>
                <w:szCs w:val="18"/>
                <w:lang w:eastAsia="pt-BR"/>
              </w:rPr>
            </w:pPr>
          </w:p>
          <w:p w14:paraId="2D47B37A" w14:textId="77777777" w:rsidR="00812276" w:rsidRPr="00740E74" w:rsidRDefault="00812276" w:rsidP="00812276">
            <w:pPr>
              <w:pStyle w:val="PargrafodaLista"/>
              <w:numPr>
                <w:ilvl w:val="0"/>
                <w:numId w:val="2"/>
              </w:numPr>
              <w:jc w:val="both"/>
              <w:rPr>
                <w:rFonts w:ascii="Book Antiqua" w:eastAsia="Times New Roman" w:hAnsi="Book Antiqua" w:cs="Times New Roman"/>
                <w:sz w:val="18"/>
                <w:szCs w:val="18"/>
                <w:lang w:eastAsia="pt-BR"/>
              </w:rPr>
            </w:pPr>
            <w:r w:rsidRPr="00740E74">
              <w:rPr>
                <w:rFonts w:ascii="Book Antiqua" w:eastAsia="Times New Roman" w:hAnsi="Book Antiqua" w:cs="Times New Roman"/>
                <w:b/>
                <w:color w:val="FF0000"/>
                <w:sz w:val="18"/>
                <w:szCs w:val="18"/>
                <w:lang w:eastAsia="pt-BR"/>
              </w:rPr>
              <w:t>Siglas utilizadas</w:t>
            </w:r>
            <w:r w:rsidRPr="00740E74">
              <w:rPr>
                <w:rFonts w:ascii="Book Antiqua" w:eastAsia="Times New Roman" w:hAnsi="Book Antiqua" w:cs="Times New Roman"/>
                <w:sz w:val="18"/>
                <w:szCs w:val="18"/>
                <w:lang w:eastAsia="pt-BR"/>
              </w:rPr>
              <w:t>:</w:t>
            </w:r>
          </w:p>
          <w:p w14:paraId="32BD2BC8" w14:textId="77777777" w:rsidR="00812276" w:rsidRPr="004509E4" w:rsidRDefault="00812276" w:rsidP="00812276">
            <w:pPr>
              <w:pStyle w:val="PargrafodaLista"/>
              <w:numPr>
                <w:ilvl w:val="0"/>
                <w:numId w:val="3"/>
              </w:numPr>
              <w:jc w:val="both"/>
              <w:rPr>
                <w:rFonts w:ascii="Book Antiqua" w:eastAsia="Times New Roman" w:hAnsi="Book Antiqua" w:cs="Times New Roman"/>
                <w:sz w:val="20"/>
                <w:szCs w:val="20"/>
                <w:lang w:eastAsia="pt-BR"/>
              </w:rPr>
            </w:pPr>
            <w:r w:rsidRPr="00740E74">
              <w:rPr>
                <w:rFonts w:ascii="Book Antiqua" w:eastAsia="Times New Roman" w:hAnsi="Book Antiqua" w:cs="Times New Roman"/>
                <w:b/>
                <w:sz w:val="18"/>
                <w:szCs w:val="18"/>
                <w:lang w:eastAsia="pt-BR"/>
              </w:rPr>
              <w:t>MP (concursos do Ministério Público); M ou TJMG (concursos da Magistratura); BL (base legal, etc.</w:t>
            </w:r>
          </w:p>
        </w:tc>
      </w:tr>
    </w:tbl>
    <w:p w14:paraId="69F49D3C" w14:textId="77777777" w:rsidR="001B3863" w:rsidRPr="004509E4" w:rsidRDefault="001B3863" w:rsidP="001B3863">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4509E4">
          <w:rPr>
            <w:rFonts w:ascii="Book Antiqua" w:eastAsia="Times New Roman" w:hAnsi="Book Antiqua" w:cs="Times New Roman"/>
            <w:b/>
            <w:bCs/>
            <w:color w:val="000080"/>
            <w:sz w:val="20"/>
            <w:szCs w:val="20"/>
            <w:u w:val="single"/>
            <w:lang w:eastAsia="pt-BR"/>
          </w:rPr>
          <w:t>LEI Nº 8.397, DE 6 DE JANEIRO DE 1992.</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B3863" w:rsidRPr="004509E4" w14:paraId="098E51B1" w14:textId="77777777" w:rsidTr="00740E74">
        <w:trPr>
          <w:tblCellSpacing w:w="0" w:type="dxa"/>
        </w:trPr>
        <w:tc>
          <w:tcPr>
            <w:tcW w:w="1333" w:type="pct"/>
            <w:vAlign w:val="center"/>
            <w:hideMark/>
          </w:tcPr>
          <w:p w14:paraId="6841087F" w14:textId="77777777" w:rsidR="001B3863" w:rsidRPr="00740E74" w:rsidRDefault="001B3863" w:rsidP="001B3863">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21EFDA16" w14:textId="77777777" w:rsidR="001B3863" w:rsidRPr="00740E74" w:rsidRDefault="001B3863" w:rsidP="00812276">
            <w:pPr>
              <w:spacing w:before="100" w:beforeAutospacing="1" w:after="100" w:afterAutospacing="1" w:line="240" w:lineRule="auto"/>
              <w:jc w:val="both"/>
              <w:rPr>
                <w:rFonts w:ascii="Book Antiqua" w:eastAsia="Times New Roman" w:hAnsi="Book Antiqua" w:cs="Times New Roman"/>
                <w:sz w:val="18"/>
                <w:szCs w:val="18"/>
                <w:lang w:eastAsia="pt-BR"/>
              </w:rPr>
            </w:pPr>
            <w:r w:rsidRPr="00740E74">
              <w:rPr>
                <w:rFonts w:ascii="Book Antiqua" w:eastAsia="Times New Roman" w:hAnsi="Book Antiqua" w:cs="Times New Roman"/>
                <w:color w:val="800000"/>
                <w:sz w:val="18"/>
                <w:szCs w:val="18"/>
                <w:lang w:eastAsia="pt-BR"/>
              </w:rPr>
              <w:t>Institui medida cautelar fiscal e dá outras providências.</w:t>
            </w:r>
          </w:p>
        </w:tc>
      </w:tr>
    </w:tbl>
    <w:p w14:paraId="33E0A2A8" w14:textId="77777777" w:rsidR="001B3863" w:rsidRPr="008C07BF"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4509E4">
        <w:rPr>
          <w:rFonts w:ascii="Book Antiqua" w:eastAsia="Times New Roman" w:hAnsi="Book Antiqua" w:cs="Times New Roman"/>
          <w:b/>
          <w:bCs/>
          <w:sz w:val="20"/>
          <w:szCs w:val="20"/>
          <w:lang w:eastAsia="pt-BR"/>
        </w:rPr>
        <w:t xml:space="preserve">        </w:t>
      </w:r>
      <w:r w:rsidRPr="008C07BF">
        <w:rPr>
          <w:rFonts w:ascii="Book Antiqua" w:eastAsia="Times New Roman" w:hAnsi="Book Antiqua" w:cs="Times New Roman"/>
          <w:b/>
          <w:bCs/>
          <w:sz w:val="19"/>
          <w:szCs w:val="19"/>
          <w:lang w:eastAsia="pt-BR"/>
        </w:rPr>
        <w:t xml:space="preserve">O PRESIDENTE DA REPÚBLICA </w:t>
      </w:r>
      <w:r w:rsidRPr="008C07BF">
        <w:rPr>
          <w:rFonts w:ascii="Book Antiqua" w:eastAsia="Times New Roman" w:hAnsi="Book Antiqua" w:cs="Times New Roman"/>
          <w:sz w:val="19"/>
          <w:szCs w:val="19"/>
          <w:lang w:eastAsia="pt-BR"/>
        </w:rPr>
        <w:t>Faço saber que o Congresso Nacional decreta e eu sanciono a seguinte lei:</w:t>
      </w:r>
    </w:p>
    <w:p w14:paraId="4BCCD914" w14:textId="2A2F08A0" w:rsidR="001B3863" w:rsidRPr="002B4FE0" w:rsidRDefault="001B3863" w:rsidP="00690FD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C07BF">
        <w:rPr>
          <w:rFonts w:ascii="Book Antiqua" w:eastAsia="Times New Roman" w:hAnsi="Book Antiqua" w:cs="Times New Roman"/>
          <w:sz w:val="19"/>
          <w:szCs w:val="19"/>
          <w:lang w:eastAsia="pt-BR"/>
        </w:rPr>
        <w:t xml:space="preserve">          </w:t>
      </w:r>
      <w:bookmarkStart w:id="0" w:name="art1"/>
      <w:bookmarkEnd w:id="0"/>
      <w:r w:rsidRPr="008C07BF">
        <w:rPr>
          <w:rFonts w:ascii="Book Antiqua" w:eastAsia="Times New Roman" w:hAnsi="Book Antiqua" w:cs="Times New Roman"/>
          <w:b/>
          <w:sz w:val="19"/>
          <w:szCs w:val="19"/>
          <w:highlight w:val="magenta"/>
          <w:lang w:eastAsia="pt-BR"/>
        </w:rPr>
        <w:t>Art. 1°</w:t>
      </w:r>
      <w:r w:rsidRPr="008C07BF">
        <w:rPr>
          <w:rFonts w:ascii="Book Antiqua" w:eastAsia="Times New Roman" w:hAnsi="Book Antiqua" w:cs="Times New Roman"/>
          <w:sz w:val="19"/>
          <w:szCs w:val="19"/>
          <w:lang w:eastAsia="pt-BR"/>
        </w:rPr>
        <w:t xml:space="preserve"> O </w:t>
      </w:r>
      <w:r w:rsidRPr="008C07BF">
        <w:rPr>
          <w:rFonts w:ascii="Book Antiqua" w:eastAsia="Times New Roman" w:hAnsi="Book Antiqua" w:cs="Times New Roman"/>
          <w:b/>
          <w:caps/>
          <w:sz w:val="19"/>
          <w:szCs w:val="19"/>
          <w:shd w:val="clear" w:color="auto" w:fill="F7CAAC" w:themeFill="accent2" w:themeFillTint="66"/>
          <w:lang w:eastAsia="pt-BR"/>
        </w:rPr>
        <w:t>procedimento cautelar fiscal</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highlight w:val="green"/>
          <w:lang w:eastAsia="pt-BR"/>
        </w:rPr>
        <w:t>poderá ser instaurado</w:t>
      </w:r>
      <w:r w:rsidRPr="008C07BF">
        <w:rPr>
          <w:rFonts w:ascii="Book Antiqua" w:eastAsia="Times New Roman" w:hAnsi="Book Antiqua" w:cs="Times New Roman"/>
          <w:sz w:val="19"/>
          <w:szCs w:val="19"/>
          <w:lang w:eastAsia="pt-BR"/>
        </w:rPr>
        <w:t xml:space="preserve"> </w:t>
      </w:r>
      <w:r w:rsidRPr="00FA6F94">
        <w:rPr>
          <w:rFonts w:ascii="Book Antiqua" w:eastAsia="Times New Roman" w:hAnsi="Book Antiqua" w:cs="Times New Roman"/>
          <w:b/>
          <w:sz w:val="19"/>
          <w:szCs w:val="19"/>
          <w:highlight w:val="cyan"/>
          <w:lang w:eastAsia="pt-BR"/>
        </w:rPr>
        <w:t>após a constituição do crédito</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highlight w:val="green"/>
          <w:lang w:eastAsia="pt-BR"/>
        </w:rPr>
        <w:t>inclusive</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yellow"/>
          <w:lang w:eastAsia="pt-BR"/>
        </w:rPr>
        <w:t>no curso da execução judicial</w:t>
      </w:r>
      <w:r w:rsidRPr="008C07BF">
        <w:rPr>
          <w:rFonts w:ascii="Book Antiqua" w:eastAsia="Times New Roman" w:hAnsi="Book Antiqua" w:cs="Times New Roman"/>
          <w:sz w:val="19"/>
          <w:szCs w:val="19"/>
          <w:lang w:eastAsia="pt-BR"/>
        </w:rPr>
        <w:t xml:space="preserve"> da Dívida Ativa da União, dos Estados, do Distrito Federal, dos Municípios e respectivas autarquias</w:t>
      </w:r>
      <w:r w:rsidRPr="002B4FE0">
        <w:rPr>
          <w:rFonts w:ascii="Book Antiqua" w:eastAsia="Times New Roman" w:hAnsi="Book Antiqua" w:cs="Times New Roman"/>
          <w:sz w:val="18"/>
          <w:szCs w:val="18"/>
          <w:lang w:eastAsia="pt-BR"/>
        </w:rPr>
        <w:t xml:space="preserve">. </w:t>
      </w:r>
      <w:hyperlink r:id="rId9" w:anchor="art65" w:history="1">
        <w:r w:rsidRPr="002B4FE0">
          <w:rPr>
            <w:rFonts w:ascii="Book Antiqua" w:eastAsia="Times New Roman" w:hAnsi="Book Antiqua" w:cs="Times New Roman"/>
            <w:color w:val="0000FF"/>
            <w:sz w:val="16"/>
            <w:szCs w:val="16"/>
            <w:u w:val="single"/>
            <w:lang w:eastAsia="pt-BR"/>
          </w:rPr>
          <w:t>(Redação dada pela Lei nº 9.532, de 1997)</w:t>
        </w:r>
      </w:hyperlink>
      <w:r w:rsidR="002C1966" w:rsidRPr="002B4FE0">
        <w:rPr>
          <w:rFonts w:ascii="Book Antiqua" w:eastAsia="Times New Roman" w:hAnsi="Book Antiqua" w:cs="Times New Roman"/>
          <w:color w:val="0000FF"/>
          <w:sz w:val="16"/>
          <w:szCs w:val="16"/>
          <w:lang w:eastAsia="pt-BR"/>
        </w:rPr>
        <w:t xml:space="preserve"> </w:t>
      </w:r>
      <w:r w:rsidR="002C1966" w:rsidRPr="002B4FE0">
        <w:rPr>
          <w:rFonts w:ascii="Book Antiqua" w:eastAsia="Times New Roman" w:hAnsi="Book Antiqua" w:cs="Times New Roman"/>
          <w:b/>
          <w:color w:val="FF0000"/>
          <w:sz w:val="16"/>
          <w:szCs w:val="16"/>
          <w:u w:val="single"/>
          <w:lang w:eastAsia="pt-BR"/>
        </w:rPr>
        <w:t>(TJPR-2008)</w:t>
      </w:r>
      <w:r w:rsidR="003A3770" w:rsidRPr="002B4FE0">
        <w:rPr>
          <w:rFonts w:ascii="Book Antiqua" w:eastAsia="Times New Roman" w:hAnsi="Book Antiqua" w:cs="Times New Roman"/>
          <w:b/>
          <w:color w:val="FF0000"/>
          <w:sz w:val="16"/>
          <w:szCs w:val="16"/>
          <w:lang w:eastAsia="pt-BR"/>
        </w:rPr>
        <w:t xml:space="preserve"> </w:t>
      </w:r>
      <w:r w:rsidR="003A3770" w:rsidRPr="002B4FE0">
        <w:rPr>
          <w:rFonts w:ascii="Book Antiqua" w:eastAsia="Times New Roman" w:hAnsi="Book Antiqua" w:cs="Times New Roman"/>
          <w:b/>
          <w:color w:val="FF0000"/>
          <w:sz w:val="16"/>
          <w:szCs w:val="16"/>
          <w:u w:val="single"/>
          <w:lang w:eastAsia="pt-BR"/>
        </w:rPr>
        <w:t>(MPPI-2012)</w:t>
      </w:r>
      <w:r w:rsidR="004509E4" w:rsidRPr="002B4FE0">
        <w:rPr>
          <w:rFonts w:ascii="Book Antiqua" w:eastAsia="Times New Roman" w:hAnsi="Book Antiqua" w:cs="Times New Roman"/>
          <w:b/>
          <w:color w:val="FF0000"/>
          <w:sz w:val="16"/>
          <w:szCs w:val="16"/>
          <w:lang w:eastAsia="pt-BR"/>
        </w:rPr>
        <w:t xml:space="preserve"> </w:t>
      </w:r>
      <w:r w:rsidR="004509E4" w:rsidRPr="002B4FE0">
        <w:rPr>
          <w:rFonts w:ascii="Book Antiqua" w:eastAsia="Times New Roman" w:hAnsi="Book Antiqua" w:cs="Times New Roman"/>
          <w:b/>
          <w:color w:val="FF0000"/>
          <w:sz w:val="16"/>
          <w:szCs w:val="16"/>
          <w:u w:val="single"/>
          <w:lang w:eastAsia="pt-BR"/>
        </w:rPr>
        <w:t>(PFN-2012)</w:t>
      </w:r>
      <w:r w:rsidR="009828FE" w:rsidRPr="002B4FE0">
        <w:rPr>
          <w:rFonts w:ascii="Book Antiqua" w:eastAsia="Times New Roman" w:hAnsi="Book Antiqua" w:cs="Times New Roman"/>
          <w:b/>
          <w:color w:val="FF0000"/>
          <w:sz w:val="16"/>
          <w:szCs w:val="16"/>
          <w:lang w:eastAsia="pt-BR"/>
        </w:rPr>
        <w:t xml:space="preserve"> </w:t>
      </w:r>
      <w:bookmarkStart w:id="1" w:name="_Hlk9538852"/>
      <w:r w:rsidR="009828FE" w:rsidRPr="002B4FE0">
        <w:rPr>
          <w:rFonts w:ascii="Book Antiqua" w:eastAsia="Times New Roman" w:hAnsi="Book Antiqua" w:cs="Times New Roman"/>
          <w:b/>
          <w:color w:val="FF0000"/>
          <w:sz w:val="16"/>
          <w:szCs w:val="16"/>
          <w:u w:val="single"/>
          <w:lang w:eastAsia="pt-BR"/>
        </w:rPr>
        <w:t>(TRF2-2014)</w:t>
      </w:r>
      <w:bookmarkEnd w:id="1"/>
      <w:r w:rsidR="002C477F" w:rsidRPr="002B4FE0">
        <w:rPr>
          <w:rFonts w:ascii="Book Antiqua" w:eastAsia="Times New Roman" w:hAnsi="Book Antiqua" w:cs="Times New Roman"/>
          <w:b/>
          <w:color w:val="FF0000"/>
          <w:sz w:val="16"/>
          <w:szCs w:val="16"/>
          <w:lang w:eastAsia="pt-BR"/>
        </w:rPr>
        <w:t xml:space="preserve"> </w:t>
      </w:r>
      <w:r w:rsidR="002C477F" w:rsidRPr="002B4FE0">
        <w:rPr>
          <w:rFonts w:ascii="Book Antiqua" w:hAnsi="Book Antiqua"/>
          <w:b/>
          <w:color w:val="FF0000"/>
          <w:sz w:val="16"/>
          <w:szCs w:val="16"/>
          <w:u w:val="single"/>
        </w:rPr>
        <w:t>(PGERN-2014)</w:t>
      </w:r>
      <w:r w:rsidR="002A3B71" w:rsidRPr="002B4FE0">
        <w:rPr>
          <w:rFonts w:ascii="Book Antiqua" w:hAnsi="Book Antiqua"/>
          <w:b/>
          <w:color w:val="FF0000"/>
          <w:sz w:val="16"/>
          <w:szCs w:val="16"/>
        </w:rPr>
        <w:t xml:space="preserve"> </w:t>
      </w:r>
      <w:bookmarkStart w:id="2" w:name="_Hlk122011560"/>
      <w:r w:rsidR="002A3B71" w:rsidRPr="002B4FE0">
        <w:rPr>
          <w:rFonts w:ascii="Book Antiqua" w:hAnsi="Book Antiqua"/>
          <w:b/>
          <w:bCs/>
          <w:color w:val="FF0000"/>
          <w:sz w:val="16"/>
          <w:szCs w:val="16"/>
          <w:u w:val="single"/>
        </w:rPr>
        <w:t>(PGM-Curitiba/PR-2015)</w:t>
      </w:r>
      <w:bookmarkEnd w:id="2"/>
      <w:r w:rsidR="00F54B2A" w:rsidRPr="002B4FE0">
        <w:rPr>
          <w:rFonts w:ascii="Book Antiqua" w:hAnsi="Book Antiqua"/>
          <w:b/>
          <w:bCs/>
          <w:color w:val="FF0000"/>
          <w:sz w:val="16"/>
          <w:szCs w:val="16"/>
        </w:rPr>
        <w:t xml:space="preserve"> </w:t>
      </w:r>
      <w:r w:rsidR="00F54B2A" w:rsidRPr="002B4FE0">
        <w:rPr>
          <w:rFonts w:ascii="Book Antiqua" w:hAnsi="Book Antiqua"/>
          <w:b/>
          <w:color w:val="FF0000"/>
          <w:sz w:val="16"/>
          <w:szCs w:val="16"/>
          <w:u w:val="single"/>
        </w:rPr>
        <w:t>(PGM-Fortaleza/CE-2017)</w:t>
      </w:r>
      <w:r w:rsidR="00691BB0" w:rsidRPr="002B4FE0">
        <w:rPr>
          <w:rFonts w:ascii="Book Antiqua" w:eastAsia="Times New Roman" w:hAnsi="Book Antiqua" w:cs="Times New Roman"/>
          <w:color w:val="0000FF"/>
          <w:sz w:val="16"/>
          <w:szCs w:val="16"/>
          <w:lang w:eastAsia="pt-BR"/>
        </w:rPr>
        <w:t xml:space="preserve"> </w:t>
      </w:r>
    </w:p>
    <w:p w14:paraId="0CB0AA23" w14:textId="0CC1BD37" w:rsidR="001B3863" w:rsidRPr="002B4FE0" w:rsidRDefault="001B3863" w:rsidP="006E403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8C07BF">
        <w:rPr>
          <w:rFonts w:ascii="Book Antiqua" w:eastAsia="Times New Roman" w:hAnsi="Book Antiqua" w:cs="Times New Roman"/>
          <w:sz w:val="19"/>
          <w:szCs w:val="19"/>
          <w:lang w:eastAsia="pt-BR"/>
        </w:rPr>
        <w:t xml:space="preserve">        </w:t>
      </w:r>
      <w:bookmarkStart w:id="3" w:name="art1p"/>
      <w:bookmarkEnd w:id="3"/>
      <w:r w:rsidRPr="008C07BF">
        <w:rPr>
          <w:rFonts w:ascii="Book Antiqua" w:eastAsia="Times New Roman" w:hAnsi="Book Antiqua" w:cs="Times New Roman"/>
          <w:b/>
          <w:sz w:val="19"/>
          <w:szCs w:val="19"/>
          <w:highlight w:val="magenta"/>
          <w:lang w:eastAsia="pt-BR"/>
        </w:rPr>
        <w:t>Parágrafo único</w:t>
      </w:r>
      <w:r w:rsidRPr="002A3B71">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cyan"/>
          <w:lang w:eastAsia="pt-BR"/>
        </w:rPr>
        <w:t>O requerimento</w:t>
      </w:r>
      <w:r w:rsidRPr="002A3B71">
        <w:rPr>
          <w:rFonts w:ascii="Book Antiqua" w:eastAsia="Times New Roman" w:hAnsi="Book Antiqua" w:cs="Times New Roman"/>
          <w:b/>
          <w:bCs/>
          <w:sz w:val="19"/>
          <w:szCs w:val="19"/>
          <w:lang w:eastAsia="pt-BR"/>
        </w:rPr>
        <w:t xml:space="preserve"> da </w:t>
      </w:r>
      <w:r w:rsidRPr="002B4FE0">
        <w:rPr>
          <w:rFonts w:ascii="Book Antiqua" w:eastAsia="Times New Roman" w:hAnsi="Book Antiqua" w:cs="Times New Roman"/>
          <w:b/>
          <w:bCs/>
          <w:caps/>
          <w:sz w:val="19"/>
          <w:szCs w:val="19"/>
          <w:shd w:val="clear" w:color="auto" w:fill="F7CAAC" w:themeFill="accent2" w:themeFillTint="66"/>
          <w:lang w:eastAsia="pt-BR"/>
        </w:rPr>
        <w:t>medida cautelar</w:t>
      </w:r>
      <w:r w:rsidRPr="002A3B71">
        <w:rPr>
          <w:rFonts w:ascii="Book Antiqua" w:eastAsia="Times New Roman" w:hAnsi="Book Antiqua" w:cs="Times New Roman"/>
          <w:b/>
          <w:bCs/>
          <w:sz w:val="19"/>
          <w:szCs w:val="19"/>
          <w:lang w:eastAsia="pt-BR"/>
        </w:rPr>
        <w:t xml:space="preserve">, </w:t>
      </w:r>
      <w:r w:rsidRPr="002A3B71">
        <w:rPr>
          <w:rFonts w:ascii="Book Antiqua" w:eastAsia="Times New Roman" w:hAnsi="Book Antiqua" w:cs="Times New Roman"/>
          <w:b/>
          <w:bCs/>
          <w:sz w:val="19"/>
          <w:szCs w:val="19"/>
          <w:highlight w:val="yellow"/>
          <w:lang w:eastAsia="pt-BR"/>
        </w:rPr>
        <w:t>na hipótese</w:t>
      </w:r>
      <w:r w:rsidRPr="008C07BF">
        <w:rPr>
          <w:rFonts w:ascii="Book Antiqua" w:eastAsia="Times New Roman" w:hAnsi="Book Antiqua" w:cs="Times New Roman"/>
          <w:b/>
          <w:sz w:val="19"/>
          <w:szCs w:val="19"/>
          <w:highlight w:val="yellow"/>
          <w:lang w:eastAsia="pt-BR"/>
        </w:rPr>
        <w:t xml:space="preserve"> dos incisos V, alínea "b"</w:t>
      </w:r>
      <w:r w:rsidRPr="008C07BF">
        <w:rPr>
          <w:rFonts w:ascii="Book Antiqua" w:eastAsia="Times New Roman" w:hAnsi="Book Antiqua" w:cs="Times New Roman"/>
          <w:sz w:val="19"/>
          <w:szCs w:val="19"/>
          <w:lang w:eastAsia="pt-BR"/>
        </w:rPr>
        <w:t xml:space="preserve">, e </w:t>
      </w:r>
      <w:r w:rsidRPr="008C07BF">
        <w:rPr>
          <w:rFonts w:ascii="Book Antiqua" w:eastAsia="Times New Roman" w:hAnsi="Book Antiqua" w:cs="Times New Roman"/>
          <w:b/>
          <w:sz w:val="19"/>
          <w:szCs w:val="19"/>
          <w:highlight w:val="yellow"/>
          <w:lang w:eastAsia="pt-BR"/>
        </w:rPr>
        <w:t>VII, do art. 2º</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highlight w:val="green"/>
          <w:lang w:eastAsia="pt-BR"/>
        </w:rPr>
        <w:t>independe</w:t>
      </w:r>
      <w:r w:rsidRPr="008C07BF">
        <w:rPr>
          <w:rFonts w:ascii="Book Antiqua" w:eastAsia="Times New Roman" w:hAnsi="Book Antiqua" w:cs="Times New Roman"/>
          <w:sz w:val="19"/>
          <w:szCs w:val="19"/>
          <w:lang w:eastAsia="pt-BR"/>
        </w:rPr>
        <w:t xml:space="preserve"> da </w:t>
      </w:r>
      <w:r w:rsidRPr="00FA6F94">
        <w:rPr>
          <w:rFonts w:ascii="Book Antiqua" w:eastAsia="Times New Roman" w:hAnsi="Book Antiqua" w:cs="Times New Roman"/>
          <w:b/>
          <w:sz w:val="19"/>
          <w:szCs w:val="19"/>
          <w:highlight w:val="cyan"/>
          <w:lang w:eastAsia="pt-BR"/>
        </w:rPr>
        <w:t>prévia constituição do crédito tributário</w:t>
      </w:r>
      <w:r w:rsidRPr="002B4FE0">
        <w:rPr>
          <w:rFonts w:ascii="Book Antiqua" w:eastAsia="Times New Roman" w:hAnsi="Book Antiqua" w:cs="Times New Roman"/>
          <w:sz w:val="18"/>
          <w:szCs w:val="18"/>
          <w:lang w:eastAsia="pt-BR"/>
        </w:rPr>
        <w:t>.</w:t>
      </w:r>
      <w:r w:rsidR="002B4FE0" w:rsidRPr="002B4FE0">
        <w:rPr>
          <w:rFonts w:ascii="Book Antiqua" w:eastAsia="Times New Roman" w:hAnsi="Book Antiqua" w:cs="Times New Roman"/>
          <w:sz w:val="18"/>
          <w:szCs w:val="18"/>
          <w:lang w:eastAsia="pt-BR"/>
        </w:rPr>
        <w:t xml:space="preserve"> </w:t>
      </w:r>
      <w:hyperlink r:id="rId10" w:anchor="art65" w:history="1">
        <w:r w:rsidRPr="002B4FE0">
          <w:rPr>
            <w:rFonts w:ascii="Book Antiqua" w:eastAsia="Times New Roman" w:hAnsi="Book Antiqua" w:cs="Times New Roman"/>
            <w:color w:val="0000FF"/>
            <w:sz w:val="16"/>
            <w:szCs w:val="16"/>
            <w:u w:val="single"/>
            <w:lang w:eastAsia="pt-BR"/>
          </w:rPr>
          <w:t>(Incluído pela Lei nº 9.532, de 1997)</w:t>
        </w:r>
      </w:hyperlink>
      <w:r w:rsidR="003A3770" w:rsidRPr="002B4FE0">
        <w:rPr>
          <w:rFonts w:ascii="Book Antiqua" w:eastAsia="Times New Roman" w:hAnsi="Book Antiqua" w:cs="Times New Roman"/>
          <w:color w:val="0000FF"/>
          <w:sz w:val="16"/>
          <w:szCs w:val="16"/>
          <w:lang w:eastAsia="pt-BR"/>
        </w:rPr>
        <w:t xml:space="preserve"> </w:t>
      </w:r>
      <w:r w:rsidR="003A3770" w:rsidRPr="002B4FE0">
        <w:rPr>
          <w:rFonts w:ascii="Book Antiqua" w:eastAsia="Times New Roman" w:hAnsi="Book Antiqua" w:cs="Times New Roman"/>
          <w:b/>
          <w:color w:val="FF0000"/>
          <w:sz w:val="16"/>
          <w:szCs w:val="16"/>
          <w:u w:val="single"/>
          <w:lang w:eastAsia="pt-BR"/>
        </w:rPr>
        <w:t>(MPPI-2012)</w:t>
      </w:r>
      <w:r w:rsidR="00DD33FA" w:rsidRPr="002B4FE0">
        <w:rPr>
          <w:rFonts w:ascii="Book Antiqua" w:eastAsia="Times New Roman" w:hAnsi="Book Antiqua" w:cs="Times New Roman"/>
          <w:b/>
          <w:color w:val="FF0000"/>
          <w:sz w:val="16"/>
          <w:szCs w:val="16"/>
          <w:lang w:eastAsia="pt-BR"/>
        </w:rPr>
        <w:t xml:space="preserve"> </w:t>
      </w:r>
      <w:r w:rsidR="00DD33FA" w:rsidRPr="002B4FE0">
        <w:rPr>
          <w:rFonts w:ascii="Book Antiqua" w:eastAsia="Times New Roman" w:hAnsi="Book Antiqua" w:cs="Times New Roman"/>
          <w:b/>
          <w:color w:val="FF0000"/>
          <w:sz w:val="16"/>
          <w:szCs w:val="16"/>
          <w:u w:val="single"/>
          <w:lang w:eastAsia="pt-BR"/>
        </w:rPr>
        <w:t>(AGU-2013)</w:t>
      </w:r>
      <w:r w:rsidR="004509E4" w:rsidRPr="002B4FE0">
        <w:rPr>
          <w:rFonts w:ascii="Book Antiqua" w:eastAsia="Times New Roman" w:hAnsi="Book Antiqua" w:cs="Times New Roman"/>
          <w:color w:val="0000FF"/>
          <w:sz w:val="16"/>
          <w:szCs w:val="16"/>
          <w:lang w:eastAsia="pt-BR"/>
        </w:rPr>
        <w:t xml:space="preserve"> </w:t>
      </w:r>
      <w:r w:rsidR="009828FE" w:rsidRPr="002B4FE0">
        <w:rPr>
          <w:rFonts w:ascii="Book Antiqua" w:eastAsia="Times New Roman" w:hAnsi="Book Antiqua" w:cs="Times New Roman"/>
          <w:b/>
          <w:color w:val="FF0000"/>
          <w:sz w:val="16"/>
          <w:szCs w:val="16"/>
          <w:u w:val="single"/>
          <w:lang w:eastAsia="pt-BR"/>
        </w:rPr>
        <w:t>(TRF2-2014)</w:t>
      </w:r>
      <w:r w:rsidR="00451085" w:rsidRPr="002B4FE0">
        <w:rPr>
          <w:rFonts w:ascii="Book Antiqua" w:eastAsia="Times New Roman" w:hAnsi="Book Antiqua" w:cs="Times New Roman"/>
          <w:b/>
          <w:color w:val="FF0000"/>
          <w:sz w:val="16"/>
          <w:szCs w:val="16"/>
          <w:lang w:eastAsia="pt-BR"/>
        </w:rPr>
        <w:t xml:space="preserve"> </w:t>
      </w:r>
      <w:r w:rsidR="00451085" w:rsidRPr="002B4FE0">
        <w:rPr>
          <w:rFonts w:ascii="Book Antiqua" w:hAnsi="Book Antiqua"/>
          <w:b/>
          <w:bCs/>
          <w:color w:val="FF0000"/>
          <w:sz w:val="16"/>
          <w:szCs w:val="16"/>
          <w:u w:val="single"/>
        </w:rPr>
        <w:t>(PFN-2012/2015)</w:t>
      </w:r>
      <w:r w:rsidR="002A3B71" w:rsidRPr="002B4FE0">
        <w:rPr>
          <w:rFonts w:ascii="Book Antiqua" w:hAnsi="Book Antiqua"/>
          <w:b/>
          <w:bCs/>
          <w:color w:val="FF0000"/>
          <w:sz w:val="16"/>
          <w:szCs w:val="16"/>
        </w:rPr>
        <w:t xml:space="preserve"> </w:t>
      </w:r>
      <w:r w:rsidR="002A3B71" w:rsidRPr="002B4FE0">
        <w:rPr>
          <w:rFonts w:ascii="Book Antiqua" w:hAnsi="Book Antiqua"/>
          <w:b/>
          <w:bCs/>
          <w:color w:val="FF0000"/>
          <w:sz w:val="16"/>
          <w:szCs w:val="16"/>
          <w:u w:val="single"/>
        </w:rPr>
        <w:t>(PGM-Curitiba/PR-2015)</w:t>
      </w:r>
      <w:r w:rsidR="000A008A" w:rsidRPr="002B4FE0">
        <w:rPr>
          <w:rFonts w:ascii="Book Antiqua" w:eastAsia="Times New Roman" w:hAnsi="Book Antiqua" w:cs="Times New Roman"/>
          <w:b/>
          <w:color w:val="FF0000"/>
          <w:sz w:val="16"/>
          <w:szCs w:val="16"/>
          <w:lang w:eastAsia="pt-BR"/>
        </w:rPr>
        <w:t xml:space="preserve"> </w:t>
      </w:r>
      <w:r w:rsidR="000A008A" w:rsidRPr="002B4FE0">
        <w:rPr>
          <w:rFonts w:ascii="Book Antiqua" w:eastAsia="Times New Roman" w:hAnsi="Book Antiqua" w:cs="Times New Roman"/>
          <w:b/>
          <w:color w:val="FF0000"/>
          <w:sz w:val="16"/>
          <w:szCs w:val="16"/>
          <w:u w:val="single"/>
          <w:lang w:eastAsia="pt-BR"/>
        </w:rPr>
        <w:t>(TJDFT-2016)</w:t>
      </w:r>
      <w:r w:rsidR="00FA6F94" w:rsidRPr="002B4FE0">
        <w:rPr>
          <w:rFonts w:ascii="Book Antiqua" w:eastAsia="Times New Roman" w:hAnsi="Book Antiqua" w:cs="Times New Roman"/>
          <w:b/>
          <w:color w:val="FF0000"/>
          <w:sz w:val="16"/>
          <w:szCs w:val="16"/>
          <w:lang w:eastAsia="pt-BR"/>
        </w:rPr>
        <w:t xml:space="preserve"> </w:t>
      </w:r>
      <w:r w:rsidR="00FA6F94" w:rsidRPr="002B4FE0">
        <w:rPr>
          <w:rFonts w:ascii="Book Antiqua" w:eastAsia="Times New Roman" w:hAnsi="Book Antiqua" w:cs="Times New Roman"/>
          <w:b/>
          <w:color w:val="FF0000"/>
          <w:sz w:val="16"/>
          <w:szCs w:val="16"/>
          <w:u w:val="single"/>
          <w:lang w:eastAsia="pt-BR"/>
        </w:rPr>
        <w:t>(TRF4-2016)</w:t>
      </w:r>
      <w:r w:rsidR="00662680" w:rsidRPr="002B4FE0">
        <w:rPr>
          <w:rFonts w:ascii="Book Antiqua" w:eastAsia="Times New Roman" w:hAnsi="Book Antiqua" w:cs="Times New Roman"/>
          <w:b/>
          <w:color w:val="FF0000"/>
          <w:sz w:val="16"/>
          <w:szCs w:val="16"/>
          <w:lang w:eastAsia="pt-BR"/>
        </w:rPr>
        <w:t xml:space="preserve"> </w:t>
      </w:r>
      <w:r w:rsidR="00662680" w:rsidRPr="002B4FE0">
        <w:rPr>
          <w:rFonts w:ascii="Book Antiqua" w:eastAsia="Times New Roman" w:hAnsi="Book Antiqua" w:cs="Times New Roman"/>
          <w:b/>
          <w:color w:val="FF0000"/>
          <w:sz w:val="16"/>
          <w:szCs w:val="16"/>
          <w:u w:val="single"/>
          <w:lang w:eastAsia="pt-BR"/>
        </w:rPr>
        <w:t>(PGEAM-2016)</w:t>
      </w:r>
      <w:r w:rsidR="00F54B2A" w:rsidRPr="002B4FE0">
        <w:rPr>
          <w:rFonts w:ascii="Book Antiqua" w:eastAsia="Times New Roman" w:hAnsi="Book Antiqua" w:cs="Times New Roman"/>
          <w:b/>
          <w:color w:val="FF0000"/>
          <w:sz w:val="16"/>
          <w:szCs w:val="16"/>
          <w:lang w:eastAsia="pt-BR"/>
        </w:rPr>
        <w:t xml:space="preserve"> </w:t>
      </w:r>
      <w:r w:rsidR="00F54B2A" w:rsidRPr="002B4FE0">
        <w:rPr>
          <w:rFonts w:ascii="Book Antiqua" w:hAnsi="Book Antiqua"/>
          <w:b/>
          <w:color w:val="FF0000"/>
          <w:sz w:val="16"/>
          <w:szCs w:val="16"/>
          <w:u w:val="single"/>
        </w:rPr>
        <w:t>(PGM-Fortaleza/CE-2017)</w:t>
      </w:r>
      <w:r w:rsidR="005546EA" w:rsidRPr="002B4FE0">
        <w:rPr>
          <w:rFonts w:ascii="Book Antiqua" w:hAnsi="Book Antiqua"/>
          <w:b/>
          <w:color w:val="FF0000"/>
          <w:sz w:val="16"/>
          <w:szCs w:val="16"/>
        </w:rPr>
        <w:t xml:space="preserve"> </w:t>
      </w:r>
      <w:r w:rsidR="005546EA" w:rsidRPr="002B4FE0">
        <w:rPr>
          <w:rFonts w:ascii="Book Antiqua" w:hAnsi="Book Antiqua"/>
          <w:b/>
          <w:color w:val="FF0000"/>
          <w:sz w:val="16"/>
          <w:szCs w:val="16"/>
          <w:u w:val="single"/>
        </w:rPr>
        <w:t>(PGDF-2022)</w:t>
      </w:r>
      <w:r w:rsidR="002B4FE0">
        <w:rPr>
          <w:rFonts w:ascii="Book Antiqua" w:hAnsi="Book Antiqua"/>
          <w:b/>
          <w:color w:val="FF0000"/>
          <w:sz w:val="16"/>
          <w:szCs w:val="16"/>
        </w:rPr>
        <w:t xml:space="preserve"> </w:t>
      </w:r>
      <w:r w:rsidR="002B4FE0">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5546EA" w:rsidRPr="008C07BF" w14:paraId="49C9C9DC" w14:textId="77777777" w:rsidTr="005546EA">
        <w:trPr>
          <w:trHeight w:val="251"/>
        </w:trPr>
        <w:tc>
          <w:tcPr>
            <w:tcW w:w="8494" w:type="dxa"/>
            <w:shd w:val="clear" w:color="auto" w:fill="CCFFFF"/>
          </w:tcPr>
          <w:p w14:paraId="0FC90900" w14:textId="1B17924B" w:rsidR="005546EA" w:rsidRPr="005546EA" w:rsidRDefault="005546EA" w:rsidP="005546EA">
            <w:pPr>
              <w:ind w:firstLine="451"/>
              <w:jc w:val="both"/>
              <w:rPr>
                <w:rFonts w:ascii="Book Antiqua" w:eastAsia="Times New Roman" w:hAnsi="Book Antiqua" w:cs="Times New Roman"/>
                <w:sz w:val="18"/>
                <w:szCs w:val="18"/>
                <w:lang w:eastAsia="pt-BR"/>
              </w:rPr>
            </w:pPr>
            <w:r w:rsidRPr="005546EA">
              <w:rPr>
                <w:rFonts w:ascii="Book Antiqua" w:eastAsia="Times New Roman" w:hAnsi="Book Antiqua" w:cs="Times New Roman"/>
                <w:sz w:val="18"/>
                <w:szCs w:val="18"/>
                <w:lang w:eastAsia="pt-BR"/>
              </w:rPr>
              <w:t>Art. 2º A medida cautelar fiscal poderá ser requerida contra o sujeito passivo de crédito tributário ou não tributário, quando o devedor: (Redação dada pela Lei nº 9.532, de 1997) (...)</w:t>
            </w:r>
          </w:p>
          <w:p w14:paraId="68A0C7B1" w14:textId="54BDA515" w:rsidR="005546EA" w:rsidRPr="005546EA" w:rsidRDefault="005546EA" w:rsidP="005546EA">
            <w:pPr>
              <w:ind w:firstLine="451"/>
              <w:jc w:val="both"/>
              <w:rPr>
                <w:rFonts w:ascii="Book Antiqua" w:eastAsia="Times New Roman" w:hAnsi="Book Antiqua" w:cs="Times New Roman"/>
                <w:sz w:val="18"/>
                <w:szCs w:val="18"/>
                <w:lang w:eastAsia="pt-BR"/>
              </w:rPr>
            </w:pPr>
            <w:r w:rsidRPr="005546EA">
              <w:rPr>
                <w:rFonts w:ascii="Book Antiqua" w:eastAsia="Times New Roman" w:hAnsi="Book Antiqua" w:cs="Times New Roman"/>
                <w:sz w:val="18"/>
                <w:szCs w:val="18"/>
                <w:lang w:eastAsia="pt-BR"/>
              </w:rPr>
              <w:t xml:space="preserve">V - </w:t>
            </w:r>
            <w:proofErr w:type="gramStart"/>
            <w:r w:rsidRPr="005546EA">
              <w:rPr>
                <w:rFonts w:ascii="Book Antiqua" w:eastAsia="Times New Roman" w:hAnsi="Book Antiqua" w:cs="Times New Roman"/>
                <w:sz w:val="18"/>
                <w:szCs w:val="18"/>
                <w:lang w:eastAsia="pt-BR"/>
              </w:rPr>
              <w:t>notificado</w:t>
            </w:r>
            <w:proofErr w:type="gramEnd"/>
            <w:r w:rsidRPr="005546EA">
              <w:rPr>
                <w:rFonts w:ascii="Book Antiqua" w:eastAsia="Times New Roman" w:hAnsi="Book Antiqua" w:cs="Times New Roman"/>
                <w:sz w:val="18"/>
                <w:szCs w:val="18"/>
                <w:lang w:eastAsia="pt-BR"/>
              </w:rPr>
              <w:t xml:space="preserve"> pela Fazenda Pública para que proceda ao recolhimento do crédito fiscal: (Redação dada pela Lei nº 9.532, de 1997) (...)</w:t>
            </w:r>
          </w:p>
          <w:p w14:paraId="678E604E" w14:textId="77777777" w:rsidR="005546EA" w:rsidRPr="005546EA" w:rsidRDefault="005546EA" w:rsidP="005546EA">
            <w:pPr>
              <w:ind w:firstLine="451"/>
              <w:jc w:val="both"/>
              <w:rPr>
                <w:rFonts w:ascii="Book Antiqua" w:eastAsia="Times New Roman" w:hAnsi="Book Antiqua" w:cs="Times New Roman"/>
                <w:sz w:val="18"/>
                <w:szCs w:val="18"/>
                <w:lang w:eastAsia="pt-BR"/>
              </w:rPr>
            </w:pPr>
            <w:r w:rsidRPr="005546EA">
              <w:rPr>
                <w:rFonts w:ascii="Book Antiqua" w:eastAsia="Times New Roman" w:hAnsi="Book Antiqua" w:cs="Times New Roman"/>
                <w:sz w:val="18"/>
                <w:szCs w:val="18"/>
                <w:lang w:eastAsia="pt-BR"/>
              </w:rPr>
              <w:t xml:space="preserve">b) põe ou tenta por seus bens em nome de </w:t>
            </w:r>
            <w:proofErr w:type="gramStart"/>
            <w:r w:rsidRPr="005546EA">
              <w:rPr>
                <w:rFonts w:ascii="Book Antiqua" w:eastAsia="Times New Roman" w:hAnsi="Book Antiqua" w:cs="Times New Roman"/>
                <w:sz w:val="18"/>
                <w:szCs w:val="18"/>
                <w:lang w:eastAsia="pt-BR"/>
              </w:rPr>
              <w:t>terceiros;  (</w:t>
            </w:r>
            <w:proofErr w:type="gramEnd"/>
            <w:r w:rsidRPr="005546EA">
              <w:rPr>
                <w:rFonts w:ascii="Book Antiqua" w:eastAsia="Times New Roman" w:hAnsi="Book Antiqua" w:cs="Times New Roman"/>
                <w:sz w:val="18"/>
                <w:szCs w:val="18"/>
                <w:lang w:eastAsia="pt-BR"/>
              </w:rPr>
              <w:t>Incluída pela Lei nº 9.532, de 1997) (...)</w:t>
            </w:r>
          </w:p>
          <w:p w14:paraId="37C98A42" w14:textId="4044826A" w:rsidR="005546EA" w:rsidRPr="005546EA" w:rsidRDefault="005546EA" w:rsidP="005546EA">
            <w:pPr>
              <w:ind w:firstLine="451"/>
              <w:jc w:val="both"/>
              <w:rPr>
                <w:rFonts w:ascii="Book Antiqua" w:eastAsia="Times New Roman" w:hAnsi="Book Antiqua" w:cs="Times New Roman"/>
                <w:sz w:val="19"/>
                <w:szCs w:val="19"/>
                <w:lang w:eastAsia="pt-BR"/>
              </w:rPr>
            </w:pPr>
            <w:r w:rsidRPr="005546EA">
              <w:rPr>
                <w:rFonts w:ascii="Book Antiqua" w:eastAsia="Times New Roman" w:hAnsi="Book Antiqua" w:cs="Times New Roman"/>
                <w:sz w:val="18"/>
                <w:szCs w:val="18"/>
                <w:lang w:eastAsia="pt-BR"/>
              </w:rPr>
              <w:t>VII - aliena bens ou direitos sem proceder à devida comunicação ao órgão da Fazenda Pública competente, quando exigível em virtude de lei; (Incluído pela Lei nº 9.532, de 1997)</w:t>
            </w:r>
          </w:p>
        </w:tc>
      </w:tr>
    </w:tbl>
    <w:p w14:paraId="5148B6AE" w14:textId="77777777" w:rsidR="005546EA" w:rsidRPr="005546EA" w:rsidRDefault="005546EA" w:rsidP="005546EA">
      <w:pPr>
        <w:spacing w:after="0" w:line="240" w:lineRule="auto"/>
        <w:jc w:val="both"/>
        <w:rPr>
          <w:rFonts w:ascii="Book Antiqua" w:eastAsia="Times New Roman" w:hAnsi="Book Antiqua" w:cs="Times New Roman"/>
          <w:color w:val="0000FF"/>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91BB0" w:rsidRPr="008C07BF" w14:paraId="10F71DF6" w14:textId="77777777" w:rsidTr="00691BB0">
        <w:trPr>
          <w:trHeight w:val="251"/>
        </w:trPr>
        <w:tc>
          <w:tcPr>
            <w:tcW w:w="8494" w:type="dxa"/>
            <w:shd w:val="clear" w:color="auto" w:fill="CCFFFF"/>
          </w:tcPr>
          <w:p w14:paraId="707BBA55" w14:textId="62183ECE" w:rsidR="00691BB0" w:rsidRPr="008C07BF" w:rsidRDefault="000A008A" w:rsidP="00FA6F94">
            <w:pPr>
              <w:jc w:val="both"/>
              <w:rPr>
                <w:rFonts w:ascii="Book Antiqua" w:eastAsia="Times New Roman" w:hAnsi="Book Antiqua" w:cs="Times New Roman"/>
                <w:sz w:val="19"/>
                <w:szCs w:val="19"/>
                <w:lang w:eastAsia="pt-BR"/>
              </w:rPr>
            </w:pPr>
            <w:r w:rsidRPr="008C07BF">
              <w:rPr>
                <w:rFonts w:ascii="Book Antiqua" w:eastAsia="Times New Roman" w:hAnsi="Book Antiqua" w:cs="Times New Roman"/>
                <w:b/>
                <w:i/>
                <w:iCs/>
                <w:color w:val="FF0000"/>
                <w:sz w:val="19"/>
                <w:szCs w:val="19"/>
                <w:lang w:eastAsia="pt-BR"/>
              </w:rPr>
              <w:t>#</w:t>
            </w:r>
            <w:r w:rsidRPr="008C07BF">
              <w:rPr>
                <w:rFonts w:ascii="Book Antiqua" w:eastAsia="Times New Roman" w:hAnsi="Book Antiqua" w:cs="Times New Roman"/>
                <w:b/>
                <w:i/>
                <w:iCs/>
                <w:color w:val="FF0000"/>
                <w:sz w:val="19"/>
                <w:szCs w:val="19"/>
                <w:highlight w:val="green"/>
                <w:lang w:eastAsia="pt-BR"/>
              </w:rPr>
              <w:t>Atenção</w:t>
            </w:r>
            <w:r w:rsidR="006E403B" w:rsidRPr="008C07BF">
              <w:rPr>
                <w:rFonts w:ascii="Book Antiqua" w:eastAsia="Times New Roman" w:hAnsi="Book Antiqua" w:cs="Times New Roman"/>
                <w:sz w:val="19"/>
                <w:szCs w:val="19"/>
                <w:lang w:eastAsia="pt-BR"/>
              </w:rPr>
              <w:t xml:space="preserve">: </w:t>
            </w:r>
            <w:r w:rsidR="00FA6F94" w:rsidRPr="00FA6F94">
              <w:rPr>
                <w:rFonts w:ascii="Book Antiqua" w:eastAsia="Times New Roman" w:hAnsi="Book Antiqua" w:cs="Times New Roman"/>
                <w:sz w:val="19"/>
                <w:szCs w:val="19"/>
                <w:lang w:eastAsia="pt-BR"/>
              </w:rPr>
              <w:t>Em que pese o fato de a ação cautelar fiscal ser proposta, como regra, após a constituição do crédito tributário, a lei</w:t>
            </w:r>
            <w:r w:rsidR="00FA6F94">
              <w:rPr>
                <w:rFonts w:ascii="Book Antiqua" w:eastAsia="Times New Roman" w:hAnsi="Book Antiqua" w:cs="Times New Roman"/>
                <w:sz w:val="19"/>
                <w:szCs w:val="19"/>
                <w:lang w:eastAsia="pt-BR"/>
              </w:rPr>
              <w:t xml:space="preserve"> traz duas exceções (art. 1º, § único da Lei 8.397), isto é,</w:t>
            </w:r>
            <w:r w:rsidR="00FA6F94" w:rsidRPr="00FA6F94">
              <w:rPr>
                <w:rFonts w:ascii="Book Antiqua" w:eastAsia="Times New Roman" w:hAnsi="Book Antiqua" w:cs="Times New Roman"/>
                <w:sz w:val="19"/>
                <w:szCs w:val="19"/>
                <w:lang w:eastAsia="pt-BR"/>
              </w:rPr>
              <w:t xml:space="preserve"> estabelece alguns casos em que ela poderá ser proposta antes mesmo da referida constituição do crédito. São elas: </w:t>
            </w:r>
          </w:p>
          <w:p w14:paraId="55A842DE" w14:textId="170DCE1A" w:rsidR="006E403B" w:rsidRPr="008C07BF" w:rsidRDefault="006E403B" w:rsidP="002B4FE0">
            <w:pPr>
              <w:ind w:left="310"/>
              <w:jc w:val="both"/>
              <w:rPr>
                <w:rFonts w:ascii="Book Antiqua" w:eastAsia="Times New Roman" w:hAnsi="Book Antiqua" w:cs="Times New Roman"/>
                <w:sz w:val="19"/>
                <w:szCs w:val="19"/>
                <w:lang w:eastAsia="pt-BR"/>
              </w:rPr>
            </w:pPr>
            <w:r w:rsidRPr="008C07BF">
              <w:rPr>
                <w:rFonts w:ascii="Book Antiqua" w:eastAsia="Times New Roman" w:hAnsi="Book Antiqua" w:cs="Times New Roman"/>
                <w:b/>
                <w:sz w:val="19"/>
                <w:szCs w:val="19"/>
                <w:lang w:eastAsia="pt-BR"/>
              </w:rPr>
              <w:t xml:space="preserve">1) </w:t>
            </w:r>
            <w:r w:rsidR="00FA6F94" w:rsidRPr="00FA6F94">
              <w:rPr>
                <w:rFonts w:ascii="Book Antiqua" w:eastAsia="Times New Roman" w:hAnsi="Book Antiqua" w:cs="Times New Roman"/>
                <w:b/>
                <w:sz w:val="19"/>
                <w:szCs w:val="19"/>
                <w:lang w:eastAsia="pt-BR"/>
              </w:rPr>
              <w:t>quando o devedor, notificado pela Fazenda Pública para que proceda ao recolhimento do crédito fiscal, põe ou tenta por seus bens em nome de terceiros</w:t>
            </w:r>
            <w:r w:rsidRPr="008C07BF">
              <w:rPr>
                <w:rFonts w:ascii="Book Antiqua" w:eastAsia="Times New Roman" w:hAnsi="Book Antiqua" w:cs="Times New Roman"/>
                <w:sz w:val="19"/>
                <w:szCs w:val="19"/>
                <w:lang w:eastAsia="pt-BR"/>
              </w:rPr>
              <w:t xml:space="preserve"> (art. 2º, V, “b”</w:t>
            </w:r>
            <w:r w:rsidR="002B4FE0">
              <w:rPr>
                <w:rFonts w:ascii="Book Antiqua" w:eastAsia="Times New Roman" w:hAnsi="Book Antiqua" w:cs="Times New Roman"/>
                <w:sz w:val="19"/>
                <w:szCs w:val="19"/>
                <w:lang w:eastAsia="pt-BR"/>
              </w:rPr>
              <w:t>,</w:t>
            </w:r>
            <w:r w:rsidRPr="008C07BF">
              <w:rPr>
                <w:rFonts w:ascii="Book Antiqua" w:eastAsia="Times New Roman" w:hAnsi="Book Antiqua" w:cs="Times New Roman"/>
                <w:sz w:val="19"/>
                <w:szCs w:val="19"/>
                <w:lang w:eastAsia="pt-BR"/>
              </w:rPr>
              <w:t xml:space="preserve"> Lei 8.397/92)</w:t>
            </w:r>
          </w:p>
          <w:p w14:paraId="331A1F62" w14:textId="77777777" w:rsidR="006E403B" w:rsidRPr="008C07BF" w:rsidRDefault="006E403B" w:rsidP="002B4FE0">
            <w:pPr>
              <w:ind w:left="310"/>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xml:space="preserve"> </w:t>
            </w:r>
          </w:p>
          <w:p w14:paraId="0C32B930" w14:textId="112AFD48" w:rsidR="006E403B" w:rsidRPr="008C07BF" w:rsidRDefault="006E403B" w:rsidP="002B4FE0">
            <w:pPr>
              <w:ind w:left="310"/>
              <w:jc w:val="both"/>
              <w:rPr>
                <w:rFonts w:ascii="Book Antiqua" w:eastAsia="Times New Roman" w:hAnsi="Book Antiqua" w:cs="Times New Roman"/>
                <w:sz w:val="19"/>
                <w:szCs w:val="19"/>
                <w:lang w:eastAsia="pt-BR"/>
              </w:rPr>
            </w:pPr>
            <w:r w:rsidRPr="008C07BF">
              <w:rPr>
                <w:rFonts w:ascii="Book Antiqua" w:eastAsia="Times New Roman" w:hAnsi="Book Antiqua" w:cs="Times New Roman"/>
                <w:b/>
                <w:sz w:val="19"/>
                <w:szCs w:val="19"/>
                <w:lang w:eastAsia="pt-BR"/>
              </w:rPr>
              <w:t xml:space="preserve">2) </w:t>
            </w:r>
            <w:r w:rsidR="00FA6F94" w:rsidRPr="00FA6F94">
              <w:rPr>
                <w:rFonts w:ascii="Book Antiqua" w:eastAsia="Times New Roman" w:hAnsi="Book Antiqua" w:cs="Times New Roman"/>
                <w:b/>
                <w:sz w:val="19"/>
                <w:szCs w:val="19"/>
                <w:lang w:eastAsia="pt-BR"/>
              </w:rPr>
              <w:t>quando o devedor aliena bens ou direitos sem proceder à devida comunicação ao órgão da Fazenda Pública competente, quando exigível em virtude de lei</w:t>
            </w:r>
            <w:r w:rsidRPr="008C07BF">
              <w:rPr>
                <w:rFonts w:ascii="Book Antiqua" w:eastAsia="Times New Roman" w:hAnsi="Book Antiqua" w:cs="Times New Roman"/>
                <w:sz w:val="19"/>
                <w:szCs w:val="19"/>
                <w:lang w:eastAsia="pt-BR"/>
              </w:rPr>
              <w:t>; (art. 2º, VII, Lei 8.397/92)</w:t>
            </w:r>
          </w:p>
        </w:tc>
      </w:tr>
    </w:tbl>
    <w:p w14:paraId="734530B1" w14:textId="77777777" w:rsidR="00E35C81" w:rsidRPr="005546EA" w:rsidRDefault="001B3863" w:rsidP="005546EA">
      <w:pPr>
        <w:spacing w:after="0" w:line="240" w:lineRule="auto"/>
        <w:jc w:val="both"/>
        <w:rPr>
          <w:rFonts w:ascii="Book Antiqua" w:eastAsia="Times New Roman" w:hAnsi="Book Antiqua" w:cs="Times New Roman"/>
          <w:color w:val="0000FF"/>
          <w:sz w:val="19"/>
          <w:szCs w:val="19"/>
          <w:lang w:eastAsia="pt-BR"/>
        </w:rPr>
      </w:pPr>
      <w:r w:rsidRPr="008C07BF">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E35C81" w:rsidRPr="005546EA" w14:paraId="3D367832" w14:textId="77777777" w:rsidTr="00B17F0A">
        <w:trPr>
          <w:trHeight w:val="251"/>
        </w:trPr>
        <w:tc>
          <w:tcPr>
            <w:tcW w:w="8494" w:type="dxa"/>
            <w:shd w:val="clear" w:color="auto" w:fill="CCFFFF"/>
          </w:tcPr>
          <w:p w14:paraId="04EBE028" w14:textId="45EED3F9" w:rsidR="005546EA" w:rsidRPr="005546EA" w:rsidRDefault="005546EA" w:rsidP="005546EA">
            <w:pPr>
              <w:jc w:val="both"/>
              <w:rPr>
                <w:rFonts w:ascii="Book Antiqua" w:eastAsia="Times New Roman" w:hAnsi="Book Antiqua" w:cs="Times New Roman"/>
                <w:b/>
                <w:sz w:val="19"/>
                <w:szCs w:val="19"/>
                <w:lang w:eastAsia="pt-BR"/>
              </w:rPr>
            </w:pPr>
            <w:r w:rsidRPr="005546EA">
              <w:rPr>
                <w:rFonts w:ascii="Book Antiqua" w:eastAsia="Times New Roman" w:hAnsi="Book Antiqua" w:cs="Times New Roman"/>
                <w:b/>
                <w:sz w:val="19"/>
                <w:szCs w:val="19"/>
                <w:lang w:eastAsia="pt-BR"/>
              </w:rPr>
              <w:t>(</w:t>
            </w:r>
            <w:r w:rsidRPr="005546EA">
              <w:rPr>
                <w:rFonts w:ascii="Book Antiqua" w:eastAsia="Times New Roman" w:hAnsi="Book Antiqua" w:cs="Times New Roman"/>
                <w:b/>
                <w:sz w:val="19"/>
                <w:szCs w:val="19"/>
                <w:highlight w:val="yellow"/>
                <w:lang w:eastAsia="pt-BR"/>
              </w:rPr>
              <w:t>PGDF-2022-CESPE</w:t>
            </w:r>
            <w:r w:rsidRPr="005546EA">
              <w:rPr>
                <w:rFonts w:ascii="Book Antiqua" w:eastAsia="Times New Roman" w:hAnsi="Book Antiqua" w:cs="Times New Roman"/>
                <w:b/>
                <w:sz w:val="19"/>
                <w:szCs w:val="19"/>
                <w:lang w:eastAsia="pt-BR"/>
              </w:rPr>
              <w:t>)</w:t>
            </w:r>
            <w:r w:rsidRPr="005546EA">
              <w:rPr>
                <w:rFonts w:ascii="Book Antiqua" w:eastAsia="Times New Roman" w:hAnsi="Book Antiqua" w:cs="Times New Roman"/>
                <w:sz w:val="19"/>
                <w:szCs w:val="19"/>
                <w:lang w:eastAsia="pt-BR"/>
              </w:rPr>
              <w:t xml:space="preserve">: Julgue o item seguinte à luz das regras da Lei da Cautelar Fiscal – Lei n.º 8.397/1992: Caso um contribuinte aliene um bem de sua propriedade sem proceder à devida </w:t>
            </w:r>
            <w:r w:rsidRPr="005546EA">
              <w:rPr>
                <w:rFonts w:ascii="Book Antiqua" w:eastAsia="Times New Roman" w:hAnsi="Book Antiqua" w:cs="Times New Roman"/>
                <w:sz w:val="19"/>
                <w:szCs w:val="19"/>
                <w:lang w:eastAsia="pt-BR"/>
              </w:rPr>
              <w:lastRenderedPageBreak/>
              <w:t xml:space="preserve">comunicação ao órgão da fazenda pública competente, quando essa comunicação for exigível em virtude de lei, a fazenda pública poderá mover contra ele uma ação cautelar fiscal, mesmo antes de constituir o crédito tributário devido. </w:t>
            </w:r>
            <w:r w:rsidRPr="005546EA">
              <w:rPr>
                <w:rFonts w:ascii="Book Antiqua" w:eastAsia="Times New Roman" w:hAnsi="Book Antiqua" w:cs="Times New Roman"/>
                <w:b/>
                <w:sz w:val="19"/>
                <w:szCs w:val="19"/>
                <w:lang w:eastAsia="pt-BR"/>
              </w:rPr>
              <w:t>BL: art. 1º, § único c/c art. 2º inciso VII, Lei 8397/92.</w:t>
            </w:r>
          </w:p>
          <w:p w14:paraId="75812863" w14:textId="77777777" w:rsidR="005546EA" w:rsidRPr="005546EA" w:rsidRDefault="005546EA" w:rsidP="005546EA">
            <w:pPr>
              <w:jc w:val="both"/>
              <w:rPr>
                <w:rFonts w:ascii="Book Antiqua" w:eastAsia="Times New Roman" w:hAnsi="Book Antiqua" w:cs="Times New Roman"/>
                <w:b/>
                <w:sz w:val="19"/>
                <w:szCs w:val="19"/>
                <w:lang w:eastAsia="pt-BR"/>
              </w:rPr>
            </w:pPr>
          </w:p>
          <w:p w14:paraId="08385F14" w14:textId="5C229669" w:rsidR="005546EA" w:rsidRPr="005546EA" w:rsidRDefault="005546EA" w:rsidP="005546EA">
            <w:pPr>
              <w:jc w:val="both"/>
              <w:rPr>
                <w:rFonts w:ascii="Book Antiqua" w:eastAsia="Times New Roman" w:hAnsi="Book Antiqua" w:cs="Times New Roman"/>
                <w:sz w:val="19"/>
                <w:szCs w:val="19"/>
                <w:lang w:eastAsia="pt-BR"/>
              </w:rPr>
            </w:pPr>
            <w:r w:rsidRPr="005546EA">
              <w:rPr>
                <w:rFonts w:ascii="Book Antiqua" w:eastAsia="Times New Roman" w:hAnsi="Book Antiqua" w:cs="Times New Roman"/>
                <w:b/>
                <w:i/>
                <w:iCs/>
                <w:color w:val="FF0000"/>
                <w:sz w:val="19"/>
                <w:szCs w:val="19"/>
                <w:lang w:eastAsia="pt-BR"/>
              </w:rPr>
              <w:t>#</w:t>
            </w:r>
            <w:r w:rsidRPr="005546EA">
              <w:rPr>
                <w:rFonts w:ascii="Book Antiqua" w:eastAsia="Times New Roman" w:hAnsi="Book Antiqua" w:cs="Times New Roman"/>
                <w:b/>
                <w:i/>
                <w:iCs/>
                <w:color w:val="FF0000"/>
                <w:sz w:val="19"/>
                <w:szCs w:val="19"/>
                <w:highlight w:val="green"/>
                <w:lang w:eastAsia="pt-BR"/>
              </w:rPr>
              <w:t>Atenção</w:t>
            </w:r>
            <w:r w:rsidRPr="005546EA">
              <w:rPr>
                <w:rFonts w:ascii="Book Antiqua" w:eastAsia="Times New Roman" w:hAnsi="Book Antiqua" w:cs="Times New Roman"/>
                <w:sz w:val="19"/>
                <w:szCs w:val="19"/>
                <w:lang w:eastAsia="pt-BR"/>
              </w:rPr>
              <w:t>: Em regra, só é cabível a medida cautelar após a constituição do crédito. Todavia o parágrafo único do art. 1º da Lei da Cautelar Fiscal prevê que “</w:t>
            </w:r>
            <w:r w:rsidRPr="005546EA">
              <w:rPr>
                <w:rFonts w:ascii="Book Antiqua" w:eastAsia="Times New Roman" w:hAnsi="Book Antiqua" w:cs="Times New Roman"/>
                <w:i/>
                <w:iCs/>
                <w:sz w:val="19"/>
                <w:szCs w:val="19"/>
                <w:lang w:eastAsia="pt-BR"/>
              </w:rPr>
              <w:t>Parágrafo único. O requerimento da medida cautelar, na hipótese dos incisos V, alínea “b”, e VII, do art. 2º, independe da prévia constituição do crédito tributário</w:t>
            </w:r>
            <w:r w:rsidRPr="005546EA">
              <w:rPr>
                <w:rFonts w:ascii="Book Antiqua" w:eastAsia="Times New Roman" w:hAnsi="Book Antiqua" w:cs="Times New Roman"/>
                <w:sz w:val="19"/>
                <w:szCs w:val="19"/>
                <w:lang w:eastAsia="pt-BR"/>
              </w:rPr>
              <w:t>.” A exceção do art. 2º, VII, cabem quando o contribuinte “</w:t>
            </w:r>
            <w:r w:rsidRPr="005546EA">
              <w:rPr>
                <w:rFonts w:ascii="Book Antiqua" w:eastAsia="Times New Roman" w:hAnsi="Book Antiqua" w:cs="Times New Roman"/>
                <w:i/>
                <w:iCs/>
                <w:sz w:val="19"/>
                <w:szCs w:val="19"/>
                <w:lang w:eastAsia="pt-BR"/>
              </w:rPr>
              <w:t>VII aliena bens ou direitos sem proceder à devida comunicação ao órgão da Fazenda Pública competente, quando exigível em virtude de lei;”</w:t>
            </w:r>
          </w:p>
          <w:p w14:paraId="58DC6823" w14:textId="77777777" w:rsidR="005546EA" w:rsidRPr="005546EA" w:rsidRDefault="005546EA" w:rsidP="005546EA">
            <w:pPr>
              <w:jc w:val="both"/>
              <w:rPr>
                <w:rFonts w:ascii="Book Antiqua" w:eastAsia="Times New Roman" w:hAnsi="Book Antiqua" w:cs="Times New Roman"/>
                <w:b/>
                <w:sz w:val="19"/>
                <w:szCs w:val="19"/>
                <w:lang w:eastAsia="pt-BR"/>
              </w:rPr>
            </w:pPr>
          </w:p>
          <w:p w14:paraId="4069FDB2" w14:textId="7339A13F" w:rsidR="00E35C81" w:rsidRPr="005546EA" w:rsidRDefault="004D3980" w:rsidP="005546EA">
            <w:pPr>
              <w:jc w:val="both"/>
              <w:rPr>
                <w:rFonts w:ascii="Book Antiqua" w:eastAsia="Times New Roman" w:hAnsi="Book Antiqua" w:cs="Times New Roman"/>
                <w:b/>
                <w:sz w:val="19"/>
                <w:szCs w:val="19"/>
                <w:lang w:eastAsia="pt-BR"/>
              </w:rPr>
            </w:pPr>
            <w:r w:rsidRPr="005546EA">
              <w:rPr>
                <w:rFonts w:ascii="Book Antiqua" w:eastAsia="Times New Roman" w:hAnsi="Book Antiqua" w:cs="Times New Roman"/>
                <w:b/>
                <w:sz w:val="19"/>
                <w:szCs w:val="19"/>
                <w:lang w:eastAsia="pt-BR"/>
              </w:rPr>
              <w:t>(</w:t>
            </w:r>
            <w:r w:rsidRPr="005546EA">
              <w:rPr>
                <w:rFonts w:ascii="Book Antiqua" w:eastAsia="Times New Roman" w:hAnsi="Book Antiqua" w:cs="Times New Roman"/>
                <w:b/>
                <w:sz w:val="19"/>
                <w:szCs w:val="19"/>
                <w:highlight w:val="yellow"/>
                <w:lang w:eastAsia="pt-BR"/>
              </w:rPr>
              <w:t>AGU-2013-CESPE</w:t>
            </w:r>
            <w:r w:rsidRPr="005546EA">
              <w:rPr>
                <w:rFonts w:ascii="Book Antiqua" w:eastAsia="Times New Roman" w:hAnsi="Book Antiqua" w:cs="Times New Roman"/>
                <w:b/>
                <w:sz w:val="19"/>
                <w:szCs w:val="19"/>
                <w:lang w:eastAsia="pt-BR"/>
              </w:rPr>
              <w:t>)</w:t>
            </w:r>
            <w:r w:rsidRPr="005546EA">
              <w:rPr>
                <w:rFonts w:ascii="Book Antiqua" w:eastAsia="Times New Roman" w:hAnsi="Book Antiqua" w:cs="Times New Roman"/>
                <w:sz w:val="19"/>
                <w:szCs w:val="19"/>
                <w:lang w:eastAsia="pt-BR"/>
              </w:rPr>
              <w:t xml:space="preserve">: De acordo com as normas relativas a parcelamento, cautelar fiscal e repetição de tributos, julgue o item que se segue. Há hipóteses em que é permitido à administração tributária ajuizar medida cautelar fiscal sem a prévia constituição de crédito tributário. </w:t>
            </w:r>
            <w:r w:rsidRPr="005546EA">
              <w:rPr>
                <w:rFonts w:ascii="Book Antiqua" w:eastAsia="Times New Roman" w:hAnsi="Book Antiqua" w:cs="Times New Roman"/>
                <w:b/>
                <w:sz w:val="19"/>
                <w:szCs w:val="19"/>
                <w:lang w:eastAsia="pt-BR"/>
              </w:rPr>
              <w:t>BL: art. 1º, § único c/c art. 2º inciso V, “b” e inciso VII, Lei 8397/92.</w:t>
            </w:r>
          </w:p>
        </w:tc>
      </w:tr>
    </w:tbl>
    <w:p w14:paraId="6DADEA88" w14:textId="0BBBC35A" w:rsidR="001B3863" w:rsidRPr="00D002E7" w:rsidRDefault="001B3863" w:rsidP="00690FD9">
      <w:pPr>
        <w:spacing w:before="100" w:beforeAutospacing="1" w:after="100" w:afterAutospacing="1" w:line="240" w:lineRule="auto"/>
        <w:jc w:val="both"/>
        <w:rPr>
          <w:rFonts w:ascii="Book Antiqua" w:eastAsia="Times New Roman" w:hAnsi="Book Antiqua" w:cs="Times New Roman"/>
          <w:b/>
          <w:sz w:val="16"/>
          <w:szCs w:val="16"/>
          <w:lang w:eastAsia="pt-BR"/>
        </w:rPr>
      </w:pPr>
      <w:r w:rsidRPr="008C07BF">
        <w:rPr>
          <w:rFonts w:ascii="Book Antiqua" w:eastAsia="Times New Roman" w:hAnsi="Book Antiqua" w:cs="Times New Roman"/>
          <w:sz w:val="19"/>
          <w:szCs w:val="19"/>
          <w:lang w:eastAsia="pt-BR"/>
        </w:rPr>
        <w:lastRenderedPageBreak/>
        <w:t xml:space="preserve">     </w:t>
      </w:r>
      <w:bookmarkStart w:id="4" w:name="art2"/>
      <w:bookmarkEnd w:id="4"/>
      <w:r w:rsidRPr="008C07BF">
        <w:rPr>
          <w:rFonts w:ascii="Book Antiqua" w:eastAsia="Times New Roman" w:hAnsi="Book Antiqua" w:cs="Times New Roman"/>
          <w:b/>
          <w:sz w:val="19"/>
          <w:szCs w:val="19"/>
          <w:highlight w:val="magenta"/>
          <w:lang w:eastAsia="pt-BR"/>
        </w:rPr>
        <w:t>Art. 2º</w:t>
      </w:r>
      <w:r w:rsidRPr="008C07BF">
        <w:rPr>
          <w:rFonts w:ascii="Book Antiqua" w:eastAsia="Times New Roman" w:hAnsi="Book Antiqua" w:cs="Times New Roman"/>
          <w:sz w:val="19"/>
          <w:szCs w:val="19"/>
          <w:lang w:eastAsia="pt-BR"/>
        </w:rPr>
        <w:t xml:space="preserve"> </w:t>
      </w:r>
      <w:r w:rsidRPr="002B4FE0">
        <w:rPr>
          <w:rFonts w:ascii="Book Antiqua" w:eastAsia="Times New Roman" w:hAnsi="Book Antiqua" w:cs="Times New Roman"/>
          <w:b/>
          <w:bCs/>
          <w:sz w:val="19"/>
          <w:szCs w:val="19"/>
          <w:lang w:eastAsia="pt-BR"/>
        </w:rPr>
        <w:t xml:space="preserve">A </w:t>
      </w:r>
      <w:r w:rsidRPr="002B4FE0">
        <w:rPr>
          <w:rFonts w:ascii="Book Antiqua" w:eastAsia="Times New Roman" w:hAnsi="Book Antiqua" w:cs="Times New Roman"/>
          <w:b/>
          <w:bCs/>
          <w:caps/>
          <w:sz w:val="19"/>
          <w:szCs w:val="19"/>
          <w:shd w:val="clear" w:color="auto" w:fill="F7CAAC" w:themeFill="accent2" w:themeFillTint="66"/>
          <w:lang w:eastAsia="pt-BR"/>
        </w:rPr>
        <w:t>medida cautelar fiscal</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green"/>
          <w:lang w:eastAsia="pt-BR"/>
        </w:rPr>
        <w:t>poderá ser requerida</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yellow"/>
          <w:lang w:eastAsia="pt-BR"/>
        </w:rPr>
        <w:t>contra o sujeito passivo</w:t>
      </w:r>
      <w:r w:rsidRPr="002B4FE0">
        <w:rPr>
          <w:rFonts w:ascii="Book Antiqua" w:eastAsia="Times New Roman" w:hAnsi="Book Antiqua" w:cs="Times New Roman"/>
          <w:b/>
          <w:bCs/>
          <w:sz w:val="19"/>
          <w:szCs w:val="19"/>
          <w:lang w:eastAsia="pt-BR"/>
        </w:rPr>
        <w:t xml:space="preserve"> de </w:t>
      </w:r>
      <w:r w:rsidRPr="002B4FE0">
        <w:rPr>
          <w:rFonts w:ascii="Book Antiqua" w:eastAsia="Times New Roman" w:hAnsi="Book Antiqua" w:cs="Times New Roman"/>
          <w:b/>
          <w:bCs/>
          <w:sz w:val="19"/>
          <w:szCs w:val="19"/>
          <w:highlight w:val="cyan"/>
          <w:lang w:eastAsia="pt-BR"/>
        </w:rPr>
        <w:t>crédito tributário</w:t>
      </w:r>
      <w:r w:rsidRPr="002B4FE0">
        <w:rPr>
          <w:rFonts w:ascii="Book Antiqua" w:eastAsia="Times New Roman" w:hAnsi="Book Antiqua" w:cs="Times New Roman"/>
          <w:b/>
          <w:bCs/>
          <w:sz w:val="19"/>
          <w:szCs w:val="19"/>
          <w:lang w:eastAsia="pt-BR"/>
        </w:rPr>
        <w:t xml:space="preserve"> ou </w:t>
      </w:r>
      <w:r w:rsidRPr="002B4FE0">
        <w:rPr>
          <w:rFonts w:ascii="Book Antiqua" w:eastAsia="Times New Roman" w:hAnsi="Book Antiqua" w:cs="Times New Roman"/>
          <w:b/>
          <w:bCs/>
          <w:sz w:val="19"/>
          <w:szCs w:val="19"/>
          <w:highlight w:val="cyan"/>
          <w:lang w:eastAsia="pt-BR"/>
        </w:rPr>
        <w:t>não tributário</w:t>
      </w:r>
      <w:r w:rsidRPr="002B4FE0">
        <w:rPr>
          <w:rFonts w:ascii="Book Antiqua" w:eastAsia="Times New Roman" w:hAnsi="Book Antiqua" w:cs="Times New Roman"/>
          <w:b/>
          <w:bCs/>
          <w:sz w:val="19"/>
          <w:szCs w:val="19"/>
          <w:lang w:eastAsia="pt-BR"/>
        </w:rPr>
        <w:t xml:space="preserve">, quando </w:t>
      </w:r>
      <w:r w:rsidRPr="002B4FE0">
        <w:rPr>
          <w:rFonts w:ascii="Book Antiqua" w:eastAsia="Times New Roman" w:hAnsi="Book Antiqua" w:cs="Times New Roman"/>
          <w:b/>
          <w:bCs/>
          <w:sz w:val="19"/>
          <w:szCs w:val="19"/>
          <w:highlight w:val="yellow"/>
          <w:lang w:eastAsia="pt-BR"/>
        </w:rPr>
        <w:t>o devedor</w:t>
      </w:r>
      <w:r w:rsidRPr="002B4FE0">
        <w:rPr>
          <w:rFonts w:ascii="Book Antiqua" w:eastAsia="Times New Roman" w:hAnsi="Book Antiqua" w:cs="Times New Roman"/>
          <w:sz w:val="18"/>
          <w:szCs w:val="18"/>
          <w:lang w:eastAsia="pt-BR"/>
        </w:rPr>
        <w:t xml:space="preserve">: </w:t>
      </w:r>
      <w:hyperlink r:id="rId11" w:anchor="art65" w:history="1">
        <w:r w:rsidRPr="002B4FE0">
          <w:rPr>
            <w:rFonts w:ascii="Book Antiqua" w:eastAsia="Times New Roman" w:hAnsi="Book Antiqua" w:cs="Times New Roman"/>
            <w:color w:val="0000FF"/>
            <w:sz w:val="16"/>
            <w:szCs w:val="16"/>
            <w:u w:val="single"/>
            <w:lang w:eastAsia="pt-BR"/>
          </w:rPr>
          <w:t>(Redação dada pela Lei nº 9.532, de 1997)</w:t>
        </w:r>
      </w:hyperlink>
      <w:r w:rsidR="000702F3" w:rsidRPr="002B4FE0">
        <w:rPr>
          <w:rFonts w:ascii="Book Antiqua" w:eastAsia="Times New Roman" w:hAnsi="Book Antiqua" w:cs="Times New Roman"/>
          <w:color w:val="0000FF"/>
          <w:sz w:val="16"/>
          <w:szCs w:val="16"/>
          <w:lang w:eastAsia="pt-BR"/>
        </w:rPr>
        <w:t xml:space="preserve"> </w:t>
      </w:r>
      <w:r w:rsidR="000702F3" w:rsidRPr="002B4FE0">
        <w:rPr>
          <w:rFonts w:ascii="Book Antiqua" w:hAnsi="Book Antiqua"/>
          <w:b/>
          <w:color w:val="FF0000"/>
          <w:sz w:val="16"/>
          <w:szCs w:val="16"/>
          <w:u w:val="single"/>
        </w:rPr>
        <w:t>(TJPI-2007)</w:t>
      </w:r>
      <w:r w:rsidRPr="002B4FE0">
        <w:rPr>
          <w:rFonts w:ascii="Book Antiqua" w:eastAsia="Times New Roman" w:hAnsi="Book Antiqua" w:cs="Times New Roman"/>
          <w:sz w:val="16"/>
          <w:szCs w:val="16"/>
          <w:lang w:eastAsia="pt-BR"/>
        </w:rPr>
        <w:t> </w:t>
      </w:r>
      <w:r w:rsidR="002C1966" w:rsidRPr="002B4FE0">
        <w:rPr>
          <w:rFonts w:ascii="Book Antiqua" w:eastAsia="Times New Roman" w:hAnsi="Book Antiqua" w:cs="Times New Roman"/>
          <w:b/>
          <w:color w:val="FF0000"/>
          <w:sz w:val="16"/>
          <w:szCs w:val="16"/>
          <w:u w:val="single"/>
          <w:lang w:eastAsia="pt-BR"/>
        </w:rPr>
        <w:t>(TJPR-2008)</w:t>
      </w:r>
      <w:r w:rsidR="000702F3" w:rsidRPr="002B4FE0">
        <w:rPr>
          <w:rFonts w:ascii="Book Antiqua" w:eastAsia="Times New Roman" w:hAnsi="Book Antiqua" w:cs="Times New Roman"/>
          <w:b/>
          <w:color w:val="FF0000"/>
          <w:sz w:val="16"/>
          <w:szCs w:val="16"/>
          <w:lang w:eastAsia="pt-BR"/>
        </w:rPr>
        <w:t xml:space="preserve"> </w:t>
      </w:r>
      <w:r w:rsidR="000702F3" w:rsidRPr="002B4FE0">
        <w:rPr>
          <w:rFonts w:ascii="Book Antiqua" w:eastAsia="Times New Roman" w:hAnsi="Book Antiqua" w:cs="Times New Roman"/>
          <w:b/>
          <w:color w:val="FF0000"/>
          <w:sz w:val="16"/>
          <w:szCs w:val="16"/>
          <w:u w:val="single"/>
          <w:lang w:eastAsia="pt-BR"/>
        </w:rPr>
        <w:t>(MPPI-2012)</w:t>
      </w:r>
      <w:r w:rsidR="000702F3" w:rsidRPr="002B4FE0">
        <w:rPr>
          <w:rFonts w:ascii="Book Antiqua" w:eastAsia="Times New Roman" w:hAnsi="Book Antiqua" w:cs="Times New Roman"/>
          <w:b/>
          <w:color w:val="FF0000"/>
          <w:sz w:val="16"/>
          <w:szCs w:val="16"/>
          <w:lang w:eastAsia="pt-BR"/>
        </w:rPr>
        <w:t xml:space="preserve"> </w:t>
      </w:r>
      <w:r w:rsidR="000702F3" w:rsidRPr="002B4FE0">
        <w:rPr>
          <w:rFonts w:ascii="Book Antiqua" w:hAnsi="Book Antiqua"/>
          <w:b/>
          <w:color w:val="FF0000"/>
          <w:sz w:val="16"/>
          <w:szCs w:val="16"/>
          <w:u w:val="single"/>
        </w:rPr>
        <w:t>(MPES-2013)</w:t>
      </w:r>
      <w:r w:rsidR="000702F3" w:rsidRPr="002B4FE0">
        <w:rPr>
          <w:rFonts w:ascii="Book Antiqua" w:hAnsi="Book Antiqua"/>
          <w:b/>
          <w:color w:val="FF0000"/>
          <w:sz w:val="16"/>
          <w:szCs w:val="16"/>
        </w:rPr>
        <w:t xml:space="preserve"> </w:t>
      </w:r>
      <w:r w:rsidR="000702F3" w:rsidRPr="002B4FE0">
        <w:rPr>
          <w:rFonts w:ascii="Book Antiqua" w:hAnsi="Book Antiqua"/>
          <w:b/>
          <w:color w:val="FF0000"/>
          <w:sz w:val="16"/>
          <w:szCs w:val="16"/>
          <w:u w:val="single"/>
        </w:rPr>
        <w:t>(TRF2-2014)</w:t>
      </w:r>
      <w:r w:rsidR="002C477F" w:rsidRPr="002B4FE0">
        <w:rPr>
          <w:rFonts w:ascii="Book Antiqua" w:hAnsi="Book Antiqua"/>
          <w:b/>
          <w:color w:val="FF0000"/>
          <w:sz w:val="16"/>
          <w:szCs w:val="16"/>
        </w:rPr>
        <w:t xml:space="preserve"> </w:t>
      </w:r>
      <w:r w:rsidR="002C477F" w:rsidRPr="002B4FE0">
        <w:rPr>
          <w:rFonts w:ascii="Book Antiqua" w:hAnsi="Book Antiqua"/>
          <w:b/>
          <w:color w:val="FF0000"/>
          <w:sz w:val="16"/>
          <w:szCs w:val="16"/>
          <w:u w:val="single"/>
        </w:rPr>
        <w:t>(PGERN-2014)</w:t>
      </w:r>
      <w:r w:rsidR="00451085" w:rsidRPr="002B4FE0">
        <w:rPr>
          <w:rFonts w:ascii="Book Antiqua" w:hAnsi="Book Antiqua"/>
          <w:b/>
          <w:color w:val="FF0000"/>
          <w:sz w:val="16"/>
          <w:szCs w:val="16"/>
        </w:rPr>
        <w:t xml:space="preserve"> </w:t>
      </w:r>
      <w:r w:rsidR="00451085" w:rsidRPr="002B4FE0">
        <w:rPr>
          <w:rFonts w:ascii="Book Antiqua" w:hAnsi="Book Antiqua"/>
          <w:b/>
          <w:bCs/>
          <w:color w:val="FF0000"/>
          <w:sz w:val="16"/>
          <w:szCs w:val="16"/>
          <w:u w:val="single"/>
        </w:rPr>
        <w:t>(PFN-2012/2015)</w:t>
      </w:r>
      <w:r w:rsidR="00FA6F94" w:rsidRPr="002B4FE0">
        <w:rPr>
          <w:rFonts w:ascii="Book Antiqua" w:eastAsia="Times New Roman" w:hAnsi="Book Antiqua" w:cs="Times New Roman"/>
          <w:b/>
          <w:color w:val="FF0000"/>
          <w:sz w:val="16"/>
          <w:szCs w:val="16"/>
          <w:lang w:eastAsia="pt-BR"/>
        </w:rPr>
        <w:t xml:space="preserve"> </w:t>
      </w:r>
      <w:r w:rsidR="00FA6F94" w:rsidRPr="002B4FE0">
        <w:rPr>
          <w:rFonts w:ascii="Book Antiqua" w:eastAsia="Times New Roman" w:hAnsi="Book Antiqua" w:cs="Times New Roman"/>
          <w:b/>
          <w:color w:val="FF0000"/>
          <w:sz w:val="16"/>
          <w:szCs w:val="16"/>
          <w:u w:val="single"/>
          <w:lang w:eastAsia="pt-BR"/>
        </w:rPr>
        <w:t>(TRF4-2016)</w:t>
      </w:r>
      <w:r w:rsidR="00F54B2A" w:rsidRPr="002B4FE0">
        <w:rPr>
          <w:rFonts w:ascii="Book Antiqua" w:eastAsia="Times New Roman" w:hAnsi="Book Antiqua" w:cs="Times New Roman"/>
          <w:b/>
          <w:color w:val="FF0000"/>
          <w:sz w:val="16"/>
          <w:szCs w:val="16"/>
          <w:lang w:eastAsia="pt-BR"/>
        </w:rPr>
        <w:t xml:space="preserve"> </w:t>
      </w:r>
      <w:r w:rsidR="00F54B2A" w:rsidRPr="002B4FE0">
        <w:rPr>
          <w:rFonts w:ascii="Book Antiqua" w:hAnsi="Book Antiqua"/>
          <w:b/>
          <w:color w:val="FF0000"/>
          <w:sz w:val="16"/>
          <w:szCs w:val="16"/>
          <w:u w:val="single"/>
        </w:rPr>
        <w:t>(PGM-Fortaleza/CE-2017)</w:t>
      </w:r>
      <w:r w:rsidR="000702F3" w:rsidRPr="002B4FE0">
        <w:rPr>
          <w:rFonts w:ascii="Book Antiqua" w:eastAsia="Times New Roman" w:hAnsi="Book Antiqua" w:cs="Times New Roman"/>
          <w:b/>
          <w:color w:val="FF0000"/>
          <w:sz w:val="16"/>
          <w:szCs w:val="16"/>
          <w:lang w:eastAsia="pt-BR"/>
        </w:rPr>
        <w:t xml:space="preserve"> </w:t>
      </w:r>
      <w:r w:rsidR="003A0CA8" w:rsidRPr="002B4FE0">
        <w:rPr>
          <w:rFonts w:ascii="Book Antiqua" w:eastAsia="Times New Roman" w:hAnsi="Book Antiqua" w:cs="Times New Roman"/>
          <w:b/>
          <w:color w:val="FF0000"/>
          <w:sz w:val="16"/>
          <w:szCs w:val="16"/>
          <w:u w:val="single"/>
          <w:lang w:eastAsia="pt-BR"/>
        </w:rPr>
        <w:t>(DPEPE-2018)</w:t>
      </w:r>
      <w:r w:rsidR="00DD33FA" w:rsidRPr="002B4FE0">
        <w:rPr>
          <w:rFonts w:ascii="Book Antiqua" w:eastAsia="Times New Roman" w:hAnsi="Book Antiqua" w:cs="Times New Roman"/>
          <w:b/>
          <w:color w:val="FF0000"/>
          <w:sz w:val="16"/>
          <w:szCs w:val="16"/>
          <w:lang w:eastAsia="pt-BR"/>
        </w:rPr>
        <w:t xml:space="preserve"> </w:t>
      </w:r>
      <w:r w:rsidR="00DD33FA" w:rsidRPr="002B4FE0">
        <w:rPr>
          <w:rFonts w:ascii="Book Antiqua" w:eastAsia="Times New Roman" w:hAnsi="Book Antiqua" w:cs="Times New Roman"/>
          <w:b/>
          <w:color w:val="FF0000"/>
          <w:sz w:val="16"/>
          <w:szCs w:val="16"/>
          <w:u w:val="single"/>
          <w:lang w:eastAsia="pt-BR"/>
        </w:rPr>
        <w:t>(PGDF-2022)</w:t>
      </w:r>
      <w:r w:rsidR="00D002E7">
        <w:rPr>
          <w:rFonts w:ascii="Book Antiqua" w:eastAsia="Times New Roman" w:hAnsi="Book Antiqua" w:cs="Times New Roman"/>
          <w:b/>
          <w:color w:val="FF0000"/>
          <w:sz w:val="16"/>
          <w:szCs w:val="16"/>
          <w:lang w:eastAsia="pt-BR"/>
        </w:rPr>
        <w:t xml:space="preserve"> </w:t>
      </w:r>
      <w:r w:rsidR="00D002E7">
        <w:rPr>
          <w:rFonts w:ascii="Book Antiqua" w:eastAsia="Times New Roman" w:hAnsi="Book Antiqua" w:cs="Times New Roman"/>
          <w:b/>
          <w:bCs/>
          <w:color w:val="FF0000"/>
          <w:sz w:val="16"/>
          <w:szCs w:val="16"/>
          <w:u w:val="single"/>
          <w:lang w:eastAsia="pt-BR"/>
        </w:rPr>
        <w:t>(PGEGO-2024)</w:t>
      </w:r>
    </w:p>
    <w:p w14:paraId="440B517A" w14:textId="7CC066CB" w:rsidR="001B3863" w:rsidRPr="002B4FE0" w:rsidRDefault="001B3863" w:rsidP="00690FD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B4FE0">
        <w:rPr>
          <w:rFonts w:ascii="Book Antiqua" w:eastAsia="Times New Roman" w:hAnsi="Book Antiqua" w:cs="Times New Roman"/>
          <w:b/>
          <w:bCs/>
          <w:sz w:val="19"/>
          <w:szCs w:val="19"/>
          <w:lang w:eastAsia="pt-BR"/>
        </w:rPr>
        <w:t xml:space="preserve">        I - </w:t>
      </w:r>
      <w:r w:rsidRPr="002B4FE0">
        <w:rPr>
          <w:rFonts w:ascii="Book Antiqua" w:eastAsia="Times New Roman" w:hAnsi="Book Antiqua" w:cs="Times New Roman"/>
          <w:b/>
          <w:bCs/>
          <w:caps/>
          <w:sz w:val="19"/>
          <w:szCs w:val="19"/>
          <w:shd w:val="clear" w:color="auto" w:fill="F7CAAC" w:themeFill="accent2" w:themeFillTint="66"/>
          <w:lang w:eastAsia="pt-BR"/>
        </w:rPr>
        <w:t>sem domicílio certo</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green"/>
          <w:lang w:eastAsia="pt-BR"/>
        </w:rPr>
        <w:t>intenta</w:t>
      </w:r>
      <w:r w:rsidRPr="002B4FE0">
        <w:rPr>
          <w:rFonts w:ascii="Book Antiqua" w:eastAsia="Times New Roman" w:hAnsi="Book Antiqua" w:cs="Times New Roman"/>
          <w:b/>
          <w:bCs/>
          <w:caps/>
          <w:sz w:val="19"/>
          <w:szCs w:val="19"/>
          <w:lang w:eastAsia="pt-BR"/>
        </w:rPr>
        <w:t xml:space="preserve"> </w:t>
      </w:r>
      <w:r w:rsidRPr="002B4FE0">
        <w:rPr>
          <w:rFonts w:ascii="Book Antiqua" w:eastAsia="Times New Roman" w:hAnsi="Book Antiqua" w:cs="Times New Roman"/>
          <w:b/>
          <w:bCs/>
          <w:caps/>
          <w:sz w:val="19"/>
          <w:szCs w:val="19"/>
          <w:highlight w:val="cyan"/>
          <w:lang w:eastAsia="pt-BR"/>
        </w:rPr>
        <w:t>ausentar-se</w:t>
      </w:r>
      <w:r w:rsidRPr="002B4FE0">
        <w:rPr>
          <w:rFonts w:ascii="Book Antiqua" w:eastAsia="Times New Roman" w:hAnsi="Book Antiqua" w:cs="Times New Roman"/>
          <w:b/>
          <w:bCs/>
          <w:sz w:val="19"/>
          <w:szCs w:val="19"/>
          <w:lang w:eastAsia="pt-BR"/>
        </w:rPr>
        <w:t xml:space="preserve"> ou </w:t>
      </w:r>
      <w:r w:rsidRPr="002B4FE0">
        <w:rPr>
          <w:rFonts w:ascii="Book Antiqua" w:eastAsia="Times New Roman" w:hAnsi="Book Antiqua" w:cs="Times New Roman"/>
          <w:b/>
          <w:bCs/>
          <w:caps/>
          <w:sz w:val="19"/>
          <w:szCs w:val="19"/>
          <w:highlight w:val="green"/>
          <w:lang w:eastAsia="pt-BR"/>
        </w:rPr>
        <w:t>alienar</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cyan"/>
          <w:lang w:eastAsia="pt-BR"/>
        </w:rPr>
        <w:t>bens</w:t>
      </w:r>
      <w:r w:rsidRPr="002B4FE0">
        <w:rPr>
          <w:rFonts w:ascii="Book Antiqua" w:eastAsia="Times New Roman" w:hAnsi="Book Antiqua" w:cs="Times New Roman"/>
          <w:b/>
          <w:bCs/>
          <w:caps/>
          <w:sz w:val="19"/>
          <w:szCs w:val="19"/>
          <w:lang w:eastAsia="pt-BR"/>
        </w:rPr>
        <w:t xml:space="preserve"> </w:t>
      </w:r>
      <w:r w:rsidRPr="002B4FE0">
        <w:rPr>
          <w:rFonts w:ascii="Book Antiqua" w:eastAsia="Times New Roman" w:hAnsi="Book Antiqua" w:cs="Times New Roman"/>
          <w:b/>
          <w:bCs/>
          <w:sz w:val="19"/>
          <w:szCs w:val="19"/>
          <w:lang w:eastAsia="pt-BR"/>
        </w:rPr>
        <w:t xml:space="preserve">que </w:t>
      </w:r>
      <w:r w:rsidRPr="002B4FE0">
        <w:rPr>
          <w:rFonts w:ascii="Book Antiqua" w:eastAsia="Times New Roman" w:hAnsi="Book Antiqua" w:cs="Times New Roman"/>
          <w:b/>
          <w:bCs/>
          <w:sz w:val="19"/>
          <w:szCs w:val="19"/>
          <w:highlight w:val="yellow"/>
          <w:lang w:eastAsia="pt-BR"/>
        </w:rPr>
        <w:t>possui</w:t>
      </w:r>
      <w:r w:rsidRPr="002B4FE0">
        <w:rPr>
          <w:rFonts w:ascii="Book Antiqua" w:eastAsia="Times New Roman" w:hAnsi="Book Antiqua" w:cs="Times New Roman"/>
          <w:b/>
          <w:bCs/>
          <w:sz w:val="19"/>
          <w:szCs w:val="19"/>
          <w:lang w:eastAsia="pt-BR"/>
        </w:rPr>
        <w:t xml:space="preserve"> ou </w:t>
      </w:r>
      <w:r w:rsidRPr="002B4FE0">
        <w:rPr>
          <w:rFonts w:ascii="Book Antiqua" w:eastAsia="Times New Roman" w:hAnsi="Book Antiqua" w:cs="Times New Roman"/>
          <w:b/>
          <w:bCs/>
          <w:sz w:val="19"/>
          <w:szCs w:val="19"/>
          <w:highlight w:val="yellow"/>
          <w:lang w:eastAsia="pt-BR"/>
        </w:rPr>
        <w:t>deixa de pagar</w:t>
      </w:r>
      <w:r w:rsidRPr="002B4FE0">
        <w:rPr>
          <w:rFonts w:ascii="Book Antiqua" w:eastAsia="Times New Roman" w:hAnsi="Book Antiqua" w:cs="Times New Roman"/>
          <w:b/>
          <w:bCs/>
          <w:sz w:val="19"/>
          <w:szCs w:val="19"/>
          <w:lang w:eastAsia="pt-BR"/>
        </w:rPr>
        <w:t xml:space="preserve"> a </w:t>
      </w:r>
      <w:r w:rsidRPr="002B4FE0">
        <w:rPr>
          <w:rFonts w:ascii="Book Antiqua" w:eastAsia="Times New Roman" w:hAnsi="Book Antiqua" w:cs="Times New Roman"/>
          <w:b/>
          <w:bCs/>
          <w:sz w:val="19"/>
          <w:szCs w:val="19"/>
          <w:highlight w:val="cyan"/>
          <w:lang w:eastAsia="pt-BR"/>
        </w:rPr>
        <w:t xml:space="preserve">obrigação no prazo </w:t>
      </w:r>
      <w:r w:rsidRPr="002B4FE0">
        <w:rPr>
          <w:rFonts w:ascii="Book Antiqua" w:eastAsia="Times New Roman" w:hAnsi="Book Antiqua" w:cs="Times New Roman"/>
          <w:b/>
          <w:bCs/>
          <w:sz w:val="18"/>
          <w:szCs w:val="18"/>
          <w:highlight w:val="cyan"/>
          <w:lang w:eastAsia="pt-BR"/>
        </w:rPr>
        <w:t>fixado</w:t>
      </w:r>
      <w:r w:rsidRPr="002B4FE0">
        <w:rPr>
          <w:rFonts w:ascii="Book Antiqua" w:eastAsia="Times New Roman" w:hAnsi="Book Antiqua" w:cs="Times New Roman"/>
          <w:b/>
          <w:bCs/>
          <w:sz w:val="16"/>
          <w:szCs w:val="16"/>
          <w:lang w:eastAsia="pt-BR"/>
        </w:rPr>
        <w:t>;</w:t>
      </w:r>
      <w:r w:rsidR="007D1630" w:rsidRPr="002B4FE0">
        <w:rPr>
          <w:rFonts w:ascii="Book Antiqua" w:eastAsia="Times New Roman" w:hAnsi="Book Antiqua" w:cs="Times New Roman"/>
          <w:b/>
          <w:bCs/>
          <w:sz w:val="16"/>
          <w:szCs w:val="16"/>
          <w:lang w:eastAsia="pt-BR"/>
        </w:rPr>
        <w:t xml:space="preserve"> </w:t>
      </w:r>
      <w:r w:rsidR="007D1630" w:rsidRPr="002B4FE0">
        <w:rPr>
          <w:rFonts w:ascii="Book Antiqua" w:eastAsia="Times New Roman" w:hAnsi="Book Antiqua" w:cs="Times New Roman"/>
          <w:b/>
          <w:bCs/>
          <w:color w:val="FF0000"/>
          <w:sz w:val="16"/>
          <w:szCs w:val="16"/>
          <w:u w:val="single"/>
          <w:lang w:eastAsia="pt-BR"/>
        </w:rPr>
        <w:t>(TJPI-2007)</w:t>
      </w:r>
      <w:r w:rsidR="000702F3" w:rsidRPr="002B4FE0">
        <w:rPr>
          <w:rFonts w:ascii="Book Antiqua" w:eastAsia="Times New Roman" w:hAnsi="Book Antiqua" w:cs="Times New Roman"/>
          <w:b/>
          <w:bCs/>
          <w:color w:val="FF0000"/>
          <w:sz w:val="16"/>
          <w:szCs w:val="16"/>
          <w:lang w:eastAsia="pt-BR"/>
        </w:rPr>
        <w:t xml:space="preserve"> </w:t>
      </w:r>
      <w:r w:rsidR="000702F3" w:rsidRPr="002B4FE0">
        <w:rPr>
          <w:rFonts w:ascii="Book Antiqua" w:hAnsi="Book Antiqua"/>
          <w:b/>
          <w:bCs/>
          <w:color w:val="FF0000"/>
          <w:sz w:val="16"/>
          <w:szCs w:val="16"/>
          <w:u w:val="single"/>
        </w:rPr>
        <w:t>(PFN-2012)</w:t>
      </w:r>
      <w:r w:rsidR="00520C0E" w:rsidRPr="002B4FE0">
        <w:rPr>
          <w:rFonts w:ascii="Book Antiqua" w:eastAsia="Times New Roman" w:hAnsi="Book Antiqua" w:cs="Times New Roman"/>
          <w:b/>
          <w:bCs/>
          <w:color w:val="FF0000"/>
          <w:sz w:val="16"/>
          <w:szCs w:val="16"/>
          <w:lang w:eastAsia="pt-BR"/>
        </w:rPr>
        <w:t xml:space="preserve"> </w:t>
      </w:r>
      <w:r w:rsidR="003A0CA8" w:rsidRPr="002B4FE0">
        <w:rPr>
          <w:rFonts w:ascii="Book Antiqua" w:eastAsia="Times New Roman" w:hAnsi="Book Antiqua" w:cs="Times New Roman"/>
          <w:b/>
          <w:bCs/>
          <w:color w:val="FF0000"/>
          <w:sz w:val="16"/>
          <w:szCs w:val="16"/>
          <w:u w:val="single"/>
          <w:lang w:eastAsia="pt-BR"/>
        </w:rPr>
        <w:t>(DPEPE-2018)</w:t>
      </w:r>
    </w:p>
    <w:p w14:paraId="014188B8" w14:textId="0D67FEE0" w:rsidR="001B3863" w:rsidRPr="002B4FE0" w:rsidRDefault="001B3863" w:rsidP="00690FD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B4FE0">
        <w:rPr>
          <w:rFonts w:ascii="Book Antiqua" w:eastAsia="Times New Roman" w:hAnsi="Book Antiqua" w:cs="Times New Roman"/>
          <w:b/>
          <w:bCs/>
          <w:sz w:val="19"/>
          <w:szCs w:val="19"/>
          <w:lang w:eastAsia="pt-BR"/>
        </w:rPr>
        <w:t xml:space="preserve">        II - </w:t>
      </w:r>
      <w:r w:rsidRPr="002B4FE0">
        <w:rPr>
          <w:rFonts w:ascii="Book Antiqua" w:eastAsia="Times New Roman" w:hAnsi="Book Antiqua" w:cs="Times New Roman"/>
          <w:b/>
          <w:bCs/>
          <w:caps/>
          <w:sz w:val="19"/>
          <w:szCs w:val="19"/>
          <w:highlight w:val="green"/>
          <w:lang w:eastAsia="pt-BR"/>
        </w:rPr>
        <w:t>tendo</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shd w:val="clear" w:color="auto" w:fill="F7CAAC" w:themeFill="accent2" w:themeFillTint="66"/>
          <w:lang w:eastAsia="pt-BR"/>
        </w:rPr>
        <w:t>domicílio certo</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cyan"/>
          <w:lang w:eastAsia="pt-BR"/>
        </w:rPr>
        <w:t>ausenta-se</w:t>
      </w:r>
      <w:r w:rsidRPr="002B4FE0">
        <w:rPr>
          <w:rFonts w:ascii="Book Antiqua" w:eastAsia="Times New Roman" w:hAnsi="Book Antiqua" w:cs="Times New Roman"/>
          <w:b/>
          <w:bCs/>
          <w:sz w:val="19"/>
          <w:szCs w:val="19"/>
          <w:lang w:eastAsia="pt-BR"/>
        </w:rPr>
        <w:t xml:space="preserve"> ou </w:t>
      </w:r>
      <w:r w:rsidRPr="002B4FE0">
        <w:rPr>
          <w:rFonts w:ascii="Book Antiqua" w:eastAsia="Times New Roman" w:hAnsi="Book Antiqua" w:cs="Times New Roman"/>
          <w:b/>
          <w:bCs/>
          <w:caps/>
          <w:sz w:val="19"/>
          <w:szCs w:val="19"/>
          <w:highlight w:val="cyan"/>
          <w:lang w:eastAsia="pt-BR"/>
        </w:rPr>
        <w:t>tenta se ausentar</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green"/>
          <w:lang w:eastAsia="pt-BR"/>
        </w:rPr>
        <w:t>visando a elidir</w:t>
      </w:r>
      <w:r w:rsidRPr="002B4FE0">
        <w:rPr>
          <w:rFonts w:ascii="Book Antiqua" w:eastAsia="Times New Roman" w:hAnsi="Book Antiqua" w:cs="Times New Roman"/>
          <w:b/>
          <w:bCs/>
          <w:sz w:val="19"/>
          <w:szCs w:val="19"/>
          <w:lang w:eastAsia="pt-BR"/>
        </w:rPr>
        <w:t xml:space="preserve"> o </w:t>
      </w:r>
      <w:r w:rsidRPr="002B4FE0">
        <w:rPr>
          <w:rFonts w:ascii="Book Antiqua" w:eastAsia="Times New Roman" w:hAnsi="Book Antiqua" w:cs="Times New Roman"/>
          <w:b/>
          <w:bCs/>
          <w:sz w:val="19"/>
          <w:szCs w:val="19"/>
          <w:highlight w:val="yellow"/>
          <w:lang w:eastAsia="pt-BR"/>
        </w:rPr>
        <w:t>adimplemento da obrigação</w:t>
      </w:r>
      <w:r w:rsidRPr="002B4FE0">
        <w:rPr>
          <w:rFonts w:ascii="Book Antiqua" w:eastAsia="Times New Roman" w:hAnsi="Book Antiqua" w:cs="Times New Roman"/>
          <w:b/>
          <w:bCs/>
          <w:sz w:val="18"/>
          <w:szCs w:val="18"/>
          <w:lang w:eastAsia="pt-BR"/>
        </w:rPr>
        <w:t>;</w:t>
      </w:r>
      <w:r w:rsidR="007D1630" w:rsidRPr="002B4FE0">
        <w:rPr>
          <w:rFonts w:ascii="Book Antiqua" w:eastAsia="Times New Roman" w:hAnsi="Book Antiqua" w:cs="Times New Roman"/>
          <w:b/>
          <w:bCs/>
          <w:sz w:val="18"/>
          <w:szCs w:val="18"/>
          <w:lang w:eastAsia="pt-BR"/>
        </w:rPr>
        <w:t xml:space="preserve"> </w:t>
      </w:r>
      <w:r w:rsidR="007D1630" w:rsidRPr="002B4FE0">
        <w:rPr>
          <w:rFonts w:ascii="Book Antiqua" w:eastAsia="Times New Roman" w:hAnsi="Book Antiqua" w:cs="Times New Roman"/>
          <w:b/>
          <w:bCs/>
          <w:color w:val="FF0000"/>
          <w:sz w:val="16"/>
          <w:szCs w:val="16"/>
          <w:u w:val="single"/>
          <w:lang w:eastAsia="pt-BR"/>
        </w:rPr>
        <w:t>(TJPI-2007)</w:t>
      </w:r>
      <w:r w:rsidR="000702F3" w:rsidRPr="002B4FE0">
        <w:rPr>
          <w:rFonts w:ascii="Book Antiqua" w:eastAsia="Times New Roman" w:hAnsi="Book Antiqua" w:cs="Times New Roman"/>
          <w:b/>
          <w:bCs/>
          <w:color w:val="FF0000"/>
          <w:sz w:val="16"/>
          <w:szCs w:val="16"/>
          <w:lang w:eastAsia="pt-BR"/>
        </w:rPr>
        <w:t xml:space="preserve"> </w:t>
      </w:r>
      <w:r w:rsidR="000702F3" w:rsidRPr="002B4FE0">
        <w:rPr>
          <w:rFonts w:ascii="Book Antiqua" w:hAnsi="Book Antiqua"/>
          <w:b/>
          <w:bCs/>
          <w:color w:val="FF0000"/>
          <w:sz w:val="16"/>
          <w:szCs w:val="16"/>
          <w:u w:val="single"/>
        </w:rPr>
        <w:t>(PFN-2012)</w:t>
      </w:r>
      <w:r w:rsidR="002C477F" w:rsidRPr="002B4FE0">
        <w:rPr>
          <w:rFonts w:ascii="Book Antiqua" w:hAnsi="Book Antiqua"/>
          <w:b/>
          <w:bCs/>
          <w:color w:val="FF0000"/>
          <w:sz w:val="16"/>
          <w:szCs w:val="16"/>
        </w:rPr>
        <w:t xml:space="preserve"> </w:t>
      </w:r>
      <w:r w:rsidR="002C477F" w:rsidRPr="002B4FE0">
        <w:rPr>
          <w:rFonts w:ascii="Book Antiqua" w:hAnsi="Book Antiqua"/>
          <w:b/>
          <w:bCs/>
          <w:color w:val="FF0000"/>
          <w:sz w:val="16"/>
          <w:szCs w:val="16"/>
          <w:u w:val="single"/>
        </w:rPr>
        <w:t>(PGERN-2014)</w:t>
      </w:r>
      <w:r w:rsidR="006E403B" w:rsidRPr="002B4FE0">
        <w:rPr>
          <w:rFonts w:ascii="Book Antiqua" w:eastAsia="Times New Roman" w:hAnsi="Book Antiqua" w:cs="Times New Roman"/>
          <w:b/>
          <w:bCs/>
          <w:color w:val="FF0000"/>
          <w:sz w:val="16"/>
          <w:szCs w:val="16"/>
          <w:lang w:eastAsia="pt-BR"/>
        </w:rPr>
        <w:t xml:space="preserve"> </w:t>
      </w:r>
      <w:r w:rsidR="003A0CA8" w:rsidRPr="002B4FE0">
        <w:rPr>
          <w:rFonts w:ascii="Book Antiqua" w:eastAsia="Times New Roman" w:hAnsi="Book Antiqua" w:cs="Times New Roman"/>
          <w:b/>
          <w:bCs/>
          <w:color w:val="FF0000"/>
          <w:sz w:val="16"/>
          <w:szCs w:val="16"/>
          <w:u w:val="single"/>
          <w:lang w:eastAsia="pt-BR"/>
        </w:rPr>
        <w:t>(DPEPE-2018)</w:t>
      </w:r>
      <w:r w:rsidR="00DD33FA" w:rsidRPr="002B4FE0">
        <w:rPr>
          <w:rFonts w:ascii="Book Antiqua" w:eastAsia="Times New Roman" w:hAnsi="Book Antiqua" w:cs="Times New Roman"/>
          <w:b/>
          <w:bCs/>
          <w:color w:val="FF0000"/>
          <w:sz w:val="16"/>
          <w:szCs w:val="16"/>
          <w:lang w:eastAsia="pt-BR"/>
        </w:rPr>
        <w:t xml:space="preserve"> </w:t>
      </w:r>
      <w:r w:rsidR="00DD33FA" w:rsidRPr="002B4FE0">
        <w:rPr>
          <w:rFonts w:ascii="Book Antiqua" w:eastAsia="Times New Roman" w:hAnsi="Book Antiqua" w:cs="Times New Roman"/>
          <w:b/>
          <w:bCs/>
          <w:color w:val="FF0000"/>
          <w:sz w:val="16"/>
          <w:szCs w:val="16"/>
          <w:u w:val="single"/>
          <w:lang w:eastAsia="pt-BR"/>
        </w:rPr>
        <w:t>(PGDF-2022)</w:t>
      </w:r>
    </w:p>
    <w:p w14:paraId="4A26B4B0" w14:textId="4DD7F45B"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2B4FE0">
        <w:rPr>
          <w:rFonts w:ascii="Book Antiqua" w:eastAsia="Times New Roman" w:hAnsi="Book Antiqua" w:cs="Times New Roman"/>
          <w:b/>
          <w:bCs/>
          <w:sz w:val="19"/>
          <w:szCs w:val="19"/>
          <w:lang w:eastAsia="pt-BR"/>
        </w:rPr>
        <w:t xml:space="preserve">        </w:t>
      </w:r>
      <w:bookmarkStart w:id="5" w:name="art2iii"/>
      <w:bookmarkEnd w:id="5"/>
      <w:r w:rsidRPr="002B4FE0">
        <w:rPr>
          <w:rFonts w:ascii="Book Antiqua" w:eastAsia="Times New Roman" w:hAnsi="Book Antiqua" w:cs="Times New Roman"/>
          <w:b/>
          <w:bCs/>
          <w:sz w:val="19"/>
          <w:szCs w:val="19"/>
          <w:lang w:eastAsia="pt-BR"/>
        </w:rPr>
        <w:t xml:space="preserve">III - </w:t>
      </w:r>
      <w:r w:rsidRPr="002B4FE0">
        <w:rPr>
          <w:rFonts w:ascii="Book Antiqua" w:eastAsia="Times New Roman" w:hAnsi="Book Antiqua" w:cs="Times New Roman"/>
          <w:b/>
          <w:bCs/>
          <w:caps/>
          <w:sz w:val="19"/>
          <w:szCs w:val="19"/>
          <w:highlight w:val="green"/>
          <w:lang w:eastAsia="pt-BR"/>
        </w:rPr>
        <w:t>caindo</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shd w:val="clear" w:color="auto" w:fill="F7CAAC" w:themeFill="accent2" w:themeFillTint="66"/>
          <w:lang w:eastAsia="pt-BR"/>
        </w:rPr>
        <w:t>em insolvência</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cyan"/>
          <w:lang w:eastAsia="pt-BR"/>
        </w:rPr>
        <w:t>aliena</w:t>
      </w:r>
      <w:r w:rsidRPr="002B4FE0">
        <w:rPr>
          <w:rFonts w:ascii="Book Antiqua" w:eastAsia="Times New Roman" w:hAnsi="Book Antiqua" w:cs="Times New Roman"/>
          <w:b/>
          <w:bCs/>
          <w:sz w:val="19"/>
          <w:szCs w:val="19"/>
          <w:lang w:eastAsia="pt-BR"/>
        </w:rPr>
        <w:t xml:space="preserve"> ou </w:t>
      </w:r>
      <w:r w:rsidRPr="002B4FE0">
        <w:rPr>
          <w:rFonts w:ascii="Book Antiqua" w:eastAsia="Times New Roman" w:hAnsi="Book Antiqua" w:cs="Times New Roman"/>
          <w:b/>
          <w:bCs/>
          <w:caps/>
          <w:sz w:val="19"/>
          <w:szCs w:val="19"/>
          <w:highlight w:val="cyan"/>
          <w:lang w:eastAsia="pt-BR"/>
        </w:rPr>
        <w:t>tenta alienar</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yellow"/>
          <w:lang w:eastAsia="pt-BR"/>
        </w:rPr>
        <w:t>bens</w:t>
      </w:r>
      <w:r w:rsidRPr="008C07BF">
        <w:rPr>
          <w:rFonts w:ascii="Book Antiqua" w:eastAsia="Times New Roman" w:hAnsi="Book Antiqua" w:cs="Times New Roman"/>
          <w:sz w:val="19"/>
          <w:szCs w:val="19"/>
          <w:lang w:eastAsia="pt-BR"/>
        </w:rPr>
        <w:t xml:space="preserve">; </w:t>
      </w:r>
      <w:hyperlink r:id="rId12" w:anchor="art65" w:history="1">
        <w:r w:rsidRPr="002B4FE0">
          <w:rPr>
            <w:rFonts w:ascii="Book Antiqua" w:eastAsia="Times New Roman" w:hAnsi="Book Antiqua" w:cs="Times New Roman"/>
            <w:color w:val="0000FF"/>
            <w:sz w:val="16"/>
            <w:szCs w:val="16"/>
            <w:u w:val="single"/>
            <w:lang w:eastAsia="pt-BR"/>
          </w:rPr>
          <w:t>(Redação dada pela Lei nº 9.532, de 1997)</w:t>
        </w:r>
      </w:hyperlink>
      <w:r w:rsidR="00451085" w:rsidRPr="002B4FE0">
        <w:rPr>
          <w:rFonts w:ascii="Book Antiqua" w:eastAsia="Times New Roman" w:hAnsi="Book Antiqua" w:cs="Times New Roman"/>
          <w:color w:val="0000FF"/>
          <w:sz w:val="16"/>
          <w:szCs w:val="16"/>
          <w:lang w:eastAsia="pt-BR"/>
        </w:rPr>
        <w:t xml:space="preserve"> </w:t>
      </w:r>
      <w:r w:rsidR="00451085" w:rsidRPr="002B4FE0">
        <w:rPr>
          <w:rFonts w:ascii="Book Antiqua" w:hAnsi="Book Antiqua"/>
          <w:b/>
          <w:bCs/>
          <w:color w:val="FF0000"/>
          <w:sz w:val="16"/>
          <w:szCs w:val="16"/>
          <w:u w:val="single"/>
        </w:rPr>
        <w:t>(PFN-2015)</w:t>
      </w:r>
      <w:r w:rsidR="007D1630" w:rsidRPr="002B4FE0">
        <w:rPr>
          <w:rFonts w:ascii="Book Antiqua" w:eastAsia="Times New Roman" w:hAnsi="Book Antiqua" w:cs="Times New Roman"/>
          <w:sz w:val="16"/>
          <w:szCs w:val="16"/>
          <w:lang w:eastAsia="pt-BR"/>
        </w:rPr>
        <w:t xml:space="preserve"> </w:t>
      </w:r>
      <w:r w:rsidR="003A0CA8" w:rsidRPr="002B4FE0">
        <w:rPr>
          <w:rFonts w:ascii="Book Antiqua" w:eastAsia="Times New Roman" w:hAnsi="Book Antiqua" w:cs="Times New Roman"/>
          <w:b/>
          <w:color w:val="FF0000"/>
          <w:sz w:val="16"/>
          <w:szCs w:val="16"/>
          <w:u w:val="single"/>
          <w:lang w:eastAsia="pt-BR"/>
        </w:rPr>
        <w:t>(DPEPE-2018)</w:t>
      </w:r>
    </w:p>
    <w:p w14:paraId="49EEA678" w14:textId="35FED2F7"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2B4FE0">
        <w:rPr>
          <w:rFonts w:ascii="Book Antiqua" w:eastAsia="Times New Roman" w:hAnsi="Book Antiqua" w:cs="Times New Roman"/>
          <w:b/>
          <w:bCs/>
          <w:sz w:val="19"/>
          <w:szCs w:val="19"/>
          <w:lang w:eastAsia="pt-BR"/>
        </w:rPr>
        <w:t xml:space="preserve">IV - </w:t>
      </w:r>
      <w:r w:rsidRPr="002B4FE0">
        <w:rPr>
          <w:rFonts w:ascii="Book Antiqua" w:eastAsia="Times New Roman" w:hAnsi="Book Antiqua" w:cs="Times New Roman"/>
          <w:b/>
          <w:bCs/>
          <w:caps/>
          <w:sz w:val="19"/>
          <w:szCs w:val="19"/>
          <w:highlight w:val="green"/>
          <w:lang w:eastAsia="pt-BR"/>
        </w:rPr>
        <w:t>contrai</w:t>
      </w:r>
      <w:r w:rsidRPr="002B4FE0">
        <w:rPr>
          <w:rFonts w:ascii="Book Antiqua" w:eastAsia="Times New Roman" w:hAnsi="Book Antiqua" w:cs="Times New Roman"/>
          <w:b/>
          <w:bCs/>
          <w:sz w:val="19"/>
          <w:szCs w:val="19"/>
          <w:lang w:eastAsia="pt-BR"/>
        </w:rPr>
        <w:t xml:space="preserve"> ou </w:t>
      </w:r>
      <w:r w:rsidRPr="002B4FE0">
        <w:rPr>
          <w:rFonts w:ascii="Book Antiqua" w:eastAsia="Times New Roman" w:hAnsi="Book Antiqua" w:cs="Times New Roman"/>
          <w:b/>
          <w:bCs/>
          <w:caps/>
          <w:sz w:val="19"/>
          <w:szCs w:val="19"/>
          <w:highlight w:val="green"/>
          <w:lang w:eastAsia="pt-BR"/>
        </w:rPr>
        <w:t>tenta contrair</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shd w:val="clear" w:color="auto" w:fill="F7CAAC" w:themeFill="accent2" w:themeFillTint="66"/>
          <w:lang w:eastAsia="pt-BR"/>
        </w:rPr>
        <w:t>dívidas</w:t>
      </w:r>
      <w:r w:rsidRPr="002B4FE0">
        <w:rPr>
          <w:rFonts w:ascii="Book Antiqua" w:eastAsia="Times New Roman" w:hAnsi="Book Antiqua" w:cs="Times New Roman"/>
          <w:b/>
          <w:bCs/>
          <w:sz w:val="19"/>
          <w:szCs w:val="19"/>
          <w:lang w:eastAsia="pt-BR"/>
        </w:rPr>
        <w:t xml:space="preserve"> que </w:t>
      </w:r>
      <w:r w:rsidRPr="002B4FE0">
        <w:rPr>
          <w:rFonts w:ascii="Book Antiqua" w:eastAsia="Times New Roman" w:hAnsi="Book Antiqua" w:cs="Times New Roman"/>
          <w:b/>
          <w:bCs/>
          <w:sz w:val="19"/>
          <w:szCs w:val="19"/>
          <w:highlight w:val="yellow"/>
          <w:lang w:eastAsia="pt-BR"/>
        </w:rPr>
        <w:t>comprometam</w:t>
      </w:r>
      <w:r w:rsidRPr="002B4FE0">
        <w:rPr>
          <w:rFonts w:ascii="Book Antiqua" w:eastAsia="Times New Roman" w:hAnsi="Book Antiqua" w:cs="Times New Roman"/>
          <w:b/>
          <w:bCs/>
          <w:sz w:val="19"/>
          <w:szCs w:val="19"/>
          <w:lang w:eastAsia="pt-BR"/>
        </w:rPr>
        <w:t xml:space="preserve"> a </w:t>
      </w:r>
      <w:r w:rsidRPr="002B4FE0">
        <w:rPr>
          <w:rFonts w:ascii="Book Antiqua" w:eastAsia="Times New Roman" w:hAnsi="Book Antiqua" w:cs="Times New Roman"/>
          <w:b/>
          <w:bCs/>
          <w:sz w:val="19"/>
          <w:szCs w:val="19"/>
          <w:highlight w:val="cyan"/>
          <w:lang w:eastAsia="pt-BR"/>
        </w:rPr>
        <w:t>liquidez do seu patrimôni</w:t>
      </w:r>
      <w:r w:rsidRPr="008C07BF">
        <w:rPr>
          <w:rFonts w:ascii="Book Antiqua" w:eastAsia="Times New Roman" w:hAnsi="Book Antiqua" w:cs="Times New Roman"/>
          <w:b/>
          <w:sz w:val="19"/>
          <w:szCs w:val="19"/>
          <w:highlight w:val="cyan"/>
          <w:lang w:eastAsia="pt-BR"/>
        </w:rPr>
        <w:t>o</w:t>
      </w:r>
      <w:r w:rsidRPr="002B4FE0">
        <w:rPr>
          <w:rFonts w:ascii="Book Antiqua" w:eastAsia="Times New Roman" w:hAnsi="Book Antiqua" w:cs="Times New Roman"/>
          <w:sz w:val="18"/>
          <w:szCs w:val="18"/>
          <w:lang w:eastAsia="pt-BR"/>
        </w:rPr>
        <w:t xml:space="preserve">; </w:t>
      </w:r>
      <w:hyperlink r:id="rId13" w:anchor="art65" w:history="1">
        <w:r w:rsidRPr="002B4FE0">
          <w:rPr>
            <w:rFonts w:ascii="Book Antiqua" w:eastAsia="Times New Roman" w:hAnsi="Book Antiqua" w:cs="Times New Roman"/>
            <w:color w:val="0000FF"/>
            <w:sz w:val="16"/>
            <w:szCs w:val="16"/>
            <w:u w:val="single"/>
            <w:lang w:eastAsia="pt-BR"/>
          </w:rPr>
          <w:t>(Redação dada pela Lei nº 9.532, de 1997)</w:t>
        </w:r>
      </w:hyperlink>
      <w:r w:rsidR="003A3770" w:rsidRPr="002B4FE0">
        <w:rPr>
          <w:rFonts w:ascii="Book Antiqua" w:eastAsia="Times New Roman" w:hAnsi="Book Antiqua" w:cs="Times New Roman"/>
          <w:color w:val="0000FF"/>
          <w:sz w:val="16"/>
          <w:szCs w:val="16"/>
          <w:lang w:eastAsia="pt-BR"/>
        </w:rPr>
        <w:t xml:space="preserve"> </w:t>
      </w:r>
      <w:r w:rsidR="003A3770" w:rsidRPr="002B4FE0">
        <w:rPr>
          <w:rFonts w:ascii="Book Antiqua" w:eastAsia="Times New Roman" w:hAnsi="Book Antiqua" w:cs="Times New Roman"/>
          <w:b/>
          <w:bCs/>
          <w:iCs/>
          <w:color w:val="FF0000"/>
          <w:sz w:val="16"/>
          <w:szCs w:val="16"/>
          <w:u w:val="single"/>
          <w:lang w:eastAsia="pt-BR"/>
        </w:rPr>
        <w:t>(MPPI-2012)</w:t>
      </w:r>
      <w:r w:rsidR="007D1630" w:rsidRPr="002B4FE0">
        <w:rPr>
          <w:rFonts w:ascii="Book Antiqua" w:eastAsia="Times New Roman" w:hAnsi="Book Antiqua" w:cs="Times New Roman"/>
          <w:sz w:val="16"/>
          <w:szCs w:val="16"/>
          <w:lang w:eastAsia="pt-BR"/>
        </w:rPr>
        <w:t xml:space="preserve"> </w:t>
      </w:r>
      <w:r w:rsidR="003A0CA8" w:rsidRPr="002B4FE0">
        <w:rPr>
          <w:rFonts w:ascii="Book Antiqua" w:eastAsia="Times New Roman" w:hAnsi="Book Antiqua" w:cs="Times New Roman"/>
          <w:b/>
          <w:color w:val="FF0000"/>
          <w:sz w:val="16"/>
          <w:szCs w:val="16"/>
          <w:u w:val="single"/>
          <w:lang w:eastAsia="pt-BR"/>
        </w:rPr>
        <w:t>(DPEPE-2018)</w:t>
      </w:r>
    </w:p>
    <w:p w14:paraId="6375296D" w14:textId="2B029EAC" w:rsidR="001B3863" w:rsidRPr="00D002E7"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2B4FE0">
        <w:rPr>
          <w:rFonts w:ascii="Book Antiqua" w:eastAsia="Times New Roman" w:hAnsi="Book Antiqua" w:cs="Times New Roman"/>
          <w:b/>
          <w:bCs/>
          <w:sz w:val="19"/>
          <w:szCs w:val="19"/>
          <w:lang w:eastAsia="pt-BR"/>
        </w:rPr>
        <w:t xml:space="preserve">V - </w:t>
      </w:r>
      <w:r w:rsidRPr="002B4FE0">
        <w:rPr>
          <w:rFonts w:ascii="Book Antiqua" w:eastAsia="Times New Roman" w:hAnsi="Book Antiqua" w:cs="Times New Roman"/>
          <w:b/>
          <w:bCs/>
          <w:caps/>
          <w:sz w:val="19"/>
          <w:szCs w:val="19"/>
          <w:highlight w:val="green"/>
          <w:lang w:eastAsia="pt-BR"/>
        </w:rPr>
        <w:t>notificado</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yellow"/>
          <w:lang w:eastAsia="pt-BR"/>
        </w:rPr>
        <w:t>pela Fazenda Pública</w:t>
      </w:r>
      <w:r w:rsidRPr="002B4FE0">
        <w:rPr>
          <w:rFonts w:ascii="Book Antiqua" w:eastAsia="Times New Roman" w:hAnsi="Book Antiqua" w:cs="Times New Roman"/>
          <w:b/>
          <w:bCs/>
          <w:sz w:val="19"/>
          <w:szCs w:val="19"/>
          <w:lang w:eastAsia="pt-BR"/>
        </w:rPr>
        <w:t xml:space="preserve"> para que </w:t>
      </w:r>
      <w:r w:rsidRPr="002B4FE0">
        <w:rPr>
          <w:rFonts w:ascii="Book Antiqua" w:eastAsia="Times New Roman" w:hAnsi="Book Antiqua" w:cs="Times New Roman"/>
          <w:b/>
          <w:bCs/>
          <w:caps/>
          <w:sz w:val="19"/>
          <w:szCs w:val="19"/>
          <w:highlight w:val="green"/>
          <w:lang w:eastAsia="pt-BR"/>
        </w:rPr>
        <w:t>proceda</w:t>
      </w:r>
      <w:r w:rsidRPr="002B4FE0">
        <w:rPr>
          <w:rFonts w:ascii="Book Antiqua" w:eastAsia="Times New Roman" w:hAnsi="Book Antiqua" w:cs="Times New Roman"/>
          <w:b/>
          <w:bCs/>
          <w:sz w:val="19"/>
          <w:szCs w:val="19"/>
          <w:lang w:eastAsia="pt-BR"/>
        </w:rPr>
        <w:t xml:space="preserve"> ao </w:t>
      </w:r>
      <w:r w:rsidRPr="002B4FE0">
        <w:rPr>
          <w:rFonts w:ascii="Book Antiqua" w:eastAsia="Times New Roman" w:hAnsi="Book Antiqua" w:cs="Times New Roman"/>
          <w:b/>
          <w:bCs/>
          <w:caps/>
          <w:sz w:val="19"/>
          <w:szCs w:val="19"/>
          <w:shd w:val="clear" w:color="auto" w:fill="F7CAAC" w:themeFill="accent2" w:themeFillTint="66"/>
          <w:lang w:eastAsia="pt-BR"/>
        </w:rPr>
        <w:t>recolhimento do crédito fiscal</w:t>
      </w:r>
      <w:r w:rsidRPr="002B4FE0">
        <w:rPr>
          <w:rFonts w:ascii="Book Antiqua" w:eastAsia="Times New Roman" w:hAnsi="Book Antiqua" w:cs="Times New Roman"/>
          <w:sz w:val="16"/>
          <w:szCs w:val="16"/>
          <w:lang w:eastAsia="pt-BR"/>
        </w:rPr>
        <w:t xml:space="preserve">: </w:t>
      </w:r>
      <w:hyperlink r:id="rId14" w:anchor="art65" w:history="1">
        <w:r w:rsidRPr="002B4FE0">
          <w:rPr>
            <w:rFonts w:ascii="Book Antiqua" w:eastAsia="Times New Roman" w:hAnsi="Book Antiqua" w:cs="Times New Roman"/>
            <w:color w:val="0000FF"/>
            <w:sz w:val="16"/>
            <w:szCs w:val="16"/>
            <w:u w:val="single"/>
            <w:lang w:eastAsia="pt-BR"/>
          </w:rPr>
          <w:t>(Redação dada pela Lei nº 9.532, de 1997)</w:t>
        </w:r>
      </w:hyperlink>
      <w:r w:rsidR="000702F3" w:rsidRPr="002B4FE0">
        <w:rPr>
          <w:rFonts w:ascii="Book Antiqua" w:eastAsia="Times New Roman" w:hAnsi="Book Antiqua" w:cs="Times New Roman"/>
          <w:color w:val="0000FF"/>
          <w:sz w:val="16"/>
          <w:szCs w:val="16"/>
          <w:lang w:eastAsia="pt-BR"/>
        </w:rPr>
        <w:t xml:space="preserve"> </w:t>
      </w:r>
      <w:r w:rsidR="000702F3" w:rsidRPr="002B4FE0">
        <w:rPr>
          <w:rFonts w:ascii="Book Antiqua" w:hAnsi="Book Antiqua"/>
          <w:b/>
          <w:color w:val="FF0000"/>
          <w:sz w:val="16"/>
          <w:szCs w:val="16"/>
          <w:u w:val="single"/>
        </w:rPr>
        <w:t>(TJPI-2007)</w:t>
      </w:r>
      <w:r w:rsidR="000702F3" w:rsidRPr="002B4FE0">
        <w:rPr>
          <w:rFonts w:ascii="Book Antiqua" w:eastAsia="Times New Roman" w:hAnsi="Book Antiqua" w:cs="Times New Roman"/>
          <w:color w:val="0000FF"/>
          <w:sz w:val="16"/>
          <w:szCs w:val="16"/>
          <w:lang w:eastAsia="pt-BR"/>
        </w:rPr>
        <w:t xml:space="preserve"> </w:t>
      </w:r>
      <w:r w:rsidR="00E35C81" w:rsidRPr="002B4FE0">
        <w:rPr>
          <w:rFonts w:ascii="Book Antiqua" w:eastAsia="Times New Roman" w:hAnsi="Book Antiqua" w:cs="Times New Roman"/>
          <w:b/>
          <w:color w:val="FF0000"/>
          <w:sz w:val="16"/>
          <w:szCs w:val="16"/>
          <w:u w:val="single"/>
          <w:lang w:eastAsia="pt-BR"/>
        </w:rPr>
        <w:t>(MPES-2013)</w:t>
      </w:r>
      <w:r w:rsidR="000702F3" w:rsidRPr="002B4FE0">
        <w:rPr>
          <w:rFonts w:ascii="Book Antiqua" w:eastAsia="Times New Roman" w:hAnsi="Book Antiqua" w:cs="Times New Roman"/>
          <w:b/>
          <w:color w:val="FF0000"/>
          <w:sz w:val="16"/>
          <w:szCs w:val="16"/>
          <w:lang w:eastAsia="pt-BR"/>
        </w:rPr>
        <w:t xml:space="preserve"> </w:t>
      </w:r>
      <w:r w:rsidR="000702F3" w:rsidRPr="002B4FE0">
        <w:rPr>
          <w:rFonts w:ascii="Book Antiqua" w:eastAsia="Times New Roman" w:hAnsi="Book Antiqua" w:cs="Times New Roman"/>
          <w:b/>
          <w:color w:val="FF0000"/>
          <w:sz w:val="16"/>
          <w:szCs w:val="16"/>
          <w:u w:val="single"/>
          <w:lang w:eastAsia="pt-BR"/>
        </w:rPr>
        <w:t>(TRF2-2014)</w:t>
      </w:r>
      <w:r w:rsidR="002C477F" w:rsidRPr="002B4FE0">
        <w:rPr>
          <w:rFonts w:ascii="Book Antiqua" w:eastAsia="Times New Roman" w:hAnsi="Book Antiqua" w:cs="Times New Roman"/>
          <w:b/>
          <w:color w:val="FF0000"/>
          <w:sz w:val="16"/>
          <w:szCs w:val="16"/>
          <w:lang w:eastAsia="pt-BR"/>
        </w:rPr>
        <w:t xml:space="preserve"> </w:t>
      </w:r>
      <w:r w:rsidR="002C477F" w:rsidRPr="002B4FE0">
        <w:rPr>
          <w:rFonts w:ascii="Book Antiqua" w:hAnsi="Book Antiqua"/>
          <w:b/>
          <w:color w:val="FF0000"/>
          <w:sz w:val="16"/>
          <w:szCs w:val="16"/>
          <w:u w:val="single"/>
        </w:rPr>
        <w:t>(PGERN-2014)</w:t>
      </w:r>
      <w:r w:rsidR="00451085" w:rsidRPr="002B4FE0">
        <w:rPr>
          <w:rFonts w:ascii="Book Antiqua" w:hAnsi="Book Antiqua"/>
          <w:b/>
          <w:color w:val="FF0000"/>
          <w:sz w:val="16"/>
          <w:szCs w:val="16"/>
        </w:rPr>
        <w:t xml:space="preserve"> </w:t>
      </w:r>
      <w:r w:rsidR="00451085" w:rsidRPr="002B4FE0">
        <w:rPr>
          <w:rFonts w:ascii="Book Antiqua" w:hAnsi="Book Antiqua"/>
          <w:b/>
          <w:bCs/>
          <w:color w:val="FF0000"/>
          <w:sz w:val="16"/>
          <w:szCs w:val="16"/>
          <w:u w:val="single"/>
        </w:rPr>
        <w:t>(PFN-2012/2015)</w:t>
      </w:r>
      <w:r w:rsidR="000702F3" w:rsidRPr="002B4FE0">
        <w:rPr>
          <w:rFonts w:ascii="Book Antiqua" w:eastAsia="Times New Roman" w:hAnsi="Book Antiqua" w:cs="Times New Roman"/>
          <w:b/>
          <w:color w:val="FF0000"/>
          <w:sz w:val="16"/>
          <w:szCs w:val="16"/>
          <w:lang w:eastAsia="pt-BR"/>
        </w:rPr>
        <w:t xml:space="preserve"> </w:t>
      </w:r>
      <w:r w:rsidR="000702F3" w:rsidRPr="002B4FE0">
        <w:rPr>
          <w:rFonts w:ascii="Book Antiqua" w:eastAsia="Times New Roman" w:hAnsi="Book Antiqua" w:cs="Times New Roman"/>
          <w:b/>
          <w:color w:val="FF0000"/>
          <w:sz w:val="16"/>
          <w:szCs w:val="16"/>
          <w:u w:val="single"/>
          <w:lang w:eastAsia="pt-BR"/>
        </w:rPr>
        <w:t>(TRF4-2016)</w:t>
      </w:r>
      <w:r w:rsidR="00662680" w:rsidRPr="002B4FE0">
        <w:rPr>
          <w:rFonts w:ascii="Book Antiqua" w:eastAsia="Times New Roman" w:hAnsi="Book Antiqua" w:cs="Times New Roman"/>
          <w:b/>
          <w:color w:val="FF0000"/>
          <w:sz w:val="16"/>
          <w:szCs w:val="16"/>
          <w:lang w:eastAsia="pt-BR"/>
        </w:rPr>
        <w:t xml:space="preserve"> </w:t>
      </w:r>
      <w:r w:rsidR="00662680" w:rsidRPr="002B4FE0">
        <w:rPr>
          <w:rFonts w:ascii="Book Antiqua" w:eastAsia="Times New Roman" w:hAnsi="Book Antiqua" w:cs="Times New Roman"/>
          <w:b/>
          <w:color w:val="FF0000"/>
          <w:sz w:val="16"/>
          <w:szCs w:val="16"/>
          <w:u w:val="single"/>
          <w:lang w:eastAsia="pt-BR"/>
        </w:rPr>
        <w:t>(PGEAM-2016)</w:t>
      </w:r>
      <w:r w:rsidR="00F54B2A" w:rsidRPr="002B4FE0">
        <w:rPr>
          <w:rFonts w:ascii="Book Antiqua" w:eastAsia="Times New Roman" w:hAnsi="Book Antiqua" w:cs="Times New Roman"/>
          <w:b/>
          <w:color w:val="FF0000"/>
          <w:sz w:val="16"/>
          <w:szCs w:val="16"/>
          <w:lang w:eastAsia="pt-BR"/>
        </w:rPr>
        <w:t xml:space="preserve"> </w:t>
      </w:r>
      <w:r w:rsidR="00F54B2A" w:rsidRPr="002B4FE0">
        <w:rPr>
          <w:rFonts w:ascii="Book Antiqua" w:hAnsi="Book Antiqua"/>
          <w:b/>
          <w:color w:val="FF0000"/>
          <w:sz w:val="16"/>
          <w:szCs w:val="16"/>
          <w:u w:val="single"/>
        </w:rPr>
        <w:t>(PGM-Fortaleza/CE-2017)</w:t>
      </w:r>
      <w:r w:rsidR="003A0CA8" w:rsidRPr="002B4FE0">
        <w:rPr>
          <w:rFonts w:ascii="Book Antiqua" w:eastAsia="Times New Roman" w:hAnsi="Book Antiqua" w:cs="Times New Roman"/>
          <w:b/>
          <w:color w:val="FF0000"/>
          <w:sz w:val="16"/>
          <w:szCs w:val="16"/>
          <w:lang w:eastAsia="pt-BR"/>
        </w:rPr>
        <w:t xml:space="preserve"> </w:t>
      </w:r>
      <w:r w:rsidR="003A0CA8" w:rsidRPr="002B4FE0">
        <w:rPr>
          <w:rFonts w:ascii="Book Antiqua" w:eastAsia="Times New Roman" w:hAnsi="Book Antiqua" w:cs="Times New Roman"/>
          <w:b/>
          <w:color w:val="FF0000"/>
          <w:sz w:val="16"/>
          <w:szCs w:val="16"/>
          <w:u w:val="single"/>
          <w:lang w:eastAsia="pt-BR"/>
        </w:rPr>
        <w:t>(DPEPE-2018)</w:t>
      </w:r>
      <w:r w:rsidR="00D002E7">
        <w:rPr>
          <w:rFonts w:ascii="Book Antiqua" w:eastAsia="Times New Roman" w:hAnsi="Book Antiqua" w:cs="Times New Roman"/>
          <w:b/>
          <w:color w:val="FF0000"/>
          <w:sz w:val="16"/>
          <w:szCs w:val="16"/>
          <w:lang w:eastAsia="pt-BR"/>
        </w:rPr>
        <w:t xml:space="preserve"> </w:t>
      </w:r>
      <w:r w:rsidR="00D002E7">
        <w:rPr>
          <w:rFonts w:ascii="Book Antiqua" w:eastAsia="Times New Roman" w:hAnsi="Book Antiqua" w:cs="Times New Roman"/>
          <w:b/>
          <w:bCs/>
          <w:color w:val="FF0000"/>
          <w:sz w:val="16"/>
          <w:szCs w:val="16"/>
          <w:u w:val="single"/>
          <w:lang w:eastAsia="pt-BR"/>
        </w:rPr>
        <w:t>(PGEGO-2024)</w:t>
      </w:r>
    </w:p>
    <w:p w14:paraId="20C320A7" w14:textId="3AB3633D"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2B4FE0">
        <w:rPr>
          <w:rFonts w:ascii="Book Antiqua" w:eastAsia="Times New Roman" w:hAnsi="Book Antiqua" w:cs="Times New Roman"/>
          <w:b/>
          <w:bCs/>
          <w:sz w:val="19"/>
          <w:szCs w:val="19"/>
          <w:lang w:eastAsia="pt-BR"/>
        </w:rPr>
        <w:t xml:space="preserve">        a) </w:t>
      </w:r>
      <w:r w:rsidRPr="002B4FE0">
        <w:rPr>
          <w:rFonts w:ascii="Book Antiqua" w:eastAsia="Times New Roman" w:hAnsi="Book Antiqua" w:cs="Times New Roman"/>
          <w:b/>
          <w:bCs/>
          <w:caps/>
          <w:sz w:val="19"/>
          <w:szCs w:val="19"/>
          <w:highlight w:val="green"/>
          <w:lang w:eastAsia="pt-BR"/>
        </w:rPr>
        <w:t>deixa de pagá-lo</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yellow"/>
          <w:lang w:eastAsia="pt-BR"/>
        </w:rPr>
        <w:t>no prazo legal</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highlight w:val="green"/>
          <w:lang w:eastAsia="pt-BR"/>
        </w:rPr>
        <w:t>salvo</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cyan"/>
          <w:lang w:eastAsia="pt-BR"/>
        </w:rPr>
        <w:t>se suspensa sua exigibilidade</w:t>
      </w:r>
      <w:r w:rsidRPr="002B4FE0">
        <w:rPr>
          <w:rFonts w:ascii="Book Antiqua" w:eastAsia="Times New Roman" w:hAnsi="Book Antiqua" w:cs="Times New Roman"/>
          <w:sz w:val="18"/>
          <w:szCs w:val="18"/>
          <w:lang w:eastAsia="pt-BR"/>
        </w:rPr>
        <w:t xml:space="preserve">; </w:t>
      </w:r>
      <w:hyperlink r:id="rId15" w:anchor="art65" w:history="1">
        <w:r w:rsidRPr="002B4FE0">
          <w:rPr>
            <w:rFonts w:ascii="Book Antiqua" w:eastAsia="Times New Roman" w:hAnsi="Book Antiqua" w:cs="Times New Roman"/>
            <w:color w:val="0000FF"/>
            <w:sz w:val="16"/>
            <w:szCs w:val="16"/>
            <w:u w:val="single"/>
            <w:lang w:eastAsia="pt-BR"/>
          </w:rPr>
          <w:t>(Incluída pela Lei nº 9.532, de 1997)</w:t>
        </w:r>
      </w:hyperlink>
      <w:r w:rsidR="007D1630" w:rsidRPr="002B4FE0">
        <w:rPr>
          <w:rFonts w:ascii="Book Antiqua" w:eastAsia="Times New Roman" w:hAnsi="Book Antiqua" w:cs="Times New Roman"/>
          <w:color w:val="0000FF"/>
          <w:sz w:val="16"/>
          <w:szCs w:val="16"/>
          <w:lang w:eastAsia="pt-BR"/>
        </w:rPr>
        <w:t xml:space="preserve"> </w:t>
      </w:r>
      <w:r w:rsidR="007D1630" w:rsidRPr="002B4FE0">
        <w:rPr>
          <w:rFonts w:ascii="Book Antiqua" w:eastAsia="Times New Roman" w:hAnsi="Book Antiqua" w:cs="Times New Roman"/>
          <w:b/>
          <w:color w:val="FF0000"/>
          <w:sz w:val="16"/>
          <w:szCs w:val="16"/>
          <w:u w:val="single"/>
          <w:lang w:eastAsia="pt-BR"/>
        </w:rPr>
        <w:t>(TJPI-2007)</w:t>
      </w:r>
      <w:r w:rsidR="009828FE" w:rsidRPr="002B4FE0">
        <w:rPr>
          <w:rFonts w:ascii="Book Antiqua" w:eastAsia="Times New Roman" w:hAnsi="Book Antiqua" w:cs="Times New Roman"/>
          <w:b/>
          <w:color w:val="FF0000"/>
          <w:sz w:val="16"/>
          <w:szCs w:val="16"/>
          <w:lang w:eastAsia="pt-BR"/>
        </w:rPr>
        <w:t xml:space="preserve"> </w:t>
      </w:r>
      <w:r w:rsidR="009828FE" w:rsidRPr="002B4FE0">
        <w:rPr>
          <w:rFonts w:ascii="Book Antiqua" w:eastAsia="Times New Roman" w:hAnsi="Book Antiqua" w:cs="Times New Roman"/>
          <w:b/>
          <w:color w:val="FF0000"/>
          <w:sz w:val="16"/>
          <w:szCs w:val="16"/>
          <w:u w:val="single"/>
          <w:lang w:eastAsia="pt-BR"/>
        </w:rPr>
        <w:t>(TRF2-2014)</w:t>
      </w:r>
      <w:r w:rsidR="003A0CA8" w:rsidRPr="002B4FE0">
        <w:rPr>
          <w:rFonts w:ascii="Book Antiqua" w:eastAsia="Times New Roman" w:hAnsi="Book Antiqua" w:cs="Times New Roman"/>
          <w:b/>
          <w:color w:val="FF0000"/>
          <w:sz w:val="16"/>
          <w:szCs w:val="16"/>
          <w:lang w:eastAsia="pt-BR"/>
        </w:rPr>
        <w:t xml:space="preserve"> </w:t>
      </w:r>
      <w:r w:rsidR="003A0CA8" w:rsidRPr="002B4FE0">
        <w:rPr>
          <w:rFonts w:ascii="Book Antiqua" w:eastAsia="Times New Roman" w:hAnsi="Book Antiqua" w:cs="Times New Roman"/>
          <w:b/>
          <w:color w:val="FF0000"/>
          <w:sz w:val="16"/>
          <w:szCs w:val="16"/>
          <w:u w:val="single"/>
          <w:lang w:eastAsia="pt-BR"/>
        </w:rPr>
        <w:t>(DPEPE-2018)</w:t>
      </w:r>
    </w:p>
    <w:p w14:paraId="78C86947" w14:textId="480301EE" w:rsidR="001B3863" w:rsidRPr="00D002E7"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2B4FE0">
        <w:rPr>
          <w:rFonts w:ascii="Book Antiqua" w:eastAsia="Times New Roman" w:hAnsi="Book Antiqua" w:cs="Times New Roman"/>
          <w:b/>
          <w:bCs/>
          <w:sz w:val="19"/>
          <w:szCs w:val="19"/>
          <w:lang w:eastAsia="pt-BR"/>
        </w:rPr>
        <w:t xml:space="preserve">        </w:t>
      </w:r>
      <w:bookmarkStart w:id="6" w:name="art2vb"/>
      <w:bookmarkEnd w:id="6"/>
      <w:r w:rsidRPr="002B4FE0">
        <w:rPr>
          <w:rFonts w:ascii="Book Antiqua" w:eastAsia="Times New Roman" w:hAnsi="Book Antiqua" w:cs="Times New Roman"/>
          <w:b/>
          <w:bCs/>
          <w:sz w:val="19"/>
          <w:szCs w:val="19"/>
          <w:lang w:eastAsia="pt-BR"/>
        </w:rPr>
        <w:t xml:space="preserve">b) </w:t>
      </w:r>
      <w:r w:rsidRPr="002B4FE0">
        <w:rPr>
          <w:rFonts w:ascii="Book Antiqua" w:eastAsia="Times New Roman" w:hAnsi="Book Antiqua" w:cs="Times New Roman"/>
          <w:b/>
          <w:bCs/>
          <w:caps/>
          <w:sz w:val="19"/>
          <w:szCs w:val="19"/>
          <w:highlight w:val="green"/>
          <w:lang w:eastAsia="pt-BR"/>
        </w:rPr>
        <w:t>põe</w:t>
      </w:r>
      <w:r w:rsidRPr="002B4FE0">
        <w:rPr>
          <w:rFonts w:ascii="Book Antiqua" w:eastAsia="Times New Roman" w:hAnsi="Book Antiqua" w:cs="Times New Roman"/>
          <w:b/>
          <w:bCs/>
          <w:sz w:val="19"/>
          <w:szCs w:val="19"/>
          <w:lang w:eastAsia="pt-BR"/>
        </w:rPr>
        <w:t xml:space="preserve"> ou </w:t>
      </w:r>
      <w:r w:rsidRPr="002B4FE0">
        <w:rPr>
          <w:rFonts w:ascii="Book Antiqua" w:eastAsia="Times New Roman" w:hAnsi="Book Antiqua" w:cs="Times New Roman"/>
          <w:b/>
          <w:bCs/>
          <w:caps/>
          <w:sz w:val="19"/>
          <w:szCs w:val="19"/>
          <w:highlight w:val="green"/>
          <w:lang w:eastAsia="pt-BR"/>
        </w:rPr>
        <w:t>tenta por</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cyan"/>
          <w:lang w:eastAsia="pt-BR"/>
        </w:rPr>
        <w:t>seus bens</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yellow"/>
          <w:lang w:eastAsia="pt-BR"/>
        </w:rPr>
        <w:t>em nome</w:t>
      </w:r>
      <w:r w:rsidRPr="008C07BF">
        <w:rPr>
          <w:rFonts w:ascii="Book Antiqua" w:eastAsia="Times New Roman" w:hAnsi="Book Antiqua" w:cs="Times New Roman"/>
          <w:b/>
          <w:sz w:val="19"/>
          <w:szCs w:val="19"/>
          <w:highlight w:val="yellow"/>
          <w:lang w:eastAsia="pt-BR"/>
        </w:rPr>
        <w:t xml:space="preserve"> de terceiros</w:t>
      </w:r>
      <w:r w:rsidRPr="002B4FE0">
        <w:rPr>
          <w:rFonts w:ascii="Book Antiqua" w:eastAsia="Times New Roman" w:hAnsi="Book Antiqua" w:cs="Times New Roman"/>
          <w:sz w:val="16"/>
          <w:szCs w:val="16"/>
          <w:lang w:eastAsia="pt-BR"/>
        </w:rPr>
        <w:t xml:space="preserve">; </w:t>
      </w:r>
      <w:hyperlink r:id="rId16" w:anchor="art65" w:history="1">
        <w:r w:rsidRPr="002B4FE0">
          <w:rPr>
            <w:rFonts w:ascii="Book Antiqua" w:eastAsia="Times New Roman" w:hAnsi="Book Antiqua" w:cs="Times New Roman"/>
            <w:color w:val="0000FF"/>
            <w:sz w:val="16"/>
            <w:szCs w:val="16"/>
            <w:u w:val="single"/>
            <w:lang w:eastAsia="pt-BR"/>
          </w:rPr>
          <w:t>(Incluída pela Lei nº 9.532, de 1997)</w:t>
        </w:r>
      </w:hyperlink>
      <w:r w:rsidR="005546EA" w:rsidRPr="002B4FE0">
        <w:rPr>
          <w:rFonts w:ascii="Book Antiqua" w:eastAsia="Times New Roman" w:hAnsi="Book Antiqua" w:cs="Times New Roman"/>
          <w:color w:val="0000FF"/>
          <w:sz w:val="16"/>
          <w:szCs w:val="16"/>
          <w:lang w:eastAsia="pt-BR"/>
        </w:rPr>
        <w:t xml:space="preserve"> </w:t>
      </w:r>
      <w:r w:rsidR="005546EA" w:rsidRPr="002B4FE0">
        <w:rPr>
          <w:rFonts w:ascii="Book Antiqua" w:hAnsi="Book Antiqua"/>
          <w:b/>
          <w:color w:val="FF0000"/>
          <w:sz w:val="16"/>
          <w:szCs w:val="16"/>
          <w:u w:val="single"/>
        </w:rPr>
        <w:t>(AGU-2013)</w:t>
      </w:r>
      <w:r w:rsidR="000702F3" w:rsidRPr="002B4FE0">
        <w:rPr>
          <w:rFonts w:ascii="Book Antiqua" w:eastAsia="Times New Roman" w:hAnsi="Book Antiqua" w:cs="Times New Roman"/>
          <w:color w:val="0000FF"/>
          <w:sz w:val="16"/>
          <w:szCs w:val="16"/>
          <w:lang w:eastAsia="pt-BR"/>
        </w:rPr>
        <w:t xml:space="preserve"> </w:t>
      </w:r>
      <w:r w:rsidR="009828FE" w:rsidRPr="002B4FE0">
        <w:rPr>
          <w:rFonts w:ascii="Book Antiqua" w:eastAsia="Times New Roman" w:hAnsi="Book Antiqua" w:cs="Times New Roman"/>
          <w:b/>
          <w:color w:val="FF0000"/>
          <w:sz w:val="16"/>
          <w:szCs w:val="16"/>
          <w:u w:val="single"/>
          <w:lang w:eastAsia="pt-BR"/>
        </w:rPr>
        <w:t>(TRF2-2014)</w:t>
      </w:r>
      <w:r w:rsidR="00451085" w:rsidRPr="002B4FE0">
        <w:rPr>
          <w:rFonts w:ascii="Book Antiqua" w:eastAsia="Times New Roman" w:hAnsi="Book Antiqua" w:cs="Times New Roman"/>
          <w:b/>
          <w:color w:val="FF0000"/>
          <w:sz w:val="16"/>
          <w:szCs w:val="16"/>
          <w:lang w:eastAsia="pt-BR"/>
        </w:rPr>
        <w:t xml:space="preserve"> </w:t>
      </w:r>
      <w:r w:rsidR="00451085" w:rsidRPr="002B4FE0">
        <w:rPr>
          <w:rFonts w:ascii="Book Antiqua" w:hAnsi="Book Antiqua"/>
          <w:b/>
          <w:bCs/>
          <w:color w:val="FF0000"/>
          <w:sz w:val="16"/>
          <w:szCs w:val="16"/>
          <w:u w:val="single"/>
        </w:rPr>
        <w:t>(PFN-2012/2015)</w:t>
      </w:r>
      <w:r w:rsidR="00FA6F94" w:rsidRPr="002B4FE0">
        <w:rPr>
          <w:rFonts w:ascii="Book Antiqua" w:eastAsia="Times New Roman" w:hAnsi="Book Antiqua" w:cs="Times New Roman"/>
          <w:b/>
          <w:color w:val="FF0000"/>
          <w:sz w:val="16"/>
          <w:szCs w:val="16"/>
          <w:lang w:eastAsia="pt-BR"/>
        </w:rPr>
        <w:t xml:space="preserve"> </w:t>
      </w:r>
      <w:r w:rsidR="00FA6F94" w:rsidRPr="002B4FE0">
        <w:rPr>
          <w:rFonts w:ascii="Book Antiqua" w:eastAsia="Times New Roman" w:hAnsi="Book Antiqua" w:cs="Times New Roman"/>
          <w:b/>
          <w:color w:val="FF0000"/>
          <w:sz w:val="16"/>
          <w:szCs w:val="16"/>
          <w:u w:val="single"/>
          <w:lang w:eastAsia="pt-BR"/>
        </w:rPr>
        <w:t>(TRF4-2016)</w:t>
      </w:r>
      <w:r w:rsidR="00662680" w:rsidRPr="002B4FE0">
        <w:rPr>
          <w:rFonts w:ascii="Book Antiqua" w:eastAsia="Times New Roman" w:hAnsi="Book Antiqua" w:cs="Times New Roman"/>
          <w:b/>
          <w:color w:val="FF0000"/>
          <w:sz w:val="16"/>
          <w:szCs w:val="16"/>
          <w:lang w:eastAsia="pt-BR"/>
        </w:rPr>
        <w:t xml:space="preserve"> </w:t>
      </w:r>
      <w:r w:rsidR="00662680" w:rsidRPr="002B4FE0">
        <w:rPr>
          <w:rFonts w:ascii="Book Antiqua" w:eastAsia="Times New Roman" w:hAnsi="Book Antiqua" w:cs="Times New Roman"/>
          <w:b/>
          <w:color w:val="FF0000"/>
          <w:sz w:val="16"/>
          <w:szCs w:val="16"/>
          <w:u w:val="single"/>
          <w:lang w:eastAsia="pt-BR"/>
        </w:rPr>
        <w:t>(PGEAM-2016)</w:t>
      </w:r>
      <w:r w:rsidR="00F54B2A" w:rsidRPr="002B4FE0">
        <w:rPr>
          <w:rFonts w:ascii="Book Antiqua" w:eastAsia="Times New Roman" w:hAnsi="Book Antiqua" w:cs="Times New Roman"/>
          <w:b/>
          <w:color w:val="FF0000"/>
          <w:sz w:val="16"/>
          <w:szCs w:val="16"/>
          <w:lang w:eastAsia="pt-BR"/>
        </w:rPr>
        <w:t xml:space="preserve"> </w:t>
      </w:r>
      <w:r w:rsidR="00F54B2A" w:rsidRPr="002B4FE0">
        <w:rPr>
          <w:rFonts w:ascii="Book Antiqua" w:hAnsi="Book Antiqua"/>
          <w:b/>
          <w:color w:val="FF0000"/>
          <w:sz w:val="16"/>
          <w:szCs w:val="16"/>
          <w:u w:val="single"/>
        </w:rPr>
        <w:t>(PGM-Fortaleza/CE-2017)</w:t>
      </w:r>
      <w:r w:rsidR="003A0CA8" w:rsidRPr="002B4FE0">
        <w:rPr>
          <w:rFonts w:ascii="Book Antiqua" w:eastAsia="Times New Roman" w:hAnsi="Book Antiqua" w:cs="Times New Roman"/>
          <w:b/>
          <w:color w:val="FF0000"/>
          <w:sz w:val="16"/>
          <w:szCs w:val="16"/>
          <w:lang w:eastAsia="pt-BR"/>
        </w:rPr>
        <w:t xml:space="preserve"> </w:t>
      </w:r>
      <w:r w:rsidR="003A0CA8" w:rsidRPr="002B4FE0">
        <w:rPr>
          <w:rFonts w:ascii="Book Antiqua" w:eastAsia="Times New Roman" w:hAnsi="Book Antiqua" w:cs="Times New Roman"/>
          <w:b/>
          <w:color w:val="FF0000"/>
          <w:sz w:val="16"/>
          <w:szCs w:val="16"/>
          <w:u w:val="single"/>
          <w:lang w:eastAsia="pt-BR"/>
        </w:rPr>
        <w:t>(DPEPE-2018)</w:t>
      </w:r>
      <w:r w:rsidR="00D002E7">
        <w:rPr>
          <w:rFonts w:ascii="Book Antiqua" w:eastAsia="Times New Roman" w:hAnsi="Book Antiqua" w:cs="Times New Roman"/>
          <w:b/>
          <w:color w:val="FF0000"/>
          <w:sz w:val="16"/>
          <w:szCs w:val="16"/>
          <w:lang w:eastAsia="pt-BR"/>
        </w:rPr>
        <w:t xml:space="preserve"> </w:t>
      </w:r>
      <w:r w:rsidR="00D002E7">
        <w:rPr>
          <w:rFonts w:ascii="Book Antiqua" w:eastAsia="Times New Roman" w:hAnsi="Book Antiqua" w:cs="Times New Roman"/>
          <w:b/>
          <w:bCs/>
          <w:color w:val="FF0000"/>
          <w:sz w:val="16"/>
          <w:szCs w:val="16"/>
          <w:u w:val="single"/>
          <w:lang w:eastAsia="pt-BR"/>
        </w:rPr>
        <w:t>(PGEGO-2024)</w:t>
      </w:r>
    </w:p>
    <w:p w14:paraId="3B7BB4FD" w14:textId="7DE6DFB1" w:rsidR="001B3863" w:rsidRPr="002B4FE0" w:rsidRDefault="001B3863" w:rsidP="00690FD9">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8C07BF">
        <w:rPr>
          <w:rFonts w:ascii="Book Antiqua" w:eastAsia="Times New Roman" w:hAnsi="Book Antiqua" w:cs="Times New Roman"/>
          <w:sz w:val="19"/>
          <w:szCs w:val="19"/>
          <w:lang w:eastAsia="pt-BR"/>
        </w:rPr>
        <w:t xml:space="preserve">        </w:t>
      </w:r>
      <w:r w:rsidRPr="002B4FE0">
        <w:rPr>
          <w:rFonts w:ascii="Book Antiqua" w:eastAsia="Times New Roman" w:hAnsi="Book Antiqua" w:cs="Times New Roman"/>
          <w:b/>
          <w:bCs/>
          <w:sz w:val="19"/>
          <w:szCs w:val="19"/>
          <w:lang w:eastAsia="pt-BR"/>
        </w:rPr>
        <w:t xml:space="preserve">VI - </w:t>
      </w:r>
      <w:r w:rsidRPr="002B4FE0">
        <w:rPr>
          <w:rFonts w:ascii="Book Antiqua" w:eastAsia="Times New Roman" w:hAnsi="Book Antiqua" w:cs="Times New Roman"/>
          <w:b/>
          <w:bCs/>
          <w:caps/>
          <w:sz w:val="19"/>
          <w:szCs w:val="19"/>
          <w:highlight w:val="green"/>
          <w:lang w:eastAsia="pt-BR"/>
        </w:rPr>
        <w:t>possui</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shd w:val="clear" w:color="auto" w:fill="F7CAAC" w:themeFill="accent2" w:themeFillTint="66"/>
          <w:lang w:eastAsia="pt-BR"/>
        </w:rPr>
        <w:t>débitos</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yellow"/>
          <w:lang w:eastAsia="pt-BR"/>
        </w:rPr>
        <w:t>inscritos</w:t>
      </w:r>
      <w:r w:rsidRPr="002B4FE0">
        <w:rPr>
          <w:rFonts w:ascii="Book Antiqua" w:eastAsia="Times New Roman" w:hAnsi="Book Antiqua" w:cs="Times New Roman"/>
          <w:b/>
          <w:bCs/>
          <w:sz w:val="19"/>
          <w:szCs w:val="19"/>
          <w:lang w:eastAsia="pt-BR"/>
        </w:rPr>
        <w:t xml:space="preserve"> ou </w:t>
      </w:r>
      <w:r w:rsidRPr="002B4FE0">
        <w:rPr>
          <w:rFonts w:ascii="Book Antiqua" w:eastAsia="Times New Roman" w:hAnsi="Book Antiqua" w:cs="Times New Roman"/>
          <w:b/>
          <w:bCs/>
          <w:sz w:val="19"/>
          <w:szCs w:val="19"/>
          <w:highlight w:val="yellow"/>
          <w:lang w:eastAsia="pt-BR"/>
        </w:rPr>
        <w:t>não em Dívida Ativa</w:t>
      </w:r>
      <w:r w:rsidRPr="002B4FE0">
        <w:rPr>
          <w:rFonts w:ascii="Book Antiqua" w:eastAsia="Times New Roman" w:hAnsi="Book Antiqua" w:cs="Times New Roman"/>
          <w:b/>
          <w:bCs/>
          <w:sz w:val="19"/>
          <w:szCs w:val="19"/>
          <w:lang w:eastAsia="pt-BR"/>
        </w:rPr>
        <w:t xml:space="preserve">, que </w:t>
      </w:r>
      <w:r w:rsidRPr="002B4FE0">
        <w:rPr>
          <w:rFonts w:ascii="Book Antiqua" w:eastAsia="Times New Roman" w:hAnsi="Book Antiqua" w:cs="Times New Roman"/>
          <w:b/>
          <w:bCs/>
          <w:caps/>
          <w:sz w:val="19"/>
          <w:szCs w:val="19"/>
          <w:highlight w:val="green"/>
          <w:lang w:eastAsia="pt-BR"/>
        </w:rPr>
        <w:t>somados ultrapassem</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cyan"/>
          <w:lang w:eastAsia="pt-BR"/>
        </w:rPr>
        <w:t>trinta por cento</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yellow"/>
          <w:lang w:eastAsia="pt-BR"/>
        </w:rPr>
        <w:t>do seu patrimônio</w:t>
      </w:r>
      <w:r w:rsidRPr="008C07BF">
        <w:rPr>
          <w:rFonts w:ascii="Book Antiqua" w:eastAsia="Times New Roman" w:hAnsi="Book Antiqua" w:cs="Times New Roman"/>
          <w:b/>
          <w:sz w:val="19"/>
          <w:szCs w:val="19"/>
          <w:highlight w:val="yellow"/>
          <w:lang w:eastAsia="pt-BR"/>
        </w:rPr>
        <w:t xml:space="preserve"> conhecido</w:t>
      </w:r>
      <w:r w:rsidRPr="002B4FE0">
        <w:rPr>
          <w:rFonts w:ascii="Book Antiqua" w:eastAsia="Times New Roman" w:hAnsi="Book Antiqua" w:cs="Times New Roman"/>
          <w:sz w:val="16"/>
          <w:szCs w:val="16"/>
          <w:lang w:eastAsia="pt-BR"/>
        </w:rPr>
        <w:t xml:space="preserve">; </w:t>
      </w:r>
      <w:hyperlink r:id="rId17" w:anchor="art65" w:history="1">
        <w:r w:rsidRPr="002B4FE0">
          <w:rPr>
            <w:rFonts w:ascii="Book Antiqua" w:eastAsia="Times New Roman" w:hAnsi="Book Antiqua" w:cs="Times New Roman"/>
            <w:color w:val="0000FF"/>
            <w:sz w:val="16"/>
            <w:szCs w:val="16"/>
            <w:u w:val="single"/>
            <w:lang w:eastAsia="pt-BR"/>
          </w:rPr>
          <w:t>(Incluído pela Lei nº 9.532, de 1997)</w:t>
        </w:r>
      </w:hyperlink>
      <w:r w:rsidR="000702F3" w:rsidRPr="002B4FE0">
        <w:rPr>
          <w:rFonts w:ascii="Book Antiqua" w:eastAsia="Times New Roman" w:hAnsi="Book Antiqua" w:cs="Times New Roman"/>
          <w:color w:val="0000FF"/>
          <w:sz w:val="16"/>
          <w:szCs w:val="16"/>
          <w:lang w:eastAsia="pt-BR"/>
        </w:rPr>
        <w:t xml:space="preserve"> </w:t>
      </w:r>
      <w:r w:rsidR="000702F3" w:rsidRPr="002B4FE0">
        <w:rPr>
          <w:rFonts w:ascii="Book Antiqua" w:hAnsi="Book Antiqua"/>
          <w:b/>
          <w:color w:val="FF0000"/>
          <w:sz w:val="16"/>
          <w:szCs w:val="16"/>
          <w:u w:val="single"/>
        </w:rPr>
        <w:t>(TJPI-2007)</w:t>
      </w:r>
      <w:r w:rsidR="00E35C81" w:rsidRPr="002B4FE0">
        <w:rPr>
          <w:rFonts w:ascii="Book Antiqua" w:eastAsia="Times New Roman" w:hAnsi="Book Antiqua" w:cs="Times New Roman"/>
          <w:color w:val="0000FF"/>
          <w:sz w:val="16"/>
          <w:szCs w:val="16"/>
          <w:lang w:eastAsia="pt-BR"/>
        </w:rPr>
        <w:t xml:space="preserve"> </w:t>
      </w:r>
      <w:r w:rsidR="00E35C81" w:rsidRPr="002B4FE0">
        <w:rPr>
          <w:rFonts w:ascii="Book Antiqua" w:eastAsia="Times New Roman" w:hAnsi="Book Antiqua" w:cs="Times New Roman"/>
          <w:b/>
          <w:color w:val="FF0000"/>
          <w:sz w:val="16"/>
          <w:szCs w:val="16"/>
          <w:u w:val="single"/>
          <w:lang w:eastAsia="pt-BR"/>
        </w:rPr>
        <w:t>(MPES-2013)</w:t>
      </w:r>
      <w:r w:rsidR="002C477F" w:rsidRPr="002B4FE0">
        <w:rPr>
          <w:rFonts w:ascii="Book Antiqua" w:eastAsia="Times New Roman" w:hAnsi="Book Antiqua" w:cs="Times New Roman"/>
          <w:b/>
          <w:color w:val="FF0000"/>
          <w:sz w:val="16"/>
          <w:szCs w:val="16"/>
          <w:lang w:eastAsia="pt-BR"/>
        </w:rPr>
        <w:t xml:space="preserve"> </w:t>
      </w:r>
      <w:r w:rsidR="002C477F" w:rsidRPr="002B4FE0">
        <w:rPr>
          <w:rFonts w:ascii="Book Antiqua" w:hAnsi="Book Antiqua"/>
          <w:b/>
          <w:color w:val="FF0000"/>
          <w:sz w:val="16"/>
          <w:szCs w:val="16"/>
          <w:u w:val="single"/>
        </w:rPr>
        <w:t>(PGERN-2014)</w:t>
      </w:r>
      <w:r w:rsidR="003A0CA8" w:rsidRPr="002B4FE0">
        <w:rPr>
          <w:rFonts w:ascii="Book Antiqua" w:eastAsia="Times New Roman" w:hAnsi="Book Antiqua" w:cs="Times New Roman"/>
          <w:b/>
          <w:color w:val="FF0000"/>
          <w:sz w:val="16"/>
          <w:szCs w:val="16"/>
          <w:lang w:eastAsia="pt-BR"/>
        </w:rPr>
        <w:t xml:space="preserve"> </w:t>
      </w:r>
      <w:r w:rsidR="003A0CA8" w:rsidRPr="002B4FE0">
        <w:rPr>
          <w:rFonts w:ascii="Book Antiqua" w:eastAsia="Times New Roman" w:hAnsi="Book Antiqua" w:cs="Times New Roman"/>
          <w:b/>
          <w:color w:val="FF0000"/>
          <w:sz w:val="16"/>
          <w:szCs w:val="16"/>
          <w:u w:val="single"/>
          <w:lang w:eastAsia="pt-BR"/>
        </w:rPr>
        <w:t>(DPEPE-2018)</w:t>
      </w:r>
    </w:p>
    <w:tbl>
      <w:tblPr>
        <w:tblStyle w:val="Tabelacomgrade"/>
        <w:tblW w:w="0" w:type="auto"/>
        <w:shd w:val="clear" w:color="auto" w:fill="CCFFFF"/>
        <w:tblLook w:val="04A0" w:firstRow="1" w:lastRow="0" w:firstColumn="1" w:lastColumn="0" w:noHBand="0" w:noVBand="1"/>
      </w:tblPr>
      <w:tblGrid>
        <w:gridCol w:w="8494"/>
      </w:tblGrid>
      <w:tr w:rsidR="007D1630" w:rsidRPr="008C07BF" w14:paraId="5B3A2F48" w14:textId="77777777" w:rsidTr="00B17F0A">
        <w:tc>
          <w:tcPr>
            <w:tcW w:w="8494" w:type="dxa"/>
            <w:shd w:val="clear" w:color="auto" w:fill="CCFFFF"/>
          </w:tcPr>
          <w:p w14:paraId="13DB32D7" w14:textId="77777777" w:rsidR="007D1630" w:rsidRPr="008C07BF" w:rsidRDefault="007D1630" w:rsidP="007D1630">
            <w:pPr>
              <w:spacing w:before="100" w:beforeAutospacing="1" w:after="100" w:afterAutospacing="1"/>
              <w:jc w:val="both"/>
              <w:rPr>
                <w:rFonts w:ascii="Book Antiqua" w:eastAsia="Times New Roman" w:hAnsi="Book Antiqua" w:cs="Times New Roman"/>
                <w:b/>
                <w:sz w:val="19"/>
                <w:szCs w:val="19"/>
                <w:lang w:eastAsia="pt-BR"/>
              </w:rPr>
            </w:pPr>
            <w:r w:rsidRPr="008C07BF">
              <w:rPr>
                <w:rFonts w:ascii="Book Antiqua" w:eastAsia="Times New Roman" w:hAnsi="Book Antiqua" w:cs="Times New Roman"/>
                <w:b/>
                <w:sz w:val="19"/>
                <w:szCs w:val="19"/>
                <w:lang w:eastAsia="pt-BR"/>
              </w:rPr>
              <w:t>(</w:t>
            </w:r>
            <w:r w:rsidRPr="008C07BF">
              <w:rPr>
                <w:rFonts w:ascii="Book Antiqua" w:eastAsia="Times New Roman" w:hAnsi="Book Antiqua" w:cs="Times New Roman"/>
                <w:b/>
                <w:sz w:val="19"/>
                <w:szCs w:val="19"/>
                <w:highlight w:val="yellow"/>
                <w:lang w:eastAsia="pt-BR"/>
              </w:rPr>
              <w:t>TJPI-2007-CESPE</w:t>
            </w:r>
            <w:r w:rsidRPr="008C07BF">
              <w:rPr>
                <w:rFonts w:ascii="Book Antiqua" w:eastAsia="Times New Roman" w:hAnsi="Book Antiqua" w:cs="Times New Roman"/>
                <w:b/>
                <w:sz w:val="19"/>
                <w:szCs w:val="19"/>
                <w:lang w:eastAsia="pt-BR"/>
              </w:rPr>
              <w:t>)</w:t>
            </w:r>
            <w:r w:rsidRPr="008C07BF">
              <w:rPr>
                <w:rFonts w:ascii="Book Antiqua" w:eastAsia="Times New Roman" w:hAnsi="Book Antiqua" w:cs="Times New Roman"/>
                <w:sz w:val="19"/>
                <w:szCs w:val="19"/>
                <w:lang w:eastAsia="pt-BR"/>
              </w:rPr>
              <w:t>:</w:t>
            </w:r>
            <w:r w:rsidRPr="008C07BF">
              <w:rPr>
                <w:sz w:val="19"/>
                <w:szCs w:val="19"/>
              </w:rPr>
              <w:t xml:space="preserve"> </w:t>
            </w:r>
            <w:r w:rsidRPr="008C07BF">
              <w:rPr>
                <w:rFonts w:ascii="Book Antiqua" w:eastAsia="Times New Roman" w:hAnsi="Book Antiqua" w:cs="Times New Roman"/>
                <w:sz w:val="19"/>
                <w:szCs w:val="19"/>
                <w:lang w:eastAsia="pt-BR"/>
              </w:rPr>
              <w:t xml:space="preserve">Para certas situações em que o fisco verifique risco de tornar-se ineficaz a execução fiscal, a legislação brasileira prevê a ação cautelar fiscal. É permitida ao fisco a utilização desse instrumento contra devedor que possui débitos, ainda não inscritos em dívida ativa, que, somados, ultrapassem 30% do seu patrimônio conhecido. </w:t>
            </w:r>
            <w:r w:rsidRPr="008C07BF">
              <w:rPr>
                <w:rFonts w:ascii="Book Antiqua" w:eastAsia="Times New Roman" w:hAnsi="Book Antiqua" w:cs="Times New Roman"/>
                <w:b/>
                <w:sz w:val="19"/>
                <w:szCs w:val="19"/>
                <w:lang w:eastAsia="pt-BR"/>
              </w:rPr>
              <w:t>BL: art. 2º, VI, Lei 8.397/92.</w:t>
            </w:r>
          </w:p>
        </w:tc>
      </w:tr>
    </w:tbl>
    <w:p w14:paraId="6234BA71" w14:textId="309156D6" w:rsidR="001B3863" w:rsidRPr="00D002E7" w:rsidRDefault="001B3863" w:rsidP="00690FD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8C07BF">
        <w:rPr>
          <w:rFonts w:ascii="Book Antiqua" w:eastAsia="Times New Roman" w:hAnsi="Book Antiqua" w:cs="Times New Roman"/>
          <w:sz w:val="19"/>
          <w:szCs w:val="19"/>
          <w:lang w:eastAsia="pt-BR"/>
        </w:rPr>
        <w:t xml:space="preserve">        </w:t>
      </w:r>
      <w:bookmarkStart w:id="7" w:name="art2vii"/>
      <w:bookmarkEnd w:id="7"/>
      <w:r w:rsidRPr="002B4FE0">
        <w:rPr>
          <w:rFonts w:ascii="Book Antiqua" w:eastAsia="Times New Roman" w:hAnsi="Book Antiqua" w:cs="Times New Roman"/>
          <w:b/>
          <w:bCs/>
          <w:sz w:val="19"/>
          <w:szCs w:val="19"/>
          <w:lang w:eastAsia="pt-BR"/>
        </w:rPr>
        <w:t xml:space="preserve">VII - </w:t>
      </w:r>
      <w:r w:rsidRPr="002B4FE0">
        <w:rPr>
          <w:rFonts w:ascii="Book Antiqua" w:eastAsia="Times New Roman" w:hAnsi="Book Antiqua" w:cs="Times New Roman"/>
          <w:b/>
          <w:bCs/>
          <w:caps/>
          <w:sz w:val="19"/>
          <w:szCs w:val="19"/>
          <w:highlight w:val="green"/>
          <w:lang w:eastAsia="pt-BR"/>
        </w:rPr>
        <w:t>aliena</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shd w:val="clear" w:color="auto" w:fill="F7CAAC" w:themeFill="accent2" w:themeFillTint="66"/>
          <w:lang w:eastAsia="pt-BR"/>
        </w:rPr>
        <w:t>bens</w:t>
      </w:r>
      <w:r w:rsidRPr="002B4FE0">
        <w:rPr>
          <w:rFonts w:ascii="Book Antiqua" w:eastAsia="Times New Roman" w:hAnsi="Book Antiqua" w:cs="Times New Roman"/>
          <w:b/>
          <w:bCs/>
          <w:sz w:val="19"/>
          <w:szCs w:val="19"/>
          <w:lang w:eastAsia="pt-BR"/>
        </w:rPr>
        <w:t xml:space="preserve"> ou </w:t>
      </w:r>
      <w:r w:rsidRPr="002B4FE0">
        <w:rPr>
          <w:rFonts w:ascii="Book Antiqua" w:eastAsia="Times New Roman" w:hAnsi="Book Antiqua" w:cs="Times New Roman"/>
          <w:b/>
          <w:bCs/>
          <w:caps/>
          <w:sz w:val="19"/>
          <w:szCs w:val="19"/>
          <w:shd w:val="clear" w:color="auto" w:fill="F7CAAC" w:themeFill="accent2" w:themeFillTint="66"/>
          <w:lang w:eastAsia="pt-BR"/>
        </w:rPr>
        <w:t>direitos</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cyan"/>
          <w:lang w:eastAsia="pt-BR"/>
        </w:rPr>
        <w:t>sem proceder à devida comunicação</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yellow"/>
          <w:lang w:eastAsia="pt-BR"/>
        </w:rPr>
        <w:t>ao órgão da Fazenda Pública competente</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green"/>
          <w:lang w:eastAsia="pt-BR"/>
        </w:rPr>
        <w:t>quando</w:t>
      </w:r>
      <w:r w:rsidRPr="002B4FE0">
        <w:rPr>
          <w:rFonts w:ascii="Book Antiqua" w:eastAsia="Times New Roman" w:hAnsi="Book Antiqua" w:cs="Times New Roman"/>
          <w:b/>
          <w:bCs/>
          <w:sz w:val="19"/>
          <w:szCs w:val="19"/>
          <w:highlight w:val="green"/>
          <w:lang w:eastAsia="pt-BR"/>
        </w:rPr>
        <w:t xml:space="preserve"> </w:t>
      </w:r>
      <w:r w:rsidRPr="002B4FE0">
        <w:rPr>
          <w:rFonts w:ascii="Book Antiqua" w:eastAsia="Times New Roman" w:hAnsi="Book Antiqua" w:cs="Times New Roman"/>
          <w:b/>
          <w:bCs/>
          <w:caps/>
          <w:sz w:val="19"/>
          <w:szCs w:val="19"/>
          <w:highlight w:val="green"/>
          <w:lang w:eastAsia="pt-BR"/>
        </w:rPr>
        <w:t>exigível</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yellow"/>
          <w:lang w:eastAsia="pt-BR"/>
        </w:rPr>
        <w:t>em virtude de lei</w:t>
      </w:r>
      <w:r w:rsidRPr="002B4FE0">
        <w:rPr>
          <w:rFonts w:ascii="Book Antiqua" w:eastAsia="Times New Roman" w:hAnsi="Book Antiqua" w:cs="Times New Roman"/>
          <w:sz w:val="16"/>
          <w:szCs w:val="16"/>
          <w:lang w:eastAsia="pt-BR"/>
        </w:rPr>
        <w:t>;</w:t>
      </w:r>
      <w:r w:rsidR="00690FD9" w:rsidRPr="002B4FE0">
        <w:rPr>
          <w:rFonts w:ascii="Book Antiqua" w:eastAsia="Times New Roman" w:hAnsi="Book Antiqua" w:cs="Times New Roman"/>
          <w:sz w:val="16"/>
          <w:szCs w:val="16"/>
          <w:lang w:eastAsia="pt-BR"/>
        </w:rPr>
        <w:t xml:space="preserve"> </w:t>
      </w:r>
      <w:hyperlink r:id="rId18" w:anchor="art65" w:history="1">
        <w:r w:rsidRPr="002B4FE0">
          <w:rPr>
            <w:rFonts w:ascii="Book Antiqua" w:eastAsia="Times New Roman" w:hAnsi="Book Antiqua" w:cs="Times New Roman"/>
            <w:color w:val="0000FF"/>
            <w:sz w:val="16"/>
            <w:szCs w:val="16"/>
            <w:u w:val="single"/>
            <w:lang w:eastAsia="pt-BR"/>
          </w:rPr>
          <w:t>(Incluído pela Lei nº 9.532, de 1997)</w:t>
        </w:r>
      </w:hyperlink>
      <w:r w:rsidRPr="002B4FE0">
        <w:rPr>
          <w:rFonts w:ascii="Book Antiqua" w:eastAsia="Times New Roman" w:hAnsi="Book Antiqua" w:cs="Times New Roman"/>
          <w:sz w:val="16"/>
          <w:szCs w:val="16"/>
          <w:lang w:eastAsia="pt-BR"/>
        </w:rPr>
        <w:t> </w:t>
      </w:r>
      <w:r w:rsidR="00E35C81" w:rsidRPr="002B4FE0">
        <w:rPr>
          <w:rFonts w:ascii="Book Antiqua" w:eastAsia="Times New Roman" w:hAnsi="Book Antiqua" w:cs="Times New Roman"/>
          <w:b/>
          <w:color w:val="FF0000"/>
          <w:sz w:val="16"/>
          <w:szCs w:val="16"/>
          <w:u w:val="single"/>
          <w:lang w:eastAsia="pt-BR"/>
        </w:rPr>
        <w:t>(MPES-2013)</w:t>
      </w:r>
      <w:r w:rsidR="005546EA" w:rsidRPr="002B4FE0">
        <w:rPr>
          <w:rFonts w:ascii="Book Antiqua" w:eastAsia="Times New Roman" w:hAnsi="Book Antiqua" w:cs="Times New Roman"/>
          <w:b/>
          <w:color w:val="FF0000"/>
          <w:sz w:val="16"/>
          <w:szCs w:val="16"/>
          <w:lang w:eastAsia="pt-BR"/>
        </w:rPr>
        <w:t xml:space="preserve"> </w:t>
      </w:r>
      <w:r w:rsidR="005546EA" w:rsidRPr="002B4FE0">
        <w:rPr>
          <w:rFonts w:ascii="Book Antiqua" w:eastAsia="Times New Roman" w:hAnsi="Book Antiqua" w:cs="Times New Roman"/>
          <w:b/>
          <w:color w:val="FF0000"/>
          <w:sz w:val="16"/>
          <w:szCs w:val="16"/>
          <w:u w:val="single"/>
          <w:lang w:eastAsia="pt-BR"/>
        </w:rPr>
        <w:t>(AGU-2013)</w:t>
      </w:r>
      <w:r w:rsidR="009828FE" w:rsidRPr="002B4FE0">
        <w:rPr>
          <w:rFonts w:ascii="Book Antiqua" w:eastAsia="Times New Roman" w:hAnsi="Book Antiqua" w:cs="Times New Roman"/>
          <w:b/>
          <w:color w:val="FF0000"/>
          <w:sz w:val="16"/>
          <w:szCs w:val="16"/>
          <w:lang w:eastAsia="pt-BR"/>
        </w:rPr>
        <w:t xml:space="preserve"> </w:t>
      </w:r>
      <w:r w:rsidR="009828FE" w:rsidRPr="002B4FE0">
        <w:rPr>
          <w:rFonts w:ascii="Book Antiqua" w:eastAsia="Times New Roman" w:hAnsi="Book Antiqua" w:cs="Times New Roman"/>
          <w:b/>
          <w:color w:val="FF0000"/>
          <w:sz w:val="16"/>
          <w:szCs w:val="16"/>
          <w:u w:val="single"/>
          <w:lang w:eastAsia="pt-BR"/>
        </w:rPr>
        <w:t>(TRF2-2014)</w:t>
      </w:r>
      <w:r w:rsidR="00451085" w:rsidRPr="002B4FE0">
        <w:rPr>
          <w:rFonts w:ascii="Book Antiqua" w:eastAsia="Times New Roman" w:hAnsi="Book Antiqua" w:cs="Times New Roman"/>
          <w:b/>
          <w:color w:val="FF0000"/>
          <w:sz w:val="16"/>
          <w:szCs w:val="16"/>
          <w:lang w:eastAsia="pt-BR"/>
        </w:rPr>
        <w:t xml:space="preserve"> </w:t>
      </w:r>
      <w:r w:rsidR="00451085" w:rsidRPr="002B4FE0">
        <w:rPr>
          <w:rFonts w:ascii="Book Antiqua" w:hAnsi="Book Antiqua"/>
          <w:b/>
          <w:bCs/>
          <w:color w:val="FF0000"/>
          <w:sz w:val="16"/>
          <w:szCs w:val="16"/>
          <w:u w:val="single"/>
        </w:rPr>
        <w:t>(PFN-2015)</w:t>
      </w:r>
      <w:r w:rsidR="00FA6F94" w:rsidRPr="002B4FE0">
        <w:rPr>
          <w:rFonts w:ascii="Book Antiqua" w:eastAsia="Times New Roman" w:hAnsi="Book Antiqua" w:cs="Times New Roman"/>
          <w:b/>
          <w:color w:val="FF0000"/>
          <w:sz w:val="16"/>
          <w:szCs w:val="16"/>
          <w:lang w:eastAsia="pt-BR"/>
        </w:rPr>
        <w:t xml:space="preserve"> </w:t>
      </w:r>
      <w:r w:rsidR="00FA6F94" w:rsidRPr="002B4FE0">
        <w:rPr>
          <w:rFonts w:ascii="Book Antiqua" w:eastAsia="Times New Roman" w:hAnsi="Book Antiqua" w:cs="Times New Roman"/>
          <w:b/>
          <w:color w:val="FF0000"/>
          <w:sz w:val="16"/>
          <w:szCs w:val="16"/>
          <w:u w:val="single"/>
          <w:lang w:eastAsia="pt-BR"/>
        </w:rPr>
        <w:t>(TRF4-2016)</w:t>
      </w:r>
      <w:r w:rsidR="00662680" w:rsidRPr="002B4FE0">
        <w:rPr>
          <w:rFonts w:ascii="Book Antiqua" w:eastAsia="Times New Roman" w:hAnsi="Book Antiqua" w:cs="Times New Roman"/>
          <w:b/>
          <w:color w:val="FF0000"/>
          <w:sz w:val="16"/>
          <w:szCs w:val="16"/>
          <w:lang w:eastAsia="pt-BR"/>
        </w:rPr>
        <w:t xml:space="preserve"> </w:t>
      </w:r>
      <w:r w:rsidR="00662680" w:rsidRPr="002B4FE0">
        <w:rPr>
          <w:rFonts w:ascii="Book Antiqua" w:eastAsia="Times New Roman" w:hAnsi="Book Antiqua" w:cs="Times New Roman"/>
          <w:b/>
          <w:color w:val="FF0000"/>
          <w:sz w:val="16"/>
          <w:szCs w:val="16"/>
          <w:u w:val="single"/>
          <w:lang w:eastAsia="pt-BR"/>
        </w:rPr>
        <w:t>(PGEAM-2016)</w:t>
      </w:r>
      <w:r w:rsidR="00F54B2A" w:rsidRPr="002B4FE0">
        <w:rPr>
          <w:rFonts w:ascii="Book Antiqua" w:eastAsia="Times New Roman" w:hAnsi="Book Antiqua" w:cs="Times New Roman"/>
          <w:b/>
          <w:color w:val="FF0000"/>
          <w:sz w:val="16"/>
          <w:szCs w:val="16"/>
          <w:lang w:eastAsia="pt-BR"/>
        </w:rPr>
        <w:t xml:space="preserve"> </w:t>
      </w:r>
      <w:r w:rsidR="00F54B2A" w:rsidRPr="002B4FE0">
        <w:rPr>
          <w:rFonts w:ascii="Book Antiqua" w:hAnsi="Book Antiqua"/>
          <w:b/>
          <w:color w:val="FF0000"/>
          <w:sz w:val="16"/>
          <w:szCs w:val="16"/>
          <w:u w:val="single"/>
        </w:rPr>
        <w:t>(PGM-Fortaleza/CE-2017)</w:t>
      </w:r>
      <w:r w:rsidR="005546EA" w:rsidRPr="002B4FE0">
        <w:rPr>
          <w:rFonts w:ascii="Book Antiqua" w:hAnsi="Book Antiqua"/>
          <w:b/>
          <w:color w:val="FF0000"/>
          <w:sz w:val="16"/>
          <w:szCs w:val="16"/>
        </w:rPr>
        <w:t xml:space="preserve"> </w:t>
      </w:r>
      <w:r w:rsidR="005546EA" w:rsidRPr="002B4FE0">
        <w:rPr>
          <w:rFonts w:ascii="Book Antiqua" w:hAnsi="Book Antiqua"/>
          <w:b/>
          <w:color w:val="FF0000"/>
          <w:sz w:val="16"/>
          <w:szCs w:val="16"/>
          <w:u w:val="single"/>
        </w:rPr>
        <w:t>(PGDF-2022)</w:t>
      </w:r>
      <w:r w:rsidR="00D002E7">
        <w:rPr>
          <w:rFonts w:ascii="Book Antiqua" w:hAnsi="Book Antiqua"/>
          <w:b/>
          <w:color w:val="FF0000"/>
          <w:sz w:val="16"/>
          <w:szCs w:val="16"/>
        </w:rPr>
        <w:t xml:space="preserve"> </w:t>
      </w:r>
      <w:r w:rsidR="00D002E7">
        <w:rPr>
          <w:rFonts w:ascii="Book Antiqua" w:eastAsia="Times New Roman" w:hAnsi="Book Antiqua" w:cs="Times New Roman"/>
          <w:b/>
          <w:bCs/>
          <w:color w:val="FF0000"/>
          <w:sz w:val="16"/>
          <w:szCs w:val="16"/>
          <w:u w:val="single"/>
          <w:lang w:eastAsia="pt-BR"/>
        </w:rPr>
        <w:t>(PGEGO-2024)</w:t>
      </w:r>
    </w:p>
    <w:p w14:paraId="500F6FE8" w14:textId="0E40DD7E"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2B4FE0">
        <w:rPr>
          <w:rFonts w:ascii="Book Antiqua" w:eastAsia="Times New Roman" w:hAnsi="Book Antiqua" w:cs="Times New Roman"/>
          <w:b/>
          <w:bCs/>
          <w:sz w:val="19"/>
          <w:szCs w:val="19"/>
          <w:lang w:eastAsia="pt-BR"/>
        </w:rPr>
        <w:t xml:space="preserve">VIII - </w:t>
      </w:r>
      <w:r w:rsidRPr="002B4FE0">
        <w:rPr>
          <w:rFonts w:ascii="Book Antiqua" w:eastAsia="Times New Roman" w:hAnsi="Book Antiqua" w:cs="Times New Roman"/>
          <w:b/>
          <w:bCs/>
          <w:caps/>
          <w:sz w:val="19"/>
          <w:szCs w:val="19"/>
          <w:highlight w:val="green"/>
          <w:lang w:eastAsia="pt-BR"/>
        </w:rPr>
        <w:t>tem</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cyan"/>
          <w:lang w:eastAsia="pt-BR"/>
        </w:rPr>
        <w:t>sua inscrição</w:t>
      </w:r>
      <w:r w:rsidRPr="008C07BF">
        <w:rPr>
          <w:rFonts w:ascii="Book Antiqua" w:eastAsia="Times New Roman" w:hAnsi="Book Antiqua" w:cs="Times New Roman"/>
          <w:b/>
          <w:sz w:val="19"/>
          <w:szCs w:val="19"/>
          <w:highlight w:val="cyan"/>
          <w:lang w:eastAsia="pt-BR"/>
        </w:rPr>
        <w:t xml:space="preserve"> no cadastro de contribuintes</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shd w:val="clear" w:color="auto" w:fill="F7CAAC" w:themeFill="accent2" w:themeFillTint="66"/>
          <w:lang w:eastAsia="pt-BR"/>
        </w:rPr>
        <w:t>declarada inapta</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yellow"/>
          <w:lang w:eastAsia="pt-BR"/>
        </w:rPr>
        <w:t>pelo órgão fazendário</w:t>
      </w:r>
      <w:r w:rsidRPr="002B4FE0">
        <w:rPr>
          <w:rFonts w:ascii="Book Antiqua" w:eastAsia="Times New Roman" w:hAnsi="Book Antiqua" w:cs="Times New Roman"/>
          <w:sz w:val="16"/>
          <w:szCs w:val="16"/>
          <w:lang w:eastAsia="pt-BR"/>
        </w:rPr>
        <w:t xml:space="preserve">; </w:t>
      </w:r>
      <w:hyperlink r:id="rId19" w:anchor="art65" w:history="1">
        <w:r w:rsidRPr="002B4FE0">
          <w:rPr>
            <w:rFonts w:ascii="Book Antiqua" w:eastAsia="Times New Roman" w:hAnsi="Book Antiqua" w:cs="Times New Roman"/>
            <w:color w:val="0000FF"/>
            <w:sz w:val="16"/>
            <w:szCs w:val="16"/>
            <w:u w:val="single"/>
            <w:lang w:eastAsia="pt-BR"/>
          </w:rPr>
          <w:t>(Incluído pela Lei nº 9.532, de 1997)</w:t>
        </w:r>
      </w:hyperlink>
      <w:r w:rsidRPr="002B4FE0">
        <w:rPr>
          <w:rFonts w:ascii="Book Antiqua" w:eastAsia="Times New Roman" w:hAnsi="Book Antiqua" w:cs="Times New Roman"/>
          <w:sz w:val="16"/>
          <w:szCs w:val="16"/>
          <w:lang w:eastAsia="pt-BR"/>
        </w:rPr>
        <w:t> </w:t>
      </w:r>
      <w:r w:rsidR="000702F3" w:rsidRPr="002B4FE0">
        <w:rPr>
          <w:rFonts w:ascii="Book Antiqua" w:hAnsi="Book Antiqua"/>
          <w:b/>
          <w:color w:val="FF0000"/>
          <w:sz w:val="16"/>
          <w:szCs w:val="16"/>
          <w:u w:val="single"/>
        </w:rPr>
        <w:t>(MPES-2013)</w:t>
      </w:r>
      <w:r w:rsidR="005546EA" w:rsidRPr="002B4FE0">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E35C81" w:rsidRPr="008C07BF" w14:paraId="213EA8C7" w14:textId="77777777" w:rsidTr="00B17F0A">
        <w:tc>
          <w:tcPr>
            <w:tcW w:w="8494" w:type="dxa"/>
            <w:shd w:val="clear" w:color="auto" w:fill="CCFFFF"/>
          </w:tcPr>
          <w:p w14:paraId="7B4500DA" w14:textId="77777777" w:rsidR="00E35C81" w:rsidRPr="008C07BF" w:rsidRDefault="00E35C81" w:rsidP="00E35C81">
            <w:pPr>
              <w:spacing w:before="100" w:beforeAutospacing="1" w:after="100" w:afterAutospacing="1"/>
              <w:jc w:val="both"/>
              <w:rPr>
                <w:rFonts w:ascii="Book Antiqua" w:eastAsia="Times New Roman" w:hAnsi="Book Antiqua" w:cs="Times New Roman"/>
                <w:b/>
                <w:sz w:val="19"/>
                <w:szCs w:val="19"/>
                <w:lang w:eastAsia="pt-BR"/>
              </w:rPr>
            </w:pPr>
            <w:r w:rsidRPr="008C07BF">
              <w:rPr>
                <w:rFonts w:ascii="Book Antiqua" w:eastAsia="Times New Roman" w:hAnsi="Book Antiqua" w:cs="Times New Roman"/>
                <w:b/>
                <w:sz w:val="19"/>
                <w:szCs w:val="19"/>
                <w:lang w:eastAsia="pt-BR"/>
              </w:rPr>
              <w:lastRenderedPageBreak/>
              <w:t>(</w:t>
            </w:r>
            <w:r w:rsidRPr="008C07BF">
              <w:rPr>
                <w:rFonts w:ascii="Book Antiqua" w:eastAsia="Times New Roman" w:hAnsi="Book Antiqua" w:cs="Times New Roman"/>
                <w:b/>
                <w:sz w:val="19"/>
                <w:szCs w:val="19"/>
                <w:highlight w:val="yellow"/>
                <w:lang w:eastAsia="pt-BR"/>
              </w:rPr>
              <w:t>MPES-2013-VUNESP</w:t>
            </w:r>
            <w:r w:rsidRPr="008C07BF">
              <w:rPr>
                <w:rFonts w:ascii="Book Antiqua" w:eastAsia="Times New Roman" w:hAnsi="Book Antiqua" w:cs="Times New Roman"/>
                <w:b/>
                <w:sz w:val="19"/>
                <w:szCs w:val="19"/>
                <w:lang w:eastAsia="pt-BR"/>
              </w:rPr>
              <w:t>)</w:t>
            </w:r>
            <w:r w:rsidRPr="008C07BF">
              <w:rPr>
                <w:rFonts w:ascii="Book Antiqua" w:eastAsia="Times New Roman" w:hAnsi="Book Antiqua" w:cs="Times New Roman"/>
                <w:sz w:val="19"/>
                <w:szCs w:val="19"/>
                <w:lang w:eastAsia="pt-BR"/>
              </w:rPr>
              <w:t>:</w:t>
            </w:r>
            <w:r w:rsidRPr="008C07BF">
              <w:rPr>
                <w:sz w:val="19"/>
                <w:szCs w:val="19"/>
              </w:rPr>
              <w:t xml:space="preserve"> </w:t>
            </w:r>
            <w:r w:rsidRPr="008C07BF">
              <w:rPr>
                <w:rFonts w:ascii="Book Antiqua" w:eastAsia="Times New Roman" w:hAnsi="Book Antiqua" w:cs="Times New Roman"/>
                <w:sz w:val="19"/>
                <w:szCs w:val="19"/>
                <w:lang w:eastAsia="pt-BR"/>
              </w:rPr>
              <w:t xml:space="preserve">A medida cautelar fiscal poderá ser requerida contra sujei­ </w:t>
            </w:r>
            <w:proofErr w:type="spellStart"/>
            <w:r w:rsidRPr="008C07BF">
              <w:rPr>
                <w:rFonts w:ascii="Book Antiqua" w:eastAsia="Times New Roman" w:hAnsi="Book Antiqua" w:cs="Times New Roman"/>
                <w:sz w:val="19"/>
                <w:szCs w:val="19"/>
                <w:lang w:eastAsia="pt-BR"/>
              </w:rPr>
              <w:t>to</w:t>
            </w:r>
            <w:proofErr w:type="spellEnd"/>
            <w:r w:rsidRPr="008C07BF">
              <w:rPr>
                <w:rFonts w:ascii="Book Antiqua" w:eastAsia="Times New Roman" w:hAnsi="Book Antiqua" w:cs="Times New Roman"/>
                <w:sz w:val="19"/>
                <w:szCs w:val="19"/>
                <w:lang w:eastAsia="pt-BR"/>
              </w:rPr>
              <w:t xml:space="preserve"> passivo de crédito tributário ou não tributário, quando o devedor adota certas condutas previstas na lei que regula a matéria. Assinale a alternativa em que está presente uma dessas situações:</w:t>
            </w:r>
            <w:r w:rsidRPr="008C07BF">
              <w:rPr>
                <w:sz w:val="19"/>
                <w:szCs w:val="19"/>
              </w:rPr>
              <w:t xml:space="preserve"> </w:t>
            </w:r>
            <w:r w:rsidRPr="008C07BF">
              <w:rPr>
                <w:rFonts w:ascii="Book Antiqua" w:eastAsia="Times New Roman" w:hAnsi="Book Antiqua" w:cs="Times New Roman"/>
                <w:sz w:val="19"/>
                <w:szCs w:val="19"/>
                <w:lang w:eastAsia="pt-BR"/>
              </w:rPr>
              <w:t xml:space="preserve">O devedor tem sua inscrição no cadastro de contribuintes declarada inapta pelo órgão </w:t>
            </w:r>
            <w:proofErr w:type="gramStart"/>
            <w:r w:rsidRPr="008C07BF">
              <w:rPr>
                <w:rFonts w:ascii="Book Antiqua" w:eastAsia="Times New Roman" w:hAnsi="Book Antiqua" w:cs="Times New Roman"/>
                <w:sz w:val="19"/>
                <w:szCs w:val="19"/>
                <w:lang w:eastAsia="pt-BR"/>
              </w:rPr>
              <w:t xml:space="preserve">fazendário  </w:t>
            </w:r>
            <w:r w:rsidRPr="008C07BF">
              <w:rPr>
                <w:rFonts w:ascii="Book Antiqua" w:eastAsia="Times New Roman" w:hAnsi="Book Antiqua" w:cs="Times New Roman"/>
                <w:b/>
                <w:sz w:val="19"/>
                <w:szCs w:val="19"/>
                <w:lang w:eastAsia="pt-BR"/>
              </w:rPr>
              <w:t>BL</w:t>
            </w:r>
            <w:proofErr w:type="gramEnd"/>
            <w:r w:rsidRPr="008C07BF">
              <w:rPr>
                <w:rFonts w:ascii="Book Antiqua" w:eastAsia="Times New Roman" w:hAnsi="Book Antiqua" w:cs="Times New Roman"/>
                <w:b/>
                <w:sz w:val="19"/>
                <w:szCs w:val="19"/>
                <w:lang w:eastAsia="pt-BR"/>
              </w:rPr>
              <w:t>: art. 2º, VIII, Lei 8.397/92.</w:t>
            </w:r>
          </w:p>
        </w:tc>
      </w:tr>
    </w:tbl>
    <w:p w14:paraId="7BDD9E40" w14:textId="103F31F7"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C07BF">
        <w:rPr>
          <w:rFonts w:ascii="Book Antiqua" w:eastAsia="Times New Roman" w:hAnsi="Book Antiqua" w:cs="Times New Roman"/>
          <w:sz w:val="19"/>
          <w:szCs w:val="19"/>
          <w:lang w:eastAsia="pt-BR"/>
        </w:rPr>
        <w:t xml:space="preserve">        </w:t>
      </w:r>
      <w:r w:rsidRPr="002C477F">
        <w:rPr>
          <w:rFonts w:ascii="Book Antiqua" w:eastAsia="Times New Roman" w:hAnsi="Book Antiqua" w:cs="Times New Roman"/>
          <w:b/>
          <w:bCs/>
          <w:sz w:val="19"/>
          <w:szCs w:val="19"/>
          <w:lang w:eastAsia="pt-BR"/>
        </w:rPr>
        <w:t>IX - pratica outros atos que dificultem ou impeçam a satisfação do crédito</w:t>
      </w:r>
      <w:r w:rsidRPr="002B4FE0">
        <w:rPr>
          <w:rFonts w:ascii="Book Antiqua" w:eastAsia="Times New Roman" w:hAnsi="Book Antiqua" w:cs="Times New Roman"/>
          <w:sz w:val="16"/>
          <w:szCs w:val="16"/>
          <w:lang w:eastAsia="pt-BR"/>
        </w:rPr>
        <w:t xml:space="preserve">. </w:t>
      </w:r>
      <w:hyperlink r:id="rId20" w:anchor="art65" w:history="1">
        <w:r w:rsidRPr="002B4FE0">
          <w:rPr>
            <w:rFonts w:ascii="Book Antiqua" w:eastAsia="Times New Roman" w:hAnsi="Book Antiqua" w:cs="Times New Roman"/>
            <w:color w:val="0000FF"/>
            <w:sz w:val="16"/>
            <w:szCs w:val="16"/>
            <w:u w:val="single"/>
            <w:lang w:eastAsia="pt-BR"/>
          </w:rPr>
          <w:t>(Incluído pela Lei nº 9.532, de 1997)</w:t>
        </w:r>
      </w:hyperlink>
      <w:r w:rsidRPr="002B4FE0">
        <w:rPr>
          <w:rFonts w:ascii="Book Antiqua" w:eastAsia="Times New Roman" w:hAnsi="Book Antiqua" w:cs="Times New Roman"/>
          <w:sz w:val="16"/>
          <w:szCs w:val="16"/>
          <w:lang w:eastAsia="pt-BR"/>
        </w:rPr>
        <w:t> </w:t>
      </w:r>
      <w:r w:rsidR="002C477F" w:rsidRPr="002B4FE0">
        <w:rPr>
          <w:rFonts w:ascii="Book Antiqua" w:hAnsi="Book Antiqua"/>
          <w:b/>
          <w:color w:val="FF0000"/>
          <w:sz w:val="16"/>
          <w:szCs w:val="16"/>
          <w:u w:val="single"/>
        </w:rPr>
        <w:t>(PGERN-2014)</w:t>
      </w:r>
    </w:p>
    <w:p w14:paraId="000CF3CA" w14:textId="77777777" w:rsidR="001B3863" w:rsidRPr="008C07BF"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xml:space="preserve">        </w:t>
      </w:r>
      <w:bookmarkStart w:id="8" w:name="art3"/>
      <w:bookmarkEnd w:id="8"/>
      <w:r w:rsidRPr="008C07BF">
        <w:rPr>
          <w:rFonts w:ascii="Book Antiqua" w:eastAsia="Times New Roman" w:hAnsi="Book Antiqua" w:cs="Times New Roman"/>
          <w:b/>
          <w:sz w:val="19"/>
          <w:szCs w:val="19"/>
          <w:highlight w:val="magenta"/>
          <w:lang w:eastAsia="pt-BR"/>
        </w:rPr>
        <w:t>Art. 3°</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yellow"/>
          <w:lang w:eastAsia="pt-BR"/>
        </w:rPr>
        <w:t>Para a concessão</w:t>
      </w:r>
      <w:r w:rsidRPr="008C07BF">
        <w:rPr>
          <w:rFonts w:ascii="Book Antiqua" w:eastAsia="Times New Roman" w:hAnsi="Book Antiqua" w:cs="Times New Roman"/>
          <w:b/>
          <w:sz w:val="19"/>
          <w:szCs w:val="19"/>
          <w:lang w:eastAsia="pt-BR"/>
        </w:rPr>
        <w:t xml:space="preserve"> da</w:t>
      </w:r>
      <w:r w:rsidRPr="008C07BF">
        <w:rPr>
          <w:rFonts w:ascii="Book Antiqua" w:eastAsia="Times New Roman" w:hAnsi="Book Antiqua" w:cs="Times New Roman"/>
          <w:b/>
          <w:caps/>
          <w:sz w:val="19"/>
          <w:szCs w:val="19"/>
          <w:lang w:eastAsia="pt-BR"/>
        </w:rPr>
        <w:t xml:space="preserve"> </w:t>
      </w:r>
      <w:r w:rsidRPr="008C07BF">
        <w:rPr>
          <w:rFonts w:ascii="Book Antiqua" w:eastAsia="Times New Roman" w:hAnsi="Book Antiqua" w:cs="Times New Roman"/>
          <w:b/>
          <w:caps/>
          <w:sz w:val="19"/>
          <w:szCs w:val="19"/>
          <w:shd w:val="clear" w:color="auto" w:fill="F7CAAC" w:themeFill="accent2" w:themeFillTint="66"/>
          <w:lang w:eastAsia="pt-BR"/>
        </w:rPr>
        <w:t>medida cautelar fiscal</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highlight w:val="green"/>
          <w:lang w:eastAsia="pt-BR"/>
        </w:rPr>
        <w:t>é essencial</w:t>
      </w:r>
      <w:r w:rsidRPr="008C07BF">
        <w:rPr>
          <w:rFonts w:ascii="Book Antiqua" w:eastAsia="Times New Roman" w:hAnsi="Book Antiqua" w:cs="Times New Roman"/>
          <w:sz w:val="19"/>
          <w:szCs w:val="19"/>
          <w:lang w:eastAsia="pt-BR"/>
        </w:rPr>
        <w:t>:</w:t>
      </w:r>
      <w:r w:rsidR="002C1966" w:rsidRPr="008C07BF">
        <w:rPr>
          <w:rFonts w:ascii="Book Antiqua" w:eastAsia="Times New Roman" w:hAnsi="Book Antiqua" w:cs="Times New Roman"/>
          <w:sz w:val="19"/>
          <w:szCs w:val="19"/>
          <w:lang w:eastAsia="pt-BR"/>
        </w:rPr>
        <w:t xml:space="preserve"> </w:t>
      </w:r>
    </w:p>
    <w:p w14:paraId="0BF14DA6" w14:textId="605F1730" w:rsidR="001B3863" w:rsidRPr="002B4FE0" w:rsidRDefault="001B3863" w:rsidP="00690FD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C07BF">
        <w:rPr>
          <w:rFonts w:ascii="Book Antiqua" w:eastAsia="Times New Roman" w:hAnsi="Book Antiqua" w:cs="Times New Roman"/>
          <w:sz w:val="19"/>
          <w:szCs w:val="19"/>
          <w:lang w:eastAsia="pt-BR"/>
        </w:rPr>
        <w:t xml:space="preserve">        I - </w:t>
      </w:r>
      <w:proofErr w:type="gramStart"/>
      <w:r w:rsidRPr="008C07BF">
        <w:rPr>
          <w:rFonts w:ascii="Book Antiqua" w:eastAsia="Times New Roman" w:hAnsi="Book Antiqua" w:cs="Times New Roman"/>
          <w:b/>
          <w:sz w:val="19"/>
          <w:szCs w:val="19"/>
          <w:highlight w:val="cyan"/>
          <w:lang w:eastAsia="pt-BR"/>
        </w:rPr>
        <w:t>prova</w:t>
      </w:r>
      <w:proofErr w:type="gramEnd"/>
      <w:r w:rsidRPr="008C07BF">
        <w:rPr>
          <w:rFonts w:ascii="Book Antiqua" w:eastAsia="Times New Roman" w:hAnsi="Book Antiqua" w:cs="Times New Roman"/>
          <w:b/>
          <w:sz w:val="19"/>
          <w:szCs w:val="19"/>
          <w:highlight w:val="cyan"/>
          <w:lang w:eastAsia="pt-BR"/>
        </w:rPr>
        <w:t xml:space="preserve"> literal</w:t>
      </w:r>
      <w:r w:rsidRPr="008C07BF">
        <w:rPr>
          <w:rFonts w:ascii="Book Antiqua" w:eastAsia="Times New Roman" w:hAnsi="Book Antiqua" w:cs="Times New Roman"/>
          <w:sz w:val="19"/>
          <w:szCs w:val="19"/>
          <w:lang w:eastAsia="pt-BR"/>
        </w:rPr>
        <w:t xml:space="preserve"> da </w:t>
      </w:r>
      <w:r w:rsidRPr="008C07BF">
        <w:rPr>
          <w:rFonts w:ascii="Book Antiqua" w:eastAsia="Times New Roman" w:hAnsi="Book Antiqua" w:cs="Times New Roman"/>
          <w:b/>
          <w:sz w:val="19"/>
          <w:szCs w:val="19"/>
          <w:highlight w:val="yellow"/>
          <w:lang w:eastAsia="pt-BR"/>
        </w:rPr>
        <w:t>constituição do crédito fiscal</w:t>
      </w:r>
      <w:r w:rsidRPr="002B4FE0">
        <w:rPr>
          <w:rFonts w:ascii="Book Antiqua" w:eastAsia="Times New Roman" w:hAnsi="Book Antiqua" w:cs="Times New Roman"/>
          <w:sz w:val="16"/>
          <w:szCs w:val="16"/>
          <w:lang w:eastAsia="pt-BR"/>
        </w:rPr>
        <w:t>;</w:t>
      </w:r>
      <w:r w:rsidR="00662680" w:rsidRPr="002B4FE0">
        <w:rPr>
          <w:rFonts w:ascii="Book Antiqua" w:eastAsia="Times New Roman" w:hAnsi="Book Antiqua" w:cs="Times New Roman"/>
          <w:sz w:val="16"/>
          <w:szCs w:val="16"/>
          <w:lang w:eastAsia="pt-BR"/>
        </w:rPr>
        <w:t xml:space="preserve"> </w:t>
      </w:r>
      <w:r w:rsidR="00662680" w:rsidRPr="002B4FE0">
        <w:rPr>
          <w:rFonts w:ascii="Book Antiqua" w:eastAsia="Times New Roman" w:hAnsi="Book Antiqua" w:cs="Times New Roman"/>
          <w:b/>
          <w:color w:val="FF0000"/>
          <w:sz w:val="16"/>
          <w:szCs w:val="16"/>
          <w:u w:val="single"/>
          <w:lang w:eastAsia="pt-BR"/>
        </w:rPr>
        <w:t>(MPPI-2012)</w:t>
      </w:r>
      <w:r w:rsidR="00E35C81" w:rsidRPr="002B4FE0">
        <w:rPr>
          <w:rFonts w:ascii="Book Antiqua" w:eastAsia="Times New Roman" w:hAnsi="Book Antiqua" w:cs="Times New Roman"/>
          <w:sz w:val="16"/>
          <w:szCs w:val="16"/>
          <w:lang w:eastAsia="pt-BR"/>
        </w:rPr>
        <w:t xml:space="preserve"> </w:t>
      </w:r>
      <w:r w:rsidR="009828FE" w:rsidRPr="002B4FE0">
        <w:rPr>
          <w:rFonts w:ascii="Book Antiqua" w:eastAsia="Times New Roman" w:hAnsi="Book Antiqua" w:cs="Times New Roman"/>
          <w:b/>
          <w:color w:val="FF0000"/>
          <w:sz w:val="16"/>
          <w:szCs w:val="16"/>
          <w:u w:val="single"/>
          <w:lang w:eastAsia="pt-BR"/>
        </w:rPr>
        <w:t>(TRF2-2014)</w:t>
      </w:r>
      <w:r w:rsidR="003127D2" w:rsidRPr="002B4FE0">
        <w:rPr>
          <w:rFonts w:ascii="Book Antiqua" w:eastAsia="Times New Roman" w:hAnsi="Book Antiqua" w:cs="Times New Roman"/>
          <w:b/>
          <w:color w:val="FF0000"/>
          <w:sz w:val="16"/>
          <w:szCs w:val="16"/>
          <w:lang w:eastAsia="pt-BR"/>
        </w:rPr>
        <w:t xml:space="preserve"> </w:t>
      </w:r>
      <w:r w:rsidR="003127D2" w:rsidRPr="002B4FE0">
        <w:rPr>
          <w:rFonts w:ascii="Book Antiqua" w:eastAsia="Times New Roman" w:hAnsi="Book Antiqua" w:cs="Times New Roman"/>
          <w:b/>
          <w:color w:val="FF0000"/>
          <w:sz w:val="16"/>
          <w:szCs w:val="16"/>
          <w:u w:val="single"/>
          <w:lang w:eastAsia="pt-BR"/>
        </w:rPr>
        <w:t>(TJDFT-2016)</w:t>
      </w:r>
      <w:r w:rsidR="00662680" w:rsidRPr="002B4FE0">
        <w:rPr>
          <w:rFonts w:ascii="Book Antiqua" w:eastAsia="Times New Roman" w:hAnsi="Book Antiqua" w:cs="Times New Roman"/>
          <w:b/>
          <w:color w:val="FF0000"/>
          <w:sz w:val="16"/>
          <w:szCs w:val="16"/>
          <w:lang w:eastAsia="pt-BR"/>
        </w:rPr>
        <w:t xml:space="preserve"> </w:t>
      </w:r>
      <w:bookmarkStart w:id="9" w:name="_Hlk122266871"/>
      <w:r w:rsidR="00662680" w:rsidRPr="002B4FE0">
        <w:rPr>
          <w:rFonts w:ascii="Book Antiqua" w:eastAsia="Times New Roman" w:hAnsi="Book Antiqua" w:cs="Times New Roman"/>
          <w:b/>
          <w:color w:val="FF0000"/>
          <w:sz w:val="16"/>
          <w:szCs w:val="16"/>
          <w:u w:val="single"/>
          <w:lang w:eastAsia="pt-BR"/>
        </w:rPr>
        <w:t>(PGEAM-2016)</w:t>
      </w:r>
      <w:bookmarkEnd w:id="9"/>
      <w:r w:rsidR="00812276" w:rsidRPr="002B4FE0">
        <w:rPr>
          <w:rFonts w:ascii="Book Antiqua" w:eastAsia="Times New Roman" w:hAnsi="Book Antiqua" w:cs="Times New Roman"/>
          <w:sz w:val="16"/>
          <w:szCs w:val="16"/>
          <w:lang w:eastAsia="pt-BR"/>
        </w:rPr>
        <w:t xml:space="preserve"> </w:t>
      </w:r>
      <w:r w:rsidR="00812276" w:rsidRPr="002B4FE0">
        <w:rPr>
          <w:rFonts w:ascii="Book Antiqua" w:eastAsia="Times New Roman" w:hAnsi="Book Antiqua" w:cs="Times New Roman"/>
          <w:b/>
          <w:color w:val="FF0000"/>
          <w:sz w:val="16"/>
          <w:szCs w:val="16"/>
          <w:u w:val="single"/>
          <w:lang w:eastAsia="pt-BR"/>
        </w:rPr>
        <w:t>(TJCE-2018)</w:t>
      </w:r>
      <w:r w:rsidR="002C1966" w:rsidRPr="002B4FE0">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A3770" w:rsidRPr="008C07BF" w14:paraId="22143E2F" w14:textId="77777777" w:rsidTr="00A473EC">
        <w:tc>
          <w:tcPr>
            <w:tcW w:w="8494" w:type="dxa"/>
            <w:shd w:val="clear" w:color="auto" w:fill="CCFFFF"/>
          </w:tcPr>
          <w:p w14:paraId="7E2D11E3" w14:textId="06F94AB8" w:rsidR="003A3770" w:rsidRPr="008C07BF" w:rsidRDefault="003A3770" w:rsidP="00A473EC">
            <w:pPr>
              <w:spacing w:before="100" w:beforeAutospacing="1" w:after="100" w:afterAutospacing="1"/>
              <w:jc w:val="both"/>
              <w:rPr>
                <w:rFonts w:ascii="Book Antiqua" w:eastAsia="Times New Roman" w:hAnsi="Book Antiqua" w:cs="Times New Roman"/>
                <w:b/>
                <w:sz w:val="19"/>
                <w:szCs w:val="19"/>
                <w:lang w:eastAsia="pt-BR"/>
              </w:rPr>
            </w:pPr>
            <w:r w:rsidRPr="008C07B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w:t>
            </w:r>
            <w:r w:rsidRPr="008C07BF">
              <w:rPr>
                <w:rFonts w:ascii="Book Antiqua" w:eastAsia="Times New Roman" w:hAnsi="Book Antiqua" w:cs="Times New Roman"/>
                <w:b/>
                <w:sz w:val="19"/>
                <w:szCs w:val="19"/>
                <w:highlight w:val="yellow"/>
                <w:lang w:eastAsia="pt-BR"/>
              </w:rPr>
              <w:t>PI-20</w:t>
            </w:r>
            <w:r>
              <w:rPr>
                <w:rFonts w:ascii="Book Antiqua" w:eastAsia="Times New Roman" w:hAnsi="Book Antiqua" w:cs="Times New Roman"/>
                <w:b/>
                <w:sz w:val="19"/>
                <w:szCs w:val="19"/>
                <w:highlight w:val="yellow"/>
                <w:lang w:eastAsia="pt-BR"/>
              </w:rPr>
              <w:t>12</w:t>
            </w:r>
            <w:r w:rsidRPr="008C07BF">
              <w:rPr>
                <w:rFonts w:ascii="Book Antiqua" w:eastAsia="Times New Roman" w:hAnsi="Book Antiqua" w:cs="Times New Roman"/>
                <w:b/>
                <w:sz w:val="19"/>
                <w:szCs w:val="19"/>
                <w:highlight w:val="yellow"/>
                <w:lang w:eastAsia="pt-BR"/>
              </w:rPr>
              <w:t>-CESPE</w:t>
            </w:r>
            <w:r w:rsidRPr="008C07BF">
              <w:rPr>
                <w:rFonts w:ascii="Book Antiqua" w:eastAsia="Times New Roman" w:hAnsi="Book Antiqua" w:cs="Times New Roman"/>
                <w:b/>
                <w:sz w:val="19"/>
                <w:szCs w:val="19"/>
                <w:lang w:eastAsia="pt-BR"/>
              </w:rPr>
              <w:t>)</w:t>
            </w:r>
            <w:r w:rsidRPr="008C07BF">
              <w:rPr>
                <w:rFonts w:ascii="Book Antiqua" w:eastAsia="Times New Roman" w:hAnsi="Book Antiqua" w:cs="Times New Roman"/>
                <w:sz w:val="19"/>
                <w:szCs w:val="19"/>
                <w:lang w:eastAsia="pt-BR"/>
              </w:rPr>
              <w:t>:</w:t>
            </w:r>
            <w:r w:rsidRPr="008C07BF">
              <w:rPr>
                <w:sz w:val="19"/>
                <w:szCs w:val="19"/>
              </w:rPr>
              <w:t xml:space="preserve"> </w:t>
            </w:r>
            <w:r w:rsidRPr="003A3770">
              <w:rPr>
                <w:rFonts w:ascii="Book Antiqua" w:eastAsia="Times New Roman" w:hAnsi="Book Antiqua" w:cs="Times New Roman"/>
                <w:sz w:val="19"/>
                <w:szCs w:val="19"/>
                <w:lang w:eastAsia="pt-BR"/>
              </w:rPr>
              <w:t>Em cada uma das opções a seguir, é apresentada uma situação hipotética seguida de uma assertiva a ser julgada a respeito da ação cautelar fiscal. Assinale a opção em que a assertiva está correta</w:t>
            </w:r>
            <w:r>
              <w:rPr>
                <w:rFonts w:ascii="Book Antiqua" w:eastAsia="Times New Roman" w:hAnsi="Book Antiqua" w:cs="Times New Roman"/>
                <w:sz w:val="19"/>
                <w:szCs w:val="19"/>
                <w:lang w:eastAsia="pt-BR"/>
              </w:rPr>
              <w:t xml:space="preserve">: </w:t>
            </w:r>
            <w:r w:rsidRPr="003A3770">
              <w:rPr>
                <w:rFonts w:ascii="Book Antiqua" w:eastAsia="Times New Roman" w:hAnsi="Book Antiqua" w:cs="Times New Roman"/>
                <w:sz w:val="19"/>
                <w:szCs w:val="19"/>
                <w:lang w:eastAsia="pt-BR"/>
              </w:rPr>
              <w:t>O devedor tributário A contraiu dívidas que comprometeram a liquidez do seu patrimônio. Nesse caso, a fazenda pública somente poderá requerer medida cautelar após a constituição do crédito tributário, sendo a prova literal de sua constituição essencial para a concessão da referida medida.</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sz w:val="19"/>
                <w:szCs w:val="19"/>
                <w:lang w:eastAsia="pt-BR"/>
              </w:rPr>
              <w:t>IV c/c art. 3º, I,</w:t>
            </w:r>
            <w:r w:rsidRPr="008C07BF">
              <w:rPr>
                <w:rFonts w:ascii="Book Antiqua" w:eastAsia="Times New Roman" w:hAnsi="Book Antiqua" w:cs="Times New Roman"/>
                <w:b/>
                <w:sz w:val="19"/>
                <w:szCs w:val="19"/>
                <w:lang w:eastAsia="pt-BR"/>
              </w:rPr>
              <w:t xml:space="preserve"> Lei 8.397/92.</w:t>
            </w:r>
          </w:p>
        </w:tc>
      </w:tr>
    </w:tbl>
    <w:p w14:paraId="433C94CD" w14:textId="2C1BCCCE"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II - </w:t>
      </w:r>
      <w:proofErr w:type="gramStart"/>
      <w:r w:rsidRPr="008C07BF">
        <w:rPr>
          <w:rFonts w:ascii="Book Antiqua" w:eastAsia="Times New Roman" w:hAnsi="Book Antiqua" w:cs="Times New Roman"/>
          <w:b/>
          <w:sz w:val="19"/>
          <w:szCs w:val="19"/>
          <w:highlight w:val="cyan"/>
          <w:lang w:eastAsia="pt-BR"/>
        </w:rPr>
        <w:t>prova</w:t>
      </w:r>
      <w:proofErr w:type="gramEnd"/>
      <w:r w:rsidRPr="008C07BF">
        <w:rPr>
          <w:rFonts w:ascii="Book Antiqua" w:eastAsia="Times New Roman" w:hAnsi="Book Antiqua" w:cs="Times New Roman"/>
          <w:b/>
          <w:sz w:val="19"/>
          <w:szCs w:val="19"/>
          <w:highlight w:val="cyan"/>
          <w:lang w:eastAsia="pt-BR"/>
        </w:rPr>
        <w:t xml:space="preserve"> documental</w:t>
      </w:r>
      <w:r w:rsidRPr="008C07BF">
        <w:rPr>
          <w:rFonts w:ascii="Book Antiqua" w:eastAsia="Times New Roman" w:hAnsi="Book Antiqua" w:cs="Times New Roman"/>
          <w:sz w:val="19"/>
          <w:szCs w:val="19"/>
          <w:lang w:eastAsia="pt-BR"/>
        </w:rPr>
        <w:t xml:space="preserve"> de </w:t>
      </w:r>
      <w:r w:rsidRPr="008C07BF">
        <w:rPr>
          <w:rFonts w:ascii="Book Antiqua" w:eastAsia="Times New Roman" w:hAnsi="Book Antiqua" w:cs="Times New Roman"/>
          <w:b/>
          <w:sz w:val="19"/>
          <w:szCs w:val="19"/>
          <w:highlight w:val="yellow"/>
          <w:lang w:eastAsia="pt-BR"/>
        </w:rPr>
        <w:t>algum dos casos mencionados no artigo antecedente</w:t>
      </w:r>
      <w:r w:rsidRPr="002B4FE0">
        <w:rPr>
          <w:rFonts w:ascii="Book Antiqua" w:eastAsia="Times New Roman" w:hAnsi="Book Antiqua" w:cs="Times New Roman"/>
          <w:sz w:val="16"/>
          <w:szCs w:val="16"/>
          <w:lang w:eastAsia="pt-BR"/>
        </w:rPr>
        <w:t>.</w:t>
      </w:r>
      <w:r w:rsidR="002C1966" w:rsidRPr="002B4FE0">
        <w:rPr>
          <w:rFonts w:ascii="Book Antiqua" w:eastAsia="Times New Roman" w:hAnsi="Book Antiqua" w:cs="Times New Roman"/>
          <w:sz w:val="16"/>
          <w:szCs w:val="16"/>
          <w:lang w:eastAsia="pt-BR"/>
        </w:rPr>
        <w:t xml:space="preserve"> </w:t>
      </w:r>
      <w:r w:rsidR="002C1966" w:rsidRPr="002B4FE0">
        <w:rPr>
          <w:rFonts w:ascii="Book Antiqua" w:eastAsia="Times New Roman" w:hAnsi="Book Antiqua" w:cs="Times New Roman"/>
          <w:b/>
          <w:color w:val="FF0000"/>
          <w:sz w:val="16"/>
          <w:szCs w:val="16"/>
          <w:u w:val="single"/>
          <w:lang w:eastAsia="pt-BR"/>
        </w:rPr>
        <w:t>(</w:t>
      </w:r>
      <w:r w:rsidR="00DD33FA" w:rsidRPr="002B4FE0">
        <w:rPr>
          <w:rFonts w:ascii="Book Antiqua" w:eastAsia="Times New Roman" w:hAnsi="Book Antiqua" w:cs="Times New Roman"/>
          <w:b/>
          <w:color w:val="FF0000"/>
          <w:sz w:val="16"/>
          <w:szCs w:val="16"/>
          <w:u w:val="single"/>
          <w:lang w:eastAsia="pt-BR"/>
        </w:rPr>
        <w:t>MPPI-2012</w:t>
      </w:r>
      <w:r w:rsidR="002C1966" w:rsidRPr="002B4FE0">
        <w:rPr>
          <w:rFonts w:ascii="Book Antiqua" w:eastAsia="Times New Roman" w:hAnsi="Book Antiqua" w:cs="Times New Roman"/>
          <w:b/>
          <w:color w:val="FF0000"/>
          <w:sz w:val="16"/>
          <w:szCs w:val="16"/>
          <w:u w:val="single"/>
          <w:lang w:eastAsia="pt-BR"/>
        </w:rPr>
        <w:t>)</w:t>
      </w:r>
    </w:p>
    <w:p w14:paraId="06254626" w14:textId="418CD7E6"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Art. 4°</w:t>
      </w:r>
      <w:r w:rsidRPr="008C07BF">
        <w:rPr>
          <w:rFonts w:ascii="Book Antiqua" w:eastAsia="Times New Roman" w:hAnsi="Book Antiqua" w:cs="Times New Roman"/>
          <w:sz w:val="19"/>
          <w:szCs w:val="19"/>
          <w:lang w:eastAsia="pt-BR"/>
        </w:rPr>
        <w:t xml:space="preserve"> A </w:t>
      </w:r>
      <w:r w:rsidRPr="009123F9">
        <w:rPr>
          <w:rFonts w:ascii="Book Antiqua" w:eastAsia="Times New Roman" w:hAnsi="Book Antiqua" w:cs="Times New Roman"/>
          <w:b/>
          <w:sz w:val="19"/>
          <w:szCs w:val="19"/>
          <w:highlight w:val="cyan"/>
          <w:lang w:eastAsia="pt-BR"/>
        </w:rPr>
        <w:t>decretação</w:t>
      </w:r>
      <w:r w:rsidRPr="009123F9">
        <w:rPr>
          <w:rFonts w:ascii="Book Antiqua" w:eastAsia="Times New Roman" w:hAnsi="Book Antiqua" w:cs="Times New Roman"/>
          <w:b/>
          <w:sz w:val="19"/>
          <w:szCs w:val="19"/>
          <w:lang w:eastAsia="pt-BR"/>
        </w:rPr>
        <w:t xml:space="preserve"> </w:t>
      </w:r>
      <w:r w:rsidRPr="009123F9">
        <w:rPr>
          <w:rFonts w:ascii="Book Antiqua" w:eastAsia="Times New Roman" w:hAnsi="Book Antiqua" w:cs="Times New Roman"/>
          <w:b/>
          <w:sz w:val="19"/>
          <w:szCs w:val="19"/>
          <w:highlight w:val="yellow"/>
          <w:lang w:eastAsia="pt-BR"/>
        </w:rPr>
        <w:t>da medida cautelar fiscal</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highlight w:val="green"/>
          <w:lang w:eastAsia="pt-BR"/>
        </w:rPr>
        <w:t>produzirá</w:t>
      </w:r>
      <w:r w:rsidRPr="008C07BF">
        <w:rPr>
          <w:rFonts w:ascii="Book Antiqua" w:eastAsia="Times New Roman" w:hAnsi="Book Antiqua" w:cs="Times New Roman"/>
          <w:sz w:val="19"/>
          <w:szCs w:val="19"/>
          <w:lang w:eastAsia="pt-BR"/>
        </w:rPr>
        <w:t xml:space="preserve">, </w:t>
      </w:r>
      <w:r w:rsidRPr="009123F9">
        <w:rPr>
          <w:rFonts w:ascii="Book Antiqua" w:eastAsia="Times New Roman" w:hAnsi="Book Antiqua" w:cs="Times New Roman"/>
          <w:b/>
          <w:sz w:val="19"/>
          <w:szCs w:val="19"/>
          <w:highlight w:val="cyan"/>
          <w:lang w:eastAsia="pt-BR"/>
        </w:rPr>
        <w:t>de imediato</w:t>
      </w:r>
      <w:r w:rsidRPr="008C07BF">
        <w:rPr>
          <w:rFonts w:ascii="Book Antiqua" w:eastAsia="Times New Roman" w:hAnsi="Book Antiqua" w:cs="Times New Roman"/>
          <w:sz w:val="19"/>
          <w:szCs w:val="19"/>
          <w:lang w:eastAsia="pt-BR"/>
        </w:rPr>
        <w:t xml:space="preserve">, a </w:t>
      </w:r>
      <w:r w:rsidRPr="009123F9">
        <w:rPr>
          <w:rFonts w:ascii="Book Antiqua" w:eastAsia="Times New Roman" w:hAnsi="Book Antiqua" w:cs="Times New Roman"/>
          <w:b/>
          <w:caps/>
          <w:sz w:val="19"/>
          <w:szCs w:val="19"/>
          <w:shd w:val="clear" w:color="auto" w:fill="F7CAAC" w:themeFill="accent2" w:themeFillTint="66"/>
          <w:lang w:eastAsia="pt-BR"/>
        </w:rPr>
        <w:t>indisponibilidade dos bens do requerido</w:t>
      </w:r>
      <w:r w:rsidRPr="008C07BF">
        <w:rPr>
          <w:rFonts w:ascii="Book Antiqua" w:eastAsia="Times New Roman" w:hAnsi="Book Antiqua" w:cs="Times New Roman"/>
          <w:sz w:val="19"/>
          <w:szCs w:val="19"/>
          <w:lang w:eastAsia="pt-BR"/>
        </w:rPr>
        <w:t xml:space="preserve">, </w:t>
      </w:r>
      <w:r w:rsidRPr="009123F9">
        <w:rPr>
          <w:rFonts w:ascii="Book Antiqua" w:eastAsia="Times New Roman" w:hAnsi="Book Antiqua" w:cs="Times New Roman"/>
          <w:b/>
          <w:sz w:val="19"/>
          <w:szCs w:val="19"/>
          <w:highlight w:val="cyan"/>
          <w:lang w:eastAsia="pt-BR"/>
        </w:rPr>
        <w:t>até o limite</w:t>
      </w:r>
      <w:r w:rsidRPr="009123F9">
        <w:rPr>
          <w:rFonts w:ascii="Book Antiqua" w:eastAsia="Times New Roman" w:hAnsi="Book Antiqua" w:cs="Times New Roman"/>
          <w:b/>
          <w:sz w:val="19"/>
          <w:szCs w:val="19"/>
          <w:lang w:eastAsia="pt-BR"/>
        </w:rPr>
        <w:t xml:space="preserve"> </w:t>
      </w:r>
      <w:r w:rsidRPr="009123F9">
        <w:rPr>
          <w:rFonts w:ascii="Book Antiqua" w:eastAsia="Times New Roman" w:hAnsi="Book Antiqua" w:cs="Times New Roman"/>
          <w:b/>
          <w:sz w:val="19"/>
          <w:szCs w:val="19"/>
          <w:highlight w:val="yellow"/>
          <w:lang w:eastAsia="pt-BR"/>
        </w:rPr>
        <w:t>da satisfação da obrigação</w:t>
      </w:r>
      <w:r w:rsidRPr="002B4FE0">
        <w:rPr>
          <w:rFonts w:ascii="Book Antiqua" w:eastAsia="Times New Roman" w:hAnsi="Book Antiqua" w:cs="Times New Roman"/>
          <w:sz w:val="18"/>
          <w:szCs w:val="18"/>
          <w:lang w:eastAsia="pt-BR"/>
        </w:rPr>
        <w:t>.</w:t>
      </w:r>
      <w:r w:rsidR="000702F3" w:rsidRPr="002B4FE0">
        <w:rPr>
          <w:rFonts w:ascii="Book Antiqua" w:eastAsia="Times New Roman" w:hAnsi="Book Antiqua" w:cs="Times New Roman"/>
          <w:sz w:val="18"/>
          <w:szCs w:val="18"/>
          <w:lang w:eastAsia="pt-BR"/>
        </w:rPr>
        <w:t xml:space="preserve"> </w:t>
      </w:r>
      <w:r w:rsidR="000702F3" w:rsidRPr="002B4FE0">
        <w:rPr>
          <w:rFonts w:ascii="Book Antiqua" w:hAnsi="Book Antiqua"/>
          <w:b/>
          <w:color w:val="FF0000"/>
          <w:sz w:val="16"/>
          <w:szCs w:val="16"/>
          <w:u w:val="single"/>
        </w:rPr>
        <w:t>(TRF4-2009)</w:t>
      </w:r>
      <w:r w:rsidR="008502EB" w:rsidRPr="002B4FE0">
        <w:rPr>
          <w:rFonts w:ascii="Book Antiqua" w:eastAsia="Times New Roman" w:hAnsi="Book Antiqua" w:cs="Times New Roman"/>
          <w:sz w:val="18"/>
          <w:szCs w:val="18"/>
          <w:lang w:eastAsia="pt-BR"/>
        </w:rPr>
        <w:t xml:space="preserve"> </w:t>
      </w:r>
      <w:r w:rsidR="008502EB" w:rsidRPr="002B4FE0">
        <w:rPr>
          <w:rFonts w:ascii="Book Antiqua" w:eastAsia="Times New Roman" w:hAnsi="Book Antiqua" w:cs="Times New Roman"/>
          <w:b/>
          <w:bCs/>
          <w:color w:val="FF0000"/>
          <w:sz w:val="16"/>
          <w:szCs w:val="16"/>
          <w:u w:val="single"/>
          <w:lang w:eastAsia="pt-BR"/>
        </w:rPr>
        <w:t>(PFN-2003</w:t>
      </w:r>
      <w:r w:rsidR="000702F3" w:rsidRPr="002B4FE0">
        <w:rPr>
          <w:rFonts w:ascii="Book Antiqua" w:eastAsia="Times New Roman" w:hAnsi="Book Antiqua" w:cs="Times New Roman"/>
          <w:b/>
          <w:bCs/>
          <w:color w:val="FF0000"/>
          <w:sz w:val="16"/>
          <w:szCs w:val="16"/>
          <w:u w:val="single"/>
          <w:lang w:eastAsia="pt-BR"/>
        </w:rPr>
        <w:t>/2012</w:t>
      </w:r>
      <w:r w:rsidR="008502EB" w:rsidRPr="002B4FE0">
        <w:rPr>
          <w:rFonts w:ascii="Book Antiqua" w:eastAsia="Times New Roman" w:hAnsi="Book Antiqua" w:cs="Times New Roman"/>
          <w:b/>
          <w:bCs/>
          <w:color w:val="FF0000"/>
          <w:sz w:val="16"/>
          <w:szCs w:val="16"/>
          <w:u w:val="single"/>
          <w:lang w:eastAsia="pt-BR"/>
        </w:rPr>
        <w:t>)</w:t>
      </w:r>
      <w:r w:rsidR="003A3770" w:rsidRPr="002B4FE0">
        <w:rPr>
          <w:rFonts w:ascii="Book Antiqua" w:eastAsia="Times New Roman" w:hAnsi="Book Antiqua" w:cs="Times New Roman"/>
          <w:sz w:val="18"/>
          <w:szCs w:val="18"/>
          <w:lang w:eastAsia="pt-BR"/>
        </w:rPr>
        <w:t xml:space="preserve"> </w:t>
      </w:r>
      <w:r w:rsidR="003A3770" w:rsidRPr="002B4FE0">
        <w:rPr>
          <w:rFonts w:ascii="Book Antiqua" w:eastAsia="Times New Roman" w:hAnsi="Book Antiqua" w:cs="Times New Roman"/>
          <w:b/>
          <w:color w:val="FF0000"/>
          <w:sz w:val="16"/>
          <w:szCs w:val="16"/>
          <w:u w:val="single"/>
          <w:lang w:eastAsia="pt-BR"/>
        </w:rPr>
        <w:t>(MPPI-2012)</w:t>
      </w:r>
      <w:r w:rsidR="002C477F" w:rsidRPr="002B4FE0">
        <w:rPr>
          <w:rFonts w:ascii="Book Antiqua" w:eastAsia="Times New Roman" w:hAnsi="Book Antiqua" w:cs="Times New Roman"/>
          <w:b/>
          <w:color w:val="FF0000"/>
          <w:sz w:val="16"/>
          <w:szCs w:val="16"/>
          <w:lang w:eastAsia="pt-BR"/>
        </w:rPr>
        <w:t xml:space="preserve"> </w:t>
      </w:r>
      <w:r w:rsidR="002C477F" w:rsidRPr="002B4FE0">
        <w:rPr>
          <w:rFonts w:ascii="Book Antiqua" w:hAnsi="Book Antiqua"/>
          <w:b/>
          <w:color w:val="FF0000"/>
          <w:sz w:val="16"/>
          <w:szCs w:val="16"/>
          <w:u w:val="single"/>
        </w:rPr>
        <w:t>(PGERN-2014)</w:t>
      </w:r>
      <w:r w:rsidR="00451085" w:rsidRPr="002B4FE0">
        <w:rPr>
          <w:rFonts w:ascii="Book Antiqua" w:hAnsi="Book Antiqua"/>
          <w:b/>
          <w:color w:val="FF0000"/>
          <w:sz w:val="16"/>
          <w:szCs w:val="16"/>
        </w:rPr>
        <w:t xml:space="preserve"> </w:t>
      </w:r>
      <w:bookmarkStart w:id="10" w:name="_Hlk121841357"/>
      <w:r w:rsidR="00451085" w:rsidRPr="002B4FE0">
        <w:rPr>
          <w:rFonts w:ascii="Book Antiqua" w:hAnsi="Book Antiqua"/>
          <w:b/>
          <w:bCs/>
          <w:color w:val="FF0000"/>
          <w:sz w:val="16"/>
          <w:szCs w:val="16"/>
          <w:u w:val="single"/>
        </w:rPr>
        <w:t>(PFN-2015)</w:t>
      </w:r>
      <w:bookmarkEnd w:id="10"/>
      <w:r w:rsidR="002A3B71" w:rsidRPr="002B4FE0">
        <w:rPr>
          <w:rFonts w:ascii="Book Antiqua" w:hAnsi="Book Antiqua"/>
          <w:b/>
          <w:bCs/>
          <w:color w:val="FF0000"/>
          <w:sz w:val="16"/>
          <w:szCs w:val="16"/>
        </w:rPr>
        <w:t xml:space="preserve"> </w:t>
      </w:r>
      <w:r w:rsidR="002A3B71" w:rsidRPr="002B4FE0">
        <w:rPr>
          <w:rFonts w:ascii="Book Antiqua" w:hAnsi="Book Antiqua"/>
          <w:b/>
          <w:bCs/>
          <w:color w:val="FF0000"/>
          <w:sz w:val="16"/>
          <w:szCs w:val="16"/>
          <w:u w:val="single"/>
        </w:rPr>
        <w:t>(PGM-Curitiba/PR-2015)</w:t>
      </w:r>
      <w:r w:rsidR="00E35C81" w:rsidRPr="002B4FE0">
        <w:rPr>
          <w:rFonts w:ascii="Book Antiqua" w:eastAsia="Times New Roman" w:hAnsi="Book Antiqua" w:cs="Times New Roman"/>
          <w:sz w:val="16"/>
          <w:szCs w:val="16"/>
          <w:lang w:eastAsia="pt-BR"/>
        </w:rPr>
        <w:t xml:space="preserve"> </w:t>
      </w:r>
      <w:r w:rsidR="00FD4CEF" w:rsidRPr="002B4FE0">
        <w:rPr>
          <w:rFonts w:ascii="Book Antiqua" w:hAnsi="Book Antiqua"/>
          <w:b/>
          <w:bCs/>
          <w:color w:val="FF0000"/>
          <w:sz w:val="16"/>
          <w:szCs w:val="16"/>
          <w:u w:val="single"/>
        </w:rPr>
        <w:t>(DPERO-2017)</w:t>
      </w:r>
      <w:r w:rsidR="000702F3" w:rsidRPr="002B4FE0">
        <w:rPr>
          <w:rFonts w:ascii="Book Antiqua" w:hAnsi="Book Antiqua"/>
          <w:b/>
          <w:bCs/>
          <w:color w:val="FF0000"/>
          <w:sz w:val="16"/>
          <w:szCs w:val="16"/>
        </w:rPr>
        <w:t xml:space="preserve"> </w:t>
      </w:r>
      <w:r w:rsidR="000702F3" w:rsidRPr="002B4FE0">
        <w:rPr>
          <w:rFonts w:ascii="Book Antiqua" w:hAnsi="Book Antiqua"/>
          <w:b/>
          <w:bCs/>
          <w:color w:val="FF0000"/>
          <w:sz w:val="16"/>
          <w:szCs w:val="16"/>
          <w:u w:val="single"/>
        </w:rPr>
        <w:t>(TJCE-2018)</w:t>
      </w:r>
      <w:r w:rsidR="00C54103" w:rsidRPr="002B4FE0">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12276" w:rsidRPr="008C07BF" w14:paraId="412438F2" w14:textId="77777777" w:rsidTr="00812276">
        <w:tc>
          <w:tcPr>
            <w:tcW w:w="8494" w:type="dxa"/>
            <w:shd w:val="clear" w:color="auto" w:fill="CCFFFF"/>
          </w:tcPr>
          <w:p w14:paraId="5F00E09E" w14:textId="41E2A5D7" w:rsidR="00812276" w:rsidRPr="008C07BF" w:rsidRDefault="00812276" w:rsidP="00812276">
            <w:pPr>
              <w:spacing w:before="100" w:beforeAutospacing="1" w:after="100" w:afterAutospacing="1"/>
              <w:jc w:val="both"/>
              <w:rPr>
                <w:rFonts w:ascii="Book Antiqua" w:eastAsia="Times New Roman" w:hAnsi="Book Antiqua" w:cs="Times New Roman"/>
                <w:b/>
                <w:sz w:val="19"/>
                <w:szCs w:val="19"/>
                <w:lang w:eastAsia="pt-BR"/>
              </w:rPr>
            </w:pPr>
            <w:r w:rsidRPr="008C07BF">
              <w:rPr>
                <w:rFonts w:ascii="Book Antiqua" w:eastAsia="Times New Roman" w:hAnsi="Book Antiqua" w:cs="Times New Roman"/>
                <w:b/>
                <w:sz w:val="19"/>
                <w:szCs w:val="19"/>
                <w:lang w:eastAsia="pt-BR"/>
              </w:rPr>
              <w:t>(</w:t>
            </w:r>
            <w:r w:rsidRPr="008C07BF">
              <w:rPr>
                <w:rFonts w:ascii="Book Antiqua" w:eastAsia="Times New Roman" w:hAnsi="Book Antiqua" w:cs="Times New Roman"/>
                <w:b/>
                <w:sz w:val="19"/>
                <w:szCs w:val="19"/>
                <w:highlight w:val="yellow"/>
                <w:lang w:eastAsia="pt-BR"/>
              </w:rPr>
              <w:t>TJCE-2018-CESPE</w:t>
            </w:r>
            <w:r w:rsidRPr="008C07BF">
              <w:rPr>
                <w:rFonts w:ascii="Book Antiqua" w:eastAsia="Times New Roman" w:hAnsi="Book Antiqua" w:cs="Times New Roman"/>
                <w:b/>
                <w:sz w:val="19"/>
                <w:szCs w:val="19"/>
                <w:lang w:eastAsia="pt-BR"/>
              </w:rPr>
              <w:t>)</w:t>
            </w:r>
            <w:r w:rsidRPr="008C07BF">
              <w:rPr>
                <w:rFonts w:ascii="Book Antiqua" w:eastAsia="Times New Roman" w:hAnsi="Book Antiqua" w:cs="Times New Roman"/>
                <w:sz w:val="19"/>
                <w:szCs w:val="19"/>
                <w:lang w:eastAsia="pt-BR"/>
              </w:rPr>
              <w:t>:</w:t>
            </w:r>
            <w:r w:rsidRPr="008C07BF">
              <w:rPr>
                <w:sz w:val="19"/>
                <w:szCs w:val="19"/>
              </w:rPr>
              <w:t xml:space="preserve"> </w:t>
            </w:r>
            <w:r w:rsidRPr="008C07BF">
              <w:rPr>
                <w:rFonts w:ascii="Book Antiqua" w:eastAsia="Times New Roman" w:hAnsi="Book Antiqua" w:cs="Times New Roman"/>
                <w:sz w:val="19"/>
                <w:szCs w:val="19"/>
                <w:lang w:eastAsia="pt-BR"/>
              </w:rPr>
              <w:t xml:space="preserve">Considerando as disposições da Lei 8.397/92 acerca de medida cautelar fiscal, assinale a opção correta: A decretação de medida cautelar fiscal acarretará a indisponibilidade dos bens do requerido até o limite da satisfação da obrigação tributária. </w:t>
            </w:r>
            <w:r w:rsidRPr="008C07BF">
              <w:rPr>
                <w:rFonts w:ascii="Book Antiqua" w:eastAsia="Times New Roman" w:hAnsi="Book Antiqua" w:cs="Times New Roman"/>
                <w:b/>
                <w:sz w:val="19"/>
                <w:szCs w:val="19"/>
                <w:lang w:eastAsia="pt-BR"/>
              </w:rPr>
              <w:t xml:space="preserve">BL: art. 4º, </w:t>
            </w:r>
            <w:r w:rsidRPr="008C07BF">
              <w:rPr>
                <w:rFonts w:ascii="Book Antiqua" w:eastAsia="Times New Roman" w:hAnsi="Book Antiqua" w:cs="Times New Roman"/>
                <w:b/>
                <w:i/>
                <w:sz w:val="19"/>
                <w:szCs w:val="19"/>
                <w:lang w:eastAsia="pt-BR"/>
              </w:rPr>
              <w:t>caput</w:t>
            </w:r>
            <w:r w:rsidRPr="008C07BF">
              <w:rPr>
                <w:rFonts w:ascii="Book Antiqua" w:eastAsia="Times New Roman" w:hAnsi="Book Antiqua" w:cs="Times New Roman"/>
                <w:b/>
                <w:sz w:val="19"/>
                <w:szCs w:val="19"/>
                <w:lang w:eastAsia="pt-BR"/>
              </w:rPr>
              <w:t>, Lei 8.397/92.</w:t>
            </w:r>
          </w:p>
          <w:p w14:paraId="472C08BE" w14:textId="6D341E1D" w:rsidR="002C477F" w:rsidRPr="002C477F" w:rsidRDefault="002C477F" w:rsidP="002C477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C477F">
              <w:rPr>
                <w:rFonts w:ascii="Book Antiqua" w:eastAsia="Times New Roman" w:hAnsi="Book Antiqua" w:cs="Times New Roman"/>
                <w:b/>
                <w:sz w:val="19"/>
                <w:szCs w:val="19"/>
                <w:highlight w:val="yellow"/>
                <w:lang w:eastAsia="pt-BR"/>
              </w:rPr>
              <w:t>PGERN-2014-FCC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C477F">
              <w:rPr>
                <w:rFonts w:ascii="Book Antiqua" w:eastAsia="Times New Roman" w:hAnsi="Book Antiqua" w:cs="Times New Roman"/>
                <w:bCs/>
                <w:sz w:val="19"/>
                <w:szCs w:val="19"/>
                <w:lang w:eastAsia="pt-BR"/>
              </w:rPr>
              <w:t>A medida cautelar fiscal</w:t>
            </w:r>
            <w:r>
              <w:rPr>
                <w:rFonts w:ascii="Book Antiqua" w:eastAsia="Times New Roman" w:hAnsi="Book Antiqua" w:cs="Times New Roman"/>
                <w:bCs/>
                <w:sz w:val="19"/>
                <w:szCs w:val="19"/>
                <w:lang w:eastAsia="pt-BR"/>
              </w:rPr>
              <w:t xml:space="preserve"> </w:t>
            </w:r>
            <w:r w:rsidRPr="002C477F">
              <w:rPr>
                <w:rFonts w:ascii="Book Antiqua" w:eastAsia="Times New Roman" w:hAnsi="Book Antiqua" w:cs="Times New Roman"/>
                <w:bCs/>
                <w:sz w:val="19"/>
                <w:szCs w:val="19"/>
                <w:lang w:eastAsia="pt-BR"/>
              </w:rPr>
              <w:t>decretada produz, de imediato, a indisponibilidade dos bens do requerido, até o limite da satisfação da obrigação.</w:t>
            </w:r>
            <w:r>
              <w:rPr>
                <w:rFonts w:ascii="Book Antiqua" w:eastAsia="Times New Roman" w:hAnsi="Book Antiqua" w:cs="Times New Roman"/>
                <w:bCs/>
                <w:sz w:val="19"/>
                <w:szCs w:val="19"/>
                <w:lang w:eastAsia="pt-BR"/>
              </w:rPr>
              <w:t xml:space="preserve"> </w:t>
            </w:r>
            <w:r w:rsidRPr="008C07BF">
              <w:rPr>
                <w:rFonts w:ascii="Book Antiqua" w:eastAsia="Times New Roman" w:hAnsi="Book Antiqua" w:cs="Times New Roman"/>
                <w:b/>
                <w:sz w:val="19"/>
                <w:szCs w:val="19"/>
                <w:lang w:eastAsia="pt-BR"/>
              </w:rPr>
              <w:t xml:space="preserve">BL: art. 4º, </w:t>
            </w:r>
            <w:r w:rsidRPr="008C07BF">
              <w:rPr>
                <w:rFonts w:ascii="Book Antiqua" w:eastAsia="Times New Roman" w:hAnsi="Book Antiqua" w:cs="Times New Roman"/>
                <w:b/>
                <w:i/>
                <w:sz w:val="19"/>
                <w:szCs w:val="19"/>
                <w:lang w:eastAsia="pt-BR"/>
              </w:rPr>
              <w:t>caput</w:t>
            </w:r>
            <w:r w:rsidRPr="008C07BF">
              <w:rPr>
                <w:rFonts w:ascii="Book Antiqua" w:eastAsia="Times New Roman" w:hAnsi="Book Antiqua" w:cs="Times New Roman"/>
                <w:b/>
                <w:sz w:val="19"/>
                <w:szCs w:val="19"/>
                <w:lang w:eastAsia="pt-BR"/>
              </w:rPr>
              <w:t>, Lei 8.397/92.</w:t>
            </w:r>
          </w:p>
          <w:p w14:paraId="3FB5EBCF" w14:textId="662AE405" w:rsidR="009123F9" w:rsidRPr="009123F9" w:rsidRDefault="009123F9" w:rsidP="002C196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123F9">
              <w:rPr>
                <w:rFonts w:ascii="Book Antiqua" w:eastAsia="Times New Roman" w:hAnsi="Book Antiqua" w:cs="Times New Roman"/>
                <w:b/>
                <w:bCs/>
                <w:sz w:val="19"/>
                <w:szCs w:val="19"/>
                <w:highlight w:val="yellow"/>
                <w:lang w:eastAsia="pt-BR"/>
              </w:rPr>
              <w:t>TRF4-2009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w:t>
            </w:r>
            <w:r w:rsidRPr="009123F9">
              <w:rPr>
                <w:rFonts w:ascii="Book Antiqua" w:eastAsia="Times New Roman" w:hAnsi="Book Antiqua" w:cs="Times New Roman"/>
                <w:sz w:val="19"/>
                <w:szCs w:val="19"/>
                <w:lang w:eastAsia="pt-BR"/>
              </w:rPr>
              <w:t>ssinal</w:t>
            </w:r>
            <w:r>
              <w:rPr>
                <w:rFonts w:ascii="Book Antiqua" w:eastAsia="Times New Roman" w:hAnsi="Book Antiqua" w:cs="Times New Roman"/>
                <w:sz w:val="19"/>
                <w:szCs w:val="19"/>
                <w:lang w:eastAsia="pt-BR"/>
              </w:rPr>
              <w:t>e</w:t>
            </w:r>
            <w:r w:rsidRPr="009123F9">
              <w:rPr>
                <w:rFonts w:ascii="Book Antiqua" w:eastAsia="Times New Roman" w:hAnsi="Book Antiqua" w:cs="Times New Roman"/>
                <w:sz w:val="19"/>
                <w:szCs w:val="19"/>
                <w:lang w:eastAsia="pt-BR"/>
              </w:rPr>
              <w:t xml:space="preserve"> a alternativa correta</w:t>
            </w:r>
            <w:r>
              <w:rPr>
                <w:rFonts w:ascii="Book Antiqua" w:eastAsia="Times New Roman" w:hAnsi="Book Antiqua" w:cs="Times New Roman"/>
                <w:sz w:val="19"/>
                <w:szCs w:val="19"/>
                <w:lang w:eastAsia="pt-BR"/>
              </w:rPr>
              <w:t xml:space="preserve">: </w:t>
            </w:r>
            <w:r w:rsidRPr="009123F9">
              <w:rPr>
                <w:rFonts w:ascii="Book Antiqua" w:eastAsia="Times New Roman" w:hAnsi="Book Antiqua" w:cs="Times New Roman"/>
                <w:sz w:val="19"/>
                <w:szCs w:val="19"/>
                <w:lang w:eastAsia="pt-BR"/>
              </w:rPr>
              <w:t>Mesmo antes da execução fiscal, a lei admite providências a serem requeridas pela Fazenda Pública, objetivando evitar que os bens do contribuinte inadimplente sejam transferidos irregularmente a terceiros.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art. 11, Lei 8.397/92.</w:t>
            </w:r>
            <w:r>
              <w:rPr>
                <w:rStyle w:val="Refdenotaderodap"/>
                <w:rFonts w:ascii="Book Antiqua" w:eastAsia="Times New Roman" w:hAnsi="Book Antiqua" w:cs="Times New Roman"/>
                <w:b/>
                <w:bCs/>
                <w:sz w:val="19"/>
                <w:szCs w:val="19"/>
                <w:lang w:eastAsia="pt-BR"/>
              </w:rPr>
              <w:footnoteReference w:id="1"/>
            </w:r>
          </w:p>
        </w:tc>
      </w:tr>
    </w:tbl>
    <w:p w14:paraId="25A9601A" w14:textId="289F4AE5" w:rsidR="001B3863" w:rsidRPr="00D002E7" w:rsidRDefault="001B3863" w:rsidP="00690FD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 1°</w:t>
      </w:r>
      <w:r w:rsidRPr="008C07BF">
        <w:rPr>
          <w:rFonts w:ascii="Book Antiqua" w:eastAsia="Times New Roman" w:hAnsi="Book Antiqua" w:cs="Times New Roman"/>
          <w:sz w:val="19"/>
          <w:szCs w:val="19"/>
          <w:lang w:eastAsia="pt-BR"/>
        </w:rPr>
        <w:t xml:space="preserve"> </w:t>
      </w:r>
      <w:r w:rsidRPr="002A3B71">
        <w:rPr>
          <w:rFonts w:ascii="Book Antiqua" w:eastAsia="Times New Roman" w:hAnsi="Book Antiqua" w:cs="Times New Roman"/>
          <w:b/>
          <w:bCs/>
          <w:sz w:val="19"/>
          <w:szCs w:val="19"/>
          <w:lang w:eastAsia="pt-BR"/>
        </w:rPr>
        <w:t xml:space="preserve">Na hipótese de </w:t>
      </w:r>
      <w:r w:rsidRPr="002A3B71">
        <w:rPr>
          <w:rFonts w:ascii="Book Antiqua" w:eastAsia="Times New Roman" w:hAnsi="Book Antiqua" w:cs="Times New Roman"/>
          <w:b/>
          <w:bCs/>
          <w:caps/>
          <w:sz w:val="19"/>
          <w:szCs w:val="19"/>
          <w:shd w:val="clear" w:color="auto" w:fill="F7CAAC" w:themeFill="accent2" w:themeFillTint="66"/>
          <w:lang w:eastAsia="pt-BR"/>
        </w:rPr>
        <w:t>pessoa jurídica</w:t>
      </w:r>
      <w:r w:rsidRPr="002A3B71">
        <w:rPr>
          <w:rFonts w:ascii="Book Antiqua" w:eastAsia="Times New Roman" w:hAnsi="Book Antiqua" w:cs="Times New Roman"/>
          <w:b/>
          <w:bCs/>
          <w:sz w:val="19"/>
          <w:szCs w:val="19"/>
          <w:lang w:eastAsia="pt-BR"/>
        </w:rPr>
        <w:t xml:space="preserve">, </w:t>
      </w:r>
      <w:r w:rsidRPr="002A3B71">
        <w:rPr>
          <w:rFonts w:ascii="Book Antiqua" w:eastAsia="Times New Roman" w:hAnsi="Book Antiqua" w:cs="Times New Roman"/>
          <w:b/>
          <w:bCs/>
          <w:sz w:val="19"/>
          <w:szCs w:val="19"/>
          <w:highlight w:val="cyan"/>
          <w:lang w:eastAsia="pt-BR"/>
        </w:rPr>
        <w:t>a indisponibilidade</w:t>
      </w:r>
      <w:r w:rsidRPr="002A3B71">
        <w:rPr>
          <w:rFonts w:ascii="Book Antiqua" w:eastAsia="Times New Roman" w:hAnsi="Book Antiqua" w:cs="Times New Roman"/>
          <w:b/>
          <w:bCs/>
          <w:sz w:val="19"/>
          <w:szCs w:val="19"/>
          <w:lang w:eastAsia="pt-BR"/>
        </w:rPr>
        <w:t xml:space="preserve"> </w:t>
      </w:r>
      <w:r w:rsidRPr="002A3B71">
        <w:rPr>
          <w:rFonts w:ascii="Book Antiqua" w:eastAsia="Times New Roman" w:hAnsi="Book Antiqua" w:cs="Times New Roman"/>
          <w:b/>
          <w:bCs/>
          <w:caps/>
          <w:sz w:val="19"/>
          <w:szCs w:val="19"/>
          <w:highlight w:val="green"/>
          <w:lang w:eastAsia="pt-BR"/>
        </w:rPr>
        <w:t>recairá</w:t>
      </w:r>
      <w:r w:rsidRPr="002A3B71">
        <w:rPr>
          <w:rFonts w:ascii="Book Antiqua" w:eastAsia="Times New Roman" w:hAnsi="Book Antiqua" w:cs="Times New Roman"/>
          <w:b/>
          <w:bCs/>
          <w:sz w:val="19"/>
          <w:szCs w:val="19"/>
          <w:lang w:eastAsia="pt-BR"/>
        </w:rPr>
        <w:t xml:space="preserve"> </w:t>
      </w:r>
      <w:r w:rsidRPr="002A3B71">
        <w:rPr>
          <w:rFonts w:ascii="Book Antiqua" w:eastAsia="Times New Roman" w:hAnsi="Book Antiqua" w:cs="Times New Roman"/>
          <w:b/>
          <w:bCs/>
          <w:sz w:val="19"/>
          <w:szCs w:val="19"/>
          <w:highlight w:val="yellow"/>
          <w:lang w:eastAsia="pt-BR"/>
        </w:rPr>
        <w:t>somente</w:t>
      </w:r>
      <w:r w:rsidRPr="002A3B71">
        <w:rPr>
          <w:rFonts w:ascii="Book Antiqua" w:eastAsia="Times New Roman" w:hAnsi="Book Antiqua" w:cs="Times New Roman"/>
          <w:b/>
          <w:bCs/>
          <w:sz w:val="19"/>
          <w:szCs w:val="19"/>
          <w:lang w:eastAsia="pt-BR"/>
        </w:rPr>
        <w:t xml:space="preserve"> </w:t>
      </w:r>
      <w:r w:rsidRPr="002A3B71">
        <w:rPr>
          <w:rFonts w:ascii="Book Antiqua" w:eastAsia="Times New Roman" w:hAnsi="Book Antiqua" w:cs="Times New Roman"/>
          <w:b/>
          <w:bCs/>
          <w:sz w:val="19"/>
          <w:szCs w:val="19"/>
          <w:highlight w:val="cyan"/>
          <w:lang w:eastAsia="pt-BR"/>
        </w:rPr>
        <w:t>sobre os bens do ativo permanente</w:t>
      </w:r>
      <w:r w:rsidRPr="002A3B71">
        <w:rPr>
          <w:rFonts w:ascii="Book Antiqua" w:eastAsia="Times New Roman" w:hAnsi="Book Antiqua" w:cs="Times New Roman"/>
          <w:b/>
          <w:bCs/>
          <w:sz w:val="19"/>
          <w:szCs w:val="19"/>
          <w:lang w:eastAsia="pt-BR"/>
        </w:rPr>
        <w:t xml:space="preserve">, </w:t>
      </w:r>
      <w:r w:rsidRPr="002A3B71">
        <w:rPr>
          <w:rFonts w:ascii="Book Antiqua" w:eastAsia="Times New Roman" w:hAnsi="Book Antiqua" w:cs="Times New Roman"/>
          <w:b/>
          <w:bCs/>
          <w:caps/>
          <w:sz w:val="19"/>
          <w:szCs w:val="19"/>
          <w:highlight w:val="green"/>
          <w:lang w:eastAsia="pt-BR"/>
        </w:rPr>
        <w:t>podendo</w:t>
      </w:r>
      <w:r w:rsidRPr="002A3B71">
        <w:rPr>
          <w:rFonts w:ascii="Book Antiqua" w:eastAsia="Times New Roman" w:hAnsi="Book Antiqua" w:cs="Times New Roman"/>
          <w:b/>
          <w:bCs/>
          <w:sz w:val="19"/>
          <w:szCs w:val="19"/>
          <w:lang w:eastAsia="pt-BR"/>
        </w:rPr>
        <w:t xml:space="preserve">, ainda, </w:t>
      </w:r>
      <w:r w:rsidRPr="002A3B71">
        <w:rPr>
          <w:rFonts w:ascii="Book Antiqua" w:eastAsia="Times New Roman" w:hAnsi="Book Antiqua" w:cs="Times New Roman"/>
          <w:b/>
          <w:bCs/>
          <w:caps/>
          <w:sz w:val="19"/>
          <w:szCs w:val="19"/>
          <w:highlight w:val="green"/>
          <w:lang w:eastAsia="pt-BR"/>
        </w:rPr>
        <w:t>ser estendida</w:t>
      </w:r>
      <w:r w:rsidRPr="002A3B71">
        <w:rPr>
          <w:rFonts w:ascii="Book Antiqua" w:eastAsia="Times New Roman" w:hAnsi="Book Antiqua" w:cs="Times New Roman"/>
          <w:b/>
          <w:bCs/>
          <w:sz w:val="19"/>
          <w:szCs w:val="19"/>
          <w:lang w:eastAsia="pt-BR"/>
        </w:rPr>
        <w:t xml:space="preserve"> </w:t>
      </w:r>
      <w:r w:rsidRPr="002A3B71">
        <w:rPr>
          <w:rFonts w:ascii="Book Antiqua" w:eastAsia="Times New Roman" w:hAnsi="Book Antiqua" w:cs="Times New Roman"/>
          <w:b/>
          <w:bCs/>
          <w:sz w:val="19"/>
          <w:szCs w:val="19"/>
          <w:highlight w:val="cyan"/>
          <w:lang w:eastAsia="pt-BR"/>
        </w:rPr>
        <w:t>aos bens</w:t>
      </w:r>
      <w:r w:rsidRPr="002A3B71">
        <w:rPr>
          <w:rFonts w:ascii="Book Antiqua" w:eastAsia="Times New Roman" w:hAnsi="Book Antiqua" w:cs="Times New Roman"/>
          <w:b/>
          <w:bCs/>
          <w:sz w:val="19"/>
          <w:szCs w:val="19"/>
          <w:lang w:eastAsia="pt-BR"/>
        </w:rPr>
        <w:t xml:space="preserve"> </w:t>
      </w:r>
      <w:r w:rsidRPr="002A3B71">
        <w:rPr>
          <w:rFonts w:ascii="Book Antiqua" w:eastAsia="Times New Roman" w:hAnsi="Book Antiqua" w:cs="Times New Roman"/>
          <w:b/>
          <w:bCs/>
          <w:sz w:val="19"/>
          <w:szCs w:val="19"/>
          <w:highlight w:val="yellow"/>
          <w:lang w:eastAsia="pt-BR"/>
        </w:rPr>
        <w:t>do acionista controlador</w:t>
      </w:r>
      <w:r w:rsidRPr="002A3B71">
        <w:rPr>
          <w:rFonts w:ascii="Book Antiqua" w:eastAsia="Times New Roman" w:hAnsi="Book Antiqua" w:cs="Times New Roman"/>
          <w:b/>
          <w:bCs/>
          <w:sz w:val="19"/>
          <w:szCs w:val="19"/>
          <w:lang w:eastAsia="pt-BR"/>
        </w:rPr>
        <w:t xml:space="preserve"> e aos dos que em razão do contrato social ou estatuto tenham poderes para fazer a empresa cumprir suas obrigações fiscais, ao tempo</w:t>
      </w:r>
      <w:r w:rsidRPr="002B4FE0">
        <w:rPr>
          <w:rFonts w:ascii="Book Antiqua" w:eastAsia="Times New Roman" w:hAnsi="Book Antiqua" w:cs="Times New Roman"/>
          <w:sz w:val="16"/>
          <w:szCs w:val="16"/>
          <w:lang w:eastAsia="pt-BR"/>
        </w:rPr>
        <w:t>:</w:t>
      </w:r>
      <w:r w:rsidR="00DD33FA" w:rsidRPr="002B4FE0">
        <w:rPr>
          <w:rFonts w:ascii="Book Antiqua" w:eastAsia="Times New Roman" w:hAnsi="Book Antiqua" w:cs="Times New Roman"/>
          <w:sz w:val="16"/>
          <w:szCs w:val="16"/>
          <w:lang w:eastAsia="pt-BR"/>
        </w:rPr>
        <w:t xml:space="preserve"> </w:t>
      </w:r>
      <w:r w:rsidR="00DD33FA" w:rsidRPr="002B4FE0">
        <w:rPr>
          <w:rFonts w:ascii="Book Antiqua" w:eastAsia="Times New Roman" w:hAnsi="Book Antiqua" w:cs="Times New Roman"/>
          <w:b/>
          <w:color w:val="FF0000"/>
          <w:sz w:val="16"/>
          <w:szCs w:val="16"/>
          <w:u w:val="single"/>
          <w:lang w:eastAsia="pt-BR"/>
        </w:rPr>
        <w:t>(PGM-São Paulo/SP-2014)</w:t>
      </w:r>
      <w:r w:rsidR="002A3B71" w:rsidRPr="002B4FE0">
        <w:rPr>
          <w:rFonts w:ascii="Book Antiqua" w:eastAsia="Times New Roman" w:hAnsi="Book Antiqua" w:cs="Times New Roman"/>
          <w:sz w:val="16"/>
          <w:szCs w:val="16"/>
          <w:lang w:eastAsia="pt-BR"/>
        </w:rPr>
        <w:t xml:space="preserve"> </w:t>
      </w:r>
      <w:r w:rsidR="002A3B71" w:rsidRPr="002B4FE0">
        <w:rPr>
          <w:rFonts w:ascii="Book Antiqua" w:hAnsi="Book Antiqua"/>
          <w:b/>
          <w:bCs/>
          <w:color w:val="FF0000"/>
          <w:sz w:val="16"/>
          <w:szCs w:val="16"/>
          <w:u w:val="single"/>
        </w:rPr>
        <w:t>(PGM-Curitiba/PR-2015)</w:t>
      </w:r>
      <w:r w:rsidR="00FA6F94" w:rsidRPr="002B4FE0">
        <w:rPr>
          <w:rFonts w:ascii="Book Antiqua" w:eastAsia="Times New Roman" w:hAnsi="Book Antiqua" w:cs="Times New Roman"/>
          <w:sz w:val="16"/>
          <w:szCs w:val="16"/>
          <w:lang w:eastAsia="pt-BR"/>
        </w:rPr>
        <w:t xml:space="preserve"> </w:t>
      </w:r>
      <w:r w:rsidR="00FA6F94" w:rsidRPr="002B4FE0">
        <w:rPr>
          <w:rFonts w:ascii="Book Antiqua" w:eastAsia="Times New Roman" w:hAnsi="Book Antiqua" w:cs="Times New Roman"/>
          <w:b/>
          <w:bCs/>
          <w:color w:val="FF0000"/>
          <w:sz w:val="16"/>
          <w:szCs w:val="16"/>
          <w:u w:val="single"/>
          <w:lang w:eastAsia="pt-BR"/>
        </w:rPr>
        <w:t>(TRF4-2016)</w:t>
      </w:r>
      <w:r w:rsidR="00FD4CEF" w:rsidRPr="002B4FE0">
        <w:rPr>
          <w:rFonts w:ascii="Book Antiqua" w:eastAsia="Times New Roman" w:hAnsi="Book Antiqua" w:cs="Times New Roman"/>
          <w:b/>
          <w:bCs/>
          <w:color w:val="FF0000"/>
          <w:sz w:val="16"/>
          <w:szCs w:val="16"/>
          <w:lang w:eastAsia="pt-BR"/>
        </w:rPr>
        <w:t xml:space="preserve"> </w:t>
      </w:r>
      <w:r w:rsidR="00FD4CEF" w:rsidRPr="002B4FE0">
        <w:rPr>
          <w:rFonts w:ascii="Book Antiqua" w:hAnsi="Book Antiqua"/>
          <w:b/>
          <w:bCs/>
          <w:color w:val="FF0000"/>
          <w:sz w:val="16"/>
          <w:szCs w:val="16"/>
          <w:u w:val="single"/>
        </w:rPr>
        <w:t>(DPERO-2017)</w:t>
      </w:r>
      <w:r w:rsidR="00812276" w:rsidRPr="002B4FE0">
        <w:rPr>
          <w:rFonts w:ascii="Book Antiqua" w:eastAsia="Times New Roman" w:hAnsi="Book Antiqua" w:cs="Times New Roman"/>
          <w:sz w:val="16"/>
          <w:szCs w:val="16"/>
          <w:lang w:eastAsia="pt-BR"/>
        </w:rPr>
        <w:t xml:space="preserve"> </w:t>
      </w:r>
      <w:r w:rsidR="00812276" w:rsidRPr="002B4FE0">
        <w:rPr>
          <w:rFonts w:ascii="Book Antiqua" w:eastAsia="Times New Roman" w:hAnsi="Book Antiqua" w:cs="Times New Roman"/>
          <w:b/>
          <w:color w:val="FF0000"/>
          <w:sz w:val="16"/>
          <w:szCs w:val="16"/>
          <w:u w:val="single"/>
          <w:lang w:eastAsia="pt-BR"/>
        </w:rPr>
        <w:t>(TJCE-2018)</w:t>
      </w:r>
      <w:r w:rsidR="00C54103" w:rsidRPr="002B4FE0">
        <w:rPr>
          <w:rFonts w:ascii="Book Antiqua" w:eastAsia="Times New Roman" w:hAnsi="Book Antiqua" w:cs="Times New Roman"/>
          <w:b/>
          <w:color w:val="FF0000"/>
          <w:sz w:val="16"/>
          <w:szCs w:val="16"/>
          <w:lang w:eastAsia="pt-BR"/>
        </w:rPr>
        <w:t xml:space="preserve"> </w:t>
      </w:r>
      <w:r w:rsidR="007B17F2" w:rsidRPr="002B4FE0">
        <w:rPr>
          <w:rFonts w:ascii="Book Antiqua" w:eastAsia="Times New Roman" w:hAnsi="Book Antiqua" w:cs="Times New Roman"/>
          <w:b/>
          <w:color w:val="FF0000"/>
          <w:sz w:val="16"/>
          <w:szCs w:val="16"/>
          <w:u w:val="single"/>
          <w:lang w:eastAsia="pt-BR"/>
        </w:rPr>
        <w:t>(</w:t>
      </w:r>
      <w:proofErr w:type="spellStart"/>
      <w:r w:rsidR="007B17F2" w:rsidRPr="002B4FE0">
        <w:rPr>
          <w:rFonts w:ascii="Book Antiqua" w:eastAsia="Times New Roman" w:hAnsi="Book Antiqua" w:cs="Times New Roman"/>
          <w:b/>
          <w:color w:val="FF0000"/>
          <w:sz w:val="16"/>
          <w:szCs w:val="16"/>
          <w:u w:val="single"/>
          <w:lang w:eastAsia="pt-BR"/>
        </w:rPr>
        <w:t>Aud</w:t>
      </w:r>
      <w:proofErr w:type="spellEnd"/>
      <w:r w:rsidR="007B17F2" w:rsidRPr="002B4FE0">
        <w:rPr>
          <w:rFonts w:ascii="Book Antiqua" w:eastAsia="Times New Roman" w:hAnsi="Book Antiqua" w:cs="Times New Roman"/>
          <w:b/>
          <w:color w:val="FF0000"/>
          <w:sz w:val="16"/>
          <w:szCs w:val="16"/>
          <w:u w:val="single"/>
          <w:lang w:eastAsia="pt-BR"/>
        </w:rPr>
        <w:t>. Fiscal/Rec. Fed.-2023)</w:t>
      </w:r>
      <w:r w:rsidR="00D002E7">
        <w:rPr>
          <w:rFonts w:ascii="Book Antiqua" w:eastAsia="Times New Roman" w:hAnsi="Book Antiqua" w:cs="Times New Roman"/>
          <w:b/>
          <w:color w:val="FF0000"/>
          <w:sz w:val="16"/>
          <w:szCs w:val="16"/>
          <w:lang w:eastAsia="pt-BR"/>
        </w:rPr>
        <w:t xml:space="preserve"> </w:t>
      </w:r>
      <w:r w:rsidR="00D002E7">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FA6F94" w:rsidRPr="008C07BF" w14:paraId="0D1249EA" w14:textId="77777777" w:rsidTr="009B6A9B">
        <w:trPr>
          <w:trHeight w:val="251"/>
        </w:trPr>
        <w:tc>
          <w:tcPr>
            <w:tcW w:w="8494" w:type="dxa"/>
            <w:shd w:val="clear" w:color="auto" w:fill="CCFFFF"/>
          </w:tcPr>
          <w:p w14:paraId="1D436562" w14:textId="67F74BF9" w:rsidR="00FA6F94" w:rsidRDefault="00FA6F94" w:rsidP="00FA6F94">
            <w:pPr>
              <w:jc w:val="both"/>
              <w:rPr>
                <w:rFonts w:ascii="Book Antiqua" w:eastAsia="Times New Roman" w:hAnsi="Book Antiqua" w:cs="Times New Roman"/>
                <w:sz w:val="19"/>
                <w:szCs w:val="19"/>
                <w:lang w:eastAsia="pt-BR"/>
              </w:rPr>
            </w:pPr>
            <w:r w:rsidRPr="008C07BF">
              <w:rPr>
                <w:rFonts w:ascii="Book Antiqua" w:eastAsia="Times New Roman" w:hAnsi="Book Antiqua" w:cs="Times New Roman"/>
                <w:b/>
                <w:i/>
                <w:iCs/>
                <w:color w:val="FF0000"/>
                <w:sz w:val="19"/>
                <w:szCs w:val="19"/>
                <w:lang w:eastAsia="pt-BR"/>
              </w:rPr>
              <w:t>#</w:t>
            </w:r>
            <w:r w:rsidRPr="008C07B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A6F94">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FA6F94">
              <w:rPr>
                <w:rFonts w:ascii="Book Antiqua" w:eastAsia="Times New Roman" w:hAnsi="Book Antiqua" w:cs="Times New Roman"/>
                <w:b/>
                <w:i/>
                <w:iCs/>
                <w:color w:val="FF0000"/>
                <w:sz w:val="19"/>
                <w:szCs w:val="19"/>
                <w:highlight w:val="green"/>
                <w:lang w:eastAsia="pt-BR"/>
              </w:rPr>
              <w:t>TRF4-2016</w:t>
            </w:r>
            <w:r w:rsidRPr="008C07BF">
              <w:rPr>
                <w:rFonts w:ascii="Book Antiqua" w:eastAsia="Times New Roman" w:hAnsi="Book Antiqua" w:cs="Times New Roman"/>
                <w:sz w:val="19"/>
                <w:szCs w:val="19"/>
                <w:lang w:eastAsia="pt-BR"/>
              </w:rPr>
              <w:t xml:space="preserve">: </w:t>
            </w:r>
            <w:r w:rsidRPr="00FA6F94">
              <w:rPr>
                <w:rFonts w:ascii="Book Antiqua" w:eastAsia="Times New Roman" w:hAnsi="Book Antiqua" w:cs="Times New Roman"/>
                <w:sz w:val="19"/>
                <w:szCs w:val="19"/>
                <w:lang w:eastAsia="pt-BR"/>
              </w:rPr>
              <w:t xml:space="preserve">O </w:t>
            </w:r>
            <w:r w:rsidRPr="00FA6F94">
              <w:rPr>
                <w:rFonts w:ascii="Book Antiqua" w:eastAsia="Times New Roman" w:hAnsi="Book Antiqua" w:cs="Times New Roman"/>
                <w:b/>
                <w:bCs/>
                <w:sz w:val="19"/>
                <w:szCs w:val="19"/>
                <w:lang w:eastAsia="pt-BR"/>
              </w:rPr>
              <w:t xml:space="preserve">art. 4º, § 1º, da Lei 8.397/02, que disciplina a medida cautelar fiscal, preparatória ou incidental, põe a salvo do gravame da indisponibilidade os bens de pessoa jurídica que não integrem o seu ativo permanente. Todavia, </w:t>
            </w:r>
            <w:r w:rsidRPr="00FA6F94">
              <w:rPr>
                <w:rFonts w:ascii="Book Antiqua" w:eastAsia="Times New Roman" w:hAnsi="Book Antiqua" w:cs="Times New Roman"/>
                <w:b/>
                <w:bCs/>
                <w:sz w:val="19"/>
                <w:szCs w:val="19"/>
                <w:shd w:val="clear" w:color="auto" w:fill="F7CAAC" w:themeFill="accent2" w:themeFillTint="66"/>
                <w:lang w:eastAsia="pt-BR"/>
              </w:rPr>
              <w:t>em situações excepcionais</w:t>
            </w:r>
            <w:r w:rsidRPr="00FA6F94">
              <w:rPr>
                <w:rFonts w:ascii="Book Antiqua" w:eastAsia="Times New Roman" w:hAnsi="Book Antiqua" w:cs="Times New Roman"/>
                <w:b/>
                <w:bCs/>
                <w:sz w:val="19"/>
                <w:szCs w:val="19"/>
                <w:lang w:eastAsia="pt-BR"/>
              </w:rPr>
              <w:t xml:space="preserve">, </w:t>
            </w:r>
            <w:r w:rsidRPr="00FA6F94">
              <w:rPr>
                <w:rFonts w:ascii="Book Antiqua" w:eastAsia="Times New Roman" w:hAnsi="Book Antiqua" w:cs="Times New Roman"/>
                <w:b/>
                <w:bCs/>
                <w:sz w:val="19"/>
                <w:szCs w:val="19"/>
                <w:highlight w:val="green"/>
                <w:lang w:eastAsia="pt-BR"/>
              </w:rPr>
              <w:t>quando não forem localizados</w:t>
            </w:r>
            <w:r w:rsidRPr="00FA6F94">
              <w:rPr>
                <w:rFonts w:ascii="Book Antiqua" w:eastAsia="Times New Roman" w:hAnsi="Book Antiqua" w:cs="Times New Roman"/>
                <w:b/>
                <w:bCs/>
                <w:sz w:val="19"/>
                <w:szCs w:val="19"/>
                <w:lang w:eastAsia="pt-BR"/>
              </w:rPr>
              <w:t xml:space="preserve"> </w:t>
            </w:r>
            <w:r w:rsidRPr="00FA6F94">
              <w:rPr>
                <w:rFonts w:ascii="Book Antiqua" w:eastAsia="Times New Roman" w:hAnsi="Book Antiqua" w:cs="Times New Roman"/>
                <w:b/>
                <w:bCs/>
                <w:sz w:val="19"/>
                <w:szCs w:val="19"/>
                <w:highlight w:val="yellow"/>
                <w:lang w:eastAsia="pt-BR"/>
              </w:rPr>
              <w:t>no patrimônio do devedor</w:t>
            </w:r>
            <w:r w:rsidRPr="00FA6F94">
              <w:rPr>
                <w:rFonts w:ascii="Book Antiqua" w:eastAsia="Times New Roman" w:hAnsi="Book Antiqua" w:cs="Times New Roman"/>
                <w:b/>
                <w:bCs/>
                <w:sz w:val="19"/>
                <w:szCs w:val="19"/>
                <w:lang w:eastAsia="pt-BR"/>
              </w:rPr>
              <w:t xml:space="preserve"> </w:t>
            </w:r>
            <w:r w:rsidRPr="00FA6F94">
              <w:rPr>
                <w:rFonts w:ascii="Book Antiqua" w:eastAsia="Times New Roman" w:hAnsi="Book Antiqua" w:cs="Times New Roman"/>
                <w:b/>
                <w:bCs/>
                <w:sz w:val="19"/>
                <w:szCs w:val="19"/>
                <w:highlight w:val="green"/>
                <w:lang w:eastAsia="pt-BR"/>
              </w:rPr>
              <w:t>bens que possam garantir a execução fiscal</w:t>
            </w:r>
            <w:r w:rsidRPr="00FA6F94">
              <w:rPr>
                <w:rFonts w:ascii="Book Antiqua" w:eastAsia="Times New Roman" w:hAnsi="Book Antiqua" w:cs="Times New Roman"/>
                <w:b/>
                <w:bCs/>
                <w:sz w:val="19"/>
                <w:szCs w:val="19"/>
                <w:lang w:eastAsia="pt-BR"/>
              </w:rPr>
              <w:t xml:space="preserve">, o </w:t>
            </w:r>
            <w:r w:rsidRPr="00FA6F94">
              <w:rPr>
                <w:rFonts w:ascii="Book Antiqua" w:eastAsia="Times New Roman" w:hAnsi="Book Antiqua" w:cs="Times New Roman"/>
                <w:b/>
                <w:bCs/>
                <w:sz w:val="19"/>
                <w:szCs w:val="19"/>
                <w:shd w:val="clear" w:color="auto" w:fill="F7CAAC" w:themeFill="accent2" w:themeFillTint="66"/>
                <w:lang w:eastAsia="pt-BR"/>
              </w:rPr>
              <w:t>STJ admite a decretação de indisponibilidade de bens de pessoa jurídica</w:t>
            </w:r>
            <w:r w:rsidRPr="00FA6F94">
              <w:rPr>
                <w:rFonts w:ascii="Book Antiqua" w:eastAsia="Times New Roman" w:hAnsi="Book Antiqua" w:cs="Times New Roman"/>
                <w:b/>
                <w:bCs/>
                <w:sz w:val="19"/>
                <w:szCs w:val="19"/>
                <w:lang w:eastAsia="pt-BR"/>
              </w:rPr>
              <w:t xml:space="preserve">, </w:t>
            </w:r>
            <w:r w:rsidRPr="00FA6F94">
              <w:rPr>
                <w:rFonts w:ascii="Book Antiqua" w:eastAsia="Times New Roman" w:hAnsi="Book Antiqua" w:cs="Times New Roman"/>
                <w:b/>
                <w:bCs/>
                <w:sz w:val="19"/>
                <w:szCs w:val="19"/>
                <w:highlight w:val="green"/>
                <w:lang w:eastAsia="pt-BR"/>
              </w:rPr>
              <w:t>ainda que</w:t>
            </w:r>
            <w:r w:rsidRPr="00FA6F94">
              <w:rPr>
                <w:rFonts w:ascii="Book Antiqua" w:eastAsia="Times New Roman" w:hAnsi="Book Antiqua" w:cs="Times New Roman"/>
                <w:b/>
                <w:bCs/>
                <w:sz w:val="19"/>
                <w:szCs w:val="19"/>
                <w:lang w:eastAsia="pt-BR"/>
              </w:rPr>
              <w:t xml:space="preserve"> </w:t>
            </w:r>
            <w:r w:rsidRPr="00FA6F94">
              <w:rPr>
                <w:rFonts w:ascii="Book Antiqua" w:eastAsia="Times New Roman" w:hAnsi="Book Antiqua" w:cs="Times New Roman"/>
                <w:b/>
                <w:bCs/>
                <w:sz w:val="19"/>
                <w:szCs w:val="19"/>
                <w:highlight w:val="yellow"/>
                <w:lang w:eastAsia="pt-BR"/>
              </w:rPr>
              <w:t>estes não constituam o seu ativo permanente</w:t>
            </w:r>
            <w:r w:rsidRPr="00FA6F94">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FA6F94">
              <w:rPr>
                <w:rFonts w:ascii="Book Antiqua" w:eastAsia="Times New Roman" w:hAnsi="Book Antiqua" w:cs="Times New Roman"/>
                <w:sz w:val="19"/>
                <w:szCs w:val="19"/>
                <w:lang w:eastAsia="pt-BR"/>
              </w:rPr>
              <w:t>AgRg</w:t>
            </w:r>
            <w:proofErr w:type="spellEnd"/>
            <w:r w:rsidRPr="00FA6F94">
              <w:rPr>
                <w:rFonts w:ascii="Book Antiqua" w:eastAsia="Times New Roman" w:hAnsi="Book Antiqua" w:cs="Times New Roman"/>
                <w:sz w:val="19"/>
                <w:szCs w:val="19"/>
                <w:lang w:eastAsia="pt-BR"/>
              </w:rPr>
              <w:t xml:space="preserve"> no REsp 1568041/SC, Rel. Min</w:t>
            </w:r>
            <w:r>
              <w:rPr>
                <w:rFonts w:ascii="Book Antiqua" w:eastAsia="Times New Roman" w:hAnsi="Book Antiqua" w:cs="Times New Roman"/>
                <w:sz w:val="19"/>
                <w:szCs w:val="19"/>
                <w:lang w:eastAsia="pt-BR"/>
              </w:rPr>
              <w:t>.</w:t>
            </w:r>
            <w:r w:rsidRPr="00FA6F94">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FA6F94">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FA6F94">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FA6F9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A6F94">
              <w:rPr>
                <w:rFonts w:ascii="Book Antiqua" w:eastAsia="Times New Roman" w:hAnsi="Book Antiqua" w:cs="Times New Roman"/>
                <w:sz w:val="19"/>
                <w:szCs w:val="19"/>
                <w:lang w:eastAsia="pt-BR"/>
              </w:rPr>
              <w:t xml:space="preserve"> 17/03/16</w:t>
            </w:r>
            <w:r>
              <w:rPr>
                <w:rFonts w:ascii="Book Antiqua" w:eastAsia="Times New Roman" w:hAnsi="Book Antiqua" w:cs="Times New Roman"/>
                <w:sz w:val="19"/>
                <w:szCs w:val="19"/>
                <w:lang w:eastAsia="pt-BR"/>
              </w:rPr>
              <w:t xml:space="preserve">. (...) STJ. 2ª T., </w:t>
            </w:r>
            <w:proofErr w:type="spellStart"/>
            <w:r w:rsidRPr="00FA6F94">
              <w:rPr>
                <w:rFonts w:ascii="Book Antiqua" w:eastAsia="Times New Roman" w:hAnsi="Book Antiqua" w:cs="Times New Roman"/>
                <w:sz w:val="19"/>
                <w:szCs w:val="19"/>
                <w:lang w:eastAsia="pt-BR"/>
              </w:rPr>
              <w:t>AgRg</w:t>
            </w:r>
            <w:proofErr w:type="spellEnd"/>
            <w:r w:rsidRPr="00FA6F94">
              <w:rPr>
                <w:rFonts w:ascii="Book Antiqua" w:eastAsia="Times New Roman" w:hAnsi="Book Antiqua" w:cs="Times New Roman"/>
                <w:sz w:val="19"/>
                <w:szCs w:val="19"/>
                <w:lang w:eastAsia="pt-BR"/>
              </w:rPr>
              <w:t xml:space="preserve"> no REsp 1536830/RS, Rel. Min</w:t>
            </w:r>
            <w:r>
              <w:rPr>
                <w:rFonts w:ascii="Book Antiqua" w:eastAsia="Times New Roman" w:hAnsi="Book Antiqua" w:cs="Times New Roman"/>
                <w:sz w:val="19"/>
                <w:szCs w:val="19"/>
                <w:lang w:eastAsia="pt-BR"/>
              </w:rPr>
              <w:t>.</w:t>
            </w:r>
            <w:r w:rsidRPr="00FA6F94">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FA6F94">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artins</w:t>
            </w:r>
            <w:r w:rsidRPr="00FA6F9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A6F94">
              <w:rPr>
                <w:rFonts w:ascii="Book Antiqua" w:eastAsia="Times New Roman" w:hAnsi="Book Antiqua" w:cs="Times New Roman"/>
                <w:sz w:val="19"/>
                <w:szCs w:val="19"/>
                <w:lang w:eastAsia="pt-BR"/>
              </w:rPr>
              <w:t xml:space="preserve"> 20/08/15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A6F94" w14:paraId="040E7464" w14:textId="77777777" w:rsidTr="00FA6F94">
              <w:tc>
                <w:tcPr>
                  <w:tcW w:w="8268" w:type="dxa"/>
                  <w:shd w:val="clear" w:color="auto" w:fill="FFFFFF" w:themeFill="background1"/>
                </w:tcPr>
                <w:p w14:paraId="5EF8A63E" w14:textId="0CA74F80" w:rsidR="00FA6F94" w:rsidRPr="00FA6F94" w:rsidRDefault="00FA6F94" w:rsidP="00FA6F94">
                  <w:pPr>
                    <w:jc w:val="both"/>
                    <w:rPr>
                      <w:rFonts w:ascii="Book Antiqua" w:eastAsia="Times New Roman" w:hAnsi="Book Antiqua" w:cs="Times New Roman"/>
                      <w:b/>
                      <w:bCs/>
                      <w:sz w:val="18"/>
                      <w:szCs w:val="18"/>
                      <w:lang w:eastAsia="pt-BR"/>
                    </w:rPr>
                  </w:pPr>
                  <w:r w:rsidRPr="00FA6F94">
                    <w:rPr>
                      <w:rFonts w:ascii="Book Antiqua" w:eastAsia="Times New Roman" w:hAnsi="Book Antiqua" w:cs="Times New Roman"/>
                      <w:b/>
                      <w:bCs/>
                      <w:sz w:val="18"/>
                      <w:szCs w:val="18"/>
                      <w:lang w:eastAsia="pt-BR"/>
                    </w:rPr>
                    <w:t>(</w:t>
                  </w:r>
                  <w:r w:rsidRPr="00FA6F94">
                    <w:rPr>
                      <w:rFonts w:ascii="Book Antiqua" w:eastAsia="Times New Roman" w:hAnsi="Book Antiqua" w:cs="Times New Roman"/>
                      <w:b/>
                      <w:bCs/>
                      <w:sz w:val="18"/>
                      <w:szCs w:val="18"/>
                      <w:highlight w:val="yellow"/>
                      <w:lang w:eastAsia="pt-BR"/>
                    </w:rPr>
                    <w:t>TRF4-2016</w:t>
                  </w:r>
                  <w:r w:rsidRPr="00FA6F94">
                    <w:rPr>
                      <w:rFonts w:ascii="Book Antiqua" w:eastAsia="Times New Roman" w:hAnsi="Book Antiqua" w:cs="Times New Roman"/>
                      <w:b/>
                      <w:bCs/>
                      <w:sz w:val="18"/>
                      <w:szCs w:val="18"/>
                      <w:lang w:eastAsia="pt-BR"/>
                    </w:rPr>
                    <w:t>)</w:t>
                  </w:r>
                  <w:r w:rsidRPr="00FA6F94">
                    <w:rPr>
                      <w:rFonts w:ascii="Book Antiqua" w:eastAsia="Times New Roman" w:hAnsi="Book Antiqua" w:cs="Times New Roman"/>
                      <w:sz w:val="18"/>
                      <w:szCs w:val="18"/>
                      <w:lang w:eastAsia="pt-BR"/>
                    </w:rPr>
                    <w:t xml:space="preserve">: Assinale a alternativa correta: Excepcionalmente, o STJ admite a decretação de indisponibilidade de bens de pessoa jurídica, ainda que estes não constituam o seu ativo permanente </w:t>
                  </w:r>
                  <w:r w:rsidRPr="00FA6F94">
                    <w:rPr>
                      <w:rFonts w:ascii="Book Antiqua" w:eastAsia="Times New Roman" w:hAnsi="Book Antiqua" w:cs="Times New Roman"/>
                      <w:sz w:val="18"/>
                      <w:szCs w:val="18"/>
                      <w:lang w:eastAsia="pt-BR"/>
                    </w:rPr>
                    <w:lastRenderedPageBreak/>
                    <w:t xml:space="preserve">quando não forem localizados no patrimônio do devedor bens que possam garantir a execução fiscal. </w:t>
                  </w:r>
                  <w:r w:rsidRPr="00FA6F94">
                    <w:rPr>
                      <w:rFonts w:ascii="Book Antiqua" w:eastAsia="Times New Roman" w:hAnsi="Book Antiqua" w:cs="Times New Roman"/>
                      <w:b/>
                      <w:bCs/>
                      <w:sz w:val="18"/>
                      <w:szCs w:val="18"/>
                      <w:lang w:eastAsia="pt-BR"/>
                    </w:rPr>
                    <w:t xml:space="preserve">BL: art. 4º, §1º, Lei 8397 e </w:t>
                  </w:r>
                  <w:proofErr w:type="spellStart"/>
                  <w:r w:rsidRPr="00FA6F94">
                    <w:rPr>
                      <w:rFonts w:ascii="Book Antiqua" w:eastAsia="Times New Roman" w:hAnsi="Book Antiqua" w:cs="Times New Roman"/>
                      <w:b/>
                      <w:bCs/>
                      <w:sz w:val="18"/>
                      <w:szCs w:val="18"/>
                      <w:lang w:eastAsia="pt-BR"/>
                    </w:rPr>
                    <w:t>Entend</w:t>
                  </w:r>
                  <w:proofErr w:type="spellEnd"/>
                  <w:r w:rsidRPr="00FA6F94">
                    <w:rPr>
                      <w:rFonts w:ascii="Book Antiqua" w:eastAsia="Times New Roman" w:hAnsi="Book Antiqua" w:cs="Times New Roman"/>
                      <w:b/>
                      <w:bCs/>
                      <w:sz w:val="18"/>
                      <w:szCs w:val="18"/>
                      <w:lang w:eastAsia="pt-BR"/>
                    </w:rPr>
                    <w:t xml:space="preserve">. </w:t>
                  </w:r>
                  <w:proofErr w:type="spellStart"/>
                  <w:r w:rsidRPr="00FA6F94">
                    <w:rPr>
                      <w:rFonts w:ascii="Book Antiqua" w:eastAsia="Times New Roman" w:hAnsi="Book Antiqua" w:cs="Times New Roman"/>
                      <w:b/>
                      <w:bCs/>
                      <w:sz w:val="18"/>
                      <w:szCs w:val="18"/>
                      <w:lang w:eastAsia="pt-BR"/>
                    </w:rPr>
                    <w:t>Jurisprud</w:t>
                  </w:r>
                  <w:proofErr w:type="spellEnd"/>
                  <w:r w:rsidRPr="00FA6F94">
                    <w:rPr>
                      <w:rFonts w:ascii="Book Antiqua" w:eastAsia="Times New Roman" w:hAnsi="Book Antiqua" w:cs="Times New Roman"/>
                      <w:b/>
                      <w:bCs/>
                      <w:sz w:val="18"/>
                      <w:szCs w:val="18"/>
                      <w:lang w:eastAsia="pt-BR"/>
                    </w:rPr>
                    <w:t>.</w:t>
                  </w:r>
                </w:p>
              </w:tc>
            </w:tr>
          </w:tbl>
          <w:p w14:paraId="79CC00AA" w14:textId="77777777" w:rsidR="00FA6F94" w:rsidRDefault="00FA6F94" w:rsidP="00FA6F94">
            <w:pPr>
              <w:jc w:val="both"/>
              <w:rPr>
                <w:rFonts w:ascii="Book Antiqua" w:eastAsia="Times New Roman" w:hAnsi="Book Antiqua" w:cs="Times New Roman"/>
                <w:sz w:val="19"/>
                <w:szCs w:val="19"/>
                <w:lang w:eastAsia="pt-BR"/>
              </w:rPr>
            </w:pPr>
          </w:p>
          <w:p w14:paraId="0623236A" w14:textId="0BFF67DB" w:rsidR="00FA6F94" w:rsidRPr="007B17F2" w:rsidRDefault="007B17F2" w:rsidP="007B17F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proofErr w:type="spellStart"/>
            <w:r w:rsidRPr="007B17F2">
              <w:rPr>
                <w:rFonts w:ascii="Book Antiqua" w:eastAsia="Times New Roman" w:hAnsi="Book Antiqua" w:cs="Times New Roman"/>
                <w:b/>
                <w:bCs/>
                <w:sz w:val="19"/>
                <w:szCs w:val="19"/>
                <w:highlight w:val="yellow"/>
                <w:lang w:eastAsia="pt-BR"/>
              </w:rPr>
              <w:t>Aud</w:t>
            </w:r>
            <w:proofErr w:type="spellEnd"/>
            <w:r w:rsidRPr="007B17F2">
              <w:rPr>
                <w:rFonts w:ascii="Book Antiqua" w:eastAsia="Times New Roman" w:hAnsi="Book Antiqua" w:cs="Times New Roman"/>
                <w:b/>
                <w:bCs/>
                <w:sz w:val="19"/>
                <w:szCs w:val="19"/>
                <w:highlight w:val="yellow"/>
                <w:lang w:eastAsia="pt-BR"/>
              </w:rPr>
              <w:t>. Fiscal/Rec. Fed.-2023-FGV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B17F2">
              <w:rPr>
                <w:rFonts w:ascii="Book Antiqua" w:eastAsia="Times New Roman" w:hAnsi="Book Antiqua" w:cs="Times New Roman"/>
                <w:sz w:val="19"/>
                <w:szCs w:val="19"/>
                <w:lang w:eastAsia="pt-BR"/>
              </w:rPr>
              <w:t>Acerca da medida cautelar fiscal e à luz da Lei 8.397/92, analise a afirmativ</w:t>
            </w:r>
            <w:r>
              <w:rPr>
                <w:rFonts w:ascii="Book Antiqua" w:eastAsia="Times New Roman" w:hAnsi="Book Antiqua" w:cs="Times New Roman"/>
                <w:sz w:val="19"/>
                <w:szCs w:val="19"/>
                <w:lang w:eastAsia="pt-BR"/>
              </w:rPr>
              <w:t>a</w:t>
            </w:r>
            <w:r w:rsidRPr="007B17F2">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rsidRPr="007B17F2">
              <w:rPr>
                <w:rFonts w:ascii="Book Antiqua" w:eastAsia="Times New Roman" w:hAnsi="Book Antiqua" w:cs="Times New Roman"/>
                <w:sz w:val="19"/>
                <w:szCs w:val="19"/>
                <w:lang w:eastAsia="pt-BR"/>
              </w:rPr>
              <w:t xml:space="preserve"> Na decretação da medida cautelar fiscal contra pessoa jurídica, a indisponibilidade sobre os bens próprios desta recairá somente sobre os bens do ativo permanente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§1º, Lei 8397/92.</w:t>
            </w:r>
          </w:p>
        </w:tc>
      </w:tr>
    </w:tbl>
    <w:p w14:paraId="6DD88428" w14:textId="1118DC2E"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8"/>
          <w:szCs w:val="18"/>
          <w:lang w:eastAsia="pt-BR"/>
        </w:rPr>
      </w:pPr>
      <w:r w:rsidRPr="008C07BF">
        <w:rPr>
          <w:rFonts w:ascii="Book Antiqua" w:eastAsia="Times New Roman" w:hAnsi="Book Antiqua" w:cs="Times New Roman"/>
          <w:sz w:val="19"/>
          <w:szCs w:val="19"/>
          <w:lang w:eastAsia="pt-BR"/>
        </w:rPr>
        <w:lastRenderedPageBreak/>
        <w:t xml:space="preserve">        a) </w:t>
      </w:r>
      <w:r w:rsidRPr="008C07BF">
        <w:rPr>
          <w:rFonts w:ascii="Book Antiqua" w:eastAsia="Times New Roman" w:hAnsi="Book Antiqua" w:cs="Times New Roman"/>
          <w:b/>
          <w:caps/>
          <w:sz w:val="19"/>
          <w:szCs w:val="19"/>
          <w:shd w:val="clear" w:color="auto" w:fill="F7CAAC" w:themeFill="accent2" w:themeFillTint="66"/>
          <w:lang w:eastAsia="pt-BR"/>
        </w:rPr>
        <w:t>do fato gerador</w:t>
      </w:r>
      <w:r w:rsidRPr="008C07BF">
        <w:rPr>
          <w:rFonts w:ascii="Book Antiqua" w:eastAsia="Times New Roman" w:hAnsi="Book Antiqua" w:cs="Times New Roman"/>
          <w:sz w:val="19"/>
          <w:szCs w:val="19"/>
          <w:lang w:eastAsia="pt-BR"/>
        </w:rPr>
        <w:t xml:space="preserve">, nos casos de </w:t>
      </w:r>
      <w:r w:rsidRPr="008C07BF">
        <w:rPr>
          <w:rFonts w:ascii="Book Antiqua" w:eastAsia="Times New Roman" w:hAnsi="Book Antiqua" w:cs="Times New Roman"/>
          <w:b/>
          <w:sz w:val="19"/>
          <w:szCs w:val="19"/>
          <w:highlight w:val="cyan"/>
          <w:lang w:eastAsia="pt-BR"/>
        </w:rPr>
        <w:t>lançamento de ofício</w:t>
      </w:r>
      <w:r w:rsidRPr="002B4FE0">
        <w:rPr>
          <w:rFonts w:ascii="Book Antiqua" w:eastAsia="Times New Roman" w:hAnsi="Book Antiqua" w:cs="Times New Roman"/>
          <w:sz w:val="18"/>
          <w:szCs w:val="18"/>
          <w:lang w:eastAsia="pt-BR"/>
        </w:rPr>
        <w:t>;</w:t>
      </w:r>
      <w:r w:rsidR="00DD33FA" w:rsidRPr="002B4FE0">
        <w:rPr>
          <w:rFonts w:ascii="Book Antiqua" w:eastAsia="Times New Roman" w:hAnsi="Book Antiqua" w:cs="Times New Roman"/>
          <w:sz w:val="18"/>
          <w:szCs w:val="18"/>
          <w:lang w:eastAsia="pt-BR"/>
        </w:rPr>
        <w:t xml:space="preserve"> </w:t>
      </w:r>
      <w:r w:rsidR="00DD33FA" w:rsidRPr="002B4FE0">
        <w:rPr>
          <w:rFonts w:ascii="Book Antiqua" w:eastAsia="Times New Roman" w:hAnsi="Book Antiqua" w:cs="Times New Roman"/>
          <w:b/>
          <w:color w:val="FF0000"/>
          <w:sz w:val="16"/>
          <w:szCs w:val="16"/>
          <w:u w:val="single"/>
          <w:lang w:eastAsia="pt-BR"/>
        </w:rPr>
        <w:t>(PGM-São Paulo/SP-2014)</w:t>
      </w:r>
    </w:p>
    <w:tbl>
      <w:tblPr>
        <w:tblStyle w:val="Tabelacomgrade"/>
        <w:tblW w:w="0" w:type="auto"/>
        <w:shd w:val="clear" w:color="auto" w:fill="CCFFFF"/>
        <w:tblLook w:val="04A0" w:firstRow="1" w:lastRow="0" w:firstColumn="1" w:lastColumn="0" w:noHBand="0" w:noVBand="1"/>
      </w:tblPr>
      <w:tblGrid>
        <w:gridCol w:w="8494"/>
      </w:tblGrid>
      <w:tr w:rsidR="004D3980" w:rsidRPr="008C07BF" w14:paraId="5767C5C5" w14:textId="77777777" w:rsidTr="00B17F0A">
        <w:tc>
          <w:tcPr>
            <w:tcW w:w="8494" w:type="dxa"/>
            <w:shd w:val="clear" w:color="auto" w:fill="CCFFFF"/>
          </w:tcPr>
          <w:p w14:paraId="2652F402" w14:textId="77777777" w:rsidR="004D3980" w:rsidRPr="008C07BF" w:rsidRDefault="004D3980" w:rsidP="004D3980">
            <w:pPr>
              <w:spacing w:before="100" w:beforeAutospacing="1" w:after="100" w:afterAutospacing="1"/>
              <w:jc w:val="both"/>
              <w:rPr>
                <w:rFonts w:ascii="Book Antiqua" w:eastAsia="Times New Roman" w:hAnsi="Book Antiqua" w:cs="Times New Roman"/>
                <w:b/>
                <w:sz w:val="19"/>
                <w:szCs w:val="19"/>
                <w:lang w:eastAsia="pt-BR"/>
              </w:rPr>
            </w:pPr>
            <w:r w:rsidRPr="008C07BF">
              <w:rPr>
                <w:rFonts w:ascii="Book Antiqua" w:eastAsia="Times New Roman" w:hAnsi="Book Antiqua" w:cs="Times New Roman"/>
                <w:b/>
                <w:sz w:val="19"/>
                <w:szCs w:val="19"/>
                <w:lang w:eastAsia="pt-BR"/>
              </w:rPr>
              <w:t>(</w:t>
            </w:r>
            <w:r w:rsidRPr="008C07BF">
              <w:rPr>
                <w:rFonts w:ascii="Book Antiqua" w:eastAsia="Times New Roman" w:hAnsi="Book Antiqua" w:cs="Times New Roman"/>
                <w:b/>
                <w:sz w:val="19"/>
                <w:szCs w:val="19"/>
                <w:highlight w:val="yellow"/>
                <w:lang w:eastAsia="pt-BR"/>
              </w:rPr>
              <w:t>PGM-São Paulo/SP-2014-VUNESP</w:t>
            </w:r>
            <w:r w:rsidRPr="008C07BF">
              <w:rPr>
                <w:rFonts w:ascii="Book Antiqua" w:eastAsia="Times New Roman" w:hAnsi="Book Antiqua" w:cs="Times New Roman"/>
                <w:b/>
                <w:sz w:val="19"/>
                <w:szCs w:val="19"/>
                <w:lang w:eastAsia="pt-BR"/>
              </w:rPr>
              <w:t>)</w:t>
            </w:r>
            <w:r w:rsidRPr="008C07BF">
              <w:rPr>
                <w:rFonts w:ascii="Book Antiqua" w:eastAsia="Times New Roman" w:hAnsi="Book Antiqua" w:cs="Times New Roman"/>
                <w:sz w:val="19"/>
                <w:szCs w:val="19"/>
                <w:lang w:eastAsia="pt-BR"/>
              </w:rPr>
              <w:t>:</w:t>
            </w:r>
            <w:r w:rsidRPr="008C07BF">
              <w:rPr>
                <w:sz w:val="19"/>
                <w:szCs w:val="19"/>
              </w:rPr>
              <w:t xml:space="preserve"> </w:t>
            </w:r>
            <w:r w:rsidRPr="008C07BF">
              <w:rPr>
                <w:rFonts w:ascii="Book Antiqua" w:eastAsia="Times New Roman" w:hAnsi="Book Antiqua" w:cs="Times New Roman"/>
                <w:sz w:val="19"/>
                <w:szCs w:val="19"/>
                <w:lang w:eastAsia="pt-BR"/>
              </w:rPr>
              <w:t>Nos termos da lei que disciplina a matéria, a decretação da medida cautelar fiscal produzirá, de imediato, a indisponibilidade dos bens do requerido, até o limite da satisfação da obrigação. Na hipótese de pessoa jurídica, a indisponibilidade recairá somente sobre os bens do ativo permanente, podendo, ainda, ser estendida aos bens do acionista controlador e aos dos que em razão do contrato social ou estatuto tenham poderes para fazer a empresa cumprir suas obrigações fiscais, ao tempo, nos casos de lançamento de ofício,</w:t>
            </w:r>
            <w:r w:rsidRPr="008C07BF">
              <w:rPr>
                <w:sz w:val="19"/>
                <w:szCs w:val="19"/>
              </w:rPr>
              <w:t xml:space="preserve"> </w:t>
            </w:r>
            <w:r w:rsidRPr="008C07BF">
              <w:rPr>
                <w:rFonts w:ascii="Book Antiqua" w:eastAsia="Times New Roman" w:hAnsi="Book Antiqua" w:cs="Times New Roman"/>
                <w:sz w:val="19"/>
                <w:szCs w:val="19"/>
                <w:lang w:eastAsia="pt-BR"/>
              </w:rPr>
              <w:t xml:space="preserve">do fato gerador.   </w:t>
            </w:r>
            <w:r w:rsidRPr="008C07BF">
              <w:rPr>
                <w:rFonts w:ascii="Book Antiqua" w:eastAsia="Times New Roman" w:hAnsi="Book Antiqua" w:cs="Times New Roman"/>
                <w:b/>
                <w:sz w:val="19"/>
                <w:szCs w:val="19"/>
                <w:lang w:eastAsia="pt-BR"/>
              </w:rPr>
              <w:t>BL: art. 4º, §1º, “a”, Lei 8.397/92.</w:t>
            </w:r>
          </w:p>
        </w:tc>
      </w:tr>
    </w:tbl>
    <w:p w14:paraId="431AF6A0" w14:textId="77777777" w:rsidR="001B3863" w:rsidRPr="008C07BF"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b) do inadimplemento da obrigação fiscal, nos demais casos.</w:t>
      </w:r>
    </w:p>
    <w:p w14:paraId="7C742CB7" w14:textId="56FA5A62" w:rsidR="001B3863"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xml:space="preserve">        </w:t>
      </w:r>
      <w:r w:rsidRPr="002E51B6">
        <w:rPr>
          <w:rFonts w:ascii="Book Antiqua" w:eastAsia="Times New Roman" w:hAnsi="Book Antiqua" w:cs="Times New Roman"/>
          <w:b/>
          <w:bCs/>
          <w:sz w:val="19"/>
          <w:szCs w:val="19"/>
          <w:highlight w:val="magenta"/>
          <w:lang w:eastAsia="pt-BR"/>
        </w:rPr>
        <w:t>§ 2°</w:t>
      </w:r>
      <w:r w:rsidR="002E51B6" w:rsidRPr="002E51B6">
        <w:rPr>
          <w:rFonts w:ascii="Book Antiqua" w:eastAsia="Times New Roman" w:hAnsi="Book Antiqua" w:cs="Times New Roman"/>
          <w:b/>
          <w:bCs/>
          <w:sz w:val="19"/>
          <w:szCs w:val="19"/>
          <w:lang w:eastAsia="pt-BR"/>
        </w:rPr>
        <w:t>.</w:t>
      </w:r>
      <w:r w:rsidRPr="002E51B6">
        <w:rPr>
          <w:rFonts w:ascii="Book Antiqua" w:eastAsia="Times New Roman" w:hAnsi="Book Antiqua" w:cs="Times New Roman"/>
          <w:b/>
          <w:bCs/>
          <w:sz w:val="19"/>
          <w:szCs w:val="19"/>
          <w:lang w:eastAsia="pt-BR"/>
        </w:rPr>
        <w:t xml:space="preserve"> A indisponibilidade patrimonial </w:t>
      </w:r>
      <w:r w:rsidRPr="002A1387">
        <w:rPr>
          <w:rFonts w:ascii="Book Antiqua" w:eastAsia="Times New Roman" w:hAnsi="Book Antiqua" w:cs="Times New Roman"/>
          <w:b/>
          <w:bCs/>
          <w:caps/>
          <w:sz w:val="19"/>
          <w:szCs w:val="19"/>
          <w:highlight w:val="green"/>
          <w:lang w:eastAsia="pt-BR"/>
        </w:rPr>
        <w:t>poderá ser estendida</w:t>
      </w:r>
      <w:r w:rsidRPr="002E51B6">
        <w:rPr>
          <w:rFonts w:ascii="Book Antiqua" w:eastAsia="Times New Roman" w:hAnsi="Book Antiqua" w:cs="Times New Roman"/>
          <w:b/>
          <w:bCs/>
          <w:sz w:val="19"/>
          <w:szCs w:val="19"/>
          <w:lang w:eastAsia="pt-BR"/>
        </w:rPr>
        <w:t xml:space="preserve"> em relação aos bens adquiridos a qualquer título do requerido ou daqueles que estejam ou tenham estado na função de administrador (§ 1°), desde que seja capaz de frustrar a pretensão da Fazenda Pública</w:t>
      </w:r>
      <w:r w:rsidRPr="008C07BF">
        <w:rPr>
          <w:rFonts w:ascii="Book Antiqua" w:eastAsia="Times New Roman" w:hAnsi="Book Antiqua" w:cs="Times New Roman"/>
          <w:sz w:val="19"/>
          <w:szCs w:val="19"/>
          <w:lang w:eastAsia="pt-BR"/>
        </w:rPr>
        <w:t>.</w:t>
      </w:r>
      <w:r w:rsidR="002E51B6">
        <w:rPr>
          <w:rFonts w:ascii="Book Antiqua" w:eastAsia="Times New Roman" w:hAnsi="Book Antiqua" w:cs="Times New Roman"/>
          <w:sz w:val="19"/>
          <w:szCs w:val="19"/>
          <w:lang w:eastAsia="pt-BR"/>
        </w:rPr>
        <w:t xml:space="preserve"> </w:t>
      </w:r>
      <w:r w:rsidR="002E51B6">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2E51B6" w:rsidRPr="008C07BF" w14:paraId="142FCD8F" w14:textId="77777777" w:rsidTr="0056718B">
        <w:trPr>
          <w:trHeight w:val="251"/>
        </w:trPr>
        <w:tc>
          <w:tcPr>
            <w:tcW w:w="8494" w:type="dxa"/>
            <w:shd w:val="clear" w:color="auto" w:fill="CCFFFF"/>
          </w:tcPr>
          <w:p w14:paraId="751056D7" w14:textId="77777777" w:rsidR="002E51B6" w:rsidRPr="00D002E7" w:rsidRDefault="002E51B6" w:rsidP="0056718B">
            <w:pPr>
              <w:jc w:val="both"/>
              <w:rPr>
                <w:rFonts w:ascii="Book Antiqua" w:eastAsia="Times New Roman" w:hAnsi="Book Antiqua" w:cs="Times New Roman"/>
                <w:b/>
                <w:bCs/>
                <w:sz w:val="19"/>
                <w:szCs w:val="19"/>
                <w:lang w:eastAsia="pt-BR"/>
              </w:rPr>
            </w:pPr>
            <w:r w:rsidRPr="008C07BF">
              <w:rPr>
                <w:rFonts w:ascii="Book Antiqua" w:eastAsia="Times New Roman" w:hAnsi="Book Antiqua" w:cs="Times New Roman"/>
                <w:b/>
                <w:i/>
                <w:iCs/>
                <w:color w:val="FF0000"/>
                <w:sz w:val="19"/>
                <w:szCs w:val="19"/>
                <w:lang w:eastAsia="pt-BR"/>
              </w:rPr>
              <w:t>#</w:t>
            </w:r>
            <w:r w:rsidRPr="008C07B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A6F94">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PGEGO-2024</w:t>
            </w:r>
            <w:r>
              <w:rPr>
                <w:rFonts w:ascii="Book Antiqua" w:eastAsia="Times New Roman" w:hAnsi="Book Antiqua" w:cs="Times New Roman"/>
                <w:b/>
                <w:i/>
                <w:iCs/>
                <w:color w:val="FF0000"/>
                <w:sz w:val="19"/>
                <w:szCs w:val="19"/>
                <w:lang w:eastAsia="pt-BR"/>
              </w:rPr>
              <w:t>: #</w:t>
            </w:r>
            <w:r w:rsidRPr="00D002E7">
              <w:rPr>
                <w:rFonts w:ascii="Book Antiqua" w:eastAsia="Times New Roman" w:hAnsi="Book Antiqua" w:cs="Times New Roman"/>
                <w:b/>
                <w:i/>
                <w:iCs/>
                <w:color w:val="FF0000"/>
                <w:sz w:val="19"/>
                <w:szCs w:val="19"/>
                <w:highlight w:val="green"/>
                <w:lang w:eastAsia="pt-BR"/>
              </w:rPr>
              <w:t>FCC</w:t>
            </w:r>
            <w:r w:rsidRPr="008C07BF">
              <w:rPr>
                <w:rFonts w:ascii="Book Antiqua" w:eastAsia="Times New Roman" w:hAnsi="Book Antiqua" w:cs="Times New Roman"/>
                <w:sz w:val="19"/>
                <w:szCs w:val="19"/>
                <w:lang w:eastAsia="pt-BR"/>
              </w:rPr>
              <w:t xml:space="preserve">: </w:t>
            </w:r>
            <w:r w:rsidRPr="00D002E7">
              <w:rPr>
                <w:rFonts w:ascii="Book Antiqua" w:eastAsia="Times New Roman" w:hAnsi="Book Antiqua" w:cs="Times New Roman"/>
                <w:b/>
                <w:bCs/>
                <w:sz w:val="19"/>
                <w:szCs w:val="19"/>
                <w:lang w:eastAsia="pt-BR"/>
              </w:rPr>
              <w:t>PROCESSUAL TRIBUTÁRIO. MEDIDA CAUTELAR FISCAL. INDISPONIBILIDADE DOS BENS DOS SÓCIOS INTEGRANTES DO CONSELHO DE ADMINISTRAÇÃO. LEI 8.397/92. RESPONSABILIDADE TRIBUTÁRIA. AUSÊNCIA DE COMPROVAÇÃO DE EXCESSO DE MANDATO, INFRAÇÃO À LEI OU AO REGULAMENTO</w:t>
            </w:r>
            <w:r w:rsidRPr="00D002E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 </w:t>
            </w:r>
            <w:r w:rsidRPr="00D002E7">
              <w:rPr>
                <w:rFonts w:ascii="Book Antiqua" w:eastAsia="Times New Roman" w:hAnsi="Book Antiqua" w:cs="Times New Roman"/>
                <w:b/>
                <w:bCs/>
                <w:sz w:val="19"/>
                <w:szCs w:val="19"/>
                <w:lang w:eastAsia="pt-BR"/>
              </w:rPr>
              <w:t xml:space="preserve">2. </w:t>
            </w:r>
            <w:r w:rsidRPr="00D002E7">
              <w:rPr>
                <w:rFonts w:ascii="Book Antiqua" w:eastAsia="Times New Roman" w:hAnsi="Book Antiqua" w:cs="Times New Roman"/>
                <w:b/>
                <w:bCs/>
                <w:sz w:val="19"/>
                <w:szCs w:val="19"/>
                <w:highlight w:val="yellow"/>
                <w:lang w:eastAsia="pt-BR"/>
              </w:rPr>
              <w:t>Os requisitos necessários para a imputação da responsabilidade patrimonial secundária na ação principal de execução são também exigidos na ação cautelar fiscal, posto acessória por natureza</w:t>
            </w:r>
            <w:r w:rsidRPr="00D002E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002E7">
              <w:rPr>
                <w:rFonts w:ascii="Book Antiqua" w:eastAsia="Times New Roman" w:hAnsi="Book Antiqua" w:cs="Times New Roman"/>
                <w:b/>
                <w:bCs/>
                <w:sz w:val="19"/>
                <w:szCs w:val="19"/>
                <w:lang w:eastAsia="pt-BR"/>
              </w:rPr>
              <w:t>3. Medida cautelar fiscal que decretou a indisponibilidade de bens dos sócios integrantes do Conselho de Administração da empresa devedora, com base no artigo 4º, da Lei 8.397/92</w:t>
            </w:r>
            <w:r w:rsidRPr="00D002E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002E7">
              <w:rPr>
                <w:rFonts w:ascii="Book Antiqua" w:eastAsia="Times New Roman" w:hAnsi="Book Antiqua" w:cs="Times New Roman"/>
                <w:b/>
                <w:bCs/>
                <w:sz w:val="19"/>
                <w:szCs w:val="19"/>
                <w:lang w:eastAsia="pt-BR"/>
              </w:rPr>
              <w:t xml:space="preserve">4. Deveras, a aludida regra deve ser interpretada cum grano </w:t>
            </w:r>
            <w:proofErr w:type="spellStart"/>
            <w:r w:rsidRPr="00D002E7">
              <w:rPr>
                <w:rFonts w:ascii="Book Antiqua" w:eastAsia="Times New Roman" w:hAnsi="Book Antiqua" w:cs="Times New Roman"/>
                <w:b/>
                <w:bCs/>
                <w:sz w:val="19"/>
                <w:szCs w:val="19"/>
                <w:lang w:eastAsia="pt-BR"/>
              </w:rPr>
              <w:t>salis</w:t>
            </w:r>
            <w:proofErr w:type="spellEnd"/>
            <w:r w:rsidRPr="00D002E7">
              <w:rPr>
                <w:rFonts w:ascii="Book Antiqua" w:eastAsia="Times New Roman" w:hAnsi="Book Antiqua" w:cs="Times New Roman"/>
                <w:b/>
                <w:bCs/>
                <w:sz w:val="19"/>
                <w:szCs w:val="19"/>
                <w:lang w:eastAsia="pt-BR"/>
              </w:rPr>
              <w:t>, em virtude da remansosa jurisprudência do STJ acerca da responsabilidade tributária dos sócios.</w:t>
            </w:r>
            <w:r>
              <w:rPr>
                <w:rFonts w:ascii="Book Antiqua" w:eastAsia="Times New Roman" w:hAnsi="Book Antiqua" w:cs="Times New Roman"/>
                <w:b/>
                <w:bCs/>
                <w:sz w:val="19"/>
                <w:szCs w:val="19"/>
                <w:lang w:eastAsia="pt-BR"/>
              </w:rPr>
              <w:t xml:space="preserve"> </w:t>
            </w:r>
            <w:r w:rsidRPr="00D002E7">
              <w:rPr>
                <w:rFonts w:ascii="Book Antiqua" w:eastAsia="Times New Roman" w:hAnsi="Book Antiqua" w:cs="Times New Roman"/>
                <w:b/>
                <w:bCs/>
                <w:sz w:val="19"/>
                <w:szCs w:val="19"/>
                <w:lang w:eastAsia="pt-BR"/>
              </w:rPr>
              <w:t xml:space="preserve">5. </w:t>
            </w:r>
            <w:proofErr w:type="spellStart"/>
            <w:r w:rsidRPr="00D002E7">
              <w:rPr>
                <w:rFonts w:ascii="Book Antiqua" w:eastAsia="Times New Roman" w:hAnsi="Book Antiqua" w:cs="Times New Roman"/>
                <w:b/>
                <w:bCs/>
                <w:sz w:val="19"/>
                <w:szCs w:val="19"/>
                <w:lang w:eastAsia="pt-BR"/>
              </w:rPr>
              <w:t>Consectariamente</w:t>
            </w:r>
            <w:proofErr w:type="spellEnd"/>
            <w:r w:rsidRPr="00D002E7">
              <w:rPr>
                <w:rFonts w:ascii="Book Antiqua" w:eastAsia="Times New Roman" w:hAnsi="Book Antiqua" w:cs="Times New Roman"/>
                <w:b/>
                <w:bCs/>
                <w:sz w:val="19"/>
                <w:szCs w:val="19"/>
                <w:lang w:eastAsia="pt-BR"/>
              </w:rPr>
              <w:t>, a indisponibilidade patrimonial, efeito imediato da decretação da medida cautelar fiscal, somente pode ser estendida aos bens do acionista controlador e aos dos que em razão do contrato social ou estatuto tenham poderes para fazer a empresa cumprir suas obrigações fiscais, desde que demonstrado que as obrigações tributárias resultaram de atos praticados com excesso de poderes ou infração de lei, contrato social ou estatutos (responsabilidade pessoal), nos termos do artigo 135, do CTN. No caso de liquidação de sociedade de pessoas, os sócios são "solidariamente" responsáveis (art</w:t>
            </w:r>
            <w:r>
              <w:rPr>
                <w:rFonts w:ascii="Book Antiqua" w:eastAsia="Times New Roman" w:hAnsi="Book Antiqua" w:cs="Times New Roman"/>
                <w:b/>
                <w:bCs/>
                <w:sz w:val="19"/>
                <w:szCs w:val="19"/>
                <w:lang w:eastAsia="pt-BR"/>
              </w:rPr>
              <w:t>.</w:t>
            </w:r>
            <w:r w:rsidRPr="00D002E7">
              <w:rPr>
                <w:rFonts w:ascii="Book Antiqua" w:eastAsia="Times New Roman" w:hAnsi="Book Antiqua" w:cs="Times New Roman"/>
                <w:b/>
                <w:bCs/>
                <w:sz w:val="19"/>
                <w:szCs w:val="19"/>
                <w:lang w:eastAsia="pt-BR"/>
              </w:rPr>
              <w:t xml:space="preserve"> 134, do CTN) nos atos em que intervieram ou pelas omissões que lhes forem atribuídas.</w:t>
            </w:r>
            <w:r>
              <w:rPr>
                <w:rFonts w:ascii="Book Antiqua" w:eastAsia="Times New Roman" w:hAnsi="Book Antiqua" w:cs="Times New Roman"/>
                <w:b/>
                <w:bCs/>
                <w:sz w:val="19"/>
                <w:szCs w:val="19"/>
                <w:lang w:eastAsia="pt-BR"/>
              </w:rPr>
              <w:t xml:space="preserve"> </w:t>
            </w:r>
            <w:r w:rsidRPr="00D002E7">
              <w:rPr>
                <w:rFonts w:ascii="Book Antiqua" w:eastAsia="Times New Roman" w:hAnsi="Book Antiqua" w:cs="Times New Roman"/>
                <w:b/>
                <w:bCs/>
                <w:sz w:val="19"/>
                <w:szCs w:val="19"/>
                <w:lang w:eastAsia="pt-BR"/>
              </w:rPr>
              <w:t xml:space="preserve">6. Precedente da Corte no sentido de que: </w:t>
            </w:r>
            <w:r w:rsidRPr="00D002E7">
              <w:rPr>
                <w:rFonts w:ascii="Book Antiqua" w:eastAsia="Times New Roman" w:hAnsi="Book Antiqua" w:cs="Times New Roman"/>
                <w:b/>
                <w:bCs/>
                <w:i/>
                <w:iCs/>
                <w:sz w:val="19"/>
                <w:szCs w:val="19"/>
                <w:lang w:eastAsia="pt-BR"/>
              </w:rPr>
              <w:t>"(...) Não deve prevalecer, portanto, o disposto no art. 4º, § 2º, da Lei 8.397/92, ao estabelecer que, na concessão de medida cautelar fiscal, 'a indisponibilidade patrimonial poderá ser estendida em relação aos bens adquiridos a qualquer título do requerido ou daqueles que estejam ou tenham estado na função de administrador'.</w:t>
            </w:r>
            <w:r>
              <w:rPr>
                <w:rFonts w:ascii="Book Antiqua" w:eastAsia="Times New Roman" w:hAnsi="Book Antiqua" w:cs="Times New Roman"/>
                <w:b/>
                <w:bCs/>
                <w:i/>
                <w:iCs/>
                <w:sz w:val="19"/>
                <w:szCs w:val="19"/>
                <w:lang w:eastAsia="pt-BR"/>
              </w:rPr>
              <w:t xml:space="preserve"> </w:t>
            </w:r>
            <w:r w:rsidRPr="00D002E7">
              <w:rPr>
                <w:rFonts w:ascii="Book Antiqua" w:eastAsia="Times New Roman" w:hAnsi="Book Antiqua" w:cs="Times New Roman"/>
                <w:b/>
                <w:bCs/>
                <w:i/>
                <w:iCs/>
                <w:sz w:val="19"/>
                <w:szCs w:val="19"/>
                <w:lang w:eastAsia="pt-BR"/>
              </w:rPr>
              <w:t xml:space="preserve">Em se tratando de responsabilidade subjetiva, é mister que lhe seja imputada a autoria do ato ilegal, o que se mostra inviável quando o sócio sequer era administrador da sociedade à época da ocorrência do fato gerador do débito tributário pendente de </w:t>
            </w:r>
            <w:proofErr w:type="gramStart"/>
            <w:r w:rsidRPr="00D002E7">
              <w:rPr>
                <w:rFonts w:ascii="Book Antiqua" w:eastAsia="Times New Roman" w:hAnsi="Book Antiqua" w:cs="Times New Roman"/>
                <w:b/>
                <w:bCs/>
                <w:i/>
                <w:iCs/>
                <w:sz w:val="19"/>
                <w:szCs w:val="19"/>
                <w:lang w:eastAsia="pt-BR"/>
              </w:rPr>
              <w:t>pagamento.(...)</w:t>
            </w:r>
            <w:proofErr w:type="gramEnd"/>
            <w:r w:rsidRPr="00D002E7">
              <w:rPr>
                <w:rFonts w:ascii="Book Antiqua" w:eastAsia="Times New Roman" w:hAnsi="Book Antiqua" w:cs="Times New Roman"/>
                <w:b/>
                <w:bCs/>
                <w:i/>
                <w:iCs/>
                <w:sz w:val="19"/>
                <w:szCs w:val="19"/>
                <w:lang w:eastAsia="pt-BR"/>
              </w:rPr>
              <w:t>"</w:t>
            </w:r>
            <w:r w:rsidRPr="00D002E7">
              <w:rPr>
                <w:rFonts w:ascii="Book Antiqua" w:eastAsia="Times New Roman" w:hAnsi="Book Antiqua" w:cs="Times New Roman"/>
                <w:b/>
                <w:bCs/>
                <w:sz w:val="19"/>
                <w:szCs w:val="19"/>
                <w:lang w:eastAsia="pt-BR"/>
              </w:rPr>
              <w:t xml:space="preserve"> (REsp 197278/AL, Rel</w:t>
            </w:r>
            <w:r>
              <w:rPr>
                <w:rFonts w:ascii="Book Antiqua" w:eastAsia="Times New Roman" w:hAnsi="Book Antiqua" w:cs="Times New Roman"/>
                <w:b/>
                <w:bCs/>
                <w:sz w:val="19"/>
                <w:szCs w:val="19"/>
                <w:lang w:eastAsia="pt-BR"/>
              </w:rPr>
              <w:t>.</w:t>
            </w:r>
            <w:r w:rsidRPr="00D002E7">
              <w:rPr>
                <w:rFonts w:ascii="Book Antiqua" w:eastAsia="Times New Roman" w:hAnsi="Book Antiqua" w:cs="Times New Roman"/>
                <w:b/>
                <w:bCs/>
                <w:sz w:val="19"/>
                <w:szCs w:val="19"/>
                <w:lang w:eastAsia="pt-BR"/>
              </w:rPr>
              <w:t xml:space="preserve"> Min</w:t>
            </w:r>
            <w:r>
              <w:rPr>
                <w:rFonts w:ascii="Book Antiqua" w:eastAsia="Times New Roman" w:hAnsi="Book Antiqua" w:cs="Times New Roman"/>
                <w:b/>
                <w:bCs/>
                <w:sz w:val="19"/>
                <w:szCs w:val="19"/>
                <w:lang w:eastAsia="pt-BR"/>
              </w:rPr>
              <w:t>.</w:t>
            </w:r>
            <w:r w:rsidRPr="00D002E7">
              <w:rPr>
                <w:rFonts w:ascii="Book Antiqua" w:eastAsia="Times New Roman" w:hAnsi="Book Antiqua" w:cs="Times New Roman"/>
                <w:b/>
                <w:bCs/>
                <w:sz w:val="19"/>
                <w:szCs w:val="19"/>
                <w:lang w:eastAsia="pt-BR"/>
              </w:rPr>
              <w:t xml:space="preserve"> Franciulli Netto, </w:t>
            </w:r>
            <w:r>
              <w:rPr>
                <w:rFonts w:ascii="Book Antiqua" w:eastAsia="Times New Roman" w:hAnsi="Book Antiqua" w:cs="Times New Roman"/>
                <w:b/>
                <w:bCs/>
                <w:sz w:val="19"/>
                <w:szCs w:val="19"/>
                <w:lang w:eastAsia="pt-BR"/>
              </w:rPr>
              <w:t>2ª</w:t>
            </w:r>
            <w:r w:rsidRPr="00D002E7">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D002E7">
              <w:rPr>
                <w:rFonts w:ascii="Book Antiqua" w:eastAsia="Times New Roman" w:hAnsi="Book Antiqua" w:cs="Times New Roman"/>
                <w:b/>
                <w:bCs/>
                <w:sz w:val="19"/>
                <w:szCs w:val="19"/>
                <w:lang w:eastAsia="pt-BR"/>
              </w:rPr>
              <w:t>, DJ de 24.06.02)</w:t>
            </w:r>
            <w:r>
              <w:rPr>
                <w:rFonts w:ascii="Book Antiqua" w:eastAsia="Times New Roman" w:hAnsi="Book Antiqua" w:cs="Times New Roman"/>
                <w:b/>
                <w:bCs/>
                <w:sz w:val="19"/>
                <w:szCs w:val="19"/>
                <w:lang w:eastAsia="pt-BR"/>
              </w:rPr>
              <w:t xml:space="preserve">. </w:t>
            </w:r>
            <w:r w:rsidRPr="00D002E7">
              <w:rPr>
                <w:rFonts w:ascii="Book Antiqua" w:eastAsia="Times New Roman" w:hAnsi="Book Antiqua" w:cs="Times New Roman"/>
                <w:b/>
                <w:bCs/>
                <w:sz w:val="19"/>
                <w:szCs w:val="19"/>
                <w:lang w:eastAsia="pt-BR"/>
              </w:rPr>
              <w:t xml:space="preserve">7. In </w:t>
            </w:r>
            <w:proofErr w:type="spellStart"/>
            <w:r w:rsidRPr="00D002E7">
              <w:rPr>
                <w:rFonts w:ascii="Book Antiqua" w:eastAsia="Times New Roman" w:hAnsi="Book Antiqua" w:cs="Times New Roman"/>
                <w:b/>
                <w:bCs/>
                <w:sz w:val="19"/>
                <w:szCs w:val="19"/>
                <w:lang w:eastAsia="pt-BR"/>
              </w:rPr>
              <w:t>casu</w:t>
            </w:r>
            <w:proofErr w:type="spellEnd"/>
            <w:r w:rsidRPr="00D002E7">
              <w:rPr>
                <w:rFonts w:ascii="Book Antiqua" w:eastAsia="Times New Roman" w:hAnsi="Book Antiqua" w:cs="Times New Roman"/>
                <w:b/>
                <w:bCs/>
                <w:sz w:val="19"/>
                <w:szCs w:val="19"/>
                <w:lang w:eastAsia="pt-BR"/>
              </w:rPr>
              <w:t xml:space="preserve">, verifica-se que a decretação da indisponibilidade dos bens dos sócios baseou-se, tão-somente, no fato de integrarem o Conselho de Administração da </w:t>
            </w:r>
            <w:proofErr w:type="spellStart"/>
            <w:r w:rsidRPr="00D002E7">
              <w:rPr>
                <w:rFonts w:ascii="Book Antiqua" w:eastAsia="Times New Roman" w:hAnsi="Book Antiqua" w:cs="Times New Roman"/>
                <w:b/>
                <w:bCs/>
                <w:sz w:val="19"/>
                <w:szCs w:val="19"/>
                <w:lang w:eastAsia="pt-BR"/>
              </w:rPr>
              <w:t>Olvepar</w:t>
            </w:r>
            <w:proofErr w:type="spellEnd"/>
            <w:r w:rsidRPr="00D002E7">
              <w:rPr>
                <w:rFonts w:ascii="Book Antiqua" w:eastAsia="Times New Roman" w:hAnsi="Book Antiqua" w:cs="Times New Roman"/>
                <w:b/>
                <w:bCs/>
                <w:sz w:val="19"/>
                <w:szCs w:val="19"/>
                <w:lang w:eastAsia="pt-BR"/>
              </w:rPr>
              <w:t xml:space="preserve"> S.A. - Indústria e Comércio, </w:t>
            </w:r>
            <w:r w:rsidRPr="002E51B6">
              <w:rPr>
                <w:rFonts w:ascii="Book Antiqua" w:eastAsia="Times New Roman" w:hAnsi="Book Antiqua" w:cs="Times New Roman"/>
                <w:b/>
                <w:bCs/>
                <w:i/>
                <w:iCs/>
                <w:sz w:val="19"/>
                <w:szCs w:val="19"/>
                <w:lang w:eastAsia="pt-BR"/>
              </w:rPr>
              <w:t>"com competência para fiscalizar a gestão dos diretores, através de exame de livros e documentos da sociedade, bem como, para solicitar informações sobre contratos celebrados, incluindo-se o presente Contrato de Benefício Fiscal concedido à referida empresa por intermédio do PRODEI (Programa de Desenvolvimento Industrial do Estado)"</w:t>
            </w:r>
            <w:r w:rsidRPr="00D002E7">
              <w:rPr>
                <w:rFonts w:ascii="Book Antiqua" w:eastAsia="Times New Roman" w:hAnsi="Book Antiqua" w:cs="Times New Roman"/>
                <w:b/>
                <w:bCs/>
                <w:sz w:val="19"/>
                <w:szCs w:val="19"/>
                <w:lang w:eastAsia="pt-BR"/>
              </w:rPr>
              <w:t>, o que configura ofensa ao art</w:t>
            </w:r>
            <w:r>
              <w:rPr>
                <w:rFonts w:ascii="Book Antiqua" w:eastAsia="Times New Roman" w:hAnsi="Book Antiqua" w:cs="Times New Roman"/>
                <w:b/>
                <w:bCs/>
                <w:sz w:val="19"/>
                <w:szCs w:val="19"/>
                <w:lang w:eastAsia="pt-BR"/>
              </w:rPr>
              <w:t>.</w:t>
            </w:r>
            <w:r w:rsidRPr="00D002E7">
              <w:rPr>
                <w:rFonts w:ascii="Book Antiqua" w:eastAsia="Times New Roman" w:hAnsi="Book Antiqua" w:cs="Times New Roman"/>
                <w:b/>
                <w:bCs/>
                <w:sz w:val="19"/>
                <w:szCs w:val="19"/>
                <w:lang w:eastAsia="pt-BR"/>
              </w:rPr>
              <w:t xml:space="preserve"> 135, do CTN.</w:t>
            </w:r>
            <w:r>
              <w:rPr>
                <w:rFonts w:ascii="Book Antiqua" w:eastAsia="Times New Roman" w:hAnsi="Book Antiqua" w:cs="Times New Roman"/>
                <w:b/>
                <w:bCs/>
                <w:sz w:val="19"/>
                <w:szCs w:val="19"/>
                <w:lang w:eastAsia="pt-BR"/>
              </w:rPr>
              <w:t xml:space="preserve"> </w:t>
            </w:r>
            <w:r w:rsidRPr="00D002E7">
              <w:rPr>
                <w:rFonts w:ascii="Book Antiqua" w:eastAsia="Times New Roman" w:hAnsi="Book Antiqua" w:cs="Times New Roman"/>
                <w:b/>
                <w:bCs/>
                <w:sz w:val="19"/>
                <w:szCs w:val="19"/>
                <w:lang w:eastAsia="pt-BR"/>
              </w:rPr>
              <w:t>8. Ressalva do ponto de vista no sentido de que a ciência por parte do sócio-gerente do inadimplemento dos tributos e contribuições, mercê do recolhimento de lucros e pro labore, caracteriza, inequivocamente, ato ilícito, porquanto há conhecimento da lesão ao erário público.</w:t>
            </w:r>
          </w:p>
          <w:p w14:paraId="0EE0598A" w14:textId="5B386731" w:rsidR="002E51B6" w:rsidRDefault="002E51B6" w:rsidP="002E51B6">
            <w:pPr>
              <w:jc w:val="both"/>
              <w:rPr>
                <w:rFonts w:ascii="Book Antiqua" w:eastAsia="Times New Roman" w:hAnsi="Book Antiqua" w:cs="Times New Roman"/>
                <w:sz w:val="19"/>
                <w:szCs w:val="19"/>
                <w:lang w:eastAsia="pt-BR"/>
              </w:rPr>
            </w:pPr>
            <w:r w:rsidRPr="00D002E7">
              <w:rPr>
                <w:rFonts w:ascii="Book Antiqua" w:eastAsia="Times New Roman" w:hAnsi="Book Antiqua" w:cs="Times New Roman"/>
                <w:b/>
                <w:bCs/>
                <w:sz w:val="19"/>
                <w:szCs w:val="19"/>
                <w:lang w:eastAsia="pt-BR"/>
              </w:rPr>
              <w:t>9. Recursos especiais providos</w:t>
            </w:r>
            <w:r w:rsidRPr="00D002E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D002E7">
              <w:rPr>
                <w:rFonts w:ascii="Book Antiqua" w:eastAsia="Times New Roman" w:hAnsi="Book Antiqua" w:cs="Times New Roman"/>
                <w:sz w:val="19"/>
                <w:szCs w:val="19"/>
                <w:lang w:eastAsia="pt-BR"/>
              </w:rPr>
              <w:t xml:space="preserve">REsp 722998/MT, </w:t>
            </w:r>
            <w:r>
              <w:rPr>
                <w:rFonts w:ascii="Book Antiqua" w:eastAsia="Times New Roman" w:hAnsi="Book Antiqua" w:cs="Times New Roman"/>
                <w:sz w:val="19"/>
                <w:szCs w:val="19"/>
                <w:lang w:eastAsia="pt-BR"/>
              </w:rPr>
              <w:t>R</w:t>
            </w:r>
            <w:r w:rsidRPr="00D002E7">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002E7">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002E7">
              <w:rPr>
                <w:rFonts w:ascii="Book Antiqua" w:eastAsia="Times New Roman" w:hAnsi="Book Antiqua" w:cs="Times New Roman"/>
                <w:sz w:val="19"/>
                <w:szCs w:val="19"/>
                <w:lang w:eastAsia="pt-BR"/>
              </w:rPr>
              <w:t xml:space="preserve"> Luiz Fux, j</w:t>
            </w:r>
            <w:r>
              <w:rPr>
                <w:rFonts w:ascii="Book Antiqua" w:eastAsia="Times New Roman" w:hAnsi="Book Antiqua" w:cs="Times New Roman"/>
                <w:sz w:val="19"/>
                <w:szCs w:val="19"/>
                <w:lang w:eastAsia="pt-BR"/>
              </w:rPr>
              <w:t>.</w:t>
            </w:r>
            <w:r w:rsidRPr="00D002E7">
              <w:rPr>
                <w:rFonts w:ascii="Book Antiqua" w:eastAsia="Times New Roman" w:hAnsi="Book Antiqua" w:cs="Times New Roman"/>
                <w:sz w:val="19"/>
                <w:szCs w:val="19"/>
                <w:lang w:eastAsia="pt-BR"/>
              </w:rPr>
              <w:t xml:space="preserve"> 11/4/</w:t>
            </w:r>
            <w:r>
              <w:rPr>
                <w:rFonts w:ascii="Book Antiqua" w:eastAsia="Times New Roman" w:hAnsi="Book Antiqua" w:cs="Times New Roman"/>
                <w:sz w:val="19"/>
                <w:szCs w:val="19"/>
                <w:lang w:eastAsia="pt-BR"/>
              </w:rPr>
              <w:t>0</w:t>
            </w:r>
            <w:r w:rsidRPr="00D002E7">
              <w:rPr>
                <w:rFonts w:ascii="Book Antiqua" w:eastAsia="Times New Roman" w:hAnsi="Book Antiqua" w:cs="Times New Roman"/>
                <w:sz w:val="19"/>
                <w:szCs w:val="19"/>
                <w:lang w:eastAsia="pt-BR"/>
              </w:rPr>
              <w:t>6</w:t>
            </w:r>
            <w:r>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2E51B6">
              <w:rPr>
                <w:rFonts w:ascii="Book Antiqua" w:eastAsia="Times New Roman" w:hAnsi="Book Antiqua" w:cs="Times New Roman"/>
                <w:b/>
                <w:bCs/>
                <w:sz w:val="19"/>
                <w:szCs w:val="19"/>
                <w:lang w:eastAsia="pt-BR"/>
              </w:rPr>
              <w:t xml:space="preserve">PROCESSUAL CIVIL. TRIBUTÁRIO. AUSÊNCIA DE VIOLAÇÃO AO ART. 535, DO CPC. MEDIDA CAUTELAR FISCAL. INDISPONIBILIDADE DE BENS DE TERCEIRO. ART. 4º, §2º, </w:t>
            </w:r>
            <w:r w:rsidRPr="002E51B6">
              <w:rPr>
                <w:rFonts w:ascii="Book Antiqua" w:eastAsia="Times New Roman" w:hAnsi="Book Antiqua" w:cs="Times New Roman"/>
                <w:b/>
                <w:bCs/>
                <w:sz w:val="19"/>
                <w:szCs w:val="19"/>
                <w:lang w:eastAsia="pt-BR"/>
              </w:rPr>
              <w:lastRenderedPageBreak/>
              <w:t>DA LEI 8.397/92. POSSIBILIDADE. NECESSIDADE DE CARACTERIZAÇÃO DE FRAUDE À EXECUÇÃO OU AJUIZAMENTO DE AÇÃO PAULIANA. DECRETAÇÃO DA PERDA SUPERVENIENTE DO INTERESSE DE AGIR.</w:t>
            </w:r>
            <w:r w:rsidRPr="002E51B6">
              <w:rPr>
                <w:rFonts w:ascii="Book Antiqua" w:eastAsia="Times New Roman" w:hAnsi="Book Antiqua" w:cs="Times New Roman"/>
                <w:b/>
                <w:bCs/>
                <w:sz w:val="19"/>
                <w:szCs w:val="19"/>
                <w:lang w:eastAsia="pt-BR"/>
              </w:rPr>
              <w:t xml:space="preserve"> (...) </w:t>
            </w:r>
            <w:r w:rsidRPr="002E51B6">
              <w:rPr>
                <w:rFonts w:ascii="Book Antiqua" w:eastAsia="Times New Roman" w:hAnsi="Book Antiqua" w:cs="Times New Roman"/>
                <w:b/>
                <w:bCs/>
                <w:sz w:val="19"/>
                <w:szCs w:val="19"/>
                <w:lang w:eastAsia="pt-BR"/>
              </w:rPr>
              <w:t xml:space="preserve">2. </w:t>
            </w:r>
            <w:r w:rsidRPr="002E51B6">
              <w:rPr>
                <w:rFonts w:ascii="Book Antiqua" w:eastAsia="Times New Roman" w:hAnsi="Book Antiqua" w:cs="Times New Roman"/>
                <w:b/>
                <w:bCs/>
                <w:sz w:val="19"/>
                <w:szCs w:val="19"/>
                <w:highlight w:val="yellow"/>
                <w:lang w:eastAsia="pt-BR"/>
              </w:rPr>
              <w:t>Os requisitos necessários para a imputação da responsabilidade patrimonial secundária na ação principal de execução fiscal são também exigidos na ação cautelar fiscal, posto ser acessória por natureza</w:t>
            </w:r>
            <w:r w:rsidRPr="002E51B6">
              <w:rPr>
                <w:rFonts w:ascii="Book Antiqua" w:eastAsia="Times New Roman" w:hAnsi="Book Antiqua" w:cs="Times New Roman"/>
                <w:sz w:val="19"/>
                <w:szCs w:val="19"/>
                <w:lang w:eastAsia="pt-BR"/>
              </w:rPr>
              <w:t xml:space="preserve">. </w:t>
            </w:r>
            <w:r w:rsidRPr="002E51B6">
              <w:rPr>
                <w:rFonts w:ascii="Book Antiqua" w:eastAsia="Times New Roman" w:hAnsi="Book Antiqua" w:cs="Times New Roman"/>
                <w:b/>
                <w:bCs/>
                <w:sz w:val="19"/>
                <w:szCs w:val="19"/>
                <w:lang w:eastAsia="pt-BR"/>
              </w:rPr>
              <w:t xml:space="preserve">Precedentes: REsp 722998 / MT, </w:t>
            </w:r>
            <w:r>
              <w:rPr>
                <w:rFonts w:ascii="Book Antiqua" w:eastAsia="Times New Roman" w:hAnsi="Book Antiqua" w:cs="Times New Roman"/>
                <w:b/>
                <w:bCs/>
                <w:sz w:val="19"/>
                <w:szCs w:val="19"/>
                <w:lang w:eastAsia="pt-BR"/>
              </w:rPr>
              <w:t>1ª</w:t>
            </w:r>
            <w:r w:rsidRPr="002E51B6">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2E51B6">
              <w:rPr>
                <w:rFonts w:ascii="Book Antiqua" w:eastAsia="Times New Roman" w:hAnsi="Book Antiqua" w:cs="Times New Roman"/>
                <w:b/>
                <w:bCs/>
                <w:sz w:val="19"/>
                <w:szCs w:val="19"/>
                <w:lang w:eastAsia="pt-BR"/>
              </w:rPr>
              <w:t>, Rel. Min. Luiz Fux, j</w:t>
            </w:r>
            <w:r>
              <w:rPr>
                <w:rFonts w:ascii="Book Antiqua" w:eastAsia="Times New Roman" w:hAnsi="Book Antiqua" w:cs="Times New Roman"/>
                <w:b/>
                <w:bCs/>
                <w:sz w:val="19"/>
                <w:szCs w:val="19"/>
                <w:lang w:eastAsia="pt-BR"/>
              </w:rPr>
              <w:t>.</w:t>
            </w:r>
            <w:r w:rsidRPr="002E51B6">
              <w:rPr>
                <w:rFonts w:ascii="Book Antiqua" w:eastAsia="Times New Roman" w:hAnsi="Book Antiqua" w:cs="Times New Roman"/>
                <w:b/>
                <w:bCs/>
                <w:sz w:val="19"/>
                <w:szCs w:val="19"/>
                <w:lang w:eastAsia="pt-BR"/>
              </w:rPr>
              <w:t xml:space="preserve"> 11.4.06; REsp 197278 / AL, </w:t>
            </w:r>
            <w:r>
              <w:rPr>
                <w:rFonts w:ascii="Book Antiqua" w:eastAsia="Times New Roman" w:hAnsi="Book Antiqua" w:cs="Times New Roman"/>
                <w:b/>
                <w:bCs/>
                <w:sz w:val="19"/>
                <w:szCs w:val="19"/>
                <w:lang w:eastAsia="pt-BR"/>
              </w:rPr>
              <w:t>2ª</w:t>
            </w:r>
            <w:r w:rsidRPr="002E51B6">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2E51B6">
              <w:rPr>
                <w:rFonts w:ascii="Book Antiqua" w:eastAsia="Times New Roman" w:hAnsi="Book Antiqua" w:cs="Times New Roman"/>
                <w:b/>
                <w:bCs/>
                <w:sz w:val="19"/>
                <w:szCs w:val="19"/>
                <w:lang w:eastAsia="pt-BR"/>
              </w:rPr>
              <w:t>, Rel. Min. Franciulli Netto, j</w:t>
            </w:r>
            <w:r>
              <w:rPr>
                <w:rFonts w:ascii="Book Antiqua" w:eastAsia="Times New Roman" w:hAnsi="Book Antiqua" w:cs="Times New Roman"/>
                <w:b/>
                <w:bCs/>
                <w:sz w:val="19"/>
                <w:szCs w:val="19"/>
                <w:lang w:eastAsia="pt-BR"/>
              </w:rPr>
              <w:t>.</w:t>
            </w:r>
            <w:r w:rsidRPr="002E51B6">
              <w:rPr>
                <w:rFonts w:ascii="Book Antiqua" w:eastAsia="Times New Roman" w:hAnsi="Book Antiqua" w:cs="Times New Roman"/>
                <w:b/>
                <w:bCs/>
                <w:sz w:val="19"/>
                <w:szCs w:val="19"/>
                <w:lang w:eastAsia="pt-BR"/>
              </w:rPr>
              <w:t xml:space="preserve"> 26.2.02.</w:t>
            </w:r>
            <w:r>
              <w:rPr>
                <w:rFonts w:ascii="Book Antiqua" w:eastAsia="Times New Roman" w:hAnsi="Book Antiqua" w:cs="Times New Roman"/>
                <w:b/>
                <w:bCs/>
                <w:sz w:val="19"/>
                <w:szCs w:val="19"/>
                <w:lang w:eastAsia="pt-BR"/>
              </w:rPr>
              <w:t xml:space="preserve"> </w:t>
            </w:r>
            <w:r w:rsidRPr="002E51B6">
              <w:rPr>
                <w:rFonts w:ascii="Book Antiqua" w:eastAsia="Times New Roman" w:hAnsi="Book Antiqua" w:cs="Times New Roman"/>
                <w:b/>
                <w:bCs/>
                <w:sz w:val="19"/>
                <w:szCs w:val="19"/>
                <w:lang w:eastAsia="pt-BR"/>
              </w:rPr>
              <w:t>3. O art. 4º, §2º, da Lei 8.397/92, autoriza o requerimento da medida cautelar fiscal contra terceiros, desde que tenham adquirido bens do sujeito passivo (contribuinte ou responsável) em condições que sejam capazes de frustrar a satisfação do crédito pretendido.</w:t>
            </w:r>
            <w:r>
              <w:rPr>
                <w:rFonts w:ascii="Book Antiqua" w:eastAsia="Times New Roman" w:hAnsi="Book Antiqua" w:cs="Times New Roman"/>
                <w:b/>
                <w:bCs/>
                <w:sz w:val="19"/>
                <w:szCs w:val="19"/>
                <w:lang w:eastAsia="pt-BR"/>
              </w:rPr>
              <w:t xml:space="preserve"> </w:t>
            </w:r>
            <w:r w:rsidRPr="002E51B6">
              <w:rPr>
                <w:rFonts w:ascii="Book Antiqua" w:eastAsia="Times New Roman" w:hAnsi="Book Antiqua" w:cs="Times New Roman"/>
                <w:b/>
                <w:bCs/>
                <w:sz w:val="19"/>
                <w:szCs w:val="19"/>
                <w:lang w:eastAsia="pt-BR"/>
              </w:rPr>
              <w:t>4. Essas condições remontam à fraude de execução e à fraude contra credores.</w:t>
            </w:r>
            <w:r>
              <w:rPr>
                <w:rFonts w:ascii="Book Antiqua" w:eastAsia="Times New Roman" w:hAnsi="Book Antiqua" w:cs="Times New Roman"/>
                <w:b/>
                <w:bCs/>
                <w:sz w:val="19"/>
                <w:szCs w:val="19"/>
                <w:lang w:eastAsia="pt-BR"/>
              </w:rPr>
              <w:t xml:space="preserve"> </w:t>
            </w:r>
            <w:r w:rsidRPr="002E51B6">
              <w:rPr>
                <w:rFonts w:ascii="Book Antiqua" w:eastAsia="Times New Roman" w:hAnsi="Book Antiqua" w:cs="Times New Roman"/>
                <w:b/>
                <w:bCs/>
                <w:sz w:val="19"/>
                <w:szCs w:val="19"/>
                <w:lang w:eastAsia="pt-BR"/>
              </w:rPr>
              <w:t>5. Descaracterizada a fraude à execução e não ajuizada a ação pauliana ou revocatória em tempo hábil, impõe-se o reconhecimento da perda superveniente do interesse de agir do credor em medida cautelar fiscal contra terceiros</w:t>
            </w:r>
            <w:r w:rsidRPr="002E51B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STJ. 2ª T., </w:t>
            </w:r>
            <w:r w:rsidRPr="002E51B6">
              <w:rPr>
                <w:rFonts w:ascii="Book Antiqua" w:eastAsia="Times New Roman" w:hAnsi="Book Antiqua" w:cs="Times New Roman"/>
                <w:sz w:val="19"/>
                <w:szCs w:val="19"/>
                <w:lang w:eastAsia="pt-BR"/>
              </w:rPr>
              <w:t xml:space="preserve">REsp 962023/DF, </w:t>
            </w:r>
            <w:r>
              <w:rPr>
                <w:rFonts w:ascii="Book Antiqua" w:eastAsia="Times New Roman" w:hAnsi="Book Antiqua" w:cs="Times New Roman"/>
                <w:sz w:val="19"/>
                <w:szCs w:val="19"/>
                <w:lang w:eastAsia="pt-BR"/>
              </w:rPr>
              <w:t>R</w:t>
            </w:r>
            <w:r w:rsidRPr="002E51B6">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E51B6">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E51B6">
              <w:rPr>
                <w:rFonts w:ascii="Book Antiqua" w:eastAsia="Times New Roman" w:hAnsi="Book Antiqua" w:cs="Times New Roman"/>
                <w:sz w:val="19"/>
                <w:szCs w:val="19"/>
                <w:lang w:eastAsia="pt-BR"/>
              </w:rPr>
              <w:t xml:space="preserve"> Mauro Campbell Marques, j</w:t>
            </w:r>
            <w:r>
              <w:rPr>
                <w:rFonts w:ascii="Book Antiqua" w:eastAsia="Times New Roman" w:hAnsi="Book Antiqua" w:cs="Times New Roman"/>
                <w:sz w:val="19"/>
                <w:szCs w:val="19"/>
                <w:lang w:eastAsia="pt-BR"/>
              </w:rPr>
              <w:t>.</w:t>
            </w:r>
            <w:r w:rsidRPr="002E51B6">
              <w:rPr>
                <w:rFonts w:ascii="Book Antiqua" w:eastAsia="Times New Roman" w:hAnsi="Book Antiqua" w:cs="Times New Roman"/>
                <w:sz w:val="19"/>
                <w:szCs w:val="19"/>
                <w:lang w:eastAsia="pt-BR"/>
              </w:rPr>
              <w:t xml:space="preserve"> 17/5/11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2E51B6" w14:paraId="21BECDC2" w14:textId="77777777" w:rsidTr="0056718B">
              <w:tc>
                <w:tcPr>
                  <w:tcW w:w="8268" w:type="dxa"/>
                  <w:shd w:val="clear" w:color="auto" w:fill="FFFFFF" w:themeFill="background1"/>
                </w:tcPr>
                <w:p w14:paraId="4FD7B81B" w14:textId="77777777" w:rsidR="002E51B6" w:rsidRPr="00FA6F94" w:rsidRDefault="002E51B6" w:rsidP="0056718B">
                  <w:pPr>
                    <w:jc w:val="both"/>
                    <w:rPr>
                      <w:rFonts w:ascii="Book Antiqua" w:eastAsia="Times New Roman" w:hAnsi="Book Antiqua" w:cs="Times New Roman"/>
                      <w:b/>
                      <w:bCs/>
                      <w:sz w:val="18"/>
                      <w:szCs w:val="18"/>
                      <w:lang w:eastAsia="pt-BR"/>
                    </w:rPr>
                  </w:pPr>
                  <w:r w:rsidRPr="00FA6F94">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PGEGO-2024-FCC</w:t>
                  </w:r>
                  <w:r w:rsidRPr="00FA6F94">
                    <w:rPr>
                      <w:rFonts w:ascii="Book Antiqua" w:eastAsia="Times New Roman" w:hAnsi="Book Antiqua" w:cs="Times New Roman"/>
                      <w:b/>
                      <w:bCs/>
                      <w:sz w:val="18"/>
                      <w:szCs w:val="18"/>
                      <w:lang w:eastAsia="pt-BR"/>
                    </w:rPr>
                    <w:t>)</w:t>
                  </w:r>
                  <w:r w:rsidRPr="00FA6F94">
                    <w:rPr>
                      <w:rFonts w:ascii="Book Antiqua" w:eastAsia="Times New Roman" w:hAnsi="Book Antiqua" w:cs="Times New Roman"/>
                      <w:sz w:val="18"/>
                      <w:szCs w:val="18"/>
                      <w:lang w:eastAsia="pt-BR"/>
                    </w:rPr>
                    <w:t xml:space="preserve">: </w:t>
                  </w:r>
                  <w:r w:rsidRPr="002E51B6">
                    <w:rPr>
                      <w:rFonts w:ascii="Book Antiqua" w:eastAsia="Times New Roman" w:hAnsi="Book Antiqua" w:cs="Times New Roman"/>
                      <w:sz w:val="18"/>
                      <w:szCs w:val="18"/>
                      <w:lang w:eastAsia="pt-BR"/>
                    </w:rPr>
                    <w:t>A respeito da medida cautelar fiscal, é correto afirmar:</w:t>
                  </w:r>
                  <w:r>
                    <w:rPr>
                      <w:rFonts w:ascii="Book Antiqua" w:eastAsia="Times New Roman" w:hAnsi="Book Antiqua" w:cs="Times New Roman"/>
                      <w:sz w:val="18"/>
                      <w:szCs w:val="18"/>
                      <w:lang w:eastAsia="pt-BR"/>
                    </w:rPr>
                    <w:t xml:space="preserve"> </w:t>
                  </w:r>
                  <w:r w:rsidRPr="002E51B6">
                    <w:rPr>
                      <w:rFonts w:ascii="Book Antiqua" w:eastAsia="Times New Roman" w:hAnsi="Book Antiqua" w:cs="Times New Roman"/>
                      <w:sz w:val="18"/>
                      <w:szCs w:val="18"/>
                      <w:lang w:eastAsia="pt-BR"/>
                    </w:rPr>
                    <w:t>Para que a indisponibilidade patrimonial, decretada na cautelar fiscal, alcance bens de responsável patrimonial secundário, são exigidos os mesmos requisitos legais que o Fisco deve demonstrar no âmbito da execução fiscal.</w:t>
                  </w:r>
                  <w:r w:rsidRPr="00FA6F94">
                    <w:rPr>
                      <w:rFonts w:ascii="Book Antiqua" w:eastAsia="Times New Roman" w:hAnsi="Book Antiqua" w:cs="Times New Roman"/>
                      <w:sz w:val="18"/>
                      <w:szCs w:val="18"/>
                      <w:lang w:eastAsia="pt-BR"/>
                    </w:rPr>
                    <w:t xml:space="preserve"> </w:t>
                  </w:r>
                  <w:r w:rsidRPr="00FA6F94">
                    <w:rPr>
                      <w:rFonts w:ascii="Book Antiqua" w:eastAsia="Times New Roman" w:hAnsi="Book Antiqua" w:cs="Times New Roman"/>
                      <w:b/>
                      <w:bCs/>
                      <w:sz w:val="18"/>
                      <w:szCs w:val="18"/>
                      <w:lang w:eastAsia="pt-BR"/>
                    </w:rPr>
                    <w:t xml:space="preserve">BL: </w:t>
                  </w:r>
                  <w:proofErr w:type="spellStart"/>
                  <w:r w:rsidRPr="00FA6F94">
                    <w:rPr>
                      <w:rFonts w:ascii="Book Antiqua" w:eastAsia="Times New Roman" w:hAnsi="Book Antiqua" w:cs="Times New Roman"/>
                      <w:b/>
                      <w:bCs/>
                      <w:sz w:val="18"/>
                      <w:szCs w:val="18"/>
                      <w:lang w:eastAsia="pt-BR"/>
                    </w:rPr>
                    <w:t>Entend</w:t>
                  </w:r>
                  <w:proofErr w:type="spellEnd"/>
                  <w:r w:rsidRPr="00FA6F94">
                    <w:rPr>
                      <w:rFonts w:ascii="Book Antiqua" w:eastAsia="Times New Roman" w:hAnsi="Book Antiqua" w:cs="Times New Roman"/>
                      <w:b/>
                      <w:bCs/>
                      <w:sz w:val="18"/>
                      <w:szCs w:val="18"/>
                      <w:lang w:eastAsia="pt-BR"/>
                    </w:rPr>
                    <w:t xml:space="preserve">. </w:t>
                  </w:r>
                  <w:proofErr w:type="spellStart"/>
                  <w:r w:rsidRPr="00FA6F94">
                    <w:rPr>
                      <w:rFonts w:ascii="Book Antiqua" w:eastAsia="Times New Roman" w:hAnsi="Book Antiqua" w:cs="Times New Roman"/>
                      <w:b/>
                      <w:bCs/>
                      <w:sz w:val="18"/>
                      <w:szCs w:val="18"/>
                      <w:lang w:eastAsia="pt-BR"/>
                    </w:rPr>
                    <w:t>Jurisprud</w:t>
                  </w:r>
                  <w:proofErr w:type="spellEnd"/>
                  <w:r w:rsidRPr="00FA6F94">
                    <w:rPr>
                      <w:rFonts w:ascii="Book Antiqua" w:eastAsia="Times New Roman" w:hAnsi="Book Antiqua" w:cs="Times New Roman"/>
                      <w:b/>
                      <w:bCs/>
                      <w:sz w:val="18"/>
                      <w:szCs w:val="18"/>
                      <w:lang w:eastAsia="pt-BR"/>
                    </w:rPr>
                    <w:t>.</w:t>
                  </w:r>
                </w:p>
              </w:tc>
            </w:tr>
          </w:tbl>
          <w:p w14:paraId="2FE85F2C" w14:textId="77777777" w:rsidR="002E51B6" w:rsidRDefault="002E51B6" w:rsidP="0056718B">
            <w:pPr>
              <w:jc w:val="both"/>
              <w:rPr>
                <w:rFonts w:ascii="Book Antiqua" w:eastAsia="Times New Roman" w:hAnsi="Book Antiqua" w:cs="Times New Roman"/>
                <w:sz w:val="19"/>
                <w:szCs w:val="19"/>
                <w:lang w:eastAsia="pt-BR"/>
              </w:rPr>
            </w:pPr>
          </w:p>
          <w:p w14:paraId="5FF9FB6F" w14:textId="08EDAC09" w:rsidR="002E51B6" w:rsidRPr="007B17F2" w:rsidRDefault="002E51B6" w:rsidP="0056718B">
            <w:pPr>
              <w:jc w:val="both"/>
              <w:rPr>
                <w:rFonts w:ascii="Book Antiqua" w:eastAsia="Times New Roman" w:hAnsi="Book Antiqua" w:cs="Times New Roman"/>
                <w:b/>
                <w:bCs/>
                <w:sz w:val="19"/>
                <w:szCs w:val="19"/>
                <w:lang w:eastAsia="pt-BR"/>
              </w:rPr>
            </w:pPr>
          </w:p>
        </w:tc>
      </w:tr>
    </w:tbl>
    <w:p w14:paraId="0FE46B75" w14:textId="15EAD906"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lastRenderedPageBreak/>
        <w:t xml:space="preserve">        </w:t>
      </w:r>
      <w:r w:rsidRPr="003A3770">
        <w:rPr>
          <w:rFonts w:ascii="Book Antiqua" w:eastAsia="Times New Roman" w:hAnsi="Book Antiqua" w:cs="Times New Roman"/>
          <w:b/>
          <w:bCs/>
          <w:sz w:val="19"/>
          <w:szCs w:val="19"/>
          <w:highlight w:val="magenta"/>
          <w:lang w:eastAsia="pt-BR"/>
        </w:rPr>
        <w:t>§ 3°</w:t>
      </w:r>
      <w:r w:rsidRPr="008C07BF">
        <w:rPr>
          <w:rFonts w:ascii="Book Antiqua" w:eastAsia="Times New Roman" w:hAnsi="Book Antiqua" w:cs="Times New Roman"/>
          <w:sz w:val="19"/>
          <w:szCs w:val="19"/>
          <w:lang w:eastAsia="pt-BR"/>
        </w:rPr>
        <w:t xml:space="preserve"> </w:t>
      </w:r>
      <w:r w:rsidRPr="00DD33FA">
        <w:rPr>
          <w:rFonts w:ascii="Book Antiqua" w:eastAsia="Times New Roman" w:hAnsi="Book Antiqua" w:cs="Times New Roman"/>
          <w:b/>
          <w:bCs/>
          <w:sz w:val="19"/>
          <w:szCs w:val="19"/>
          <w:lang w:eastAsia="pt-BR"/>
        </w:rPr>
        <w:t xml:space="preserve">Decretada a medida cautelar fiscal, </w:t>
      </w:r>
      <w:r w:rsidRPr="00DD33FA">
        <w:rPr>
          <w:rFonts w:ascii="Book Antiqua" w:eastAsia="Times New Roman" w:hAnsi="Book Antiqua" w:cs="Times New Roman"/>
          <w:b/>
          <w:bCs/>
          <w:caps/>
          <w:sz w:val="19"/>
          <w:szCs w:val="19"/>
          <w:highlight w:val="green"/>
          <w:lang w:eastAsia="pt-BR"/>
        </w:rPr>
        <w:t>será comunicada</w:t>
      </w:r>
      <w:r w:rsidRPr="00DD33FA">
        <w:rPr>
          <w:rFonts w:ascii="Book Antiqua" w:eastAsia="Times New Roman" w:hAnsi="Book Antiqua" w:cs="Times New Roman"/>
          <w:b/>
          <w:bCs/>
          <w:sz w:val="19"/>
          <w:szCs w:val="19"/>
          <w:lang w:eastAsia="pt-BR"/>
        </w:rPr>
        <w:t xml:space="preserve"> </w:t>
      </w:r>
      <w:r w:rsidRPr="00DD33FA">
        <w:rPr>
          <w:rFonts w:ascii="Book Antiqua" w:eastAsia="Times New Roman" w:hAnsi="Book Antiqua" w:cs="Times New Roman"/>
          <w:b/>
          <w:bCs/>
          <w:sz w:val="19"/>
          <w:szCs w:val="19"/>
          <w:highlight w:val="cyan"/>
          <w:lang w:eastAsia="pt-BR"/>
        </w:rPr>
        <w:t>imediatamente</w:t>
      </w:r>
      <w:r w:rsidRPr="00DD33FA">
        <w:rPr>
          <w:rFonts w:ascii="Book Antiqua" w:eastAsia="Times New Roman" w:hAnsi="Book Antiqua" w:cs="Times New Roman"/>
          <w:b/>
          <w:bCs/>
          <w:sz w:val="19"/>
          <w:szCs w:val="19"/>
          <w:lang w:eastAsia="pt-BR"/>
        </w:rPr>
        <w:t xml:space="preserve"> ao </w:t>
      </w:r>
      <w:r w:rsidRPr="00DD33FA">
        <w:rPr>
          <w:rFonts w:ascii="Book Antiqua" w:eastAsia="Times New Roman" w:hAnsi="Book Antiqua" w:cs="Times New Roman"/>
          <w:b/>
          <w:bCs/>
          <w:sz w:val="19"/>
          <w:szCs w:val="19"/>
          <w:highlight w:val="yellow"/>
          <w:lang w:eastAsia="pt-BR"/>
        </w:rPr>
        <w:t>registro público de imóveis</w:t>
      </w:r>
      <w:r w:rsidRPr="00DD33FA">
        <w:rPr>
          <w:rFonts w:ascii="Book Antiqua" w:eastAsia="Times New Roman" w:hAnsi="Book Antiqua" w:cs="Times New Roman"/>
          <w:b/>
          <w:bCs/>
          <w:sz w:val="19"/>
          <w:szCs w:val="19"/>
          <w:lang w:eastAsia="pt-BR"/>
        </w:rPr>
        <w:t xml:space="preserve">, ao </w:t>
      </w:r>
      <w:r w:rsidRPr="00DD33FA">
        <w:rPr>
          <w:rFonts w:ascii="Book Antiqua" w:eastAsia="Times New Roman" w:hAnsi="Book Antiqua" w:cs="Times New Roman"/>
          <w:b/>
          <w:bCs/>
          <w:sz w:val="19"/>
          <w:szCs w:val="19"/>
          <w:highlight w:val="yellow"/>
          <w:lang w:eastAsia="pt-BR"/>
        </w:rPr>
        <w:t>Banco Central do Brasil</w:t>
      </w:r>
      <w:r w:rsidRPr="00DD33FA">
        <w:rPr>
          <w:rFonts w:ascii="Book Antiqua" w:eastAsia="Times New Roman" w:hAnsi="Book Antiqua" w:cs="Times New Roman"/>
          <w:b/>
          <w:bCs/>
          <w:sz w:val="19"/>
          <w:szCs w:val="19"/>
          <w:lang w:eastAsia="pt-BR"/>
        </w:rPr>
        <w:t xml:space="preserve">, à </w:t>
      </w:r>
      <w:r w:rsidRPr="00DD33FA">
        <w:rPr>
          <w:rFonts w:ascii="Book Antiqua" w:eastAsia="Times New Roman" w:hAnsi="Book Antiqua" w:cs="Times New Roman"/>
          <w:b/>
          <w:bCs/>
          <w:sz w:val="19"/>
          <w:szCs w:val="19"/>
          <w:highlight w:val="yellow"/>
          <w:lang w:eastAsia="pt-BR"/>
        </w:rPr>
        <w:t>Comissão de Valores Mobiliários</w:t>
      </w:r>
      <w:r w:rsidRPr="00DD33FA">
        <w:rPr>
          <w:rFonts w:ascii="Book Antiqua" w:eastAsia="Times New Roman" w:hAnsi="Book Antiqua" w:cs="Times New Roman"/>
          <w:b/>
          <w:bCs/>
          <w:sz w:val="19"/>
          <w:szCs w:val="19"/>
          <w:lang w:eastAsia="pt-BR"/>
        </w:rPr>
        <w:t xml:space="preserve"> e às </w:t>
      </w:r>
      <w:r w:rsidRPr="00DD33FA">
        <w:rPr>
          <w:rFonts w:ascii="Book Antiqua" w:eastAsia="Times New Roman" w:hAnsi="Book Antiqua" w:cs="Times New Roman"/>
          <w:b/>
          <w:bCs/>
          <w:sz w:val="19"/>
          <w:szCs w:val="19"/>
          <w:highlight w:val="yellow"/>
          <w:lang w:eastAsia="pt-BR"/>
        </w:rPr>
        <w:t>demais repartições</w:t>
      </w:r>
      <w:r w:rsidRPr="00DD33FA">
        <w:rPr>
          <w:rFonts w:ascii="Book Antiqua" w:eastAsia="Times New Roman" w:hAnsi="Book Antiqua" w:cs="Times New Roman"/>
          <w:b/>
          <w:bCs/>
          <w:sz w:val="19"/>
          <w:szCs w:val="19"/>
          <w:lang w:eastAsia="pt-BR"/>
        </w:rPr>
        <w:t xml:space="preserve"> que processem registros de transferência de bens, a fim de que, no âmbito de suas atribuições, façam cumprir a constrição judicial</w:t>
      </w:r>
      <w:r w:rsidRPr="002B4FE0">
        <w:rPr>
          <w:rFonts w:ascii="Book Antiqua" w:eastAsia="Times New Roman" w:hAnsi="Book Antiqua" w:cs="Times New Roman"/>
          <w:sz w:val="16"/>
          <w:szCs w:val="16"/>
          <w:lang w:eastAsia="pt-BR"/>
        </w:rPr>
        <w:t>.</w:t>
      </w:r>
      <w:r w:rsidR="003A3770" w:rsidRPr="002B4FE0">
        <w:rPr>
          <w:rFonts w:ascii="Book Antiqua" w:eastAsia="Times New Roman" w:hAnsi="Book Antiqua" w:cs="Times New Roman"/>
          <w:sz w:val="16"/>
          <w:szCs w:val="16"/>
          <w:lang w:eastAsia="pt-BR"/>
        </w:rPr>
        <w:t xml:space="preserve"> </w:t>
      </w:r>
      <w:r w:rsidR="003A3770" w:rsidRPr="002B4FE0">
        <w:rPr>
          <w:rFonts w:ascii="Book Antiqua" w:eastAsia="Times New Roman" w:hAnsi="Book Antiqua" w:cs="Times New Roman"/>
          <w:b/>
          <w:color w:val="FF0000"/>
          <w:sz w:val="16"/>
          <w:szCs w:val="16"/>
          <w:u w:val="single"/>
          <w:lang w:eastAsia="pt-BR"/>
        </w:rPr>
        <w:t>(MPPI-2012)</w:t>
      </w:r>
      <w:r w:rsidR="000702F3" w:rsidRPr="002B4FE0">
        <w:rPr>
          <w:rFonts w:ascii="Book Antiqua" w:eastAsia="Times New Roman" w:hAnsi="Book Antiqua" w:cs="Times New Roman"/>
          <w:b/>
          <w:color w:val="FF0000"/>
          <w:sz w:val="16"/>
          <w:szCs w:val="16"/>
          <w:lang w:eastAsia="pt-BR"/>
        </w:rPr>
        <w:t xml:space="preserve"> </w:t>
      </w:r>
      <w:r w:rsidR="000702F3" w:rsidRPr="002B4FE0">
        <w:rPr>
          <w:rFonts w:ascii="Book Antiqua" w:hAnsi="Book Antiqua"/>
          <w:b/>
          <w:color w:val="FF0000"/>
          <w:sz w:val="16"/>
          <w:szCs w:val="16"/>
          <w:u w:val="single"/>
        </w:rPr>
        <w:t>(PFN-2012)</w:t>
      </w:r>
    </w:p>
    <w:p w14:paraId="48FB2E76" w14:textId="7021974A"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Art. 5°</w:t>
      </w:r>
      <w:r w:rsidRPr="008C07BF">
        <w:rPr>
          <w:rFonts w:ascii="Book Antiqua" w:eastAsia="Times New Roman" w:hAnsi="Book Antiqua" w:cs="Times New Roman"/>
          <w:sz w:val="19"/>
          <w:szCs w:val="19"/>
          <w:lang w:eastAsia="pt-BR"/>
        </w:rPr>
        <w:t xml:space="preserve"> A </w:t>
      </w:r>
      <w:r w:rsidRPr="000702F3">
        <w:rPr>
          <w:rFonts w:ascii="Book Antiqua" w:eastAsia="Times New Roman" w:hAnsi="Book Antiqua" w:cs="Times New Roman"/>
          <w:b/>
          <w:bCs/>
          <w:sz w:val="19"/>
          <w:szCs w:val="19"/>
          <w:lang w:eastAsia="pt-BR"/>
        </w:rPr>
        <w:t xml:space="preserve">medida cautelar fiscal </w:t>
      </w:r>
      <w:r w:rsidRPr="000702F3">
        <w:rPr>
          <w:rFonts w:ascii="Book Antiqua" w:eastAsia="Times New Roman" w:hAnsi="Book Antiqua" w:cs="Times New Roman"/>
          <w:b/>
          <w:bCs/>
          <w:caps/>
          <w:sz w:val="19"/>
          <w:szCs w:val="19"/>
          <w:highlight w:val="green"/>
          <w:lang w:eastAsia="pt-BR"/>
        </w:rPr>
        <w:t>será requerida</w:t>
      </w:r>
      <w:r w:rsidRPr="000702F3">
        <w:rPr>
          <w:rFonts w:ascii="Book Antiqua" w:eastAsia="Times New Roman" w:hAnsi="Book Antiqua" w:cs="Times New Roman"/>
          <w:b/>
          <w:bCs/>
          <w:sz w:val="19"/>
          <w:szCs w:val="19"/>
          <w:lang w:eastAsia="pt-BR"/>
        </w:rPr>
        <w:t xml:space="preserve"> </w:t>
      </w:r>
      <w:r w:rsidRPr="000702F3">
        <w:rPr>
          <w:rFonts w:ascii="Book Antiqua" w:eastAsia="Times New Roman" w:hAnsi="Book Antiqua" w:cs="Times New Roman"/>
          <w:b/>
          <w:bCs/>
          <w:sz w:val="19"/>
          <w:szCs w:val="19"/>
          <w:highlight w:val="yellow"/>
          <w:lang w:eastAsia="pt-BR"/>
        </w:rPr>
        <w:t>ao Juiz competente</w:t>
      </w:r>
      <w:r w:rsidRPr="000702F3">
        <w:rPr>
          <w:rFonts w:ascii="Book Antiqua" w:eastAsia="Times New Roman" w:hAnsi="Book Antiqua" w:cs="Times New Roman"/>
          <w:b/>
          <w:bCs/>
          <w:sz w:val="19"/>
          <w:szCs w:val="19"/>
          <w:lang w:eastAsia="pt-BR"/>
        </w:rPr>
        <w:t xml:space="preserve"> </w:t>
      </w:r>
      <w:r w:rsidRPr="000702F3">
        <w:rPr>
          <w:rFonts w:ascii="Book Antiqua" w:eastAsia="Times New Roman" w:hAnsi="Book Antiqua" w:cs="Times New Roman"/>
          <w:b/>
          <w:bCs/>
          <w:sz w:val="19"/>
          <w:szCs w:val="19"/>
          <w:highlight w:val="cyan"/>
          <w:lang w:eastAsia="pt-BR"/>
        </w:rPr>
        <w:t>para a execução judicial</w:t>
      </w:r>
      <w:r w:rsidRPr="000702F3">
        <w:rPr>
          <w:rFonts w:ascii="Book Antiqua" w:eastAsia="Times New Roman" w:hAnsi="Book Antiqua" w:cs="Times New Roman"/>
          <w:b/>
          <w:bCs/>
          <w:sz w:val="19"/>
          <w:szCs w:val="19"/>
          <w:lang w:eastAsia="pt-BR"/>
        </w:rPr>
        <w:t xml:space="preserve"> da Dívida Ativa da Fazenda Pública</w:t>
      </w:r>
      <w:r w:rsidRPr="002B4FE0">
        <w:rPr>
          <w:rFonts w:ascii="Book Antiqua" w:eastAsia="Times New Roman" w:hAnsi="Book Antiqua" w:cs="Times New Roman"/>
          <w:b/>
          <w:bCs/>
          <w:sz w:val="16"/>
          <w:szCs w:val="16"/>
          <w:lang w:eastAsia="pt-BR"/>
        </w:rPr>
        <w:t>.</w:t>
      </w:r>
      <w:r w:rsidR="009828FE" w:rsidRPr="002B4FE0">
        <w:rPr>
          <w:rFonts w:ascii="Book Antiqua" w:eastAsia="Times New Roman" w:hAnsi="Book Antiqua" w:cs="Times New Roman"/>
          <w:sz w:val="16"/>
          <w:szCs w:val="16"/>
          <w:lang w:eastAsia="pt-BR"/>
        </w:rPr>
        <w:t xml:space="preserve"> </w:t>
      </w:r>
      <w:r w:rsidR="000702F3" w:rsidRPr="002B4FE0">
        <w:rPr>
          <w:rFonts w:ascii="Book Antiqua" w:hAnsi="Book Antiqua"/>
          <w:b/>
          <w:color w:val="FF0000"/>
          <w:sz w:val="16"/>
          <w:szCs w:val="16"/>
          <w:u w:val="single"/>
        </w:rPr>
        <w:t>(PFN-2012)</w:t>
      </w:r>
      <w:r w:rsidR="00691BB0" w:rsidRPr="002B4FE0">
        <w:rPr>
          <w:rFonts w:ascii="Book Antiqua" w:eastAsia="Times New Roman" w:hAnsi="Book Antiqua" w:cs="Times New Roman"/>
          <w:sz w:val="16"/>
          <w:szCs w:val="16"/>
          <w:lang w:eastAsia="pt-BR"/>
        </w:rPr>
        <w:t xml:space="preserve"> </w:t>
      </w:r>
      <w:r w:rsidR="00691BB0" w:rsidRPr="002B4FE0">
        <w:rPr>
          <w:rFonts w:ascii="Book Antiqua" w:eastAsia="Times New Roman" w:hAnsi="Book Antiqua" w:cs="Times New Roman"/>
          <w:b/>
          <w:color w:val="FF0000"/>
          <w:sz w:val="16"/>
          <w:szCs w:val="16"/>
          <w:u w:val="single"/>
          <w:lang w:eastAsia="pt-BR"/>
        </w:rPr>
        <w:t>(PGM-</w:t>
      </w:r>
      <w:r w:rsidR="00DD33FA" w:rsidRPr="002B4FE0">
        <w:rPr>
          <w:rFonts w:ascii="Book Antiqua" w:eastAsia="Times New Roman" w:hAnsi="Book Antiqua" w:cs="Times New Roman"/>
          <w:b/>
          <w:color w:val="FF0000"/>
          <w:sz w:val="16"/>
          <w:szCs w:val="16"/>
          <w:u w:val="single"/>
          <w:lang w:eastAsia="pt-BR"/>
        </w:rPr>
        <w:t>São Paulo/SP-2014</w:t>
      </w:r>
      <w:r w:rsidR="00691BB0" w:rsidRPr="002B4FE0">
        <w:rPr>
          <w:rFonts w:ascii="Book Antiqua" w:eastAsia="Times New Roman" w:hAnsi="Book Antiqua" w:cs="Times New Roman"/>
          <w:b/>
          <w:color w:val="FF0000"/>
          <w:sz w:val="16"/>
          <w:szCs w:val="16"/>
          <w:u w:val="single"/>
          <w:lang w:eastAsia="pt-BR"/>
        </w:rPr>
        <w:t>)</w:t>
      </w:r>
      <w:r w:rsidR="002C1966" w:rsidRPr="002B4FE0">
        <w:rPr>
          <w:rFonts w:ascii="Book Antiqua" w:eastAsia="Times New Roman" w:hAnsi="Book Antiqua" w:cs="Times New Roman"/>
          <w:b/>
          <w:color w:val="FF0000"/>
          <w:sz w:val="16"/>
          <w:szCs w:val="16"/>
          <w:lang w:eastAsia="pt-BR"/>
        </w:rPr>
        <w:t xml:space="preserve"> </w:t>
      </w:r>
    </w:p>
    <w:p w14:paraId="67323F3B" w14:textId="61F45C17"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Parágrafo único</w:t>
      </w:r>
      <w:r w:rsidRPr="008C07BF">
        <w:rPr>
          <w:rFonts w:ascii="Book Antiqua" w:eastAsia="Times New Roman" w:hAnsi="Book Antiqua" w:cs="Times New Roman"/>
          <w:sz w:val="19"/>
          <w:szCs w:val="19"/>
          <w:lang w:eastAsia="pt-BR"/>
        </w:rPr>
        <w:t xml:space="preserve">. </w:t>
      </w:r>
      <w:r w:rsidRPr="000702F3">
        <w:rPr>
          <w:rFonts w:ascii="Book Antiqua" w:eastAsia="Times New Roman" w:hAnsi="Book Antiqua" w:cs="Times New Roman"/>
          <w:b/>
          <w:bCs/>
          <w:sz w:val="19"/>
          <w:szCs w:val="19"/>
          <w:lang w:eastAsia="pt-BR"/>
        </w:rPr>
        <w:t xml:space="preserve">Se a execução judicial </w:t>
      </w:r>
      <w:r w:rsidRPr="000702F3">
        <w:rPr>
          <w:rFonts w:ascii="Book Antiqua" w:eastAsia="Times New Roman" w:hAnsi="Book Antiqua" w:cs="Times New Roman"/>
          <w:b/>
          <w:bCs/>
          <w:caps/>
          <w:sz w:val="19"/>
          <w:szCs w:val="19"/>
          <w:highlight w:val="green"/>
          <w:lang w:eastAsia="pt-BR"/>
        </w:rPr>
        <w:t>estiver</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cyan"/>
          <w:lang w:eastAsia="pt-BR"/>
        </w:rPr>
        <w:t>em Tribunal</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highlight w:val="green"/>
          <w:lang w:eastAsia="pt-BR"/>
        </w:rPr>
        <w:t>será</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yellow"/>
          <w:lang w:eastAsia="pt-BR"/>
        </w:rPr>
        <w:t>competente</w:t>
      </w:r>
      <w:r w:rsidRPr="008C07BF">
        <w:rPr>
          <w:rFonts w:ascii="Book Antiqua" w:eastAsia="Times New Roman" w:hAnsi="Book Antiqua" w:cs="Times New Roman"/>
          <w:sz w:val="19"/>
          <w:szCs w:val="19"/>
          <w:lang w:eastAsia="pt-BR"/>
        </w:rPr>
        <w:t xml:space="preserve"> o </w:t>
      </w:r>
      <w:r w:rsidRPr="008C07BF">
        <w:rPr>
          <w:rFonts w:ascii="Book Antiqua" w:eastAsia="Times New Roman" w:hAnsi="Book Antiqua" w:cs="Times New Roman"/>
          <w:b/>
          <w:caps/>
          <w:sz w:val="19"/>
          <w:szCs w:val="19"/>
          <w:shd w:val="clear" w:color="auto" w:fill="F7CAAC" w:themeFill="accent2" w:themeFillTint="66"/>
          <w:lang w:eastAsia="pt-BR"/>
        </w:rPr>
        <w:t>relator do recurso</w:t>
      </w:r>
      <w:r w:rsidRPr="002B4FE0">
        <w:rPr>
          <w:rFonts w:ascii="Book Antiqua" w:eastAsia="Times New Roman" w:hAnsi="Book Antiqua" w:cs="Times New Roman"/>
          <w:sz w:val="18"/>
          <w:szCs w:val="18"/>
          <w:lang w:eastAsia="pt-BR"/>
        </w:rPr>
        <w:t>.</w:t>
      </w:r>
      <w:bookmarkStart w:id="11" w:name="_Hlk524427742"/>
      <w:r w:rsidR="00DD33FA" w:rsidRPr="002B4FE0">
        <w:rPr>
          <w:rFonts w:ascii="Book Antiqua" w:eastAsia="Times New Roman" w:hAnsi="Book Antiqua" w:cs="Times New Roman"/>
          <w:sz w:val="18"/>
          <w:szCs w:val="18"/>
          <w:lang w:eastAsia="pt-BR"/>
        </w:rPr>
        <w:t xml:space="preserve"> </w:t>
      </w:r>
      <w:r w:rsidR="00DD33FA" w:rsidRPr="002B4FE0">
        <w:rPr>
          <w:rFonts w:ascii="Book Antiqua" w:eastAsia="Times New Roman" w:hAnsi="Book Antiqua" w:cs="Times New Roman"/>
          <w:b/>
          <w:color w:val="FF0000"/>
          <w:sz w:val="16"/>
          <w:szCs w:val="16"/>
          <w:u w:val="single"/>
          <w:lang w:eastAsia="pt-BR"/>
        </w:rPr>
        <w:t>(TJRJ-2011)</w:t>
      </w:r>
      <w:r w:rsidR="004509E4" w:rsidRPr="002B4FE0">
        <w:rPr>
          <w:rFonts w:ascii="Book Antiqua" w:eastAsia="Times New Roman" w:hAnsi="Book Antiqua" w:cs="Times New Roman"/>
          <w:sz w:val="18"/>
          <w:szCs w:val="18"/>
          <w:lang w:eastAsia="pt-BR"/>
        </w:rPr>
        <w:t xml:space="preserve"> </w:t>
      </w:r>
      <w:r w:rsidR="004509E4" w:rsidRPr="002B4FE0">
        <w:rPr>
          <w:rFonts w:ascii="Book Antiqua" w:eastAsia="Times New Roman" w:hAnsi="Book Antiqua" w:cs="Times New Roman"/>
          <w:b/>
          <w:color w:val="FF0000"/>
          <w:sz w:val="16"/>
          <w:szCs w:val="16"/>
          <w:u w:val="single"/>
          <w:lang w:eastAsia="pt-BR"/>
        </w:rPr>
        <w:t>(PFN-2012)</w:t>
      </w:r>
      <w:r w:rsidR="009828FE" w:rsidRPr="002B4FE0">
        <w:rPr>
          <w:rFonts w:ascii="Book Antiqua" w:eastAsia="Times New Roman" w:hAnsi="Book Antiqua" w:cs="Times New Roman"/>
          <w:b/>
          <w:color w:val="FF0000"/>
          <w:sz w:val="16"/>
          <w:szCs w:val="16"/>
          <w:lang w:eastAsia="pt-BR"/>
        </w:rPr>
        <w:t xml:space="preserve"> </w:t>
      </w:r>
      <w:r w:rsidR="009828FE" w:rsidRPr="002B4FE0">
        <w:rPr>
          <w:rFonts w:ascii="Book Antiqua" w:eastAsia="Times New Roman" w:hAnsi="Book Antiqua" w:cs="Times New Roman"/>
          <w:b/>
          <w:color w:val="FF0000"/>
          <w:sz w:val="16"/>
          <w:szCs w:val="16"/>
          <w:u w:val="single"/>
          <w:lang w:eastAsia="pt-BR"/>
        </w:rPr>
        <w:t>(TRF2-2014)</w:t>
      </w:r>
      <w:r w:rsidR="004D3980" w:rsidRPr="002B4FE0">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44E50" w:rsidRPr="008C07BF" w14:paraId="4A8B4F39" w14:textId="77777777" w:rsidTr="00B17F0A">
        <w:tc>
          <w:tcPr>
            <w:tcW w:w="8494" w:type="dxa"/>
            <w:shd w:val="clear" w:color="auto" w:fill="CCFFFF"/>
          </w:tcPr>
          <w:p w14:paraId="0DB09686" w14:textId="77777777" w:rsidR="00444E50" w:rsidRPr="008C07BF" w:rsidRDefault="00444E50" w:rsidP="00444E50">
            <w:pPr>
              <w:spacing w:before="100" w:beforeAutospacing="1" w:after="100" w:afterAutospacing="1"/>
              <w:jc w:val="both"/>
              <w:rPr>
                <w:rFonts w:ascii="Book Antiqua" w:eastAsia="Times New Roman" w:hAnsi="Book Antiqua" w:cs="Times New Roman"/>
                <w:b/>
                <w:sz w:val="19"/>
                <w:szCs w:val="19"/>
                <w:lang w:eastAsia="pt-BR"/>
              </w:rPr>
            </w:pPr>
            <w:r w:rsidRPr="008C07BF">
              <w:rPr>
                <w:rFonts w:ascii="Book Antiqua" w:eastAsia="Times New Roman" w:hAnsi="Book Antiqua" w:cs="Times New Roman"/>
                <w:b/>
                <w:sz w:val="19"/>
                <w:szCs w:val="19"/>
                <w:lang w:eastAsia="pt-BR"/>
              </w:rPr>
              <w:t>(</w:t>
            </w:r>
            <w:r w:rsidRPr="008C07BF">
              <w:rPr>
                <w:rFonts w:ascii="Book Antiqua" w:eastAsia="Times New Roman" w:hAnsi="Book Antiqua" w:cs="Times New Roman"/>
                <w:b/>
                <w:sz w:val="19"/>
                <w:szCs w:val="19"/>
                <w:highlight w:val="yellow"/>
                <w:lang w:eastAsia="pt-BR"/>
              </w:rPr>
              <w:t>TJRJ-2011-VUNESP</w:t>
            </w:r>
            <w:r w:rsidRPr="008C07BF">
              <w:rPr>
                <w:rFonts w:ascii="Book Antiqua" w:eastAsia="Times New Roman" w:hAnsi="Book Antiqua" w:cs="Times New Roman"/>
                <w:b/>
                <w:sz w:val="19"/>
                <w:szCs w:val="19"/>
                <w:lang w:eastAsia="pt-BR"/>
              </w:rPr>
              <w:t>)</w:t>
            </w:r>
            <w:r w:rsidRPr="008C07BF">
              <w:rPr>
                <w:rFonts w:ascii="Book Antiqua" w:eastAsia="Times New Roman" w:hAnsi="Book Antiqua" w:cs="Times New Roman"/>
                <w:sz w:val="19"/>
                <w:szCs w:val="19"/>
                <w:lang w:eastAsia="pt-BR"/>
              </w:rPr>
              <w:t>:</w:t>
            </w:r>
            <w:r w:rsidRPr="008C07BF">
              <w:rPr>
                <w:sz w:val="19"/>
                <w:szCs w:val="19"/>
              </w:rPr>
              <w:t xml:space="preserve"> </w:t>
            </w:r>
            <w:r w:rsidRPr="008C07BF">
              <w:rPr>
                <w:rFonts w:ascii="Book Antiqua" w:eastAsia="Times New Roman" w:hAnsi="Book Antiqua" w:cs="Times New Roman"/>
                <w:sz w:val="19"/>
                <w:szCs w:val="19"/>
                <w:lang w:eastAsia="pt-BR"/>
              </w:rPr>
              <w:t xml:space="preserve">A medida cautelar fiscal será requerida ao juiz competente para a execução judicial da Dívida Ativa da Fazenda Pública. Sobre a referida medida, é correto afirmar que se a execução judicial estiver em Tribunal, será competente o relator do recurso. </w:t>
            </w:r>
            <w:r w:rsidRPr="008C07BF">
              <w:rPr>
                <w:rFonts w:ascii="Book Antiqua" w:eastAsia="Times New Roman" w:hAnsi="Book Antiqua" w:cs="Times New Roman"/>
                <w:b/>
                <w:sz w:val="19"/>
                <w:szCs w:val="19"/>
                <w:lang w:eastAsia="pt-BR"/>
              </w:rPr>
              <w:t>BL: art. 5º, § único, Lei 8.397/92.</w:t>
            </w:r>
          </w:p>
        </w:tc>
      </w:tr>
    </w:tbl>
    <w:bookmarkEnd w:id="11"/>
    <w:p w14:paraId="5D6B0E8E" w14:textId="37D80191"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Art. 6°</w:t>
      </w:r>
      <w:r w:rsidR="00D002E7">
        <w:rPr>
          <w:rFonts w:ascii="Book Antiqua" w:eastAsia="Times New Roman" w:hAnsi="Book Antiqua" w:cs="Times New Roman"/>
          <w:b/>
          <w:sz w:val="19"/>
          <w:szCs w:val="19"/>
          <w:lang w:eastAsia="pt-BR"/>
        </w:rPr>
        <w:t>.</w:t>
      </w:r>
      <w:r w:rsidRPr="008C07BF">
        <w:rPr>
          <w:rFonts w:ascii="Book Antiqua" w:eastAsia="Times New Roman" w:hAnsi="Book Antiqua" w:cs="Times New Roman"/>
          <w:sz w:val="19"/>
          <w:szCs w:val="19"/>
          <w:lang w:eastAsia="pt-BR"/>
        </w:rPr>
        <w:t xml:space="preserve"> </w:t>
      </w:r>
      <w:r w:rsidRPr="00D002E7">
        <w:rPr>
          <w:rFonts w:ascii="Book Antiqua" w:eastAsia="Times New Roman" w:hAnsi="Book Antiqua" w:cs="Times New Roman"/>
          <w:b/>
          <w:bCs/>
          <w:sz w:val="19"/>
          <w:szCs w:val="19"/>
          <w:lang w:eastAsia="pt-BR"/>
        </w:rPr>
        <w:t xml:space="preserve">A </w:t>
      </w:r>
      <w:r w:rsidRPr="00D002E7">
        <w:rPr>
          <w:rFonts w:ascii="Book Antiqua" w:eastAsia="Times New Roman" w:hAnsi="Book Antiqua" w:cs="Times New Roman"/>
          <w:b/>
          <w:bCs/>
          <w:sz w:val="19"/>
          <w:szCs w:val="19"/>
          <w:highlight w:val="yellow"/>
          <w:lang w:eastAsia="pt-BR"/>
        </w:rPr>
        <w:t>Fazenda Pública</w:t>
      </w:r>
      <w:r w:rsidRPr="00D002E7">
        <w:rPr>
          <w:rFonts w:ascii="Book Antiqua" w:eastAsia="Times New Roman" w:hAnsi="Book Antiqua" w:cs="Times New Roman"/>
          <w:b/>
          <w:bCs/>
          <w:sz w:val="19"/>
          <w:szCs w:val="19"/>
          <w:lang w:eastAsia="pt-BR"/>
        </w:rPr>
        <w:t xml:space="preserve"> </w:t>
      </w:r>
      <w:r w:rsidRPr="00D002E7">
        <w:rPr>
          <w:rFonts w:ascii="Book Antiqua" w:eastAsia="Times New Roman" w:hAnsi="Book Antiqua" w:cs="Times New Roman"/>
          <w:b/>
          <w:bCs/>
          <w:caps/>
          <w:sz w:val="19"/>
          <w:szCs w:val="19"/>
          <w:highlight w:val="green"/>
          <w:lang w:eastAsia="pt-BR"/>
        </w:rPr>
        <w:t>pleiteará</w:t>
      </w:r>
      <w:r w:rsidRPr="00D002E7">
        <w:rPr>
          <w:rFonts w:ascii="Book Antiqua" w:eastAsia="Times New Roman" w:hAnsi="Book Antiqua" w:cs="Times New Roman"/>
          <w:b/>
          <w:bCs/>
          <w:sz w:val="19"/>
          <w:szCs w:val="19"/>
          <w:lang w:eastAsia="pt-BR"/>
        </w:rPr>
        <w:t xml:space="preserve"> a </w:t>
      </w:r>
      <w:r w:rsidRPr="00D002E7">
        <w:rPr>
          <w:rFonts w:ascii="Book Antiqua" w:eastAsia="Times New Roman" w:hAnsi="Book Antiqua" w:cs="Times New Roman"/>
          <w:b/>
          <w:bCs/>
          <w:caps/>
          <w:sz w:val="19"/>
          <w:szCs w:val="19"/>
          <w:shd w:val="clear" w:color="auto" w:fill="F7CAAC" w:themeFill="accent2" w:themeFillTint="66"/>
          <w:lang w:eastAsia="pt-BR"/>
        </w:rPr>
        <w:t>medida cautelar fiscal</w:t>
      </w:r>
      <w:r w:rsidRPr="00D002E7">
        <w:rPr>
          <w:rFonts w:ascii="Book Antiqua" w:eastAsia="Times New Roman" w:hAnsi="Book Antiqua" w:cs="Times New Roman"/>
          <w:b/>
          <w:bCs/>
          <w:sz w:val="19"/>
          <w:szCs w:val="19"/>
          <w:lang w:eastAsia="pt-BR"/>
        </w:rPr>
        <w:t xml:space="preserve"> em </w:t>
      </w:r>
      <w:r w:rsidRPr="00D002E7">
        <w:rPr>
          <w:rFonts w:ascii="Book Antiqua" w:eastAsia="Times New Roman" w:hAnsi="Book Antiqua" w:cs="Times New Roman"/>
          <w:b/>
          <w:bCs/>
          <w:sz w:val="19"/>
          <w:szCs w:val="19"/>
          <w:highlight w:val="cyan"/>
          <w:lang w:eastAsia="pt-BR"/>
        </w:rPr>
        <w:t>petição devidamente fundamentada</w:t>
      </w:r>
      <w:r w:rsidRPr="00D002E7">
        <w:rPr>
          <w:rFonts w:ascii="Book Antiqua" w:eastAsia="Times New Roman" w:hAnsi="Book Antiqua" w:cs="Times New Roman"/>
          <w:b/>
          <w:bCs/>
          <w:sz w:val="19"/>
          <w:szCs w:val="19"/>
          <w:lang w:eastAsia="pt-BR"/>
        </w:rPr>
        <w:t xml:space="preserve">, que </w:t>
      </w:r>
      <w:r w:rsidRPr="00D002E7">
        <w:rPr>
          <w:rFonts w:ascii="Book Antiqua" w:eastAsia="Times New Roman" w:hAnsi="Book Antiqua" w:cs="Times New Roman"/>
          <w:b/>
          <w:bCs/>
          <w:caps/>
          <w:sz w:val="19"/>
          <w:szCs w:val="19"/>
          <w:highlight w:val="green"/>
          <w:lang w:eastAsia="pt-BR"/>
        </w:rPr>
        <w:t>indicará</w:t>
      </w:r>
      <w:r w:rsidRPr="008C07BF">
        <w:rPr>
          <w:rFonts w:ascii="Book Antiqua" w:eastAsia="Times New Roman" w:hAnsi="Book Antiqua" w:cs="Times New Roman"/>
          <w:sz w:val="19"/>
          <w:szCs w:val="19"/>
          <w:lang w:eastAsia="pt-BR"/>
        </w:rPr>
        <w:t>:</w:t>
      </w:r>
      <w:r w:rsidR="002B4FE0">
        <w:rPr>
          <w:rFonts w:ascii="Book Antiqua" w:eastAsia="Times New Roman" w:hAnsi="Book Antiqua" w:cs="Times New Roman"/>
          <w:sz w:val="19"/>
          <w:szCs w:val="19"/>
          <w:lang w:eastAsia="pt-BR"/>
        </w:rPr>
        <w:t xml:space="preserve"> </w:t>
      </w:r>
      <w:r w:rsidR="002B4FE0">
        <w:rPr>
          <w:rFonts w:ascii="Book Antiqua" w:eastAsia="Times New Roman" w:hAnsi="Book Antiqua" w:cs="Times New Roman"/>
          <w:b/>
          <w:bCs/>
          <w:color w:val="FF0000"/>
          <w:sz w:val="16"/>
          <w:szCs w:val="16"/>
          <w:u w:val="single"/>
          <w:lang w:eastAsia="pt-BR"/>
        </w:rPr>
        <w:t>(TJRJ-2011)</w:t>
      </w:r>
      <w:r w:rsidR="002B4FE0">
        <w:rPr>
          <w:rFonts w:ascii="Book Antiqua" w:eastAsia="Times New Roman" w:hAnsi="Book Antiqua" w:cs="Times New Roman"/>
          <w:b/>
          <w:bCs/>
          <w:color w:val="FF0000"/>
          <w:sz w:val="16"/>
          <w:szCs w:val="16"/>
          <w:lang w:eastAsia="pt-BR"/>
        </w:rPr>
        <w:t xml:space="preserve"> </w:t>
      </w:r>
      <w:r w:rsidR="002B4FE0">
        <w:rPr>
          <w:rFonts w:ascii="Book Antiqua" w:eastAsia="Times New Roman" w:hAnsi="Book Antiqua" w:cs="Times New Roman"/>
          <w:b/>
          <w:bCs/>
          <w:color w:val="FF0000"/>
          <w:sz w:val="16"/>
          <w:szCs w:val="16"/>
          <w:u w:val="single"/>
          <w:lang w:eastAsia="pt-BR"/>
        </w:rPr>
        <w:t>(TJCE-2018)</w:t>
      </w:r>
    </w:p>
    <w:p w14:paraId="6F1A370C" w14:textId="77777777" w:rsidR="001B3863" w:rsidRPr="008C07BF"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xml:space="preserve">        I - </w:t>
      </w:r>
      <w:proofErr w:type="gramStart"/>
      <w:r w:rsidRPr="008C07BF">
        <w:rPr>
          <w:rFonts w:ascii="Book Antiqua" w:eastAsia="Times New Roman" w:hAnsi="Book Antiqua" w:cs="Times New Roman"/>
          <w:sz w:val="19"/>
          <w:szCs w:val="19"/>
          <w:lang w:eastAsia="pt-BR"/>
        </w:rPr>
        <w:t>o</w:t>
      </w:r>
      <w:proofErr w:type="gramEnd"/>
      <w:r w:rsidRPr="008C07BF">
        <w:rPr>
          <w:rFonts w:ascii="Book Antiqua" w:eastAsia="Times New Roman" w:hAnsi="Book Antiqua" w:cs="Times New Roman"/>
          <w:sz w:val="19"/>
          <w:szCs w:val="19"/>
          <w:lang w:eastAsia="pt-BR"/>
        </w:rPr>
        <w:t xml:space="preserve"> Juiz a quem é dirigida;</w:t>
      </w:r>
    </w:p>
    <w:p w14:paraId="5BBEC2EA" w14:textId="77777777" w:rsidR="001B3863" w:rsidRPr="008C07BF"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II - a qualificação e o endereço, se conhecido, do requerido;</w:t>
      </w:r>
    </w:p>
    <w:p w14:paraId="40487914" w14:textId="77777777" w:rsidR="001B3863" w:rsidRPr="002B4FE0" w:rsidRDefault="001B3863" w:rsidP="00690FD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C07BF">
        <w:rPr>
          <w:rFonts w:ascii="Book Antiqua" w:eastAsia="Times New Roman" w:hAnsi="Book Antiqua" w:cs="Times New Roman"/>
          <w:sz w:val="19"/>
          <w:szCs w:val="19"/>
          <w:lang w:eastAsia="pt-BR"/>
        </w:rPr>
        <w:t xml:space="preserve">        III - </w:t>
      </w:r>
      <w:r w:rsidRPr="008C07BF">
        <w:rPr>
          <w:rFonts w:ascii="Book Antiqua" w:eastAsia="Times New Roman" w:hAnsi="Book Antiqua" w:cs="Times New Roman"/>
          <w:b/>
          <w:sz w:val="19"/>
          <w:szCs w:val="19"/>
          <w:highlight w:val="cyan"/>
          <w:lang w:eastAsia="pt-BR"/>
        </w:rPr>
        <w:t>as provas</w:t>
      </w:r>
      <w:r w:rsidRPr="008C07BF">
        <w:rPr>
          <w:rFonts w:ascii="Book Antiqua" w:eastAsia="Times New Roman" w:hAnsi="Book Antiqua" w:cs="Times New Roman"/>
          <w:b/>
          <w:sz w:val="19"/>
          <w:szCs w:val="19"/>
          <w:lang w:eastAsia="pt-BR"/>
        </w:rPr>
        <w:t xml:space="preserve"> </w:t>
      </w:r>
      <w:r w:rsidRPr="008C07BF">
        <w:rPr>
          <w:rFonts w:ascii="Book Antiqua" w:eastAsia="Times New Roman" w:hAnsi="Book Antiqua" w:cs="Times New Roman"/>
          <w:b/>
          <w:sz w:val="19"/>
          <w:szCs w:val="19"/>
          <w:highlight w:val="yellow"/>
          <w:lang w:eastAsia="pt-BR"/>
        </w:rPr>
        <w:t>que serão produzidas</w:t>
      </w:r>
      <w:r w:rsidRPr="002B4FE0">
        <w:rPr>
          <w:rFonts w:ascii="Book Antiqua" w:eastAsia="Times New Roman" w:hAnsi="Book Antiqua" w:cs="Times New Roman"/>
          <w:sz w:val="18"/>
          <w:szCs w:val="18"/>
          <w:lang w:eastAsia="pt-BR"/>
        </w:rPr>
        <w:t>;</w:t>
      </w:r>
      <w:r w:rsidR="00444E50" w:rsidRPr="002B4FE0">
        <w:rPr>
          <w:rFonts w:ascii="Book Antiqua" w:eastAsia="Times New Roman" w:hAnsi="Book Antiqua" w:cs="Times New Roman"/>
          <w:sz w:val="18"/>
          <w:szCs w:val="18"/>
          <w:lang w:eastAsia="pt-BR"/>
        </w:rPr>
        <w:t xml:space="preserve"> </w:t>
      </w:r>
      <w:r w:rsidR="00444E50" w:rsidRPr="002B4FE0">
        <w:rPr>
          <w:rFonts w:ascii="Book Antiqua" w:eastAsia="Times New Roman" w:hAnsi="Book Antiqua" w:cs="Times New Roman"/>
          <w:b/>
          <w:color w:val="FF0000"/>
          <w:sz w:val="16"/>
          <w:szCs w:val="16"/>
          <w:u w:val="single"/>
          <w:lang w:eastAsia="pt-BR"/>
        </w:rPr>
        <w:t>(TJRJ-2011)</w:t>
      </w:r>
      <w:r w:rsidR="00812276" w:rsidRPr="002B4FE0">
        <w:rPr>
          <w:rFonts w:ascii="Book Antiqua" w:eastAsia="Times New Roman" w:hAnsi="Book Antiqua" w:cs="Times New Roman"/>
          <w:sz w:val="16"/>
          <w:szCs w:val="16"/>
          <w:lang w:eastAsia="pt-BR"/>
        </w:rPr>
        <w:t xml:space="preserve"> </w:t>
      </w:r>
      <w:r w:rsidR="00812276" w:rsidRPr="002B4FE0">
        <w:rPr>
          <w:rFonts w:ascii="Book Antiqua" w:eastAsia="Times New Roman" w:hAnsi="Book Antiqua" w:cs="Times New Roman"/>
          <w:b/>
          <w:color w:val="FF0000"/>
          <w:sz w:val="16"/>
          <w:szCs w:val="16"/>
          <w:u w:val="single"/>
          <w:lang w:eastAsia="pt-BR"/>
        </w:rPr>
        <w:t>(TJCE-2018)</w:t>
      </w:r>
    </w:p>
    <w:p w14:paraId="3759C796" w14:textId="77777777" w:rsidR="001B3863" w:rsidRPr="008C07BF"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xml:space="preserve">        IV - </w:t>
      </w:r>
      <w:proofErr w:type="gramStart"/>
      <w:r w:rsidRPr="008C07BF">
        <w:rPr>
          <w:rFonts w:ascii="Book Antiqua" w:eastAsia="Times New Roman" w:hAnsi="Book Antiqua" w:cs="Times New Roman"/>
          <w:sz w:val="19"/>
          <w:szCs w:val="19"/>
          <w:lang w:eastAsia="pt-BR"/>
        </w:rPr>
        <w:t>o</w:t>
      </w:r>
      <w:proofErr w:type="gramEnd"/>
      <w:r w:rsidRPr="008C07BF">
        <w:rPr>
          <w:rFonts w:ascii="Book Antiqua" w:eastAsia="Times New Roman" w:hAnsi="Book Antiqua" w:cs="Times New Roman"/>
          <w:sz w:val="19"/>
          <w:szCs w:val="19"/>
          <w:lang w:eastAsia="pt-BR"/>
        </w:rPr>
        <w:t xml:space="preserve"> requerimento para citação.</w:t>
      </w:r>
    </w:p>
    <w:p w14:paraId="0A4A9EBC" w14:textId="4FE229E8" w:rsidR="001B3863" w:rsidRPr="002B4FE0" w:rsidRDefault="001B3863" w:rsidP="00690FD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Art. 7°</w:t>
      </w:r>
      <w:r w:rsidRPr="008C07BF">
        <w:rPr>
          <w:rFonts w:ascii="Book Antiqua" w:eastAsia="Times New Roman" w:hAnsi="Book Antiqua" w:cs="Times New Roman"/>
          <w:sz w:val="19"/>
          <w:szCs w:val="19"/>
          <w:lang w:eastAsia="pt-BR"/>
        </w:rPr>
        <w:t xml:space="preserve"> </w:t>
      </w:r>
      <w:r w:rsidRPr="002B4FE0">
        <w:rPr>
          <w:rFonts w:ascii="Book Antiqua" w:eastAsia="Times New Roman" w:hAnsi="Book Antiqua" w:cs="Times New Roman"/>
          <w:b/>
          <w:bCs/>
          <w:sz w:val="19"/>
          <w:szCs w:val="19"/>
          <w:lang w:eastAsia="pt-BR"/>
        </w:rPr>
        <w:t xml:space="preserve">O Juiz </w:t>
      </w:r>
      <w:r w:rsidRPr="002B4FE0">
        <w:rPr>
          <w:rFonts w:ascii="Book Antiqua" w:eastAsia="Times New Roman" w:hAnsi="Book Antiqua" w:cs="Times New Roman"/>
          <w:b/>
          <w:bCs/>
          <w:caps/>
          <w:sz w:val="19"/>
          <w:szCs w:val="19"/>
          <w:highlight w:val="green"/>
          <w:lang w:eastAsia="pt-BR"/>
        </w:rPr>
        <w:t>concederá</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cyan"/>
          <w:lang w:eastAsia="pt-BR"/>
        </w:rPr>
        <w:t>liminarmente a medida cautelar fiscal</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green"/>
          <w:lang w:eastAsia="pt-BR"/>
        </w:rPr>
        <w:t>dispensada</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yellow"/>
          <w:lang w:eastAsia="pt-BR"/>
        </w:rPr>
        <w:t>a Fazenda Pública</w:t>
      </w:r>
      <w:r w:rsidRPr="002B4FE0">
        <w:rPr>
          <w:rFonts w:ascii="Book Antiqua" w:eastAsia="Times New Roman" w:hAnsi="Book Antiqua" w:cs="Times New Roman"/>
          <w:b/>
          <w:bCs/>
          <w:sz w:val="19"/>
          <w:szCs w:val="19"/>
          <w:lang w:eastAsia="pt-BR"/>
        </w:rPr>
        <w:t xml:space="preserve"> de </w:t>
      </w:r>
      <w:r w:rsidRPr="002B4FE0">
        <w:rPr>
          <w:rFonts w:ascii="Book Antiqua" w:eastAsia="Times New Roman" w:hAnsi="Book Antiqua" w:cs="Times New Roman"/>
          <w:b/>
          <w:bCs/>
          <w:caps/>
          <w:sz w:val="19"/>
          <w:szCs w:val="19"/>
          <w:shd w:val="clear" w:color="auto" w:fill="F7CAAC" w:themeFill="accent2" w:themeFillTint="66"/>
          <w:lang w:eastAsia="pt-BR"/>
        </w:rPr>
        <w:t>justificação prévia</w:t>
      </w:r>
      <w:r w:rsidRPr="002B4FE0">
        <w:rPr>
          <w:rFonts w:ascii="Book Antiqua" w:eastAsia="Times New Roman" w:hAnsi="Book Antiqua" w:cs="Times New Roman"/>
          <w:b/>
          <w:bCs/>
          <w:sz w:val="19"/>
          <w:szCs w:val="19"/>
          <w:lang w:eastAsia="pt-BR"/>
        </w:rPr>
        <w:t xml:space="preserve"> e de </w:t>
      </w:r>
      <w:r w:rsidRPr="002B4FE0">
        <w:rPr>
          <w:rFonts w:ascii="Book Antiqua" w:eastAsia="Times New Roman" w:hAnsi="Book Antiqua" w:cs="Times New Roman"/>
          <w:b/>
          <w:bCs/>
          <w:caps/>
          <w:sz w:val="19"/>
          <w:szCs w:val="19"/>
          <w:shd w:val="clear" w:color="auto" w:fill="F7CAAC" w:themeFill="accent2" w:themeFillTint="66"/>
          <w:lang w:eastAsia="pt-BR"/>
        </w:rPr>
        <w:t>prestação de caução</w:t>
      </w:r>
      <w:r w:rsidRPr="002B4FE0">
        <w:rPr>
          <w:rFonts w:ascii="Book Antiqua" w:eastAsia="Times New Roman" w:hAnsi="Book Antiqua" w:cs="Times New Roman"/>
          <w:b/>
          <w:bCs/>
          <w:sz w:val="16"/>
          <w:szCs w:val="16"/>
          <w:lang w:eastAsia="pt-BR"/>
        </w:rPr>
        <w:t>.</w:t>
      </w:r>
      <w:r w:rsidR="008502EB" w:rsidRPr="002B4FE0">
        <w:rPr>
          <w:rFonts w:ascii="Book Antiqua" w:eastAsia="Times New Roman" w:hAnsi="Book Antiqua" w:cs="Times New Roman"/>
          <w:b/>
          <w:bCs/>
          <w:sz w:val="16"/>
          <w:szCs w:val="16"/>
          <w:lang w:eastAsia="pt-BR"/>
        </w:rPr>
        <w:t xml:space="preserve"> </w:t>
      </w:r>
      <w:r w:rsidR="008502EB" w:rsidRPr="002B4FE0">
        <w:rPr>
          <w:rFonts w:ascii="Book Antiqua" w:eastAsia="Times New Roman" w:hAnsi="Book Antiqua" w:cs="Times New Roman"/>
          <w:b/>
          <w:bCs/>
          <w:color w:val="FF0000"/>
          <w:sz w:val="16"/>
          <w:szCs w:val="16"/>
          <w:u w:val="single"/>
          <w:lang w:eastAsia="pt-BR"/>
        </w:rPr>
        <w:t>(PFN-2003)</w:t>
      </w:r>
      <w:r w:rsidR="00E35C81" w:rsidRPr="002B4FE0">
        <w:rPr>
          <w:rFonts w:ascii="Book Antiqua" w:eastAsia="Times New Roman" w:hAnsi="Book Antiqua" w:cs="Times New Roman"/>
          <w:b/>
          <w:bCs/>
          <w:sz w:val="16"/>
          <w:szCs w:val="16"/>
          <w:lang w:eastAsia="pt-BR"/>
        </w:rPr>
        <w:t xml:space="preserve"> </w:t>
      </w:r>
      <w:bookmarkStart w:id="12" w:name="_Hlk34831438"/>
      <w:r w:rsidR="003127D2" w:rsidRPr="002B4FE0">
        <w:rPr>
          <w:rFonts w:ascii="Book Antiqua" w:eastAsia="Times New Roman" w:hAnsi="Book Antiqua" w:cs="Times New Roman"/>
          <w:b/>
          <w:bCs/>
          <w:color w:val="FF0000"/>
          <w:sz w:val="16"/>
          <w:szCs w:val="16"/>
          <w:u w:val="single"/>
          <w:lang w:eastAsia="pt-BR"/>
        </w:rPr>
        <w:t>(TJDFT-2016)</w:t>
      </w:r>
      <w:bookmarkEnd w:id="12"/>
      <w:r w:rsidR="002C1966" w:rsidRPr="002B4FE0">
        <w:rPr>
          <w:rFonts w:ascii="Book Antiqua" w:eastAsia="Times New Roman" w:hAnsi="Book Antiqua" w:cs="Times New Roman"/>
          <w:b/>
          <w:bCs/>
          <w:color w:val="FF0000"/>
          <w:sz w:val="16"/>
          <w:szCs w:val="16"/>
          <w:lang w:eastAsia="pt-BR"/>
        </w:rPr>
        <w:t xml:space="preserve"> </w:t>
      </w:r>
    </w:p>
    <w:p w14:paraId="6BB85295" w14:textId="5DC10F69" w:rsidR="001B3863" w:rsidRPr="002B4FE0" w:rsidRDefault="001B3863" w:rsidP="00690FD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magenta"/>
          <w:lang w:eastAsia="pt-BR"/>
        </w:rPr>
        <w:t>Parágrafo único</w:t>
      </w:r>
      <w:r w:rsidRPr="002B4FE0">
        <w:rPr>
          <w:rFonts w:ascii="Book Antiqua" w:eastAsia="Times New Roman" w:hAnsi="Book Antiqua" w:cs="Times New Roman"/>
          <w:b/>
          <w:bCs/>
          <w:sz w:val="19"/>
          <w:szCs w:val="19"/>
          <w:lang w:eastAsia="pt-BR"/>
        </w:rPr>
        <w:t xml:space="preserve">. Do </w:t>
      </w:r>
      <w:r w:rsidRPr="002B4FE0">
        <w:rPr>
          <w:rFonts w:ascii="Book Antiqua" w:eastAsia="Times New Roman" w:hAnsi="Book Antiqua" w:cs="Times New Roman"/>
          <w:b/>
          <w:bCs/>
          <w:sz w:val="19"/>
          <w:szCs w:val="19"/>
          <w:highlight w:val="yellow"/>
          <w:lang w:eastAsia="pt-BR"/>
        </w:rPr>
        <w:t>despacho</w:t>
      </w:r>
      <w:r w:rsidRPr="002B4FE0">
        <w:rPr>
          <w:rFonts w:ascii="Book Antiqua" w:eastAsia="Times New Roman" w:hAnsi="Book Antiqua" w:cs="Times New Roman"/>
          <w:b/>
          <w:bCs/>
          <w:sz w:val="19"/>
          <w:szCs w:val="19"/>
          <w:lang w:eastAsia="pt-BR"/>
        </w:rPr>
        <w:t xml:space="preserve"> que </w:t>
      </w:r>
      <w:r w:rsidRPr="002B4FE0">
        <w:rPr>
          <w:rFonts w:ascii="Book Antiqua" w:eastAsia="Times New Roman" w:hAnsi="Book Antiqua" w:cs="Times New Roman"/>
          <w:b/>
          <w:bCs/>
          <w:caps/>
          <w:sz w:val="19"/>
          <w:szCs w:val="19"/>
          <w:highlight w:val="green"/>
          <w:lang w:eastAsia="pt-BR"/>
        </w:rPr>
        <w:t>conceder</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cyan"/>
          <w:lang w:eastAsia="pt-BR"/>
        </w:rPr>
        <w:t>liminarmente a medida cautelar</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green"/>
          <w:lang w:eastAsia="pt-BR"/>
        </w:rPr>
        <w:t>caberá</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shd w:val="clear" w:color="auto" w:fill="F7CAAC" w:themeFill="accent2" w:themeFillTint="66"/>
          <w:lang w:eastAsia="pt-BR"/>
        </w:rPr>
        <w:t>agravo de instrumento</w:t>
      </w:r>
      <w:r w:rsidRPr="002B4FE0">
        <w:rPr>
          <w:rFonts w:ascii="Book Antiqua" w:eastAsia="Times New Roman" w:hAnsi="Book Antiqua" w:cs="Times New Roman"/>
          <w:b/>
          <w:bCs/>
          <w:sz w:val="16"/>
          <w:szCs w:val="16"/>
          <w:lang w:eastAsia="pt-BR"/>
        </w:rPr>
        <w:t>.</w:t>
      </w:r>
      <w:r w:rsidR="004D3980" w:rsidRPr="002B4FE0">
        <w:rPr>
          <w:rFonts w:ascii="Book Antiqua" w:eastAsia="Times New Roman" w:hAnsi="Book Antiqua" w:cs="Times New Roman"/>
          <w:b/>
          <w:bCs/>
          <w:sz w:val="16"/>
          <w:szCs w:val="16"/>
          <w:lang w:eastAsia="pt-BR"/>
        </w:rPr>
        <w:t xml:space="preserve"> </w:t>
      </w:r>
      <w:r w:rsidR="004D3980" w:rsidRPr="002B4FE0">
        <w:rPr>
          <w:rFonts w:ascii="Book Antiqua" w:eastAsia="Times New Roman" w:hAnsi="Book Antiqua" w:cs="Times New Roman"/>
          <w:b/>
          <w:bCs/>
          <w:color w:val="FF0000"/>
          <w:sz w:val="16"/>
          <w:szCs w:val="16"/>
          <w:u w:val="single"/>
          <w:lang w:eastAsia="pt-BR"/>
        </w:rPr>
        <w:t>(</w:t>
      </w:r>
      <w:r w:rsidR="00DD33FA" w:rsidRPr="002B4FE0">
        <w:rPr>
          <w:rFonts w:ascii="Book Antiqua" w:eastAsia="Times New Roman" w:hAnsi="Book Antiqua" w:cs="Times New Roman"/>
          <w:b/>
          <w:bCs/>
          <w:color w:val="FF0000"/>
          <w:sz w:val="16"/>
          <w:szCs w:val="16"/>
          <w:u w:val="single"/>
          <w:lang w:eastAsia="pt-BR"/>
        </w:rPr>
        <w:t>TJDFT-2016</w:t>
      </w:r>
      <w:r w:rsidR="004D3980" w:rsidRPr="002B4FE0">
        <w:rPr>
          <w:rFonts w:ascii="Book Antiqua" w:eastAsia="Times New Roman" w:hAnsi="Book Antiqua" w:cs="Times New Roman"/>
          <w:b/>
          <w:bCs/>
          <w:color w:val="FF0000"/>
          <w:sz w:val="16"/>
          <w:szCs w:val="16"/>
          <w:u w:val="single"/>
          <w:lang w:eastAsia="pt-BR"/>
        </w:rPr>
        <w:t>)</w:t>
      </w:r>
    </w:p>
    <w:p w14:paraId="6577BB02" w14:textId="556FE1DB"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Art. 8°</w:t>
      </w:r>
      <w:r w:rsidRPr="008C07BF">
        <w:rPr>
          <w:rFonts w:ascii="Book Antiqua" w:eastAsia="Times New Roman" w:hAnsi="Book Antiqua" w:cs="Times New Roman"/>
          <w:sz w:val="19"/>
          <w:szCs w:val="19"/>
          <w:lang w:eastAsia="pt-BR"/>
        </w:rPr>
        <w:t xml:space="preserve"> </w:t>
      </w:r>
      <w:r w:rsidRPr="002B4FE0">
        <w:rPr>
          <w:rFonts w:ascii="Book Antiqua" w:eastAsia="Times New Roman" w:hAnsi="Book Antiqua" w:cs="Times New Roman"/>
          <w:b/>
          <w:bCs/>
          <w:sz w:val="19"/>
          <w:szCs w:val="19"/>
          <w:highlight w:val="yellow"/>
          <w:lang w:eastAsia="pt-BR"/>
        </w:rPr>
        <w:t>O requerido</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green"/>
          <w:lang w:eastAsia="pt-BR"/>
        </w:rPr>
        <w:t>será citado</w:t>
      </w:r>
      <w:r w:rsidRPr="002B4FE0">
        <w:rPr>
          <w:rFonts w:ascii="Book Antiqua" w:eastAsia="Times New Roman" w:hAnsi="Book Antiqua" w:cs="Times New Roman"/>
          <w:b/>
          <w:bCs/>
          <w:sz w:val="19"/>
          <w:szCs w:val="19"/>
          <w:lang w:eastAsia="pt-BR"/>
        </w:rPr>
        <w:t xml:space="preserve"> para, </w:t>
      </w:r>
      <w:r w:rsidRPr="002B4FE0">
        <w:rPr>
          <w:rFonts w:ascii="Book Antiqua" w:eastAsia="Times New Roman" w:hAnsi="Book Antiqua" w:cs="Times New Roman"/>
          <w:b/>
          <w:bCs/>
          <w:sz w:val="19"/>
          <w:szCs w:val="19"/>
          <w:highlight w:val="cyan"/>
          <w:lang w:eastAsia="pt-BR"/>
        </w:rPr>
        <w:t>no prazo de quinze dias</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shd w:val="clear" w:color="auto" w:fill="F7CAAC" w:themeFill="accent2" w:themeFillTint="66"/>
          <w:lang w:eastAsia="pt-BR"/>
        </w:rPr>
        <w:t>contestar o pedido</w:t>
      </w:r>
      <w:r w:rsidRPr="002B4FE0">
        <w:rPr>
          <w:rFonts w:ascii="Book Antiqua" w:eastAsia="Times New Roman" w:hAnsi="Book Antiqua" w:cs="Times New Roman"/>
          <w:b/>
          <w:bCs/>
          <w:sz w:val="19"/>
          <w:szCs w:val="19"/>
          <w:lang w:eastAsia="pt-BR"/>
        </w:rPr>
        <w:t>, indicando as provas que pretenda produzir</w:t>
      </w:r>
      <w:r w:rsidRPr="002B4FE0">
        <w:rPr>
          <w:rFonts w:ascii="Book Antiqua" w:eastAsia="Times New Roman" w:hAnsi="Book Antiqua" w:cs="Times New Roman"/>
          <w:sz w:val="16"/>
          <w:szCs w:val="16"/>
          <w:lang w:eastAsia="pt-BR"/>
        </w:rPr>
        <w:t>.</w:t>
      </w:r>
      <w:r w:rsidR="002C1966" w:rsidRPr="002B4FE0">
        <w:rPr>
          <w:rFonts w:ascii="Book Antiqua" w:eastAsia="Times New Roman" w:hAnsi="Book Antiqua" w:cs="Times New Roman"/>
          <w:sz w:val="16"/>
          <w:szCs w:val="16"/>
          <w:lang w:eastAsia="pt-BR"/>
        </w:rPr>
        <w:t xml:space="preserve"> </w:t>
      </w:r>
      <w:r w:rsidR="002C1966" w:rsidRPr="002B4FE0">
        <w:rPr>
          <w:rFonts w:ascii="Book Antiqua" w:eastAsia="Times New Roman" w:hAnsi="Book Antiqua" w:cs="Times New Roman"/>
          <w:b/>
          <w:color w:val="FF0000"/>
          <w:sz w:val="16"/>
          <w:szCs w:val="16"/>
          <w:u w:val="single"/>
          <w:lang w:eastAsia="pt-BR"/>
        </w:rPr>
        <w:t>(TJPR-2008)</w:t>
      </w:r>
      <w:r w:rsidR="00E35C81" w:rsidRPr="002B4FE0">
        <w:rPr>
          <w:rFonts w:ascii="Book Antiqua" w:eastAsia="Times New Roman" w:hAnsi="Book Antiqua" w:cs="Times New Roman"/>
          <w:sz w:val="16"/>
          <w:szCs w:val="16"/>
          <w:lang w:eastAsia="pt-BR"/>
        </w:rPr>
        <w:t xml:space="preserve"> </w:t>
      </w:r>
      <w:r w:rsidR="00451085" w:rsidRPr="002B4FE0">
        <w:rPr>
          <w:rFonts w:ascii="Book Antiqua" w:hAnsi="Book Antiqua"/>
          <w:b/>
          <w:bCs/>
          <w:color w:val="FF0000"/>
          <w:sz w:val="16"/>
          <w:szCs w:val="16"/>
          <w:u w:val="single"/>
        </w:rPr>
        <w:t>(PFN-2015)</w:t>
      </w:r>
      <w:r w:rsidR="002A3B71" w:rsidRPr="002B4FE0">
        <w:rPr>
          <w:rFonts w:ascii="Book Antiqua" w:hAnsi="Book Antiqua"/>
          <w:b/>
          <w:bCs/>
          <w:color w:val="FF0000"/>
          <w:sz w:val="16"/>
          <w:szCs w:val="16"/>
        </w:rPr>
        <w:t xml:space="preserve"> </w:t>
      </w:r>
      <w:r w:rsidR="002A3B71" w:rsidRPr="002B4FE0">
        <w:rPr>
          <w:rFonts w:ascii="Book Antiqua" w:hAnsi="Book Antiqua"/>
          <w:b/>
          <w:bCs/>
          <w:color w:val="FF0000"/>
          <w:sz w:val="16"/>
          <w:szCs w:val="16"/>
          <w:u w:val="single"/>
        </w:rPr>
        <w:t>(PGM-Curitiba/PR-2015)</w:t>
      </w:r>
      <w:r w:rsidR="002B4FE0">
        <w:rPr>
          <w:rFonts w:ascii="Book Antiqua" w:hAnsi="Book Antiqua"/>
          <w:b/>
          <w:bCs/>
          <w:color w:val="FF0000"/>
          <w:sz w:val="16"/>
          <w:szCs w:val="16"/>
        </w:rPr>
        <w:t xml:space="preserve"> </w:t>
      </w:r>
      <w:r w:rsidR="002B4FE0">
        <w:rPr>
          <w:rFonts w:ascii="Book Antiqua" w:eastAsia="Times New Roman" w:hAnsi="Book Antiqua" w:cs="Times New Roman"/>
          <w:b/>
          <w:bCs/>
          <w:color w:val="FF0000"/>
          <w:sz w:val="16"/>
          <w:szCs w:val="16"/>
          <w:u w:val="single"/>
          <w:lang w:eastAsia="pt-BR"/>
        </w:rPr>
        <w:t>(PGEGO-2024)</w:t>
      </w:r>
    </w:p>
    <w:p w14:paraId="3D4E3556" w14:textId="77777777" w:rsidR="001B3863" w:rsidRPr="008C07BF"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Parágrafo único. Conta-se o prazo da juntada aos autos do mandado:</w:t>
      </w:r>
    </w:p>
    <w:p w14:paraId="7C60F683" w14:textId="77777777" w:rsidR="001B3863" w:rsidRPr="008C07BF"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a) de citação, devidamente cumprido;</w:t>
      </w:r>
    </w:p>
    <w:p w14:paraId="2EDDEA5D" w14:textId="77777777" w:rsidR="001B3863" w:rsidRPr="008C07BF"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lastRenderedPageBreak/>
        <w:t>        b) da execução da medida cautelar fiscal, quando concedida liminarmente.</w:t>
      </w:r>
    </w:p>
    <w:p w14:paraId="1274C57C" w14:textId="77777777"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Art. 9°</w:t>
      </w:r>
      <w:r w:rsidRPr="008C07BF">
        <w:rPr>
          <w:rFonts w:ascii="Book Antiqua" w:eastAsia="Times New Roman" w:hAnsi="Book Antiqua" w:cs="Times New Roman"/>
          <w:sz w:val="19"/>
          <w:szCs w:val="19"/>
          <w:lang w:eastAsia="pt-BR"/>
        </w:rPr>
        <w:t xml:space="preserve"> </w:t>
      </w:r>
      <w:r w:rsidRPr="00DD33FA">
        <w:rPr>
          <w:rFonts w:ascii="Book Antiqua" w:eastAsia="Times New Roman" w:hAnsi="Book Antiqua" w:cs="Times New Roman"/>
          <w:b/>
          <w:bCs/>
          <w:sz w:val="19"/>
          <w:szCs w:val="19"/>
          <w:lang w:eastAsia="pt-BR"/>
        </w:rPr>
        <w:t>Não sendo contestado o pedido, presumir-se-ão aceitos pelo requerido, como verdadeiros, os fatos alegados pela Fazenda Pública, caso em que o Juiz decidirá em dez dias</w:t>
      </w:r>
      <w:r w:rsidRPr="002B4FE0">
        <w:rPr>
          <w:rFonts w:ascii="Book Antiqua" w:eastAsia="Times New Roman" w:hAnsi="Book Antiqua" w:cs="Times New Roman"/>
          <w:sz w:val="18"/>
          <w:szCs w:val="18"/>
          <w:lang w:eastAsia="pt-BR"/>
        </w:rPr>
        <w:t>.</w:t>
      </w:r>
      <w:r w:rsidR="009828FE" w:rsidRPr="002B4FE0">
        <w:rPr>
          <w:rFonts w:ascii="Book Antiqua" w:eastAsia="Times New Roman" w:hAnsi="Book Antiqua" w:cs="Times New Roman"/>
          <w:sz w:val="18"/>
          <w:szCs w:val="18"/>
          <w:lang w:eastAsia="pt-BR"/>
        </w:rPr>
        <w:t xml:space="preserve"> </w:t>
      </w:r>
      <w:r w:rsidR="009828FE" w:rsidRPr="002B4FE0">
        <w:rPr>
          <w:rFonts w:ascii="Book Antiqua" w:eastAsia="Times New Roman" w:hAnsi="Book Antiqua" w:cs="Times New Roman"/>
          <w:b/>
          <w:color w:val="FF0000"/>
          <w:sz w:val="16"/>
          <w:szCs w:val="16"/>
          <w:u w:val="single"/>
          <w:lang w:eastAsia="pt-BR"/>
        </w:rPr>
        <w:t>(TRF2-2014)</w:t>
      </w:r>
    </w:p>
    <w:p w14:paraId="24C8D567" w14:textId="77777777" w:rsidR="001B3863" w:rsidRPr="008C07BF"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Parágrafo único. Se o requerido contestar no prazo legal, o Juiz designará audiência de instrução e julgamento, havendo prova a ser nela produzida.</w:t>
      </w:r>
    </w:p>
    <w:p w14:paraId="47AFA277" w14:textId="59B5F470" w:rsidR="001B3863" w:rsidRPr="007B17F2" w:rsidRDefault="001B3863" w:rsidP="00690FD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B17F2">
        <w:rPr>
          <w:rFonts w:ascii="Book Antiqua" w:eastAsia="Times New Roman" w:hAnsi="Book Antiqua" w:cs="Times New Roman"/>
          <w:b/>
          <w:bCs/>
          <w:sz w:val="19"/>
          <w:szCs w:val="19"/>
          <w:lang w:eastAsia="pt-BR"/>
        </w:rPr>
        <w:t xml:space="preserve">        </w:t>
      </w:r>
      <w:r w:rsidRPr="007B17F2">
        <w:rPr>
          <w:rFonts w:ascii="Book Antiqua" w:eastAsia="Times New Roman" w:hAnsi="Book Antiqua" w:cs="Times New Roman"/>
          <w:b/>
          <w:bCs/>
          <w:sz w:val="19"/>
          <w:szCs w:val="19"/>
          <w:highlight w:val="magenta"/>
          <w:lang w:eastAsia="pt-BR"/>
        </w:rPr>
        <w:t>Art</w:t>
      </w:r>
      <w:r w:rsidRPr="002B4FE0">
        <w:rPr>
          <w:rFonts w:ascii="Book Antiqua" w:eastAsia="Times New Roman" w:hAnsi="Book Antiqua" w:cs="Times New Roman"/>
          <w:b/>
          <w:bCs/>
          <w:sz w:val="19"/>
          <w:szCs w:val="19"/>
          <w:highlight w:val="magenta"/>
          <w:lang w:eastAsia="pt-BR"/>
        </w:rPr>
        <w:t>. 10</w:t>
      </w:r>
      <w:r w:rsidRPr="007B17F2">
        <w:rPr>
          <w:rFonts w:ascii="Book Antiqua" w:eastAsia="Times New Roman" w:hAnsi="Book Antiqua" w:cs="Times New Roman"/>
          <w:b/>
          <w:bCs/>
          <w:sz w:val="19"/>
          <w:szCs w:val="19"/>
          <w:lang w:eastAsia="pt-BR"/>
        </w:rPr>
        <w:t xml:space="preserve">. A medida cautelar fiscal decretada poderá ser substituída, a qualquer tempo, pela prestação de garantia correspondente ao valor da prestação da Fazenda Pública, na forma do </w:t>
      </w:r>
      <w:hyperlink r:id="rId21" w:anchor="art9" w:history="1">
        <w:r w:rsidRPr="007B17F2">
          <w:rPr>
            <w:rFonts w:ascii="Book Antiqua" w:eastAsia="Times New Roman" w:hAnsi="Book Antiqua" w:cs="Times New Roman"/>
            <w:b/>
            <w:bCs/>
            <w:color w:val="0000FF"/>
            <w:sz w:val="19"/>
            <w:szCs w:val="19"/>
            <w:u w:val="single"/>
            <w:lang w:eastAsia="pt-BR"/>
          </w:rPr>
          <w:t>art. 9° da Lei n° 6.830, de 22 de setembro de 1980.</w:t>
        </w:r>
      </w:hyperlink>
      <w:r w:rsidR="007B17F2" w:rsidRPr="002B4FE0">
        <w:rPr>
          <w:rFonts w:ascii="Book Antiqua" w:eastAsia="Times New Roman" w:hAnsi="Book Antiqua" w:cs="Times New Roman"/>
          <w:b/>
          <w:bCs/>
          <w:color w:val="0000FF"/>
          <w:sz w:val="18"/>
          <w:szCs w:val="18"/>
          <w:lang w:eastAsia="pt-BR"/>
        </w:rPr>
        <w:t xml:space="preserve"> </w:t>
      </w:r>
      <w:r w:rsidR="007B17F2" w:rsidRPr="002B4FE0">
        <w:rPr>
          <w:rFonts w:ascii="Book Antiqua" w:eastAsia="Times New Roman" w:hAnsi="Book Antiqua" w:cs="Times New Roman"/>
          <w:b/>
          <w:bCs/>
          <w:color w:val="FF0000"/>
          <w:sz w:val="16"/>
          <w:szCs w:val="16"/>
          <w:u w:val="single"/>
          <w:lang w:eastAsia="pt-BR"/>
        </w:rPr>
        <w:t>(</w:t>
      </w:r>
      <w:proofErr w:type="spellStart"/>
      <w:r w:rsidR="007B17F2" w:rsidRPr="002B4FE0">
        <w:rPr>
          <w:rFonts w:ascii="Book Antiqua" w:eastAsia="Times New Roman" w:hAnsi="Book Antiqua" w:cs="Times New Roman"/>
          <w:b/>
          <w:bCs/>
          <w:color w:val="FF0000"/>
          <w:sz w:val="16"/>
          <w:szCs w:val="16"/>
          <w:u w:val="single"/>
          <w:lang w:eastAsia="pt-BR"/>
        </w:rPr>
        <w:t>Aud</w:t>
      </w:r>
      <w:proofErr w:type="spellEnd"/>
      <w:r w:rsidR="007B17F2" w:rsidRPr="002B4FE0">
        <w:rPr>
          <w:rFonts w:ascii="Book Antiqua" w:eastAsia="Times New Roman" w:hAnsi="Book Antiqua" w:cs="Times New Roman"/>
          <w:b/>
          <w:bCs/>
          <w:color w:val="FF0000"/>
          <w:sz w:val="16"/>
          <w:szCs w:val="16"/>
          <w:u w:val="single"/>
          <w:lang w:eastAsia="pt-BR"/>
        </w:rPr>
        <w:t>. Fiscal/Rec. Fed.-2023)</w:t>
      </w:r>
    </w:p>
    <w:p w14:paraId="704D7281" w14:textId="77777777" w:rsidR="007B17F2" w:rsidRPr="002B4FE0" w:rsidRDefault="001B3863" w:rsidP="007B17F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7B17F2">
        <w:rPr>
          <w:rFonts w:ascii="Book Antiqua" w:eastAsia="Times New Roman" w:hAnsi="Book Antiqua" w:cs="Times New Roman"/>
          <w:b/>
          <w:bCs/>
          <w:sz w:val="19"/>
          <w:szCs w:val="19"/>
          <w:lang w:eastAsia="pt-BR"/>
        </w:rPr>
        <w:t xml:space="preserve">        </w:t>
      </w:r>
      <w:r w:rsidRPr="007B17F2">
        <w:rPr>
          <w:rFonts w:ascii="Book Antiqua" w:eastAsia="Times New Roman" w:hAnsi="Book Antiqua" w:cs="Times New Roman"/>
          <w:b/>
          <w:bCs/>
          <w:sz w:val="19"/>
          <w:szCs w:val="19"/>
          <w:highlight w:val="magenta"/>
          <w:lang w:eastAsia="pt-BR"/>
        </w:rPr>
        <w:t>Parágrafo único</w:t>
      </w:r>
      <w:r w:rsidRPr="007B17F2">
        <w:rPr>
          <w:rFonts w:ascii="Book Antiqua" w:eastAsia="Times New Roman" w:hAnsi="Book Antiqua" w:cs="Times New Roman"/>
          <w:b/>
          <w:bCs/>
          <w:sz w:val="19"/>
          <w:szCs w:val="19"/>
          <w:lang w:eastAsia="pt-BR"/>
        </w:rPr>
        <w:t>. A Fazenda Pública será ouvida necessariamente sobre o pedido de substituição, no prazo de cinco dias, presumindo-se da omissão a sua aquiescência</w:t>
      </w:r>
      <w:r w:rsidRPr="002B4FE0">
        <w:rPr>
          <w:rFonts w:ascii="Book Antiqua" w:eastAsia="Times New Roman" w:hAnsi="Book Antiqua" w:cs="Times New Roman"/>
          <w:sz w:val="18"/>
          <w:szCs w:val="18"/>
          <w:lang w:eastAsia="pt-BR"/>
        </w:rPr>
        <w:t>.</w:t>
      </w:r>
      <w:r w:rsidR="007B17F2" w:rsidRPr="002B4FE0">
        <w:rPr>
          <w:rFonts w:ascii="Book Antiqua" w:eastAsia="Times New Roman" w:hAnsi="Book Antiqua" w:cs="Times New Roman"/>
          <w:sz w:val="18"/>
          <w:szCs w:val="18"/>
          <w:lang w:eastAsia="pt-BR"/>
        </w:rPr>
        <w:t xml:space="preserve"> </w:t>
      </w:r>
      <w:r w:rsidR="007B17F2" w:rsidRPr="002B4FE0">
        <w:rPr>
          <w:rFonts w:ascii="Book Antiqua" w:eastAsia="Times New Roman" w:hAnsi="Book Antiqua" w:cs="Times New Roman"/>
          <w:b/>
          <w:color w:val="FF0000"/>
          <w:sz w:val="16"/>
          <w:szCs w:val="16"/>
          <w:u w:val="single"/>
          <w:lang w:eastAsia="pt-BR"/>
        </w:rPr>
        <w:t>(</w:t>
      </w:r>
      <w:proofErr w:type="spellStart"/>
      <w:r w:rsidR="007B17F2" w:rsidRPr="002B4FE0">
        <w:rPr>
          <w:rFonts w:ascii="Book Antiqua" w:eastAsia="Times New Roman" w:hAnsi="Book Antiqua" w:cs="Times New Roman"/>
          <w:b/>
          <w:color w:val="FF0000"/>
          <w:sz w:val="16"/>
          <w:szCs w:val="16"/>
          <w:u w:val="single"/>
          <w:lang w:eastAsia="pt-BR"/>
        </w:rPr>
        <w:t>Aud</w:t>
      </w:r>
      <w:proofErr w:type="spellEnd"/>
      <w:r w:rsidR="007B17F2" w:rsidRPr="002B4FE0">
        <w:rPr>
          <w:rFonts w:ascii="Book Antiqua" w:eastAsia="Times New Roman" w:hAnsi="Book Antiqua" w:cs="Times New Roman"/>
          <w:b/>
          <w:color w:val="FF0000"/>
          <w:sz w:val="16"/>
          <w:szCs w:val="16"/>
          <w:u w:val="single"/>
          <w:lang w:eastAsia="pt-BR"/>
        </w:rPr>
        <w:t>. Fiscal/Rec. Fed.-2023)</w:t>
      </w:r>
    </w:p>
    <w:tbl>
      <w:tblPr>
        <w:tblStyle w:val="Tabelacomgrade"/>
        <w:tblW w:w="0" w:type="auto"/>
        <w:shd w:val="clear" w:color="auto" w:fill="CCFFFF"/>
        <w:tblLook w:val="04A0" w:firstRow="1" w:lastRow="0" w:firstColumn="1" w:lastColumn="0" w:noHBand="0" w:noVBand="1"/>
      </w:tblPr>
      <w:tblGrid>
        <w:gridCol w:w="8494"/>
      </w:tblGrid>
      <w:tr w:rsidR="007B17F2" w:rsidRPr="008C07BF" w14:paraId="602D50F9" w14:textId="77777777" w:rsidTr="0029359C">
        <w:trPr>
          <w:trHeight w:val="251"/>
        </w:trPr>
        <w:tc>
          <w:tcPr>
            <w:tcW w:w="8494" w:type="dxa"/>
            <w:shd w:val="clear" w:color="auto" w:fill="CCFFFF"/>
          </w:tcPr>
          <w:p w14:paraId="4F072543" w14:textId="4BD62A8E" w:rsidR="007B17F2" w:rsidRPr="007B17F2" w:rsidRDefault="007B17F2" w:rsidP="0029359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proofErr w:type="spellStart"/>
            <w:r w:rsidRPr="007B17F2">
              <w:rPr>
                <w:rFonts w:ascii="Book Antiqua" w:eastAsia="Times New Roman" w:hAnsi="Book Antiqua" w:cs="Times New Roman"/>
                <w:b/>
                <w:bCs/>
                <w:sz w:val="19"/>
                <w:szCs w:val="19"/>
                <w:highlight w:val="yellow"/>
                <w:lang w:eastAsia="pt-BR"/>
              </w:rPr>
              <w:t>Aud</w:t>
            </w:r>
            <w:proofErr w:type="spellEnd"/>
            <w:r w:rsidRPr="007B17F2">
              <w:rPr>
                <w:rFonts w:ascii="Book Antiqua" w:eastAsia="Times New Roman" w:hAnsi="Book Antiqua" w:cs="Times New Roman"/>
                <w:b/>
                <w:bCs/>
                <w:sz w:val="19"/>
                <w:szCs w:val="19"/>
                <w:highlight w:val="yellow"/>
                <w:lang w:eastAsia="pt-BR"/>
              </w:rPr>
              <w:t>. Fiscal/Rec. Fed.-2023-FGV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B17F2">
              <w:rPr>
                <w:rFonts w:ascii="Book Antiqua" w:eastAsia="Times New Roman" w:hAnsi="Book Antiqua" w:cs="Times New Roman"/>
                <w:sz w:val="19"/>
                <w:szCs w:val="19"/>
                <w:lang w:eastAsia="pt-BR"/>
              </w:rPr>
              <w:t>Acerca da medida cautelar fiscal e à luz da Lei 8.397/92, analise a afirmativ</w:t>
            </w:r>
            <w:r>
              <w:rPr>
                <w:rFonts w:ascii="Book Antiqua" w:eastAsia="Times New Roman" w:hAnsi="Book Antiqua" w:cs="Times New Roman"/>
                <w:sz w:val="19"/>
                <w:szCs w:val="19"/>
                <w:lang w:eastAsia="pt-BR"/>
              </w:rPr>
              <w:t>a</w:t>
            </w:r>
            <w:r w:rsidRPr="007B17F2">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w:t>
            </w:r>
            <w:r w:rsidRPr="007B17F2">
              <w:rPr>
                <w:rFonts w:ascii="Book Antiqua" w:eastAsia="Times New Roman" w:hAnsi="Book Antiqua" w:cs="Times New Roman"/>
                <w:sz w:val="19"/>
                <w:szCs w:val="19"/>
                <w:lang w:eastAsia="pt-BR"/>
              </w:rPr>
              <w:t xml:space="preserve"> A medida cautelar fiscal decretada poderá ser substituída, a qualquer tempo, pela prestação de seguro garantia, ouvida necessariamente a Fazenda Pública sobre o pedido de substituição.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Lei 8397/92.</w:t>
            </w:r>
          </w:p>
        </w:tc>
      </w:tr>
    </w:tbl>
    <w:p w14:paraId="5416F010" w14:textId="081E1FF0"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bookmarkStart w:id="13" w:name="art11"/>
      <w:bookmarkEnd w:id="13"/>
      <w:r w:rsidRPr="008C07BF">
        <w:rPr>
          <w:rFonts w:ascii="Book Antiqua" w:eastAsia="Times New Roman" w:hAnsi="Book Antiqua" w:cs="Times New Roman"/>
          <w:b/>
          <w:sz w:val="19"/>
          <w:szCs w:val="19"/>
          <w:highlight w:val="magenta"/>
          <w:lang w:eastAsia="pt-BR"/>
        </w:rPr>
        <w:t>Art. 11</w:t>
      </w:r>
      <w:r w:rsidRPr="008C07BF">
        <w:rPr>
          <w:rFonts w:ascii="Book Antiqua" w:eastAsia="Times New Roman" w:hAnsi="Book Antiqua" w:cs="Times New Roman"/>
          <w:sz w:val="19"/>
          <w:szCs w:val="19"/>
          <w:lang w:eastAsia="pt-BR"/>
        </w:rPr>
        <w:t xml:space="preserve">. </w:t>
      </w:r>
      <w:r w:rsidRPr="002A3B71">
        <w:rPr>
          <w:rFonts w:ascii="Book Antiqua" w:eastAsia="Times New Roman" w:hAnsi="Book Antiqua" w:cs="Times New Roman"/>
          <w:b/>
          <w:bCs/>
          <w:sz w:val="19"/>
          <w:szCs w:val="19"/>
          <w:lang w:eastAsia="pt-BR"/>
        </w:rPr>
        <w:t xml:space="preserve">Quando a medida cautelar fiscal </w:t>
      </w:r>
      <w:r w:rsidRPr="002A3B71">
        <w:rPr>
          <w:rFonts w:ascii="Book Antiqua" w:eastAsia="Times New Roman" w:hAnsi="Book Antiqua" w:cs="Times New Roman"/>
          <w:b/>
          <w:bCs/>
          <w:caps/>
          <w:sz w:val="19"/>
          <w:szCs w:val="19"/>
          <w:highlight w:val="green"/>
          <w:lang w:eastAsia="pt-BR"/>
        </w:rPr>
        <w:t>for concedida</w:t>
      </w:r>
      <w:r w:rsidRPr="002A3B71">
        <w:rPr>
          <w:rFonts w:ascii="Book Antiqua" w:eastAsia="Times New Roman" w:hAnsi="Book Antiqua" w:cs="Times New Roman"/>
          <w:b/>
          <w:bCs/>
          <w:sz w:val="19"/>
          <w:szCs w:val="19"/>
          <w:lang w:eastAsia="pt-BR"/>
        </w:rPr>
        <w:t xml:space="preserve"> </w:t>
      </w:r>
      <w:r w:rsidRPr="002A3B71">
        <w:rPr>
          <w:rFonts w:ascii="Book Antiqua" w:eastAsia="Times New Roman" w:hAnsi="Book Antiqua" w:cs="Times New Roman"/>
          <w:b/>
          <w:bCs/>
          <w:caps/>
          <w:sz w:val="19"/>
          <w:szCs w:val="19"/>
          <w:highlight w:val="cyan"/>
          <w:lang w:eastAsia="pt-BR"/>
        </w:rPr>
        <w:t>em procedimento preparatório</w:t>
      </w:r>
      <w:r w:rsidRPr="002A3B71">
        <w:rPr>
          <w:rFonts w:ascii="Book Antiqua" w:eastAsia="Times New Roman" w:hAnsi="Book Antiqua" w:cs="Times New Roman"/>
          <w:b/>
          <w:bCs/>
          <w:sz w:val="19"/>
          <w:szCs w:val="19"/>
          <w:lang w:eastAsia="pt-BR"/>
        </w:rPr>
        <w:t xml:space="preserve">, </w:t>
      </w:r>
      <w:r w:rsidRPr="002A3B71">
        <w:rPr>
          <w:rFonts w:ascii="Book Antiqua" w:eastAsia="Times New Roman" w:hAnsi="Book Antiqua" w:cs="Times New Roman"/>
          <w:b/>
          <w:bCs/>
          <w:caps/>
          <w:sz w:val="19"/>
          <w:szCs w:val="19"/>
          <w:highlight w:val="green"/>
          <w:lang w:eastAsia="pt-BR"/>
        </w:rPr>
        <w:t>deverá</w:t>
      </w:r>
      <w:r w:rsidRPr="002A3B71">
        <w:rPr>
          <w:rFonts w:ascii="Book Antiqua" w:eastAsia="Times New Roman" w:hAnsi="Book Antiqua" w:cs="Times New Roman"/>
          <w:b/>
          <w:bCs/>
          <w:caps/>
          <w:sz w:val="19"/>
          <w:szCs w:val="19"/>
          <w:lang w:eastAsia="pt-BR"/>
        </w:rPr>
        <w:t xml:space="preserve"> </w:t>
      </w:r>
      <w:r w:rsidRPr="002A3B71">
        <w:rPr>
          <w:rFonts w:ascii="Book Antiqua" w:eastAsia="Times New Roman" w:hAnsi="Book Antiqua" w:cs="Times New Roman"/>
          <w:b/>
          <w:bCs/>
          <w:sz w:val="19"/>
          <w:szCs w:val="19"/>
          <w:lang w:eastAsia="pt-BR"/>
        </w:rPr>
        <w:t xml:space="preserve">a Fazenda Pública </w:t>
      </w:r>
      <w:r w:rsidRPr="002A3B71">
        <w:rPr>
          <w:rFonts w:ascii="Book Antiqua" w:eastAsia="Times New Roman" w:hAnsi="Book Antiqua" w:cs="Times New Roman"/>
          <w:b/>
          <w:bCs/>
          <w:caps/>
          <w:sz w:val="19"/>
          <w:szCs w:val="19"/>
          <w:shd w:val="clear" w:color="auto" w:fill="F7CAAC" w:themeFill="accent2" w:themeFillTint="66"/>
          <w:lang w:eastAsia="pt-BR"/>
        </w:rPr>
        <w:t>propor a execução judicial</w:t>
      </w:r>
      <w:r w:rsidRPr="002A3B71">
        <w:rPr>
          <w:rFonts w:ascii="Book Antiqua" w:eastAsia="Times New Roman" w:hAnsi="Book Antiqua" w:cs="Times New Roman"/>
          <w:b/>
          <w:bCs/>
          <w:sz w:val="19"/>
          <w:szCs w:val="19"/>
          <w:lang w:eastAsia="pt-BR"/>
        </w:rPr>
        <w:t xml:space="preserve"> da Dívida Ativa </w:t>
      </w:r>
      <w:r w:rsidRPr="002A3B71">
        <w:rPr>
          <w:rFonts w:ascii="Book Antiqua" w:eastAsia="Times New Roman" w:hAnsi="Book Antiqua" w:cs="Times New Roman"/>
          <w:b/>
          <w:bCs/>
          <w:caps/>
          <w:sz w:val="19"/>
          <w:szCs w:val="19"/>
          <w:highlight w:val="yellow"/>
          <w:lang w:eastAsia="pt-BR"/>
        </w:rPr>
        <w:t>no prazo de sessenta dias</w:t>
      </w:r>
      <w:r w:rsidRPr="002A3B71">
        <w:rPr>
          <w:rFonts w:ascii="Book Antiqua" w:eastAsia="Times New Roman" w:hAnsi="Book Antiqua" w:cs="Times New Roman"/>
          <w:b/>
          <w:bCs/>
          <w:sz w:val="19"/>
          <w:szCs w:val="19"/>
          <w:lang w:eastAsia="pt-BR"/>
        </w:rPr>
        <w:t>, contados da data em que a exigência se tornar irrecorrível na esfera administrativa</w:t>
      </w:r>
      <w:r w:rsidRPr="002B4FE0">
        <w:rPr>
          <w:rFonts w:ascii="Book Antiqua" w:eastAsia="Times New Roman" w:hAnsi="Book Antiqua" w:cs="Times New Roman"/>
          <w:b/>
          <w:bCs/>
          <w:sz w:val="16"/>
          <w:szCs w:val="16"/>
          <w:lang w:eastAsia="pt-BR"/>
        </w:rPr>
        <w:t>.</w:t>
      </w:r>
      <w:r w:rsidR="009123F9" w:rsidRPr="002B4FE0">
        <w:rPr>
          <w:rFonts w:ascii="Book Antiqua" w:eastAsia="Times New Roman" w:hAnsi="Book Antiqua" w:cs="Times New Roman"/>
          <w:sz w:val="16"/>
          <w:szCs w:val="16"/>
          <w:lang w:eastAsia="pt-BR"/>
        </w:rPr>
        <w:t xml:space="preserve"> </w:t>
      </w:r>
      <w:r w:rsidR="009123F9" w:rsidRPr="002B4FE0">
        <w:rPr>
          <w:rFonts w:ascii="Book Antiqua" w:eastAsia="Times New Roman" w:hAnsi="Book Antiqua" w:cs="Times New Roman"/>
          <w:b/>
          <w:bCs/>
          <w:color w:val="FF0000"/>
          <w:sz w:val="16"/>
          <w:szCs w:val="16"/>
          <w:u w:val="single"/>
          <w:lang w:eastAsia="pt-BR"/>
        </w:rPr>
        <w:t>(TRF4-2009)</w:t>
      </w:r>
      <w:r w:rsidR="007868AE" w:rsidRPr="002B4FE0">
        <w:rPr>
          <w:rFonts w:ascii="Book Antiqua" w:eastAsia="Times New Roman" w:hAnsi="Book Antiqua" w:cs="Times New Roman"/>
          <w:sz w:val="16"/>
          <w:szCs w:val="16"/>
          <w:lang w:eastAsia="pt-BR"/>
        </w:rPr>
        <w:t xml:space="preserve"> </w:t>
      </w:r>
      <w:r w:rsidR="007868AE" w:rsidRPr="002B4FE0">
        <w:rPr>
          <w:rFonts w:ascii="Book Antiqua" w:eastAsia="Times New Roman" w:hAnsi="Book Antiqua" w:cs="Times New Roman"/>
          <w:b/>
          <w:color w:val="FF0000"/>
          <w:sz w:val="16"/>
          <w:szCs w:val="16"/>
          <w:u w:val="single"/>
          <w:lang w:eastAsia="pt-BR"/>
        </w:rPr>
        <w:t>(TJRJ-2011)</w:t>
      </w:r>
      <w:r w:rsidR="004509E4" w:rsidRPr="002B4FE0">
        <w:rPr>
          <w:rFonts w:ascii="Book Antiqua" w:eastAsia="Times New Roman" w:hAnsi="Book Antiqua" w:cs="Times New Roman"/>
          <w:b/>
          <w:color w:val="FF0000"/>
          <w:sz w:val="16"/>
          <w:szCs w:val="16"/>
          <w:lang w:eastAsia="pt-BR"/>
        </w:rPr>
        <w:t xml:space="preserve"> </w:t>
      </w:r>
      <w:r w:rsidR="004509E4" w:rsidRPr="002B4FE0">
        <w:rPr>
          <w:rFonts w:ascii="Book Antiqua" w:eastAsia="Times New Roman" w:hAnsi="Book Antiqua" w:cs="Times New Roman"/>
          <w:b/>
          <w:color w:val="FF0000"/>
          <w:sz w:val="16"/>
          <w:szCs w:val="16"/>
          <w:u w:val="single"/>
          <w:lang w:eastAsia="pt-BR"/>
        </w:rPr>
        <w:t>(PFN-2012)</w:t>
      </w:r>
      <w:r w:rsidR="009828FE" w:rsidRPr="002B4FE0">
        <w:rPr>
          <w:rFonts w:ascii="Book Antiqua" w:eastAsia="Times New Roman" w:hAnsi="Book Antiqua" w:cs="Times New Roman"/>
          <w:b/>
          <w:color w:val="FF0000"/>
          <w:sz w:val="16"/>
          <w:szCs w:val="16"/>
          <w:lang w:eastAsia="pt-BR"/>
        </w:rPr>
        <w:t xml:space="preserve"> </w:t>
      </w:r>
      <w:r w:rsidR="009828FE" w:rsidRPr="002B4FE0">
        <w:rPr>
          <w:rFonts w:ascii="Book Antiqua" w:eastAsia="Times New Roman" w:hAnsi="Book Antiqua" w:cs="Times New Roman"/>
          <w:b/>
          <w:color w:val="FF0000"/>
          <w:sz w:val="16"/>
          <w:szCs w:val="16"/>
          <w:u w:val="single"/>
          <w:lang w:eastAsia="pt-BR"/>
        </w:rPr>
        <w:t>(TRF2-2014)</w:t>
      </w:r>
      <w:r w:rsidR="002C477F" w:rsidRPr="002B4FE0">
        <w:rPr>
          <w:rFonts w:ascii="Book Antiqua" w:eastAsia="Times New Roman" w:hAnsi="Book Antiqua" w:cs="Times New Roman"/>
          <w:b/>
          <w:color w:val="FF0000"/>
          <w:sz w:val="16"/>
          <w:szCs w:val="16"/>
          <w:lang w:eastAsia="pt-BR"/>
        </w:rPr>
        <w:t xml:space="preserve"> </w:t>
      </w:r>
      <w:r w:rsidR="002C477F" w:rsidRPr="002B4FE0">
        <w:rPr>
          <w:rFonts w:ascii="Book Antiqua" w:hAnsi="Book Antiqua"/>
          <w:b/>
          <w:color w:val="FF0000"/>
          <w:sz w:val="16"/>
          <w:szCs w:val="16"/>
          <w:u w:val="single"/>
        </w:rPr>
        <w:t>(PGERN-2014)</w:t>
      </w:r>
      <w:r w:rsidR="002A3B71" w:rsidRPr="002B4FE0">
        <w:rPr>
          <w:rFonts w:ascii="Book Antiqua" w:hAnsi="Book Antiqua"/>
          <w:b/>
          <w:color w:val="FF0000"/>
          <w:sz w:val="16"/>
          <w:szCs w:val="16"/>
        </w:rPr>
        <w:t xml:space="preserve"> </w:t>
      </w:r>
      <w:r w:rsidR="002A3B71" w:rsidRPr="002B4FE0">
        <w:rPr>
          <w:rFonts w:ascii="Book Antiqua" w:hAnsi="Book Antiqua"/>
          <w:b/>
          <w:bCs/>
          <w:color w:val="FF0000"/>
          <w:sz w:val="16"/>
          <w:szCs w:val="16"/>
          <w:u w:val="single"/>
        </w:rPr>
        <w:t>(PGM-Curitiba/PR-2015)</w:t>
      </w:r>
    </w:p>
    <w:p w14:paraId="0F0489CE" w14:textId="79BBADED"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Art. 12</w:t>
      </w:r>
      <w:r w:rsidRPr="008C07BF">
        <w:rPr>
          <w:rFonts w:ascii="Book Antiqua" w:eastAsia="Times New Roman" w:hAnsi="Book Antiqua" w:cs="Times New Roman"/>
          <w:sz w:val="19"/>
          <w:szCs w:val="19"/>
          <w:lang w:eastAsia="pt-BR"/>
        </w:rPr>
        <w:t xml:space="preserve">. </w:t>
      </w:r>
      <w:r w:rsidRPr="002A3B71">
        <w:rPr>
          <w:rFonts w:ascii="Book Antiqua" w:eastAsia="Times New Roman" w:hAnsi="Book Antiqua" w:cs="Times New Roman"/>
          <w:b/>
          <w:bCs/>
          <w:sz w:val="19"/>
          <w:szCs w:val="19"/>
          <w:lang w:eastAsia="pt-BR"/>
        </w:rPr>
        <w:t xml:space="preserve">A </w:t>
      </w:r>
      <w:r w:rsidRPr="002B4FE0">
        <w:rPr>
          <w:rFonts w:ascii="Book Antiqua" w:eastAsia="Times New Roman" w:hAnsi="Book Antiqua" w:cs="Times New Roman"/>
          <w:b/>
          <w:bCs/>
          <w:caps/>
          <w:sz w:val="19"/>
          <w:szCs w:val="19"/>
          <w:shd w:val="clear" w:color="auto" w:fill="F7CAAC" w:themeFill="accent2" w:themeFillTint="66"/>
          <w:lang w:eastAsia="pt-BR"/>
        </w:rPr>
        <w:t>medida cautelar fiscal</w:t>
      </w:r>
      <w:r w:rsidRPr="002A3B71">
        <w:rPr>
          <w:rFonts w:ascii="Book Antiqua" w:eastAsia="Times New Roman" w:hAnsi="Book Antiqua" w:cs="Times New Roman"/>
          <w:b/>
          <w:bCs/>
          <w:sz w:val="19"/>
          <w:szCs w:val="19"/>
          <w:lang w:eastAsia="pt-BR"/>
        </w:rPr>
        <w:t xml:space="preserve"> </w:t>
      </w:r>
      <w:r w:rsidRPr="002A3B71">
        <w:rPr>
          <w:rFonts w:ascii="Book Antiqua" w:eastAsia="Times New Roman" w:hAnsi="Book Antiqua" w:cs="Times New Roman"/>
          <w:b/>
          <w:bCs/>
          <w:caps/>
          <w:sz w:val="19"/>
          <w:szCs w:val="19"/>
          <w:highlight w:val="green"/>
          <w:lang w:eastAsia="pt-BR"/>
        </w:rPr>
        <w:t>conserva</w:t>
      </w:r>
      <w:r w:rsidRPr="002A3B71">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yellow"/>
          <w:lang w:eastAsia="pt-BR"/>
        </w:rPr>
        <w:t>a sua eficácia</w:t>
      </w:r>
      <w:r w:rsidRPr="002A3B71">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cyan"/>
          <w:lang w:eastAsia="pt-BR"/>
        </w:rPr>
        <w:t>no prazo do artigo antecedente</w:t>
      </w:r>
      <w:r w:rsidRPr="002A3B71">
        <w:rPr>
          <w:rFonts w:ascii="Book Antiqua" w:eastAsia="Times New Roman" w:hAnsi="Book Antiqua" w:cs="Times New Roman"/>
          <w:b/>
          <w:bCs/>
          <w:sz w:val="19"/>
          <w:szCs w:val="19"/>
          <w:lang w:eastAsia="pt-BR"/>
        </w:rPr>
        <w:t xml:space="preserve"> e </w:t>
      </w:r>
      <w:r w:rsidRPr="002B4FE0">
        <w:rPr>
          <w:rFonts w:ascii="Book Antiqua" w:eastAsia="Times New Roman" w:hAnsi="Book Antiqua" w:cs="Times New Roman"/>
          <w:b/>
          <w:bCs/>
          <w:sz w:val="19"/>
          <w:szCs w:val="19"/>
          <w:highlight w:val="cyan"/>
          <w:lang w:eastAsia="pt-BR"/>
        </w:rPr>
        <w:t>na pendência do processo de execução judicial da Dívida Ativa</w:t>
      </w:r>
      <w:r w:rsidRPr="002A3B71">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green"/>
          <w:lang w:eastAsia="pt-BR"/>
        </w:rPr>
        <w:t>mas pode</w:t>
      </w:r>
      <w:r w:rsidRPr="002A3B71">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cyan"/>
          <w:lang w:eastAsia="pt-BR"/>
        </w:rPr>
        <w:t>a qualquer tempo</w:t>
      </w:r>
      <w:r w:rsidRPr="002A3B71">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green"/>
          <w:lang w:eastAsia="pt-BR"/>
        </w:rPr>
        <w:t>ser revogada</w:t>
      </w:r>
      <w:r w:rsidRPr="002A3B71">
        <w:rPr>
          <w:rFonts w:ascii="Book Antiqua" w:eastAsia="Times New Roman" w:hAnsi="Book Antiqua" w:cs="Times New Roman"/>
          <w:b/>
          <w:bCs/>
          <w:sz w:val="19"/>
          <w:szCs w:val="19"/>
          <w:lang w:eastAsia="pt-BR"/>
        </w:rPr>
        <w:t xml:space="preserve"> ou </w:t>
      </w:r>
      <w:r w:rsidRPr="002B4FE0">
        <w:rPr>
          <w:rFonts w:ascii="Book Antiqua" w:eastAsia="Times New Roman" w:hAnsi="Book Antiqua" w:cs="Times New Roman"/>
          <w:b/>
          <w:bCs/>
          <w:caps/>
          <w:sz w:val="19"/>
          <w:szCs w:val="19"/>
          <w:highlight w:val="green"/>
          <w:lang w:eastAsia="pt-BR"/>
        </w:rPr>
        <w:t>modificada</w:t>
      </w:r>
      <w:r w:rsidRPr="002B4FE0">
        <w:rPr>
          <w:rFonts w:ascii="Book Antiqua" w:eastAsia="Times New Roman" w:hAnsi="Book Antiqua" w:cs="Times New Roman"/>
          <w:sz w:val="16"/>
          <w:szCs w:val="16"/>
          <w:lang w:eastAsia="pt-BR"/>
        </w:rPr>
        <w:t>.</w:t>
      </w:r>
      <w:r w:rsidR="00812276" w:rsidRPr="002B4FE0">
        <w:rPr>
          <w:rFonts w:ascii="Book Antiqua" w:eastAsia="Times New Roman" w:hAnsi="Book Antiqua" w:cs="Times New Roman"/>
          <w:sz w:val="16"/>
          <w:szCs w:val="16"/>
          <w:lang w:eastAsia="pt-BR"/>
        </w:rPr>
        <w:t xml:space="preserve"> </w:t>
      </w:r>
      <w:r w:rsidR="006E403B" w:rsidRPr="002B4FE0">
        <w:rPr>
          <w:rFonts w:ascii="Book Antiqua" w:eastAsia="Times New Roman" w:hAnsi="Book Antiqua" w:cs="Times New Roman"/>
          <w:b/>
          <w:color w:val="FF0000"/>
          <w:sz w:val="16"/>
          <w:szCs w:val="16"/>
          <w:u w:val="single"/>
          <w:lang w:eastAsia="pt-BR"/>
        </w:rPr>
        <w:t>(PGM-</w:t>
      </w:r>
      <w:r w:rsidR="00DD33FA" w:rsidRPr="002B4FE0">
        <w:rPr>
          <w:rFonts w:ascii="Book Antiqua" w:eastAsia="Times New Roman" w:hAnsi="Book Antiqua" w:cs="Times New Roman"/>
          <w:b/>
          <w:color w:val="FF0000"/>
          <w:sz w:val="16"/>
          <w:szCs w:val="16"/>
          <w:u w:val="single"/>
          <w:lang w:eastAsia="pt-BR"/>
        </w:rPr>
        <w:t>Curitiba/PR-2015</w:t>
      </w:r>
      <w:r w:rsidR="006E403B" w:rsidRPr="002B4FE0">
        <w:rPr>
          <w:rFonts w:ascii="Book Antiqua" w:eastAsia="Times New Roman" w:hAnsi="Book Antiqua" w:cs="Times New Roman"/>
          <w:b/>
          <w:color w:val="FF0000"/>
          <w:sz w:val="16"/>
          <w:szCs w:val="16"/>
          <w:u w:val="single"/>
          <w:lang w:eastAsia="pt-BR"/>
        </w:rPr>
        <w:t>)</w:t>
      </w:r>
      <w:r w:rsidR="002B4FE0">
        <w:rPr>
          <w:rFonts w:ascii="Book Antiqua" w:eastAsia="Times New Roman" w:hAnsi="Book Antiqua" w:cs="Times New Roman"/>
          <w:b/>
          <w:color w:val="FF0000"/>
          <w:sz w:val="16"/>
          <w:szCs w:val="16"/>
          <w:lang w:eastAsia="pt-BR"/>
        </w:rPr>
        <w:t xml:space="preserve"> </w:t>
      </w:r>
      <w:r w:rsidR="002B4FE0">
        <w:rPr>
          <w:rFonts w:ascii="Book Antiqua" w:eastAsia="Times New Roman" w:hAnsi="Book Antiqua" w:cs="Times New Roman"/>
          <w:b/>
          <w:bCs/>
          <w:color w:val="FF0000"/>
          <w:sz w:val="16"/>
          <w:szCs w:val="16"/>
          <w:u w:val="single"/>
          <w:lang w:eastAsia="pt-BR"/>
        </w:rPr>
        <w:t>(PGEGO-2024)</w:t>
      </w:r>
    </w:p>
    <w:p w14:paraId="3C275E35" w14:textId="71FEC7BE"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Parágrafo único</w:t>
      </w:r>
      <w:r w:rsidRPr="008C07BF">
        <w:rPr>
          <w:rFonts w:ascii="Book Antiqua" w:eastAsia="Times New Roman" w:hAnsi="Book Antiqua" w:cs="Times New Roman"/>
          <w:sz w:val="19"/>
          <w:szCs w:val="19"/>
          <w:lang w:eastAsia="pt-BR"/>
        </w:rPr>
        <w:t xml:space="preserve">. </w:t>
      </w:r>
      <w:r w:rsidRPr="002B4FE0">
        <w:rPr>
          <w:rFonts w:ascii="Book Antiqua" w:eastAsia="Times New Roman" w:hAnsi="Book Antiqua" w:cs="Times New Roman"/>
          <w:b/>
          <w:caps/>
          <w:sz w:val="19"/>
          <w:szCs w:val="19"/>
          <w:highlight w:val="green"/>
          <w:lang w:eastAsia="pt-BR"/>
        </w:rPr>
        <w:t>Salvo</w:t>
      </w:r>
      <w:r w:rsidRPr="002B4FE0">
        <w:rPr>
          <w:rFonts w:ascii="Book Antiqua" w:eastAsia="Times New Roman" w:hAnsi="Book Antiqua" w:cs="Times New Roman"/>
          <w:b/>
          <w:sz w:val="19"/>
          <w:szCs w:val="19"/>
          <w:lang w:eastAsia="pt-BR"/>
        </w:rPr>
        <w:t xml:space="preserve"> </w:t>
      </w:r>
      <w:r w:rsidRPr="002B4FE0">
        <w:rPr>
          <w:rFonts w:ascii="Book Antiqua" w:eastAsia="Times New Roman" w:hAnsi="Book Antiqua" w:cs="Times New Roman"/>
          <w:b/>
          <w:sz w:val="19"/>
          <w:szCs w:val="19"/>
          <w:highlight w:val="yellow"/>
          <w:lang w:eastAsia="pt-BR"/>
        </w:rPr>
        <w:t>decisão em contrário</w:t>
      </w:r>
      <w:r w:rsidRPr="002B4FE0">
        <w:rPr>
          <w:rFonts w:ascii="Book Antiqua" w:eastAsia="Times New Roman" w:hAnsi="Book Antiqua" w:cs="Times New Roman"/>
          <w:b/>
          <w:sz w:val="19"/>
          <w:szCs w:val="19"/>
          <w:lang w:eastAsia="pt-BR"/>
        </w:rPr>
        <w:t xml:space="preserve">, a </w:t>
      </w:r>
      <w:r w:rsidRPr="002B4FE0">
        <w:rPr>
          <w:rFonts w:ascii="Book Antiqua" w:eastAsia="Times New Roman" w:hAnsi="Book Antiqua" w:cs="Times New Roman"/>
          <w:b/>
          <w:caps/>
          <w:sz w:val="19"/>
          <w:szCs w:val="19"/>
          <w:shd w:val="clear" w:color="auto" w:fill="F7CAAC" w:themeFill="accent2" w:themeFillTint="66"/>
          <w:lang w:eastAsia="pt-BR"/>
        </w:rPr>
        <w:t>medida cautelar fiscal</w:t>
      </w:r>
      <w:r w:rsidRPr="002B4FE0">
        <w:rPr>
          <w:rFonts w:ascii="Book Antiqua" w:eastAsia="Times New Roman" w:hAnsi="Book Antiqua" w:cs="Times New Roman"/>
          <w:b/>
          <w:sz w:val="19"/>
          <w:szCs w:val="19"/>
          <w:lang w:eastAsia="pt-BR"/>
        </w:rPr>
        <w:t xml:space="preserve"> </w:t>
      </w:r>
      <w:r w:rsidRPr="002B4FE0">
        <w:rPr>
          <w:rFonts w:ascii="Book Antiqua" w:eastAsia="Times New Roman" w:hAnsi="Book Antiqua" w:cs="Times New Roman"/>
          <w:b/>
          <w:caps/>
          <w:sz w:val="19"/>
          <w:szCs w:val="19"/>
          <w:highlight w:val="green"/>
          <w:lang w:eastAsia="pt-BR"/>
        </w:rPr>
        <w:t>conservará</w:t>
      </w:r>
      <w:r w:rsidRPr="002B4FE0">
        <w:rPr>
          <w:rFonts w:ascii="Book Antiqua" w:eastAsia="Times New Roman" w:hAnsi="Book Antiqua" w:cs="Times New Roman"/>
          <w:b/>
          <w:sz w:val="19"/>
          <w:szCs w:val="19"/>
          <w:lang w:eastAsia="pt-BR"/>
        </w:rPr>
        <w:t xml:space="preserve"> </w:t>
      </w:r>
      <w:r w:rsidRPr="002B4FE0">
        <w:rPr>
          <w:rFonts w:ascii="Book Antiqua" w:eastAsia="Times New Roman" w:hAnsi="Book Antiqua" w:cs="Times New Roman"/>
          <w:b/>
          <w:sz w:val="19"/>
          <w:szCs w:val="19"/>
          <w:highlight w:val="yellow"/>
          <w:lang w:eastAsia="pt-BR"/>
        </w:rPr>
        <w:t>sua eficácia</w:t>
      </w:r>
      <w:r w:rsidRPr="002B4FE0">
        <w:rPr>
          <w:rFonts w:ascii="Book Antiqua" w:eastAsia="Times New Roman" w:hAnsi="Book Antiqua" w:cs="Times New Roman"/>
          <w:b/>
          <w:sz w:val="19"/>
          <w:szCs w:val="19"/>
          <w:lang w:eastAsia="pt-BR"/>
        </w:rPr>
        <w:t xml:space="preserve"> </w:t>
      </w:r>
      <w:r w:rsidRPr="002B4FE0">
        <w:rPr>
          <w:rFonts w:ascii="Book Antiqua" w:eastAsia="Times New Roman" w:hAnsi="Book Antiqua" w:cs="Times New Roman"/>
          <w:b/>
          <w:sz w:val="19"/>
          <w:szCs w:val="19"/>
          <w:highlight w:val="cyan"/>
          <w:lang w:eastAsia="pt-BR"/>
        </w:rPr>
        <w:t>durante o período</w:t>
      </w:r>
      <w:r w:rsidRPr="002B4FE0">
        <w:rPr>
          <w:rFonts w:ascii="Book Antiqua" w:eastAsia="Times New Roman" w:hAnsi="Book Antiqua" w:cs="Times New Roman"/>
          <w:b/>
          <w:sz w:val="19"/>
          <w:szCs w:val="19"/>
          <w:lang w:eastAsia="pt-BR"/>
        </w:rPr>
        <w:t xml:space="preserve"> de </w:t>
      </w:r>
      <w:r w:rsidRPr="002B4FE0">
        <w:rPr>
          <w:rFonts w:ascii="Book Antiqua" w:eastAsia="Times New Roman" w:hAnsi="Book Antiqua" w:cs="Times New Roman"/>
          <w:b/>
          <w:caps/>
          <w:sz w:val="19"/>
          <w:szCs w:val="19"/>
          <w:shd w:val="clear" w:color="auto" w:fill="F7CAAC" w:themeFill="accent2" w:themeFillTint="66"/>
          <w:lang w:eastAsia="pt-BR"/>
        </w:rPr>
        <w:t>suspensão do crédito</w:t>
      </w:r>
      <w:r w:rsidRPr="002B4FE0">
        <w:rPr>
          <w:rFonts w:ascii="Book Antiqua" w:eastAsia="Times New Roman" w:hAnsi="Book Antiqua" w:cs="Times New Roman"/>
          <w:b/>
          <w:caps/>
          <w:sz w:val="19"/>
          <w:szCs w:val="19"/>
          <w:lang w:eastAsia="pt-BR"/>
        </w:rPr>
        <w:t xml:space="preserve"> </w:t>
      </w:r>
      <w:r w:rsidRPr="002B4FE0">
        <w:rPr>
          <w:rFonts w:ascii="Book Antiqua" w:eastAsia="Times New Roman" w:hAnsi="Book Antiqua" w:cs="Times New Roman"/>
          <w:b/>
          <w:sz w:val="19"/>
          <w:szCs w:val="19"/>
          <w:highlight w:val="cyan"/>
          <w:lang w:eastAsia="pt-BR"/>
        </w:rPr>
        <w:t>tributário</w:t>
      </w:r>
      <w:r w:rsidRPr="002B4FE0">
        <w:rPr>
          <w:rFonts w:ascii="Book Antiqua" w:eastAsia="Times New Roman" w:hAnsi="Book Antiqua" w:cs="Times New Roman"/>
          <w:b/>
          <w:sz w:val="19"/>
          <w:szCs w:val="19"/>
          <w:lang w:eastAsia="pt-BR"/>
        </w:rPr>
        <w:t xml:space="preserve"> ou </w:t>
      </w:r>
      <w:r w:rsidRPr="002B4FE0">
        <w:rPr>
          <w:rFonts w:ascii="Book Antiqua" w:eastAsia="Times New Roman" w:hAnsi="Book Antiqua" w:cs="Times New Roman"/>
          <w:b/>
          <w:sz w:val="19"/>
          <w:szCs w:val="19"/>
          <w:highlight w:val="cyan"/>
          <w:lang w:eastAsia="pt-BR"/>
        </w:rPr>
        <w:t>não tributário</w:t>
      </w:r>
      <w:r w:rsidRPr="002B4FE0">
        <w:rPr>
          <w:rFonts w:ascii="Book Antiqua" w:eastAsia="Times New Roman" w:hAnsi="Book Antiqua" w:cs="Times New Roman"/>
          <w:b/>
          <w:sz w:val="16"/>
          <w:szCs w:val="16"/>
          <w:lang w:eastAsia="pt-BR"/>
        </w:rPr>
        <w:t>.</w:t>
      </w:r>
      <w:r w:rsidR="004509E4" w:rsidRPr="002B4FE0">
        <w:rPr>
          <w:rFonts w:ascii="Book Antiqua" w:eastAsia="Times New Roman" w:hAnsi="Book Antiqua" w:cs="Times New Roman"/>
          <w:sz w:val="16"/>
          <w:szCs w:val="16"/>
          <w:lang w:eastAsia="pt-BR"/>
        </w:rPr>
        <w:t xml:space="preserve"> </w:t>
      </w:r>
      <w:r w:rsidR="004509E4" w:rsidRPr="002B4FE0">
        <w:rPr>
          <w:rFonts w:ascii="Book Antiqua" w:eastAsia="Times New Roman" w:hAnsi="Book Antiqua" w:cs="Times New Roman"/>
          <w:b/>
          <w:color w:val="FF0000"/>
          <w:sz w:val="16"/>
          <w:szCs w:val="16"/>
          <w:u w:val="single"/>
          <w:lang w:eastAsia="pt-BR"/>
        </w:rPr>
        <w:t>(PFN-2012)</w:t>
      </w:r>
      <w:r w:rsidR="00812276" w:rsidRPr="002B4FE0">
        <w:rPr>
          <w:rFonts w:ascii="Book Antiqua" w:eastAsia="Times New Roman" w:hAnsi="Book Antiqua" w:cs="Times New Roman"/>
          <w:sz w:val="16"/>
          <w:szCs w:val="16"/>
          <w:lang w:eastAsia="pt-BR"/>
        </w:rPr>
        <w:t xml:space="preserve"> </w:t>
      </w:r>
      <w:r w:rsidR="00812276" w:rsidRPr="002B4FE0">
        <w:rPr>
          <w:rFonts w:ascii="Book Antiqua" w:eastAsia="Times New Roman" w:hAnsi="Book Antiqua" w:cs="Times New Roman"/>
          <w:b/>
          <w:color w:val="FF0000"/>
          <w:sz w:val="16"/>
          <w:szCs w:val="16"/>
          <w:u w:val="single"/>
          <w:lang w:eastAsia="pt-BR"/>
        </w:rPr>
        <w:t>(TJCE-2018)</w:t>
      </w:r>
      <w:r w:rsidR="0045393A" w:rsidRPr="002B4FE0">
        <w:rPr>
          <w:rFonts w:ascii="Book Antiqua" w:eastAsia="Times New Roman" w:hAnsi="Book Antiqua" w:cs="Times New Roman"/>
          <w:b/>
          <w:color w:val="FF0000"/>
          <w:sz w:val="16"/>
          <w:szCs w:val="16"/>
          <w:lang w:eastAsia="pt-BR"/>
        </w:rPr>
        <w:t xml:space="preserve"> </w:t>
      </w:r>
      <w:r w:rsidR="0045393A" w:rsidRPr="002B4FE0">
        <w:rPr>
          <w:rFonts w:ascii="Book Antiqua" w:hAnsi="Book Antiqua"/>
          <w:b/>
          <w:color w:val="FF0000"/>
          <w:sz w:val="16"/>
          <w:szCs w:val="16"/>
          <w:u w:val="single"/>
        </w:rPr>
        <w:t>(TRF4-2022)</w:t>
      </w:r>
      <w:r w:rsidR="002B4FE0">
        <w:rPr>
          <w:rFonts w:ascii="Book Antiqua" w:hAnsi="Book Antiqua"/>
          <w:b/>
          <w:color w:val="FF0000"/>
          <w:sz w:val="16"/>
          <w:szCs w:val="16"/>
        </w:rPr>
        <w:t xml:space="preserve"> </w:t>
      </w:r>
      <w:r w:rsidR="002B4FE0">
        <w:rPr>
          <w:rFonts w:ascii="Book Antiqua" w:eastAsia="Times New Roman" w:hAnsi="Book Antiqua" w:cs="Times New Roman"/>
          <w:b/>
          <w:bCs/>
          <w:color w:val="FF0000"/>
          <w:sz w:val="16"/>
          <w:szCs w:val="16"/>
          <w:u w:val="single"/>
          <w:lang w:eastAsia="pt-BR"/>
        </w:rPr>
        <w:t>(PGEGO-2024)</w:t>
      </w:r>
    </w:p>
    <w:tbl>
      <w:tblPr>
        <w:tblStyle w:val="Tabelacomgrade"/>
        <w:tblW w:w="0" w:type="auto"/>
        <w:tblLook w:val="04A0" w:firstRow="1" w:lastRow="0" w:firstColumn="1" w:lastColumn="0" w:noHBand="0" w:noVBand="1"/>
      </w:tblPr>
      <w:tblGrid>
        <w:gridCol w:w="8494"/>
      </w:tblGrid>
      <w:tr w:rsidR="0045393A" w14:paraId="12ADC942" w14:textId="77777777" w:rsidTr="0045393A">
        <w:tc>
          <w:tcPr>
            <w:tcW w:w="8494" w:type="dxa"/>
            <w:shd w:val="clear" w:color="auto" w:fill="CCFFFF"/>
          </w:tcPr>
          <w:p w14:paraId="3C75EA64" w14:textId="50F5C199" w:rsidR="0045393A" w:rsidRPr="0045393A" w:rsidRDefault="0045393A" w:rsidP="00690FD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5393A">
              <w:rPr>
                <w:rFonts w:ascii="Book Antiqua" w:eastAsia="Times New Roman" w:hAnsi="Book Antiqua" w:cs="Times New Roman"/>
                <w:b/>
                <w:bCs/>
                <w:sz w:val="19"/>
                <w:szCs w:val="19"/>
                <w:highlight w:val="yellow"/>
                <w:lang w:eastAsia="pt-BR"/>
              </w:rPr>
              <w:t>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5393A">
              <w:rPr>
                <w:rFonts w:ascii="Book Antiqua" w:eastAsia="Times New Roman" w:hAnsi="Book Antiqua" w:cs="Times New Roman"/>
                <w:sz w:val="19"/>
                <w:szCs w:val="19"/>
                <w:lang w:eastAsia="pt-BR"/>
              </w:rPr>
              <w:t>Salvo decisão em contrário, a medida cautelar fiscal conservará sua eficácia durante o período de suspensão do crédito tributário ou não tributário.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 único, Lei 8397.</w:t>
            </w:r>
          </w:p>
        </w:tc>
      </w:tr>
    </w:tbl>
    <w:p w14:paraId="4D55DDD6" w14:textId="52F3C00E" w:rsidR="001B3863" w:rsidRPr="008C07BF"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Art. 13</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highlight w:val="green"/>
          <w:lang w:eastAsia="pt-BR"/>
        </w:rPr>
        <w:t>Cessa</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shd w:val="clear" w:color="auto" w:fill="F7CAAC" w:themeFill="accent2" w:themeFillTint="66"/>
          <w:lang w:eastAsia="pt-BR"/>
        </w:rPr>
        <w:t>a eficácia</w:t>
      </w:r>
      <w:r w:rsidRPr="008C07BF">
        <w:rPr>
          <w:rFonts w:ascii="Book Antiqua" w:eastAsia="Times New Roman" w:hAnsi="Book Antiqua" w:cs="Times New Roman"/>
          <w:sz w:val="19"/>
          <w:szCs w:val="19"/>
          <w:lang w:eastAsia="pt-BR"/>
        </w:rPr>
        <w:t xml:space="preserve"> da </w:t>
      </w:r>
      <w:r w:rsidRPr="008C07BF">
        <w:rPr>
          <w:rFonts w:ascii="Book Antiqua" w:eastAsia="Times New Roman" w:hAnsi="Book Antiqua" w:cs="Times New Roman"/>
          <w:b/>
          <w:sz w:val="19"/>
          <w:szCs w:val="19"/>
          <w:highlight w:val="cyan"/>
          <w:lang w:eastAsia="pt-BR"/>
        </w:rPr>
        <w:t>medida cautelar fiscal</w:t>
      </w:r>
      <w:r w:rsidRPr="008C07BF">
        <w:rPr>
          <w:rFonts w:ascii="Book Antiqua" w:eastAsia="Times New Roman" w:hAnsi="Book Antiqua" w:cs="Times New Roman"/>
          <w:sz w:val="19"/>
          <w:szCs w:val="19"/>
          <w:lang w:eastAsia="pt-BR"/>
        </w:rPr>
        <w:t>:</w:t>
      </w:r>
    </w:p>
    <w:p w14:paraId="722C38A0" w14:textId="368BC4CF" w:rsidR="00444E50" w:rsidRPr="002E51B6" w:rsidRDefault="001B3863" w:rsidP="00444E50">
      <w:pPr>
        <w:spacing w:before="100" w:beforeAutospacing="1" w:after="100" w:afterAutospacing="1" w:line="240" w:lineRule="auto"/>
        <w:jc w:val="both"/>
        <w:rPr>
          <w:rFonts w:ascii="Book Antiqua" w:eastAsia="Times New Roman" w:hAnsi="Book Antiqua" w:cs="Times New Roman"/>
          <w:sz w:val="16"/>
          <w:szCs w:val="16"/>
          <w:lang w:eastAsia="pt-BR"/>
        </w:rPr>
      </w:pPr>
      <w:r w:rsidRPr="002B4FE0">
        <w:rPr>
          <w:rFonts w:ascii="Book Antiqua" w:eastAsia="Times New Roman" w:hAnsi="Book Antiqua" w:cs="Times New Roman"/>
          <w:b/>
          <w:bCs/>
          <w:sz w:val="19"/>
          <w:szCs w:val="19"/>
          <w:lang w:eastAsia="pt-BR"/>
        </w:rPr>
        <w:t xml:space="preserve">        I - </w:t>
      </w:r>
      <w:proofErr w:type="gramStart"/>
      <w:r w:rsidRPr="002B4FE0">
        <w:rPr>
          <w:rFonts w:ascii="Book Antiqua" w:eastAsia="Times New Roman" w:hAnsi="Book Antiqua" w:cs="Times New Roman"/>
          <w:b/>
          <w:bCs/>
          <w:sz w:val="19"/>
          <w:szCs w:val="19"/>
          <w:lang w:eastAsia="pt-BR"/>
        </w:rPr>
        <w:t>se</w:t>
      </w:r>
      <w:proofErr w:type="gramEnd"/>
      <w:r w:rsidRPr="002B4FE0">
        <w:rPr>
          <w:rFonts w:ascii="Book Antiqua" w:eastAsia="Times New Roman" w:hAnsi="Book Antiqua" w:cs="Times New Roman"/>
          <w:b/>
          <w:bCs/>
          <w:sz w:val="19"/>
          <w:szCs w:val="19"/>
          <w:lang w:eastAsia="pt-BR"/>
        </w:rPr>
        <w:t xml:space="preserve"> a Fazenda Pública </w:t>
      </w:r>
      <w:r w:rsidRPr="002B4FE0">
        <w:rPr>
          <w:rFonts w:ascii="Book Antiqua" w:eastAsia="Times New Roman" w:hAnsi="Book Antiqua" w:cs="Times New Roman"/>
          <w:b/>
          <w:bCs/>
          <w:caps/>
          <w:sz w:val="19"/>
          <w:szCs w:val="19"/>
          <w:highlight w:val="green"/>
          <w:lang w:eastAsia="pt-BR"/>
        </w:rPr>
        <w:t>não propuser</w:t>
      </w:r>
      <w:r w:rsidRPr="002B4FE0">
        <w:rPr>
          <w:rFonts w:ascii="Book Antiqua" w:eastAsia="Times New Roman" w:hAnsi="Book Antiqua" w:cs="Times New Roman"/>
          <w:b/>
          <w:bCs/>
          <w:sz w:val="19"/>
          <w:szCs w:val="19"/>
          <w:lang w:eastAsia="pt-BR"/>
        </w:rPr>
        <w:t xml:space="preserve"> a </w:t>
      </w:r>
      <w:r w:rsidRPr="002B4FE0">
        <w:rPr>
          <w:rFonts w:ascii="Book Antiqua" w:eastAsia="Times New Roman" w:hAnsi="Book Antiqua" w:cs="Times New Roman"/>
          <w:b/>
          <w:bCs/>
          <w:sz w:val="19"/>
          <w:szCs w:val="19"/>
          <w:highlight w:val="cyan"/>
          <w:lang w:eastAsia="pt-BR"/>
        </w:rPr>
        <w:t>execução judicial da Dívida Ativa</w:t>
      </w:r>
      <w:r w:rsidRPr="002B4FE0">
        <w:rPr>
          <w:rFonts w:ascii="Book Antiqua" w:eastAsia="Times New Roman" w:hAnsi="Book Antiqua" w:cs="Times New Roman"/>
          <w:b/>
          <w:bCs/>
          <w:sz w:val="19"/>
          <w:szCs w:val="19"/>
          <w:lang w:eastAsia="pt-BR"/>
        </w:rPr>
        <w:t xml:space="preserve"> no </w:t>
      </w:r>
      <w:r w:rsidRPr="002B4FE0">
        <w:rPr>
          <w:rFonts w:ascii="Book Antiqua" w:eastAsia="Times New Roman" w:hAnsi="Book Antiqua" w:cs="Times New Roman"/>
          <w:b/>
          <w:bCs/>
          <w:sz w:val="19"/>
          <w:szCs w:val="19"/>
          <w:highlight w:val="yellow"/>
          <w:lang w:eastAsia="pt-BR"/>
        </w:rPr>
        <w:t>prazo fixado no art. 11 desta lei</w:t>
      </w:r>
      <w:r w:rsidR="006E403B" w:rsidRPr="008C07BF">
        <w:rPr>
          <w:rFonts w:ascii="Book Antiqua" w:eastAsia="Times New Roman" w:hAnsi="Book Antiqua" w:cs="Times New Roman"/>
          <w:sz w:val="19"/>
          <w:szCs w:val="19"/>
          <w:lang w:eastAsia="pt-BR"/>
        </w:rPr>
        <w:t xml:space="preserve"> </w:t>
      </w:r>
      <w:r w:rsidR="006E403B" w:rsidRPr="008C07BF">
        <w:rPr>
          <w:rFonts w:ascii="Book Antiqua" w:eastAsia="Times New Roman" w:hAnsi="Book Antiqua" w:cs="Times New Roman"/>
          <w:b/>
          <w:i/>
          <w:color w:val="FF0000"/>
          <w:sz w:val="19"/>
          <w:szCs w:val="19"/>
          <w:lang w:eastAsia="pt-BR"/>
        </w:rPr>
        <w:t>[obs.: 60 dias]</w:t>
      </w:r>
      <w:r w:rsidRPr="008C07BF">
        <w:rPr>
          <w:rFonts w:ascii="Book Antiqua" w:eastAsia="Times New Roman" w:hAnsi="Book Antiqua" w:cs="Times New Roman"/>
          <w:sz w:val="19"/>
          <w:szCs w:val="19"/>
          <w:lang w:eastAsia="pt-BR"/>
        </w:rPr>
        <w:t>;</w:t>
      </w:r>
      <w:r w:rsidR="007868AE" w:rsidRPr="008C07BF">
        <w:rPr>
          <w:rFonts w:ascii="Book Antiqua" w:eastAsia="Times New Roman" w:hAnsi="Book Antiqua" w:cs="Times New Roman"/>
          <w:sz w:val="19"/>
          <w:szCs w:val="19"/>
          <w:lang w:eastAsia="pt-BR"/>
        </w:rPr>
        <w:t xml:space="preserve"> </w:t>
      </w:r>
      <w:r w:rsidR="00444E50" w:rsidRPr="002B4FE0">
        <w:rPr>
          <w:rFonts w:ascii="Book Antiqua" w:eastAsia="Times New Roman" w:hAnsi="Book Antiqua" w:cs="Times New Roman"/>
          <w:b/>
          <w:color w:val="FF0000"/>
          <w:sz w:val="16"/>
          <w:szCs w:val="16"/>
          <w:u w:val="single"/>
          <w:lang w:eastAsia="pt-BR"/>
        </w:rPr>
        <w:t>(</w:t>
      </w:r>
      <w:r w:rsidR="00DD33FA" w:rsidRPr="002B4FE0">
        <w:rPr>
          <w:rFonts w:ascii="Book Antiqua" w:eastAsia="Times New Roman" w:hAnsi="Book Antiqua" w:cs="Times New Roman"/>
          <w:b/>
          <w:color w:val="FF0000"/>
          <w:sz w:val="16"/>
          <w:szCs w:val="16"/>
          <w:u w:val="single"/>
          <w:lang w:eastAsia="pt-BR"/>
        </w:rPr>
        <w:t>TJRJ-2011</w:t>
      </w:r>
      <w:r w:rsidR="00444E50" w:rsidRPr="002B4FE0">
        <w:rPr>
          <w:rFonts w:ascii="Book Antiqua" w:eastAsia="Times New Roman" w:hAnsi="Book Antiqua" w:cs="Times New Roman"/>
          <w:b/>
          <w:color w:val="FF0000"/>
          <w:sz w:val="16"/>
          <w:szCs w:val="16"/>
          <w:u w:val="single"/>
          <w:lang w:eastAsia="pt-BR"/>
        </w:rPr>
        <w:t>)</w:t>
      </w:r>
      <w:r w:rsidR="002E51B6">
        <w:rPr>
          <w:rFonts w:ascii="Book Antiqua" w:eastAsia="Times New Roman" w:hAnsi="Book Antiqua" w:cs="Times New Roman"/>
          <w:b/>
          <w:color w:val="FF0000"/>
          <w:sz w:val="16"/>
          <w:szCs w:val="16"/>
          <w:lang w:eastAsia="pt-BR"/>
        </w:rPr>
        <w:t xml:space="preserve"> </w:t>
      </w:r>
      <w:r w:rsidR="002E51B6">
        <w:rPr>
          <w:rFonts w:ascii="Book Antiqua" w:eastAsia="Times New Roman" w:hAnsi="Book Antiqua" w:cs="Times New Roman"/>
          <w:b/>
          <w:bCs/>
          <w:color w:val="FF0000"/>
          <w:sz w:val="16"/>
          <w:szCs w:val="16"/>
          <w:u w:val="single"/>
          <w:lang w:eastAsia="pt-BR"/>
        </w:rPr>
        <w:t>(PGEGO-2024)</w:t>
      </w:r>
    </w:p>
    <w:p w14:paraId="258542D2" w14:textId="158E04D1" w:rsidR="00444E50" w:rsidRPr="002B4FE0" w:rsidRDefault="001B3863" w:rsidP="00444E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B4FE0">
        <w:rPr>
          <w:rFonts w:ascii="Book Antiqua" w:eastAsia="Times New Roman" w:hAnsi="Book Antiqua" w:cs="Times New Roman"/>
          <w:b/>
          <w:bCs/>
          <w:sz w:val="19"/>
          <w:szCs w:val="19"/>
          <w:lang w:eastAsia="pt-BR"/>
        </w:rPr>
        <w:t xml:space="preserve">        II - </w:t>
      </w:r>
      <w:proofErr w:type="gramStart"/>
      <w:r w:rsidRPr="002B4FE0">
        <w:rPr>
          <w:rFonts w:ascii="Book Antiqua" w:eastAsia="Times New Roman" w:hAnsi="Book Antiqua" w:cs="Times New Roman"/>
          <w:b/>
          <w:bCs/>
          <w:sz w:val="19"/>
          <w:szCs w:val="19"/>
          <w:lang w:eastAsia="pt-BR"/>
        </w:rPr>
        <w:t>se</w:t>
      </w:r>
      <w:proofErr w:type="gramEnd"/>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green"/>
          <w:lang w:eastAsia="pt-BR"/>
        </w:rPr>
        <w:t>não for executada</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sz w:val="19"/>
          <w:szCs w:val="19"/>
          <w:highlight w:val="cyan"/>
          <w:lang w:eastAsia="pt-BR"/>
        </w:rPr>
        <w:t>dentro de trinta dias</w:t>
      </w:r>
      <w:r w:rsidRPr="002B4FE0">
        <w:rPr>
          <w:rFonts w:ascii="Book Antiqua" w:eastAsia="Times New Roman" w:hAnsi="Book Antiqua" w:cs="Times New Roman"/>
          <w:b/>
          <w:bCs/>
          <w:sz w:val="16"/>
          <w:szCs w:val="16"/>
          <w:lang w:eastAsia="pt-BR"/>
        </w:rPr>
        <w:t>;</w:t>
      </w:r>
      <w:r w:rsidR="007868AE" w:rsidRPr="002B4FE0">
        <w:rPr>
          <w:rFonts w:ascii="Book Antiqua" w:eastAsia="Times New Roman" w:hAnsi="Book Antiqua" w:cs="Times New Roman"/>
          <w:b/>
          <w:bCs/>
          <w:sz w:val="16"/>
          <w:szCs w:val="16"/>
          <w:lang w:eastAsia="pt-BR"/>
        </w:rPr>
        <w:t xml:space="preserve"> </w:t>
      </w:r>
      <w:r w:rsidR="007868AE" w:rsidRPr="002B4FE0">
        <w:rPr>
          <w:rFonts w:ascii="Book Antiqua" w:eastAsia="Times New Roman" w:hAnsi="Book Antiqua" w:cs="Times New Roman"/>
          <w:b/>
          <w:bCs/>
          <w:color w:val="FF0000"/>
          <w:sz w:val="16"/>
          <w:szCs w:val="16"/>
          <w:u w:val="single"/>
          <w:lang w:eastAsia="pt-BR"/>
        </w:rPr>
        <w:t>(TJRJ-2011)</w:t>
      </w:r>
      <w:r w:rsidR="00444E50" w:rsidRPr="002B4FE0">
        <w:rPr>
          <w:rFonts w:ascii="Book Antiqua" w:eastAsia="Times New Roman" w:hAnsi="Book Antiqua" w:cs="Times New Roman"/>
          <w:b/>
          <w:bCs/>
          <w:sz w:val="16"/>
          <w:szCs w:val="16"/>
          <w:lang w:eastAsia="pt-BR"/>
        </w:rPr>
        <w:t xml:space="preserve"> </w:t>
      </w:r>
    </w:p>
    <w:p w14:paraId="04612CF6" w14:textId="3B6B5367" w:rsidR="00444E50" w:rsidRPr="002B4FE0" w:rsidRDefault="001B3863" w:rsidP="00444E50">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2B4FE0">
        <w:rPr>
          <w:rFonts w:ascii="Book Antiqua" w:eastAsia="Times New Roman" w:hAnsi="Book Antiqua" w:cs="Times New Roman"/>
          <w:b/>
          <w:bCs/>
          <w:sz w:val="19"/>
          <w:szCs w:val="19"/>
          <w:lang w:eastAsia="pt-BR"/>
        </w:rPr>
        <w:t xml:space="preserve">        III - se </w:t>
      </w:r>
      <w:r w:rsidRPr="002B4FE0">
        <w:rPr>
          <w:rFonts w:ascii="Book Antiqua" w:eastAsia="Times New Roman" w:hAnsi="Book Antiqua" w:cs="Times New Roman"/>
          <w:b/>
          <w:bCs/>
          <w:caps/>
          <w:sz w:val="19"/>
          <w:szCs w:val="19"/>
          <w:highlight w:val="green"/>
          <w:lang w:eastAsia="pt-BR"/>
        </w:rPr>
        <w:t>for julgada extinta</w:t>
      </w:r>
      <w:r w:rsidRPr="002B4FE0">
        <w:rPr>
          <w:rFonts w:ascii="Book Antiqua" w:eastAsia="Times New Roman" w:hAnsi="Book Antiqua" w:cs="Times New Roman"/>
          <w:b/>
          <w:bCs/>
          <w:sz w:val="19"/>
          <w:szCs w:val="19"/>
          <w:lang w:eastAsia="pt-BR"/>
        </w:rPr>
        <w:t xml:space="preserve"> a </w:t>
      </w:r>
      <w:r w:rsidRPr="002B4FE0">
        <w:rPr>
          <w:rFonts w:ascii="Book Antiqua" w:eastAsia="Times New Roman" w:hAnsi="Book Antiqua" w:cs="Times New Roman"/>
          <w:b/>
          <w:bCs/>
          <w:sz w:val="19"/>
          <w:szCs w:val="19"/>
          <w:highlight w:val="cyan"/>
          <w:lang w:eastAsia="pt-BR"/>
        </w:rPr>
        <w:t>execução judicial da Dívida Ativa</w:t>
      </w:r>
      <w:r w:rsidRPr="002B4FE0">
        <w:rPr>
          <w:rFonts w:ascii="Book Antiqua" w:eastAsia="Times New Roman" w:hAnsi="Book Antiqua" w:cs="Times New Roman"/>
          <w:b/>
          <w:bCs/>
          <w:sz w:val="19"/>
          <w:szCs w:val="19"/>
          <w:lang w:eastAsia="pt-BR"/>
        </w:rPr>
        <w:t xml:space="preserve"> da Fazenda Pública</w:t>
      </w:r>
      <w:r w:rsidRPr="002B4FE0">
        <w:rPr>
          <w:rFonts w:ascii="Book Antiqua" w:eastAsia="Times New Roman" w:hAnsi="Book Antiqua" w:cs="Times New Roman"/>
          <w:b/>
          <w:bCs/>
          <w:sz w:val="18"/>
          <w:szCs w:val="18"/>
          <w:lang w:eastAsia="pt-BR"/>
        </w:rPr>
        <w:t>;</w:t>
      </w:r>
      <w:r w:rsidR="00444E50" w:rsidRPr="002B4FE0">
        <w:rPr>
          <w:rFonts w:ascii="Book Antiqua" w:eastAsia="Times New Roman" w:hAnsi="Book Antiqua" w:cs="Times New Roman"/>
          <w:b/>
          <w:bCs/>
          <w:sz w:val="18"/>
          <w:szCs w:val="18"/>
          <w:lang w:eastAsia="pt-BR"/>
        </w:rPr>
        <w:t xml:space="preserve"> </w:t>
      </w:r>
      <w:r w:rsidR="00DD33FA" w:rsidRPr="002B4FE0">
        <w:rPr>
          <w:rFonts w:ascii="Book Antiqua" w:eastAsia="Times New Roman" w:hAnsi="Book Antiqua" w:cs="Times New Roman"/>
          <w:b/>
          <w:bCs/>
          <w:color w:val="FF0000"/>
          <w:sz w:val="16"/>
          <w:szCs w:val="16"/>
          <w:u w:val="single"/>
          <w:lang w:eastAsia="pt-BR"/>
        </w:rPr>
        <w:t>(TJRJ-2011)</w:t>
      </w:r>
    </w:p>
    <w:p w14:paraId="5EBE2BE4" w14:textId="258F36D8" w:rsidR="00444E50" w:rsidRPr="002B4FE0" w:rsidRDefault="001B3863" w:rsidP="00444E5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B4FE0">
        <w:rPr>
          <w:rFonts w:ascii="Book Antiqua" w:eastAsia="Times New Roman" w:hAnsi="Book Antiqua" w:cs="Times New Roman"/>
          <w:b/>
          <w:bCs/>
          <w:sz w:val="19"/>
          <w:szCs w:val="19"/>
          <w:lang w:eastAsia="pt-BR"/>
        </w:rPr>
        <w:t xml:space="preserve">        IV - </w:t>
      </w:r>
      <w:proofErr w:type="gramStart"/>
      <w:r w:rsidRPr="002B4FE0">
        <w:rPr>
          <w:rFonts w:ascii="Book Antiqua" w:eastAsia="Times New Roman" w:hAnsi="Book Antiqua" w:cs="Times New Roman"/>
          <w:b/>
          <w:bCs/>
          <w:sz w:val="19"/>
          <w:szCs w:val="19"/>
          <w:highlight w:val="yellow"/>
          <w:lang w:eastAsia="pt-BR"/>
        </w:rPr>
        <w:t>se</w:t>
      </w:r>
      <w:proofErr w:type="gramEnd"/>
      <w:r w:rsidRPr="002B4FE0">
        <w:rPr>
          <w:rFonts w:ascii="Book Antiqua" w:eastAsia="Times New Roman" w:hAnsi="Book Antiqua" w:cs="Times New Roman"/>
          <w:b/>
          <w:bCs/>
          <w:sz w:val="19"/>
          <w:szCs w:val="19"/>
          <w:highlight w:val="yellow"/>
          <w:lang w:eastAsia="pt-BR"/>
        </w:rPr>
        <w:t xml:space="preserve"> o requerido</w:t>
      </w:r>
      <w:r w:rsidRPr="002B4FE0">
        <w:rPr>
          <w:rFonts w:ascii="Book Antiqua" w:eastAsia="Times New Roman" w:hAnsi="Book Antiqua" w:cs="Times New Roman"/>
          <w:b/>
          <w:bCs/>
          <w:sz w:val="19"/>
          <w:szCs w:val="19"/>
          <w:lang w:eastAsia="pt-BR"/>
        </w:rPr>
        <w:t xml:space="preserve"> </w:t>
      </w:r>
      <w:r w:rsidRPr="002B4FE0">
        <w:rPr>
          <w:rFonts w:ascii="Book Antiqua" w:eastAsia="Times New Roman" w:hAnsi="Book Antiqua" w:cs="Times New Roman"/>
          <w:b/>
          <w:bCs/>
          <w:caps/>
          <w:sz w:val="19"/>
          <w:szCs w:val="19"/>
          <w:highlight w:val="green"/>
          <w:lang w:eastAsia="pt-BR"/>
        </w:rPr>
        <w:t>promover</w:t>
      </w:r>
      <w:r w:rsidRPr="002B4FE0">
        <w:rPr>
          <w:rFonts w:ascii="Book Antiqua" w:eastAsia="Times New Roman" w:hAnsi="Book Antiqua" w:cs="Times New Roman"/>
          <w:b/>
          <w:bCs/>
          <w:caps/>
          <w:sz w:val="19"/>
          <w:szCs w:val="19"/>
          <w:lang w:eastAsia="pt-BR"/>
        </w:rPr>
        <w:t xml:space="preserve"> </w:t>
      </w:r>
      <w:r w:rsidRPr="002B4FE0">
        <w:rPr>
          <w:rFonts w:ascii="Book Antiqua" w:eastAsia="Times New Roman" w:hAnsi="Book Antiqua" w:cs="Times New Roman"/>
          <w:b/>
          <w:bCs/>
          <w:sz w:val="19"/>
          <w:szCs w:val="19"/>
          <w:highlight w:val="cyan"/>
          <w:lang w:eastAsia="pt-BR"/>
        </w:rPr>
        <w:t>a quitação do débito</w:t>
      </w:r>
      <w:r w:rsidRPr="002B4FE0">
        <w:rPr>
          <w:rFonts w:ascii="Book Antiqua" w:eastAsia="Times New Roman" w:hAnsi="Book Antiqua" w:cs="Times New Roman"/>
          <w:b/>
          <w:bCs/>
          <w:sz w:val="19"/>
          <w:szCs w:val="19"/>
          <w:lang w:eastAsia="pt-BR"/>
        </w:rPr>
        <w:t xml:space="preserve"> que </w:t>
      </w:r>
      <w:r w:rsidRPr="002B4FE0">
        <w:rPr>
          <w:rFonts w:ascii="Book Antiqua" w:eastAsia="Times New Roman" w:hAnsi="Book Antiqua" w:cs="Times New Roman"/>
          <w:b/>
          <w:bCs/>
          <w:sz w:val="19"/>
          <w:szCs w:val="19"/>
          <w:highlight w:val="yellow"/>
          <w:lang w:eastAsia="pt-BR"/>
        </w:rPr>
        <w:t>está sendo executado</w:t>
      </w:r>
      <w:r w:rsidRPr="002B4FE0">
        <w:rPr>
          <w:rFonts w:ascii="Book Antiqua" w:eastAsia="Times New Roman" w:hAnsi="Book Antiqua" w:cs="Times New Roman"/>
          <w:b/>
          <w:bCs/>
          <w:sz w:val="16"/>
          <w:szCs w:val="16"/>
          <w:lang w:eastAsia="pt-BR"/>
        </w:rPr>
        <w:t>.</w:t>
      </w:r>
      <w:r w:rsidR="00444E50" w:rsidRPr="002B4FE0">
        <w:rPr>
          <w:rFonts w:ascii="Book Antiqua" w:eastAsia="Times New Roman" w:hAnsi="Book Antiqua" w:cs="Times New Roman"/>
          <w:b/>
          <w:bCs/>
          <w:sz w:val="16"/>
          <w:szCs w:val="16"/>
          <w:lang w:eastAsia="pt-BR"/>
        </w:rPr>
        <w:t xml:space="preserve"> </w:t>
      </w:r>
      <w:r w:rsidR="00444E50" w:rsidRPr="002B4FE0">
        <w:rPr>
          <w:rFonts w:ascii="Book Antiqua" w:eastAsia="Times New Roman" w:hAnsi="Book Antiqua" w:cs="Times New Roman"/>
          <w:b/>
          <w:bCs/>
          <w:color w:val="FF0000"/>
          <w:sz w:val="16"/>
          <w:szCs w:val="16"/>
          <w:u w:val="single"/>
          <w:lang w:eastAsia="pt-BR"/>
        </w:rPr>
        <w:t>(</w:t>
      </w:r>
      <w:r w:rsidR="00DD33FA" w:rsidRPr="002B4FE0">
        <w:rPr>
          <w:rFonts w:ascii="Book Antiqua" w:eastAsia="Times New Roman" w:hAnsi="Book Antiqua" w:cs="Times New Roman"/>
          <w:b/>
          <w:bCs/>
          <w:color w:val="FF0000"/>
          <w:sz w:val="16"/>
          <w:szCs w:val="16"/>
          <w:u w:val="single"/>
          <w:lang w:eastAsia="pt-BR"/>
        </w:rPr>
        <w:t>TJRJ-2011</w:t>
      </w:r>
      <w:r w:rsidR="00444E50" w:rsidRPr="002B4FE0">
        <w:rPr>
          <w:rFonts w:ascii="Book Antiqua" w:eastAsia="Times New Roman" w:hAnsi="Book Antiqua" w:cs="Times New Roman"/>
          <w:b/>
          <w:bCs/>
          <w:color w:val="FF0000"/>
          <w:sz w:val="16"/>
          <w:szCs w:val="16"/>
          <w:u w:val="single"/>
          <w:lang w:eastAsia="pt-BR"/>
        </w:rPr>
        <w:t>)</w:t>
      </w:r>
    </w:p>
    <w:p w14:paraId="40A6C323" w14:textId="0237B172"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Parágrafo único</w:t>
      </w:r>
      <w:r w:rsidRPr="008C07BF">
        <w:rPr>
          <w:rFonts w:ascii="Book Antiqua" w:eastAsia="Times New Roman" w:hAnsi="Book Antiqua" w:cs="Times New Roman"/>
          <w:sz w:val="19"/>
          <w:szCs w:val="19"/>
          <w:lang w:eastAsia="pt-BR"/>
        </w:rPr>
        <w:t xml:space="preserve">. Se, </w:t>
      </w:r>
      <w:r w:rsidRPr="008C07BF">
        <w:rPr>
          <w:rFonts w:ascii="Book Antiqua" w:eastAsia="Times New Roman" w:hAnsi="Book Antiqua" w:cs="Times New Roman"/>
          <w:b/>
          <w:sz w:val="19"/>
          <w:szCs w:val="19"/>
          <w:highlight w:val="yellow"/>
          <w:lang w:eastAsia="pt-BR"/>
        </w:rPr>
        <w:t>por qualquer motivo</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highlight w:val="green"/>
          <w:lang w:eastAsia="pt-BR"/>
        </w:rPr>
        <w:t>cessar</w:t>
      </w:r>
      <w:r w:rsidRPr="008C07BF">
        <w:rPr>
          <w:rFonts w:ascii="Book Antiqua" w:eastAsia="Times New Roman" w:hAnsi="Book Antiqua" w:cs="Times New Roman"/>
          <w:sz w:val="19"/>
          <w:szCs w:val="19"/>
          <w:lang w:eastAsia="pt-BR"/>
        </w:rPr>
        <w:t xml:space="preserve"> a </w:t>
      </w:r>
      <w:r w:rsidRPr="008C07BF">
        <w:rPr>
          <w:rFonts w:ascii="Book Antiqua" w:eastAsia="Times New Roman" w:hAnsi="Book Antiqua" w:cs="Times New Roman"/>
          <w:b/>
          <w:sz w:val="19"/>
          <w:szCs w:val="19"/>
          <w:highlight w:val="yellow"/>
          <w:lang w:eastAsia="pt-BR"/>
        </w:rPr>
        <w:t>eficácia da medida</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highlight w:val="green"/>
          <w:lang w:eastAsia="pt-BR"/>
        </w:rPr>
        <w:t>é defeso</w:t>
      </w:r>
      <w:r w:rsidRPr="008C07BF">
        <w:rPr>
          <w:rFonts w:ascii="Book Antiqua" w:eastAsia="Times New Roman" w:hAnsi="Book Antiqua" w:cs="Times New Roman"/>
          <w:sz w:val="19"/>
          <w:szCs w:val="19"/>
          <w:lang w:eastAsia="pt-BR"/>
        </w:rPr>
        <w:t xml:space="preserve"> à </w:t>
      </w:r>
      <w:r w:rsidRPr="008C07BF">
        <w:rPr>
          <w:rFonts w:ascii="Book Antiqua" w:eastAsia="Times New Roman" w:hAnsi="Book Antiqua" w:cs="Times New Roman"/>
          <w:b/>
          <w:sz w:val="19"/>
          <w:szCs w:val="19"/>
          <w:highlight w:val="yellow"/>
          <w:lang w:eastAsia="pt-BR"/>
        </w:rPr>
        <w:t>Fazenda Pública</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shd w:val="clear" w:color="auto" w:fill="F7CAAC" w:themeFill="accent2" w:themeFillTint="66"/>
          <w:lang w:eastAsia="pt-BR"/>
        </w:rPr>
        <w:t>repetir o pedido</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cyan"/>
          <w:lang w:eastAsia="pt-BR"/>
        </w:rPr>
        <w:t>pelo mesmo fundamento</w:t>
      </w:r>
      <w:r w:rsidRPr="002B4FE0">
        <w:rPr>
          <w:rFonts w:ascii="Book Antiqua" w:eastAsia="Times New Roman" w:hAnsi="Book Antiqua" w:cs="Times New Roman"/>
          <w:sz w:val="16"/>
          <w:szCs w:val="16"/>
          <w:lang w:eastAsia="pt-BR"/>
        </w:rPr>
        <w:t>.</w:t>
      </w:r>
      <w:r w:rsidR="007868AE" w:rsidRPr="002B4FE0">
        <w:rPr>
          <w:rFonts w:ascii="Book Antiqua" w:eastAsia="Times New Roman" w:hAnsi="Book Antiqua" w:cs="Times New Roman"/>
          <w:sz w:val="16"/>
          <w:szCs w:val="16"/>
          <w:lang w:eastAsia="pt-BR"/>
        </w:rPr>
        <w:t xml:space="preserve"> </w:t>
      </w:r>
      <w:r w:rsidR="007868AE" w:rsidRPr="002B4FE0">
        <w:rPr>
          <w:rFonts w:ascii="Book Antiqua" w:eastAsia="Times New Roman" w:hAnsi="Book Antiqua" w:cs="Times New Roman"/>
          <w:b/>
          <w:color w:val="FF0000"/>
          <w:sz w:val="16"/>
          <w:szCs w:val="16"/>
          <w:u w:val="single"/>
          <w:lang w:eastAsia="pt-BR"/>
        </w:rPr>
        <w:t>(TJRJ-2011)</w:t>
      </w:r>
      <w:r w:rsidR="004D3980" w:rsidRPr="002B4FE0">
        <w:rPr>
          <w:rFonts w:ascii="Book Antiqua" w:eastAsia="Times New Roman" w:hAnsi="Book Antiqua" w:cs="Times New Roman"/>
          <w:b/>
          <w:color w:val="FF0000"/>
          <w:sz w:val="16"/>
          <w:szCs w:val="16"/>
          <w:lang w:eastAsia="pt-BR"/>
        </w:rPr>
        <w:t xml:space="preserve"> </w:t>
      </w:r>
    </w:p>
    <w:p w14:paraId="5898F27A" w14:textId="24DFF8B0"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Art. 14</w:t>
      </w:r>
      <w:r w:rsidRPr="00DD33FA">
        <w:rPr>
          <w:rFonts w:ascii="Book Antiqua" w:eastAsia="Times New Roman" w:hAnsi="Book Antiqua" w:cs="Times New Roman"/>
          <w:b/>
          <w:bCs/>
          <w:sz w:val="19"/>
          <w:szCs w:val="19"/>
          <w:lang w:eastAsia="pt-BR"/>
        </w:rPr>
        <w:t xml:space="preserve">. Os autos do procedimento cautelar fiscal </w:t>
      </w:r>
      <w:r w:rsidRPr="00DD33FA">
        <w:rPr>
          <w:rFonts w:ascii="Book Antiqua" w:eastAsia="Times New Roman" w:hAnsi="Book Antiqua" w:cs="Times New Roman"/>
          <w:b/>
          <w:bCs/>
          <w:caps/>
          <w:sz w:val="19"/>
          <w:szCs w:val="19"/>
          <w:highlight w:val="green"/>
          <w:lang w:eastAsia="pt-BR"/>
        </w:rPr>
        <w:t>serão apensados</w:t>
      </w:r>
      <w:r w:rsidRPr="00DD33FA">
        <w:rPr>
          <w:rFonts w:ascii="Book Antiqua" w:eastAsia="Times New Roman" w:hAnsi="Book Antiqua" w:cs="Times New Roman"/>
          <w:b/>
          <w:bCs/>
          <w:sz w:val="19"/>
          <w:szCs w:val="19"/>
          <w:lang w:eastAsia="pt-BR"/>
        </w:rPr>
        <w:t xml:space="preserve"> aos do processo de execução judicial da Dívida Ativa da Fazenda Pública</w:t>
      </w:r>
      <w:r w:rsidRPr="002B4FE0">
        <w:rPr>
          <w:rFonts w:ascii="Book Antiqua" w:eastAsia="Times New Roman" w:hAnsi="Book Antiqua" w:cs="Times New Roman"/>
          <w:sz w:val="16"/>
          <w:szCs w:val="16"/>
          <w:lang w:eastAsia="pt-BR"/>
        </w:rPr>
        <w:t>.</w:t>
      </w:r>
      <w:r w:rsidR="00691BB0" w:rsidRPr="002B4FE0">
        <w:rPr>
          <w:rFonts w:ascii="Book Antiqua" w:eastAsia="Times New Roman" w:hAnsi="Book Antiqua" w:cs="Times New Roman"/>
          <w:sz w:val="16"/>
          <w:szCs w:val="16"/>
          <w:lang w:eastAsia="pt-BR"/>
        </w:rPr>
        <w:t xml:space="preserve"> </w:t>
      </w:r>
      <w:r w:rsidR="00691BB0" w:rsidRPr="002B4FE0">
        <w:rPr>
          <w:rFonts w:ascii="Book Antiqua" w:eastAsia="Times New Roman" w:hAnsi="Book Antiqua" w:cs="Times New Roman"/>
          <w:b/>
          <w:color w:val="FF0000"/>
          <w:sz w:val="16"/>
          <w:szCs w:val="16"/>
          <w:u w:val="single"/>
          <w:lang w:eastAsia="pt-BR"/>
        </w:rPr>
        <w:t>(</w:t>
      </w:r>
      <w:r w:rsidR="00DD33FA" w:rsidRPr="002B4FE0">
        <w:rPr>
          <w:rFonts w:ascii="Book Antiqua" w:eastAsia="Times New Roman" w:hAnsi="Book Antiqua" w:cs="Times New Roman"/>
          <w:b/>
          <w:color w:val="FF0000"/>
          <w:sz w:val="16"/>
          <w:szCs w:val="16"/>
          <w:u w:val="single"/>
          <w:lang w:eastAsia="pt-BR"/>
        </w:rPr>
        <w:t>PFN-2012</w:t>
      </w:r>
      <w:r w:rsidR="00691BB0" w:rsidRPr="002B4FE0">
        <w:rPr>
          <w:rFonts w:ascii="Book Antiqua" w:eastAsia="Times New Roman" w:hAnsi="Book Antiqua" w:cs="Times New Roman"/>
          <w:b/>
          <w:color w:val="FF0000"/>
          <w:sz w:val="16"/>
          <w:szCs w:val="16"/>
          <w:u w:val="single"/>
          <w:lang w:eastAsia="pt-BR"/>
        </w:rPr>
        <w:t>)</w:t>
      </w:r>
    </w:p>
    <w:p w14:paraId="7E9B0736" w14:textId="58A42172" w:rsidR="001B3863" w:rsidRPr="002B4FE0" w:rsidRDefault="001B3863" w:rsidP="00690FD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C07BF">
        <w:rPr>
          <w:rFonts w:ascii="Book Antiqua" w:eastAsia="Times New Roman" w:hAnsi="Book Antiqua" w:cs="Times New Roman"/>
          <w:sz w:val="19"/>
          <w:szCs w:val="19"/>
          <w:lang w:eastAsia="pt-BR"/>
        </w:rPr>
        <w:lastRenderedPageBreak/>
        <w:t xml:space="preserve">        </w:t>
      </w:r>
      <w:r w:rsidRPr="008C07BF">
        <w:rPr>
          <w:rFonts w:ascii="Book Antiqua" w:eastAsia="Times New Roman" w:hAnsi="Book Antiqua" w:cs="Times New Roman"/>
          <w:b/>
          <w:sz w:val="19"/>
          <w:szCs w:val="19"/>
          <w:highlight w:val="magenta"/>
          <w:lang w:eastAsia="pt-BR"/>
        </w:rPr>
        <w:t>Art. 15</w:t>
      </w:r>
      <w:r w:rsidRPr="008C07BF">
        <w:rPr>
          <w:rFonts w:ascii="Book Antiqua" w:eastAsia="Times New Roman" w:hAnsi="Book Antiqua" w:cs="Times New Roman"/>
          <w:sz w:val="19"/>
          <w:szCs w:val="19"/>
          <w:lang w:eastAsia="pt-BR"/>
        </w:rPr>
        <w:t xml:space="preserve">. </w:t>
      </w:r>
      <w:r w:rsidRPr="00451085">
        <w:rPr>
          <w:rFonts w:ascii="Book Antiqua" w:eastAsia="Times New Roman" w:hAnsi="Book Antiqua" w:cs="Times New Roman"/>
          <w:b/>
          <w:bCs/>
          <w:sz w:val="19"/>
          <w:szCs w:val="19"/>
          <w:lang w:eastAsia="pt-BR"/>
        </w:rPr>
        <w:t xml:space="preserve">O indeferimento da medida cautelar fiscal </w:t>
      </w:r>
      <w:r w:rsidRPr="007B17F2">
        <w:rPr>
          <w:rFonts w:ascii="Book Antiqua" w:eastAsia="Times New Roman" w:hAnsi="Book Antiqua" w:cs="Times New Roman"/>
          <w:b/>
          <w:bCs/>
          <w:caps/>
          <w:sz w:val="19"/>
          <w:szCs w:val="19"/>
          <w:highlight w:val="green"/>
          <w:lang w:eastAsia="pt-BR"/>
        </w:rPr>
        <w:t>não obsta</w:t>
      </w:r>
      <w:r w:rsidRPr="00451085">
        <w:rPr>
          <w:rFonts w:ascii="Book Antiqua" w:eastAsia="Times New Roman" w:hAnsi="Book Antiqua" w:cs="Times New Roman"/>
          <w:b/>
          <w:bCs/>
          <w:sz w:val="19"/>
          <w:szCs w:val="19"/>
          <w:lang w:eastAsia="pt-BR"/>
        </w:rPr>
        <w:t xml:space="preserve"> a que a Fazenda Pública intente a execução judicial da Dívida Ativa, nem influi no julgamento desta, </w:t>
      </w:r>
      <w:r w:rsidRPr="00451085">
        <w:rPr>
          <w:rFonts w:ascii="Book Antiqua" w:eastAsia="Times New Roman" w:hAnsi="Book Antiqua" w:cs="Times New Roman"/>
          <w:b/>
          <w:bCs/>
          <w:caps/>
          <w:sz w:val="19"/>
          <w:szCs w:val="19"/>
          <w:highlight w:val="green"/>
          <w:lang w:eastAsia="pt-BR"/>
        </w:rPr>
        <w:t>salvo</w:t>
      </w:r>
      <w:r w:rsidRPr="00451085">
        <w:rPr>
          <w:rFonts w:ascii="Book Antiqua" w:eastAsia="Times New Roman" w:hAnsi="Book Antiqua" w:cs="Times New Roman"/>
          <w:b/>
          <w:bCs/>
          <w:sz w:val="19"/>
          <w:szCs w:val="19"/>
          <w:lang w:eastAsia="pt-BR"/>
        </w:rPr>
        <w:t xml:space="preserve"> </w:t>
      </w:r>
      <w:r w:rsidRPr="00451085">
        <w:rPr>
          <w:rFonts w:ascii="Book Antiqua" w:eastAsia="Times New Roman" w:hAnsi="Book Antiqua" w:cs="Times New Roman"/>
          <w:b/>
          <w:bCs/>
          <w:sz w:val="19"/>
          <w:szCs w:val="19"/>
          <w:highlight w:val="yellow"/>
          <w:lang w:eastAsia="pt-BR"/>
        </w:rPr>
        <w:t>se o Juiz</w:t>
      </w:r>
      <w:r w:rsidRPr="00451085">
        <w:rPr>
          <w:rFonts w:ascii="Book Antiqua" w:eastAsia="Times New Roman" w:hAnsi="Book Antiqua" w:cs="Times New Roman"/>
          <w:b/>
          <w:bCs/>
          <w:sz w:val="19"/>
          <w:szCs w:val="19"/>
          <w:lang w:eastAsia="pt-BR"/>
        </w:rPr>
        <w:t xml:space="preserve">, </w:t>
      </w:r>
      <w:r w:rsidRPr="00451085">
        <w:rPr>
          <w:rFonts w:ascii="Book Antiqua" w:eastAsia="Times New Roman" w:hAnsi="Book Antiqua" w:cs="Times New Roman"/>
          <w:b/>
          <w:bCs/>
          <w:caps/>
          <w:sz w:val="19"/>
          <w:szCs w:val="19"/>
          <w:shd w:val="clear" w:color="auto" w:fill="F7CAAC" w:themeFill="accent2" w:themeFillTint="66"/>
          <w:lang w:eastAsia="pt-BR"/>
        </w:rPr>
        <w:t>no procedimento cautelar fiscal</w:t>
      </w:r>
      <w:r w:rsidRPr="00451085">
        <w:rPr>
          <w:rFonts w:ascii="Book Antiqua" w:eastAsia="Times New Roman" w:hAnsi="Book Antiqua" w:cs="Times New Roman"/>
          <w:b/>
          <w:bCs/>
          <w:sz w:val="19"/>
          <w:szCs w:val="19"/>
          <w:lang w:eastAsia="pt-BR"/>
        </w:rPr>
        <w:t xml:space="preserve">, </w:t>
      </w:r>
      <w:r w:rsidRPr="00451085">
        <w:rPr>
          <w:rFonts w:ascii="Book Antiqua" w:eastAsia="Times New Roman" w:hAnsi="Book Antiqua" w:cs="Times New Roman"/>
          <w:b/>
          <w:bCs/>
          <w:caps/>
          <w:sz w:val="19"/>
          <w:szCs w:val="19"/>
          <w:highlight w:val="green"/>
          <w:lang w:eastAsia="pt-BR"/>
        </w:rPr>
        <w:t>acolher</w:t>
      </w:r>
      <w:r w:rsidRPr="00451085">
        <w:rPr>
          <w:rFonts w:ascii="Book Antiqua" w:eastAsia="Times New Roman" w:hAnsi="Book Antiqua" w:cs="Times New Roman"/>
          <w:b/>
          <w:bCs/>
          <w:sz w:val="19"/>
          <w:szCs w:val="19"/>
          <w:lang w:eastAsia="pt-BR"/>
        </w:rPr>
        <w:t xml:space="preserve"> </w:t>
      </w:r>
      <w:r w:rsidRPr="00451085">
        <w:rPr>
          <w:rFonts w:ascii="Book Antiqua" w:eastAsia="Times New Roman" w:hAnsi="Book Antiqua" w:cs="Times New Roman"/>
          <w:b/>
          <w:bCs/>
          <w:sz w:val="19"/>
          <w:szCs w:val="19"/>
          <w:highlight w:val="yellow"/>
          <w:lang w:eastAsia="pt-BR"/>
        </w:rPr>
        <w:t>alegação</w:t>
      </w:r>
      <w:r w:rsidRPr="00451085">
        <w:rPr>
          <w:rFonts w:ascii="Book Antiqua" w:eastAsia="Times New Roman" w:hAnsi="Book Antiqua" w:cs="Times New Roman"/>
          <w:b/>
          <w:bCs/>
          <w:sz w:val="19"/>
          <w:szCs w:val="19"/>
          <w:lang w:eastAsia="pt-BR"/>
        </w:rPr>
        <w:t xml:space="preserve"> de </w:t>
      </w:r>
      <w:r w:rsidRPr="00451085">
        <w:rPr>
          <w:rFonts w:ascii="Book Antiqua" w:eastAsia="Times New Roman" w:hAnsi="Book Antiqua" w:cs="Times New Roman"/>
          <w:b/>
          <w:bCs/>
          <w:caps/>
          <w:sz w:val="19"/>
          <w:szCs w:val="19"/>
          <w:highlight w:val="cyan"/>
          <w:lang w:eastAsia="pt-BR"/>
        </w:rPr>
        <w:t>pagamento</w:t>
      </w:r>
      <w:r w:rsidRPr="00451085">
        <w:rPr>
          <w:rFonts w:ascii="Book Antiqua" w:eastAsia="Times New Roman" w:hAnsi="Book Antiqua" w:cs="Times New Roman"/>
          <w:b/>
          <w:bCs/>
          <w:sz w:val="19"/>
          <w:szCs w:val="19"/>
          <w:lang w:eastAsia="pt-BR"/>
        </w:rPr>
        <w:t xml:space="preserve">, de </w:t>
      </w:r>
      <w:r w:rsidRPr="00451085">
        <w:rPr>
          <w:rFonts w:ascii="Book Antiqua" w:eastAsia="Times New Roman" w:hAnsi="Book Antiqua" w:cs="Times New Roman"/>
          <w:b/>
          <w:bCs/>
          <w:caps/>
          <w:sz w:val="19"/>
          <w:szCs w:val="19"/>
          <w:highlight w:val="cyan"/>
          <w:lang w:eastAsia="pt-BR"/>
        </w:rPr>
        <w:t>compensação</w:t>
      </w:r>
      <w:r w:rsidRPr="00451085">
        <w:rPr>
          <w:rFonts w:ascii="Book Antiqua" w:eastAsia="Times New Roman" w:hAnsi="Book Antiqua" w:cs="Times New Roman"/>
          <w:b/>
          <w:bCs/>
          <w:sz w:val="19"/>
          <w:szCs w:val="19"/>
          <w:lang w:eastAsia="pt-BR"/>
        </w:rPr>
        <w:t xml:space="preserve">, de transação, de </w:t>
      </w:r>
      <w:r w:rsidRPr="00451085">
        <w:rPr>
          <w:rFonts w:ascii="Book Antiqua" w:eastAsia="Times New Roman" w:hAnsi="Book Antiqua" w:cs="Times New Roman"/>
          <w:b/>
          <w:bCs/>
          <w:caps/>
          <w:sz w:val="19"/>
          <w:szCs w:val="19"/>
          <w:highlight w:val="cyan"/>
          <w:lang w:eastAsia="pt-BR"/>
        </w:rPr>
        <w:t>remissão</w:t>
      </w:r>
      <w:r w:rsidRPr="00451085">
        <w:rPr>
          <w:rFonts w:ascii="Book Antiqua" w:eastAsia="Times New Roman" w:hAnsi="Book Antiqua" w:cs="Times New Roman"/>
          <w:b/>
          <w:bCs/>
          <w:sz w:val="19"/>
          <w:szCs w:val="19"/>
          <w:lang w:eastAsia="pt-BR"/>
        </w:rPr>
        <w:t xml:space="preserve">, de prescrição ou decadência, de conversão do depósito em renda, ou </w:t>
      </w:r>
      <w:r w:rsidRPr="00451085">
        <w:rPr>
          <w:rFonts w:ascii="Book Antiqua" w:eastAsia="Times New Roman" w:hAnsi="Book Antiqua" w:cs="Times New Roman"/>
          <w:b/>
          <w:bCs/>
          <w:sz w:val="19"/>
          <w:szCs w:val="19"/>
          <w:highlight w:val="yellow"/>
          <w:lang w:eastAsia="pt-BR"/>
        </w:rPr>
        <w:t>qualquer outra modalidade de extinção</w:t>
      </w:r>
      <w:r w:rsidRPr="00451085">
        <w:rPr>
          <w:rFonts w:ascii="Book Antiqua" w:eastAsia="Times New Roman" w:hAnsi="Book Antiqua" w:cs="Times New Roman"/>
          <w:b/>
          <w:bCs/>
          <w:sz w:val="19"/>
          <w:szCs w:val="19"/>
          <w:lang w:eastAsia="pt-BR"/>
        </w:rPr>
        <w:t xml:space="preserve"> da pretensão deduzida</w:t>
      </w:r>
      <w:r w:rsidRPr="002B4FE0">
        <w:rPr>
          <w:rFonts w:ascii="Book Antiqua" w:eastAsia="Times New Roman" w:hAnsi="Book Antiqua" w:cs="Times New Roman"/>
          <w:b/>
          <w:bCs/>
          <w:sz w:val="18"/>
          <w:szCs w:val="18"/>
          <w:lang w:eastAsia="pt-BR"/>
        </w:rPr>
        <w:t>.</w:t>
      </w:r>
      <w:r w:rsidR="003A3770" w:rsidRPr="002B4FE0">
        <w:rPr>
          <w:rFonts w:ascii="Book Antiqua" w:eastAsia="Times New Roman" w:hAnsi="Book Antiqua" w:cs="Times New Roman"/>
          <w:b/>
          <w:bCs/>
          <w:sz w:val="18"/>
          <w:szCs w:val="18"/>
          <w:lang w:eastAsia="pt-BR"/>
        </w:rPr>
        <w:t xml:space="preserve"> </w:t>
      </w:r>
      <w:r w:rsidR="003A3770" w:rsidRPr="002B4FE0">
        <w:rPr>
          <w:rFonts w:ascii="Book Antiqua" w:eastAsia="Times New Roman" w:hAnsi="Book Antiqua" w:cs="Times New Roman"/>
          <w:b/>
          <w:bCs/>
          <w:iCs/>
          <w:color w:val="FF0000"/>
          <w:sz w:val="16"/>
          <w:szCs w:val="16"/>
          <w:u w:val="single"/>
          <w:lang w:eastAsia="pt-BR"/>
        </w:rPr>
        <w:t>(MPPI-2012)</w:t>
      </w:r>
      <w:r w:rsidR="004509E4" w:rsidRPr="002B4FE0">
        <w:rPr>
          <w:rFonts w:ascii="Book Antiqua" w:eastAsia="Times New Roman" w:hAnsi="Book Antiqua" w:cs="Times New Roman"/>
          <w:b/>
          <w:bCs/>
          <w:sz w:val="16"/>
          <w:szCs w:val="16"/>
          <w:lang w:eastAsia="pt-BR"/>
        </w:rPr>
        <w:t xml:space="preserve"> </w:t>
      </w:r>
      <w:r w:rsidR="004509E4" w:rsidRPr="002B4FE0">
        <w:rPr>
          <w:rFonts w:ascii="Book Antiqua" w:eastAsia="Times New Roman" w:hAnsi="Book Antiqua" w:cs="Times New Roman"/>
          <w:b/>
          <w:bCs/>
          <w:color w:val="FF0000"/>
          <w:sz w:val="16"/>
          <w:szCs w:val="16"/>
          <w:u w:val="single"/>
          <w:lang w:eastAsia="pt-BR"/>
        </w:rPr>
        <w:t>(PFN-2012</w:t>
      </w:r>
      <w:r w:rsidR="00451085" w:rsidRPr="002B4FE0">
        <w:rPr>
          <w:rFonts w:ascii="Book Antiqua" w:eastAsia="Times New Roman" w:hAnsi="Book Antiqua" w:cs="Times New Roman"/>
          <w:b/>
          <w:bCs/>
          <w:color w:val="FF0000"/>
          <w:sz w:val="16"/>
          <w:szCs w:val="16"/>
          <w:u w:val="single"/>
          <w:lang w:eastAsia="pt-BR"/>
        </w:rPr>
        <w:t>/2015</w:t>
      </w:r>
      <w:r w:rsidR="004509E4" w:rsidRPr="002B4FE0">
        <w:rPr>
          <w:rFonts w:ascii="Book Antiqua" w:eastAsia="Times New Roman" w:hAnsi="Book Antiqua" w:cs="Times New Roman"/>
          <w:b/>
          <w:bCs/>
          <w:color w:val="FF0000"/>
          <w:sz w:val="16"/>
          <w:szCs w:val="16"/>
          <w:u w:val="single"/>
          <w:lang w:eastAsia="pt-BR"/>
        </w:rPr>
        <w:t>)</w:t>
      </w:r>
      <w:r w:rsidR="00812276" w:rsidRPr="002B4FE0">
        <w:rPr>
          <w:rFonts w:ascii="Book Antiqua" w:eastAsia="Times New Roman" w:hAnsi="Book Antiqua" w:cs="Times New Roman"/>
          <w:b/>
          <w:bCs/>
          <w:sz w:val="16"/>
          <w:szCs w:val="16"/>
          <w:lang w:eastAsia="pt-BR"/>
        </w:rPr>
        <w:t xml:space="preserve"> </w:t>
      </w:r>
      <w:r w:rsidR="00812276" w:rsidRPr="002B4FE0">
        <w:rPr>
          <w:rFonts w:ascii="Book Antiqua" w:eastAsia="Times New Roman" w:hAnsi="Book Antiqua" w:cs="Times New Roman"/>
          <w:b/>
          <w:bCs/>
          <w:color w:val="FF0000"/>
          <w:sz w:val="16"/>
          <w:szCs w:val="16"/>
          <w:u w:val="single"/>
          <w:lang w:eastAsia="pt-BR"/>
        </w:rPr>
        <w:t>(TJCE-2018)</w:t>
      </w:r>
      <w:r w:rsidR="00C54103" w:rsidRPr="002B4FE0">
        <w:rPr>
          <w:rFonts w:ascii="Book Antiqua" w:eastAsia="Times New Roman" w:hAnsi="Book Antiqua" w:cs="Times New Roman"/>
          <w:b/>
          <w:bCs/>
          <w:color w:val="FF0000"/>
          <w:sz w:val="16"/>
          <w:szCs w:val="16"/>
          <w:lang w:eastAsia="pt-BR"/>
        </w:rPr>
        <w:t xml:space="preserve"> </w:t>
      </w:r>
      <w:r w:rsidR="007B17F2" w:rsidRPr="002B4FE0">
        <w:rPr>
          <w:rFonts w:ascii="Book Antiqua" w:eastAsia="Times New Roman" w:hAnsi="Book Antiqua" w:cs="Times New Roman"/>
          <w:b/>
          <w:color w:val="FF0000"/>
          <w:sz w:val="16"/>
          <w:szCs w:val="16"/>
          <w:u w:val="single"/>
          <w:lang w:eastAsia="pt-BR"/>
        </w:rPr>
        <w:t>(</w:t>
      </w:r>
      <w:proofErr w:type="spellStart"/>
      <w:r w:rsidR="007B17F2" w:rsidRPr="002B4FE0">
        <w:rPr>
          <w:rFonts w:ascii="Book Antiqua" w:eastAsia="Times New Roman" w:hAnsi="Book Antiqua" w:cs="Times New Roman"/>
          <w:b/>
          <w:color w:val="FF0000"/>
          <w:sz w:val="16"/>
          <w:szCs w:val="16"/>
          <w:u w:val="single"/>
          <w:lang w:eastAsia="pt-BR"/>
        </w:rPr>
        <w:t>Aud</w:t>
      </w:r>
      <w:proofErr w:type="spellEnd"/>
      <w:r w:rsidR="007B17F2" w:rsidRPr="002B4FE0">
        <w:rPr>
          <w:rFonts w:ascii="Book Antiqua" w:eastAsia="Times New Roman" w:hAnsi="Book Antiqua" w:cs="Times New Roman"/>
          <w:b/>
          <w:color w:val="FF0000"/>
          <w:sz w:val="16"/>
          <w:szCs w:val="16"/>
          <w:u w:val="single"/>
          <w:lang w:eastAsia="pt-BR"/>
        </w:rPr>
        <w:t>. Fiscal/Rec. Fed.-2023)</w:t>
      </w:r>
    </w:p>
    <w:tbl>
      <w:tblPr>
        <w:tblStyle w:val="Tabelacomgrade"/>
        <w:tblW w:w="0" w:type="auto"/>
        <w:shd w:val="clear" w:color="auto" w:fill="CCFFFF"/>
        <w:tblLook w:val="04A0" w:firstRow="1" w:lastRow="0" w:firstColumn="1" w:lastColumn="0" w:noHBand="0" w:noVBand="1"/>
      </w:tblPr>
      <w:tblGrid>
        <w:gridCol w:w="8494"/>
      </w:tblGrid>
      <w:tr w:rsidR="00691BB0" w:rsidRPr="008C07BF" w14:paraId="08D2D306" w14:textId="77777777" w:rsidTr="00691BB0">
        <w:tc>
          <w:tcPr>
            <w:tcW w:w="8494" w:type="dxa"/>
            <w:shd w:val="clear" w:color="auto" w:fill="CCFFFF"/>
          </w:tcPr>
          <w:p w14:paraId="1C709B1B" w14:textId="77777777" w:rsidR="00691BB0" w:rsidRPr="008C07BF" w:rsidRDefault="00691BB0" w:rsidP="00691BB0">
            <w:pPr>
              <w:spacing w:before="100" w:beforeAutospacing="1" w:after="100" w:afterAutospacing="1"/>
              <w:jc w:val="both"/>
              <w:rPr>
                <w:rFonts w:ascii="Book Antiqua" w:eastAsia="Times New Roman" w:hAnsi="Book Antiqua" w:cs="Times New Roman"/>
                <w:sz w:val="19"/>
                <w:szCs w:val="19"/>
                <w:lang w:eastAsia="pt-BR"/>
              </w:rPr>
            </w:pPr>
            <w:r w:rsidRPr="008C07BF">
              <w:rPr>
                <w:rFonts w:ascii="Book Antiqua" w:eastAsia="Times New Roman" w:hAnsi="Book Antiqua" w:cs="Times New Roman"/>
                <w:b/>
                <w:sz w:val="19"/>
                <w:szCs w:val="19"/>
                <w:lang w:eastAsia="pt-BR"/>
              </w:rPr>
              <w:t>(</w:t>
            </w:r>
            <w:r w:rsidRPr="008C07BF">
              <w:rPr>
                <w:rFonts w:ascii="Book Antiqua" w:eastAsia="Times New Roman" w:hAnsi="Book Antiqua" w:cs="Times New Roman"/>
                <w:b/>
                <w:sz w:val="19"/>
                <w:szCs w:val="19"/>
                <w:highlight w:val="yellow"/>
                <w:lang w:eastAsia="pt-BR"/>
              </w:rPr>
              <w:t>PGM-Marília/SP-2017-VUNESP</w:t>
            </w:r>
            <w:r w:rsidRPr="008C07BF">
              <w:rPr>
                <w:rFonts w:ascii="Book Antiqua" w:eastAsia="Times New Roman" w:hAnsi="Book Antiqua" w:cs="Times New Roman"/>
                <w:b/>
                <w:sz w:val="19"/>
                <w:szCs w:val="19"/>
                <w:lang w:eastAsia="pt-BR"/>
              </w:rPr>
              <w:t>)</w:t>
            </w:r>
            <w:r w:rsidRPr="008C07BF">
              <w:rPr>
                <w:rFonts w:ascii="Book Antiqua" w:eastAsia="Times New Roman" w:hAnsi="Book Antiqua" w:cs="Times New Roman"/>
                <w:sz w:val="19"/>
                <w:szCs w:val="19"/>
                <w:lang w:eastAsia="pt-BR"/>
              </w:rPr>
              <w:t xml:space="preserve">: A medida cautelar fiscal e a execução fiscal são ações judiciais dependentes e relativamente subordinadas, pois correrão perante o mesmo juízo, os autos serão apensados e, eventual decisão judicial que acolha alegação de extinção do crédito tributário nos autos da cautelar fiscal comunicará à execução fiscal correlata. </w:t>
            </w:r>
          </w:p>
          <w:p w14:paraId="26FB1149" w14:textId="152A7F07" w:rsidR="00691BB0" w:rsidRPr="008C07BF" w:rsidRDefault="00C54103" w:rsidP="00691BB0">
            <w:pPr>
              <w:spacing w:before="100" w:beforeAutospacing="1" w:after="100" w:afterAutospacing="1"/>
              <w:jc w:val="both"/>
              <w:rPr>
                <w:rFonts w:ascii="Book Antiqua" w:eastAsia="Times New Roman" w:hAnsi="Book Antiqua" w:cs="Times New Roman"/>
                <w:sz w:val="19"/>
                <w:szCs w:val="19"/>
                <w:lang w:eastAsia="pt-BR"/>
              </w:rPr>
            </w:pPr>
            <w:r w:rsidRPr="008C07BF">
              <w:rPr>
                <w:rFonts w:ascii="Book Antiqua" w:eastAsia="Times New Roman" w:hAnsi="Book Antiqua" w:cs="Times New Roman"/>
                <w:b/>
                <w:i/>
                <w:iCs/>
                <w:color w:val="FF0000"/>
                <w:sz w:val="19"/>
                <w:szCs w:val="19"/>
                <w:lang w:eastAsia="pt-BR"/>
              </w:rPr>
              <w:t>#</w:t>
            </w:r>
            <w:r w:rsidRPr="008C07BF">
              <w:rPr>
                <w:rFonts w:ascii="Book Antiqua" w:eastAsia="Times New Roman" w:hAnsi="Book Antiqua" w:cs="Times New Roman"/>
                <w:b/>
                <w:i/>
                <w:iCs/>
                <w:color w:val="FF0000"/>
                <w:sz w:val="19"/>
                <w:szCs w:val="19"/>
                <w:highlight w:val="green"/>
                <w:lang w:eastAsia="pt-BR"/>
              </w:rPr>
              <w:t>Atenção</w:t>
            </w:r>
            <w:r w:rsidR="00691BB0" w:rsidRPr="008C07BF">
              <w:rPr>
                <w:rFonts w:ascii="Book Antiqua" w:eastAsia="Times New Roman" w:hAnsi="Book Antiqua" w:cs="Times New Roman"/>
                <w:sz w:val="19"/>
                <w:szCs w:val="19"/>
                <w:lang w:eastAsia="pt-BR"/>
              </w:rPr>
              <w:t>: A medida cautelar, como são as tutelas provisórias, servem para garantir um provimento judicial futuro, assim, não se pode dizer que a medida cautelar é independente da ação de execução fiscal, tendo em vista que ao gerar a indisponibilidade dos bens do devedor, a cautelar busca o adimplemento do débito fiscal. Logo, está correta a questão porque, como mencionado no art. 15 da Lei das Cautelares Fiscais (Lei nº 8.397/92), via de regra, o indeferimento da medida cautelar fiscal não obsta a que a Fazenda Pública intente a execução judicial da Dívida Ativa, nem influi no julgamento desta, salvo ocorra a extinção do crédito.</w:t>
            </w:r>
          </w:p>
        </w:tc>
      </w:tr>
    </w:tbl>
    <w:p w14:paraId="1AF634D2" w14:textId="091A355D" w:rsidR="001B3863" w:rsidRPr="002B4FE0" w:rsidRDefault="001B3863" w:rsidP="00690FD9">
      <w:pPr>
        <w:spacing w:before="100" w:beforeAutospacing="1" w:after="100" w:afterAutospacing="1" w:line="240" w:lineRule="auto"/>
        <w:jc w:val="both"/>
        <w:rPr>
          <w:rFonts w:ascii="Book Antiqua" w:eastAsia="Times New Roman" w:hAnsi="Book Antiqua" w:cs="Times New Roman"/>
          <w:sz w:val="16"/>
          <w:szCs w:val="16"/>
          <w:lang w:eastAsia="pt-BR"/>
        </w:rPr>
      </w:pPr>
      <w:r w:rsidRPr="008C07BF">
        <w:rPr>
          <w:rFonts w:ascii="Book Antiqua" w:eastAsia="Times New Roman" w:hAnsi="Book Antiqua" w:cs="Times New Roman"/>
          <w:sz w:val="19"/>
          <w:szCs w:val="19"/>
          <w:lang w:eastAsia="pt-BR"/>
        </w:rPr>
        <w:t xml:space="preserve">        </w:t>
      </w:r>
      <w:r w:rsidRPr="003A3770">
        <w:rPr>
          <w:rFonts w:ascii="Book Antiqua" w:eastAsia="Times New Roman" w:hAnsi="Book Antiqua" w:cs="Times New Roman"/>
          <w:b/>
          <w:bCs/>
          <w:sz w:val="19"/>
          <w:szCs w:val="19"/>
          <w:highlight w:val="magenta"/>
          <w:lang w:eastAsia="pt-BR"/>
        </w:rPr>
        <w:t>Art. 16</w:t>
      </w:r>
      <w:r w:rsidRPr="008C07BF">
        <w:rPr>
          <w:rFonts w:ascii="Book Antiqua" w:eastAsia="Times New Roman" w:hAnsi="Book Antiqua" w:cs="Times New Roman"/>
          <w:sz w:val="19"/>
          <w:szCs w:val="19"/>
          <w:lang w:eastAsia="pt-BR"/>
        </w:rPr>
        <w:t xml:space="preserve">. </w:t>
      </w:r>
      <w:r w:rsidRPr="002B4FE0">
        <w:rPr>
          <w:rFonts w:ascii="Book Antiqua" w:eastAsia="Times New Roman" w:hAnsi="Book Antiqua" w:cs="Times New Roman"/>
          <w:b/>
          <w:bCs/>
          <w:sz w:val="19"/>
          <w:szCs w:val="19"/>
          <w:lang w:eastAsia="pt-BR"/>
        </w:rPr>
        <w:t>Ressalvado o disposto no art. 15, a sentença proferida na medida cautelar fiscal não faz coisa julgada, relativamente à execução judicial da Dívida Ativa da Fazenda Pública</w:t>
      </w:r>
      <w:r w:rsidRPr="002B4FE0">
        <w:rPr>
          <w:rFonts w:ascii="Book Antiqua" w:eastAsia="Times New Roman" w:hAnsi="Book Antiqua" w:cs="Times New Roman"/>
          <w:sz w:val="16"/>
          <w:szCs w:val="16"/>
          <w:lang w:eastAsia="pt-BR"/>
        </w:rPr>
        <w:t>.</w:t>
      </w:r>
      <w:r w:rsidR="003A3770" w:rsidRPr="002B4FE0">
        <w:rPr>
          <w:rFonts w:ascii="Book Antiqua" w:eastAsia="Times New Roman" w:hAnsi="Book Antiqua" w:cs="Times New Roman"/>
          <w:sz w:val="16"/>
          <w:szCs w:val="16"/>
          <w:lang w:eastAsia="pt-BR"/>
        </w:rPr>
        <w:t xml:space="preserve"> </w:t>
      </w:r>
      <w:r w:rsidR="003A3770" w:rsidRPr="002B4FE0">
        <w:rPr>
          <w:rFonts w:ascii="Book Antiqua" w:eastAsia="Times New Roman" w:hAnsi="Book Antiqua" w:cs="Times New Roman"/>
          <w:b/>
          <w:bCs/>
          <w:iCs/>
          <w:color w:val="FF0000"/>
          <w:sz w:val="16"/>
          <w:szCs w:val="16"/>
          <w:u w:val="single"/>
          <w:lang w:eastAsia="pt-BR"/>
        </w:rPr>
        <w:t>(MPPI-2012)</w:t>
      </w:r>
    </w:p>
    <w:p w14:paraId="72551322" w14:textId="77777777" w:rsidR="001B3863" w:rsidRPr="002B4FE0" w:rsidRDefault="001B3863" w:rsidP="00690FD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magenta"/>
          <w:lang w:eastAsia="pt-BR"/>
        </w:rPr>
        <w:t>Art. 17</w:t>
      </w:r>
      <w:r w:rsidRPr="008C07BF">
        <w:rPr>
          <w:rFonts w:ascii="Book Antiqua" w:eastAsia="Times New Roman" w:hAnsi="Book Antiqua" w:cs="Times New Roman"/>
          <w:sz w:val="19"/>
          <w:szCs w:val="19"/>
          <w:lang w:eastAsia="pt-BR"/>
        </w:rPr>
        <w:t xml:space="preserve">. Da </w:t>
      </w:r>
      <w:r w:rsidRPr="008C07BF">
        <w:rPr>
          <w:rFonts w:ascii="Book Antiqua" w:eastAsia="Times New Roman" w:hAnsi="Book Antiqua" w:cs="Times New Roman"/>
          <w:b/>
          <w:sz w:val="19"/>
          <w:szCs w:val="19"/>
          <w:highlight w:val="yellow"/>
          <w:lang w:eastAsia="pt-BR"/>
        </w:rPr>
        <w:t>sentença</w:t>
      </w:r>
      <w:r w:rsidRPr="008C07BF">
        <w:rPr>
          <w:rFonts w:ascii="Book Antiqua" w:eastAsia="Times New Roman" w:hAnsi="Book Antiqua" w:cs="Times New Roman"/>
          <w:sz w:val="19"/>
          <w:szCs w:val="19"/>
          <w:lang w:eastAsia="pt-BR"/>
        </w:rPr>
        <w:t xml:space="preserve"> que </w:t>
      </w:r>
      <w:r w:rsidRPr="008C07BF">
        <w:rPr>
          <w:rFonts w:ascii="Book Antiqua" w:eastAsia="Times New Roman" w:hAnsi="Book Antiqua" w:cs="Times New Roman"/>
          <w:b/>
          <w:caps/>
          <w:sz w:val="19"/>
          <w:szCs w:val="19"/>
          <w:highlight w:val="green"/>
          <w:lang w:eastAsia="pt-BR"/>
        </w:rPr>
        <w:t>decretar</w:t>
      </w:r>
      <w:r w:rsidRPr="008C07BF">
        <w:rPr>
          <w:rFonts w:ascii="Book Antiqua" w:eastAsia="Times New Roman" w:hAnsi="Book Antiqua" w:cs="Times New Roman"/>
          <w:sz w:val="19"/>
          <w:szCs w:val="19"/>
          <w:lang w:eastAsia="pt-BR"/>
        </w:rPr>
        <w:t xml:space="preserve"> a </w:t>
      </w:r>
      <w:r w:rsidRPr="008C07BF">
        <w:rPr>
          <w:rFonts w:ascii="Book Antiqua" w:eastAsia="Times New Roman" w:hAnsi="Book Antiqua" w:cs="Times New Roman"/>
          <w:b/>
          <w:sz w:val="19"/>
          <w:szCs w:val="19"/>
          <w:highlight w:val="cyan"/>
          <w:lang w:eastAsia="pt-BR"/>
        </w:rPr>
        <w:t>medida cautelar fiscal</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highlight w:val="green"/>
          <w:lang w:eastAsia="pt-BR"/>
        </w:rPr>
        <w:t>caberá</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caps/>
          <w:sz w:val="19"/>
          <w:szCs w:val="19"/>
          <w:shd w:val="clear" w:color="auto" w:fill="F7CAAC" w:themeFill="accent2" w:themeFillTint="66"/>
          <w:lang w:eastAsia="pt-BR"/>
        </w:rPr>
        <w:t>apelação</w:t>
      </w:r>
      <w:r w:rsidRPr="008C07BF">
        <w:rPr>
          <w:rFonts w:ascii="Book Antiqua" w:eastAsia="Times New Roman" w:hAnsi="Book Antiqua" w:cs="Times New Roman"/>
          <w:sz w:val="19"/>
          <w:szCs w:val="19"/>
          <w:lang w:eastAsia="pt-BR"/>
        </w:rPr>
        <w:t xml:space="preserve">, </w:t>
      </w:r>
      <w:r w:rsidRPr="008C07BF">
        <w:rPr>
          <w:rFonts w:ascii="Book Antiqua" w:eastAsia="Times New Roman" w:hAnsi="Book Antiqua" w:cs="Times New Roman"/>
          <w:b/>
          <w:sz w:val="19"/>
          <w:szCs w:val="19"/>
          <w:highlight w:val="cyan"/>
          <w:lang w:eastAsia="pt-BR"/>
        </w:rPr>
        <w:t>sem efeito suspensivo</w:t>
      </w:r>
      <w:r w:rsidRPr="008C07BF">
        <w:rPr>
          <w:rFonts w:ascii="Book Antiqua" w:eastAsia="Times New Roman" w:hAnsi="Book Antiqua" w:cs="Times New Roman"/>
          <w:sz w:val="19"/>
          <w:szCs w:val="19"/>
          <w:lang w:eastAsia="pt-BR"/>
        </w:rPr>
        <w:t>, salvo se o requerido oferecer garantia na forma do art. 10 desta lei</w:t>
      </w:r>
      <w:r w:rsidRPr="002B4FE0">
        <w:rPr>
          <w:rFonts w:ascii="Book Antiqua" w:eastAsia="Times New Roman" w:hAnsi="Book Antiqua" w:cs="Times New Roman"/>
          <w:sz w:val="16"/>
          <w:szCs w:val="16"/>
          <w:lang w:eastAsia="pt-BR"/>
        </w:rPr>
        <w:t>.</w:t>
      </w:r>
      <w:r w:rsidR="002C1966" w:rsidRPr="002B4FE0">
        <w:rPr>
          <w:rFonts w:ascii="Book Antiqua" w:eastAsia="Times New Roman" w:hAnsi="Book Antiqua" w:cs="Times New Roman"/>
          <w:sz w:val="16"/>
          <w:szCs w:val="16"/>
          <w:lang w:eastAsia="pt-BR"/>
        </w:rPr>
        <w:t xml:space="preserve"> </w:t>
      </w:r>
      <w:r w:rsidR="002C1966" w:rsidRPr="002B4FE0">
        <w:rPr>
          <w:rFonts w:ascii="Book Antiqua" w:eastAsia="Times New Roman" w:hAnsi="Book Antiqua" w:cs="Times New Roman"/>
          <w:b/>
          <w:color w:val="FF0000"/>
          <w:sz w:val="16"/>
          <w:szCs w:val="16"/>
          <w:u w:val="single"/>
          <w:lang w:eastAsia="pt-BR"/>
        </w:rPr>
        <w:t>(TJPR-2008)</w:t>
      </w:r>
    </w:p>
    <w:p w14:paraId="44CBFE0E" w14:textId="78278418" w:rsidR="001B3863" w:rsidRPr="008502EB" w:rsidRDefault="001B3863" w:rsidP="00690FD9">
      <w:pPr>
        <w:spacing w:before="100" w:beforeAutospacing="1" w:after="100" w:afterAutospacing="1" w:line="240" w:lineRule="auto"/>
        <w:jc w:val="both"/>
        <w:rPr>
          <w:rFonts w:ascii="Book Antiqua" w:eastAsia="Times New Roman" w:hAnsi="Book Antiqua" w:cs="Times New Roman"/>
          <w:sz w:val="18"/>
          <w:szCs w:val="18"/>
          <w:lang w:eastAsia="pt-BR"/>
        </w:rPr>
      </w:pPr>
      <w:r w:rsidRPr="008C07BF">
        <w:rPr>
          <w:rFonts w:ascii="Book Antiqua" w:eastAsia="Times New Roman" w:hAnsi="Book Antiqua" w:cs="Times New Roman"/>
          <w:sz w:val="19"/>
          <w:szCs w:val="19"/>
          <w:lang w:eastAsia="pt-BR"/>
        </w:rPr>
        <w:t xml:space="preserve">        </w:t>
      </w:r>
      <w:r w:rsidRPr="003A3770">
        <w:rPr>
          <w:rFonts w:ascii="Book Antiqua" w:eastAsia="Times New Roman" w:hAnsi="Book Antiqua" w:cs="Times New Roman"/>
          <w:b/>
          <w:bCs/>
          <w:sz w:val="19"/>
          <w:szCs w:val="19"/>
          <w:highlight w:val="magenta"/>
          <w:lang w:eastAsia="pt-BR"/>
        </w:rPr>
        <w:t>Art. 18</w:t>
      </w:r>
      <w:r w:rsidRPr="008C07BF">
        <w:rPr>
          <w:rFonts w:ascii="Book Antiqua" w:eastAsia="Times New Roman" w:hAnsi="Book Antiqua" w:cs="Times New Roman"/>
          <w:sz w:val="19"/>
          <w:szCs w:val="19"/>
          <w:lang w:eastAsia="pt-BR"/>
        </w:rPr>
        <w:t xml:space="preserve">. </w:t>
      </w:r>
      <w:r w:rsidRPr="003A3770">
        <w:rPr>
          <w:rFonts w:ascii="Book Antiqua" w:eastAsia="Times New Roman" w:hAnsi="Book Antiqua" w:cs="Times New Roman"/>
          <w:b/>
          <w:bCs/>
          <w:sz w:val="19"/>
          <w:szCs w:val="19"/>
          <w:highlight w:val="yellow"/>
          <w:lang w:eastAsia="pt-BR"/>
        </w:rPr>
        <w:t>As disposições desta lei</w:t>
      </w:r>
      <w:r w:rsidRPr="008C07BF">
        <w:rPr>
          <w:rFonts w:ascii="Book Antiqua" w:eastAsia="Times New Roman" w:hAnsi="Book Antiqua" w:cs="Times New Roman"/>
          <w:sz w:val="19"/>
          <w:szCs w:val="19"/>
          <w:lang w:eastAsia="pt-BR"/>
        </w:rPr>
        <w:t xml:space="preserve"> </w:t>
      </w:r>
      <w:r w:rsidRPr="003A3770">
        <w:rPr>
          <w:rFonts w:ascii="Book Antiqua" w:eastAsia="Times New Roman" w:hAnsi="Book Antiqua" w:cs="Times New Roman"/>
          <w:b/>
          <w:bCs/>
          <w:caps/>
          <w:sz w:val="19"/>
          <w:szCs w:val="19"/>
          <w:highlight w:val="green"/>
          <w:lang w:eastAsia="pt-BR"/>
        </w:rPr>
        <w:t>aplicam-se</w:t>
      </w:r>
      <w:r w:rsidRPr="008C07BF">
        <w:rPr>
          <w:rFonts w:ascii="Book Antiqua" w:eastAsia="Times New Roman" w:hAnsi="Book Antiqua" w:cs="Times New Roman"/>
          <w:sz w:val="19"/>
          <w:szCs w:val="19"/>
          <w:lang w:eastAsia="pt-BR"/>
        </w:rPr>
        <w:t xml:space="preserve">, </w:t>
      </w:r>
      <w:r w:rsidRPr="003A3770">
        <w:rPr>
          <w:rFonts w:ascii="Book Antiqua" w:eastAsia="Times New Roman" w:hAnsi="Book Antiqua" w:cs="Times New Roman"/>
          <w:b/>
          <w:bCs/>
          <w:caps/>
          <w:sz w:val="19"/>
          <w:szCs w:val="19"/>
          <w:highlight w:val="green"/>
          <w:lang w:eastAsia="pt-BR"/>
        </w:rPr>
        <w:t>também</w:t>
      </w:r>
      <w:r w:rsidRPr="008C07BF">
        <w:rPr>
          <w:rFonts w:ascii="Book Antiqua" w:eastAsia="Times New Roman" w:hAnsi="Book Antiqua" w:cs="Times New Roman"/>
          <w:sz w:val="19"/>
          <w:szCs w:val="19"/>
          <w:lang w:eastAsia="pt-BR"/>
        </w:rPr>
        <w:t xml:space="preserve">, ao </w:t>
      </w:r>
      <w:r w:rsidRPr="003A3770">
        <w:rPr>
          <w:rFonts w:ascii="Book Antiqua" w:eastAsia="Times New Roman" w:hAnsi="Book Antiqua" w:cs="Times New Roman"/>
          <w:b/>
          <w:bCs/>
          <w:sz w:val="19"/>
          <w:szCs w:val="19"/>
          <w:highlight w:val="cyan"/>
          <w:lang w:eastAsia="pt-BR"/>
        </w:rPr>
        <w:t>crédito proveniente</w:t>
      </w:r>
      <w:r w:rsidRPr="008C07BF">
        <w:rPr>
          <w:rFonts w:ascii="Book Antiqua" w:eastAsia="Times New Roman" w:hAnsi="Book Antiqua" w:cs="Times New Roman"/>
          <w:sz w:val="19"/>
          <w:szCs w:val="19"/>
          <w:lang w:eastAsia="pt-BR"/>
        </w:rPr>
        <w:t xml:space="preserve"> das </w:t>
      </w:r>
      <w:r w:rsidRPr="003A3770">
        <w:rPr>
          <w:rFonts w:ascii="Book Antiqua" w:eastAsia="Times New Roman" w:hAnsi="Book Antiqua" w:cs="Times New Roman"/>
          <w:b/>
          <w:bCs/>
          <w:caps/>
          <w:sz w:val="19"/>
          <w:szCs w:val="19"/>
          <w:shd w:val="clear" w:color="auto" w:fill="F7CAAC" w:themeFill="accent2" w:themeFillTint="66"/>
          <w:lang w:eastAsia="pt-BR"/>
        </w:rPr>
        <w:t>contribuições sociais</w:t>
      </w:r>
      <w:r w:rsidRPr="008C07BF">
        <w:rPr>
          <w:rFonts w:ascii="Book Antiqua" w:eastAsia="Times New Roman" w:hAnsi="Book Antiqua" w:cs="Times New Roman"/>
          <w:sz w:val="19"/>
          <w:szCs w:val="19"/>
          <w:lang w:eastAsia="pt-BR"/>
        </w:rPr>
        <w:t xml:space="preserve"> </w:t>
      </w:r>
      <w:r w:rsidRPr="003A3770">
        <w:rPr>
          <w:rFonts w:ascii="Book Antiqua" w:eastAsia="Times New Roman" w:hAnsi="Book Antiqua" w:cs="Times New Roman"/>
          <w:b/>
          <w:bCs/>
          <w:sz w:val="19"/>
          <w:szCs w:val="19"/>
          <w:highlight w:val="yellow"/>
          <w:lang w:eastAsia="pt-BR"/>
        </w:rPr>
        <w:t xml:space="preserve">previstas no </w:t>
      </w:r>
      <w:hyperlink r:id="rId22" w:anchor="art195" w:history="1">
        <w:r w:rsidRPr="003A3770">
          <w:rPr>
            <w:rFonts w:ascii="Book Antiqua" w:eastAsia="Times New Roman" w:hAnsi="Book Antiqua" w:cs="Times New Roman"/>
            <w:b/>
            <w:bCs/>
            <w:sz w:val="19"/>
            <w:szCs w:val="19"/>
            <w:highlight w:val="yellow"/>
            <w:lang w:eastAsia="pt-BR"/>
          </w:rPr>
          <w:t>art. 195 da Constituição Federal</w:t>
        </w:r>
        <w:r w:rsidRPr="002B4FE0">
          <w:rPr>
            <w:rFonts w:ascii="Book Antiqua" w:eastAsia="Times New Roman" w:hAnsi="Book Antiqua" w:cs="Times New Roman"/>
            <w:b/>
            <w:bCs/>
            <w:sz w:val="19"/>
            <w:szCs w:val="19"/>
            <w:lang w:eastAsia="pt-BR"/>
          </w:rPr>
          <w:t>.</w:t>
        </w:r>
      </w:hyperlink>
      <w:r w:rsidR="003A3770">
        <w:rPr>
          <w:rFonts w:ascii="Book Antiqua" w:eastAsia="Times New Roman" w:hAnsi="Book Antiqua" w:cs="Times New Roman"/>
          <w:color w:val="0000FF"/>
          <w:sz w:val="19"/>
          <w:szCs w:val="19"/>
          <w:lang w:eastAsia="pt-BR"/>
        </w:rPr>
        <w:t xml:space="preserve"> </w:t>
      </w:r>
      <w:r w:rsidR="003A3770" w:rsidRPr="002B4FE0">
        <w:rPr>
          <w:rFonts w:ascii="Book Antiqua" w:eastAsia="Times New Roman" w:hAnsi="Book Antiqua" w:cs="Times New Roman"/>
          <w:b/>
          <w:bCs/>
          <w:iCs/>
          <w:color w:val="FF0000"/>
          <w:sz w:val="16"/>
          <w:szCs w:val="16"/>
          <w:u w:val="single"/>
          <w:lang w:eastAsia="pt-BR"/>
        </w:rPr>
        <w:t>(MPPI-2012)</w:t>
      </w:r>
    </w:p>
    <w:p w14:paraId="60DE3EEB" w14:textId="77777777" w:rsidR="001B3863" w:rsidRPr="008C07BF" w:rsidRDefault="001B3863" w:rsidP="00690FD9">
      <w:pPr>
        <w:spacing w:before="100" w:beforeAutospacing="1" w:after="100" w:afterAutospacing="1" w:line="240" w:lineRule="auto"/>
        <w:jc w:val="both"/>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Art. 19. Esta lei entra em vigor na data de sua publicação.</w:t>
      </w:r>
    </w:p>
    <w:p w14:paraId="4920A36C" w14:textId="77777777" w:rsidR="001B3863" w:rsidRPr="008C07BF" w:rsidRDefault="001B3863" w:rsidP="001B3863">
      <w:pPr>
        <w:spacing w:before="100" w:beforeAutospacing="1" w:after="100" w:afterAutospacing="1" w:line="240" w:lineRule="auto"/>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Art. 20. Revogam-se as disposições em contrário.</w:t>
      </w:r>
    </w:p>
    <w:p w14:paraId="042A4F36" w14:textId="77777777" w:rsidR="001B3863" w:rsidRPr="008C07BF" w:rsidRDefault="001B3863" w:rsidP="001B3863">
      <w:pPr>
        <w:spacing w:before="100" w:beforeAutospacing="1" w:after="100" w:afterAutospacing="1" w:line="240" w:lineRule="auto"/>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        Brasília, 6 de janeiro de 1992; 171° da Independência e 104° da República.</w:t>
      </w:r>
    </w:p>
    <w:p w14:paraId="662D9073" w14:textId="77777777" w:rsidR="001B3863" w:rsidRPr="008C07BF" w:rsidRDefault="001B3863" w:rsidP="001B3863">
      <w:pPr>
        <w:spacing w:before="100" w:beforeAutospacing="1" w:after="100" w:afterAutospacing="1" w:line="240" w:lineRule="auto"/>
        <w:rPr>
          <w:rFonts w:ascii="Book Antiqua" w:eastAsia="Times New Roman" w:hAnsi="Book Antiqua" w:cs="Times New Roman"/>
          <w:sz w:val="19"/>
          <w:szCs w:val="19"/>
          <w:lang w:eastAsia="pt-BR"/>
        </w:rPr>
      </w:pPr>
      <w:r w:rsidRPr="008C07BF">
        <w:rPr>
          <w:rFonts w:ascii="Book Antiqua" w:eastAsia="Times New Roman" w:hAnsi="Book Antiqua" w:cs="Times New Roman"/>
          <w:sz w:val="19"/>
          <w:szCs w:val="19"/>
          <w:lang w:eastAsia="pt-BR"/>
        </w:rPr>
        <w:t>FERNANDO COLLOR</w:t>
      </w:r>
      <w:r w:rsidRPr="008C07BF">
        <w:rPr>
          <w:rFonts w:ascii="Book Antiqua" w:eastAsia="Times New Roman" w:hAnsi="Book Antiqua" w:cs="Times New Roman"/>
          <w:sz w:val="19"/>
          <w:szCs w:val="19"/>
          <w:lang w:eastAsia="pt-BR"/>
        </w:rPr>
        <w:br/>
      </w:r>
      <w:r w:rsidRPr="008C07BF">
        <w:rPr>
          <w:rFonts w:ascii="Book Antiqua" w:eastAsia="Times New Roman" w:hAnsi="Book Antiqua" w:cs="Times New Roman"/>
          <w:i/>
          <w:iCs/>
          <w:sz w:val="19"/>
          <w:szCs w:val="19"/>
          <w:lang w:eastAsia="pt-BR"/>
        </w:rPr>
        <w:t>Marcílio Marques Moreira</w:t>
      </w:r>
    </w:p>
    <w:p w14:paraId="7D0B70B4" w14:textId="77777777" w:rsidR="001B3863" w:rsidRPr="008C07BF" w:rsidRDefault="001B3863" w:rsidP="001B3863">
      <w:pPr>
        <w:spacing w:before="100" w:beforeAutospacing="1" w:after="100" w:afterAutospacing="1" w:line="240" w:lineRule="auto"/>
        <w:rPr>
          <w:rFonts w:ascii="Book Antiqua" w:eastAsia="Times New Roman" w:hAnsi="Book Antiqua" w:cs="Times New Roman"/>
          <w:sz w:val="19"/>
          <w:szCs w:val="19"/>
          <w:lang w:eastAsia="pt-BR"/>
        </w:rPr>
      </w:pPr>
      <w:r w:rsidRPr="008C07BF">
        <w:rPr>
          <w:rFonts w:ascii="Book Antiqua" w:eastAsia="Times New Roman" w:hAnsi="Book Antiqua" w:cs="Times New Roman"/>
          <w:color w:val="FF0000"/>
          <w:sz w:val="19"/>
          <w:szCs w:val="19"/>
          <w:lang w:eastAsia="pt-BR"/>
        </w:rPr>
        <w:t xml:space="preserve">Este texto não substitui o publicado no D.O.U. de 7.1.1992 e </w:t>
      </w:r>
      <w:hyperlink r:id="rId23" w:history="1">
        <w:r w:rsidRPr="008C07BF">
          <w:rPr>
            <w:rFonts w:ascii="Book Antiqua" w:eastAsia="Times New Roman" w:hAnsi="Book Antiqua" w:cs="Times New Roman"/>
            <w:color w:val="FF0000"/>
            <w:sz w:val="19"/>
            <w:szCs w:val="19"/>
            <w:u w:val="single"/>
            <w:lang w:eastAsia="pt-BR"/>
          </w:rPr>
          <w:t>retificado em 16.1.1992</w:t>
        </w:r>
      </w:hyperlink>
    </w:p>
    <w:p w14:paraId="3AEF9CEE" w14:textId="77777777" w:rsidR="00A51FB0" w:rsidRPr="008C07BF" w:rsidRDefault="00A51FB0">
      <w:pPr>
        <w:rPr>
          <w:rFonts w:ascii="Book Antiqua" w:hAnsi="Book Antiqua" w:cs="Times New Roman"/>
          <w:sz w:val="19"/>
          <w:szCs w:val="19"/>
        </w:rPr>
      </w:pPr>
    </w:p>
    <w:sectPr w:rsidR="00A51FB0" w:rsidRPr="008C07BF" w:rsidSect="003A3770">
      <w:pgSz w:w="11906" w:h="16838"/>
      <w:pgMar w:top="1135"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EF071" w14:textId="77777777" w:rsidR="000A2099" w:rsidRDefault="000A2099" w:rsidP="00812276">
      <w:pPr>
        <w:spacing w:after="0" w:line="240" w:lineRule="auto"/>
      </w:pPr>
      <w:r>
        <w:separator/>
      </w:r>
    </w:p>
  </w:endnote>
  <w:endnote w:type="continuationSeparator" w:id="0">
    <w:p w14:paraId="276B54D1" w14:textId="77777777" w:rsidR="000A2099" w:rsidRDefault="000A2099" w:rsidP="00812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9DC8E" w14:textId="77777777" w:rsidR="000A2099" w:rsidRDefault="000A2099" w:rsidP="00812276">
      <w:pPr>
        <w:spacing w:after="0" w:line="240" w:lineRule="auto"/>
      </w:pPr>
      <w:r>
        <w:separator/>
      </w:r>
    </w:p>
  </w:footnote>
  <w:footnote w:type="continuationSeparator" w:id="0">
    <w:p w14:paraId="1CB9C448" w14:textId="77777777" w:rsidR="000A2099" w:rsidRDefault="000A2099" w:rsidP="00812276">
      <w:pPr>
        <w:spacing w:after="0" w:line="240" w:lineRule="auto"/>
      </w:pPr>
      <w:r>
        <w:continuationSeparator/>
      </w:r>
    </w:p>
  </w:footnote>
  <w:footnote w:id="1">
    <w:p w14:paraId="167A89AE" w14:textId="7D39B32F" w:rsidR="009123F9" w:rsidRPr="009123F9" w:rsidRDefault="009123F9" w:rsidP="009123F9">
      <w:pPr>
        <w:pStyle w:val="Textodenotaderodap"/>
        <w:jc w:val="both"/>
        <w:rPr>
          <w:rFonts w:ascii="Book Antiqua" w:hAnsi="Book Antiqua"/>
        </w:rPr>
      </w:pPr>
      <w:r w:rsidRPr="009123F9">
        <w:rPr>
          <w:rStyle w:val="Refdenotaderodap"/>
          <w:rFonts w:ascii="Book Antiqua" w:hAnsi="Book Antiqua"/>
          <w:sz w:val="18"/>
          <w:szCs w:val="18"/>
        </w:rPr>
        <w:footnoteRef/>
      </w:r>
      <w:r w:rsidRPr="009123F9">
        <w:rPr>
          <w:rFonts w:ascii="Book Antiqua" w:hAnsi="Book Antiqua"/>
          <w:sz w:val="18"/>
          <w:szCs w:val="18"/>
        </w:rPr>
        <w:t xml:space="preserve"> Art. 11. Quando a medida cautelar fiscal for concedida </w:t>
      </w:r>
      <w:r w:rsidRPr="009123F9">
        <w:rPr>
          <w:rFonts w:ascii="Book Antiqua" w:hAnsi="Book Antiqua"/>
          <w:b/>
          <w:bCs/>
          <w:sz w:val="18"/>
          <w:szCs w:val="18"/>
          <w:highlight w:val="yellow"/>
        </w:rPr>
        <w:t>em procedimento preparatório</w:t>
      </w:r>
      <w:r w:rsidRPr="009123F9">
        <w:rPr>
          <w:rFonts w:ascii="Book Antiqua" w:hAnsi="Book Antiqua"/>
          <w:b/>
          <w:bCs/>
          <w:sz w:val="18"/>
          <w:szCs w:val="18"/>
        </w:rPr>
        <w:t>, </w:t>
      </w:r>
      <w:r w:rsidRPr="009123F9">
        <w:rPr>
          <w:rFonts w:ascii="Book Antiqua" w:hAnsi="Book Antiqua"/>
          <w:sz w:val="18"/>
          <w:szCs w:val="18"/>
        </w:rPr>
        <w:t>deverá a Fazenda Pública propor a execução judicial da Dívida Ativa no prazo de sessenta dias, contados da data em que a exigência se tornar irrecorrível na esfera administrativa.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34247090">
    <w:abstractNumId w:val="2"/>
  </w:num>
  <w:num w:numId="2" w16cid:durableId="840972850">
    <w:abstractNumId w:val="1"/>
  </w:num>
  <w:num w:numId="3" w16cid:durableId="123289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90E"/>
    <w:rsid w:val="00017651"/>
    <w:rsid w:val="0005156D"/>
    <w:rsid w:val="000702F3"/>
    <w:rsid w:val="00080875"/>
    <w:rsid w:val="000A008A"/>
    <w:rsid w:val="000A2099"/>
    <w:rsid w:val="000F36A5"/>
    <w:rsid w:val="00196B72"/>
    <w:rsid w:val="00197C29"/>
    <w:rsid w:val="001B3863"/>
    <w:rsid w:val="00207073"/>
    <w:rsid w:val="002175CF"/>
    <w:rsid w:val="00246DCC"/>
    <w:rsid w:val="002A1387"/>
    <w:rsid w:val="002A3B71"/>
    <w:rsid w:val="002B4FE0"/>
    <w:rsid w:val="002C1966"/>
    <w:rsid w:val="002C477F"/>
    <w:rsid w:val="002E51B6"/>
    <w:rsid w:val="002F5878"/>
    <w:rsid w:val="003127D2"/>
    <w:rsid w:val="00342AAD"/>
    <w:rsid w:val="00351565"/>
    <w:rsid w:val="003A0CA8"/>
    <w:rsid w:val="003A3770"/>
    <w:rsid w:val="003E424A"/>
    <w:rsid w:val="00441A95"/>
    <w:rsid w:val="00444E50"/>
    <w:rsid w:val="004509E4"/>
    <w:rsid w:val="00451085"/>
    <w:rsid w:val="0045393A"/>
    <w:rsid w:val="00472CB0"/>
    <w:rsid w:val="004A2B80"/>
    <w:rsid w:val="004C2C2D"/>
    <w:rsid w:val="004D3980"/>
    <w:rsid w:val="00520C0E"/>
    <w:rsid w:val="005546EA"/>
    <w:rsid w:val="005F1DFA"/>
    <w:rsid w:val="00662680"/>
    <w:rsid w:val="0067337A"/>
    <w:rsid w:val="00690FD9"/>
    <w:rsid w:val="00691BB0"/>
    <w:rsid w:val="006B3618"/>
    <w:rsid w:val="006E403B"/>
    <w:rsid w:val="006F0F95"/>
    <w:rsid w:val="00740E74"/>
    <w:rsid w:val="00771E8C"/>
    <w:rsid w:val="007868AE"/>
    <w:rsid w:val="007B0E26"/>
    <w:rsid w:val="007B17F2"/>
    <w:rsid w:val="007D1630"/>
    <w:rsid w:val="00812276"/>
    <w:rsid w:val="008502EB"/>
    <w:rsid w:val="008B7EDA"/>
    <w:rsid w:val="008C07BF"/>
    <w:rsid w:val="008E7682"/>
    <w:rsid w:val="009123F9"/>
    <w:rsid w:val="00980592"/>
    <w:rsid w:val="009828FE"/>
    <w:rsid w:val="00A10EAC"/>
    <w:rsid w:val="00A31C06"/>
    <w:rsid w:val="00A51FB0"/>
    <w:rsid w:val="00A607BF"/>
    <w:rsid w:val="00AA5A7C"/>
    <w:rsid w:val="00AE6A0F"/>
    <w:rsid w:val="00B1379C"/>
    <w:rsid w:val="00B20FCE"/>
    <w:rsid w:val="00B4271A"/>
    <w:rsid w:val="00BC32EA"/>
    <w:rsid w:val="00C51A24"/>
    <w:rsid w:val="00C54103"/>
    <w:rsid w:val="00C74C8C"/>
    <w:rsid w:val="00D002E7"/>
    <w:rsid w:val="00D20D30"/>
    <w:rsid w:val="00D4590E"/>
    <w:rsid w:val="00DD33FA"/>
    <w:rsid w:val="00DE3667"/>
    <w:rsid w:val="00E2252F"/>
    <w:rsid w:val="00E35C81"/>
    <w:rsid w:val="00E5585B"/>
    <w:rsid w:val="00E62191"/>
    <w:rsid w:val="00EE474A"/>
    <w:rsid w:val="00F059EF"/>
    <w:rsid w:val="00F4161D"/>
    <w:rsid w:val="00F54B2A"/>
    <w:rsid w:val="00F764D9"/>
    <w:rsid w:val="00FA6F94"/>
    <w:rsid w:val="00FD4CEF"/>
    <w:rsid w:val="00FE28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CE1B6"/>
  <w15:chartTrackingRefBased/>
  <w15:docId w15:val="{78809D3E-55EF-4426-9F23-D5092FC62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90FD9"/>
    <w:pPr>
      <w:ind w:left="720"/>
      <w:contextualSpacing/>
    </w:pPr>
  </w:style>
  <w:style w:type="paragraph" w:styleId="Cabealho">
    <w:name w:val="header"/>
    <w:basedOn w:val="Normal"/>
    <w:link w:val="CabealhoChar"/>
    <w:uiPriority w:val="99"/>
    <w:unhideWhenUsed/>
    <w:rsid w:val="0081227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12276"/>
  </w:style>
  <w:style w:type="paragraph" w:styleId="Rodap">
    <w:name w:val="footer"/>
    <w:basedOn w:val="Normal"/>
    <w:link w:val="RodapChar"/>
    <w:uiPriority w:val="99"/>
    <w:unhideWhenUsed/>
    <w:rsid w:val="00812276"/>
    <w:pPr>
      <w:tabs>
        <w:tab w:val="center" w:pos="4252"/>
        <w:tab w:val="right" w:pos="8504"/>
      </w:tabs>
      <w:spacing w:after="0" w:line="240" w:lineRule="auto"/>
    </w:pPr>
  </w:style>
  <w:style w:type="character" w:customStyle="1" w:styleId="RodapChar">
    <w:name w:val="Rodapé Char"/>
    <w:basedOn w:val="Fontepargpadro"/>
    <w:link w:val="Rodap"/>
    <w:uiPriority w:val="99"/>
    <w:rsid w:val="00812276"/>
  </w:style>
  <w:style w:type="table" w:styleId="Tabelacomgrade">
    <w:name w:val="Table Grid"/>
    <w:basedOn w:val="Tabelanormal"/>
    <w:uiPriority w:val="39"/>
    <w:rsid w:val="00812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9123F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123F9"/>
    <w:rPr>
      <w:sz w:val="20"/>
      <w:szCs w:val="20"/>
    </w:rPr>
  </w:style>
  <w:style w:type="character" w:styleId="Refdenotaderodap">
    <w:name w:val="footnote reference"/>
    <w:basedOn w:val="Fontepargpadro"/>
    <w:uiPriority w:val="99"/>
    <w:semiHidden/>
    <w:unhideWhenUsed/>
    <w:rsid w:val="009123F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007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8.397-1992?OpenDocument" TargetMode="External"/><Relationship Id="rId13" Type="http://schemas.openxmlformats.org/officeDocument/2006/relationships/hyperlink" Target="http://www.planalto.gov.br/CCivil_03/leis/L9532.htm" TargetMode="External"/><Relationship Id="rId18" Type="http://schemas.openxmlformats.org/officeDocument/2006/relationships/hyperlink" Target="http://www.planalto.gov.br/CCivil_03/leis/L9532.htm" TargetMode="External"/><Relationship Id="rId3" Type="http://schemas.openxmlformats.org/officeDocument/2006/relationships/styles" Target="styles.xml"/><Relationship Id="rId21" Type="http://schemas.openxmlformats.org/officeDocument/2006/relationships/hyperlink" Target="http://www.planalto.gov.br/CCivil_03/leis/L6830.htm" TargetMode="External"/><Relationship Id="rId7" Type="http://schemas.openxmlformats.org/officeDocument/2006/relationships/endnotes" Target="endnotes.xml"/><Relationship Id="rId12" Type="http://schemas.openxmlformats.org/officeDocument/2006/relationships/hyperlink" Target="http://www.planalto.gov.br/CCivil_03/leis/L9532.htm" TargetMode="External"/><Relationship Id="rId17" Type="http://schemas.openxmlformats.org/officeDocument/2006/relationships/hyperlink" Target="http://www.planalto.gov.br/CCivil_03/leis/L9532.ht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planalto.gov.br/CCivil_03/leis/L9532.htm" TargetMode="External"/><Relationship Id="rId20" Type="http://schemas.openxmlformats.org/officeDocument/2006/relationships/hyperlink" Target="http://www.planalto.gov.br/CCivil_03/leis/L9532.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9532.ht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lanalto.gov.br/CCivil_03/leis/L9532.htm" TargetMode="External"/><Relationship Id="rId23" Type="http://schemas.openxmlformats.org/officeDocument/2006/relationships/hyperlink" Target="http://www.planalto.gov.br/CCivil_03/leis/1989_1994/RET/rlei-8397-92.pdf" TargetMode="External"/><Relationship Id="rId10" Type="http://schemas.openxmlformats.org/officeDocument/2006/relationships/hyperlink" Target="http://www.planalto.gov.br/CCivil_03/leis/L9532.htm" TargetMode="External"/><Relationship Id="rId19" Type="http://schemas.openxmlformats.org/officeDocument/2006/relationships/hyperlink" Target="http://www.planalto.gov.br/CCivil_03/leis/L9532.htm" TargetMode="External"/><Relationship Id="rId4" Type="http://schemas.openxmlformats.org/officeDocument/2006/relationships/settings" Target="settings.xml"/><Relationship Id="rId9" Type="http://schemas.openxmlformats.org/officeDocument/2006/relationships/hyperlink" Target="http://www.planalto.gov.br/CCivil_03/leis/L9532.htm" TargetMode="External"/><Relationship Id="rId14" Type="http://schemas.openxmlformats.org/officeDocument/2006/relationships/hyperlink" Target="http://www.planalto.gov.br/CCivil_03/leis/L9532.htm" TargetMode="External"/><Relationship Id="rId22" Type="http://schemas.openxmlformats.org/officeDocument/2006/relationships/hyperlink" Target="http://www.planalto.gov.br/CCivil_03/Constituicao/Constitui&#231;a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74623-68E4-4241-8A42-8EF4F2CDA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4079</Words>
  <Characters>22027</Characters>
  <Application>Microsoft Office Word</Application>
  <DocSecurity>0</DocSecurity>
  <Lines>183</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36</cp:revision>
  <dcterms:created xsi:type="dcterms:W3CDTF">2015-05-17T20:41:00Z</dcterms:created>
  <dcterms:modified xsi:type="dcterms:W3CDTF">2026-02-16T19:46:00Z</dcterms:modified>
</cp:coreProperties>
</file>