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3A805" w14:textId="1D7E4261" w:rsidR="00323681" w:rsidRPr="005F7C0E" w:rsidRDefault="00323681" w:rsidP="00323681">
      <w:pPr>
        <w:jc w:val="center"/>
        <w:rPr>
          <w:rFonts w:ascii="Book Antiqua" w:hAnsi="Book Antiqua" w:cs="Times New Roman"/>
          <w:b/>
          <w:sz w:val="19"/>
          <w:szCs w:val="19"/>
        </w:rPr>
      </w:pPr>
      <w:r w:rsidRPr="005F7C0E">
        <w:rPr>
          <w:rFonts w:ascii="Book Antiqua" w:hAnsi="Book Antiqua" w:cs="Times New Roman"/>
          <w:b/>
          <w:sz w:val="19"/>
          <w:szCs w:val="19"/>
        </w:rPr>
        <w:t xml:space="preserve">Concessão de Isenções do ICMS - </w:t>
      </w:r>
      <w:bookmarkStart w:id="0" w:name="_Hlk42357191"/>
      <w:r w:rsidRPr="005F7C0E">
        <w:rPr>
          <w:rFonts w:ascii="Book Antiqua" w:hAnsi="Book Antiqua" w:cs="Times New Roman"/>
          <w:b/>
          <w:sz w:val="19"/>
          <w:szCs w:val="19"/>
        </w:rPr>
        <w:t>LC 24/1975</w:t>
      </w:r>
      <w:bookmarkEnd w:id="0"/>
      <w:r w:rsidRPr="005F7C0E">
        <w:rPr>
          <w:rFonts w:ascii="Book Antiqua" w:hAnsi="Book Antiqua" w:cs="Times New Roman"/>
          <w:b/>
          <w:sz w:val="19"/>
          <w:szCs w:val="19"/>
        </w:rPr>
        <w:t>.</w:t>
      </w:r>
    </w:p>
    <w:p w14:paraId="4071949E" w14:textId="77777777" w:rsidR="00323681" w:rsidRPr="005F7C0E" w:rsidRDefault="00323681" w:rsidP="00323681">
      <w:pPr>
        <w:jc w:val="center"/>
        <w:rPr>
          <w:rFonts w:ascii="Book Antiqua" w:hAnsi="Book Antiqua" w:cs="Times New Roman"/>
          <w:b/>
          <w:sz w:val="19"/>
          <w:szCs w:val="19"/>
        </w:rPr>
      </w:pPr>
      <w:r w:rsidRPr="005F7C0E">
        <w:rPr>
          <w:rFonts w:ascii="Book Antiqua" w:hAnsi="Book Antiqua" w:cs="Times New Roman"/>
          <w:b/>
          <w:sz w:val="19"/>
          <w:szCs w:val="19"/>
        </w:rPr>
        <w:t>MATERIAL COM QUESTÕES DE CONCURSO e ALGUMAS REFERÊNCIAS À SÚMULAS E JULGADOS DOS TRIBUNAIS SUPERIORES</w:t>
      </w:r>
    </w:p>
    <w:p w14:paraId="605F5234" w14:textId="77777777" w:rsidR="00323681" w:rsidRPr="005F7C0E" w:rsidRDefault="00323681" w:rsidP="00323681">
      <w:pPr>
        <w:jc w:val="center"/>
        <w:rPr>
          <w:rFonts w:ascii="Book Antiqua" w:hAnsi="Book Antiqua" w:cs="Times New Roman"/>
          <w:b/>
          <w:color w:val="FF0000"/>
          <w:sz w:val="19"/>
          <w:szCs w:val="19"/>
        </w:rPr>
      </w:pPr>
      <w:r w:rsidRPr="005F7C0E">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72"/>
      </w:tblGrid>
      <w:tr w:rsidR="00323681" w:rsidRPr="007A2CC8" w14:paraId="77DEE821" w14:textId="77777777" w:rsidTr="0063204E">
        <w:trPr>
          <w:trHeight w:val="3452"/>
        </w:trPr>
        <w:tc>
          <w:tcPr>
            <w:tcW w:w="8472" w:type="dxa"/>
            <w:shd w:val="clear" w:color="auto" w:fill="E7E6E6" w:themeFill="background2"/>
          </w:tcPr>
          <w:p w14:paraId="43E188CE" w14:textId="55E4B26A" w:rsidR="00323681" w:rsidRPr="0037538E" w:rsidRDefault="00323681" w:rsidP="0063204E">
            <w:pPr>
              <w:jc w:val="both"/>
              <w:rPr>
                <w:rFonts w:ascii="Book Antiqua" w:eastAsia="Times New Roman" w:hAnsi="Book Antiqua" w:cs="Times New Roman"/>
                <w:b/>
                <w:sz w:val="18"/>
                <w:szCs w:val="18"/>
                <w:lang w:eastAsia="pt-BR"/>
              </w:rPr>
            </w:pPr>
            <w:r w:rsidRPr="0037538E">
              <w:rPr>
                <w:rFonts w:ascii="Book Antiqua" w:eastAsia="Times New Roman" w:hAnsi="Book Antiqua" w:cs="Times New Roman"/>
                <w:b/>
                <w:color w:val="FFFFFF" w:themeColor="background1"/>
                <w:sz w:val="18"/>
                <w:szCs w:val="18"/>
                <w:highlight w:val="black"/>
                <w:lang w:eastAsia="pt-BR"/>
              </w:rPr>
              <w:t>Última atualização legislativa</w:t>
            </w:r>
            <w:r w:rsidRPr="00323681">
              <w:rPr>
                <w:rFonts w:ascii="Book Antiqua" w:eastAsia="Times New Roman" w:hAnsi="Book Antiqua" w:cs="Times New Roman"/>
                <w:b/>
                <w:color w:val="FF0000"/>
                <w:sz w:val="18"/>
                <w:szCs w:val="18"/>
                <w:lang w:eastAsia="pt-BR"/>
              </w:rPr>
              <w:t xml:space="preserve">: </w:t>
            </w:r>
            <w:r>
              <w:rPr>
                <w:rFonts w:ascii="Book Antiqua" w:eastAsia="Times New Roman" w:hAnsi="Book Antiqua" w:cs="Times New Roman"/>
                <w:b/>
                <w:color w:val="FF0000"/>
                <w:sz w:val="18"/>
                <w:szCs w:val="18"/>
                <w:lang w:eastAsia="pt-BR"/>
              </w:rPr>
              <w:t>Nenhuma.</w:t>
            </w:r>
          </w:p>
          <w:p w14:paraId="3E4A209A" w14:textId="77777777" w:rsidR="00323681" w:rsidRPr="0037538E" w:rsidRDefault="00323681" w:rsidP="0063204E">
            <w:pPr>
              <w:jc w:val="both"/>
              <w:rPr>
                <w:rFonts w:ascii="Book Antiqua" w:eastAsia="Times New Roman" w:hAnsi="Book Antiqua" w:cs="Times New Roman"/>
                <w:b/>
                <w:sz w:val="18"/>
                <w:szCs w:val="18"/>
                <w:lang w:eastAsia="pt-BR"/>
              </w:rPr>
            </w:pPr>
          </w:p>
          <w:p w14:paraId="3CD17EA6" w14:textId="29EC1D3A" w:rsidR="00323681" w:rsidRPr="0037538E" w:rsidRDefault="00323681" w:rsidP="0063204E">
            <w:pPr>
              <w:jc w:val="both"/>
              <w:rPr>
                <w:rFonts w:ascii="Book Antiqua" w:eastAsia="Times New Roman" w:hAnsi="Book Antiqua" w:cs="Times New Roman"/>
                <w:b/>
                <w:sz w:val="18"/>
                <w:szCs w:val="18"/>
                <w:lang w:eastAsia="pt-BR"/>
              </w:rPr>
            </w:pPr>
            <w:r w:rsidRPr="0037538E">
              <w:rPr>
                <w:rFonts w:ascii="Book Antiqua" w:eastAsia="Times New Roman" w:hAnsi="Book Antiqua" w:cs="Times New Roman"/>
                <w:b/>
                <w:color w:val="FFFFFF" w:themeColor="background1"/>
                <w:sz w:val="18"/>
                <w:szCs w:val="18"/>
                <w:highlight w:val="black"/>
                <w:lang w:eastAsia="pt-BR"/>
              </w:rPr>
              <w:t>Última atualização questões de concurso</w:t>
            </w:r>
            <w:r w:rsidRPr="00323681">
              <w:rPr>
                <w:rFonts w:ascii="Book Antiqua" w:eastAsia="Times New Roman" w:hAnsi="Book Antiqua" w:cs="Times New Roman"/>
                <w:b/>
                <w:color w:val="FF0000"/>
                <w:sz w:val="18"/>
                <w:szCs w:val="18"/>
                <w:lang w:eastAsia="pt-BR"/>
              </w:rPr>
              <w:t xml:space="preserve">: </w:t>
            </w:r>
            <w:r w:rsidR="00C817DB">
              <w:rPr>
                <w:rFonts w:ascii="Book Antiqua" w:eastAsia="Times New Roman" w:hAnsi="Book Antiqua" w:cs="Times New Roman"/>
                <w:b/>
                <w:color w:val="FF0000"/>
                <w:sz w:val="18"/>
                <w:szCs w:val="18"/>
                <w:lang w:eastAsia="pt-BR"/>
              </w:rPr>
              <w:t>1</w:t>
            </w:r>
            <w:r w:rsidR="00DA1565">
              <w:rPr>
                <w:rFonts w:ascii="Book Antiqua" w:eastAsia="Times New Roman" w:hAnsi="Book Antiqua" w:cs="Times New Roman"/>
                <w:b/>
                <w:color w:val="FF0000"/>
                <w:sz w:val="18"/>
                <w:szCs w:val="18"/>
                <w:lang w:eastAsia="pt-BR"/>
              </w:rPr>
              <w:t>6</w:t>
            </w:r>
            <w:r w:rsidR="00BF0390">
              <w:rPr>
                <w:rFonts w:ascii="Book Antiqua" w:eastAsia="Times New Roman" w:hAnsi="Book Antiqua" w:cs="Times New Roman"/>
                <w:b/>
                <w:color w:val="FF0000"/>
                <w:sz w:val="18"/>
                <w:szCs w:val="18"/>
                <w:lang w:eastAsia="pt-BR"/>
              </w:rPr>
              <w:t>/0</w:t>
            </w:r>
            <w:r w:rsidR="00C817DB">
              <w:rPr>
                <w:rFonts w:ascii="Book Antiqua" w:eastAsia="Times New Roman" w:hAnsi="Book Antiqua" w:cs="Times New Roman"/>
                <w:b/>
                <w:color w:val="FF0000"/>
                <w:sz w:val="18"/>
                <w:szCs w:val="18"/>
                <w:lang w:eastAsia="pt-BR"/>
              </w:rPr>
              <w:t>2</w:t>
            </w:r>
            <w:r w:rsidR="00BF0390">
              <w:rPr>
                <w:rFonts w:ascii="Book Antiqua" w:eastAsia="Times New Roman" w:hAnsi="Book Antiqua" w:cs="Times New Roman"/>
                <w:b/>
                <w:color w:val="FF0000"/>
                <w:sz w:val="18"/>
                <w:szCs w:val="18"/>
                <w:lang w:eastAsia="pt-BR"/>
              </w:rPr>
              <w:t>/202</w:t>
            </w:r>
            <w:r w:rsidR="00C817DB">
              <w:rPr>
                <w:rFonts w:ascii="Book Antiqua" w:eastAsia="Times New Roman" w:hAnsi="Book Antiqua" w:cs="Times New Roman"/>
                <w:b/>
                <w:color w:val="FF0000"/>
                <w:sz w:val="18"/>
                <w:szCs w:val="18"/>
                <w:lang w:eastAsia="pt-BR"/>
              </w:rPr>
              <w:t>6</w:t>
            </w:r>
            <w:r w:rsidRPr="0037538E">
              <w:rPr>
                <w:rFonts w:ascii="Book Antiqua" w:eastAsia="Times New Roman" w:hAnsi="Book Antiqua" w:cs="Times New Roman"/>
                <w:b/>
                <w:color w:val="FF0000"/>
                <w:sz w:val="18"/>
                <w:szCs w:val="18"/>
                <w:lang w:eastAsia="pt-BR"/>
              </w:rPr>
              <w:t>.</w:t>
            </w:r>
          </w:p>
          <w:p w14:paraId="4BF483D1" w14:textId="77777777" w:rsidR="00323681" w:rsidRPr="0037538E" w:rsidRDefault="00323681" w:rsidP="0063204E">
            <w:pPr>
              <w:jc w:val="both"/>
              <w:rPr>
                <w:rFonts w:ascii="Book Antiqua" w:eastAsia="Times New Roman" w:hAnsi="Book Antiqua" w:cs="Times New Roman"/>
                <w:b/>
                <w:sz w:val="18"/>
                <w:szCs w:val="18"/>
                <w:lang w:eastAsia="pt-BR"/>
              </w:rPr>
            </w:pPr>
          </w:p>
          <w:p w14:paraId="7E71B6C6" w14:textId="77777777" w:rsidR="00323681" w:rsidRPr="0037538E" w:rsidRDefault="00323681" w:rsidP="0063204E">
            <w:pPr>
              <w:jc w:val="both"/>
              <w:rPr>
                <w:rFonts w:ascii="Book Antiqua" w:eastAsia="Times New Roman" w:hAnsi="Book Antiqua" w:cs="Times New Roman"/>
                <w:b/>
                <w:sz w:val="18"/>
                <w:szCs w:val="18"/>
                <w:lang w:eastAsia="pt-BR"/>
              </w:rPr>
            </w:pPr>
            <w:r w:rsidRPr="0037538E">
              <w:rPr>
                <w:rFonts w:ascii="Book Antiqua" w:eastAsia="Times New Roman" w:hAnsi="Book Antiqua" w:cs="Times New Roman"/>
                <w:b/>
                <w:color w:val="FFFFFF" w:themeColor="background1"/>
                <w:sz w:val="18"/>
                <w:szCs w:val="18"/>
                <w:highlight w:val="black"/>
                <w:lang w:eastAsia="pt-BR"/>
              </w:rPr>
              <w:t>Observações quanto à compreensão do material</w:t>
            </w:r>
            <w:r w:rsidRPr="0037538E">
              <w:rPr>
                <w:rFonts w:ascii="Book Antiqua" w:eastAsia="Times New Roman" w:hAnsi="Book Antiqua" w:cs="Times New Roman"/>
                <w:b/>
                <w:sz w:val="18"/>
                <w:szCs w:val="18"/>
                <w:lang w:eastAsia="pt-BR"/>
              </w:rPr>
              <w:t>:</w:t>
            </w:r>
          </w:p>
          <w:p w14:paraId="6B7DBF91" w14:textId="77777777" w:rsidR="00323681" w:rsidRPr="0037538E" w:rsidRDefault="00323681" w:rsidP="0063204E">
            <w:pPr>
              <w:pStyle w:val="PargrafodaLista"/>
              <w:numPr>
                <w:ilvl w:val="0"/>
                <w:numId w:val="2"/>
              </w:numPr>
              <w:jc w:val="both"/>
              <w:rPr>
                <w:rFonts w:ascii="Book Antiqua" w:eastAsia="Times New Roman" w:hAnsi="Book Antiqua" w:cs="Times New Roman"/>
                <w:b/>
                <w:sz w:val="18"/>
                <w:szCs w:val="18"/>
                <w:lang w:eastAsia="pt-BR"/>
              </w:rPr>
            </w:pPr>
            <w:r w:rsidRPr="0037538E">
              <w:rPr>
                <w:rFonts w:ascii="Book Antiqua" w:eastAsia="Times New Roman" w:hAnsi="Book Antiqua" w:cs="Times New Roman"/>
                <w:b/>
                <w:color w:val="FF0000"/>
                <w:sz w:val="18"/>
                <w:szCs w:val="18"/>
                <w:lang w:eastAsia="pt-BR"/>
              </w:rPr>
              <w:t>Cores utilizadas</w:t>
            </w:r>
            <w:r w:rsidRPr="0037538E">
              <w:rPr>
                <w:rFonts w:ascii="Book Antiqua" w:eastAsia="Times New Roman" w:hAnsi="Book Antiqua" w:cs="Times New Roman"/>
                <w:b/>
                <w:sz w:val="18"/>
                <w:szCs w:val="18"/>
                <w:lang w:eastAsia="pt-BR"/>
              </w:rPr>
              <w:t>:</w:t>
            </w:r>
          </w:p>
          <w:p w14:paraId="522AFE68" w14:textId="77777777" w:rsidR="00323681" w:rsidRPr="0037538E" w:rsidRDefault="00323681" w:rsidP="0063204E">
            <w:pPr>
              <w:pStyle w:val="PargrafodaLista"/>
              <w:numPr>
                <w:ilvl w:val="0"/>
                <w:numId w:val="1"/>
              </w:numPr>
              <w:jc w:val="both"/>
              <w:rPr>
                <w:rFonts w:ascii="Book Antiqua" w:eastAsia="Times New Roman" w:hAnsi="Book Antiqua" w:cs="Times New Roman"/>
                <w:sz w:val="18"/>
                <w:szCs w:val="18"/>
                <w:lang w:eastAsia="pt-BR"/>
              </w:rPr>
            </w:pPr>
            <w:r w:rsidRPr="0037538E">
              <w:rPr>
                <w:rFonts w:ascii="Book Antiqua" w:eastAsia="Times New Roman" w:hAnsi="Book Antiqua" w:cs="Times New Roman"/>
                <w:b/>
                <w:sz w:val="18"/>
                <w:szCs w:val="18"/>
                <w:highlight w:val="green"/>
                <w:lang w:eastAsia="pt-BR"/>
              </w:rPr>
              <w:t>EM VERDE</w:t>
            </w:r>
            <w:r w:rsidRPr="0037538E">
              <w:rPr>
                <w:rFonts w:ascii="Book Antiqua" w:eastAsia="Times New Roman" w:hAnsi="Book Antiqua" w:cs="Times New Roman"/>
                <w:sz w:val="18"/>
                <w:szCs w:val="18"/>
                <w:lang w:eastAsia="pt-BR"/>
              </w:rPr>
              <w:t>: destaque aos títulos, capítulos, bem como outras informações relevantes, etc.</w:t>
            </w:r>
          </w:p>
          <w:p w14:paraId="566EC8CD" w14:textId="77777777" w:rsidR="00323681" w:rsidRPr="0037538E" w:rsidRDefault="00323681" w:rsidP="0063204E">
            <w:pPr>
              <w:pStyle w:val="PargrafodaLista"/>
              <w:numPr>
                <w:ilvl w:val="0"/>
                <w:numId w:val="1"/>
              </w:numPr>
              <w:jc w:val="both"/>
              <w:rPr>
                <w:rFonts w:ascii="Book Antiqua" w:eastAsia="Times New Roman" w:hAnsi="Book Antiqua" w:cs="Times New Roman"/>
                <w:sz w:val="18"/>
                <w:szCs w:val="18"/>
                <w:lang w:eastAsia="pt-BR"/>
              </w:rPr>
            </w:pPr>
            <w:r w:rsidRPr="0037538E">
              <w:rPr>
                <w:rFonts w:ascii="Book Antiqua" w:eastAsia="Times New Roman" w:hAnsi="Book Antiqua" w:cs="Times New Roman"/>
                <w:b/>
                <w:sz w:val="18"/>
                <w:szCs w:val="18"/>
                <w:highlight w:val="magenta"/>
                <w:lang w:eastAsia="pt-BR"/>
              </w:rPr>
              <w:t>EM ROXO</w:t>
            </w:r>
            <w:r w:rsidRPr="0037538E">
              <w:rPr>
                <w:rFonts w:ascii="Book Antiqua" w:eastAsia="Times New Roman" w:hAnsi="Book Antiqua" w:cs="Times New Roman"/>
                <w:sz w:val="18"/>
                <w:szCs w:val="18"/>
                <w:lang w:eastAsia="pt-BR"/>
              </w:rPr>
              <w:t>: artigos que já foram cobrados em provas de concurso.</w:t>
            </w:r>
          </w:p>
          <w:p w14:paraId="731A4553" w14:textId="46E779A1" w:rsidR="00323681" w:rsidRPr="0037538E" w:rsidRDefault="00323681" w:rsidP="0063204E">
            <w:pPr>
              <w:pStyle w:val="PargrafodaLista"/>
              <w:numPr>
                <w:ilvl w:val="0"/>
                <w:numId w:val="1"/>
              </w:numPr>
              <w:jc w:val="both"/>
              <w:rPr>
                <w:rFonts w:ascii="Book Antiqua" w:eastAsia="Times New Roman" w:hAnsi="Book Antiqua" w:cs="Times New Roman"/>
                <w:sz w:val="18"/>
                <w:szCs w:val="18"/>
                <w:lang w:eastAsia="pt-BR"/>
              </w:rPr>
            </w:pPr>
            <w:r w:rsidRPr="0037538E">
              <w:rPr>
                <w:rFonts w:ascii="Book Antiqua" w:eastAsia="Times New Roman" w:hAnsi="Book Antiqua" w:cs="Times New Roman"/>
                <w:b/>
                <w:sz w:val="18"/>
                <w:szCs w:val="18"/>
                <w:highlight w:val="cyan"/>
                <w:lang w:eastAsia="pt-BR"/>
              </w:rPr>
              <w:t>EM AZUL</w:t>
            </w:r>
            <w:r w:rsidRPr="0037538E">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na LC </w:t>
            </w:r>
            <w:r>
              <w:rPr>
                <w:rFonts w:ascii="Book Antiqua" w:eastAsia="Times New Roman" w:hAnsi="Book Antiqua" w:cs="Times New Roman"/>
                <w:sz w:val="18"/>
                <w:szCs w:val="18"/>
                <w:lang w:eastAsia="pt-BR"/>
              </w:rPr>
              <w:t>24/1975</w:t>
            </w:r>
            <w:r w:rsidRPr="0037538E">
              <w:rPr>
                <w:rFonts w:ascii="Book Antiqua" w:eastAsia="Times New Roman" w:hAnsi="Book Antiqua" w:cs="Times New Roman"/>
                <w:sz w:val="18"/>
                <w:szCs w:val="18"/>
                <w:lang w:eastAsia="pt-BR"/>
              </w:rPr>
              <w:t>).</w:t>
            </w:r>
          </w:p>
          <w:p w14:paraId="51E26DB9" w14:textId="77777777" w:rsidR="00323681" w:rsidRPr="0037538E" w:rsidRDefault="00323681" w:rsidP="0063204E">
            <w:pPr>
              <w:pStyle w:val="PargrafodaLista"/>
              <w:numPr>
                <w:ilvl w:val="0"/>
                <w:numId w:val="1"/>
              </w:numPr>
              <w:jc w:val="both"/>
              <w:rPr>
                <w:rFonts w:ascii="Book Antiqua" w:eastAsia="Times New Roman" w:hAnsi="Book Antiqua" w:cs="Times New Roman"/>
                <w:sz w:val="18"/>
                <w:szCs w:val="18"/>
                <w:lang w:eastAsia="pt-BR"/>
              </w:rPr>
            </w:pPr>
            <w:r w:rsidRPr="0037538E">
              <w:rPr>
                <w:rFonts w:ascii="Book Antiqua" w:eastAsia="Times New Roman" w:hAnsi="Book Antiqua" w:cs="Times New Roman"/>
                <w:b/>
                <w:sz w:val="18"/>
                <w:szCs w:val="18"/>
                <w:highlight w:val="yellow"/>
                <w:lang w:eastAsia="pt-BR"/>
              </w:rPr>
              <w:t>EM AMARELO</w:t>
            </w:r>
            <w:r w:rsidRPr="0037538E">
              <w:rPr>
                <w:rFonts w:ascii="Book Antiqua" w:eastAsia="Times New Roman" w:hAnsi="Book Antiqua" w:cs="Times New Roman"/>
                <w:sz w:val="18"/>
                <w:szCs w:val="18"/>
                <w:lang w:eastAsia="pt-BR"/>
              </w:rPr>
              <w:t>: destaques importantes (ex.: critério pessoal)</w:t>
            </w:r>
          </w:p>
          <w:p w14:paraId="769833B0" w14:textId="77777777" w:rsidR="00323681" w:rsidRPr="0037538E" w:rsidRDefault="00323681" w:rsidP="0063204E">
            <w:pPr>
              <w:jc w:val="both"/>
              <w:rPr>
                <w:rFonts w:ascii="Book Antiqua" w:eastAsia="Times New Roman" w:hAnsi="Book Antiqua" w:cs="Times New Roman"/>
                <w:sz w:val="18"/>
                <w:szCs w:val="18"/>
                <w:lang w:eastAsia="pt-BR"/>
              </w:rPr>
            </w:pPr>
          </w:p>
          <w:p w14:paraId="4803CCD7" w14:textId="77777777" w:rsidR="00323681" w:rsidRPr="0037538E" w:rsidRDefault="00323681" w:rsidP="0063204E">
            <w:pPr>
              <w:pStyle w:val="PargrafodaLista"/>
              <w:numPr>
                <w:ilvl w:val="0"/>
                <w:numId w:val="2"/>
              </w:numPr>
              <w:jc w:val="both"/>
              <w:rPr>
                <w:rFonts w:ascii="Book Antiqua" w:eastAsia="Times New Roman" w:hAnsi="Book Antiqua" w:cs="Times New Roman"/>
                <w:sz w:val="18"/>
                <w:szCs w:val="18"/>
                <w:lang w:eastAsia="pt-BR"/>
              </w:rPr>
            </w:pPr>
            <w:r w:rsidRPr="0037538E">
              <w:rPr>
                <w:rFonts w:ascii="Book Antiqua" w:eastAsia="Times New Roman" w:hAnsi="Book Antiqua" w:cs="Times New Roman"/>
                <w:b/>
                <w:color w:val="FF0000"/>
                <w:sz w:val="18"/>
                <w:szCs w:val="18"/>
                <w:lang w:eastAsia="pt-BR"/>
              </w:rPr>
              <w:t>Siglas utilizadas</w:t>
            </w:r>
            <w:r w:rsidRPr="0037538E">
              <w:rPr>
                <w:rFonts w:ascii="Book Antiqua" w:eastAsia="Times New Roman" w:hAnsi="Book Antiqua" w:cs="Times New Roman"/>
                <w:sz w:val="18"/>
                <w:szCs w:val="18"/>
                <w:lang w:eastAsia="pt-BR"/>
              </w:rPr>
              <w:t>:</w:t>
            </w:r>
          </w:p>
          <w:p w14:paraId="54D62F24" w14:textId="77777777" w:rsidR="00323681" w:rsidRPr="0037538E" w:rsidRDefault="00323681" w:rsidP="0063204E">
            <w:pPr>
              <w:pStyle w:val="PargrafodaLista"/>
              <w:numPr>
                <w:ilvl w:val="0"/>
                <w:numId w:val="3"/>
              </w:numPr>
              <w:jc w:val="both"/>
              <w:rPr>
                <w:rFonts w:ascii="Book Antiqua" w:eastAsia="Times New Roman" w:hAnsi="Book Antiqua" w:cs="Times New Roman"/>
                <w:sz w:val="18"/>
                <w:szCs w:val="18"/>
                <w:lang w:eastAsia="pt-BR"/>
              </w:rPr>
            </w:pPr>
            <w:r w:rsidRPr="0037538E">
              <w:rPr>
                <w:rFonts w:ascii="Book Antiqua" w:eastAsia="Times New Roman" w:hAnsi="Book Antiqua" w:cs="Times New Roman"/>
                <w:b/>
                <w:sz w:val="18"/>
                <w:szCs w:val="18"/>
                <w:lang w:eastAsia="pt-BR"/>
              </w:rPr>
              <w:t>MP (concursos do Ministério Público); M (concursos da Magistratura); BL (base legal, etc.</w:t>
            </w:r>
          </w:p>
          <w:p w14:paraId="37DB6C84" w14:textId="77777777" w:rsidR="00323681" w:rsidRPr="007A2CC8" w:rsidRDefault="00323681" w:rsidP="0063204E">
            <w:pPr>
              <w:jc w:val="both"/>
              <w:rPr>
                <w:rFonts w:ascii="Book Antiqua" w:eastAsia="Times New Roman" w:hAnsi="Book Antiqua" w:cs="Times New Roman"/>
                <w:sz w:val="20"/>
                <w:szCs w:val="20"/>
                <w:lang w:eastAsia="pt-BR"/>
              </w:rPr>
            </w:pPr>
          </w:p>
        </w:tc>
      </w:tr>
    </w:tbl>
    <w:p w14:paraId="3B36EDD0" w14:textId="52D9D4E9" w:rsidR="000458FE" w:rsidRPr="00550423" w:rsidRDefault="000458FE" w:rsidP="000458FE">
      <w:pPr>
        <w:spacing w:before="100" w:beforeAutospacing="1" w:after="100" w:afterAutospacing="1" w:line="240" w:lineRule="auto"/>
        <w:jc w:val="center"/>
        <w:rPr>
          <w:rFonts w:ascii="Book Antiqua" w:eastAsia="Times New Roman" w:hAnsi="Book Antiqua" w:cs="Times New Roman"/>
          <w:sz w:val="20"/>
          <w:szCs w:val="20"/>
          <w:lang w:eastAsia="pt-BR"/>
        </w:rPr>
      </w:pPr>
      <w:hyperlink r:id="rId7" w:history="1">
        <w:r w:rsidRPr="00550423">
          <w:rPr>
            <w:rFonts w:ascii="Book Antiqua" w:eastAsia="Times New Roman" w:hAnsi="Book Antiqua" w:cs="Times New Roman"/>
            <w:b/>
            <w:bCs/>
            <w:color w:val="000080"/>
            <w:sz w:val="20"/>
            <w:szCs w:val="20"/>
            <w:u w:val="single"/>
            <w:lang w:eastAsia="pt-BR"/>
          </w:rPr>
          <w:t>LEI COMPLEMENTAR Nº 24, DE 7 DE JANEIRO DE 1975</w:t>
        </w:r>
      </w:hyperlink>
    </w:p>
    <w:tbl>
      <w:tblPr>
        <w:tblW w:w="5000" w:type="pct"/>
        <w:tblCellSpacing w:w="0" w:type="dxa"/>
        <w:tblCellMar>
          <w:left w:w="0" w:type="dxa"/>
          <w:right w:w="0" w:type="dxa"/>
        </w:tblCellMar>
        <w:tblLook w:val="04A0" w:firstRow="1" w:lastRow="0" w:firstColumn="1" w:lastColumn="0" w:noHBand="0" w:noVBand="1"/>
      </w:tblPr>
      <w:tblGrid>
        <w:gridCol w:w="1560"/>
        <w:gridCol w:w="6944"/>
      </w:tblGrid>
      <w:tr w:rsidR="000458FE" w:rsidRPr="00550423" w14:paraId="24E4D194" w14:textId="77777777" w:rsidTr="00323681">
        <w:trPr>
          <w:tblCellSpacing w:w="0" w:type="dxa"/>
        </w:trPr>
        <w:tc>
          <w:tcPr>
            <w:tcW w:w="917" w:type="pct"/>
            <w:vAlign w:val="center"/>
            <w:hideMark/>
          </w:tcPr>
          <w:p w14:paraId="454E0946" w14:textId="77777777" w:rsidR="000458FE" w:rsidRPr="00550423" w:rsidRDefault="000458FE" w:rsidP="000458FE">
            <w:pPr>
              <w:spacing w:after="0" w:line="240" w:lineRule="auto"/>
              <w:rPr>
                <w:rFonts w:ascii="Book Antiqua" w:eastAsia="Times New Roman" w:hAnsi="Book Antiqua" w:cs="Times New Roman"/>
                <w:sz w:val="20"/>
                <w:szCs w:val="20"/>
                <w:lang w:eastAsia="pt-BR"/>
              </w:rPr>
            </w:pPr>
          </w:p>
        </w:tc>
        <w:tc>
          <w:tcPr>
            <w:tcW w:w="4083" w:type="pct"/>
            <w:vAlign w:val="center"/>
            <w:hideMark/>
          </w:tcPr>
          <w:p w14:paraId="5DC68B8F" w14:textId="77777777" w:rsidR="000458FE" w:rsidRPr="00323681" w:rsidRDefault="000458FE" w:rsidP="000458FE">
            <w:pPr>
              <w:spacing w:before="100" w:beforeAutospacing="1" w:after="100" w:afterAutospacing="1" w:line="240" w:lineRule="auto"/>
              <w:jc w:val="both"/>
              <w:rPr>
                <w:rFonts w:ascii="Book Antiqua" w:eastAsia="Times New Roman" w:hAnsi="Book Antiqua" w:cs="Times New Roman"/>
                <w:sz w:val="18"/>
                <w:szCs w:val="18"/>
                <w:lang w:eastAsia="pt-BR"/>
              </w:rPr>
            </w:pPr>
            <w:r w:rsidRPr="00323681">
              <w:rPr>
                <w:rFonts w:ascii="Book Antiqua" w:eastAsia="Times New Roman" w:hAnsi="Book Antiqua" w:cs="Times New Roman"/>
                <w:color w:val="800000"/>
                <w:sz w:val="18"/>
                <w:szCs w:val="18"/>
                <w:lang w:eastAsia="pt-BR"/>
              </w:rPr>
              <w:t>Dispõe sobre os convênios para a concessão de isenções do imposto sobre operações relativas à circulação de mercadorias, e dá outras providências.</w:t>
            </w:r>
          </w:p>
        </w:tc>
      </w:tr>
    </w:tbl>
    <w:p w14:paraId="7948F26E" w14:textId="77777777" w:rsidR="000458FE" w:rsidRPr="005F7C0E" w:rsidRDefault="000458FE" w:rsidP="000458FE">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F7C0E">
        <w:rPr>
          <w:rFonts w:ascii="Book Antiqua" w:eastAsia="Times New Roman" w:hAnsi="Book Antiqua" w:cs="Times New Roman"/>
          <w:b/>
          <w:bCs/>
          <w:sz w:val="19"/>
          <w:szCs w:val="19"/>
          <w:lang w:eastAsia="pt-BR"/>
        </w:rPr>
        <w:t xml:space="preserve">O PRESIDENTE DA REPÚBLICA: </w:t>
      </w:r>
      <w:r w:rsidRPr="005F7C0E">
        <w:rPr>
          <w:rFonts w:ascii="Book Antiqua" w:eastAsia="Times New Roman" w:hAnsi="Book Antiqua" w:cs="Times New Roman"/>
          <w:sz w:val="19"/>
          <w:szCs w:val="19"/>
          <w:lang w:eastAsia="pt-BR"/>
        </w:rPr>
        <w:t>Faço saber que o Congresso Nacional decreta e eu sanciono a seguinte Lei Complementar:</w:t>
      </w:r>
    </w:p>
    <w:p w14:paraId="7E8953BA" w14:textId="5096C456" w:rsidR="000458FE" w:rsidRPr="00DA1565" w:rsidRDefault="000458FE" w:rsidP="000458FE">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bookmarkStart w:id="1" w:name="art1"/>
      <w:bookmarkEnd w:id="1"/>
      <w:r w:rsidRPr="005F7C0E">
        <w:rPr>
          <w:rFonts w:ascii="Book Antiqua" w:eastAsia="Times New Roman" w:hAnsi="Book Antiqua" w:cs="Times New Roman"/>
          <w:b/>
          <w:sz w:val="19"/>
          <w:szCs w:val="19"/>
          <w:highlight w:val="magenta"/>
          <w:lang w:eastAsia="pt-BR"/>
        </w:rPr>
        <w:t>Art. 1º</w:t>
      </w:r>
      <w:r w:rsidR="003C6138">
        <w:rPr>
          <w:rFonts w:ascii="Book Antiqua" w:eastAsia="Times New Roman" w:hAnsi="Book Antiqua" w:cs="Times New Roman"/>
          <w:b/>
          <w:sz w:val="19"/>
          <w:szCs w:val="19"/>
          <w:lang w:eastAsia="pt-BR"/>
        </w:rPr>
        <w:t>.</w:t>
      </w:r>
      <w:r w:rsidRPr="005F7C0E">
        <w:rPr>
          <w:rFonts w:ascii="Book Antiqua" w:eastAsia="Times New Roman" w:hAnsi="Book Antiqua" w:cs="Times New Roman"/>
          <w:sz w:val="19"/>
          <w:szCs w:val="19"/>
          <w:lang w:eastAsia="pt-BR"/>
        </w:rPr>
        <w:t xml:space="preserve"> </w:t>
      </w:r>
      <w:r w:rsidRPr="005F7C0E">
        <w:rPr>
          <w:rFonts w:ascii="Book Antiqua" w:eastAsia="Times New Roman" w:hAnsi="Book Antiqua" w:cs="Times New Roman"/>
          <w:b/>
          <w:sz w:val="19"/>
          <w:szCs w:val="19"/>
          <w:lang w:eastAsia="pt-BR"/>
        </w:rPr>
        <w:t xml:space="preserve">As </w:t>
      </w:r>
      <w:r w:rsidRPr="005F7C0E">
        <w:rPr>
          <w:rFonts w:ascii="Book Antiqua" w:eastAsia="Times New Roman" w:hAnsi="Book Antiqua" w:cs="Times New Roman"/>
          <w:b/>
          <w:caps/>
          <w:sz w:val="19"/>
          <w:szCs w:val="19"/>
          <w:shd w:val="clear" w:color="auto" w:fill="F7CAAC" w:themeFill="accent2" w:themeFillTint="66"/>
          <w:lang w:eastAsia="pt-BR"/>
        </w:rPr>
        <w:t>isenções</w:t>
      </w:r>
      <w:r w:rsidRPr="005F7C0E">
        <w:rPr>
          <w:rFonts w:ascii="Book Antiqua" w:eastAsia="Times New Roman" w:hAnsi="Book Antiqua" w:cs="Times New Roman"/>
          <w:b/>
          <w:sz w:val="19"/>
          <w:szCs w:val="19"/>
          <w:lang w:eastAsia="pt-BR"/>
        </w:rPr>
        <w:t xml:space="preserve"> do </w:t>
      </w:r>
      <w:r w:rsidRPr="005F7C0E">
        <w:rPr>
          <w:rFonts w:ascii="Book Antiqua" w:eastAsia="Times New Roman" w:hAnsi="Book Antiqua" w:cs="Times New Roman"/>
          <w:b/>
          <w:sz w:val="19"/>
          <w:szCs w:val="19"/>
          <w:highlight w:val="yellow"/>
          <w:lang w:eastAsia="pt-BR"/>
        </w:rPr>
        <w:t>imposto sobre operações relativas à circulação de mercadorias</w:t>
      </w:r>
      <w:r w:rsidRPr="005F7C0E">
        <w:rPr>
          <w:rFonts w:ascii="Book Antiqua" w:eastAsia="Times New Roman" w:hAnsi="Book Antiqua" w:cs="Times New Roman"/>
          <w:b/>
          <w:sz w:val="19"/>
          <w:szCs w:val="19"/>
          <w:lang w:eastAsia="pt-BR"/>
        </w:rPr>
        <w:t xml:space="preserve"> </w:t>
      </w:r>
      <w:r w:rsidRPr="005F7C0E">
        <w:rPr>
          <w:rFonts w:ascii="Book Antiqua" w:eastAsia="Times New Roman" w:hAnsi="Book Antiqua" w:cs="Times New Roman"/>
          <w:b/>
          <w:caps/>
          <w:sz w:val="19"/>
          <w:szCs w:val="19"/>
          <w:highlight w:val="green"/>
          <w:lang w:eastAsia="pt-BR"/>
        </w:rPr>
        <w:t>serão concedidas</w:t>
      </w:r>
      <w:r w:rsidRPr="005F7C0E">
        <w:rPr>
          <w:rFonts w:ascii="Book Antiqua" w:eastAsia="Times New Roman" w:hAnsi="Book Antiqua" w:cs="Times New Roman"/>
          <w:b/>
          <w:sz w:val="19"/>
          <w:szCs w:val="19"/>
          <w:lang w:eastAsia="pt-BR"/>
        </w:rPr>
        <w:t xml:space="preserve"> ou </w:t>
      </w:r>
      <w:r w:rsidRPr="005F7C0E">
        <w:rPr>
          <w:rFonts w:ascii="Book Antiqua" w:eastAsia="Times New Roman" w:hAnsi="Book Antiqua" w:cs="Times New Roman"/>
          <w:b/>
          <w:caps/>
          <w:sz w:val="19"/>
          <w:szCs w:val="19"/>
          <w:highlight w:val="green"/>
          <w:lang w:eastAsia="pt-BR"/>
        </w:rPr>
        <w:t>revogadas</w:t>
      </w:r>
      <w:r w:rsidRPr="005F7C0E">
        <w:rPr>
          <w:rFonts w:ascii="Book Antiqua" w:eastAsia="Times New Roman" w:hAnsi="Book Antiqua" w:cs="Times New Roman"/>
          <w:b/>
          <w:sz w:val="19"/>
          <w:szCs w:val="19"/>
          <w:lang w:eastAsia="pt-BR"/>
        </w:rPr>
        <w:t xml:space="preserve"> </w:t>
      </w:r>
      <w:r w:rsidRPr="005F7C0E">
        <w:rPr>
          <w:rFonts w:ascii="Book Antiqua" w:eastAsia="Times New Roman" w:hAnsi="Book Antiqua" w:cs="Times New Roman"/>
          <w:b/>
          <w:sz w:val="19"/>
          <w:szCs w:val="19"/>
          <w:highlight w:val="yellow"/>
          <w:lang w:eastAsia="pt-BR"/>
        </w:rPr>
        <w:t>nos termos de</w:t>
      </w:r>
      <w:r w:rsidRPr="005F7C0E">
        <w:rPr>
          <w:rFonts w:ascii="Book Antiqua" w:eastAsia="Times New Roman" w:hAnsi="Book Antiqua" w:cs="Times New Roman"/>
          <w:b/>
          <w:sz w:val="19"/>
          <w:szCs w:val="19"/>
          <w:lang w:eastAsia="pt-BR"/>
        </w:rPr>
        <w:t xml:space="preserve"> </w:t>
      </w:r>
      <w:r w:rsidRPr="005F7C0E">
        <w:rPr>
          <w:rFonts w:ascii="Book Antiqua" w:eastAsia="Times New Roman" w:hAnsi="Book Antiqua" w:cs="Times New Roman"/>
          <w:b/>
          <w:sz w:val="19"/>
          <w:szCs w:val="19"/>
          <w:highlight w:val="cyan"/>
          <w:lang w:eastAsia="pt-BR"/>
        </w:rPr>
        <w:t>convênios celebrados</w:t>
      </w:r>
      <w:r w:rsidRPr="005F7C0E">
        <w:rPr>
          <w:rFonts w:ascii="Book Antiqua" w:eastAsia="Times New Roman" w:hAnsi="Book Antiqua" w:cs="Times New Roman"/>
          <w:b/>
          <w:sz w:val="19"/>
          <w:szCs w:val="19"/>
          <w:lang w:eastAsia="pt-BR"/>
        </w:rPr>
        <w:t xml:space="preserve"> e </w:t>
      </w:r>
      <w:r w:rsidRPr="005F7C0E">
        <w:rPr>
          <w:rFonts w:ascii="Book Antiqua" w:eastAsia="Times New Roman" w:hAnsi="Book Antiqua" w:cs="Times New Roman"/>
          <w:b/>
          <w:sz w:val="19"/>
          <w:szCs w:val="19"/>
          <w:highlight w:val="cyan"/>
          <w:lang w:eastAsia="pt-BR"/>
        </w:rPr>
        <w:t>ratificados</w:t>
      </w:r>
      <w:r w:rsidRPr="005F7C0E">
        <w:rPr>
          <w:rFonts w:ascii="Book Antiqua" w:eastAsia="Times New Roman" w:hAnsi="Book Antiqua" w:cs="Times New Roman"/>
          <w:b/>
          <w:sz w:val="19"/>
          <w:szCs w:val="19"/>
          <w:lang w:eastAsia="pt-BR"/>
        </w:rPr>
        <w:t xml:space="preserve"> pelos </w:t>
      </w:r>
      <w:r w:rsidRPr="005F7C0E">
        <w:rPr>
          <w:rFonts w:ascii="Book Antiqua" w:eastAsia="Times New Roman" w:hAnsi="Book Antiqua" w:cs="Times New Roman"/>
          <w:b/>
          <w:sz w:val="19"/>
          <w:szCs w:val="19"/>
          <w:highlight w:val="yellow"/>
          <w:lang w:eastAsia="pt-BR"/>
        </w:rPr>
        <w:t>Estados</w:t>
      </w:r>
      <w:r w:rsidRPr="005F7C0E">
        <w:rPr>
          <w:rFonts w:ascii="Book Antiqua" w:eastAsia="Times New Roman" w:hAnsi="Book Antiqua" w:cs="Times New Roman"/>
          <w:b/>
          <w:sz w:val="19"/>
          <w:szCs w:val="19"/>
          <w:lang w:eastAsia="pt-BR"/>
        </w:rPr>
        <w:t xml:space="preserve"> e pelo </w:t>
      </w:r>
      <w:r w:rsidRPr="005F7C0E">
        <w:rPr>
          <w:rFonts w:ascii="Book Antiqua" w:eastAsia="Times New Roman" w:hAnsi="Book Antiqua" w:cs="Times New Roman"/>
          <w:b/>
          <w:sz w:val="19"/>
          <w:szCs w:val="19"/>
          <w:highlight w:val="yellow"/>
          <w:lang w:eastAsia="pt-BR"/>
        </w:rPr>
        <w:t>Distrito Federal</w:t>
      </w:r>
      <w:r w:rsidRPr="005F7C0E">
        <w:rPr>
          <w:rFonts w:ascii="Book Antiqua" w:eastAsia="Times New Roman" w:hAnsi="Book Antiqua" w:cs="Times New Roman"/>
          <w:b/>
          <w:sz w:val="19"/>
          <w:szCs w:val="19"/>
          <w:lang w:eastAsia="pt-BR"/>
        </w:rPr>
        <w:t>, segundo esta Lei</w:t>
      </w:r>
      <w:r w:rsidRPr="00307A73">
        <w:rPr>
          <w:rFonts w:ascii="Book Antiqua" w:eastAsia="Times New Roman" w:hAnsi="Book Antiqua" w:cs="Times New Roman"/>
          <w:b/>
          <w:sz w:val="16"/>
          <w:szCs w:val="16"/>
          <w:lang w:eastAsia="pt-BR"/>
        </w:rPr>
        <w:t>.</w:t>
      </w:r>
      <w:r w:rsidR="00F52061" w:rsidRPr="00307A73">
        <w:rPr>
          <w:rFonts w:ascii="Book Antiqua" w:eastAsia="Times New Roman" w:hAnsi="Book Antiqua" w:cs="Times New Roman"/>
          <w:b/>
          <w:sz w:val="16"/>
          <w:szCs w:val="16"/>
          <w:lang w:eastAsia="pt-BR"/>
        </w:rPr>
        <w:t xml:space="preserve"> </w:t>
      </w:r>
      <w:r w:rsidR="00F52061" w:rsidRPr="00307A73">
        <w:rPr>
          <w:rFonts w:ascii="Book Antiqua" w:eastAsia="Times New Roman" w:hAnsi="Book Antiqua" w:cs="Times New Roman"/>
          <w:b/>
          <w:color w:val="FF0000"/>
          <w:sz w:val="16"/>
          <w:szCs w:val="16"/>
          <w:u w:val="single"/>
          <w:lang w:eastAsia="pt-BR"/>
        </w:rPr>
        <w:t>(TJSP-2008)</w:t>
      </w:r>
      <w:r w:rsidR="00B73DBB" w:rsidRPr="00307A73">
        <w:rPr>
          <w:rFonts w:ascii="Book Antiqua" w:eastAsia="Times New Roman" w:hAnsi="Book Antiqua" w:cs="Times New Roman"/>
          <w:b/>
          <w:color w:val="FF0000"/>
          <w:sz w:val="16"/>
          <w:szCs w:val="16"/>
          <w:lang w:eastAsia="pt-BR"/>
        </w:rPr>
        <w:t xml:space="preserve"> </w:t>
      </w:r>
      <w:r w:rsidR="00E5227A" w:rsidRPr="00307A73">
        <w:rPr>
          <w:rFonts w:ascii="Book Antiqua" w:eastAsia="Times New Roman" w:hAnsi="Book Antiqua" w:cs="Times New Roman"/>
          <w:b/>
          <w:color w:val="FF0000"/>
          <w:sz w:val="16"/>
          <w:szCs w:val="16"/>
          <w:u w:val="single"/>
          <w:lang w:eastAsia="pt-BR"/>
        </w:rPr>
        <w:t>(MPRN-2009)</w:t>
      </w:r>
      <w:r w:rsidR="00550423" w:rsidRPr="00307A73">
        <w:rPr>
          <w:rFonts w:ascii="Book Antiqua" w:eastAsia="Times New Roman" w:hAnsi="Book Antiqua" w:cs="Times New Roman"/>
          <w:b/>
          <w:color w:val="FF0000"/>
          <w:sz w:val="16"/>
          <w:szCs w:val="16"/>
          <w:lang w:eastAsia="pt-BR"/>
        </w:rPr>
        <w:t xml:space="preserve"> </w:t>
      </w:r>
      <w:bookmarkStart w:id="2" w:name="_Hlk19623663"/>
      <w:r w:rsidR="00550423" w:rsidRPr="00307A73">
        <w:rPr>
          <w:rFonts w:ascii="Book Antiqua" w:eastAsia="Times New Roman" w:hAnsi="Book Antiqua" w:cs="Times New Roman"/>
          <w:b/>
          <w:color w:val="FF0000"/>
          <w:sz w:val="16"/>
          <w:szCs w:val="16"/>
          <w:u w:val="single"/>
          <w:lang w:eastAsia="pt-BR"/>
        </w:rPr>
        <w:t>(TJPB-2011)</w:t>
      </w:r>
      <w:bookmarkEnd w:id="2"/>
      <w:r w:rsidR="005F4462" w:rsidRPr="00307A73">
        <w:rPr>
          <w:rFonts w:ascii="Book Antiqua" w:eastAsia="Times New Roman" w:hAnsi="Book Antiqua" w:cs="Times New Roman"/>
          <w:b/>
          <w:color w:val="FF0000"/>
          <w:sz w:val="16"/>
          <w:szCs w:val="16"/>
          <w:lang w:eastAsia="pt-BR"/>
        </w:rPr>
        <w:t xml:space="preserve"> </w:t>
      </w:r>
      <w:bookmarkStart w:id="3" w:name="_Hlk67224252"/>
      <w:r w:rsidR="005F4462" w:rsidRPr="00307A73">
        <w:rPr>
          <w:rFonts w:ascii="Book Antiqua" w:eastAsia="Times New Roman" w:hAnsi="Book Antiqua" w:cs="Times New Roman"/>
          <w:b/>
          <w:color w:val="FF0000"/>
          <w:sz w:val="16"/>
          <w:szCs w:val="16"/>
          <w:u w:val="single"/>
          <w:lang w:eastAsia="pt-BR"/>
        </w:rPr>
        <w:t>(TRF4-2012)</w:t>
      </w:r>
      <w:bookmarkEnd w:id="3"/>
      <w:r w:rsidR="004C14F7" w:rsidRPr="00307A73">
        <w:rPr>
          <w:rFonts w:ascii="Book Antiqua" w:eastAsia="Times New Roman" w:hAnsi="Book Antiqua" w:cs="Times New Roman"/>
          <w:b/>
          <w:color w:val="FF0000"/>
          <w:sz w:val="16"/>
          <w:szCs w:val="16"/>
          <w:lang w:eastAsia="pt-BR"/>
        </w:rPr>
        <w:t xml:space="preserve"> </w:t>
      </w:r>
      <w:bookmarkStart w:id="4" w:name="_Hlk30448568"/>
      <w:r w:rsidR="004C14F7" w:rsidRPr="00307A73">
        <w:rPr>
          <w:rFonts w:ascii="Book Antiqua" w:eastAsia="Times New Roman" w:hAnsi="Book Antiqua" w:cs="Times New Roman"/>
          <w:b/>
          <w:bCs/>
          <w:color w:val="FF0000"/>
          <w:sz w:val="16"/>
          <w:szCs w:val="16"/>
          <w:u w:val="single"/>
          <w:lang w:eastAsia="pt-BR"/>
        </w:rPr>
        <w:t>(TJAP-2014)</w:t>
      </w:r>
      <w:bookmarkEnd w:id="4"/>
      <w:r w:rsidR="00B02E6F" w:rsidRPr="00307A73">
        <w:rPr>
          <w:rFonts w:ascii="Book Antiqua" w:eastAsia="Times New Roman" w:hAnsi="Book Antiqua" w:cs="Times New Roman"/>
          <w:b/>
          <w:bCs/>
          <w:color w:val="FF0000"/>
          <w:sz w:val="16"/>
          <w:szCs w:val="16"/>
          <w:lang w:eastAsia="pt-BR"/>
        </w:rPr>
        <w:t xml:space="preserve"> </w:t>
      </w:r>
      <w:bookmarkStart w:id="5" w:name="_Hlk37949840"/>
      <w:r w:rsidR="00B02E6F" w:rsidRPr="00307A73">
        <w:rPr>
          <w:rFonts w:ascii="Book Antiqua" w:eastAsia="Times New Roman" w:hAnsi="Book Antiqua" w:cs="Times New Roman"/>
          <w:b/>
          <w:bCs/>
          <w:color w:val="FF0000"/>
          <w:sz w:val="16"/>
          <w:szCs w:val="16"/>
          <w:u w:val="single"/>
          <w:lang w:eastAsia="pt-BR"/>
        </w:rPr>
        <w:t>(TJCE-2014)</w:t>
      </w:r>
      <w:bookmarkEnd w:id="5"/>
      <w:r w:rsidR="003A6A05" w:rsidRPr="00307A73">
        <w:rPr>
          <w:rFonts w:ascii="Book Antiqua" w:eastAsia="Times New Roman" w:hAnsi="Book Antiqua" w:cs="Times New Roman"/>
          <w:b/>
          <w:bCs/>
          <w:color w:val="FF0000"/>
          <w:sz w:val="16"/>
          <w:szCs w:val="16"/>
          <w:lang w:eastAsia="pt-BR"/>
        </w:rPr>
        <w:t xml:space="preserve"> </w:t>
      </w:r>
      <w:r w:rsidR="003A6A05" w:rsidRPr="00307A73">
        <w:rPr>
          <w:rFonts w:ascii="Book Antiqua" w:hAnsi="Book Antiqua"/>
          <w:b/>
          <w:bCs/>
          <w:color w:val="FF0000"/>
          <w:sz w:val="16"/>
          <w:szCs w:val="16"/>
          <w:u w:val="single"/>
        </w:rPr>
        <w:t>(TJDFT-2014)</w:t>
      </w:r>
      <w:r w:rsidR="007A47FE" w:rsidRPr="00307A73">
        <w:rPr>
          <w:rFonts w:ascii="Book Antiqua" w:hAnsi="Book Antiqua"/>
          <w:b/>
          <w:bCs/>
          <w:color w:val="FF0000"/>
          <w:sz w:val="16"/>
          <w:szCs w:val="16"/>
        </w:rPr>
        <w:t xml:space="preserve"> </w:t>
      </w:r>
      <w:r w:rsidR="007A47FE" w:rsidRPr="00307A73">
        <w:rPr>
          <w:rFonts w:ascii="Book Antiqua" w:hAnsi="Book Antiqua"/>
          <w:b/>
          <w:color w:val="FF0000"/>
          <w:sz w:val="16"/>
          <w:szCs w:val="16"/>
          <w:u w:val="single"/>
        </w:rPr>
        <w:t>(PGERN-2014)</w:t>
      </w:r>
      <w:r w:rsidR="005F7C0E" w:rsidRPr="00307A73">
        <w:rPr>
          <w:rFonts w:ascii="Book Antiqua" w:hAnsi="Book Antiqua"/>
          <w:b/>
          <w:bCs/>
          <w:color w:val="FF0000"/>
          <w:sz w:val="16"/>
          <w:szCs w:val="16"/>
        </w:rPr>
        <w:t xml:space="preserve"> </w:t>
      </w:r>
      <w:r w:rsidR="005F7C0E" w:rsidRPr="00307A73">
        <w:rPr>
          <w:rFonts w:ascii="Book Antiqua" w:hAnsi="Book Antiqua"/>
          <w:b/>
          <w:bCs/>
          <w:color w:val="FF0000"/>
          <w:sz w:val="16"/>
          <w:szCs w:val="16"/>
          <w:u w:val="single"/>
        </w:rPr>
        <w:t>(TJAM-2016)</w:t>
      </w:r>
      <w:r w:rsidR="00291394" w:rsidRPr="00307A73">
        <w:rPr>
          <w:rFonts w:ascii="Book Antiqua" w:hAnsi="Book Antiqua"/>
          <w:b/>
          <w:bCs/>
          <w:color w:val="FF0000"/>
          <w:sz w:val="16"/>
          <w:szCs w:val="16"/>
        </w:rPr>
        <w:t xml:space="preserve"> </w:t>
      </w:r>
      <w:r w:rsidR="00291394" w:rsidRPr="00307A73">
        <w:rPr>
          <w:rFonts w:ascii="Book Antiqua" w:eastAsia="Times New Roman" w:hAnsi="Book Antiqua" w:cs="Times New Roman"/>
          <w:b/>
          <w:color w:val="FF0000"/>
          <w:sz w:val="16"/>
          <w:szCs w:val="16"/>
          <w:u w:val="single"/>
          <w:lang w:eastAsia="pt-BR"/>
        </w:rPr>
        <w:t>(PGM-Curitiba/PR-2019)</w:t>
      </w:r>
      <w:r w:rsidR="00A2360A" w:rsidRPr="00307A73">
        <w:rPr>
          <w:rFonts w:ascii="Book Antiqua" w:hAnsi="Book Antiqua"/>
          <w:b/>
          <w:bCs/>
          <w:color w:val="FF0000"/>
          <w:sz w:val="16"/>
          <w:szCs w:val="16"/>
        </w:rPr>
        <w:t xml:space="preserve"> </w:t>
      </w:r>
      <w:r w:rsidR="00A2360A" w:rsidRPr="00307A73">
        <w:rPr>
          <w:rFonts w:ascii="Book Antiqua" w:eastAsia="Times New Roman" w:hAnsi="Book Antiqua" w:cs="Times New Roman"/>
          <w:b/>
          <w:color w:val="FF0000"/>
          <w:sz w:val="16"/>
          <w:szCs w:val="16"/>
          <w:u w:val="single"/>
          <w:lang w:eastAsia="pt-BR"/>
        </w:rPr>
        <w:t>(</w:t>
      </w:r>
      <w:proofErr w:type="spellStart"/>
      <w:r w:rsidR="00A2360A" w:rsidRPr="00307A73">
        <w:rPr>
          <w:rFonts w:ascii="Book Antiqua" w:eastAsia="Times New Roman" w:hAnsi="Book Antiqua" w:cs="Times New Roman"/>
          <w:b/>
          <w:color w:val="FF0000"/>
          <w:sz w:val="16"/>
          <w:szCs w:val="16"/>
          <w:u w:val="single"/>
          <w:lang w:eastAsia="pt-BR"/>
        </w:rPr>
        <w:t>Aud</w:t>
      </w:r>
      <w:proofErr w:type="spellEnd"/>
      <w:r w:rsidR="00A2360A" w:rsidRPr="00307A73">
        <w:rPr>
          <w:rFonts w:ascii="Book Antiqua" w:eastAsia="Times New Roman" w:hAnsi="Book Antiqua" w:cs="Times New Roman"/>
          <w:b/>
          <w:color w:val="FF0000"/>
          <w:sz w:val="16"/>
          <w:szCs w:val="16"/>
          <w:u w:val="single"/>
          <w:lang w:eastAsia="pt-BR"/>
        </w:rPr>
        <w:t>. Fiscal-SEFAZ/BA-2019)</w:t>
      </w:r>
      <w:r w:rsidR="003C6138" w:rsidRPr="00307A73">
        <w:rPr>
          <w:rFonts w:ascii="Book Antiqua" w:hAnsi="Book Antiqua"/>
          <w:b/>
          <w:bCs/>
          <w:color w:val="FF0000"/>
          <w:sz w:val="16"/>
          <w:szCs w:val="16"/>
        </w:rPr>
        <w:t xml:space="preserve"> </w:t>
      </w:r>
      <w:bookmarkStart w:id="6" w:name="_Hlk104374840"/>
      <w:r w:rsidR="003C6138" w:rsidRPr="00307A73">
        <w:rPr>
          <w:rFonts w:ascii="Book Antiqua" w:hAnsi="Book Antiqua"/>
          <w:b/>
          <w:bCs/>
          <w:color w:val="FF0000"/>
          <w:sz w:val="16"/>
          <w:szCs w:val="16"/>
          <w:u w:val="single"/>
        </w:rPr>
        <w:t>(</w:t>
      </w:r>
      <w:proofErr w:type="spellStart"/>
      <w:r w:rsidR="003C6138" w:rsidRPr="00307A73">
        <w:rPr>
          <w:rFonts w:ascii="Book Antiqua" w:hAnsi="Book Antiqua"/>
          <w:b/>
          <w:bCs/>
          <w:color w:val="FF0000"/>
          <w:sz w:val="16"/>
          <w:szCs w:val="16"/>
          <w:u w:val="single"/>
        </w:rPr>
        <w:t>Aud</w:t>
      </w:r>
      <w:proofErr w:type="spellEnd"/>
      <w:r w:rsidR="003C6138" w:rsidRPr="00307A73">
        <w:rPr>
          <w:rFonts w:ascii="Book Antiqua" w:hAnsi="Book Antiqua"/>
          <w:b/>
          <w:bCs/>
          <w:color w:val="FF0000"/>
          <w:sz w:val="16"/>
          <w:szCs w:val="16"/>
          <w:u w:val="single"/>
        </w:rPr>
        <w:t>. Fiscal-SEFAZ/RS-2019)</w:t>
      </w:r>
      <w:bookmarkEnd w:id="6"/>
      <w:r w:rsidR="00D967C6" w:rsidRPr="00307A73">
        <w:rPr>
          <w:rFonts w:ascii="Book Antiqua" w:hAnsi="Book Antiqua"/>
          <w:b/>
          <w:bCs/>
          <w:color w:val="FF0000"/>
          <w:sz w:val="16"/>
          <w:szCs w:val="16"/>
        </w:rPr>
        <w:t xml:space="preserve"> </w:t>
      </w:r>
      <w:r w:rsidR="00D967C6" w:rsidRPr="00307A73">
        <w:rPr>
          <w:rFonts w:ascii="Book Antiqua" w:eastAsia="Times New Roman" w:hAnsi="Book Antiqua" w:cs="Times New Roman"/>
          <w:b/>
          <w:color w:val="FF0000"/>
          <w:sz w:val="16"/>
          <w:szCs w:val="16"/>
          <w:u w:val="single"/>
          <w:lang w:eastAsia="pt-BR"/>
        </w:rPr>
        <w:t>(</w:t>
      </w:r>
      <w:proofErr w:type="spellStart"/>
      <w:r w:rsidR="00D967C6" w:rsidRPr="00307A73">
        <w:rPr>
          <w:rFonts w:ascii="Book Antiqua" w:eastAsia="Times New Roman" w:hAnsi="Book Antiqua" w:cs="Times New Roman"/>
          <w:b/>
          <w:color w:val="FF0000"/>
          <w:sz w:val="16"/>
          <w:szCs w:val="16"/>
          <w:u w:val="single"/>
          <w:lang w:eastAsia="pt-BR"/>
        </w:rPr>
        <w:t>Aud</w:t>
      </w:r>
      <w:proofErr w:type="spellEnd"/>
      <w:r w:rsidR="00D967C6" w:rsidRPr="00307A73">
        <w:rPr>
          <w:rFonts w:ascii="Book Antiqua" w:eastAsia="Times New Roman" w:hAnsi="Book Antiqua" w:cs="Times New Roman"/>
          <w:b/>
          <w:color w:val="FF0000"/>
          <w:sz w:val="16"/>
          <w:szCs w:val="16"/>
          <w:u w:val="single"/>
          <w:lang w:eastAsia="pt-BR"/>
        </w:rPr>
        <w:t>. Fiscal-SEFAZ/AL-2020)</w:t>
      </w:r>
      <w:r w:rsidR="00A07180" w:rsidRPr="00307A73">
        <w:rPr>
          <w:rFonts w:ascii="Book Antiqua" w:hAnsi="Book Antiqua"/>
          <w:b/>
          <w:bCs/>
          <w:color w:val="FF0000"/>
          <w:sz w:val="16"/>
          <w:szCs w:val="16"/>
        </w:rPr>
        <w:t xml:space="preserve"> </w:t>
      </w:r>
      <w:r w:rsidR="00A07180" w:rsidRPr="00307A73">
        <w:rPr>
          <w:rFonts w:ascii="Book Antiqua" w:hAnsi="Book Antiqua"/>
          <w:b/>
          <w:bCs/>
          <w:color w:val="FF0000"/>
          <w:sz w:val="16"/>
          <w:szCs w:val="16"/>
          <w:u w:val="single"/>
        </w:rPr>
        <w:t>(PGECE-2008/2021)</w:t>
      </w:r>
      <w:r w:rsidR="004A08A8" w:rsidRPr="00307A73">
        <w:rPr>
          <w:rFonts w:ascii="Book Antiqua" w:hAnsi="Book Antiqua"/>
          <w:b/>
          <w:bCs/>
          <w:color w:val="FF0000"/>
          <w:sz w:val="16"/>
          <w:szCs w:val="16"/>
        </w:rPr>
        <w:t xml:space="preserve"> </w:t>
      </w:r>
      <w:r w:rsidR="004A08A8" w:rsidRPr="00307A73">
        <w:rPr>
          <w:rFonts w:ascii="Book Antiqua" w:hAnsi="Book Antiqua"/>
          <w:b/>
          <w:bCs/>
          <w:color w:val="FF0000"/>
          <w:sz w:val="16"/>
          <w:szCs w:val="16"/>
          <w:u w:val="single"/>
        </w:rPr>
        <w:t>(PGEAL-2021)</w:t>
      </w:r>
      <w:r w:rsidR="0091669B" w:rsidRPr="00307A73">
        <w:rPr>
          <w:rFonts w:ascii="Book Antiqua" w:hAnsi="Book Antiqua"/>
          <w:b/>
          <w:bCs/>
          <w:color w:val="FF0000"/>
          <w:sz w:val="16"/>
          <w:szCs w:val="16"/>
        </w:rPr>
        <w:t xml:space="preserve"> </w:t>
      </w:r>
      <w:r w:rsidR="0091669B" w:rsidRPr="00307A73">
        <w:rPr>
          <w:rFonts w:ascii="Book Antiqua" w:hAnsi="Book Antiqua"/>
          <w:b/>
          <w:bCs/>
          <w:color w:val="FF0000"/>
          <w:sz w:val="16"/>
          <w:szCs w:val="16"/>
          <w:u w:val="single"/>
        </w:rPr>
        <w:t>(PGEPB-2021)</w:t>
      </w:r>
      <w:r w:rsidR="00215F9F" w:rsidRPr="00307A73">
        <w:rPr>
          <w:rFonts w:ascii="Book Antiqua" w:hAnsi="Book Antiqua"/>
          <w:b/>
          <w:bCs/>
          <w:color w:val="FF0000"/>
          <w:sz w:val="16"/>
          <w:szCs w:val="16"/>
        </w:rPr>
        <w:t xml:space="preserve"> </w:t>
      </w:r>
      <w:r w:rsidR="00215F9F" w:rsidRPr="00307A73">
        <w:rPr>
          <w:rFonts w:ascii="Book Antiqua" w:hAnsi="Book Antiqua"/>
          <w:b/>
          <w:color w:val="FF0000"/>
          <w:sz w:val="16"/>
          <w:szCs w:val="16"/>
          <w:u w:val="single"/>
        </w:rPr>
        <w:t>(TCDF-2021)</w:t>
      </w:r>
      <w:r w:rsidR="00D66EE4">
        <w:rPr>
          <w:rFonts w:ascii="Book Antiqua" w:hAnsi="Book Antiqua"/>
          <w:b/>
          <w:color w:val="FF0000"/>
          <w:sz w:val="16"/>
          <w:szCs w:val="16"/>
        </w:rPr>
        <w:t xml:space="preserve"> </w:t>
      </w:r>
      <w:r w:rsidR="00E333A1" w:rsidRPr="00307A73">
        <w:rPr>
          <w:rFonts w:ascii="Book Antiqua" w:eastAsia="Times New Roman" w:hAnsi="Book Antiqua" w:cs="Times New Roman"/>
          <w:b/>
          <w:color w:val="FF0000"/>
          <w:sz w:val="16"/>
          <w:szCs w:val="16"/>
          <w:u w:val="single"/>
          <w:lang w:eastAsia="pt-BR"/>
        </w:rPr>
        <w:t>(</w:t>
      </w:r>
      <w:proofErr w:type="spellStart"/>
      <w:r w:rsidR="00E333A1" w:rsidRPr="00307A73">
        <w:rPr>
          <w:rFonts w:ascii="Book Antiqua" w:eastAsia="Times New Roman" w:hAnsi="Book Antiqua" w:cs="Times New Roman"/>
          <w:b/>
          <w:color w:val="FF0000"/>
          <w:sz w:val="16"/>
          <w:szCs w:val="16"/>
          <w:u w:val="single"/>
          <w:lang w:eastAsia="pt-BR"/>
        </w:rPr>
        <w:t>Aud</w:t>
      </w:r>
      <w:proofErr w:type="spellEnd"/>
      <w:r w:rsidR="00E333A1" w:rsidRPr="00307A73">
        <w:rPr>
          <w:rFonts w:ascii="Book Antiqua" w:eastAsia="Times New Roman" w:hAnsi="Book Antiqua" w:cs="Times New Roman"/>
          <w:b/>
          <w:color w:val="FF0000"/>
          <w:sz w:val="16"/>
          <w:szCs w:val="16"/>
          <w:u w:val="single"/>
          <w:lang w:eastAsia="pt-BR"/>
        </w:rPr>
        <w:t>. Fiscal-SEFAZ/PE-2022)</w:t>
      </w:r>
      <w:r w:rsidR="00A87C58" w:rsidRPr="00307A73">
        <w:rPr>
          <w:rFonts w:ascii="Book Antiqua" w:eastAsia="Times New Roman" w:hAnsi="Book Antiqua" w:cs="Times New Roman"/>
          <w:b/>
          <w:color w:val="FF0000"/>
          <w:sz w:val="16"/>
          <w:szCs w:val="16"/>
          <w:lang w:eastAsia="pt-BR"/>
        </w:rPr>
        <w:t xml:space="preserve"> </w:t>
      </w:r>
      <w:bookmarkStart w:id="7" w:name="_Hlk134190977"/>
      <w:r w:rsidR="00A87C58" w:rsidRPr="00307A73">
        <w:rPr>
          <w:rFonts w:ascii="Book Antiqua" w:eastAsia="Times New Roman" w:hAnsi="Book Antiqua" w:cs="Times New Roman"/>
          <w:b/>
          <w:color w:val="FF0000"/>
          <w:sz w:val="16"/>
          <w:szCs w:val="16"/>
          <w:u w:val="single"/>
          <w:lang w:eastAsia="pt-BR"/>
        </w:rPr>
        <w:t>(</w:t>
      </w:r>
      <w:proofErr w:type="spellStart"/>
      <w:r w:rsidR="00A87C58" w:rsidRPr="00307A73">
        <w:rPr>
          <w:rFonts w:ascii="Book Antiqua" w:eastAsia="Times New Roman" w:hAnsi="Book Antiqua" w:cs="Times New Roman"/>
          <w:b/>
          <w:color w:val="FF0000"/>
          <w:sz w:val="16"/>
          <w:szCs w:val="16"/>
          <w:u w:val="single"/>
          <w:lang w:eastAsia="pt-BR"/>
        </w:rPr>
        <w:t>Aud</w:t>
      </w:r>
      <w:proofErr w:type="spellEnd"/>
      <w:r w:rsidR="00A87C58" w:rsidRPr="00307A73">
        <w:rPr>
          <w:rFonts w:ascii="Book Antiqua" w:eastAsia="Times New Roman" w:hAnsi="Book Antiqua" w:cs="Times New Roman"/>
          <w:b/>
          <w:color w:val="FF0000"/>
          <w:sz w:val="16"/>
          <w:szCs w:val="16"/>
          <w:u w:val="single"/>
          <w:lang w:eastAsia="pt-BR"/>
        </w:rPr>
        <w:t>. Fiscal-SEFAZ/SE-2022)</w:t>
      </w:r>
      <w:bookmarkEnd w:id="7"/>
      <w:r w:rsidR="00BF0390">
        <w:rPr>
          <w:rFonts w:ascii="Book Antiqua" w:eastAsia="Times New Roman" w:hAnsi="Book Antiqua" w:cs="Times New Roman"/>
          <w:b/>
          <w:color w:val="FF0000"/>
          <w:sz w:val="16"/>
          <w:szCs w:val="16"/>
          <w:lang w:eastAsia="pt-BR"/>
        </w:rPr>
        <w:t xml:space="preserve"> </w:t>
      </w:r>
      <w:r w:rsidR="00BF0390">
        <w:rPr>
          <w:rFonts w:ascii="Book Antiqua" w:eastAsia="Times New Roman" w:hAnsi="Book Antiqua" w:cs="Times New Roman"/>
          <w:b/>
          <w:bCs/>
          <w:color w:val="FF0000"/>
          <w:sz w:val="16"/>
          <w:szCs w:val="16"/>
          <w:u w:val="single"/>
          <w:lang w:eastAsia="pt-BR"/>
        </w:rPr>
        <w:t>(PGEPA-2022/2023)</w:t>
      </w:r>
      <w:r w:rsidR="00837B5B">
        <w:rPr>
          <w:rFonts w:ascii="Book Antiqua" w:eastAsia="Times New Roman" w:hAnsi="Book Antiqua" w:cs="Times New Roman"/>
          <w:b/>
          <w:color w:val="FF0000"/>
          <w:sz w:val="16"/>
          <w:szCs w:val="16"/>
          <w:lang w:eastAsia="pt-BR"/>
        </w:rPr>
        <w:t xml:space="preserve"> </w:t>
      </w:r>
      <w:r w:rsidR="00837B5B">
        <w:rPr>
          <w:rFonts w:ascii="Book Antiqua" w:eastAsia="Times New Roman" w:hAnsi="Book Antiqua" w:cs="Times New Roman"/>
          <w:b/>
          <w:color w:val="FF0000"/>
          <w:sz w:val="16"/>
          <w:szCs w:val="16"/>
          <w:u w:val="single"/>
          <w:lang w:eastAsia="pt-BR"/>
        </w:rPr>
        <w:t>(TJES-2023)</w:t>
      </w:r>
      <w:r w:rsidR="00BF6F48">
        <w:rPr>
          <w:rFonts w:ascii="Book Antiqua" w:eastAsia="Times New Roman" w:hAnsi="Book Antiqua" w:cs="Times New Roman"/>
          <w:b/>
          <w:color w:val="FF0000"/>
          <w:sz w:val="16"/>
          <w:szCs w:val="16"/>
          <w:lang w:eastAsia="pt-BR"/>
        </w:rPr>
        <w:t xml:space="preserve"> </w:t>
      </w:r>
      <w:r w:rsidR="00BF6F48">
        <w:rPr>
          <w:rFonts w:ascii="Book Antiqua" w:eastAsia="Times New Roman" w:hAnsi="Book Antiqua" w:cs="Times New Roman"/>
          <w:b/>
          <w:color w:val="FF0000"/>
          <w:sz w:val="16"/>
          <w:szCs w:val="16"/>
          <w:u w:val="single"/>
          <w:lang w:eastAsia="pt-BR"/>
        </w:rPr>
        <w:t>(TJMS-2023)</w:t>
      </w:r>
      <w:r w:rsidR="00DA1565">
        <w:rPr>
          <w:rFonts w:ascii="Book Antiqua" w:eastAsia="Times New Roman" w:hAnsi="Book Antiqua" w:cs="Times New Roman"/>
          <w:b/>
          <w:color w:val="FF0000"/>
          <w:sz w:val="16"/>
          <w:szCs w:val="16"/>
          <w:lang w:eastAsia="pt-BR"/>
        </w:rPr>
        <w:t xml:space="preserve"> </w:t>
      </w:r>
      <w:r w:rsidR="00DA1565">
        <w:rPr>
          <w:rFonts w:ascii="Book Antiqua" w:eastAsia="Times New Roman" w:hAnsi="Book Antiqua" w:cs="Times New Roman"/>
          <w:b/>
          <w:color w:val="FF0000"/>
          <w:sz w:val="16"/>
          <w:szCs w:val="16"/>
          <w:u w:val="single"/>
          <w:lang w:eastAsia="pt-BR"/>
        </w:rPr>
        <w:t>(PGESP-2024)</w:t>
      </w:r>
    </w:p>
    <w:p w14:paraId="755E0AD1" w14:textId="48565B37" w:rsidR="000458FE" w:rsidRPr="005F7C0E" w:rsidRDefault="000458FE" w:rsidP="000458FE">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F7C0E">
        <w:rPr>
          <w:rFonts w:ascii="Book Antiqua" w:eastAsia="Times New Roman" w:hAnsi="Book Antiqua" w:cs="Times New Roman"/>
          <w:b/>
          <w:sz w:val="19"/>
          <w:szCs w:val="19"/>
          <w:highlight w:val="magenta"/>
          <w:lang w:eastAsia="pt-BR"/>
        </w:rPr>
        <w:t>Parágrafo único</w:t>
      </w:r>
      <w:r w:rsidR="003C6138">
        <w:rPr>
          <w:rFonts w:ascii="Book Antiqua" w:eastAsia="Times New Roman" w:hAnsi="Book Antiqua" w:cs="Times New Roman"/>
          <w:b/>
          <w:sz w:val="19"/>
          <w:szCs w:val="19"/>
          <w:lang w:eastAsia="pt-BR"/>
        </w:rPr>
        <w:t>.</w:t>
      </w:r>
      <w:r w:rsidRPr="005F7C0E">
        <w:rPr>
          <w:rFonts w:ascii="Book Antiqua" w:eastAsia="Times New Roman" w:hAnsi="Book Antiqua" w:cs="Times New Roman"/>
          <w:sz w:val="19"/>
          <w:szCs w:val="19"/>
          <w:lang w:eastAsia="pt-BR"/>
        </w:rPr>
        <w:t xml:space="preserve"> </w:t>
      </w:r>
      <w:r w:rsidRPr="003C6138">
        <w:rPr>
          <w:rFonts w:ascii="Book Antiqua" w:eastAsia="Times New Roman" w:hAnsi="Book Antiqua" w:cs="Times New Roman"/>
          <w:b/>
          <w:bCs/>
          <w:sz w:val="19"/>
          <w:szCs w:val="19"/>
          <w:highlight w:val="yellow"/>
          <w:lang w:eastAsia="pt-BR"/>
        </w:rPr>
        <w:t>O disposto neste artigo</w:t>
      </w:r>
      <w:r w:rsidRPr="005F7C0E">
        <w:rPr>
          <w:rFonts w:ascii="Book Antiqua" w:eastAsia="Times New Roman" w:hAnsi="Book Antiqua" w:cs="Times New Roman"/>
          <w:sz w:val="19"/>
          <w:szCs w:val="19"/>
          <w:lang w:eastAsia="pt-BR"/>
        </w:rPr>
        <w:t xml:space="preserve"> </w:t>
      </w:r>
      <w:r w:rsidRPr="005F7C0E">
        <w:rPr>
          <w:rFonts w:ascii="Book Antiqua" w:eastAsia="Times New Roman" w:hAnsi="Book Antiqua" w:cs="Times New Roman"/>
          <w:b/>
          <w:bCs/>
          <w:caps/>
          <w:sz w:val="19"/>
          <w:szCs w:val="19"/>
          <w:highlight w:val="green"/>
          <w:lang w:eastAsia="pt-BR"/>
        </w:rPr>
        <w:t>também se aplica</w:t>
      </w:r>
      <w:r w:rsidRPr="005F7C0E">
        <w:rPr>
          <w:rFonts w:ascii="Book Antiqua" w:eastAsia="Times New Roman" w:hAnsi="Book Antiqua" w:cs="Times New Roman"/>
          <w:sz w:val="19"/>
          <w:szCs w:val="19"/>
          <w:lang w:eastAsia="pt-BR"/>
        </w:rPr>
        <w:t>:</w:t>
      </w:r>
    </w:p>
    <w:p w14:paraId="33D1E4B2" w14:textId="2C4FA62C" w:rsidR="000458FE" w:rsidRPr="00307A73" w:rsidRDefault="000458FE" w:rsidP="000458FE">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E333A1">
        <w:rPr>
          <w:rFonts w:ascii="Book Antiqua" w:eastAsia="Times New Roman" w:hAnsi="Book Antiqua" w:cs="Times New Roman"/>
          <w:b/>
          <w:bCs/>
          <w:sz w:val="19"/>
          <w:szCs w:val="19"/>
          <w:lang w:eastAsia="pt-BR"/>
        </w:rPr>
        <w:t xml:space="preserve">I - </w:t>
      </w:r>
      <w:proofErr w:type="gramStart"/>
      <w:r w:rsidRPr="00E333A1">
        <w:rPr>
          <w:rFonts w:ascii="Book Antiqua" w:eastAsia="Times New Roman" w:hAnsi="Book Antiqua" w:cs="Times New Roman"/>
          <w:b/>
          <w:bCs/>
          <w:sz w:val="19"/>
          <w:szCs w:val="19"/>
          <w:highlight w:val="cyan"/>
          <w:lang w:eastAsia="pt-BR"/>
        </w:rPr>
        <w:t>à</w:t>
      </w:r>
      <w:proofErr w:type="gramEnd"/>
      <w:r w:rsidRPr="00E333A1">
        <w:rPr>
          <w:rFonts w:ascii="Book Antiqua" w:eastAsia="Times New Roman" w:hAnsi="Book Antiqua" w:cs="Times New Roman"/>
          <w:b/>
          <w:bCs/>
          <w:sz w:val="19"/>
          <w:szCs w:val="19"/>
          <w:highlight w:val="cyan"/>
          <w:lang w:eastAsia="pt-BR"/>
        </w:rPr>
        <w:t xml:space="preserve"> redução</w:t>
      </w:r>
      <w:r w:rsidRPr="00E333A1">
        <w:rPr>
          <w:rFonts w:ascii="Book Antiqua" w:eastAsia="Times New Roman" w:hAnsi="Book Antiqua" w:cs="Times New Roman"/>
          <w:b/>
          <w:bCs/>
          <w:sz w:val="19"/>
          <w:szCs w:val="19"/>
          <w:lang w:eastAsia="pt-BR"/>
        </w:rPr>
        <w:t xml:space="preserve"> </w:t>
      </w:r>
      <w:r w:rsidRPr="00E333A1">
        <w:rPr>
          <w:rFonts w:ascii="Book Antiqua" w:eastAsia="Times New Roman" w:hAnsi="Book Antiqua" w:cs="Times New Roman"/>
          <w:b/>
          <w:bCs/>
          <w:sz w:val="19"/>
          <w:szCs w:val="19"/>
          <w:highlight w:val="yellow"/>
          <w:lang w:eastAsia="pt-BR"/>
        </w:rPr>
        <w:t>da base de cálculo</w:t>
      </w:r>
      <w:r w:rsidRPr="00307A73">
        <w:rPr>
          <w:rFonts w:ascii="Book Antiqua" w:eastAsia="Times New Roman" w:hAnsi="Book Antiqua" w:cs="Times New Roman"/>
          <w:b/>
          <w:bCs/>
          <w:sz w:val="16"/>
          <w:szCs w:val="16"/>
          <w:lang w:eastAsia="pt-BR"/>
        </w:rPr>
        <w:t>;</w:t>
      </w:r>
      <w:r w:rsidR="005F4462" w:rsidRPr="00307A73">
        <w:rPr>
          <w:rFonts w:ascii="Book Antiqua" w:eastAsia="Times New Roman" w:hAnsi="Book Antiqua" w:cs="Times New Roman"/>
          <w:b/>
          <w:bCs/>
          <w:sz w:val="16"/>
          <w:szCs w:val="16"/>
          <w:lang w:eastAsia="pt-BR"/>
        </w:rPr>
        <w:t xml:space="preserve"> </w:t>
      </w:r>
      <w:r w:rsidR="005F4462" w:rsidRPr="00307A73">
        <w:rPr>
          <w:rFonts w:ascii="Book Antiqua" w:eastAsia="Times New Roman" w:hAnsi="Book Antiqua" w:cs="Times New Roman"/>
          <w:b/>
          <w:bCs/>
          <w:color w:val="FF0000"/>
          <w:sz w:val="16"/>
          <w:szCs w:val="16"/>
          <w:u w:val="single"/>
          <w:lang w:eastAsia="pt-BR"/>
        </w:rPr>
        <w:t>(TRF4-2012)</w:t>
      </w:r>
      <w:r w:rsidR="00B02E6F" w:rsidRPr="00307A73">
        <w:rPr>
          <w:rFonts w:ascii="Book Antiqua" w:eastAsia="Times New Roman" w:hAnsi="Book Antiqua" w:cs="Times New Roman"/>
          <w:b/>
          <w:bCs/>
          <w:sz w:val="16"/>
          <w:szCs w:val="16"/>
          <w:lang w:eastAsia="pt-BR"/>
        </w:rPr>
        <w:t xml:space="preserve"> </w:t>
      </w:r>
      <w:r w:rsidR="00B02E6F" w:rsidRPr="00307A73">
        <w:rPr>
          <w:rFonts w:ascii="Book Antiqua" w:eastAsia="Times New Roman" w:hAnsi="Book Antiqua" w:cs="Times New Roman"/>
          <w:b/>
          <w:bCs/>
          <w:color w:val="FF0000"/>
          <w:sz w:val="16"/>
          <w:szCs w:val="16"/>
          <w:u w:val="single"/>
          <w:lang w:eastAsia="pt-BR"/>
        </w:rPr>
        <w:t>(TJCE-2014)</w:t>
      </w:r>
      <w:r w:rsidR="003C6138" w:rsidRPr="00307A73">
        <w:rPr>
          <w:rFonts w:ascii="Book Antiqua" w:eastAsia="Times New Roman" w:hAnsi="Book Antiqua" w:cs="Times New Roman"/>
          <w:b/>
          <w:bCs/>
          <w:color w:val="FF0000"/>
          <w:sz w:val="16"/>
          <w:szCs w:val="16"/>
          <w:lang w:eastAsia="pt-BR"/>
        </w:rPr>
        <w:t xml:space="preserve"> </w:t>
      </w:r>
      <w:r w:rsidR="003C6138" w:rsidRPr="00307A73">
        <w:rPr>
          <w:rFonts w:ascii="Book Antiqua" w:eastAsia="Times New Roman" w:hAnsi="Book Antiqua" w:cs="Times New Roman"/>
          <w:b/>
          <w:bCs/>
          <w:color w:val="FF0000"/>
          <w:sz w:val="16"/>
          <w:szCs w:val="16"/>
          <w:u w:val="single"/>
          <w:lang w:eastAsia="pt-BR"/>
        </w:rPr>
        <w:t>(TJRR-2015)</w:t>
      </w:r>
      <w:r w:rsidR="003C6138" w:rsidRPr="00307A73">
        <w:rPr>
          <w:rFonts w:ascii="Book Antiqua" w:eastAsia="Times New Roman" w:hAnsi="Book Antiqua" w:cs="Times New Roman"/>
          <w:b/>
          <w:bCs/>
          <w:color w:val="FF0000"/>
          <w:sz w:val="16"/>
          <w:szCs w:val="16"/>
          <w:lang w:eastAsia="pt-BR"/>
        </w:rPr>
        <w:t xml:space="preserve"> </w:t>
      </w:r>
      <w:r w:rsidR="003C6138" w:rsidRPr="00307A73">
        <w:rPr>
          <w:rFonts w:ascii="Book Antiqua" w:hAnsi="Book Antiqua"/>
          <w:b/>
          <w:bCs/>
          <w:color w:val="FF0000"/>
          <w:sz w:val="16"/>
          <w:szCs w:val="16"/>
          <w:u w:val="single"/>
        </w:rPr>
        <w:t>(</w:t>
      </w:r>
      <w:proofErr w:type="spellStart"/>
      <w:r w:rsidR="003C6138" w:rsidRPr="00307A73">
        <w:rPr>
          <w:rFonts w:ascii="Book Antiqua" w:hAnsi="Book Antiqua"/>
          <w:b/>
          <w:bCs/>
          <w:color w:val="FF0000"/>
          <w:sz w:val="16"/>
          <w:szCs w:val="16"/>
          <w:u w:val="single"/>
        </w:rPr>
        <w:t>Aud</w:t>
      </w:r>
      <w:proofErr w:type="spellEnd"/>
      <w:r w:rsidR="003C6138" w:rsidRPr="00307A73">
        <w:rPr>
          <w:rFonts w:ascii="Book Antiqua" w:hAnsi="Book Antiqua"/>
          <w:b/>
          <w:bCs/>
          <w:color w:val="FF0000"/>
          <w:sz w:val="16"/>
          <w:szCs w:val="16"/>
          <w:u w:val="single"/>
        </w:rPr>
        <w:t>. Fiscal-SEFAZ/RS-2019)</w:t>
      </w:r>
      <w:r w:rsidR="00E333A1" w:rsidRPr="00307A73">
        <w:rPr>
          <w:rFonts w:ascii="Book Antiqua" w:hAnsi="Book Antiqua"/>
          <w:b/>
          <w:bCs/>
          <w:color w:val="FF0000"/>
          <w:sz w:val="16"/>
          <w:szCs w:val="16"/>
        </w:rPr>
        <w:t xml:space="preserve"> </w:t>
      </w:r>
      <w:r w:rsidR="00E333A1" w:rsidRPr="00307A73">
        <w:rPr>
          <w:rFonts w:ascii="Book Antiqua" w:eastAsia="Times New Roman" w:hAnsi="Book Antiqua" w:cs="Times New Roman"/>
          <w:b/>
          <w:bCs/>
          <w:color w:val="FF0000"/>
          <w:sz w:val="16"/>
          <w:szCs w:val="16"/>
          <w:u w:val="single"/>
          <w:lang w:eastAsia="pt-BR"/>
        </w:rPr>
        <w:t>(</w:t>
      </w:r>
      <w:proofErr w:type="spellStart"/>
      <w:r w:rsidR="00E333A1" w:rsidRPr="00307A73">
        <w:rPr>
          <w:rFonts w:ascii="Book Antiqua" w:eastAsia="Times New Roman" w:hAnsi="Book Antiqua" w:cs="Times New Roman"/>
          <w:b/>
          <w:bCs/>
          <w:color w:val="FF0000"/>
          <w:sz w:val="16"/>
          <w:szCs w:val="16"/>
          <w:u w:val="single"/>
          <w:lang w:eastAsia="pt-BR"/>
        </w:rPr>
        <w:t>Aud</w:t>
      </w:r>
      <w:proofErr w:type="spellEnd"/>
      <w:r w:rsidR="00E333A1" w:rsidRPr="00307A73">
        <w:rPr>
          <w:rFonts w:ascii="Book Antiqua" w:eastAsia="Times New Roman" w:hAnsi="Book Antiqua" w:cs="Times New Roman"/>
          <w:b/>
          <w:bCs/>
          <w:color w:val="FF0000"/>
          <w:sz w:val="16"/>
          <w:szCs w:val="16"/>
          <w:u w:val="single"/>
          <w:lang w:eastAsia="pt-BR"/>
        </w:rPr>
        <w:t>. Fiscal-SEFAZ/PE-2022)</w:t>
      </w:r>
      <w:r w:rsidR="00A87C58" w:rsidRPr="00307A73">
        <w:rPr>
          <w:rFonts w:ascii="Book Antiqua" w:eastAsia="Times New Roman" w:hAnsi="Book Antiqua" w:cs="Times New Roman"/>
          <w:b/>
          <w:bCs/>
          <w:color w:val="FF0000"/>
          <w:sz w:val="16"/>
          <w:szCs w:val="16"/>
          <w:lang w:eastAsia="pt-BR"/>
        </w:rPr>
        <w:t xml:space="preserve"> </w:t>
      </w:r>
      <w:r w:rsidR="00A87C58" w:rsidRPr="00307A73">
        <w:rPr>
          <w:rFonts w:ascii="Book Antiqua" w:eastAsia="Times New Roman" w:hAnsi="Book Antiqua" w:cs="Times New Roman"/>
          <w:b/>
          <w:color w:val="FF0000"/>
          <w:sz w:val="16"/>
          <w:szCs w:val="16"/>
          <w:u w:val="single"/>
          <w:lang w:eastAsia="pt-BR"/>
        </w:rPr>
        <w:t>(</w:t>
      </w:r>
      <w:proofErr w:type="spellStart"/>
      <w:r w:rsidR="00A87C58" w:rsidRPr="00307A73">
        <w:rPr>
          <w:rFonts w:ascii="Book Antiqua" w:eastAsia="Times New Roman" w:hAnsi="Book Antiqua" w:cs="Times New Roman"/>
          <w:b/>
          <w:color w:val="FF0000"/>
          <w:sz w:val="16"/>
          <w:szCs w:val="16"/>
          <w:u w:val="single"/>
          <w:lang w:eastAsia="pt-BR"/>
        </w:rPr>
        <w:t>Aud</w:t>
      </w:r>
      <w:proofErr w:type="spellEnd"/>
      <w:r w:rsidR="00A87C58" w:rsidRPr="00307A73">
        <w:rPr>
          <w:rFonts w:ascii="Book Antiqua" w:eastAsia="Times New Roman" w:hAnsi="Book Antiqua" w:cs="Times New Roman"/>
          <w:b/>
          <w:color w:val="FF0000"/>
          <w:sz w:val="16"/>
          <w:szCs w:val="16"/>
          <w:u w:val="single"/>
          <w:lang w:eastAsia="pt-BR"/>
        </w:rPr>
        <w:t>. Fiscal-SEFAZ/SE-2022)</w:t>
      </w:r>
    </w:p>
    <w:p w14:paraId="163F4261" w14:textId="448D252C" w:rsidR="000458FE" w:rsidRPr="00307A73" w:rsidRDefault="000458FE" w:rsidP="000458FE">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E333A1">
        <w:rPr>
          <w:rFonts w:ascii="Book Antiqua" w:eastAsia="Times New Roman" w:hAnsi="Book Antiqua" w:cs="Times New Roman"/>
          <w:b/>
          <w:bCs/>
          <w:sz w:val="19"/>
          <w:szCs w:val="19"/>
          <w:lang w:eastAsia="pt-BR"/>
        </w:rPr>
        <w:t xml:space="preserve">II - </w:t>
      </w:r>
      <w:proofErr w:type="gramStart"/>
      <w:r w:rsidRPr="00E333A1">
        <w:rPr>
          <w:rFonts w:ascii="Book Antiqua" w:eastAsia="Times New Roman" w:hAnsi="Book Antiqua" w:cs="Times New Roman"/>
          <w:b/>
          <w:bCs/>
          <w:sz w:val="19"/>
          <w:szCs w:val="19"/>
          <w:highlight w:val="cyan"/>
          <w:lang w:eastAsia="pt-BR"/>
        </w:rPr>
        <w:t>à</w:t>
      </w:r>
      <w:proofErr w:type="gramEnd"/>
      <w:r w:rsidRPr="00E333A1">
        <w:rPr>
          <w:rFonts w:ascii="Book Antiqua" w:eastAsia="Times New Roman" w:hAnsi="Book Antiqua" w:cs="Times New Roman"/>
          <w:b/>
          <w:bCs/>
          <w:sz w:val="19"/>
          <w:szCs w:val="19"/>
          <w:highlight w:val="cyan"/>
          <w:lang w:eastAsia="pt-BR"/>
        </w:rPr>
        <w:t xml:space="preserve"> devolução</w:t>
      </w:r>
      <w:r w:rsidRPr="00E333A1">
        <w:rPr>
          <w:rFonts w:ascii="Book Antiqua" w:eastAsia="Times New Roman" w:hAnsi="Book Antiqua" w:cs="Times New Roman"/>
          <w:b/>
          <w:bCs/>
          <w:sz w:val="19"/>
          <w:szCs w:val="19"/>
          <w:lang w:eastAsia="pt-BR"/>
        </w:rPr>
        <w:t xml:space="preserve"> total ou parcial, direta ou indireta, condicionada ou não, </w:t>
      </w:r>
      <w:r w:rsidRPr="00E333A1">
        <w:rPr>
          <w:rFonts w:ascii="Book Antiqua" w:eastAsia="Times New Roman" w:hAnsi="Book Antiqua" w:cs="Times New Roman"/>
          <w:b/>
          <w:bCs/>
          <w:sz w:val="19"/>
          <w:szCs w:val="19"/>
          <w:highlight w:val="yellow"/>
          <w:lang w:eastAsia="pt-BR"/>
        </w:rPr>
        <w:t>do tributo</w:t>
      </w:r>
      <w:r w:rsidRPr="00E333A1">
        <w:rPr>
          <w:rFonts w:ascii="Book Antiqua" w:eastAsia="Times New Roman" w:hAnsi="Book Antiqua" w:cs="Times New Roman"/>
          <w:b/>
          <w:bCs/>
          <w:sz w:val="19"/>
          <w:szCs w:val="19"/>
          <w:lang w:eastAsia="pt-BR"/>
        </w:rPr>
        <w:t>, ao contribuinte, a responsável ou a terceiros</w:t>
      </w:r>
      <w:r w:rsidRPr="00307A73">
        <w:rPr>
          <w:rFonts w:ascii="Book Antiqua" w:eastAsia="Times New Roman" w:hAnsi="Book Antiqua" w:cs="Times New Roman"/>
          <w:b/>
          <w:bCs/>
          <w:sz w:val="16"/>
          <w:szCs w:val="16"/>
          <w:lang w:eastAsia="pt-BR"/>
        </w:rPr>
        <w:t>;</w:t>
      </w:r>
      <w:r w:rsidR="005F4462" w:rsidRPr="00307A73">
        <w:rPr>
          <w:rFonts w:ascii="Book Antiqua" w:eastAsia="Times New Roman" w:hAnsi="Book Antiqua" w:cs="Times New Roman"/>
          <w:b/>
          <w:bCs/>
          <w:sz w:val="16"/>
          <w:szCs w:val="16"/>
          <w:lang w:eastAsia="pt-BR"/>
        </w:rPr>
        <w:t xml:space="preserve"> </w:t>
      </w:r>
      <w:r w:rsidR="005F4462" w:rsidRPr="00307A73">
        <w:rPr>
          <w:rFonts w:ascii="Book Antiqua" w:eastAsia="Times New Roman" w:hAnsi="Book Antiqua" w:cs="Times New Roman"/>
          <w:b/>
          <w:bCs/>
          <w:color w:val="FF0000"/>
          <w:sz w:val="16"/>
          <w:szCs w:val="16"/>
          <w:u w:val="single"/>
          <w:lang w:eastAsia="pt-BR"/>
        </w:rPr>
        <w:t>(TRF4-2012)</w:t>
      </w:r>
      <w:r w:rsidR="00B02E6F" w:rsidRPr="00307A73">
        <w:rPr>
          <w:rFonts w:ascii="Book Antiqua" w:eastAsia="Times New Roman" w:hAnsi="Book Antiqua" w:cs="Times New Roman"/>
          <w:b/>
          <w:bCs/>
          <w:sz w:val="16"/>
          <w:szCs w:val="16"/>
          <w:lang w:eastAsia="pt-BR"/>
        </w:rPr>
        <w:t xml:space="preserve"> </w:t>
      </w:r>
      <w:r w:rsidR="00B02E6F" w:rsidRPr="00307A73">
        <w:rPr>
          <w:rFonts w:ascii="Book Antiqua" w:eastAsia="Times New Roman" w:hAnsi="Book Antiqua" w:cs="Times New Roman"/>
          <w:b/>
          <w:bCs/>
          <w:color w:val="FF0000"/>
          <w:sz w:val="16"/>
          <w:szCs w:val="16"/>
          <w:u w:val="single"/>
          <w:lang w:eastAsia="pt-BR"/>
        </w:rPr>
        <w:t>(TJCE-2014)</w:t>
      </w:r>
      <w:r w:rsidR="003C6138" w:rsidRPr="00307A73">
        <w:rPr>
          <w:rFonts w:ascii="Book Antiqua" w:eastAsia="Times New Roman" w:hAnsi="Book Antiqua" w:cs="Times New Roman"/>
          <w:b/>
          <w:bCs/>
          <w:color w:val="FF0000"/>
          <w:sz w:val="16"/>
          <w:szCs w:val="16"/>
          <w:lang w:eastAsia="pt-BR"/>
        </w:rPr>
        <w:t xml:space="preserve"> </w:t>
      </w:r>
      <w:r w:rsidR="003C6138" w:rsidRPr="00307A73">
        <w:rPr>
          <w:rFonts w:ascii="Book Antiqua" w:hAnsi="Book Antiqua"/>
          <w:b/>
          <w:bCs/>
          <w:color w:val="FF0000"/>
          <w:sz w:val="16"/>
          <w:szCs w:val="16"/>
          <w:u w:val="single"/>
        </w:rPr>
        <w:t>(</w:t>
      </w:r>
      <w:proofErr w:type="spellStart"/>
      <w:r w:rsidR="003C6138" w:rsidRPr="00307A73">
        <w:rPr>
          <w:rFonts w:ascii="Book Antiqua" w:hAnsi="Book Antiqua"/>
          <w:b/>
          <w:bCs/>
          <w:color w:val="FF0000"/>
          <w:sz w:val="16"/>
          <w:szCs w:val="16"/>
          <w:u w:val="single"/>
        </w:rPr>
        <w:t>Aud</w:t>
      </w:r>
      <w:proofErr w:type="spellEnd"/>
      <w:r w:rsidR="003C6138" w:rsidRPr="00307A73">
        <w:rPr>
          <w:rFonts w:ascii="Book Antiqua" w:hAnsi="Book Antiqua"/>
          <w:b/>
          <w:bCs/>
          <w:color w:val="FF0000"/>
          <w:sz w:val="16"/>
          <w:szCs w:val="16"/>
          <w:u w:val="single"/>
        </w:rPr>
        <w:t>. Fiscal-SEFAZ/RS-2019)</w:t>
      </w:r>
      <w:r w:rsidR="00E333A1" w:rsidRPr="00307A73">
        <w:rPr>
          <w:rFonts w:ascii="Book Antiqua" w:hAnsi="Book Antiqua"/>
          <w:b/>
          <w:bCs/>
          <w:color w:val="FF0000"/>
          <w:sz w:val="16"/>
          <w:szCs w:val="16"/>
        </w:rPr>
        <w:t xml:space="preserve"> </w:t>
      </w:r>
      <w:r w:rsidR="00E333A1" w:rsidRPr="00307A73">
        <w:rPr>
          <w:rFonts w:ascii="Book Antiqua" w:eastAsia="Times New Roman" w:hAnsi="Book Antiqua" w:cs="Times New Roman"/>
          <w:b/>
          <w:color w:val="FF0000"/>
          <w:sz w:val="16"/>
          <w:szCs w:val="16"/>
          <w:u w:val="single"/>
          <w:lang w:eastAsia="pt-BR"/>
        </w:rPr>
        <w:t>(</w:t>
      </w:r>
      <w:proofErr w:type="spellStart"/>
      <w:r w:rsidR="00E333A1" w:rsidRPr="00307A73">
        <w:rPr>
          <w:rFonts w:ascii="Book Antiqua" w:eastAsia="Times New Roman" w:hAnsi="Book Antiqua" w:cs="Times New Roman"/>
          <w:b/>
          <w:color w:val="FF0000"/>
          <w:sz w:val="16"/>
          <w:szCs w:val="16"/>
          <w:u w:val="single"/>
          <w:lang w:eastAsia="pt-BR"/>
        </w:rPr>
        <w:t>Aud</w:t>
      </w:r>
      <w:proofErr w:type="spellEnd"/>
      <w:r w:rsidR="00E333A1" w:rsidRPr="00307A73">
        <w:rPr>
          <w:rFonts w:ascii="Book Antiqua" w:eastAsia="Times New Roman" w:hAnsi="Book Antiqua" w:cs="Times New Roman"/>
          <w:b/>
          <w:color w:val="FF0000"/>
          <w:sz w:val="16"/>
          <w:szCs w:val="16"/>
          <w:u w:val="single"/>
          <w:lang w:eastAsia="pt-BR"/>
        </w:rPr>
        <w:t>. Fiscal-SEFAZ/PE-2022)</w:t>
      </w:r>
      <w:r w:rsidR="00A87C58" w:rsidRPr="00307A73">
        <w:rPr>
          <w:rFonts w:ascii="Book Antiqua" w:eastAsia="Times New Roman" w:hAnsi="Book Antiqua" w:cs="Times New Roman"/>
          <w:b/>
          <w:color w:val="FF0000"/>
          <w:sz w:val="16"/>
          <w:szCs w:val="16"/>
          <w:lang w:eastAsia="pt-BR"/>
        </w:rPr>
        <w:t xml:space="preserve"> </w:t>
      </w:r>
      <w:r w:rsidR="00A87C58" w:rsidRPr="00307A73">
        <w:rPr>
          <w:rFonts w:ascii="Book Antiqua" w:eastAsia="Times New Roman" w:hAnsi="Book Antiqua" w:cs="Times New Roman"/>
          <w:b/>
          <w:color w:val="FF0000"/>
          <w:sz w:val="16"/>
          <w:szCs w:val="16"/>
          <w:u w:val="single"/>
          <w:lang w:eastAsia="pt-BR"/>
        </w:rPr>
        <w:t>(</w:t>
      </w:r>
      <w:proofErr w:type="spellStart"/>
      <w:r w:rsidR="00A87C58" w:rsidRPr="00307A73">
        <w:rPr>
          <w:rFonts w:ascii="Book Antiqua" w:eastAsia="Times New Roman" w:hAnsi="Book Antiqua" w:cs="Times New Roman"/>
          <w:b/>
          <w:color w:val="FF0000"/>
          <w:sz w:val="16"/>
          <w:szCs w:val="16"/>
          <w:u w:val="single"/>
          <w:lang w:eastAsia="pt-BR"/>
        </w:rPr>
        <w:t>Aud</w:t>
      </w:r>
      <w:proofErr w:type="spellEnd"/>
      <w:r w:rsidR="00A87C58" w:rsidRPr="00307A73">
        <w:rPr>
          <w:rFonts w:ascii="Book Antiqua" w:eastAsia="Times New Roman" w:hAnsi="Book Antiqua" w:cs="Times New Roman"/>
          <w:b/>
          <w:color w:val="FF0000"/>
          <w:sz w:val="16"/>
          <w:szCs w:val="16"/>
          <w:u w:val="single"/>
          <w:lang w:eastAsia="pt-BR"/>
        </w:rPr>
        <w:t>. Fiscal-SEFAZ/SE-2022)</w:t>
      </w:r>
    </w:p>
    <w:p w14:paraId="13E2422E" w14:textId="751196BD" w:rsidR="000458FE" w:rsidRPr="00307A73" w:rsidRDefault="000458FE" w:rsidP="000458FE">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E333A1">
        <w:rPr>
          <w:rFonts w:ascii="Book Antiqua" w:eastAsia="Times New Roman" w:hAnsi="Book Antiqua" w:cs="Times New Roman"/>
          <w:b/>
          <w:bCs/>
          <w:sz w:val="19"/>
          <w:szCs w:val="19"/>
          <w:lang w:eastAsia="pt-BR"/>
        </w:rPr>
        <w:t xml:space="preserve">III - </w:t>
      </w:r>
      <w:r w:rsidRPr="00E333A1">
        <w:rPr>
          <w:rFonts w:ascii="Book Antiqua" w:eastAsia="Times New Roman" w:hAnsi="Book Antiqua" w:cs="Times New Roman"/>
          <w:b/>
          <w:bCs/>
          <w:sz w:val="19"/>
          <w:szCs w:val="19"/>
          <w:highlight w:val="cyan"/>
          <w:lang w:eastAsia="pt-BR"/>
        </w:rPr>
        <w:t>à concessão</w:t>
      </w:r>
      <w:r w:rsidRPr="00E333A1">
        <w:rPr>
          <w:rFonts w:ascii="Book Antiqua" w:eastAsia="Times New Roman" w:hAnsi="Book Antiqua" w:cs="Times New Roman"/>
          <w:b/>
          <w:bCs/>
          <w:sz w:val="19"/>
          <w:szCs w:val="19"/>
          <w:lang w:eastAsia="pt-BR"/>
        </w:rPr>
        <w:t xml:space="preserve"> </w:t>
      </w:r>
      <w:r w:rsidRPr="00E333A1">
        <w:rPr>
          <w:rFonts w:ascii="Book Antiqua" w:eastAsia="Times New Roman" w:hAnsi="Book Antiqua" w:cs="Times New Roman"/>
          <w:b/>
          <w:bCs/>
          <w:sz w:val="19"/>
          <w:szCs w:val="19"/>
          <w:highlight w:val="yellow"/>
          <w:lang w:eastAsia="pt-BR"/>
        </w:rPr>
        <w:t>de créditos presumidos</w:t>
      </w:r>
      <w:r w:rsidRPr="00307A73">
        <w:rPr>
          <w:rFonts w:ascii="Book Antiqua" w:eastAsia="Times New Roman" w:hAnsi="Book Antiqua" w:cs="Times New Roman"/>
          <w:b/>
          <w:bCs/>
          <w:sz w:val="16"/>
          <w:szCs w:val="16"/>
          <w:lang w:eastAsia="pt-BR"/>
        </w:rPr>
        <w:t>;</w:t>
      </w:r>
      <w:r w:rsidR="00B73DBB" w:rsidRPr="00307A73">
        <w:rPr>
          <w:rFonts w:ascii="Book Antiqua" w:eastAsia="Times New Roman" w:hAnsi="Book Antiqua" w:cs="Times New Roman"/>
          <w:b/>
          <w:bCs/>
          <w:sz w:val="16"/>
          <w:szCs w:val="16"/>
          <w:lang w:eastAsia="pt-BR"/>
        </w:rPr>
        <w:t xml:space="preserve"> </w:t>
      </w:r>
      <w:r w:rsidR="00B73DBB" w:rsidRPr="00307A73">
        <w:rPr>
          <w:rFonts w:ascii="Book Antiqua" w:hAnsi="Book Antiqua"/>
          <w:b/>
          <w:bCs/>
          <w:color w:val="FF0000"/>
          <w:sz w:val="16"/>
          <w:szCs w:val="16"/>
          <w:u w:val="single"/>
        </w:rPr>
        <w:t>(PGECE-2008)</w:t>
      </w:r>
      <w:r w:rsidR="005F4462" w:rsidRPr="00307A73">
        <w:rPr>
          <w:rFonts w:ascii="Book Antiqua" w:eastAsia="Times New Roman" w:hAnsi="Book Antiqua" w:cs="Times New Roman"/>
          <w:b/>
          <w:bCs/>
          <w:sz w:val="16"/>
          <w:szCs w:val="16"/>
          <w:lang w:eastAsia="pt-BR"/>
        </w:rPr>
        <w:t xml:space="preserve"> </w:t>
      </w:r>
      <w:r w:rsidR="005F4462" w:rsidRPr="00307A73">
        <w:rPr>
          <w:rFonts w:ascii="Book Antiqua" w:eastAsia="Times New Roman" w:hAnsi="Book Antiqua" w:cs="Times New Roman"/>
          <w:b/>
          <w:bCs/>
          <w:color w:val="FF0000"/>
          <w:sz w:val="16"/>
          <w:szCs w:val="16"/>
          <w:u w:val="single"/>
          <w:lang w:eastAsia="pt-BR"/>
        </w:rPr>
        <w:t>(TRF4-2012)</w:t>
      </w:r>
      <w:r w:rsidR="00B02E6F" w:rsidRPr="00307A73">
        <w:rPr>
          <w:rFonts w:ascii="Book Antiqua" w:eastAsia="Times New Roman" w:hAnsi="Book Antiqua" w:cs="Times New Roman"/>
          <w:b/>
          <w:bCs/>
          <w:sz w:val="16"/>
          <w:szCs w:val="16"/>
          <w:lang w:eastAsia="pt-BR"/>
        </w:rPr>
        <w:t xml:space="preserve"> </w:t>
      </w:r>
      <w:r w:rsidR="00B02E6F" w:rsidRPr="00307A73">
        <w:rPr>
          <w:rFonts w:ascii="Book Antiqua" w:eastAsia="Times New Roman" w:hAnsi="Book Antiqua" w:cs="Times New Roman"/>
          <w:b/>
          <w:bCs/>
          <w:color w:val="FF0000"/>
          <w:sz w:val="16"/>
          <w:szCs w:val="16"/>
          <w:u w:val="single"/>
          <w:lang w:eastAsia="pt-BR"/>
        </w:rPr>
        <w:t>(TJCE-2014)</w:t>
      </w:r>
      <w:r w:rsidR="003C6138" w:rsidRPr="00307A73">
        <w:rPr>
          <w:rFonts w:ascii="Book Antiqua" w:eastAsia="Times New Roman" w:hAnsi="Book Antiqua" w:cs="Times New Roman"/>
          <w:b/>
          <w:bCs/>
          <w:color w:val="FF0000"/>
          <w:sz w:val="16"/>
          <w:szCs w:val="16"/>
          <w:lang w:eastAsia="pt-BR"/>
        </w:rPr>
        <w:t xml:space="preserve"> </w:t>
      </w:r>
      <w:r w:rsidR="003C6138" w:rsidRPr="00307A73">
        <w:rPr>
          <w:rFonts w:ascii="Book Antiqua" w:eastAsia="Times New Roman" w:hAnsi="Book Antiqua" w:cs="Times New Roman"/>
          <w:b/>
          <w:bCs/>
          <w:color w:val="FF0000"/>
          <w:sz w:val="16"/>
          <w:szCs w:val="16"/>
          <w:u w:val="single"/>
          <w:lang w:eastAsia="pt-BR"/>
        </w:rPr>
        <w:t>(TJRR-2015)</w:t>
      </w:r>
      <w:r w:rsidR="003C6138" w:rsidRPr="00307A73">
        <w:rPr>
          <w:rFonts w:ascii="Book Antiqua" w:eastAsia="Times New Roman" w:hAnsi="Book Antiqua" w:cs="Times New Roman"/>
          <w:b/>
          <w:bCs/>
          <w:color w:val="FF0000"/>
          <w:sz w:val="16"/>
          <w:szCs w:val="16"/>
          <w:lang w:eastAsia="pt-BR"/>
        </w:rPr>
        <w:t xml:space="preserve"> </w:t>
      </w:r>
      <w:r w:rsidR="003C6138" w:rsidRPr="00307A73">
        <w:rPr>
          <w:rFonts w:ascii="Book Antiqua" w:hAnsi="Book Antiqua"/>
          <w:b/>
          <w:bCs/>
          <w:color w:val="FF0000"/>
          <w:sz w:val="16"/>
          <w:szCs w:val="16"/>
          <w:u w:val="single"/>
        </w:rPr>
        <w:t>(</w:t>
      </w:r>
      <w:proofErr w:type="spellStart"/>
      <w:r w:rsidR="003C6138" w:rsidRPr="00307A73">
        <w:rPr>
          <w:rFonts w:ascii="Book Antiqua" w:hAnsi="Book Antiqua"/>
          <w:b/>
          <w:bCs/>
          <w:color w:val="FF0000"/>
          <w:sz w:val="16"/>
          <w:szCs w:val="16"/>
          <w:u w:val="single"/>
        </w:rPr>
        <w:t>Aud</w:t>
      </w:r>
      <w:proofErr w:type="spellEnd"/>
      <w:r w:rsidR="003C6138" w:rsidRPr="00307A73">
        <w:rPr>
          <w:rFonts w:ascii="Book Antiqua" w:hAnsi="Book Antiqua"/>
          <w:b/>
          <w:bCs/>
          <w:color w:val="FF0000"/>
          <w:sz w:val="16"/>
          <w:szCs w:val="16"/>
          <w:u w:val="single"/>
        </w:rPr>
        <w:t>. Fiscal-SEFAZ/RS-2019)</w:t>
      </w:r>
      <w:r w:rsidR="0091669B" w:rsidRPr="00307A73">
        <w:rPr>
          <w:rFonts w:ascii="Book Antiqua" w:hAnsi="Book Antiqua"/>
          <w:b/>
          <w:bCs/>
          <w:color w:val="FF0000"/>
          <w:sz w:val="16"/>
          <w:szCs w:val="16"/>
        </w:rPr>
        <w:t xml:space="preserve"> </w:t>
      </w:r>
      <w:r w:rsidR="0091669B" w:rsidRPr="00307A73">
        <w:rPr>
          <w:rFonts w:ascii="Book Antiqua" w:hAnsi="Book Antiqua"/>
          <w:b/>
          <w:bCs/>
          <w:color w:val="FF0000"/>
          <w:sz w:val="16"/>
          <w:szCs w:val="16"/>
          <w:u w:val="single"/>
        </w:rPr>
        <w:t>(PGEPB-2021)</w:t>
      </w:r>
      <w:r w:rsidR="00E333A1" w:rsidRPr="00307A73">
        <w:rPr>
          <w:rFonts w:ascii="Book Antiqua" w:hAnsi="Book Antiqua"/>
          <w:b/>
          <w:bCs/>
          <w:color w:val="FF0000"/>
          <w:sz w:val="16"/>
          <w:szCs w:val="16"/>
        </w:rPr>
        <w:t xml:space="preserve"> </w:t>
      </w:r>
      <w:r w:rsidR="00E333A1" w:rsidRPr="00307A73">
        <w:rPr>
          <w:rFonts w:ascii="Book Antiqua" w:eastAsia="Times New Roman" w:hAnsi="Book Antiqua" w:cs="Times New Roman"/>
          <w:b/>
          <w:color w:val="FF0000"/>
          <w:sz w:val="16"/>
          <w:szCs w:val="16"/>
          <w:u w:val="single"/>
          <w:lang w:eastAsia="pt-BR"/>
        </w:rPr>
        <w:t>(</w:t>
      </w:r>
      <w:proofErr w:type="spellStart"/>
      <w:r w:rsidR="00E333A1" w:rsidRPr="00307A73">
        <w:rPr>
          <w:rFonts w:ascii="Book Antiqua" w:eastAsia="Times New Roman" w:hAnsi="Book Antiqua" w:cs="Times New Roman"/>
          <w:b/>
          <w:color w:val="FF0000"/>
          <w:sz w:val="16"/>
          <w:szCs w:val="16"/>
          <w:u w:val="single"/>
          <w:lang w:eastAsia="pt-BR"/>
        </w:rPr>
        <w:t>Aud</w:t>
      </w:r>
      <w:proofErr w:type="spellEnd"/>
      <w:r w:rsidR="00E333A1" w:rsidRPr="00307A73">
        <w:rPr>
          <w:rFonts w:ascii="Book Antiqua" w:eastAsia="Times New Roman" w:hAnsi="Book Antiqua" w:cs="Times New Roman"/>
          <w:b/>
          <w:color w:val="FF0000"/>
          <w:sz w:val="16"/>
          <w:szCs w:val="16"/>
          <w:u w:val="single"/>
          <w:lang w:eastAsia="pt-BR"/>
        </w:rPr>
        <w:t>. Fiscal-SEFAZ/PE-2022)</w:t>
      </w:r>
      <w:r w:rsidR="00A87C58" w:rsidRPr="00307A73">
        <w:rPr>
          <w:rFonts w:ascii="Book Antiqua" w:eastAsia="Times New Roman" w:hAnsi="Book Antiqua" w:cs="Times New Roman"/>
          <w:b/>
          <w:color w:val="FF0000"/>
          <w:sz w:val="16"/>
          <w:szCs w:val="16"/>
          <w:lang w:eastAsia="pt-BR"/>
        </w:rPr>
        <w:t xml:space="preserve"> </w:t>
      </w:r>
      <w:r w:rsidR="00A87C58" w:rsidRPr="00307A73">
        <w:rPr>
          <w:rFonts w:ascii="Book Antiqua" w:eastAsia="Times New Roman" w:hAnsi="Book Antiqua" w:cs="Times New Roman"/>
          <w:b/>
          <w:color w:val="FF0000"/>
          <w:sz w:val="16"/>
          <w:szCs w:val="16"/>
          <w:u w:val="single"/>
          <w:lang w:eastAsia="pt-BR"/>
        </w:rPr>
        <w:t>(</w:t>
      </w:r>
      <w:proofErr w:type="spellStart"/>
      <w:r w:rsidR="00A87C58" w:rsidRPr="00307A73">
        <w:rPr>
          <w:rFonts w:ascii="Book Antiqua" w:eastAsia="Times New Roman" w:hAnsi="Book Antiqua" w:cs="Times New Roman"/>
          <w:b/>
          <w:color w:val="FF0000"/>
          <w:sz w:val="16"/>
          <w:szCs w:val="16"/>
          <w:u w:val="single"/>
          <w:lang w:eastAsia="pt-BR"/>
        </w:rPr>
        <w:t>Aud</w:t>
      </w:r>
      <w:proofErr w:type="spellEnd"/>
      <w:r w:rsidR="00A87C58" w:rsidRPr="00307A73">
        <w:rPr>
          <w:rFonts w:ascii="Book Antiqua" w:eastAsia="Times New Roman" w:hAnsi="Book Antiqua" w:cs="Times New Roman"/>
          <w:b/>
          <w:color w:val="FF0000"/>
          <w:sz w:val="16"/>
          <w:szCs w:val="16"/>
          <w:u w:val="single"/>
          <w:lang w:eastAsia="pt-BR"/>
        </w:rPr>
        <w:t>. Fiscal-SEFAZ/SE-2022)</w:t>
      </w:r>
    </w:p>
    <w:tbl>
      <w:tblPr>
        <w:tblStyle w:val="Tabelacomgrade"/>
        <w:tblW w:w="0" w:type="auto"/>
        <w:shd w:val="clear" w:color="auto" w:fill="CCFFFF"/>
        <w:tblLook w:val="04A0" w:firstRow="1" w:lastRow="0" w:firstColumn="1" w:lastColumn="0" w:noHBand="0" w:noVBand="1"/>
      </w:tblPr>
      <w:tblGrid>
        <w:gridCol w:w="8494"/>
      </w:tblGrid>
      <w:tr w:rsidR="002E2EC0" w:rsidRPr="005F7C0E" w14:paraId="4274E6D4" w14:textId="77777777" w:rsidTr="002E2EC0">
        <w:tc>
          <w:tcPr>
            <w:tcW w:w="8494" w:type="dxa"/>
            <w:shd w:val="clear" w:color="auto" w:fill="CCFFFF"/>
          </w:tcPr>
          <w:p w14:paraId="4DF588FA" w14:textId="3EEB5500" w:rsidR="0091669B" w:rsidRPr="0091669B" w:rsidRDefault="0091669B" w:rsidP="002E2EC0">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1669B">
              <w:rPr>
                <w:rFonts w:ascii="Book Antiqua" w:eastAsia="Times New Roman" w:hAnsi="Book Antiqua" w:cs="Times New Roman"/>
                <w:b/>
                <w:sz w:val="19"/>
                <w:szCs w:val="19"/>
                <w:highlight w:val="yellow"/>
                <w:lang w:eastAsia="pt-BR"/>
              </w:rPr>
              <w:t>PGEPB-2021-CESPE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1669B">
              <w:rPr>
                <w:rFonts w:ascii="Book Antiqua" w:eastAsia="Times New Roman" w:hAnsi="Book Antiqua" w:cs="Times New Roman"/>
                <w:bCs/>
                <w:sz w:val="19"/>
                <w:szCs w:val="19"/>
                <w:lang w:eastAsia="pt-BR"/>
              </w:rPr>
              <w:t>A respeito dos convênios celebrados no âmbito do CONFAZ para a concessão de benefícios fiscais relativos ao imposto sobre circulação de mercadorias e serviços (ICMS), assinale a opção correta, com base na legislação aplicável</w:t>
            </w:r>
            <w:r>
              <w:rPr>
                <w:rFonts w:ascii="Book Antiqua" w:eastAsia="Times New Roman" w:hAnsi="Book Antiqua" w:cs="Times New Roman"/>
                <w:bCs/>
                <w:sz w:val="19"/>
                <w:szCs w:val="19"/>
                <w:lang w:eastAsia="pt-BR"/>
              </w:rPr>
              <w:t xml:space="preserve">: </w:t>
            </w:r>
            <w:r w:rsidRPr="0091669B">
              <w:rPr>
                <w:rFonts w:ascii="Book Antiqua" w:eastAsia="Times New Roman" w:hAnsi="Book Antiqua" w:cs="Times New Roman"/>
                <w:bCs/>
                <w:sz w:val="19"/>
                <w:szCs w:val="19"/>
                <w:lang w:eastAsia="pt-BR"/>
              </w:rPr>
              <w:t>O procedimento de celebração de convênio no âmbito do CONFAZ é aplicável à concessão de créditos presumidos.</w:t>
            </w:r>
            <w:r>
              <w:rPr>
                <w:rFonts w:ascii="Book Antiqua" w:eastAsia="Times New Roman" w:hAnsi="Book Antiqua" w:cs="Times New Roman"/>
                <w:bCs/>
                <w:sz w:val="19"/>
                <w:szCs w:val="19"/>
                <w:lang w:eastAsia="pt-BR"/>
              </w:rPr>
              <w:t xml:space="preserve"> </w:t>
            </w:r>
            <w:r w:rsidRPr="005F7C0E">
              <w:rPr>
                <w:rFonts w:ascii="Book Antiqua" w:eastAsia="Times New Roman" w:hAnsi="Book Antiqua" w:cs="Times New Roman"/>
                <w:b/>
                <w:sz w:val="19"/>
                <w:szCs w:val="19"/>
                <w:lang w:eastAsia="pt-BR"/>
              </w:rPr>
              <w:t>BL: art. 1º, § único, III da LC 24/75.</w:t>
            </w:r>
          </w:p>
          <w:p w14:paraId="6A11A85D" w14:textId="5BD6793A" w:rsidR="002E2EC0" w:rsidRPr="005F7C0E" w:rsidRDefault="002E2EC0" w:rsidP="002E2EC0">
            <w:pPr>
              <w:spacing w:before="100" w:beforeAutospacing="1" w:after="100" w:afterAutospacing="1"/>
              <w:jc w:val="both"/>
              <w:rPr>
                <w:rFonts w:ascii="Book Antiqua" w:eastAsia="Times New Roman" w:hAnsi="Book Antiqua" w:cs="Times New Roman"/>
                <w:b/>
                <w:sz w:val="19"/>
                <w:szCs w:val="19"/>
                <w:lang w:eastAsia="pt-BR"/>
              </w:rPr>
            </w:pPr>
            <w:r w:rsidRPr="005F7C0E">
              <w:rPr>
                <w:rFonts w:ascii="Book Antiqua" w:eastAsia="Times New Roman" w:hAnsi="Book Antiqua" w:cs="Times New Roman"/>
                <w:b/>
                <w:sz w:val="19"/>
                <w:szCs w:val="19"/>
                <w:lang w:eastAsia="pt-BR"/>
              </w:rPr>
              <w:t>(</w:t>
            </w:r>
            <w:r w:rsidRPr="005F7C0E">
              <w:rPr>
                <w:rFonts w:ascii="Book Antiqua" w:eastAsia="Times New Roman" w:hAnsi="Book Antiqua" w:cs="Times New Roman"/>
                <w:b/>
                <w:sz w:val="19"/>
                <w:szCs w:val="19"/>
                <w:highlight w:val="yellow"/>
                <w:lang w:eastAsia="pt-BR"/>
              </w:rPr>
              <w:t>TJRR-2015-FCC</w:t>
            </w:r>
            <w:r w:rsidRPr="005F7C0E">
              <w:rPr>
                <w:rFonts w:ascii="Book Antiqua" w:eastAsia="Times New Roman" w:hAnsi="Book Antiqua" w:cs="Times New Roman"/>
                <w:b/>
                <w:sz w:val="19"/>
                <w:szCs w:val="19"/>
                <w:lang w:eastAsia="pt-BR"/>
              </w:rPr>
              <w:t>)</w:t>
            </w:r>
            <w:r w:rsidRPr="005F7C0E">
              <w:rPr>
                <w:rFonts w:ascii="Book Antiqua" w:eastAsia="Times New Roman" w:hAnsi="Book Antiqua" w:cs="Times New Roman"/>
                <w:sz w:val="19"/>
                <w:szCs w:val="19"/>
                <w:lang w:eastAsia="pt-BR"/>
              </w:rPr>
              <w:t xml:space="preserve">: Os representantes dos 26 Estados brasileiros, bem como o Distrito Federal, foram convocados para reunião do CONFAZ, na cidade de Boa Vista/RR, com a finalidade de promover a celebração de um convênio que permitiria concessão de isenção do ICMS relativa a determinadas operações internas com mercadorias. Esse convênio era de interesse único e exclusivo do Estado de Roraima. Outras questões, de natureza interna do CONFAZ, também foram objeto de deliberação. A essa reunião, presidida por representante do Governo federal, deixaram de comparecer os </w:t>
            </w:r>
            <w:r w:rsidRPr="005F7C0E">
              <w:rPr>
                <w:rFonts w:ascii="Book Antiqua" w:eastAsia="Times New Roman" w:hAnsi="Book Antiqua" w:cs="Times New Roman"/>
                <w:sz w:val="19"/>
                <w:szCs w:val="19"/>
                <w:lang w:eastAsia="pt-BR"/>
              </w:rPr>
              <w:lastRenderedPageBreak/>
              <w:t xml:space="preserve">representantes dos Estados do Amazonas, da Bahia, de Goiás, do Rio Grande do Norte e de Santa Catarina. Todos os representantes presentes votaram pela aprovação do convênio que permitia a concessão da isenção pretendida pelo Estado de Roraima. O Estado de Goiás, embora ausente da reunião, publicou decreto, no décimo dia subsequente ao da publicação do convênio no Diário Oficial da União, por meio do qual rejeitou o convênio firmado em Boa Vista. Considerando a disciplina estabelecida na Lei Complementar n° 24/75 a respeito da celebração de convênios, é correto afirmar que as regras desta Lei Complementar também se aplicam à concessão de créditos presumidos do ICMS e à redução de base de cálculo desse imposto. </w:t>
            </w:r>
            <w:r w:rsidRPr="005F7C0E">
              <w:rPr>
                <w:rFonts w:ascii="Book Antiqua" w:eastAsia="Times New Roman" w:hAnsi="Book Antiqua" w:cs="Times New Roman"/>
                <w:b/>
                <w:sz w:val="19"/>
                <w:szCs w:val="19"/>
                <w:lang w:eastAsia="pt-BR"/>
              </w:rPr>
              <w:t>BL: art. 1º, § único, I e III da LC 24/75.</w:t>
            </w:r>
          </w:p>
        </w:tc>
      </w:tr>
    </w:tbl>
    <w:p w14:paraId="19C83433" w14:textId="3845AA9D" w:rsidR="000458FE" w:rsidRPr="00307A73" w:rsidRDefault="000458FE" w:rsidP="000458F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F7C0E">
        <w:rPr>
          <w:rFonts w:ascii="Book Antiqua" w:eastAsia="Times New Roman" w:hAnsi="Book Antiqua" w:cs="Times New Roman"/>
          <w:sz w:val="19"/>
          <w:szCs w:val="19"/>
          <w:lang w:eastAsia="pt-BR"/>
        </w:rPr>
        <w:lastRenderedPageBreak/>
        <w:t xml:space="preserve">IV - </w:t>
      </w:r>
      <w:proofErr w:type="gramStart"/>
      <w:r w:rsidRPr="00A2360A">
        <w:rPr>
          <w:rFonts w:ascii="Book Antiqua" w:eastAsia="Times New Roman" w:hAnsi="Book Antiqua" w:cs="Times New Roman"/>
          <w:b/>
          <w:bCs/>
          <w:sz w:val="19"/>
          <w:szCs w:val="19"/>
          <w:lang w:eastAsia="pt-BR"/>
        </w:rPr>
        <w:t>à</w:t>
      </w:r>
      <w:proofErr w:type="gramEnd"/>
      <w:r w:rsidRPr="00A2360A">
        <w:rPr>
          <w:rFonts w:ascii="Book Antiqua" w:eastAsia="Times New Roman" w:hAnsi="Book Antiqua" w:cs="Times New Roman"/>
          <w:b/>
          <w:bCs/>
          <w:sz w:val="19"/>
          <w:szCs w:val="19"/>
          <w:lang w:eastAsia="pt-BR"/>
        </w:rPr>
        <w:t xml:space="preserve"> </w:t>
      </w:r>
      <w:r w:rsidRPr="00A2360A">
        <w:rPr>
          <w:rFonts w:ascii="Book Antiqua" w:eastAsia="Times New Roman" w:hAnsi="Book Antiqua" w:cs="Times New Roman"/>
          <w:b/>
          <w:bCs/>
          <w:sz w:val="19"/>
          <w:szCs w:val="19"/>
          <w:highlight w:val="cyan"/>
          <w:lang w:eastAsia="pt-BR"/>
        </w:rPr>
        <w:t>quaisquer outros incentivos</w:t>
      </w:r>
      <w:r w:rsidRPr="00A2360A">
        <w:rPr>
          <w:rFonts w:ascii="Book Antiqua" w:eastAsia="Times New Roman" w:hAnsi="Book Antiqua" w:cs="Times New Roman"/>
          <w:b/>
          <w:bCs/>
          <w:sz w:val="19"/>
          <w:szCs w:val="19"/>
          <w:lang w:eastAsia="pt-BR"/>
        </w:rPr>
        <w:t xml:space="preserve"> ou </w:t>
      </w:r>
      <w:r w:rsidRPr="00A2360A">
        <w:rPr>
          <w:rFonts w:ascii="Book Antiqua" w:eastAsia="Times New Roman" w:hAnsi="Book Antiqua" w:cs="Times New Roman"/>
          <w:b/>
          <w:bCs/>
          <w:sz w:val="19"/>
          <w:szCs w:val="19"/>
          <w:highlight w:val="cyan"/>
          <w:lang w:eastAsia="pt-BR"/>
        </w:rPr>
        <w:t>favores</w:t>
      </w:r>
      <w:r w:rsidRPr="00A2360A">
        <w:rPr>
          <w:rFonts w:ascii="Book Antiqua" w:eastAsia="Times New Roman" w:hAnsi="Book Antiqua" w:cs="Times New Roman"/>
          <w:b/>
          <w:bCs/>
          <w:sz w:val="19"/>
          <w:szCs w:val="19"/>
          <w:lang w:eastAsia="pt-BR"/>
        </w:rPr>
        <w:t xml:space="preserve"> </w:t>
      </w:r>
      <w:r w:rsidRPr="00A2360A">
        <w:rPr>
          <w:rFonts w:ascii="Book Antiqua" w:eastAsia="Times New Roman" w:hAnsi="Book Antiqua" w:cs="Times New Roman"/>
          <w:b/>
          <w:bCs/>
          <w:sz w:val="19"/>
          <w:szCs w:val="19"/>
          <w:highlight w:val="yellow"/>
          <w:lang w:eastAsia="pt-BR"/>
        </w:rPr>
        <w:t>fiscais ou financeiro-fiscais</w:t>
      </w:r>
      <w:r w:rsidRPr="00A2360A">
        <w:rPr>
          <w:rFonts w:ascii="Book Antiqua" w:eastAsia="Times New Roman" w:hAnsi="Book Antiqua" w:cs="Times New Roman"/>
          <w:b/>
          <w:bCs/>
          <w:sz w:val="19"/>
          <w:szCs w:val="19"/>
          <w:lang w:eastAsia="pt-BR"/>
        </w:rPr>
        <w:t>, concedidos com base no Imposto de Circulação de Mercadorias, dos quais resulte redução ou eliminação, direta ou indireta, do respectivo ônus</w:t>
      </w:r>
      <w:r w:rsidRPr="00307A73">
        <w:rPr>
          <w:rFonts w:ascii="Book Antiqua" w:eastAsia="Times New Roman" w:hAnsi="Book Antiqua" w:cs="Times New Roman"/>
          <w:sz w:val="16"/>
          <w:szCs w:val="16"/>
          <w:lang w:eastAsia="pt-BR"/>
        </w:rPr>
        <w:t>;</w:t>
      </w:r>
      <w:r w:rsidR="005F4462" w:rsidRPr="00307A73">
        <w:rPr>
          <w:rFonts w:ascii="Book Antiqua" w:eastAsia="Times New Roman" w:hAnsi="Book Antiqua" w:cs="Times New Roman"/>
          <w:sz w:val="16"/>
          <w:szCs w:val="16"/>
          <w:lang w:eastAsia="pt-BR"/>
        </w:rPr>
        <w:t xml:space="preserve"> </w:t>
      </w:r>
      <w:r w:rsidR="005F4462" w:rsidRPr="00307A73">
        <w:rPr>
          <w:rFonts w:ascii="Book Antiqua" w:eastAsia="Times New Roman" w:hAnsi="Book Antiqua" w:cs="Times New Roman"/>
          <w:b/>
          <w:color w:val="FF0000"/>
          <w:sz w:val="16"/>
          <w:szCs w:val="16"/>
          <w:u w:val="single"/>
          <w:lang w:eastAsia="pt-BR"/>
        </w:rPr>
        <w:t>(TRF4-2012)</w:t>
      </w:r>
      <w:r w:rsidR="00B02E6F" w:rsidRPr="00307A73">
        <w:rPr>
          <w:rFonts w:ascii="Book Antiqua" w:eastAsia="Times New Roman" w:hAnsi="Book Antiqua" w:cs="Times New Roman"/>
          <w:sz w:val="16"/>
          <w:szCs w:val="16"/>
          <w:lang w:eastAsia="pt-BR"/>
        </w:rPr>
        <w:t xml:space="preserve"> </w:t>
      </w:r>
      <w:r w:rsidR="00B02E6F" w:rsidRPr="00307A73">
        <w:rPr>
          <w:rFonts w:ascii="Book Antiqua" w:eastAsia="Times New Roman" w:hAnsi="Book Antiqua" w:cs="Times New Roman"/>
          <w:b/>
          <w:bCs/>
          <w:color w:val="FF0000"/>
          <w:sz w:val="16"/>
          <w:szCs w:val="16"/>
          <w:u w:val="single"/>
          <w:lang w:eastAsia="pt-BR"/>
        </w:rPr>
        <w:t>(TJCE-2014)</w:t>
      </w:r>
      <w:r w:rsidR="00291394" w:rsidRPr="00307A73">
        <w:rPr>
          <w:rFonts w:ascii="Book Antiqua" w:eastAsia="Times New Roman" w:hAnsi="Book Antiqua" w:cs="Times New Roman"/>
          <w:b/>
          <w:bCs/>
          <w:color w:val="FF0000"/>
          <w:sz w:val="16"/>
          <w:szCs w:val="16"/>
          <w:lang w:eastAsia="pt-BR"/>
        </w:rPr>
        <w:t xml:space="preserve"> </w:t>
      </w:r>
      <w:r w:rsidR="00291394" w:rsidRPr="00307A73">
        <w:rPr>
          <w:rFonts w:ascii="Book Antiqua" w:eastAsia="Times New Roman" w:hAnsi="Book Antiqua" w:cs="Times New Roman"/>
          <w:b/>
          <w:color w:val="FF0000"/>
          <w:sz w:val="16"/>
          <w:szCs w:val="16"/>
          <w:u w:val="single"/>
          <w:lang w:eastAsia="pt-BR"/>
        </w:rPr>
        <w:t>(PGM-Curitiba/PR-2019)</w:t>
      </w:r>
      <w:r w:rsidR="00A2360A" w:rsidRPr="00307A73">
        <w:rPr>
          <w:rFonts w:ascii="Book Antiqua" w:eastAsia="Times New Roman" w:hAnsi="Book Antiqua" w:cs="Times New Roman"/>
          <w:b/>
          <w:bCs/>
          <w:color w:val="FF0000"/>
          <w:sz w:val="16"/>
          <w:szCs w:val="16"/>
          <w:lang w:eastAsia="pt-BR"/>
        </w:rPr>
        <w:t xml:space="preserve"> </w:t>
      </w:r>
      <w:r w:rsidR="00A2360A" w:rsidRPr="00307A73">
        <w:rPr>
          <w:rFonts w:ascii="Book Antiqua" w:eastAsia="Times New Roman" w:hAnsi="Book Antiqua" w:cs="Times New Roman"/>
          <w:b/>
          <w:color w:val="FF0000"/>
          <w:sz w:val="16"/>
          <w:szCs w:val="16"/>
          <w:u w:val="single"/>
          <w:lang w:eastAsia="pt-BR"/>
        </w:rPr>
        <w:t>(</w:t>
      </w:r>
      <w:proofErr w:type="spellStart"/>
      <w:r w:rsidR="00A2360A" w:rsidRPr="00307A73">
        <w:rPr>
          <w:rFonts w:ascii="Book Antiqua" w:eastAsia="Times New Roman" w:hAnsi="Book Antiqua" w:cs="Times New Roman"/>
          <w:b/>
          <w:color w:val="FF0000"/>
          <w:sz w:val="16"/>
          <w:szCs w:val="16"/>
          <w:u w:val="single"/>
          <w:lang w:eastAsia="pt-BR"/>
        </w:rPr>
        <w:t>Aud</w:t>
      </w:r>
      <w:proofErr w:type="spellEnd"/>
      <w:r w:rsidR="00A2360A" w:rsidRPr="00307A73">
        <w:rPr>
          <w:rFonts w:ascii="Book Antiqua" w:eastAsia="Times New Roman" w:hAnsi="Book Antiqua" w:cs="Times New Roman"/>
          <w:b/>
          <w:color w:val="FF0000"/>
          <w:sz w:val="16"/>
          <w:szCs w:val="16"/>
          <w:u w:val="single"/>
          <w:lang w:eastAsia="pt-BR"/>
        </w:rPr>
        <w:t>. Fiscal-SEFAZ/BA-2019)</w:t>
      </w:r>
      <w:r w:rsidR="00E333A1" w:rsidRPr="00307A73">
        <w:rPr>
          <w:rFonts w:ascii="Book Antiqua" w:eastAsia="Times New Roman" w:hAnsi="Book Antiqua" w:cs="Times New Roman"/>
          <w:b/>
          <w:color w:val="FF0000"/>
          <w:sz w:val="16"/>
          <w:szCs w:val="16"/>
          <w:lang w:eastAsia="pt-BR"/>
        </w:rPr>
        <w:t xml:space="preserve"> </w:t>
      </w:r>
      <w:r w:rsidR="00E333A1" w:rsidRPr="00307A73">
        <w:rPr>
          <w:rFonts w:ascii="Book Antiqua" w:eastAsia="Times New Roman" w:hAnsi="Book Antiqua" w:cs="Times New Roman"/>
          <w:b/>
          <w:color w:val="FF0000"/>
          <w:sz w:val="16"/>
          <w:szCs w:val="16"/>
          <w:u w:val="single"/>
          <w:lang w:eastAsia="pt-BR"/>
        </w:rPr>
        <w:t>(</w:t>
      </w:r>
      <w:proofErr w:type="spellStart"/>
      <w:r w:rsidR="00E333A1" w:rsidRPr="00307A73">
        <w:rPr>
          <w:rFonts w:ascii="Book Antiqua" w:eastAsia="Times New Roman" w:hAnsi="Book Antiqua" w:cs="Times New Roman"/>
          <w:b/>
          <w:color w:val="FF0000"/>
          <w:sz w:val="16"/>
          <w:szCs w:val="16"/>
          <w:u w:val="single"/>
          <w:lang w:eastAsia="pt-BR"/>
        </w:rPr>
        <w:t>Aud</w:t>
      </w:r>
      <w:proofErr w:type="spellEnd"/>
      <w:r w:rsidR="00E333A1" w:rsidRPr="00307A73">
        <w:rPr>
          <w:rFonts w:ascii="Book Antiqua" w:eastAsia="Times New Roman" w:hAnsi="Book Antiqua" w:cs="Times New Roman"/>
          <w:b/>
          <w:color w:val="FF0000"/>
          <w:sz w:val="16"/>
          <w:szCs w:val="16"/>
          <w:u w:val="single"/>
          <w:lang w:eastAsia="pt-BR"/>
        </w:rPr>
        <w:t>. Fiscal-SEFAZ/PE-2022)</w:t>
      </w:r>
    </w:p>
    <w:p w14:paraId="3087528F" w14:textId="4DFF9DE5" w:rsidR="000458FE" w:rsidRPr="00307A73" w:rsidRDefault="000458FE" w:rsidP="000458F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F7C0E">
        <w:rPr>
          <w:rFonts w:ascii="Book Antiqua" w:eastAsia="Times New Roman" w:hAnsi="Book Antiqua" w:cs="Times New Roman"/>
          <w:sz w:val="19"/>
          <w:szCs w:val="19"/>
          <w:lang w:eastAsia="pt-BR"/>
        </w:rPr>
        <w:t xml:space="preserve">V - </w:t>
      </w:r>
      <w:proofErr w:type="gramStart"/>
      <w:r w:rsidRPr="005F7C0E">
        <w:rPr>
          <w:rFonts w:ascii="Book Antiqua" w:eastAsia="Times New Roman" w:hAnsi="Book Antiqua" w:cs="Times New Roman"/>
          <w:b/>
          <w:bCs/>
          <w:sz w:val="19"/>
          <w:szCs w:val="19"/>
          <w:highlight w:val="cyan"/>
          <w:lang w:eastAsia="pt-BR"/>
        </w:rPr>
        <w:t>às</w:t>
      </w:r>
      <w:proofErr w:type="gramEnd"/>
      <w:r w:rsidRPr="005F7C0E">
        <w:rPr>
          <w:rFonts w:ascii="Book Antiqua" w:eastAsia="Times New Roman" w:hAnsi="Book Antiqua" w:cs="Times New Roman"/>
          <w:b/>
          <w:bCs/>
          <w:sz w:val="19"/>
          <w:szCs w:val="19"/>
          <w:highlight w:val="cyan"/>
          <w:lang w:eastAsia="pt-BR"/>
        </w:rPr>
        <w:t xml:space="preserve"> prorrogações</w:t>
      </w:r>
      <w:r w:rsidRPr="005F7C0E">
        <w:rPr>
          <w:rFonts w:ascii="Book Antiqua" w:eastAsia="Times New Roman" w:hAnsi="Book Antiqua" w:cs="Times New Roman"/>
          <w:sz w:val="19"/>
          <w:szCs w:val="19"/>
          <w:lang w:eastAsia="pt-BR"/>
        </w:rPr>
        <w:t xml:space="preserve"> e </w:t>
      </w:r>
      <w:r w:rsidRPr="005F7C0E">
        <w:rPr>
          <w:rFonts w:ascii="Book Antiqua" w:eastAsia="Times New Roman" w:hAnsi="Book Antiqua" w:cs="Times New Roman"/>
          <w:b/>
          <w:bCs/>
          <w:sz w:val="19"/>
          <w:szCs w:val="19"/>
          <w:highlight w:val="cyan"/>
          <w:lang w:eastAsia="pt-BR"/>
        </w:rPr>
        <w:t>às extensões</w:t>
      </w:r>
      <w:r w:rsidRPr="005F7C0E">
        <w:rPr>
          <w:rFonts w:ascii="Book Antiqua" w:eastAsia="Times New Roman" w:hAnsi="Book Antiqua" w:cs="Times New Roman"/>
          <w:sz w:val="19"/>
          <w:szCs w:val="19"/>
          <w:lang w:eastAsia="pt-BR"/>
        </w:rPr>
        <w:t xml:space="preserve"> </w:t>
      </w:r>
      <w:r w:rsidRPr="005F7C0E">
        <w:rPr>
          <w:rFonts w:ascii="Book Antiqua" w:eastAsia="Times New Roman" w:hAnsi="Book Antiqua" w:cs="Times New Roman"/>
          <w:b/>
          <w:bCs/>
          <w:sz w:val="19"/>
          <w:szCs w:val="19"/>
          <w:highlight w:val="yellow"/>
          <w:lang w:eastAsia="pt-BR"/>
        </w:rPr>
        <w:t>das isenções vigentes nesta data</w:t>
      </w:r>
      <w:r w:rsidRPr="00B73DBB">
        <w:rPr>
          <w:rFonts w:ascii="Book Antiqua" w:eastAsia="Times New Roman" w:hAnsi="Book Antiqua" w:cs="Times New Roman"/>
          <w:sz w:val="18"/>
          <w:szCs w:val="18"/>
          <w:lang w:eastAsia="pt-BR"/>
        </w:rPr>
        <w:t>.</w:t>
      </w:r>
      <w:r w:rsidR="005F4462" w:rsidRPr="00B73DBB">
        <w:rPr>
          <w:rFonts w:ascii="Book Antiqua" w:eastAsia="Times New Roman" w:hAnsi="Book Antiqua" w:cs="Times New Roman"/>
          <w:sz w:val="18"/>
          <w:szCs w:val="18"/>
          <w:lang w:eastAsia="pt-BR"/>
        </w:rPr>
        <w:t xml:space="preserve"> </w:t>
      </w:r>
      <w:r w:rsidR="005F4462" w:rsidRPr="00307A73">
        <w:rPr>
          <w:rFonts w:ascii="Book Antiqua" w:eastAsia="Times New Roman" w:hAnsi="Book Antiqua" w:cs="Times New Roman"/>
          <w:b/>
          <w:color w:val="FF0000"/>
          <w:sz w:val="16"/>
          <w:szCs w:val="16"/>
          <w:u w:val="single"/>
          <w:lang w:eastAsia="pt-BR"/>
        </w:rPr>
        <w:t>(TRF4-2012)</w:t>
      </w:r>
      <w:r w:rsidR="00B02E6F" w:rsidRPr="00307A73">
        <w:rPr>
          <w:rFonts w:ascii="Book Antiqua" w:eastAsia="Times New Roman" w:hAnsi="Book Antiqua" w:cs="Times New Roman"/>
          <w:sz w:val="16"/>
          <w:szCs w:val="16"/>
          <w:lang w:eastAsia="pt-BR"/>
        </w:rPr>
        <w:t xml:space="preserve"> </w:t>
      </w:r>
      <w:r w:rsidR="00B02E6F" w:rsidRPr="00307A73">
        <w:rPr>
          <w:rFonts w:ascii="Book Antiqua" w:eastAsia="Times New Roman" w:hAnsi="Book Antiqua" w:cs="Times New Roman"/>
          <w:b/>
          <w:bCs/>
          <w:color w:val="FF0000"/>
          <w:sz w:val="16"/>
          <w:szCs w:val="16"/>
          <w:u w:val="single"/>
          <w:lang w:eastAsia="pt-BR"/>
        </w:rPr>
        <w:t>(TJCE-2014)</w:t>
      </w:r>
      <w:r w:rsidR="00E333A1" w:rsidRPr="00307A73">
        <w:rPr>
          <w:rFonts w:ascii="Book Antiqua" w:eastAsia="Times New Roman" w:hAnsi="Book Antiqua" w:cs="Times New Roman"/>
          <w:b/>
          <w:bCs/>
          <w:color w:val="FF0000"/>
          <w:sz w:val="16"/>
          <w:szCs w:val="16"/>
          <w:lang w:eastAsia="pt-BR"/>
        </w:rPr>
        <w:t xml:space="preserve"> </w:t>
      </w:r>
      <w:r w:rsidR="00E333A1" w:rsidRPr="00307A73">
        <w:rPr>
          <w:rFonts w:ascii="Book Antiqua" w:eastAsia="Times New Roman" w:hAnsi="Book Antiqua" w:cs="Times New Roman"/>
          <w:b/>
          <w:color w:val="FF0000"/>
          <w:sz w:val="16"/>
          <w:szCs w:val="16"/>
          <w:u w:val="single"/>
          <w:lang w:eastAsia="pt-BR"/>
        </w:rPr>
        <w:t>(</w:t>
      </w:r>
      <w:proofErr w:type="spellStart"/>
      <w:r w:rsidR="00E333A1" w:rsidRPr="00307A73">
        <w:rPr>
          <w:rFonts w:ascii="Book Antiqua" w:eastAsia="Times New Roman" w:hAnsi="Book Antiqua" w:cs="Times New Roman"/>
          <w:b/>
          <w:color w:val="FF0000"/>
          <w:sz w:val="16"/>
          <w:szCs w:val="16"/>
          <w:u w:val="single"/>
          <w:lang w:eastAsia="pt-BR"/>
        </w:rPr>
        <w:t>Aud</w:t>
      </w:r>
      <w:proofErr w:type="spellEnd"/>
      <w:r w:rsidR="00E333A1" w:rsidRPr="00307A73">
        <w:rPr>
          <w:rFonts w:ascii="Book Antiqua" w:eastAsia="Times New Roman" w:hAnsi="Book Antiqua" w:cs="Times New Roman"/>
          <w:b/>
          <w:color w:val="FF0000"/>
          <w:sz w:val="16"/>
          <w:szCs w:val="16"/>
          <w:u w:val="single"/>
          <w:lang w:eastAsia="pt-BR"/>
        </w:rPr>
        <w:t>. Fiscal-SEFAZ/PE-2022)</w:t>
      </w:r>
    </w:p>
    <w:p w14:paraId="5276FD1B" w14:textId="6F6EBC20" w:rsidR="000458FE" w:rsidRPr="00DA1565" w:rsidRDefault="000458FE" w:rsidP="000458FE">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8" w:name="art2"/>
      <w:bookmarkEnd w:id="8"/>
      <w:r w:rsidRPr="005F7C0E">
        <w:rPr>
          <w:rFonts w:ascii="Book Antiqua" w:eastAsia="Times New Roman" w:hAnsi="Book Antiqua" w:cs="Times New Roman"/>
          <w:b/>
          <w:sz w:val="19"/>
          <w:szCs w:val="19"/>
          <w:highlight w:val="magenta"/>
          <w:lang w:eastAsia="pt-BR"/>
        </w:rPr>
        <w:t>Art. 2º</w:t>
      </w:r>
      <w:r w:rsidR="00384ED7">
        <w:rPr>
          <w:rFonts w:ascii="Book Antiqua" w:eastAsia="Times New Roman" w:hAnsi="Book Antiqua" w:cs="Times New Roman"/>
          <w:b/>
          <w:sz w:val="19"/>
          <w:szCs w:val="19"/>
          <w:lang w:eastAsia="pt-BR"/>
        </w:rPr>
        <w:t>.</w:t>
      </w:r>
      <w:r w:rsidRPr="005F7C0E">
        <w:rPr>
          <w:rFonts w:ascii="Book Antiqua" w:eastAsia="Times New Roman" w:hAnsi="Book Antiqua" w:cs="Times New Roman"/>
          <w:sz w:val="19"/>
          <w:szCs w:val="19"/>
          <w:lang w:eastAsia="pt-BR"/>
        </w:rPr>
        <w:t xml:space="preserve"> </w:t>
      </w:r>
      <w:r w:rsidRPr="005F7C0E">
        <w:rPr>
          <w:rFonts w:ascii="Book Antiqua" w:eastAsia="Times New Roman" w:hAnsi="Book Antiqua" w:cs="Times New Roman"/>
          <w:b/>
          <w:sz w:val="19"/>
          <w:szCs w:val="19"/>
          <w:lang w:eastAsia="pt-BR"/>
        </w:rPr>
        <w:t xml:space="preserve">Os </w:t>
      </w:r>
      <w:r w:rsidRPr="0091669B">
        <w:rPr>
          <w:rFonts w:ascii="Book Antiqua" w:eastAsia="Times New Roman" w:hAnsi="Book Antiqua" w:cs="Times New Roman"/>
          <w:b/>
          <w:caps/>
          <w:sz w:val="19"/>
          <w:szCs w:val="19"/>
          <w:shd w:val="clear" w:color="auto" w:fill="F7CAAC" w:themeFill="accent2" w:themeFillTint="66"/>
          <w:lang w:eastAsia="pt-BR"/>
        </w:rPr>
        <w:t>convênios</w:t>
      </w:r>
      <w:r w:rsidRPr="005F7C0E">
        <w:rPr>
          <w:rFonts w:ascii="Book Antiqua" w:eastAsia="Times New Roman" w:hAnsi="Book Antiqua" w:cs="Times New Roman"/>
          <w:b/>
          <w:sz w:val="19"/>
          <w:szCs w:val="19"/>
          <w:lang w:eastAsia="pt-BR"/>
        </w:rPr>
        <w:t xml:space="preserve"> a que alude o art. 1º, </w:t>
      </w:r>
      <w:r w:rsidRPr="00E333A1">
        <w:rPr>
          <w:rFonts w:ascii="Book Antiqua" w:eastAsia="Times New Roman" w:hAnsi="Book Antiqua" w:cs="Times New Roman"/>
          <w:b/>
          <w:caps/>
          <w:sz w:val="19"/>
          <w:szCs w:val="19"/>
          <w:highlight w:val="green"/>
          <w:lang w:eastAsia="pt-BR"/>
        </w:rPr>
        <w:t>serão celebrados</w:t>
      </w:r>
      <w:r w:rsidRPr="005F7C0E">
        <w:rPr>
          <w:rFonts w:ascii="Book Antiqua" w:eastAsia="Times New Roman" w:hAnsi="Book Antiqua" w:cs="Times New Roman"/>
          <w:b/>
          <w:sz w:val="19"/>
          <w:szCs w:val="19"/>
          <w:lang w:eastAsia="pt-BR"/>
        </w:rPr>
        <w:t xml:space="preserve"> </w:t>
      </w:r>
      <w:r w:rsidRPr="00E333A1">
        <w:rPr>
          <w:rFonts w:ascii="Book Antiqua" w:eastAsia="Times New Roman" w:hAnsi="Book Antiqua" w:cs="Times New Roman"/>
          <w:b/>
          <w:sz w:val="19"/>
          <w:szCs w:val="19"/>
          <w:highlight w:val="cyan"/>
          <w:lang w:eastAsia="pt-BR"/>
        </w:rPr>
        <w:t>em reuniões</w:t>
      </w:r>
      <w:r w:rsidRPr="005F7C0E">
        <w:rPr>
          <w:rFonts w:ascii="Book Antiqua" w:eastAsia="Times New Roman" w:hAnsi="Book Antiqua" w:cs="Times New Roman"/>
          <w:b/>
          <w:sz w:val="19"/>
          <w:szCs w:val="19"/>
          <w:lang w:eastAsia="pt-BR"/>
        </w:rPr>
        <w:t xml:space="preserve"> para as quais </w:t>
      </w:r>
      <w:r w:rsidRPr="0091669B">
        <w:rPr>
          <w:rFonts w:ascii="Book Antiqua" w:eastAsia="Times New Roman" w:hAnsi="Book Antiqua" w:cs="Times New Roman"/>
          <w:b/>
          <w:caps/>
          <w:sz w:val="19"/>
          <w:szCs w:val="19"/>
          <w:highlight w:val="green"/>
          <w:lang w:eastAsia="pt-BR"/>
        </w:rPr>
        <w:t>tenham sido convocados</w:t>
      </w:r>
      <w:r w:rsidRPr="005F7C0E">
        <w:rPr>
          <w:rFonts w:ascii="Book Antiqua" w:eastAsia="Times New Roman" w:hAnsi="Book Antiqua" w:cs="Times New Roman"/>
          <w:b/>
          <w:sz w:val="19"/>
          <w:szCs w:val="19"/>
          <w:lang w:eastAsia="pt-BR"/>
        </w:rPr>
        <w:t xml:space="preserve"> </w:t>
      </w:r>
      <w:r w:rsidRPr="0091669B">
        <w:rPr>
          <w:rFonts w:ascii="Book Antiqua" w:eastAsia="Times New Roman" w:hAnsi="Book Antiqua" w:cs="Times New Roman"/>
          <w:b/>
          <w:sz w:val="19"/>
          <w:szCs w:val="19"/>
          <w:highlight w:val="yellow"/>
          <w:lang w:eastAsia="pt-BR"/>
        </w:rPr>
        <w:t>representantes</w:t>
      </w:r>
      <w:r w:rsidRPr="005F7C0E">
        <w:rPr>
          <w:rFonts w:ascii="Book Antiqua" w:eastAsia="Times New Roman" w:hAnsi="Book Antiqua" w:cs="Times New Roman"/>
          <w:b/>
          <w:sz w:val="19"/>
          <w:szCs w:val="19"/>
          <w:lang w:eastAsia="pt-BR"/>
        </w:rPr>
        <w:t xml:space="preserve"> </w:t>
      </w:r>
      <w:r w:rsidRPr="0091669B">
        <w:rPr>
          <w:rFonts w:ascii="Book Antiqua" w:eastAsia="Times New Roman" w:hAnsi="Book Antiqua" w:cs="Times New Roman"/>
          <w:b/>
          <w:sz w:val="19"/>
          <w:szCs w:val="19"/>
          <w:highlight w:val="cyan"/>
          <w:lang w:eastAsia="pt-BR"/>
        </w:rPr>
        <w:t>de todos</w:t>
      </w:r>
      <w:r w:rsidRPr="005F7C0E">
        <w:rPr>
          <w:rFonts w:ascii="Book Antiqua" w:eastAsia="Times New Roman" w:hAnsi="Book Antiqua" w:cs="Times New Roman"/>
          <w:b/>
          <w:sz w:val="19"/>
          <w:szCs w:val="19"/>
          <w:lang w:eastAsia="pt-BR"/>
        </w:rPr>
        <w:t xml:space="preserve"> </w:t>
      </w:r>
      <w:r w:rsidRPr="0091669B">
        <w:rPr>
          <w:rFonts w:ascii="Book Antiqua" w:eastAsia="Times New Roman" w:hAnsi="Book Antiqua" w:cs="Times New Roman"/>
          <w:b/>
          <w:sz w:val="19"/>
          <w:szCs w:val="19"/>
          <w:highlight w:val="yellow"/>
          <w:lang w:eastAsia="pt-BR"/>
        </w:rPr>
        <w:t>os Estados</w:t>
      </w:r>
      <w:r w:rsidRPr="005F7C0E">
        <w:rPr>
          <w:rFonts w:ascii="Book Antiqua" w:eastAsia="Times New Roman" w:hAnsi="Book Antiqua" w:cs="Times New Roman"/>
          <w:b/>
          <w:sz w:val="19"/>
          <w:szCs w:val="19"/>
          <w:lang w:eastAsia="pt-BR"/>
        </w:rPr>
        <w:t xml:space="preserve"> e </w:t>
      </w:r>
      <w:r w:rsidRPr="0091669B">
        <w:rPr>
          <w:rFonts w:ascii="Book Antiqua" w:eastAsia="Times New Roman" w:hAnsi="Book Antiqua" w:cs="Times New Roman"/>
          <w:b/>
          <w:sz w:val="19"/>
          <w:szCs w:val="19"/>
          <w:highlight w:val="yellow"/>
          <w:lang w:eastAsia="pt-BR"/>
        </w:rPr>
        <w:t>do Distrito Federal</w:t>
      </w:r>
      <w:r w:rsidRPr="005F7C0E">
        <w:rPr>
          <w:rFonts w:ascii="Book Antiqua" w:eastAsia="Times New Roman" w:hAnsi="Book Antiqua" w:cs="Times New Roman"/>
          <w:b/>
          <w:sz w:val="19"/>
          <w:szCs w:val="19"/>
          <w:lang w:eastAsia="pt-BR"/>
        </w:rPr>
        <w:t xml:space="preserve">, </w:t>
      </w:r>
      <w:r w:rsidRPr="0091669B">
        <w:rPr>
          <w:rFonts w:ascii="Book Antiqua" w:eastAsia="Times New Roman" w:hAnsi="Book Antiqua" w:cs="Times New Roman"/>
          <w:b/>
          <w:sz w:val="19"/>
          <w:szCs w:val="19"/>
          <w:highlight w:val="cyan"/>
          <w:lang w:eastAsia="pt-BR"/>
        </w:rPr>
        <w:t>sob a presidência</w:t>
      </w:r>
      <w:r w:rsidRPr="005F7C0E">
        <w:rPr>
          <w:rFonts w:ascii="Book Antiqua" w:eastAsia="Times New Roman" w:hAnsi="Book Antiqua" w:cs="Times New Roman"/>
          <w:b/>
          <w:sz w:val="19"/>
          <w:szCs w:val="19"/>
          <w:lang w:eastAsia="pt-BR"/>
        </w:rPr>
        <w:t xml:space="preserve"> </w:t>
      </w:r>
      <w:r w:rsidRPr="0091669B">
        <w:rPr>
          <w:rFonts w:ascii="Book Antiqua" w:eastAsia="Times New Roman" w:hAnsi="Book Antiqua" w:cs="Times New Roman"/>
          <w:b/>
          <w:sz w:val="19"/>
          <w:szCs w:val="19"/>
          <w:highlight w:val="yellow"/>
          <w:lang w:eastAsia="pt-BR"/>
        </w:rPr>
        <w:t>de representantes</w:t>
      </w:r>
      <w:r w:rsidRPr="005F7C0E">
        <w:rPr>
          <w:rFonts w:ascii="Book Antiqua" w:eastAsia="Times New Roman" w:hAnsi="Book Antiqua" w:cs="Times New Roman"/>
          <w:b/>
          <w:sz w:val="19"/>
          <w:szCs w:val="19"/>
          <w:lang w:eastAsia="pt-BR"/>
        </w:rPr>
        <w:t xml:space="preserve"> </w:t>
      </w:r>
      <w:r w:rsidRPr="0091669B">
        <w:rPr>
          <w:rFonts w:ascii="Book Antiqua" w:eastAsia="Times New Roman" w:hAnsi="Book Antiqua" w:cs="Times New Roman"/>
          <w:b/>
          <w:sz w:val="19"/>
          <w:szCs w:val="19"/>
          <w:highlight w:val="cyan"/>
          <w:lang w:eastAsia="pt-BR"/>
        </w:rPr>
        <w:t>do Governo federal</w:t>
      </w:r>
      <w:r w:rsidRPr="00307A73">
        <w:rPr>
          <w:rFonts w:ascii="Book Antiqua" w:eastAsia="Times New Roman" w:hAnsi="Book Antiqua" w:cs="Times New Roman"/>
          <w:b/>
          <w:sz w:val="18"/>
          <w:szCs w:val="18"/>
          <w:lang w:eastAsia="pt-BR"/>
        </w:rPr>
        <w:t>.</w:t>
      </w:r>
      <w:r w:rsidR="0091669B" w:rsidRPr="00307A73">
        <w:rPr>
          <w:rFonts w:ascii="Book Antiqua" w:eastAsia="Times New Roman" w:hAnsi="Book Antiqua" w:cs="Times New Roman"/>
          <w:b/>
          <w:sz w:val="18"/>
          <w:szCs w:val="18"/>
          <w:lang w:eastAsia="pt-BR"/>
        </w:rPr>
        <w:t xml:space="preserve"> </w:t>
      </w:r>
      <w:r w:rsidR="0091669B" w:rsidRPr="00307A73">
        <w:rPr>
          <w:rFonts w:ascii="Book Antiqua" w:hAnsi="Book Antiqua"/>
          <w:b/>
          <w:bCs/>
          <w:color w:val="FF0000"/>
          <w:sz w:val="16"/>
          <w:szCs w:val="16"/>
          <w:u w:val="single"/>
        </w:rPr>
        <w:t>(PGEPB-2021)</w:t>
      </w:r>
      <w:r w:rsidR="00E333A1" w:rsidRPr="00307A73">
        <w:rPr>
          <w:rFonts w:ascii="Book Antiqua" w:hAnsi="Book Antiqua"/>
          <w:b/>
          <w:bCs/>
          <w:color w:val="FF0000"/>
          <w:sz w:val="16"/>
          <w:szCs w:val="16"/>
        </w:rPr>
        <w:t xml:space="preserve"> </w:t>
      </w:r>
      <w:r w:rsidR="00E333A1" w:rsidRPr="00307A73">
        <w:rPr>
          <w:rFonts w:ascii="Book Antiqua" w:eastAsia="Times New Roman" w:hAnsi="Book Antiqua" w:cs="Times New Roman"/>
          <w:b/>
          <w:color w:val="FF0000"/>
          <w:sz w:val="16"/>
          <w:szCs w:val="16"/>
          <w:u w:val="single"/>
          <w:lang w:eastAsia="pt-BR"/>
        </w:rPr>
        <w:t>(</w:t>
      </w:r>
      <w:proofErr w:type="spellStart"/>
      <w:r w:rsidR="00E333A1" w:rsidRPr="00307A73">
        <w:rPr>
          <w:rFonts w:ascii="Book Antiqua" w:eastAsia="Times New Roman" w:hAnsi="Book Antiqua" w:cs="Times New Roman"/>
          <w:b/>
          <w:color w:val="FF0000"/>
          <w:sz w:val="16"/>
          <w:szCs w:val="16"/>
          <w:u w:val="single"/>
          <w:lang w:eastAsia="pt-BR"/>
        </w:rPr>
        <w:t>Aud</w:t>
      </w:r>
      <w:proofErr w:type="spellEnd"/>
      <w:r w:rsidR="00E333A1" w:rsidRPr="00307A73">
        <w:rPr>
          <w:rFonts w:ascii="Book Antiqua" w:eastAsia="Times New Roman" w:hAnsi="Book Antiqua" w:cs="Times New Roman"/>
          <w:b/>
          <w:color w:val="FF0000"/>
          <w:sz w:val="16"/>
          <w:szCs w:val="16"/>
          <w:u w:val="single"/>
          <w:lang w:eastAsia="pt-BR"/>
        </w:rPr>
        <w:t>. Fiscal-SEFAZ/PE-2022)</w:t>
      </w:r>
      <w:r w:rsidR="00DA1565">
        <w:rPr>
          <w:rFonts w:ascii="Book Antiqua" w:eastAsia="Times New Roman" w:hAnsi="Book Antiqua" w:cs="Times New Roman"/>
          <w:b/>
          <w:color w:val="FF0000"/>
          <w:sz w:val="16"/>
          <w:szCs w:val="16"/>
          <w:lang w:eastAsia="pt-BR"/>
        </w:rPr>
        <w:t xml:space="preserve"> </w:t>
      </w:r>
      <w:r w:rsidR="00DA1565">
        <w:rPr>
          <w:rFonts w:ascii="Book Antiqua" w:eastAsia="Times New Roman" w:hAnsi="Book Antiqua" w:cs="Times New Roman"/>
          <w:b/>
          <w:color w:val="FF0000"/>
          <w:sz w:val="16"/>
          <w:szCs w:val="16"/>
          <w:u w:val="single"/>
          <w:lang w:eastAsia="pt-BR"/>
        </w:rPr>
        <w:t>(PGESP-2024)</w:t>
      </w:r>
    </w:p>
    <w:p w14:paraId="39D8E7C0" w14:textId="03DE9BD8" w:rsidR="000458FE" w:rsidRPr="00307A73" w:rsidRDefault="000458FE" w:rsidP="000458FE">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5F7C0E">
        <w:rPr>
          <w:rFonts w:ascii="Book Antiqua" w:eastAsia="Times New Roman" w:hAnsi="Book Antiqua" w:cs="Times New Roman"/>
          <w:b/>
          <w:sz w:val="19"/>
          <w:szCs w:val="19"/>
          <w:highlight w:val="magenta"/>
          <w:lang w:eastAsia="pt-BR"/>
        </w:rPr>
        <w:t>§ 1º</w:t>
      </w:r>
      <w:r w:rsidR="00384ED7">
        <w:rPr>
          <w:rFonts w:ascii="Book Antiqua" w:eastAsia="Times New Roman" w:hAnsi="Book Antiqua" w:cs="Times New Roman"/>
          <w:b/>
          <w:sz w:val="19"/>
          <w:szCs w:val="19"/>
          <w:lang w:eastAsia="pt-BR"/>
        </w:rPr>
        <w:t>.</w:t>
      </w:r>
      <w:r w:rsidRPr="005F7C0E">
        <w:rPr>
          <w:rFonts w:ascii="Book Antiqua" w:eastAsia="Times New Roman" w:hAnsi="Book Antiqua" w:cs="Times New Roman"/>
          <w:sz w:val="19"/>
          <w:szCs w:val="19"/>
          <w:lang w:eastAsia="pt-BR"/>
        </w:rPr>
        <w:t xml:space="preserve"> </w:t>
      </w:r>
      <w:r w:rsidRPr="005F7C0E">
        <w:rPr>
          <w:rFonts w:ascii="Book Antiqua" w:eastAsia="Times New Roman" w:hAnsi="Book Antiqua" w:cs="Times New Roman"/>
          <w:b/>
          <w:sz w:val="19"/>
          <w:szCs w:val="19"/>
          <w:lang w:eastAsia="pt-BR"/>
        </w:rPr>
        <w:t xml:space="preserve">As </w:t>
      </w:r>
      <w:r w:rsidRPr="00384ED7">
        <w:rPr>
          <w:rFonts w:ascii="Book Antiqua" w:eastAsia="Times New Roman" w:hAnsi="Book Antiqua" w:cs="Times New Roman"/>
          <w:b/>
          <w:caps/>
          <w:sz w:val="19"/>
          <w:szCs w:val="19"/>
          <w:shd w:val="clear" w:color="auto" w:fill="F7CAAC" w:themeFill="accent2" w:themeFillTint="66"/>
          <w:lang w:eastAsia="pt-BR"/>
        </w:rPr>
        <w:t>reuniões</w:t>
      </w:r>
      <w:r w:rsidRPr="00384ED7">
        <w:rPr>
          <w:rFonts w:ascii="Book Antiqua" w:eastAsia="Times New Roman" w:hAnsi="Book Antiqua" w:cs="Times New Roman"/>
          <w:b/>
          <w:caps/>
          <w:sz w:val="19"/>
          <w:szCs w:val="19"/>
          <w:lang w:eastAsia="pt-BR"/>
        </w:rPr>
        <w:t xml:space="preserve"> </w:t>
      </w:r>
      <w:r w:rsidRPr="00384ED7">
        <w:rPr>
          <w:rFonts w:ascii="Book Antiqua" w:eastAsia="Times New Roman" w:hAnsi="Book Antiqua" w:cs="Times New Roman"/>
          <w:b/>
          <w:caps/>
          <w:sz w:val="19"/>
          <w:szCs w:val="19"/>
          <w:highlight w:val="green"/>
          <w:lang w:eastAsia="pt-BR"/>
        </w:rPr>
        <w:t>se realizarão</w:t>
      </w:r>
      <w:r w:rsidRPr="005F7C0E">
        <w:rPr>
          <w:rFonts w:ascii="Book Antiqua" w:eastAsia="Times New Roman" w:hAnsi="Book Antiqua" w:cs="Times New Roman"/>
          <w:b/>
          <w:sz w:val="19"/>
          <w:szCs w:val="19"/>
          <w:lang w:eastAsia="pt-BR"/>
        </w:rPr>
        <w:t xml:space="preserve"> </w:t>
      </w:r>
      <w:r w:rsidRPr="00384ED7">
        <w:rPr>
          <w:rFonts w:ascii="Book Antiqua" w:eastAsia="Times New Roman" w:hAnsi="Book Antiqua" w:cs="Times New Roman"/>
          <w:b/>
          <w:sz w:val="19"/>
          <w:szCs w:val="19"/>
          <w:highlight w:val="cyan"/>
          <w:lang w:eastAsia="pt-BR"/>
        </w:rPr>
        <w:t>com a presença</w:t>
      </w:r>
      <w:r w:rsidRPr="005F7C0E">
        <w:rPr>
          <w:rFonts w:ascii="Book Antiqua" w:eastAsia="Times New Roman" w:hAnsi="Book Antiqua" w:cs="Times New Roman"/>
          <w:b/>
          <w:sz w:val="19"/>
          <w:szCs w:val="19"/>
          <w:lang w:eastAsia="pt-BR"/>
        </w:rPr>
        <w:t xml:space="preserve"> </w:t>
      </w:r>
      <w:r w:rsidRPr="00384ED7">
        <w:rPr>
          <w:rFonts w:ascii="Book Antiqua" w:eastAsia="Times New Roman" w:hAnsi="Book Antiqua" w:cs="Times New Roman"/>
          <w:b/>
          <w:sz w:val="19"/>
          <w:szCs w:val="19"/>
          <w:highlight w:val="yellow"/>
          <w:lang w:eastAsia="pt-BR"/>
        </w:rPr>
        <w:t>de representantes</w:t>
      </w:r>
      <w:r w:rsidRPr="005F7C0E">
        <w:rPr>
          <w:rFonts w:ascii="Book Antiqua" w:eastAsia="Times New Roman" w:hAnsi="Book Antiqua" w:cs="Times New Roman"/>
          <w:b/>
          <w:sz w:val="19"/>
          <w:szCs w:val="19"/>
          <w:lang w:eastAsia="pt-BR"/>
        </w:rPr>
        <w:t xml:space="preserve"> </w:t>
      </w:r>
      <w:r w:rsidRPr="00384ED7">
        <w:rPr>
          <w:rFonts w:ascii="Book Antiqua" w:eastAsia="Times New Roman" w:hAnsi="Book Antiqua" w:cs="Times New Roman"/>
          <w:b/>
          <w:sz w:val="19"/>
          <w:szCs w:val="19"/>
          <w:highlight w:val="cyan"/>
          <w:lang w:eastAsia="pt-BR"/>
        </w:rPr>
        <w:t>da maioria</w:t>
      </w:r>
      <w:r w:rsidRPr="005F7C0E">
        <w:rPr>
          <w:rFonts w:ascii="Book Antiqua" w:eastAsia="Times New Roman" w:hAnsi="Book Antiqua" w:cs="Times New Roman"/>
          <w:b/>
          <w:sz w:val="19"/>
          <w:szCs w:val="19"/>
          <w:lang w:eastAsia="pt-BR"/>
        </w:rPr>
        <w:t xml:space="preserve"> </w:t>
      </w:r>
      <w:r w:rsidRPr="00384ED7">
        <w:rPr>
          <w:rFonts w:ascii="Book Antiqua" w:eastAsia="Times New Roman" w:hAnsi="Book Antiqua" w:cs="Times New Roman"/>
          <w:b/>
          <w:sz w:val="19"/>
          <w:szCs w:val="19"/>
          <w:highlight w:val="yellow"/>
          <w:lang w:eastAsia="pt-BR"/>
        </w:rPr>
        <w:t>das Unidades da Federação</w:t>
      </w:r>
      <w:r w:rsidRPr="00307A73">
        <w:rPr>
          <w:rFonts w:ascii="Book Antiqua" w:eastAsia="Times New Roman" w:hAnsi="Book Antiqua" w:cs="Times New Roman"/>
          <w:sz w:val="16"/>
          <w:szCs w:val="16"/>
          <w:lang w:eastAsia="pt-BR"/>
        </w:rPr>
        <w:t>.</w:t>
      </w:r>
      <w:r w:rsidR="004C14F7" w:rsidRPr="00307A73">
        <w:rPr>
          <w:rFonts w:ascii="Book Antiqua" w:eastAsia="Times New Roman" w:hAnsi="Book Antiqua" w:cs="Times New Roman"/>
          <w:sz w:val="16"/>
          <w:szCs w:val="16"/>
          <w:lang w:eastAsia="pt-BR"/>
        </w:rPr>
        <w:t xml:space="preserve"> </w:t>
      </w:r>
      <w:r w:rsidR="004C14F7" w:rsidRPr="00307A73">
        <w:rPr>
          <w:rFonts w:ascii="Book Antiqua" w:eastAsia="Times New Roman" w:hAnsi="Book Antiqua" w:cs="Times New Roman"/>
          <w:b/>
          <w:bCs/>
          <w:color w:val="FF0000"/>
          <w:sz w:val="16"/>
          <w:szCs w:val="16"/>
          <w:u w:val="single"/>
          <w:lang w:eastAsia="pt-BR"/>
        </w:rPr>
        <w:t>(TJAP-2014)</w:t>
      </w:r>
      <w:r w:rsidR="002E2EC0" w:rsidRPr="00307A73">
        <w:rPr>
          <w:rFonts w:ascii="Book Antiqua" w:eastAsia="Times New Roman" w:hAnsi="Book Antiqua" w:cs="Times New Roman"/>
          <w:sz w:val="16"/>
          <w:szCs w:val="16"/>
          <w:lang w:eastAsia="pt-BR"/>
        </w:rPr>
        <w:t xml:space="preserve"> </w:t>
      </w:r>
      <w:r w:rsidR="002E2EC0" w:rsidRPr="00307A73">
        <w:rPr>
          <w:rFonts w:ascii="Book Antiqua" w:eastAsia="Times New Roman" w:hAnsi="Book Antiqua" w:cs="Times New Roman"/>
          <w:b/>
          <w:color w:val="FF0000"/>
          <w:sz w:val="16"/>
          <w:szCs w:val="16"/>
          <w:u w:val="single"/>
          <w:lang w:eastAsia="pt-BR"/>
        </w:rPr>
        <w:t>(TJRR-2015)</w:t>
      </w:r>
      <w:r w:rsidR="003C6138" w:rsidRPr="00307A73">
        <w:rPr>
          <w:rFonts w:ascii="Book Antiqua" w:eastAsia="Times New Roman" w:hAnsi="Book Antiqua" w:cs="Times New Roman"/>
          <w:b/>
          <w:color w:val="FF0000"/>
          <w:sz w:val="16"/>
          <w:szCs w:val="16"/>
          <w:lang w:eastAsia="pt-BR"/>
        </w:rPr>
        <w:t xml:space="preserve"> </w:t>
      </w:r>
      <w:r w:rsidR="003C6138" w:rsidRPr="00307A73">
        <w:rPr>
          <w:rFonts w:ascii="Book Antiqua" w:eastAsia="Times New Roman" w:hAnsi="Book Antiqua" w:cs="Times New Roman"/>
          <w:b/>
          <w:color w:val="FF0000"/>
          <w:sz w:val="16"/>
          <w:szCs w:val="16"/>
          <w:u w:val="single"/>
          <w:lang w:eastAsia="pt-BR"/>
        </w:rPr>
        <w:t>(TJSE-2015)</w:t>
      </w:r>
      <w:r w:rsidR="00A2360A" w:rsidRPr="00307A73">
        <w:rPr>
          <w:rFonts w:ascii="Book Antiqua" w:eastAsia="Times New Roman" w:hAnsi="Book Antiqua" w:cs="Times New Roman"/>
          <w:b/>
          <w:color w:val="FF0000"/>
          <w:sz w:val="16"/>
          <w:szCs w:val="16"/>
          <w:lang w:eastAsia="pt-BR"/>
        </w:rPr>
        <w:t xml:space="preserve"> </w:t>
      </w:r>
      <w:r w:rsidR="00A2360A" w:rsidRPr="00307A73">
        <w:rPr>
          <w:rFonts w:ascii="Book Antiqua" w:eastAsia="Times New Roman" w:hAnsi="Book Antiqua" w:cs="Times New Roman"/>
          <w:b/>
          <w:color w:val="FF0000"/>
          <w:sz w:val="16"/>
          <w:szCs w:val="16"/>
          <w:u w:val="single"/>
          <w:lang w:eastAsia="pt-BR"/>
        </w:rPr>
        <w:t>(</w:t>
      </w:r>
      <w:proofErr w:type="spellStart"/>
      <w:r w:rsidR="00A2360A" w:rsidRPr="00307A73">
        <w:rPr>
          <w:rFonts w:ascii="Book Antiqua" w:eastAsia="Times New Roman" w:hAnsi="Book Antiqua" w:cs="Times New Roman"/>
          <w:b/>
          <w:color w:val="FF0000"/>
          <w:sz w:val="16"/>
          <w:szCs w:val="16"/>
          <w:u w:val="single"/>
          <w:lang w:eastAsia="pt-BR"/>
        </w:rPr>
        <w:t>Aud</w:t>
      </w:r>
      <w:proofErr w:type="spellEnd"/>
      <w:r w:rsidR="00A2360A" w:rsidRPr="00307A73">
        <w:rPr>
          <w:rFonts w:ascii="Book Antiqua" w:eastAsia="Times New Roman" w:hAnsi="Book Antiqua" w:cs="Times New Roman"/>
          <w:b/>
          <w:color w:val="FF0000"/>
          <w:sz w:val="16"/>
          <w:szCs w:val="16"/>
          <w:u w:val="single"/>
          <w:lang w:eastAsia="pt-BR"/>
        </w:rPr>
        <w:t>. Fiscal-SEFAZ/BA-2019)</w:t>
      </w:r>
      <w:r w:rsidR="00384ED7" w:rsidRPr="00307A73">
        <w:rPr>
          <w:rFonts w:ascii="Book Antiqua" w:eastAsia="Times New Roman" w:hAnsi="Book Antiqua" w:cs="Times New Roman"/>
          <w:b/>
          <w:color w:val="FF0000"/>
          <w:sz w:val="16"/>
          <w:szCs w:val="16"/>
          <w:lang w:eastAsia="pt-BR"/>
        </w:rPr>
        <w:t xml:space="preserve"> </w:t>
      </w:r>
      <w:r w:rsidR="00384ED7" w:rsidRPr="00307A73">
        <w:rPr>
          <w:rFonts w:ascii="Book Antiqua" w:eastAsia="Times New Roman" w:hAnsi="Book Antiqua" w:cs="Times New Roman"/>
          <w:b/>
          <w:color w:val="FF0000"/>
          <w:sz w:val="16"/>
          <w:szCs w:val="16"/>
          <w:u w:val="single"/>
          <w:lang w:eastAsia="pt-BR"/>
        </w:rPr>
        <w:t>(PGEMG-2022)</w:t>
      </w:r>
    </w:p>
    <w:tbl>
      <w:tblPr>
        <w:tblStyle w:val="Tabelacomgrade"/>
        <w:tblW w:w="0" w:type="auto"/>
        <w:tblLook w:val="04A0" w:firstRow="1" w:lastRow="0" w:firstColumn="1" w:lastColumn="0" w:noHBand="0" w:noVBand="1"/>
      </w:tblPr>
      <w:tblGrid>
        <w:gridCol w:w="8494"/>
      </w:tblGrid>
      <w:tr w:rsidR="00384ED7" w14:paraId="42223618" w14:textId="77777777" w:rsidTr="00384ED7">
        <w:tc>
          <w:tcPr>
            <w:tcW w:w="8494" w:type="dxa"/>
            <w:shd w:val="clear" w:color="auto" w:fill="CCFFFF"/>
          </w:tcPr>
          <w:p w14:paraId="2D521CA8" w14:textId="7805D6DF" w:rsidR="00384ED7" w:rsidRPr="00384ED7" w:rsidRDefault="00384ED7" w:rsidP="00384ED7">
            <w:pPr>
              <w:spacing w:before="100" w:beforeAutospacing="1" w:after="100" w:afterAutospacing="1"/>
              <w:jc w:val="both"/>
              <w:rPr>
                <w:rFonts w:ascii="Book Antiqua" w:eastAsia="Times New Roman" w:hAnsi="Book Antiqua" w:cs="Times New Roman"/>
                <w:b/>
                <w:sz w:val="19"/>
                <w:szCs w:val="19"/>
                <w:lang w:eastAsia="pt-BR"/>
              </w:rPr>
            </w:pPr>
            <w:r w:rsidRPr="00384ED7">
              <w:rPr>
                <w:rFonts w:ascii="Book Antiqua" w:eastAsia="Times New Roman" w:hAnsi="Book Antiqua" w:cs="Times New Roman"/>
                <w:b/>
                <w:bCs/>
                <w:sz w:val="19"/>
                <w:szCs w:val="19"/>
                <w:lang w:eastAsia="pt-BR"/>
              </w:rPr>
              <w:t>(</w:t>
            </w:r>
            <w:r w:rsidRPr="00384ED7">
              <w:rPr>
                <w:rFonts w:ascii="Book Antiqua" w:eastAsia="Times New Roman" w:hAnsi="Book Antiqua" w:cs="Times New Roman"/>
                <w:b/>
                <w:bCs/>
                <w:sz w:val="19"/>
                <w:szCs w:val="19"/>
                <w:highlight w:val="yellow"/>
                <w:lang w:eastAsia="pt-BR"/>
              </w:rPr>
              <w:t>PGEMG-2022-FGV</w:t>
            </w:r>
            <w:r w:rsidRPr="00384ED7">
              <w:rPr>
                <w:rFonts w:ascii="Book Antiqua" w:eastAsia="Times New Roman" w:hAnsi="Book Antiqua" w:cs="Times New Roman"/>
                <w:b/>
                <w:bCs/>
                <w:sz w:val="19"/>
                <w:szCs w:val="19"/>
                <w:lang w:eastAsia="pt-BR"/>
              </w:rPr>
              <w:t>)</w:t>
            </w:r>
            <w:r w:rsidRPr="00384ED7">
              <w:rPr>
                <w:rFonts w:ascii="Book Antiqua" w:eastAsia="Times New Roman" w:hAnsi="Book Antiqua" w:cs="Times New Roman"/>
                <w:bCs/>
                <w:sz w:val="19"/>
                <w:szCs w:val="19"/>
                <w:lang w:eastAsia="pt-BR"/>
              </w:rPr>
              <w:t>: Em relação às isenções e aos benefícios fiscais referentes ao ICMS, analise a afirmativa a seguir: As reuniões do Conselho Nacional de Política Fazendária (CONFAZ) podem ser realizadas com a presença de representantes da maioria das unidades da Federação.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2º, §1º, LC 24/75.</w:t>
            </w:r>
          </w:p>
        </w:tc>
      </w:tr>
    </w:tbl>
    <w:p w14:paraId="513F7CA7" w14:textId="1897EEB5" w:rsidR="000458FE" w:rsidRPr="00DA1565" w:rsidRDefault="000458FE" w:rsidP="000458FE">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5F7C0E">
        <w:rPr>
          <w:rFonts w:ascii="Book Antiqua" w:eastAsia="Times New Roman" w:hAnsi="Book Antiqua" w:cs="Times New Roman"/>
          <w:b/>
          <w:sz w:val="19"/>
          <w:szCs w:val="19"/>
          <w:highlight w:val="magenta"/>
          <w:lang w:eastAsia="pt-BR"/>
        </w:rPr>
        <w:t>§ 2º</w:t>
      </w:r>
      <w:r w:rsidR="00384ED7">
        <w:rPr>
          <w:rFonts w:ascii="Book Antiqua" w:eastAsia="Times New Roman" w:hAnsi="Book Antiqua" w:cs="Times New Roman"/>
          <w:sz w:val="19"/>
          <w:szCs w:val="19"/>
          <w:lang w:eastAsia="pt-BR"/>
        </w:rPr>
        <w:t>.</w:t>
      </w:r>
      <w:r w:rsidRPr="005F7C0E">
        <w:rPr>
          <w:rFonts w:ascii="Book Antiqua" w:eastAsia="Times New Roman" w:hAnsi="Book Antiqua" w:cs="Times New Roman"/>
          <w:sz w:val="19"/>
          <w:szCs w:val="19"/>
          <w:lang w:eastAsia="pt-BR"/>
        </w:rPr>
        <w:t xml:space="preserve"> </w:t>
      </w:r>
      <w:r w:rsidRPr="00DA1565">
        <w:rPr>
          <w:rFonts w:ascii="Book Antiqua" w:eastAsia="Times New Roman" w:hAnsi="Book Antiqua" w:cs="Times New Roman"/>
          <w:b/>
          <w:sz w:val="19"/>
          <w:szCs w:val="19"/>
          <w:lang w:eastAsia="pt-BR"/>
        </w:rPr>
        <w:t xml:space="preserve">A </w:t>
      </w:r>
      <w:r w:rsidRPr="00DA1565">
        <w:rPr>
          <w:rFonts w:ascii="Book Antiqua" w:eastAsia="Times New Roman" w:hAnsi="Book Antiqua" w:cs="Times New Roman"/>
          <w:b/>
          <w:caps/>
          <w:sz w:val="19"/>
          <w:szCs w:val="19"/>
          <w:shd w:val="clear" w:color="auto" w:fill="F7CAAC" w:themeFill="accent2" w:themeFillTint="66"/>
          <w:lang w:eastAsia="pt-BR"/>
        </w:rPr>
        <w:t>concessão de benefícios</w:t>
      </w:r>
      <w:r w:rsidRPr="00DA1565">
        <w:rPr>
          <w:rFonts w:ascii="Book Antiqua" w:eastAsia="Times New Roman" w:hAnsi="Book Antiqua" w:cs="Times New Roman"/>
          <w:b/>
          <w:sz w:val="19"/>
          <w:szCs w:val="19"/>
          <w:lang w:eastAsia="pt-BR"/>
        </w:rPr>
        <w:t xml:space="preserve"> </w:t>
      </w:r>
      <w:r w:rsidRPr="00DA1565">
        <w:rPr>
          <w:rFonts w:ascii="Book Antiqua" w:eastAsia="Times New Roman" w:hAnsi="Book Antiqua" w:cs="Times New Roman"/>
          <w:b/>
          <w:caps/>
          <w:sz w:val="19"/>
          <w:szCs w:val="19"/>
          <w:highlight w:val="green"/>
          <w:lang w:eastAsia="pt-BR"/>
        </w:rPr>
        <w:t>dependerá sempre</w:t>
      </w:r>
      <w:r w:rsidRPr="00DA1565">
        <w:rPr>
          <w:rFonts w:ascii="Book Antiqua" w:eastAsia="Times New Roman" w:hAnsi="Book Antiqua" w:cs="Times New Roman"/>
          <w:b/>
          <w:sz w:val="19"/>
          <w:szCs w:val="19"/>
          <w:lang w:eastAsia="pt-BR"/>
        </w:rPr>
        <w:t xml:space="preserve"> de </w:t>
      </w:r>
      <w:r w:rsidRPr="00DA1565">
        <w:rPr>
          <w:rFonts w:ascii="Book Antiqua" w:eastAsia="Times New Roman" w:hAnsi="Book Antiqua" w:cs="Times New Roman"/>
          <w:b/>
          <w:sz w:val="19"/>
          <w:szCs w:val="19"/>
          <w:highlight w:val="cyan"/>
          <w:lang w:eastAsia="pt-BR"/>
        </w:rPr>
        <w:t>decisão unânime</w:t>
      </w:r>
      <w:r w:rsidRPr="00DA1565">
        <w:rPr>
          <w:rFonts w:ascii="Book Antiqua" w:eastAsia="Times New Roman" w:hAnsi="Book Antiqua" w:cs="Times New Roman"/>
          <w:b/>
          <w:sz w:val="19"/>
          <w:szCs w:val="19"/>
          <w:lang w:eastAsia="pt-BR"/>
        </w:rPr>
        <w:t xml:space="preserve"> </w:t>
      </w:r>
      <w:r w:rsidRPr="00DA1565">
        <w:rPr>
          <w:rFonts w:ascii="Book Antiqua" w:eastAsia="Times New Roman" w:hAnsi="Book Antiqua" w:cs="Times New Roman"/>
          <w:b/>
          <w:sz w:val="19"/>
          <w:szCs w:val="19"/>
          <w:highlight w:val="yellow"/>
          <w:lang w:eastAsia="pt-BR"/>
        </w:rPr>
        <w:t>dos Estados representados</w:t>
      </w:r>
      <w:r w:rsidRPr="00DA1565">
        <w:rPr>
          <w:rFonts w:ascii="Book Antiqua" w:eastAsia="Times New Roman" w:hAnsi="Book Antiqua" w:cs="Times New Roman"/>
          <w:b/>
          <w:sz w:val="19"/>
          <w:szCs w:val="19"/>
          <w:lang w:eastAsia="pt-BR"/>
        </w:rPr>
        <w:t xml:space="preserve">; </w:t>
      </w:r>
      <w:r w:rsidRPr="00DA1565">
        <w:rPr>
          <w:rFonts w:ascii="Book Antiqua" w:eastAsia="Times New Roman" w:hAnsi="Book Antiqua" w:cs="Times New Roman"/>
          <w:b/>
          <w:sz w:val="19"/>
          <w:szCs w:val="19"/>
          <w:highlight w:val="cyan"/>
          <w:lang w:eastAsia="pt-BR"/>
        </w:rPr>
        <w:t>a sua revogação total ou parcial</w:t>
      </w:r>
      <w:r w:rsidRPr="00DA1565">
        <w:rPr>
          <w:rFonts w:ascii="Book Antiqua" w:eastAsia="Times New Roman" w:hAnsi="Book Antiqua" w:cs="Times New Roman"/>
          <w:b/>
          <w:sz w:val="19"/>
          <w:szCs w:val="19"/>
          <w:lang w:eastAsia="pt-BR"/>
        </w:rPr>
        <w:t xml:space="preserve"> </w:t>
      </w:r>
      <w:r w:rsidRPr="00DA1565">
        <w:rPr>
          <w:rFonts w:ascii="Book Antiqua" w:eastAsia="Times New Roman" w:hAnsi="Book Antiqua" w:cs="Times New Roman"/>
          <w:b/>
          <w:caps/>
          <w:sz w:val="19"/>
          <w:szCs w:val="19"/>
          <w:highlight w:val="green"/>
          <w:lang w:eastAsia="pt-BR"/>
        </w:rPr>
        <w:t>dependerá</w:t>
      </w:r>
      <w:r w:rsidRPr="00DA1565">
        <w:rPr>
          <w:rFonts w:ascii="Book Antiqua" w:eastAsia="Times New Roman" w:hAnsi="Book Antiqua" w:cs="Times New Roman"/>
          <w:b/>
          <w:sz w:val="19"/>
          <w:szCs w:val="19"/>
          <w:lang w:eastAsia="pt-BR"/>
        </w:rPr>
        <w:t xml:space="preserve"> de </w:t>
      </w:r>
      <w:r w:rsidRPr="00DA1565">
        <w:rPr>
          <w:rFonts w:ascii="Book Antiqua" w:eastAsia="Times New Roman" w:hAnsi="Book Antiqua" w:cs="Times New Roman"/>
          <w:b/>
          <w:sz w:val="19"/>
          <w:szCs w:val="19"/>
          <w:highlight w:val="cyan"/>
          <w:lang w:eastAsia="pt-BR"/>
        </w:rPr>
        <w:t>aprovação de quatro quintos</w:t>
      </w:r>
      <w:r w:rsidRPr="00DA1565">
        <w:rPr>
          <w:rFonts w:ascii="Book Antiqua" w:eastAsia="Times New Roman" w:hAnsi="Book Antiqua" w:cs="Times New Roman"/>
          <w:b/>
          <w:sz w:val="19"/>
          <w:szCs w:val="19"/>
          <w:lang w:eastAsia="pt-BR"/>
        </w:rPr>
        <w:t xml:space="preserve">, </w:t>
      </w:r>
      <w:r w:rsidRPr="00DA1565">
        <w:rPr>
          <w:rFonts w:ascii="Book Antiqua" w:eastAsia="Times New Roman" w:hAnsi="Book Antiqua" w:cs="Times New Roman"/>
          <w:b/>
          <w:sz w:val="19"/>
          <w:szCs w:val="19"/>
          <w:highlight w:val="yellow"/>
          <w:lang w:eastAsia="pt-BR"/>
        </w:rPr>
        <w:t>pelo menos, dos representantes presentes</w:t>
      </w:r>
      <w:r w:rsidRPr="00307A73">
        <w:rPr>
          <w:rFonts w:ascii="Book Antiqua" w:eastAsia="Times New Roman" w:hAnsi="Book Antiqua" w:cs="Times New Roman"/>
          <w:sz w:val="16"/>
          <w:szCs w:val="16"/>
          <w:lang w:eastAsia="pt-BR"/>
        </w:rPr>
        <w:t>.</w:t>
      </w:r>
      <w:r w:rsidR="00EE3406" w:rsidRPr="00307A73">
        <w:rPr>
          <w:rFonts w:ascii="Book Antiqua" w:eastAsia="Times New Roman" w:hAnsi="Book Antiqua" w:cs="Times New Roman"/>
          <w:sz w:val="16"/>
          <w:szCs w:val="16"/>
          <w:lang w:eastAsia="pt-BR"/>
        </w:rPr>
        <w:t xml:space="preserve"> </w:t>
      </w:r>
      <w:r w:rsidR="00EE3406" w:rsidRPr="00307A73">
        <w:rPr>
          <w:rFonts w:ascii="Book Antiqua" w:eastAsia="Times New Roman" w:hAnsi="Book Antiqua" w:cs="Times New Roman"/>
          <w:b/>
          <w:bCs/>
          <w:color w:val="FF0000"/>
          <w:spacing w:val="-3"/>
          <w:sz w:val="16"/>
          <w:szCs w:val="16"/>
          <w:u w:val="single"/>
          <w:lang w:eastAsia="pt-BR"/>
        </w:rPr>
        <w:t>(DPEAM-2011)</w:t>
      </w:r>
      <w:r w:rsidR="00E55763" w:rsidRPr="00307A73">
        <w:rPr>
          <w:rFonts w:ascii="Book Antiqua" w:eastAsia="Times New Roman" w:hAnsi="Book Antiqua" w:cs="Times New Roman"/>
          <w:b/>
          <w:bCs/>
          <w:color w:val="FF0000"/>
          <w:spacing w:val="-3"/>
          <w:sz w:val="16"/>
          <w:szCs w:val="16"/>
          <w:lang w:eastAsia="pt-BR"/>
        </w:rPr>
        <w:t xml:space="preserve"> </w:t>
      </w:r>
      <w:r w:rsidR="00E55763" w:rsidRPr="00307A73">
        <w:rPr>
          <w:rFonts w:ascii="Book Antiqua" w:eastAsia="Times New Roman" w:hAnsi="Book Antiqua" w:cs="Times New Roman"/>
          <w:b/>
          <w:bCs/>
          <w:color w:val="FF0000"/>
          <w:sz w:val="16"/>
          <w:szCs w:val="16"/>
          <w:u w:val="single"/>
          <w:lang w:eastAsia="pt-BR"/>
        </w:rPr>
        <w:t>(DPERO-2012)</w:t>
      </w:r>
      <w:r w:rsidR="004C14F7" w:rsidRPr="00307A73">
        <w:rPr>
          <w:rFonts w:ascii="Book Antiqua" w:eastAsia="Times New Roman" w:hAnsi="Book Antiqua" w:cs="Times New Roman"/>
          <w:sz w:val="16"/>
          <w:szCs w:val="16"/>
          <w:lang w:eastAsia="pt-BR"/>
        </w:rPr>
        <w:t xml:space="preserve"> </w:t>
      </w:r>
      <w:r w:rsidR="004C14F7" w:rsidRPr="00307A73">
        <w:rPr>
          <w:rFonts w:ascii="Book Antiqua" w:eastAsia="Times New Roman" w:hAnsi="Book Antiqua" w:cs="Times New Roman"/>
          <w:b/>
          <w:bCs/>
          <w:color w:val="FF0000"/>
          <w:sz w:val="16"/>
          <w:szCs w:val="16"/>
          <w:u w:val="single"/>
          <w:lang w:eastAsia="pt-BR"/>
        </w:rPr>
        <w:t>(TJAP-2014)</w:t>
      </w:r>
      <w:r w:rsidR="002E2EC0" w:rsidRPr="00307A73">
        <w:rPr>
          <w:rFonts w:ascii="Book Antiqua" w:eastAsia="Times New Roman" w:hAnsi="Book Antiqua" w:cs="Times New Roman"/>
          <w:sz w:val="16"/>
          <w:szCs w:val="16"/>
          <w:lang w:eastAsia="pt-BR"/>
        </w:rPr>
        <w:t xml:space="preserve"> </w:t>
      </w:r>
      <w:r w:rsidR="002E2EC0" w:rsidRPr="00307A73">
        <w:rPr>
          <w:rFonts w:ascii="Book Antiqua" w:eastAsia="Times New Roman" w:hAnsi="Book Antiqua" w:cs="Times New Roman"/>
          <w:b/>
          <w:color w:val="FF0000"/>
          <w:sz w:val="16"/>
          <w:szCs w:val="16"/>
          <w:u w:val="single"/>
          <w:lang w:eastAsia="pt-BR"/>
        </w:rPr>
        <w:t>(TJRR-2015)</w:t>
      </w:r>
      <w:r w:rsidR="003C6138" w:rsidRPr="00307A73">
        <w:rPr>
          <w:rFonts w:ascii="Book Antiqua" w:eastAsia="Times New Roman" w:hAnsi="Book Antiqua" w:cs="Times New Roman"/>
          <w:b/>
          <w:color w:val="FF0000"/>
          <w:sz w:val="16"/>
          <w:szCs w:val="16"/>
          <w:lang w:eastAsia="pt-BR"/>
        </w:rPr>
        <w:t xml:space="preserve"> </w:t>
      </w:r>
      <w:r w:rsidR="003C6138" w:rsidRPr="00307A73">
        <w:rPr>
          <w:rFonts w:ascii="Book Antiqua" w:eastAsia="Times New Roman" w:hAnsi="Book Antiqua" w:cs="Times New Roman"/>
          <w:b/>
          <w:color w:val="FF0000"/>
          <w:sz w:val="16"/>
          <w:szCs w:val="16"/>
          <w:u w:val="single"/>
          <w:lang w:eastAsia="pt-BR"/>
        </w:rPr>
        <w:t>(TJSE-2015)</w:t>
      </w:r>
      <w:r w:rsidR="00A2360A" w:rsidRPr="00307A73">
        <w:rPr>
          <w:rFonts w:ascii="Book Antiqua" w:eastAsia="Times New Roman" w:hAnsi="Book Antiqua" w:cs="Times New Roman"/>
          <w:b/>
          <w:color w:val="FF0000"/>
          <w:sz w:val="16"/>
          <w:szCs w:val="16"/>
          <w:lang w:eastAsia="pt-BR"/>
        </w:rPr>
        <w:t xml:space="preserve"> </w:t>
      </w:r>
      <w:r w:rsidR="00A2360A" w:rsidRPr="00307A73">
        <w:rPr>
          <w:rFonts w:ascii="Book Antiqua" w:eastAsia="Times New Roman" w:hAnsi="Book Antiqua" w:cs="Times New Roman"/>
          <w:b/>
          <w:color w:val="FF0000"/>
          <w:sz w:val="16"/>
          <w:szCs w:val="16"/>
          <w:u w:val="single"/>
          <w:lang w:eastAsia="pt-BR"/>
        </w:rPr>
        <w:t>(</w:t>
      </w:r>
      <w:proofErr w:type="spellStart"/>
      <w:r w:rsidR="00A2360A" w:rsidRPr="00307A73">
        <w:rPr>
          <w:rFonts w:ascii="Book Antiqua" w:eastAsia="Times New Roman" w:hAnsi="Book Antiqua" w:cs="Times New Roman"/>
          <w:b/>
          <w:color w:val="FF0000"/>
          <w:sz w:val="16"/>
          <w:szCs w:val="16"/>
          <w:u w:val="single"/>
          <w:lang w:eastAsia="pt-BR"/>
        </w:rPr>
        <w:t>Aud</w:t>
      </w:r>
      <w:proofErr w:type="spellEnd"/>
      <w:r w:rsidR="00A2360A" w:rsidRPr="00307A73">
        <w:rPr>
          <w:rFonts w:ascii="Book Antiqua" w:eastAsia="Times New Roman" w:hAnsi="Book Antiqua" w:cs="Times New Roman"/>
          <w:b/>
          <w:color w:val="FF0000"/>
          <w:sz w:val="16"/>
          <w:szCs w:val="16"/>
          <w:u w:val="single"/>
          <w:lang w:eastAsia="pt-BR"/>
        </w:rPr>
        <w:t>. Fiscal-SEFAZ/BA-2019)</w:t>
      </w:r>
      <w:r w:rsidR="003C6138" w:rsidRPr="00307A73">
        <w:rPr>
          <w:rFonts w:ascii="Book Antiqua" w:eastAsia="Times New Roman" w:hAnsi="Book Antiqua" w:cs="Times New Roman"/>
          <w:b/>
          <w:color w:val="FF0000"/>
          <w:sz w:val="16"/>
          <w:szCs w:val="16"/>
          <w:lang w:eastAsia="pt-BR"/>
        </w:rPr>
        <w:t xml:space="preserve"> </w:t>
      </w:r>
      <w:r w:rsidR="003C6138" w:rsidRPr="00307A73">
        <w:rPr>
          <w:rFonts w:ascii="Book Antiqua" w:hAnsi="Book Antiqua"/>
          <w:b/>
          <w:bCs/>
          <w:color w:val="FF0000"/>
          <w:sz w:val="16"/>
          <w:szCs w:val="16"/>
          <w:u w:val="single"/>
        </w:rPr>
        <w:t>(</w:t>
      </w:r>
      <w:proofErr w:type="spellStart"/>
      <w:r w:rsidR="003C6138" w:rsidRPr="00307A73">
        <w:rPr>
          <w:rFonts w:ascii="Book Antiqua" w:hAnsi="Book Antiqua"/>
          <w:b/>
          <w:bCs/>
          <w:color w:val="FF0000"/>
          <w:sz w:val="16"/>
          <w:szCs w:val="16"/>
          <w:u w:val="single"/>
        </w:rPr>
        <w:t>Aud</w:t>
      </w:r>
      <w:proofErr w:type="spellEnd"/>
      <w:r w:rsidR="003C6138" w:rsidRPr="00307A73">
        <w:rPr>
          <w:rFonts w:ascii="Book Antiqua" w:hAnsi="Book Antiqua"/>
          <w:b/>
          <w:bCs/>
          <w:color w:val="FF0000"/>
          <w:sz w:val="16"/>
          <w:szCs w:val="16"/>
          <w:u w:val="single"/>
        </w:rPr>
        <w:t>. Fiscal-SEFAZ/RS-2019)</w:t>
      </w:r>
      <w:r w:rsidR="00D967C6" w:rsidRPr="00307A73">
        <w:rPr>
          <w:rFonts w:ascii="Book Antiqua" w:hAnsi="Book Antiqua"/>
          <w:b/>
          <w:bCs/>
          <w:color w:val="FF0000"/>
          <w:sz w:val="16"/>
          <w:szCs w:val="16"/>
        </w:rPr>
        <w:t xml:space="preserve"> </w:t>
      </w:r>
      <w:r w:rsidR="00D967C6" w:rsidRPr="00307A73">
        <w:rPr>
          <w:rFonts w:ascii="Book Antiqua" w:eastAsia="Times New Roman" w:hAnsi="Book Antiqua" w:cs="Times New Roman"/>
          <w:b/>
          <w:color w:val="FF0000"/>
          <w:sz w:val="16"/>
          <w:szCs w:val="16"/>
          <w:u w:val="single"/>
          <w:lang w:eastAsia="pt-BR"/>
        </w:rPr>
        <w:t>(</w:t>
      </w:r>
      <w:proofErr w:type="spellStart"/>
      <w:r w:rsidR="00D967C6" w:rsidRPr="00307A73">
        <w:rPr>
          <w:rFonts w:ascii="Book Antiqua" w:eastAsia="Times New Roman" w:hAnsi="Book Antiqua" w:cs="Times New Roman"/>
          <w:b/>
          <w:color w:val="FF0000"/>
          <w:sz w:val="16"/>
          <w:szCs w:val="16"/>
          <w:u w:val="single"/>
          <w:lang w:eastAsia="pt-BR"/>
        </w:rPr>
        <w:t>Aud</w:t>
      </w:r>
      <w:proofErr w:type="spellEnd"/>
      <w:r w:rsidR="00D967C6" w:rsidRPr="00307A73">
        <w:rPr>
          <w:rFonts w:ascii="Book Antiqua" w:eastAsia="Times New Roman" w:hAnsi="Book Antiqua" w:cs="Times New Roman"/>
          <w:b/>
          <w:color w:val="FF0000"/>
          <w:sz w:val="16"/>
          <w:szCs w:val="16"/>
          <w:u w:val="single"/>
          <w:lang w:eastAsia="pt-BR"/>
        </w:rPr>
        <w:t>. Fiscal-SEFAZ/AL-2020)</w:t>
      </w:r>
      <w:r w:rsidR="00A07180" w:rsidRPr="00307A73">
        <w:rPr>
          <w:rFonts w:ascii="Book Antiqua" w:hAnsi="Book Antiqua"/>
          <w:b/>
          <w:bCs/>
          <w:color w:val="FF0000"/>
          <w:sz w:val="16"/>
          <w:szCs w:val="16"/>
        </w:rPr>
        <w:t xml:space="preserve"> </w:t>
      </w:r>
      <w:r w:rsidR="00A07180" w:rsidRPr="00307A73">
        <w:rPr>
          <w:rFonts w:ascii="Book Antiqua" w:hAnsi="Book Antiqua"/>
          <w:b/>
          <w:bCs/>
          <w:color w:val="FF0000"/>
          <w:sz w:val="16"/>
          <w:szCs w:val="16"/>
          <w:u w:val="single"/>
        </w:rPr>
        <w:t>(PGECE-2021)</w:t>
      </w:r>
      <w:r w:rsidR="0091669B" w:rsidRPr="00307A73">
        <w:rPr>
          <w:rFonts w:ascii="Book Antiqua" w:hAnsi="Book Antiqua"/>
          <w:b/>
          <w:bCs/>
          <w:color w:val="FF0000"/>
          <w:sz w:val="16"/>
          <w:szCs w:val="16"/>
        </w:rPr>
        <w:t xml:space="preserve"> </w:t>
      </w:r>
      <w:r w:rsidR="0091669B" w:rsidRPr="00307A73">
        <w:rPr>
          <w:rFonts w:ascii="Book Antiqua" w:hAnsi="Book Antiqua"/>
          <w:b/>
          <w:bCs/>
          <w:color w:val="FF0000"/>
          <w:sz w:val="16"/>
          <w:szCs w:val="16"/>
          <w:u w:val="single"/>
        </w:rPr>
        <w:t>(PGEPB-2021)</w:t>
      </w:r>
      <w:r w:rsidR="00215F9F" w:rsidRPr="00307A73">
        <w:rPr>
          <w:rFonts w:ascii="Book Antiqua" w:hAnsi="Book Antiqua"/>
          <w:b/>
          <w:bCs/>
          <w:color w:val="FF0000"/>
          <w:sz w:val="16"/>
          <w:szCs w:val="16"/>
        </w:rPr>
        <w:t xml:space="preserve"> </w:t>
      </w:r>
      <w:r w:rsidR="00215F9F" w:rsidRPr="00307A73">
        <w:rPr>
          <w:rFonts w:ascii="Book Antiqua" w:hAnsi="Book Antiqua"/>
          <w:b/>
          <w:color w:val="FF0000"/>
          <w:sz w:val="16"/>
          <w:szCs w:val="16"/>
          <w:u w:val="single"/>
        </w:rPr>
        <w:t>(TCDF-2021)</w:t>
      </w:r>
      <w:r w:rsidR="004B6934">
        <w:rPr>
          <w:rFonts w:ascii="Book Antiqua" w:hAnsi="Book Antiqua"/>
          <w:b/>
          <w:color w:val="FF0000"/>
          <w:sz w:val="16"/>
          <w:szCs w:val="16"/>
        </w:rPr>
        <w:t xml:space="preserve"> </w:t>
      </w:r>
      <w:r w:rsidR="004B6934">
        <w:rPr>
          <w:rFonts w:ascii="Book Antiqua" w:hAnsi="Book Antiqua"/>
          <w:b/>
          <w:color w:val="FF0000"/>
          <w:sz w:val="16"/>
          <w:szCs w:val="16"/>
          <w:u w:val="single"/>
        </w:rPr>
        <w:t>(TJPE-2022)</w:t>
      </w:r>
      <w:r w:rsidR="00E333A1" w:rsidRPr="00307A73">
        <w:rPr>
          <w:rFonts w:ascii="Book Antiqua" w:hAnsi="Book Antiqua"/>
          <w:b/>
          <w:color w:val="FF0000"/>
          <w:sz w:val="16"/>
          <w:szCs w:val="16"/>
        </w:rPr>
        <w:t xml:space="preserve"> </w:t>
      </w:r>
      <w:r w:rsidR="00E333A1" w:rsidRPr="00307A73">
        <w:rPr>
          <w:rFonts w:ascii="Book Antiqua" w:eastAsia="Times New Roman" w:hAnsi="Book Antiqua" w:cs="Times New Roman"/>
          <w:b/>
          <w:color w:val="FF0000"/>
          <w:sz w:val="16"/>
          <w:szCs w:val="16"/>
          <w:u w:val="single"/>
          <w:lang w:eastAsia="pt-BR"/>
        </w:rPr>
        <w:t>(</w:t>
      </w:r>
      <w:proofErr w:type="spellStart"/>
      <w:r w:rsidR="00E333A1" w:rsidRPr="00307A73">
        <w:rPr>
          <w:rFonts w:ascii="Book Antiqua" w:eastAsia="Times New Roman" w:hAnsi="Book Antiqua" w:cs="Times New Roman"/>
          <w:b/>
          <w:color w:val="FF0000"/>
          <w:sz w:val="16"/>
          <w:szCs w:val="16"/>
          <w:u w:val="single"/>
          <w:lang w:eastAsia="pt-BR"/>
        </w:rPr>
        <w:t>Aud</w:t>
      </w:r>
      <w:proofErr w:type="spellEnd"/>
      <w:r w:rsidR="00E333A1" w:rsidRPr="00307A73">
        <w:rPr>
          <w:rFonts w:ascii="Book Antiqua" w:eastAsia="Times New Roman" w:hAnsi="Book Antiqua" w:cs="Times New Roman"/>
          <w:b/>
          <w:color w:val="FF0000"/>
          <w:sz w:val="16"/>
          <w:szCs w:val="16"/>
          <w:u w:val="single"/>
          <w:lang w:eastAsia="pt-BR"/>
        </w:rPr>
        <w:t>. Fiscal-SEFAZ/PE-2022)</w:t>
      </w:r>
      <w:r w:rsidR="00A87C58" w:rsidRPr="00307A73">
        <w:rPr>
          <w:rFonts w:ascii="Book Antiqua" w:eastAsia="Times New Roman" w:hAnsi="Book Antiqua" w:cs="Times New Roman"/>
          <w:b/>
          <w:color w:val="FF0000"/>
          <w:sz w:val="16"/>
          <w:szCs w:val="16"/>
          <w:lang w:eastAsia="pt-BR"/>
        </w:rPr>
        <w:t xml:space="preserve"> </w:t>
      </w:r>
      <w:r w:rsidR="00A87C58" w:rsidRPr="00307A73">
        <w:rPr>
          <w:rFonts w:ascii="Book Antiqua" w:eastAsia="Times New Roman" w:hAnsi="Book Antiqua" w:cs="Times New Roman"/>
          <w:b/>
          <w:color w:val="FF0000"/>
          <w:sz w:val="16"/>
          <w:szCs w:val="16"/>
          <w:u w:val="single"/>
          <w:lang w:eastAsia="pt-BR"/>
        </w:rPr>
        <w:t>(</w:t>
      </w:r>
      <w:proofErr w:type="spellStart"/>
      <w:r w:rsidR="00A87C58" w:rsidRPr="00307A73">
        <w:rPr>
          <w:rFonts w:ascii="Book Antiqua" w:eastAsia="Times New Roman" w:hAnsi="Book Antiqua" w:cs="Times New Roman"/>
          <w:b/>
          <w:color w:val="FF0000"/>
          <w:sz w:val="16"/>
          <w:szCs w:val="16"/>
          <w:u w:val="single"/>
          <w:lang w:eastAsia="pt-BR"/>
        </w:rPr>
        <w:t>Aud</w:t>
      </w:r>
      <w:proofErr w:type="spellEnd"/>
      <w:r w:rsidR="00A87C58" w:rsidRPr="00307A73">
        <w:rPr>
          <w:rFonts w:ascii="Book Antiqua" w:eastAsia="Times New Roman" w:hAnsi="Book Antiqua" w:cs="Times New Roman"/>
          <w:b/>
          <w:color w:val="FF0000"/>
          <w:sz w:val="16"/>
          <w:szCs w:val="16"/>
          <w:u w:val="single"/>
          <w:lang w:eastAsia="pt-BR"/>
        </w:rPr>
        <w:t>. Fiscal-SEFAZ/SE-2022)</w:t>
      </w:r>
      <w:r w:rsidR="00F60561">
        <w:rPr>
          <w:rFonts w:ascii="Book Antiqua" w:eastAsia="Times New Roman" w:hAnsi="Book Antiqua" w:cs="Times New Roman"/>
          <w:b/>
          <w:color w:val="FF0000"/>
          <w:sz w:val="16"/>
          <w:szCs w:val="16"/>
          <w:lang w:eastAsia="pt-BR"/>
        </w:rPr>
        <w:t xml:space="preserve"> </w:t>
      </w:r>
      <w:r w:rsidR="00F60561">
        <w:rPr>
          <w:rFonts w:ascii="Book Antiqua" w:eastAsia="Times New Roman" w:hAnsi="Book Antiqua" w:cs="Times New Roman"/>
          <w:b/>
          <w:color w:val="FF0000"/>
          <w:sz w:val="16"/>
          <w:szCs w:val="16"/>
          <w:u w:val="single"/>
          <w:lang w:eastAsia="pt-BR"/>
        </w:rPr>
        <w:t>(TJGO-2023)</w:t>
      </w:r>
      <w:r w:rsidR="00DA1565">
        <w:rPr>
          <w:rFonts w:ascii="Book Antiqua" w:eastAsia="Times New Roman" w:hAnsi="Book Antiqua" w:cs="Times New Roman"/>
          <w:b/>
          <w:color w:val="FF0000"/>
          <w:sz w:val="16"/>
          <w:szCs w:val="16"/>
          <w:lang w:eastAsia="pt-BR"/>
        </w:rPr>
        <w:t xml:space="preserve"> </w:t>
      </w:r>
      <w:r w:rsidR="00DA1565">
        <w:rPr>
          <w:rFonts w:ascii="Book Antiqua" w:eastAsia="Times New Roman" w:hAnsi="Book Antiqua" w:cs="Times New Roman"/>
          <w:b/>
          <w:color w:val="FF0000"/>
          <w:sz w:val="16"/>
          <w:szCs w:val="16"/>
          <w:u w:val="single"/>
          <w:lang w:eastAsia="pt-BR"/>
        </w:rPr>
        <w:t>(PGESP-2024)</w:t>
      </w:r>
    </w:p>
    <w:tbl>
      <w:tblPr>
        <w:tblStyle w:val="Tabelacomgrade"/>
        <w:tblW w:w="0" w:type="auto"/>
        <w:shd w:val="clear" w:color="auto" w:fill="CCFFFF"/>
        <w:tblLook w:val="04A0" w:firstRow="1" w:lastRow="0" w:firstColumn="1" w:lastColumn="0" w:noHBand="0" w:noVBand="1"/>
      </w:tblPr>
      <w:tblGrid>
        <w:gridCol w:w="8494"/>
      </w:tblGrid>
      <w:tr w:rsidR="000458FE" w:rsidRPr="005F7C0E" w14:paraId="4489E8C5" w14:textId="77777777" w:rsidTr="000458FE">
        <w:tc>
          <w:tcPr>
            <w:tcW w:w="8494" w:type="dxa"/>
            <w:shd w:val="clear" w:color="auto" w:fill="CCFFFF"/>
          </w:tcPr>
          <w:p w14:paraId="6CF47265" w14:textId="6DD7005E" w:rsidR="00DB2CAC" w:rsidRDefault="00DB2CAC" w:rsidP="002E2EC0">
            <w:pPr>
              <w:jc w:val="both"/>
              <w:rPr>
                <w:rFonts w:ascii="Book Antiqua" w:hAnsi="Book Antiqua"/>
                <w:sz w:val="19"/>
                <w:szCs w:val="19"/>
              </w:rPr>
            </w:pPr>
            <w:r>
              <w:rPr>
                <w:rFonts w:ascii="Book Antiqua" w:hAnsi="Book Antiqua"/>
                <w:b/>
                <w:i/>
                <w:color w:val="FF0000"/>
                <w:sz w:val="19"/>
                <w:szCs w:val="19"/>
              </w:rPr>
              <w:t>#</w:t>
            </w:r>
            <w:r>
              <w:rPr>
                <w:rFonts w:ascii="Book Antiqua" w:hAnsi="Book Antiqua"/>
                <w:b/>
                <w:i/>
                <w:color w:val="FF0000"/>
                <w:sz w:val="19"/>
                <w:szCs w:val="19"/>
                <w:highlight w:val="green"/>
              </w:rPr>
              <w:t>Atenção</w:t>
            </w:r>
            <w:r>
              <w:rPr>
                <w:rFonts w:ascii="Book Antiqua" w:hAnsi="Book Antiqua"/>
                <w:b/>
                <w:i/>
                <w:color w:val="FF0000"/>
                <w:sz w:val="19"/>
                <w:szCs w:val="19"/>
              </w:rPr>
              <w:t>: #</w:t>
            </w:r>
            <w:r>
              <w:rPr>
                <w:rFonts w:ascii="Book Antiqua" w:hAnsi="Book Antiqua"/>
                <w:b/>
                <w:i/>
                <w:color w:val="FF0000"/>
                <w:sz w:val="19"/>
                <w:szCs w:val="19"/>
                <w:highlight w:val="green"/>
              </w:rPr>
              <w:t>STF</w:t>
            </w:r>
            <w:r>
              <w:rPr>
                <w:rFonts w:ascii="Book Antiqua" w:hAnsi="Book Antiqua"/>
                <w:b/>
                <w:i/>
                <w:color w:val="FF0000"/>
                <w:sz w:val="19"/>
                <w:szCs w:val="19"/>
              </w:rPr>
              <w:t>: #</w:t>
            </w:r>
            <w:r>
              <w:rPr>
                <w:rFonts w:ascii="Book Antiqua" w:hAnsi="Book Antiqua"/>
                <w:b/>
                <w:i/>
                <w:color w:val="FF0000"/>
                <w:sz w:val="19"/>
                <w:szCs w:val="19"/>
                <w:highlight w:val="green"/>
              </w:rPr>
              <w:t>PGECE-2021</w:t>
            </w:r>
            <w:r>
              <w:rPr>
                <w:rFonts w:ascii="Book Antiqua" w:hAnsi="Book Antiqua"/>
                <w:b/>
                <w:i/>
                <w:color w:val="FF0000"/>
                <w:sz w:val="19"/>
                <w:szCs w:val="19"/>
              </w:rPr>
              <w:t>: #</w:t>
            </w:r>
            <w:r>
              <w:rPr>
                <w:rFonts w:ascii="Book Antiqua" w:hAnsi="Book Antiqua"/>
                <w:b/>
                <w:i/>
                <w:color w:val="FF0000"/>
                <w:sz w:val="19"/>
                <w:szCs w:val="19"/>
                <w:highlight w:val="green"/>
              </w:rPr>
              <w:t>CESPE</w:t>
            </w:r>
            <w:r>
              <w:rPr>
                <w:rFonts w:ascii="Book Antiqua" w:hAnsi="Book Antiqua"/>
                <w:sz w:val="19"/>
                <w:szCs w:val="19"/>
              </w:rPr>
              <w:t xml:space="preserve">: </w:t>
            </w:r>
            <w:r>
              <w:rPr>
                <w:rFonts w:ascii="Book Antiqua" w:hAnsi="Book Antiqua"/>
                <w:b/>
                <w:bCs/>
                <w:sz w:val="19"/>
                <w:szCs w:val="19"/>
              </w:rPr>
              <w:t>(...). § 2º DO ART. 2º E ART. 4º DA LEI COMPLEMENTAR N. 24/75. NORMAS ANTERIORES À CONSTITUIÇÃO DE 1988. CABIMENTO DA ADPF. ICMS. EXIGÊNCIA DE UNANIMIDADE ENTRE OS ENTES FEDERADOS REPRESENTADOS NO CONFAZ PARA A CELEBRAÇÃO DE CONVÊNIO CONCESSIVO DE BENEFÍCIO FISCAL. RATIFICAÇÃO POSTERIOR DO ACORDO POR DECRETO LOCAL. EFETIVIDADE DO DISPOSTO NA AL. G DO INC. XII DO § 2º DO ART. 155 DA CONSTITUIÇÃO DE 1988. RECEPÇÃO DAS NORMAS IMPUGNADAS PELO ORDENAMENTO CONSTITUCIONAL VIGENTE. PRECEDENTES. AUSÊNCIA DE AFRONTA AO PRINCÍPIO FEDERATIVO E DEMOCRÁTICO. ARGUIÇÃO DE DESCUMPRIMENTO DE PRECEITO FUNDAMENTAL JULGADA IMPROCEDENTE</w:t>
            </w:r>
            <w:r>
              <w:rPr>
                <w:rFonts w:ascii="Book Antiqua" w:hAnsi="Book Antiqua"/>
                <w:sz w:val="19"/>
                <w:szCs w:val="19"/>
              </w:rPr>
              <w:t xml:space="preserve">. STF. Plenário. ADPF 198, Rel. Min. </w:t>
            </w:r>
            <w:proofErr w:type="spellStart"/>
            <w:r>
              <w:rPr>
                <w:rFonts w:ascii="Book Antiqua" w:hAnsi="Book Antiqua"/>
                <w:sz w:val="19"/>
                <w:szCs w:val="19"/>
              </w:rPr>
              <w:t>Cármen</w:t>
            </w:r>
            <w:proofErr w:type="spellEnd"/>
            <w:r>
              <w:rPr>
                <w:rFonts w:ascii="Book Antiqua" w:hAnsi="Book Antiqua"/>
                <w:sz w:val="19"/>
                <w:szCs w:val="19"/>
              </w:rPr>
              <w:t xml:space="preserve"> Lúcia, j. 18/08/20.</w:t>
            </w:r>
          </w:p>
          <w:tbl>
            <w:tblPr>
              <w:tblStyle w:val="Tabelacomgrade"/>
              <w:tblW w:w="0" w:type="auto"/>
              <w:tblLook w:val="04A0" w:firstRow="1" w:lastRow="0" w:firstColumn="1" w:lastColumn="0" w:noHBand="0" w:noVBand="1"/>
            </w:tblPr>
            <w:tblGrid>
              <w:gridCol w:w="8268"/>
            </w:tblGrid>
            <w:tr w:rsidR="00DB2CAC" w14:paraId="4DCC98E8" w14:textId="77777777" w:rsidTr="00DB2CAC">
              <w:tc>
                <w:tcPr>
                  <w:tcW w:w="8268" w:type="dxa"/>
                  <w:shd w:val="clear" w:color="auto" w:fill="FFFFFF" w:themeFill="background1"/>
                </w:tcPr>
                <w:p w14:paraId="358918C0" w14:textId="6C36093C" w:rsidR="00343D99" w:rsidRDefault="00DB2CAC" w:rsidP="00343D99">
                  <w:pPr>
                    <w:jc w:val="both"/>
                    <w:rPr>
                      <w:rFonts w:ascii="Book Antiqua" w:hAnsi="Book Antiqua"/>
                      <w:sz w:val="18"/>
                      <w:szCs w:val="18"/>
                    </w:rPr>
                  </w:pPr>
                  <w:r w:rsidRPr="00DB2CAC">
                    <w:rPr>
                      <w:rFonts w:ascii="Book Antiqua" w:hAnsi="Book Antiqua"/>
                      <w:b/>
                      <w:bCs/>
                      <w:i/>
                      <w:iCs/>
                      <w:color w:val="FF0000"/>
                      <w:sz w:val="18"/>
                      <w:szCs w:val="18"/>
                    </w:rPr>
                    <w:t>#</w:t>
                  </w:r>
                  <w:r w:rsidRPr="00DB2CAC">
                    <w:rPr>
                      <w:rFonts w:ascii="Book Antiqua" w:hAnsi="Book Antiqua"/>
                      <w:b/>
                      <w:bCs/>
                      <w:i/>
                      <w:iCs/>
                      <w:color w:val="FF0000"/>
                      <w:sz w:val="18"/>
                      <w:szCs w:val="18"/>
                      <w:highlight w:val="green"/>
                    </w:rPr>
                    <w:t>Comentários sobre o julgado acima</w:t>
                  </w:r>
                  <w:r w:rsidRPr="00DB2CAC">
                    <w:rPr>
                      <w:rFonts w:ascii="Book Antiqua" w:hAnsi="Book Antiqua"/>
                      <w:sz w:val="18"/>
                      <w:szCs w:val="18"/>
                    </w:rPr>
                    <w:t xml:space="preserve">: </w:t>
                  </w:r>
                  <w:r w:rsidR="00343D99">
                    <w:rPr>
                      <w:rFonts w:ascii="Book Antiqua" w:hAnsi="Book Antiqua"/>
                      <w:b/>
                      <w:bCs/>
                      <w:i/>
                      <w:iCs/>
                      <w:sz w:val="18"/>
                      <w:szCs w:val="18"/>
                      <w:u w:val="single"/>
                    </w:rPr>
                    <w:t>ADPF nº 198 - Exigência de unanimidade no CONFAZ para aprovação de incentivos fiscais pelos Estados</w:t>
                  </w:r>
                  <w:r w:rsidR="00343D99">
                    <w:rPr>
                      <w:rFonts w:ascii="Book Antiqua" w:hAnsi="Book Antiqua"/>
                      <w:sz w:val="18"/>
                      <w:szCs w:val="18"/>
                    </w:rPr>
                    <w:t xml:space="preserve">: O STF reafirmou a jurisprudência e julgou constitucional a exigência de unanimidade entre os Estados e Distrito Federal para concessão de benefícios fiscais de ICMS no Conselho Nacional de Política Fazendária ("CONFAZ"). A ação fora proposta pelo Governador do Distrito Federal contra dispositivo da Lei Complementar nº 24/1975, sob argumento de violação aos princípios democrático, federativo e da proporcionalidade, na medida em que o poder de veto poderia ser utilizado de forma arbitrária e discricionária por qualquer Estado, em prejuízo ao Estado menos desenvolvido. A maioria dos Ministros entendeu que a regra da unanimidade no CONFAZ fortalece o modelo federativo, pois o consenso entre todos os Estados evitaria a indesejável guerra fiscal. (Fonte: </w:t>
                  </w:r>
                  <w:hyperlink r:id="rId8" w:history="1">
                    <w:r w:rsidR="00343D99">
                      <w:rPr>
                        <w:rStyle w:val="Hyperlink"/>
                        <w:rFonts w:ascii="Book Antiqua" w:eastAsia="SimSun" w:hAnsi="Book Antiqua"/>
                        <w:sz w:val="18"/>
                        <w:szCs w:val="18"/>
                      </w:rPr>
                      <w:t>www.bmalaw.com.br/conteudo/institucional/exigencia-de-unanimidade-no-confaz-para-aprovacao-de-incentivos-fiscais-pelos-estados</w:t>
                    </w:r>
                  </w:hyperlink>
                  <w:r w:rsidR="00343D99">
                    <w:rPr>
                      <w:rFonts w:ascii="Book Antiqua" w:hAnsi="Book Antiqua"/>
                      <w:sz w:val="18"/>
                      <w:szCs w:val="18"/>
                    </w:rPr>
                    <w:t>). Portanto, no julgamento da ADPF 198, os ministros do STF decidiram que é constitucional a concordância unânime de todos os Estados-membros e do DF para a concessão de benefícios tributários em matéria de ICMS.</w:t>
                  </w:r>
                </w:p>
                <w:p w14:paraId="678755DD" w14:textId="700D42FF" w:rsidR="00343D99" w:rsidRDefault="00343D99" w:rsidP="00343D99">
                  <w:pPr>
                    <w:jc w:val="both"/>
                    <w:rPr>
                      <w:rFonts w:ascii="Book Antiqua" w:hAnsi="Book Antiqua"/>
                      <w:color w:val="000000"/>
                      <w:sz w:val="18"/>
                      <w:szCs w:val="18"/>
                    </w:rPr>
                  </w:pPr>
                  <w:r>
                    <w:rPr>
                      <w:rFonts w:ascii="Book Antiqua" w:hAnsi="Book Antiqua"/>
                      <w:b/>
                      <w:bCs/>
                      <w:i/>
                      <w:iCs/>
                      <w:color w:val="FF0000"/>
                      <w:sz w:val="18"/>
                      <w:szCs w:val="18"/>
                    </w:rPr>
                    <w:t>#</w:t>
                  </w:r>
                  <w:r>
                    <w:rPr>
                      <w:rFonts w:ascii="Book Antiqua" w:hAnsi="Book Antiqua"/>
                      <w:b/>
                      <w:bCs/>
                      <w:i/>
                      <w:iCs/>
                      <w:color w:val="FF0000"/>
                      <w:sz w:val="18"/>
                      <w:szCs w:val="18"/>
                      <w:highlight w:val="green"/>
                    </w:rPr>
                    <w:t>Questão de concurso</w:t>
                  </w:r>
                  <w:r>
                    <w:rPr>
                      <w:rFonts w:ascii="Book Antiqua" w:hAnsi="Book Antiqua"/>
                      <w:color w:val="000000"/>
                      <w:sz w:val="18"/>
                      <w:szCs w:val="18"/>
                    </w:rPr>
                    <w:t>:</w:t>
                  </w:r>
                </w:p>
                <w:p w14:paraId="4B1DB599" w14:textId="22452A46" w:rsidR="00DB2CAC" w:rsidRPr="00343D99" w:rsidRDefault="00343D99" w:rsidP="002E2EC0">
                  <w:pPr>
                    <w:jc w:val="both"/>
                    <w:rPr>
                      <w:rFonts w:ascii="Times New Roman" w:hAnsi="Times New Roman"/>
                      <w:sz w:val="24"/>
                      <w:szCs w:val="24"/>
                    </w:rPr>
                  </w:pPr>
                  <w:r>
                    <w:rPr>
                      <w:rFonts w:ascii="Book Antiqua" w:hAnsi="Book Antiqua"/>
                      <w:b/>
                      <w:bCs/>
                      <w:color w:val="000000"/>
                      <w:sz w:val="18"/>
                      <w:szCs w:val="18"/>
                    </w:rPr>
                    <w:lastRenderedPageBreak/>
                    <w:t>(</w:t>
                  </w:r>
                  <w:r>
                    <w:rPr>
                      <w:rFonts w:ascii="Book Antiqua" w:hAnsi="Book Antiqua"/>
                      <w:b/>
                      <w:bCs/>
                      <w:color w:val="000000"/>
                      <w:sz w:val="18"/>
                      <w:szCs w:val="18"/>
                      <w:highlight w:val="yellow"/>
                    </w:rPr>
                    <w:t>PGECE-2021-CESPE</w:t>
                  </w:r>
                  <w:r>
                    <w:rPr>
                      <w:rFonts w:ascii="Book Antiqua" w:hAnsi="Book Antiqua"/>
                      <w:b/>
                      <w:bCs/>
                      <w:color w:val="000000"/>
                      <w:sz w:val="18"/>
                      <w:szCs w:val="18"/>
                    </w:rPr>
                    <w:t>)</w:t>
                  </w:r>
                  <w:r>
                    <w:rPr>
                      <w:rFonts w:ascii="Book Antiqua" w:hAnsi="Book Antiqua"/>
                      <w:color w:val="000000"/>
                      <w:sz w:val="18"/>
                      <w:szCs w:val="18"/>
                    </w:rPr>
                    <w:t xml:space="preserve">: Com referência às limitações constitucionais ao poder de tributar e à repartição das receitas tributárias na ordem constitucional, assinale a opção correta: É inconstitucional a concessão de incentivos fiscais relativos ao ICMS sem que haja decisão unânime dos estados representados em deliberação do Conselho Nacional de Política Fazendária. </w:t>
                  </w:r>
                  <w:r>
                    <w:rPr>
                      <w:rFonts w:ascii="Book Antiqua" w:hAnsi="Book Antiqua"/>
                      <w:b/>
                      <w:bCs/>
                      <w:color w:val="000000"/>
                      <w:sz w:val="18"/>
                      <w:szCs w:val="18"/>
                    </w:rPr>
                    <w:t>BL: art. 155, §2º, XII, “g”, CF</w:t>
                  </w:r>
                  <w:r>
                    <w:rPr>
                      <w:rStyle w:val="Refdenotaderodap"/>
                      <w:rFonts w:ascii="Book Antiqua" w:hAnsi="Book Antiqua"/>
                      <w:b/>
                      <w:bCs/>
                      <w:color w:val="000000"/>
                      <w:sz w:val="18"/>
                      <w:szCs w:val="18"/>
                    </w:rPr>
                    <w:footnoteReference w:id="1"/>
                  </w:r>
                  <w:r>
                    <w:rPr>
                      <w:rFonts w:ascii="Book Antiqua" w:hAnsi="Book Antiqua"/>
                      <w:b/>
                      <w:bCs/>
                      <w:color w:val="000000"/>
                      <w:sz w:val="18"/>
                      <w:szCs w:val="18"/>
                    </w:rPr>
                    <w:t xml:space="preserve"> e </w:t>
                  </w:r>
                  <w:proofErr w:type="spellStart"/>
                  <w:r>
                    <w:rPr>
                      <w:rFonts w:ascii="Book Antiqua" w:hAnsi="Book Antiqua"/>
                      <w:b/>
                      <w:bCs/>
                      <w:color w:val="000000"/>
                      <w:sz w:val="18"/>
                      <w:szCs w:val="18"/>
                    </w:rPr>
                    <w:t>arts</w:t>
                  </w:r>
                  <w:proofErr w:type="spellEnd"/>
                  <w:r>
                    <w:rPr>
                      <w:rFonts w:ascii="Book Antiqua" w:hAnsi="Book Antiqua"/>
                      <w:b/>
                      <w:bCs/>
                      <w:color w:val="000000"/>
                      <w:sz w:val="18"/>
                      <w:szCs w:val="18"/>
                    </w:rPr>
                    <w:t xml:space="preserve">. 1º, </w:t>
                  </w:r>
                  <w:r>
                    <w:rPr>
                      <w:rFonts w:ascii="Book Antiqua" w:hAnsi="Book Antiqua"/>
                      <w:b/>
                      <w:bCs/>
                      <w:i/>
                      <w:iCs/>
                      <w:color w:val="000000"/>
                      <w:sz w:val="18"/>
                      <w:szCs w:val="18"/>
                    </w:rPr>
                    <w:t>caput</w:t>
                  </w:r>
                  <w:r>
                    <w:rPr>
                      <w:rFonts w:ascii="Book Antiqua" w:hAnsi="Book Antiqua"/>
                      <w:b/>
                      <w:bCs/>
                      <w:color w:val="000000"/>
                      <w:sz w:val="18"/>
                      <w:szCs w:val="18"/>
                    </w:rPr>
                    <w:t xml:space="preserve"> e art. 2º, §2º, LC 24/75 e </w:t>
                  </w:r>
                  <w:proofErr w:type="spellStart"/>
                  <w:r>
                    <w:rPr>
                      <w:rFonts w:ascii="Book Antiqua" w:hAnsi="Book Antiqua"/>
                      <w:b/>
                      <w:bCs/>
                      <w:color w:val="000000"/>
                      <w:sz w:val="18"/>
                      <w:szCs w:val="18"/>
                    </w:rPr>
                    <w:t>Entend</w:t>
                  </w:r>
                  <w:proofErr w:type="spellEnd"/>
                  <w:r>
                    <w:rPr>
                      <w:rFonts w:ascii="Book Antiqua" w:hAnsi="Book Antiqua"/>
                      <w:b/>
                      <w:bCs/>
                      <w:color w:val="000000"/>
                      <w:sz w:val="18"/>
                      <w:szCs w:val="18"/>
                    </w:rPr>
                    <w:t xml:space="preserve">. </w:t>
                  </w:r>
                  <w:proofErr w:type="spellStart"/>
                  <w:r>
                    <w:rPr>
                      <w:rFonts w:ascii="Book Antiqua" w:hAnsi="Book Antiqua"/>
                      <w:b/>
                      <w:bCs/>
                      <w:color w:val="000000"/>
                      <w:sz w:val="18"/>
                      <w:szCs w:val="18"/>
                    </w:rPr>
                    <w:t>Jurisprud</w:t>
                  </w:r>
                  <w:proofErr w:type="spellEnd"/>
                  <w:r>
                    <w:rPr>
                      <w:rFonts w:ascii="Book Antiqua" w:hAnsi="Book Antiqua"/>
                      <w:b/>
                      <w:bCs/>
                      <w:color w:val="000000"/>
                      <w:sz w:val="18"/>
                      <w:szCs w:val="18"/>
                    </w:rPr>
                    <w:t>.</w:t>
                  </w:r>
                </w:p>
              </w:tc>
            </w:tr>
          </w:tbl>
          <w:p w14:paraId="60A103EC" w14:textId="0D511DFB" w:rsidR="00DB2CAC" w:rsidRDefault="00DB2CAC" w:rsidP="002E2EC0">
            <w:pPr>
              <w:jc w:val="both"/>
              <w:rPr>
                <w:rFonts w:ascii="Book Antiqua" w:hAnsi="Book Antiqua"/>
                <w:sz w:val="19"/>
                <w:szCs w:val="19"/>
              </w:rPr>
            </w:pPr>
          </w:p>
          <w:p w14:paraId="3BB9744F" w14:textId="28113460" w:rsidR="00D967C6" w:rsidRDefault="00D967C6" w:rsidP="00D967C6">
            <w:pPr>
              <w:jc w:val="both"/>
              <w:rPr>
                <w:rFonts w:ascii="Book Antiqua" w:hAnsi="Book Antiqua"/>
                <w:sz w:val="19"/>
                <w:szCs w:val="19"/>
              </w:rPr>
            </w:pPr>
            <w:r w:rsidRPr="00FD3998">
              <w:rPr>
                <w:rFonts w:ascii="Book Antiqua" w:hAnsi="Book Antiqua"/>
                <w:b/>
                <w:i/>
                <w:iCs/>
                <w:color w:val="FF0000"/>
                <w:sz w:val="19"/>
                <w:szCs w:val="19"/>
              </w:rPr>
              <w:t>#</w:t>
            </w:r>
            <w:r w:rsidRPr="00FD3998">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3F5AE2">
              <w:rPr>
                <w:rFonts w:ascii="Book Antiqua" w:hAnsi="Book Antiqua"/>
                <w:b/>
                <w:i/>
                <w:iCs/>
                <w:color w:val="FF0000"/>
                <w:sz w:val="19"/>
                <w:szCs w:val="19"/>
                <w:highlight w:val="green"/>
              </w:rPr>
              <w:t>STF</w:t>
            </w:r>
            <w:r w:rsidRPr="00FD3998">
              <w:rPr>
                <w:rFonts w:ascii="Book Antiqua" w:hAnsi="Book Antiqua"/>
                <w:b/>
                <w:i/>
                <w:iCs/>
                <w:color w:val="FF0000"/>
                <w:sz w:val="19"/>
                <w:szCs w:val="19"/>
              </w:rPr>
              <w:t xml:space="preserve">: </w:t>
            </w:r>
            <w:r>
              <w:rPr>
                <w:rFonts w:ascii="Book Antiqua" w:hAnsi="Book Antiqua"/>
                <w:b/>
                <w:i/>
                <w:iCs/>
                <w:color w:val="FF0000"/>
                <w:sz w:val="19"/>
                <w:szCs w:val="19"/>
              </w:rPr>
              <w:t>#</w:t>
            </w:r>
            <w:r>
              <w:rPr>
                <w:rFonts w:ascii="Book Antiqua" w:hAnsi="Book Antiqua"/>
                <w:b/>
                <w:i/>
                <w:iCs/>
                <w:color w:val="FF0000"/>
                <w:sz w:val="19"/>
                <w:szCs w:val="19"/>
                <w:highlight w:val="green"/>
              </w:rPr>
              <w:t>Aud. Fiscal-SEFAZ/AL-2020</w:t>
            </w:r>
            <w:r>
              <w:rPr>
                <w:rFonts w:ascii="Book Antiqua" w:hAnsi="Book Antiqua"/>
                <w:b/>
                <w:i/>
                <w:iCs/>
                <w:color w:val="FF0000"/>
                <w:sz w:val="19"/>
                <w:szCs w:val="19"/>
              </w:rPr>
              <w:t>: #</w:t>
            </w:r>
            <w:r>
              <w:rPr>
                <w:rFonts w:ascii="Book Antiqua" w:hAnsi="Book Antiqua"/>
                <w:b/>
                <w:i/>
                <w:iCs/>
                <w:color w:val="FF0000"/>
                <w:sz w:val="19"/>
                <w:szCs w:val="19"/>
                <w:highlight w:val="green"/>
              </w:rPr>
              <w:t>CESPE</w:t>
            </w:r>
            <w:r w:rsidRPr="00FD3998">
              <w:rPr>
                <w:rFonts w:ascii="Book Antiqua" w:hAnsi="Book Antiqua"/>
                <w:sz w:val="19"/>
                <w:szCs w:val="19"/>
              </w:rPr>
              <w:t>:</w:t>
            </w:r>
            <w:r>
              <w:rPr>
                <w:rFonts w:ascii="Book Antiqua" w:hAnsi="Book Antiqua"/>
                <w:sz w:val="19"/>
                <w:szCs w:val="19"/>
              </w:rPr>
              <w:t xml:space="preserve"> </w:t>
            </w:r>
            <w:r w:rsidRPr="003B72FA">
              <w:rPr>
                <w:rFonts w:ascii="Book Antiqua" w:hAnsi="Book Antiqua"/>
                <w:b/>
                <w:bCs/>
                <w:sz w:val="19"/>
                <w:szCs w:val="19"/>
              </w:rPr>
              <w:t xml:space="preserve">A jurisprudência do </w:t>
            </w:r>
            <w:r w:rsidR="004B6934">
              <w:rPr>
                <w:rFonts w:ascii="Book Antiqua" w:hAnsi="Book Antiqua"/>
                <w:b/>
                <w:bCs/>
                <w:sz w:val="19"/>
                <w:szCs w:val="19"/>
              </w:rPr>
              <w:t>STF</w:t>
            </w:r>
            <w:r w:rsidRPr="003B72FA">
              <w:rPr>
                <w:rFonts w:ascii="Book Antiqua" w:hAnsi="Book Antiqua"/>
                <w:b/>
                <w:bCs/>
                <w:sz w:val="19"/>
                <w:szCs w:val="19"/>
              </w:rPr>
              <w:t xml:space="preserve"> consolidou-se no sentido de que a concessão de benefícios fiscais relativos ao Imposto sobre Circulação de Mercadorias e Serviços pressupõe não somente a autorização por meio de convênio celebrado entre os Estados e o Distrito Federal, nos termos da Lei Complementar nº 24/1975, mas também da edição de lei em sentido formal de cada um daqueles entes</w:t>
            </w:r>
            <w:r w:rsidRPr="003B72FA">
              <w:rPr>
                <w:rFonts w:ascii="Book Antiqua" w:hAnsi="Book Antiqua"/>
                <w:sz w:val="19"/>
                <w:szCs w:val="19"/>
              </w:rPr>
              <w:t xml:space="preserve">. </w:t>
            </w:r>
            <w:r>
              <w:rPr>
                <w:rFonts w:ascii="Book Antiqua" w:hAnsi="Book Antiqua"/>
                <w:sz w:val="19"/>
                <w:szCs w:val="19"/>
              </w:rPr>
              <w:t xml:space="preserve">STF. 1ª T., </w:t>
            </w:r>
            <w:r w:rsidRPr="003B72FA">
              <w:rPr>
                <w:rFonts w:ascii="Book Antiqua" w:hAnsi="Book Antiqua"/>
                <w:sz w:val="19"/>
                <w:szCs w:val="19"/>
              </w:rPr>
              <w:t xml:space="preserve">RE 579630 </w:t>
            </w:r>
            <w:proofErr w:type="spellStart"/>
            <w:r w:rsidRPr="003B72FA">
              <w:rPr>
                <w:rFonts w:ascii="Book Antiqua" w:hAnsi="Book Antiqua"/>
                <w:sz w:val="19"/>
                <w:szCs w:val="19"/>
              </w:rPr>
              <w:t>AgR</w:t>
            </w:r>
            <w:proofErr w:type="spellEnd"/>
            <w:r w:rsidRPr="003B72FA">
              <w:rPr>
                <w:rFonts w:ascii="Book Antiqua" w:hAnsi="Book Antiqua"/>
                <w:sz w:val="19"/>
                <w:szCs w:val="19"/>
              </w:rPr>
              <w:t>, Rel</w:t>
            </w:r>
            <w:r>
              <w:rPr>
                <w:rFonts w:ascii="Book Antiqua" w:hAnsi="Book Antiqua"/>
                <w:sz w:val="19"/>
                <w:szCs w:val="19"/>
              </w:rPr>
              <w:t>.</w:t>
            </w:r>
            <w:r w:rsidRPr="003B72FA">
              <w:rPr>
                <w:rFonts w:ascii="Book Antiqua" w:hAnsi="Book Antiqua"/>
                <w:sz w:val="19"/>
                <w:szCs w:val="19"/>
              </w:rPr>
              <w:t xml:space="preserve"> Min. R</w:t>
            </w:r>
            <w:r>
              <w:rPr>
                <w:rFonts w:ascii="Book Antiqua" w:hAnsi="Book Antiqua"/>
                <w:sz w:val="19"/>
                <w:szCs w:val="19"/>
              </w:rPr>
              <w:t>oberto</w:t>
            </w:r>
            <w:r w:rsidRPr="003B72FA">
              <w:rPr>
                <w:rFonts w:ascii="Book Antiqua" w:hAnsi="Book Antiqua"/>
                <w:sz w:val="19"/>
                <w:szCs w:val="19"/>
              </w:rPr>
              <w:t xml:space="preserve"> B</w:t>
            </w:r>
            <w:r>
              <w:rPr>
                <w:rFonts w:ascii="Book Antiqua" w:hAnsi="Book Antiqua"/>
                <w:sz w:val="19"/>
                <w:szCs w:val="19"/>
              </w:rPr>
              <w:t>arroso</w:t>
            </w:r>
            <w:r w:rsidRPr="003B72FA">
              <w:rPr>
                <w:rFonts w:ascii="Book Antiqua" w:hAnsi="Book Antiqua"/>
                <w:sz w:val="19"/>
                <w:szCs w:val="19"/>
              </w:rPr>
              <w:t>, j</w:t>
            </w:r>
            <w:r>
              <w:rPr>
                <w:rFonts w:ascii="Book Antiqua" w:hAnsi="Book Antiqua"/>
                <w:sz w:val="19"/>
                <w:szCs w:val="19"/>
              </w:rPr>
              <w:t>.</w:t>
            </w:r>
            <w:r w:rsidRPr="003B72FA">
              <w:rPr>
                <w:rFonts w:ascii="Book Antiqua" w:hAnsi="Book Antiqua"/>
                <w:sz w:val="19"/>
                <w:szCs w:val="19"/>
              </w:rPr>
              <w:t xml:space="preserve"> 02/08/16</w:t>
            </w:r>
            <w:r>
              <w:rPr>
                <w:rFonts w:ascii="Book Antiqua" w:hAnsi="Book Antiqua"/>
                <w:sz w:val="19"/>
                <w:szCs w:val="19"/>
              </w:rPr>
              <w:t>.</w:t>
            </w:r>
          </w:p>
          <w:tbl>
            <w:tblPr>
              <w:tblStyle w:val="Tabelacomgrade"/>
              <w:tblW w:w="0" w:type="auto"/>
              <w:tblLook w:val="04A0" w:firstRow="1" w:lastRow="0" w:firstColumn="1" w:lastColumn="0" w:noHBand="0" w:noVBand="1"/>
            </w:tblPr>
            <w:tblGrid>
              <w:gridCol w:w="8268"/>
            </w:tblGrid>
            <w:tr w:rsidR="00D967C6" w14:paraId="7609BFDE" w14:textId="77777777" w:rsidTr="007D69D9">
              <w:tc>
                <w:tcPr>
                  <w:tcW w:w="8841" w:type="dxa"/>
                  <w:shd w:val="clear" w:color="auto" w:fill="FFFFFF" w:themeFill="background1"/>
                </w:tcPr>
                <w:p w14:paraId="54AFC447" w14:textId="310074CD" w:rsidR="00D967C6" w:rsidRDefault="00D967C6" w:rsidP="00D967C6">
                  <w:pPr>
                    <w:jc w:val="both"/>
                    <w:rPr>
                      <w:rFonts w:ascii="Book Antiqua" w:hAnsi="Book Antiqua"/>
                      <w:b/>
                      <w:bCs/>
                      <w:sz w:val="19"/>
                      <w:szCs w:val="19"/>
                    </w:rPr>
                  </w:pPr>
                  <w:r w:rsidRPr="003B72FA">
                    <w:rPr>
                      <w:rFonts w:ascii="Book Antiqua" w:hAnsi="Book Antiqua"/>
                      <w:b/>
                      <w:bCs/>
                      <w:i/>
                      <w:iCs/>
                      <w:color w:val="FF0000"/>
                      <w:sz w:val="18"/>
                      <w:szCs w:val="18"/>
                    </w:rPr>
                    <w:t>#</w:t>
                  </w:r>
                  <w:r w:rsidRPr="003B72FA">
                    <w:rPr>
                      <w:rFonts w:ascii="Book Antiqua" w:hAnsi="Book Antiqua"/>
                      <w:b/>
                      <w:bCs/>
                      <w:i/>
                      <w:iCs/>
                      <w:color w:val="FF0000"/>
                      <w:sz w:val="18"/>
                      <w:szCs w:val="18"/>
                      <w:highlight w:val="green"/>
                    </w:rPr>
                    <w:t>Comentários sobre o julgado acima</w:t>
                  </w:r>
                  <w:r w:rsidRPr="003B72FA">
                    <w:rPr>
                      <w:rFonts w:ascii="Book Antiqua" w:hAnsi="Book Antiqua"/>
                      <w:sz w:val="18"/>
                      <w:szCs w:val="18"/>
                    </w:rPr>
                    <w:t>: "</w:t>
                  </w:r>
                  <w:r w:rsidRPr="003B72FA">
                    <w:rPr>
                      <w:rFonts w:ascii="Book Antiqua" w:hAnsi="Book Antiqua"/>
                      <w:i/>
                      <w:iCs/>
                      <w:sz w:val="18"/>
                      <w:szCs w:val="18"/>
                    </w:rPr>
                    <w:t>Ora, considerando que, no âmbito interno da Federação Brasileira, os convênios interestaduais equivalem aos tratados e acordos internacionais, dúvidas não restam no sentido de que, até por questão de simetria, devem ser aprovados, pelas Assembleias Legislativas"</w:t>
                  </w:r>
                  <w:r w:rsidRPr="003B72FA">
                    <w:rPr>
                      <w:rFonts w:ascii="Book Antiqua" w:hAnsi="Book Antiqua"/>
                      <w:sz w:val="18"/>
                      <w:szCs w:val="18"/>
                    </w:rPr>
                    <w:t xml:space="preserve"> (CARRAZZA, Roque Antônio. ICMS. 17ª. Ed. São Paulo: Malheiros, 2015, p. 621)</w:t>
                  </w:r>
                </w:p>
              </w:tc>
            </w:tr>
          </w:tbl>
          <w:p w14:paraId="1C4FC807" w14:textId="6BCF9014" w:rsidR="00D967C6" w:rsidRDefault="00D967C6" w:rsidP="002E2EC0">
            <w:pPr>
              <w:jc w:val="both"/>
              <w:rPr>
                <w:rFonts w:ascii="Book Antiqua" w:hAnsi="Book Antiqua"/>
                <w:sz w:val="19"/>
                <w:szCs w:val="19"/>
              </w:rPr>
            </w:pPr>
          </w:p>
          <w:p w14:paraId="14D73BFD" w14:textId="2D4D5F75" w:rsidR="00215F9F" w:rsidRDefault="00215F9F" w:rsidP="002E2EC0">
            <w:pPr>
              <w:jc w:val="both"/>
              <w:rPr>
                <w:rFonts w:ascii="Book Antiqua" w:hAnsi="Book Antiqua"/>
                <w:sz w:val="19"/>
                <w:szCs w:val="19"/>
              </w:rPr>
            </w:pPr>
            <w:r>
              <w:rPr>
                <w:rFonts w:ascii="Book Antiqua" w:hAnsi="Book Antiqua"/>
                <w:b/>
                <w:i/>
                <w:color w:val="FF0000"/>
                <w:sz w:val="19"/>
                <w:szCs w:val="19"/>
              </w:rPr>
              <w:t>#</w:t>
            </w:r>
            <w:r>
              <w:rPr>
                <w:rFonts w:ascii="Book Antiqua" w:hAnsi="Book Antiqua"/>
                <w:b/>
                <w:i/>
                <w:color w:val="FF0000"/>
                <w:sz w:val="19"/>
                <w:szCs w:val="19"/>
                <w:highlight w:val="green"/>
              </w:rPr>
              <w:t>Atenção</w:t>
            </w:r>
            <w:r>
              <w:rPr>
                <w:rFonts w:ascii="Book Antiqua" w:hAnsi="Book Antiqua"/>
                <w:b/>
                <w:i/>
                <w:color w:val="FF0000"/>
                <w:sz w:val="19"/>
                <w:szCs w:val="19"/>
              </w:rPr>
              <w:t>: #</w:t>
            </w:r>
            <w:r>
              <w:rPr>
                <w:rFonts w:ascii="Book Antiqua" w:hAnsi="Book Antiqua"/>
                <w:b/>
                <w:i/>
                <w:color w:val="FF0000"/>
                <w:sz w:val="19"/>
                <w:szCs w:val="19"/>
                <w:highlight w:val="green"/>
              </w:rPr>
              <w:t>STF</w:t>
            </w:r>
            <w:r>
              <w:rPr>
                <w:rFonts w:ascii="Book Antiqua" w:hAnsi="Book Antiqua"/>
                <w:b/>
                <w:i/>
                <w:color w:val="FF0000"/>
                <w:sz w:val="19"/>
                <w:szCs w:val="19"/>
              </w:rPr>
              <w:t>: #</w:t>
            </w:r>
            <w:r>
              <w:rPr>
                <w:rFonts w:ascii="Book Antiqua" w:hAnsi="Book Antiqua"/>
                <w:b/>
                <w:i/>
                <w:color w:val="FF0000"/>
                <w:sz w:val="19"/>
                <w:szCs w:val="19"/>
                <w:highlight w:val="green"/>
              </w:rPr>
              <w:t>TCDF-2021</w:t>
            </w:r>
            <w:r>
              <w:rPr>
                <w:rFonts w:ascii="Book Antiqua" w:hAnsi="Book Antiqua"/>
                <w:b/>
                <w:i/>
                <w:color w:val="FF0000"/>
                <w:sz w:val="19"/>
                <w:szCs w:val="19"/>
              </w:rPr>
              <w:t>: #</w:t>
            </w:r>
            <w:r>
              <w:rPr>
                <w:rFonts w:ascii="Book Antiqua" w:hAnsi="Book Antiqua"/>
                <w:b/>
                <w:i/>
                <w:color w:val="FF0000"/>
                <w:sz w:val="19"/>
                <w:szCs w:val="19"/>
                <w:highlight w:val="green"/>
              </w:rPr>
              <w:t>CESPE</w:t>
            </w:r>
            <w:r>
              <w:rPr>
                <w:rFonts w:ascii="Book Antiqua" w:hAnsi="Book Antiqua"/>
                <w:sz w:val="19"/>
                <w:szCs w:val="19"/>
              </w:rPr>
              <w:t xml:space="preserve">: </w:t>
            </w:r>
            <w:r w:rsidRPr="00A1237C">
              <w:rPr>
                <w:rFonts w:ascii="Book Antiqua" w:hAnsi="Book Antiqua"/>
                <w:b/>
                <w:bCs/>
                <w:sz w:val="19"/>
                <w:szCs w:val="19"/>
              </w:rPr>
              <w:t xml:space="preserve">A jurisprudência do </w:t>
            </w:r>
            <w:r>
              <w:rPr>
                <w:rFonts w:ascii="Book Antiqua" w:hAnsi="Book Antiqua"/>
                <w:b/>
                <w:bCs/>
                <w:sz w:val="19"/>
                <w:szCs w:val="19"/>
              </w:rPr>
              <w:t>STF</w:t>
            </w:r>
            <w:r w:rsidRPr="00A1237C">
              <w:rPr>
                <w:rFonts w:ascii="Book Antiqua" w:hAnsi="Book Antiqua"/>
                <w:b/>
                <w:bCs/>
                <w:sz w:val="19"/>
                <w:szCs w:val="19"/>
              </w:rPr>
              <w:t xml:space="preserve"> firmou-se no sentido de que a isenção tributária configura “</w:t>
            </w:r>
            <w:r w:rsidRPr="00A1237C">
              <w:rPr>
                <w:rFonts w:ascii="Book Antiqua" w:hAnsi="Book Antiqua"/>
                <w:b/>
                <w:bCs/>
                <w:sz w:val="19"/>
                <w:szCs w:val="19"/>
                <w:shd w:val="clear" w:color="auto" w:fill="F7CAAC" w:themeFill="accent2" w:themeFillTint="66"/>
              </w:rPr>
              <w:t>ato discricionário</w:t>
            </w:r>
            <w:r w:rsidRPr="00A1237C">
              <w:rPr>
                <w:rFonts w:ascii="Book Antiqua" w:hAnsi="Book Antiqua"/>
                <w:b/>
                <w:bCs/>
                <w:sz w:val="19"/>
                <w:szCs w:val="19"/>
              </w:rPr>
              <w:t xml:space="preserve">” fundado no “juízo de conveniência e oportunidade do Poder Público” e que não cabe ao Poder Judiciário estendê-la a quem não beneficiado por ela, pois isso caracterizaria ofensa ao princípio constitucional da separação dos poderes. </w:t>
            </w:r>
            <w:r>
              <w:rPr>
                <w:rFonts w:ascii="Book Antiqua" w:hAnsi="Book Antiqua"/>
                <w:b/>
                <w:bCs/>
                <w:sz w:val="19"/>
                <w:szCs w:val="19"/>
              </w:rPr>
              <w:t xml:space="preserve">Vejamos o seguinte julgado: “(...) </w:t>
            </w:r>
            <w:r w:rsidRPr="00A1237C">
              <w:rPr>
                <w:rFonts w:ascii="Book Antiqua" w:hAnsi="Book Antiqua"/>
                <w:b/>
                <w:bCs/>
                <w:sz w:val="19"/>
                <w:szCs w:val="19"/>
              </w:rPr>
              <w:t xml:space="preserve">A concessão do benefício da isenção fiscal é </w:t>
            </w:r>
            <w:r w:rsidRPr="00A1237C">
              <w:rPr>
                <w:rFonts w:ascii="Book Antiqua" w:hAnsi="Book Antiqua"/>
                <w:b/>
                <w:bCs/>
                <w:sz w:val="19"/>
                <w:szCs w:val="19"/>
                <w:shd w:val="clear" w:color="auto" w:fill="F7CAAC" w:themeFill="accent2" w:themeFillTint="66"/>
              </w:rPr>
              <w:t>ato discricionário</w:t>
            </w:r>
            <w:r w:rsidRPr="00A1237C">
              <w:rPr>
                <w:rFonts w:ascii="Book Antiqua" w:hAnsi="Book Antiqua"/>
                <w:b/>
                <w:bCs/>
                <w:sz w:val="19"/>
                <w:szCs w:val="19"/>
              </w:rPr>
              <w:t>, fundado em juízo de conveniência e oportunidade do Poder Executivo, cujo controle é vedado ao Judiciário. Precedentes.</w:t>
            </w:r>
            <w:r>
              <w:rPr>
                <w:rFonts w:ascii="Book Antiqua" w:hAnsi="Book Antiqua"/>
                <w:b/>
                <w:bCs/>
                <w:sz w:val="19"/>
                <w:szCs w:val="19"/>
              </w:rPr>
              <w:t xml:space="preserve"> </w:t>
            </w:r>
            <w:proofErr w:type="gramStart"/>
            <w:r>
              <w:rPr>
                <w:rFonts w:ascii="Book Antiqua" w:hAnsi="Book Antiqua"/>
                <w:b/>
                <w:bCs/>
                <w:sz w:val="19"/>
                <w:szCs w:val="19"/>
              </w:rPr>
              <w:t>(...)”</w:t>
            </w:r>
            <w:r w:rsidRPr="00A1237C">
              <w:rPr>
                <w:rFonts w:ascii="Book Antiqua" w:hAnsi="Book Antiqua"/>
                <w:sz w:val="19"/>
                <w:szCs w:val="19"/>
              </w:rPr>
              <w:t>(</w:t>
            </w:r>
            <w:proofErr w:type="gramEnd"/>
            <w:r w:rsidRPr="00A1237C">
              <w:rPr>
                <w:rFonts w:ascii="Book Antiqua" w:hAnsi="Book Antiqua"/>
                <w:sz w:val="19"/>
                <w:szCs w:val="19"/>
              </w:rPr>
              <w:t xml:space="preserve">STF. 2ª T., RE 480107-AgR, Rel. Min. Eros Grau, </w:t>
            </w:r>
            <w:proofErr w:type="spellStart"/>
            <w:r w:rsidRPr="00A1237C">
              <w:rPr>
                <w:rFonts w:ascii="Book Antiqua" w:hAnsi="Book Antiqua"/>
                <w:sz w:val="19"/>
                <w:szCs w:val="19"/>
              </w:rPr>
              <w:t>DJe</w:t>
            </w:r>
            <w:proofErr w:type="spellEnd"/>
            <w:r w:rsidRPr="00A1237C">
              <w:rPr>
                <w:rFonts w:ascii="Book Antiqua" w:hAnsi="Book Antiqua"/>
                <w:sz w:val="19"/>
                <w:szCs w:val="19"/>
              </w:rPr>
              <w:t xml:space="preserve"> 27.3.09).</w:t>
            </w:r>
          </w:p>
          <w:p w14:paraId="4B94DE64" w14:textId="77777777" w:rsidR="00215F9F" w:rsidRDefault="00215F9F" w:rsidP="002E2EC0">
            <w:pPr>
              <w:jc w:val="both"/>
              <w:rPr>
                <w:rFonts w:ascii="Book Antiqua" w:hAnsi="Book Antiqua"/>
                <w:sz w:val="19"/>
                <w:szCs w:val="19"/>
              </w:rPr>
            </w:pPr>
          </w:p>
          <w:p w14:paraId="501D5B8C" w14:textId="2E447E82" w:rsidR="00215F9F" w:rsidRDefault="00215F9F" w:rsidP="00215F9F">
            <w:pPr>
              <w:jc w:val="both"/>
              <w:rPr>
                <w:rFonts w:ascii="Book Antiqua" w:hAnsi="Book Antiqua"/>
                <w:sz w:val="19"/>
                <w:szCs w:val="19"/>
              </w:rPr>
            </w:pPr>
            <w:r>
              <w:rPr>
                <w:rFonts w:ascii="Book Antiqua" w:hAnsi="Book Antiqua"/>
                <w:b/>
                <w:i/>
                <w:color w:val="FF0000"/>
                <w:sz w:val="19"/>
                <w:szCs w:val="19"/>
              </w:rPr>
              <w:t>#</w:t>
            </w:r>
            <w:r>
              <w:rPr>
                <w:rFonts w:ascii="Book Antiqua" w:hAnsi="Book Antiqua"/>
                <w:b/>
                <w:i/>
                <w:color w:val="FF0000"/>
                <w:sz w:val="19"/>
                <w:szCs w:val="19"/>
                <w:highlight w:val="green"/>
              </w:rPr>
              <w:t>Atenção</w:t>
            </w:r>
            <w:r>
              <w:rPr>
                <w:rFonts w:ascii="Book Antiqua" w:hAnsi="Book Antiqua"/>
                <w:b/>
                <w:i/>
                <w:color w:val="FF0000"/>
                <w:sz w:val="19"/>
                <w:szCs w:val="19"/>
              </w:rPr>
              <w:t>: #</w:t>
            </w:r>
            <w:r>
              <w:rPr>
                <w:rFonts w:ascii="Book Antiqua" w:hAnsi="Book Antiqua"/>
                <w:b/>
                <w:i/>
                <w:color w:val="FF0000"/>
                <w:sz w:val="19"/>
                <w:szCs w:val="19"/>
                <w:highlight w:val="green"/>
              </w:rPr>
              <w:t>STF</w:t>
            </w:r>
            <w:r>
              <w:rPr>
                <w:rFonts w:ascii="Book Antiqua" w:hAnsi="Book Antiqua"/>
                <w:b/>
                <w:i/>
                <w:color w:val="FF0000"/>
                <w:sz w:val="19"/>
                <w:szCs w:val="19"/>
              </w:rPr>
              <w:t>: #</w:t>
            </w:r>
            <w:r>
              <w:rPr>
                <w:rFonts w:ascii="Book Antiqua" w:hAnsi="Book Antiqua"/>
                <w:b/>
                <w:i/>
                <w:color w:val="FF0000"/>
                <w:sz w:val="19"/>
                <w:szCs w:val="19"/>
                <w:highlight w:val="green"/>
              </w:rPr>
              <w:t>TCDF-2021</w:t>
            </w:r>
            <w:r>
              <w:rPr>
                <w:rFonts w:ascii="Book Antiqua" w:hAnsi="Book Antiqua"/>
                <w:b/>
                <w:i/>
                <w:color w:val="FF0000"/>
                <w:sz w:val="19"/>
                <w:szCs w:val="19"/>
              </w:rPr>
              <w:t>: #</w:t>
            </w:r>
            <w:r>
              <w:rPr>
                <w:rFonts w:ascii="Book Antiqua" w:hAnsi="Book Antiqua"/>
                <w:b/>
                <w:i/>
                <w:color w:val="FF0000"/>
                <w:sz w:val="19"/>
                <w:szCs w:val="19"/>
                <w:highlight w:val="green"/>
              </w:rPr>
              <w:t>CESPE</w:t>
            </w:r>
            <w:r>
              <w:rPr>
                <w:rFonts w:ascii="Book Antiqua" w:hAnsi="Book Antiqua"/>
                <w:sz w:val="19"/>
                <w:szCs w:val="19"/>
              </w:rPr>
              <w:t xml:space="preserve">: </w:t>
            </w:r>
            <w:r w:rsidRPr="00215F9F">
              <w:rPr>
                <w:rFonts w:ascii="Book Antiqua" w:hAnsi="Book Antiqua"/>
                <w:b/>
                <w:bCs/>
                <w:sz w:val="19"/>
                <w:szCs w:val="19"/>
              </w:rPr>
              <w:t xml:space="preserve">INCENTIVO FISCAL INSTITUÍDO POR DECRETO ESTADUAL SEM PRÉVIA </w:t>
            </w:r>
            <w:r w:rsidRPr="00215F9F">
              <w:rPr>
                <w:rFonts w:ascii="Book Antiqua" w:hAnsi="Book Antiqua"/>
                <w:b/>
                <w:bCs/>
                <w:sz w:val="19"/>
                <w:szCs w:val="19"/>
                <w:shd w:val="clear" w:color="auto" w:fill="F7CAAC" w:themeFill="accent2" w:themeFillTint="66"/>
              </w:rPr>
              <w:t>DELIBERAÇÃO CONJUNTA</w:t>
            </w:r>
            <w:r w:rsidRPr="00215F9F">
              <w:rPr>
                <w:rFonts w:ascii="Book Antiqua" w:hAnsi="Book Antiqua"/>
                <w:b/>
                <w:bCs/>
                <w:sz w:val="19"/>
                <w:szCs w:val="19"/>
              </w:rPr>
              <w:t xml:space="preserve"> </w:t>
            </w:r>
            <w:r w:rsidRPr="00215F9F">
              <w:rPr>
                <w:rFonts w:ascii="Book Antiqua" w:hAnsi="Book Antiqua"/>
                <w:b/>
                <w:bCs/>
                <w:sz w:val="19"/>
                <w:szCs w:val="19"/>
                <w:highlight w:val="yellow"/>
              </w:rPr>
              <w:t>DOS ESTADOS E DO DISTRITO FEDERAL</w:t>
            </w:r>
            <w:r w:rsidRPr="00215F9F">
              <w:rPr>
                <w:rFonts w:ascii="Book Antiqua" w:hAnsi="Book Antiqua"/>
                <w:b/>
                <w:bCs/>
                <w:sz w:val="19"/>
                <w:szCs w:val="19"/>
              </w:rPr>
              <w:t>. NULIDADE. PRECEDENTES. 1. A norma constante do art. 155, § 2º, XII, "g", da Constituição do Brasil pressupõe a deliberação dos Estados e do Distrito Federal para a concessão e revogação de benefícios fiscais concernentes ao ICMS (ADI 2.157, Moreira Alves, DJ de 07/12/00).</w:t>
            </w:r>
            <w:r w:rsidRPr="00215F9F">
              <w:rPr>
                <w:rFonts w:ascii="Book Antiqua" w:hAnsi="Book Antiqua"/>
                <w:sz w:val="19"/>
                <w:szCs w:val="19"/>
              </w:rPr>
              <w:t xml:space="preserve"> </w:t>
            </w:r>
            <w:r>
              <w:rPr>
                <w:rFonts w:ascii="Book Antiqua" w:hAnsi="Book Antiqua"/>
                <w:sz w:val="19"/>
                <w:szCs w:val="19"/>
              </w:rPr>
              <w:t xml:space="preserve">STF. 1ª T., </w:t>
            </w:r>
            <w:r w:rsidRPr="00215F9F">
              <w:rPr>
                <w:rFonts w:ascii="Book Antiqua" w:hAnsi="Book Antiqua"/>
                <w:sz w:val="19"/>
                <w:szCs w:val="19"/>
              </w:rPr>
              <w:t xml:space="preserve">AI 449522 </w:t>
            </w:r>
            <w:proofErr w:type="spellStart"/>
            <w:r w:rsidRPr="00215F9F">
              <w:rPr>
                <w:rFonts w:ascii="Book Antiqua" w:hAnsi="Book Antiqua"/>
                <w:sz w:val="19"/>
                <w:szCs w:val="19"/>
              </w:rPr>
              <w:t>AgR</w:t>
            </w:r>
            <w:proofErr w:type="spellEnd"/>
            <w:r w:rsidRPr="00215F9F">
              <w:rPr>
                <w:rFonts w:ascii="Book Antiqua" w:hAnsi="Book Antiqua"/>
                <w:sz w:val="19"/>
                <w:szCs w:val="19"/>
              </w:rPr>
              <w:t>, Rel</w:t>
            </w:r>
            <w:r>
              <w:rPr>
                <w:rFonts w:ascii="Book Antiqua" w:hAnsi="Book Antiqua"/>
                <w:sz w:val="19"/>
                <w:szCs w:val="19"/>
              </w:rPr>
              <w:t>. Min.</w:t>
            </w:r>
            <w:r w:rsidRPr="00215F9F">
              <w:rPr>
                <w:rFonts w:ascii="Book Antiqua" w:hAnsi="Book Antiqua"/>
                <w:sz w:val="19"/>
                <w:szCs w:val="19"/>
              </w:rPr>
              <w:t xml:space="preserve"> E</w:t>
            </w:r>
            <w:r>
              <w:rPr>
                <w:rFonts w:ascii="Book Antiqua" w:hAnsi="Book Antiqua"/>
                <w:sz w:val="19"/>
                <w:szCs w:val="19"/>
              </w:rPr>
              <w:t>ros</w:t>
            </w:r>
            <w:r w:rsidRPr="00215F9F">
              <w:rPr>
                <w:rFonts w:ascii="Book Antiqua" w:hAnsi="Book Antiqua"/>
                <w:sz w:val="19"/>
                <w:szCs w:val="19"/>
              </w:rPr>
              <w:t xml:space="preserve"> G</w:t>
            </w:r>
            <w:r>
              <w:rPr>
                <w:rFonts w:ascii="Book Antiqua" w:hAnsi="Book Antiqua"/>
                <w:sz w:val="19"/>
                <w:szCs w:val="19"/>
              </w:rPr>
              <w:t>rau</w:t>
            </w:r>
            <w:r w:rsidRPr="00215F9F">
              <w:rPr>
                <w:rFonts w:ascii="Book Antiqua" w:hAnsi="Book Antiqua"/>
                <w:sz w:val="19"/>
                <w:szCs w:val="19"/>
              </w:rPr>
              <w:t>, j</w:t>
            </w:r>
            <w:r>
              <w:rPr>
                <w:rFonts w:ascii="Book Antiqua" w:hAnsi="Book Antiqua"/>
                <w:sz w:val="19"/>
                <w:szCs w:val="19"/>
              </w:rPr>
              <w:t>.</w:t>
            </w:r>
            <w:r w:rsidRPr="00215F9F">
              <w:rPr>
                <w:rFonts w:ascii="Book Antiqua" w:hAnsi="Book Antiqua"/>
                <w:sz w:val="19"/>
                <w:szCs w:val="19"/>
              </w:rPr>
              <w:t xml:space="preserve"> 21/09/04</w:t>
            </w:r>
            <w:r>
              <w:rPr>
                <w:rFonts w:ascii="Book Antiqua" w:hAnsi="Book Antiqua"/>
                <w:sz w:val="19"/>
                <w:szCs w:val="19"/>
              </w:rPr>
              <w:t>.</w:t>
            </w:r>
          </w:p>
          <w:p w14:paraId="775856D7" w14:textId="77777777" w:rsidR="00215F9F" w:rsidRDefault="00215F9F" w:rsidP="002E2EC0">
            <w:pPr>
              <w:jc w:val="both"/>
              <w:rPr>
                <w:rFonts w:ascii="Book Antiqua" w:hAnsi="Book Antiqua"/>
                <w:sz w:val="19"/>
                <w:szCs w:val="19"/>
              </w:rPr>
            </w:pPr>
          </w:p>
          <w:p w14:paraId="63838B46" w14:textId="35315286" w:rsidR="00F60561" w:rsidRDefault="00F60561" w:rsidP="002E2EC0">
            <w:pPr>
              <w:jc w:val="both"/>
              <w:rPr>
                <w:rFonts w:ascii="Book Antiqua" w:hAnsi="Book Antiqua"/>
                <w:sz w:val="19"/>
                <w:szCs w:val="19"/>
              </w:rPr>
            </w:pPr>
            <w:r w:rsidRPr="005F7C0E">
              <w:rPr>
                <w:rFonts w:ascii="Book Antiqua" w:eastAsia="Times New Roman" w:hAnsi="Book Antiqua" w:cs="Times New Roman"/>
                <w:b/>
                <w:sz w:val="19"/>
                <w:szCs w:val="19"/>
                <w:lang w:eastAsia="pt-BR"/>
              </w:rPr>
              <w:t>(</w:t>
            </w:r>
            <w:r w:rsidRPr="005F7C0E">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GO-2023-FGV</w:t>
            </w:r>
            <w:r w:rsidRPr="005F7C0E">
              <w:rPr>
                <w:rFonts w:ascii="Book Antiqua" w:eastAsia="Times New Roman" w:hAnsi="Book Antiqua" w:cs="Times New Roman"/>
                <w:b/>
                <w:sz w:val="19"/>
                <w:szCs w:val="19"/>
                <w:lang w:eastAsia="pt-BR"/>
              </w:rPr>
              <w:t>)</w:t>
            </w:r>
            <w:r w:rsidRPr="00F60561">
              <w:rPr>
                <w:rFonts w:ascii="Book Antiqua" w:eastAsia="Times New Roman" w:hAnsi="Book Antiqua" w:cs="Times New Roman"/>
                <w:bCs/>
                <w:sz w:val="19"/>
                <w:szCs w:val="19"/>
                <w:lang w:eastAsia="pt-BR"/>
              </w:rPr>
              <w:t xml:space="preserve">: </w:t>
            </w:r>
            <w:r w:rsidRPr="00F60561">
              <w:rPr>
                <w:rFonts w:ascii="Book Antiqua" w:hAnsi="Book Antiqua" w:cs="Times New Roman"/>
                <w:bCs/>
                <w:sz w:val="19"/>
                <w:szCs w:val="19"/>
              </w:rPr>
              <w:t>Em relação aos convênios do Conselho Nacional de Política Fazendária, é correto afirmar que suas decisões serão tomadas por:</w:t>
            </w:r>
            <w:r>
              <w:t xml:space="preserve"> </w:t>
            </w:r>
            <w:r w:rsidRPr="00F60561">
              <w:rPr>
                <w:rFonts w:ascii="Book Antiqua" w:hAnsi="Book Antiqua" w:cs="Times New Roman"/>
                <w:bCs/>
                <w:sz w:val="19"/>
                <w:szCs w:val="19"/>
              </w:rPr>
              <w:t>quatro quintos dos representantes presentes, na revogação total ou parcial de isenções, incentivos e benefícios fiscais concedidos</w:t>
            </w:r>
            <w:r w:rsidRPr="005F7C0E">
              <w:rPr>
                <w:rFonts w:ascii="Book Antiqua" w:eastAsia="Times New Roman" w:hAnsi="Book Antiqua" w:cs="Times New Roman"/>
                <w:sz w:val="19"/>
                <w:szCs w:val="19"/>
                <w:lang w:eastAsia="pt-BR"/>
              </w:rPr>
              <w:t xml:space="preserve">. </w:t>
            </w:r>
            <w:r w:rsidRPr="005F7C0E">
              <w:rPr>
                <w:rFonts w:ascii="Book Antiqua" w:eastAsia="Times New Roman" w:hAnsi="Book Antiqua" w:cs="Times New Roman"/>
                <w:b/>
                <w:sz w:val="19"/>
                <w:szCs w:val="19"/>
                <w:lang w:eastAsia="pt-BR"/>
              </w:rPr>
              <w:t>BL: art. 2º, §2º</w:t>
            </w:r>
            <w:r>
              <w:rPr>
                <w:rFonts w:ascii="Book Antiqua" w:eastAsia="Times New Roman" w:hAnsi="Book Antiqua" w:cs="Times New Roman"/>
                <w:b/>
                <w:sz w:val="19"/>
                <w:szCs w:val="19"/>
                <w:lang w:eastAsia="pt-BR"/>
              </w:rPr>
              <w:t>,</w:t>
            </w:r>
            <w:r w:rsidRPr="005F7C0E">
              <w:rPr>
                <w:rFonts w:ascii="Book Antiqua" w:eastAsia="Times New Roman" w:hAnsi="Book Antiqua" w:cs="Times New Roman"/>
                <w:b/>
                <w:sz w:val="19"/>
                <w:szCs w:val="19"/>
                <w:lang w:eastAsia="pt-BR"/>
              </w:rPr>
              <w:t xml:space="preserve"> LC 24/75.</w:t>
            </w:r>
          </w:p>
          <w:p w14:paraId="5FB3379B" w14:textId="77777777" w:rsidR="00F60561" w:rsidRDefault="00F60561" w:rsidP="002E2EC0">
            <w:pPr>
              <w:jc w:val="both"/>
              <w:rPr>
                <w:rFonts w:ascii="Book Antiqua" w:hAnsi="Book Antiqua"/>
                <w:sz w:val="19"/>
                <w:szCs w:val="19"/>
              </w:rPr>
            </w:pPr>
          </w:p>
          <w:p w14:paraId="0B9DEC96" w14:textId="4037A9FC" w:rsidR="00DB2CAC" w:rsidRPr="005F7C0E" w:rsidRDefault="00343D99" w:rsidP="002E2EC0">
            <w:pPr>
              <w:jc w:val="both"/>
              <w:rPr>
                <w:rFonts w:ascii="Book Antiqua" w:eastAsia="Times New Roman" w:hAnsi="Book Antiqua" w:cs="Times New Roman"/>
                <w:b/>
                <w:sz w:val="19"/>
                <w:szCs w:val="19"/>
                <w:lang w:eastAsia="pt-BR"/>
              </w:rPr>
            </w:pPr>
            <w:r w:rsidRPr="005F7C0E">
              <w:rPr>
                <w:rFonts w:ascii="Book Antiqua" w:eastAsia="Times New Roman" w:hAnsi="Book Antiqua" w:cs="Times New Roman"/>
                <w:b/>
                <w:sz w:val="19"/>
                <w:szCs w:val="19"/>
                <w:lang w:eastAsia="pt-BR"/>
              </w:rPr>
              <w:t>(</w:t>
            </w:r>
            <w:r w:rsidRPr="005F7C0E">
              <w:rPr>
                <w:rFonts w:ascii="Book Antiqua" w:eastAsia="Times New Roman" w:hAnsi="Book Antiqua" w:cs="Times New Roman"/>
                <w:b/>
                <w:sz w:val="19"/>
                <w:szCs w:val="19"/>
                <w:highlight w:val="yellow"/>
                <w:lang w:eastAsia="pt-BR"/>
              </w:rPr>
              <w:t>TJSE-2015-FCC</w:t>
            </w:r>
            <w:r w:rsidRPr="005F7C0E">
              <w:rPr>
                <w:rFonts w:ascii="Book Antiqua" w:eastAsia="Times New Roman" w:hAnsi="Book Antiqua" w:cs="Times New Roman"/>
                <w:b/>
                <w:sz w:val="19"/>
                <w:szCs w:val="19"/>
                <w:lang w:eastAsia="pt-BR"/>
              </w:rPr>
              <w:t xml:space="preserve">): </w:t>
            </w:r>
            <w:r w:rsidRPr="005F7C0E">
              <w:rPr>
                <w:rFonts w:ascii="Book Antiqua" w:hAnsi="Book Antiqua" w:cs="Times New Roman"/>
                <w:sz w:val="19"/>
                <w:szCs w:val="19"/>
              </w:rPr>
              <w:t xml:space="preserve">Uma lei estadual que concede alíquota diferenciada de ICMS sobre importação de produtos realizada por porto localizado em seu território, </w:t>
            </w:r>
            <w:r w:rsidRPr="005F7C0E">
              <w:rPr>
                <w:rFonts w:ascii="Book Antiqua" w:eastAsia="Times New Roman" w:hAnsi="Book Antiqua" w:cs="Times New Roman"/>
                <w:sz w:val="19"/>
                <w:szCs w:val="19"/>
                <w:lang w:eastAsia="pt-BR"/>
              </w:rPr>
              <w:t xml:space="preserve">é inconstitucional sem que haja decisão unânime do CONFAZ autorizando os Estados-membros a conceder benefícios fiscais. </w:t>
            </w:r>
            <w:r w:rsidRPr="005F7C0E">
              <w:rPr>
                <w:rFonts w:ascii="Book Antiqua" w:eastAsia="Times New Roman" w:hAnsi="Book Antiqua" w:cs="Times New Roman"/>
                <w:b/>
                <w:sz w:val="19"/>
                <w:szCs w:val="19"/>
                <w:lang w:eastAsia="pt-BR"/>
              </w:rPr>
              <w:t>BL: art. 1º e art. 2º, §§1º e 2º da LC 24/75.</w:t>
            </w:r>
          </w:p>
        </w:tc>
      </w:tr>
    </w:tbl>
    <w:p w14:paraId="79B3A2D5" w14:textId="15C0A9F1" w:rsidR="000458FE" w:rsidRPr="00307A73" w:rsidRDefault="000458FE" w:rsidP="000458FE">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3C6138">
        <w:rPr>
          <w:rFonts w:ascii="Book Antiqua" w:eastAsia="Times New Roman" w:hAnsi="Book Antiqua" w:cs="Times New Roman"/>
          <w:b/>
          <w:bCs/>
          <w:sz w:val="19"/>
          <w:szCs w:val="19"/>
          <w:highlight w:val="magenta"/>
          <w:lang w:eastAsia="pt-BR"/>
        </w:rPr>
        <w:lastRenderedPageBreak/>
        <w:t>§ 3º</w:t>
      </w:r>
      <w:r w:rsidR="00384ED7">
        <w:rPr>
          <w:rFonts w:ascii="Book Antiqua" w:eastAsia="Times New Roman" w:hAnsi="Book Antiqua" w:cs="Times New Roman"/>
          <w:sz w:val="19"/>
          <w:szCs w:val="19"/>
          <w:lang w:eastAsia="pt-BR"/>
        </w:rPr>
        <w:t>.</w:t>
      </w:r>
      <w:r w:rsidRPr="005F7C0E">
        <w:rPr>
          <w:rFonts w:ascii="Book Antiqua" w:eastAsia="Times New Roman" w:hAnsi="Book Antiqua" w:cs="Times New Roman"/>
          <w:sz w:val="19"/>
          <w:szCs w:val="19"/>
          <w:lang w:eastAsia="pt-BR"/>
        </w:rPr>
        <w:t xml:space="preserve"> </w:t>
      </w:r>
      <w:r w:rsidRPr="003C6138">
        <w:rPr>
          <w:rFonts w:ascii="Book Antiqua" w:eastAsia="Times New Roman" w:hAnsi="Book Antiqua" w:cs="Times New Roman"/>
          <w:b/>
          <w:bCs/>
          <w:sz w:val="19"/>
          <w:szCs w:val="19"/>
          <w:lang w:eastAsia="pt-BR"/>
        </w:rPr>
        <w:t>Dentro de 10 (dez) dias, contados da data final da reunião a que se refere este artigo, a resolução nela adotada será publicada no Diário Oficial da União</w:t>
      </w:r>
      <w:r w:rsidRPr="00307A73">
        <w:rPr>
          <w:rFonts w:ascii="Book Antiqua" w:eastAsia="Times New Roman" w:hAnsi="Book Antiqua" w:cs="Times New Roman"/>
          <w:sz w:val="18"/>
          <w:szCs w:val="18"/>
          <w:lang w:eastAsia="pt-BR"/>
        </w:rPr>
        <w:t>.</w:t>
      </w:r>
      <w:r w:rsidR="003C6138" w:rsidRPr="00307A73">
        <w:rPr>
          <w:rFonts w:ascii="Book Antiqua" w:eastAsia="Times New Roman" w:hAnsi="Book Antiqua" w:cs="Times New Roman"/>
          <w:sz w:val="18"/>
          <w:szCs w:val="18"/>
          <w:lang w:eastAsia="pt-BR"/>
        </w:rPr>
        <w:t xml:space="preserve"> </w:t>
      </w:r>
      <w:r w:rsidR="003C6138" w:rsidRPr="00307A73">
        <w:rPr>
          <w:rFonts w:ascii="Book Antiqua" w:hAnsi="Book Antiqua"/>
          <w:b/>
          <w:bCs/>
          <w:color w:val="FF0000"/>
          <w:sz w:val="16"/>
          <w:szCs w:val="16"/>
          <w:u w:val="single"/>
        </w:rPr>
        <w:t>(</w:t>
      </w:r>
      <w:proofErr w:type="spellStart"/>
      <w:r w:rsidR="003C6138" w:rsidRPr="00307A73">
        <w:rPr>
          <w:rFonts w:ascii="Book Antiqua" w:hAnsi="Book Antiqua"/>
          <w:b/>
          <w:bCs/>
          <w:color w:val="FF0000"/>
          <w:sz w:val="16"/>
          <w:szCs w:val="16"/>
          <w:u w:val="single"/>
        </w:rPr>
        <w:t>Aud</w:t>
      </w:r>
      <w:proofErr w:type="spellEnd"/>
      <w:r w:rsidR="003C6138" w:rsidRPr="00307A73">
        <w:rPr>
          <w:rFonts w:ascii="Book Antiqua" w:hAnsi="Book Antiqua"/>
          <w:b/>
          <w:bCs/>
          <w:color w:val="FF0000"/>
          <w:sz w:val="16"/>
          <w:szCs w:val="16"/>
          <w:u w:val="single"/>
        </w:rPr>
        <w:t>. Fiscal-SEFAZ/RS-2019)</w:t>
      </w:r>
    </w:p>
    <w:p w14:paraId="7B7ABA57" w14:textId="0E85248B" w:rsidR="000458FE" w:rsidRPr="00307A73" w:rsidRDefault="000458FE" w:rsidP="000458FE">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9" w:name="art3"/>
      <w:bookmarkEnd w:id="9"/>
      <w:r w:rsidRPr="005F7C0E">
        <w:rPr>
          <w:rFonts w:ascii="Book Antiqua" w:eastAsia="Times New Roman" w:hAnsi="Book Antiqua" w:cs="Times New Roman"/>
          <w:b/>
          <w:sz w:val="19"/>
          <w:szCs w:val="19"/>
          <w:highlight w:val="magenta"/>
          <w:lang w:eastAsia="pt-BR"/>
        </w:rPr>
        <w:t>Art. 3º</w:t>
      </w:r>
      <w:r w:rsidR="00384ED7">
        <w:rPr>
          <w:rFonts w:ascii="Book Antiqua" w:eastAsia="Times New Roman" w:hAnsi="Book Antiqua" w:cs="Times New Roman"/>
          <w:b/>
          <w:sz w:val="19"/>
          <w:szCs w:val="19"/>
          <w:lang w:eastAsia="pt-BR"/>
        </w:rPr>
        <w:t>.</w:t>
      </w:r>
      <w:r w:rsidRPr="005F7C0E">
        <w:rPr>
          <w:rFonts w:ascii="Book Antiqua" w:eastAsia="Times New Roman" w:hAnsi="Book Antiqua" w:cs="Times New Roman"/>
          <w:sz w:val="19"/>
          <w:szCs w:val="19"/>
          <w:lang w:eastAsia="pt-BR"/>
        </w:rPr>
        <w:t xml:space="preserve"> </w:t>
      </w:r>
      <w:r w:rsidRPr="005F7C0E">
        <w:rPr>
          <w:rFonts w:ascii="Book Antiqua" w:eastAsia="Times New Roman" w:hAnsi="Book Antiqua" w:cs="Times New Roman"/>
          <w:b/>
          <w:sz w:val="19"/>
          <w:szCs w:val="19"/>
          <w:lang w:eastAsia="pt-BR"/>
        </w:rPr>
        <w:t xml:space="preserve">Os convênios podem dispor que a aplicação de qualquer de suas cláusulas </w:t>
      </w:r>
      <w:r w:rsidRPr="0091669B">
        <w:rPr>
          <w:rFonts w:ascii="Book Antiqua" w:eastAsia="Times New Roman" w:hAnsi="Book Antiqua" w:cs="Times New Roman"/>
          <w:b/>
          <w:caps/>
          <w:sz w:val="19"/>
          <w:szCs w:val="19"/>
          <w:highlight w:val="green"/>
          <w:lang w:eastAsia="pt-BR"/>
        </w:rPr>
        <w:t>seja limitada</w:t>
      </w:r>
      <w:r w:rsidRPr="005F7C0E">
        <w:rPr>
          <w:rFonts w:ascii="Book Antiqua" w:eastAsia="Times New Roman" w:hAnsi="Book Antiqua" w:cs="Times New Roman"/>
          <w:b/>
          <w:sz w:val="19"/>
          <w:szCs w:val="19"/>
          <w:lang w:eastAsia="pt-BR"/>
        </w:rPr>
        <w:t xml:space="preserve"> a </w:t>
      </w:r>
      <w:r w:rsidRPr="0091669B">
        <w:rPr>
          <w:rFonts w:ascii="Book Antiqua" w:eastAsia="Times New Roman" w:hAnsi="Book Antiqua" w:cs="Times New Roman"/>
          <w:b/>
          <w:sz w:val="19"/>
          <w:szCs w:val="19"/>
          <w:highlight w:val="cyan"/>
          <w:lang w:eastAsia="pt-BR"/>
        </w:rPr>
        <w:t>uma</w:t>
      </w:r>
      <w:r w:rsidRPr="005F7C0E">
        <w:rPr>
          <w:rFonts w:ascii="Book Antiqua" w:eastAsia="Times New Roman" w:hAnsi="Book Antiqua" w:cs="Times New Roman"/>
          <w:b/>
          <w:sz w:val="19"/>
          <w:szCs w:val="19"/>
          <w:lang w:eastAsia="pt-BR"/>
        </w:rPr>
        <w:t xml:space="preserve"> ou a </w:t>
      </w:r>
      <w:r w:rsidRPr="0091669B">
        <w:rPr>
          <w:rFonts w:ascii="Book Antiqua" w:eastAsia="Times New Roman" w:hAnsi="Book Antiqua" w:cs="Times New Roman"/>
          <w:b/>
          <w:sz w:val="19"/>
          <w:szCs w:val="19"/>
          <w:highlight w:val="cyan"/>
          <w:lang w:eastAsia="pt-BR"/>
        </w:rPr>
        <w:t>algumas</w:t>
      </w:r>
      <w:r w:rsidRPr="005F7C0E">
        <w:rPr>
          <w:rFonts w:ascii="Book Antiqua" w:eastAsia="Times New Roman" w:hAnsi="Book Antiqua" w:cs="Times New Roman"/>
          <w:b/>
          <w:sz w:val="19"/>
          <w:szCs w:val="19"/>
          <w:lang w:eastAsia="pt-BR"/>
        </w:rPr>
        <w:t xml:space="preserve"> </w:t>
      </w:r>
      <w:r w:rsidRPr="0091669B">
        <w:rPr>
          <w:rFonts w:ascii="Book Antiqua" w:eastAsia="Times New Roman" w:hAnsi="Book Antiqua" w:cs="Times New Roman"/>
          <w:b/>
          <w:sz w:val="19"/>
          <w:szCs w:val="19"/>
          <w:highlight w:val="yellow"/>
          <w:lang w:eastAsia="pt-BR"/>
        </w:rPr>
        <w:t>Unidades da Federação</w:t>
      </w:r>
      <w:r w:rsidRPr="00307A73">
        <w:rPr>
          <w:rFonts w:ascii="Book Antiqua" w:eastAsia="Times New Roman" w:hAnsi="Book Antiqua" w:cs="Times New Roman"/>
          <w:sz w:val="16"/>
          <w:szCs w:val="16"/>
          <w:lang w:eastAsia="pt-BR"/>
        </w:rPr>
        <w:t>.</w:t>
      </w:r>
      <w:r w:rsidR="004C3402" w:rsidRPr="00307A73">
        <w:rPr>
          <w:rFonts w:ascii="Book Antiqua" w:eastAsia="Times New Roman" w:hAnsi="Book Antiqua" w:cs="Times New Roman"/>
          <w:sz w:val="16"/>
          <w:szCs w:val="16"/>
          <w:lang w:eastAsia="pt-BR"/>
        </w:rPr>
        <w:t xml:space="preserve"> </w:t>
      </w:r>
      <w:r w:rsidR="004C3402" w:rsidRPr="00307A73">
        <w:rPr>
          <w:rFonts w:ascii="Book Antiqua" w:eastAsia="Times New Roman" w:hAnsi="Book Antiqua" w:cs="Arial"/>
          <w:b/>
          <w:bCs/>
          <w:color w:val="FF0000"/>
          <w:sz w:val="16"/>
          <w:szCs w:val="16"/>
          <w:u w:val="single"/>
          <w:lang w:eastAsia="pt-BR"/>
        </w:rPr>
        <w:t>(PGEPE-2009)</w:t>
      </w:r>
      <w:r w:rsidR="002E2EC0" w:rsidRPr="00307A73">
        <w:rPr>
          <w:rFonts w:ascii="Book Antiqua" w:eastAsia="Times New Roman" w:hAnsi="Book Antiqua" w:cs="Times New Roman"/>
          <w:sz w:val="16"/>
          <w:szCs w:val="16"/>
          <w:lang w:eastAsia="pt-BR"/>
        </w:rPr>
        <w:t xml:space="preserve"> </w:t>
      </w:r>
      <w:r w:rsidR="002E2EC0" w:rsidRPr="00307A73">
        <w:rPr>
          <w:rFonts w:ascii="Book Antiqua" w:eastAsia="Times New Roman" w:hAnsi="Book Antiqua" w:cs="Times New Roman"/>
          <w:b/>
          <w:color w:val="FF0000"/>
          <w:sz w:val="16"/>
          <w:szCs w:val="16"/>
          <w:u w:val="single"/>
          <w:lang w:eastAsia="pt-BR"/>
        </w:rPr>
        <w:t>(TJRR-2015)</w:t>
      </w:r>
      <w:r w:rsidR="0091669B" w:rsidRPr="00307A73">
        <w:rPr>
          <w:rFonts w:ascii="Book Antiqua" w:eastAsia="Times New Roman" w:hAnsi="Book Antiqua" w:cs="Times New Roman"/>
          <w:b/>
          <w:color w:val="FF0000"/>
          <w:sz w:val="16"/>
          <w:szCs w:val="16"/>
          <w:lang w:eastAsia="pt-BR"/>
        </w:rPr>
        <w:t xml:space="preserve"> </w:t>
      </w:r>
      <w:r w:rsidR="0091669B" w:rsidRPr="00307A73">
        <w:rPr>
          <w:rFonts w:ascii="Book Antiqua" w:hAnsi="Book Antiqua"/>
          <w:b/>
          <w:bCs/>
          <w:color w:val="FF0000"/>
          <w:sz w:val="16"/>
          <w:szCs w:val="16"/>
          <w:u w:val="single"/>
        </w:rPr>
        <w:t>(PGEPB-2021)</w:t>
      </w:r>
    </w:p>
    <w:tbl>
      <w:tblPr>
        <w:tblStyle w:val="Tabelacomgrade"/>
        <w:tblW w:w="0" w:type="auto"/>
        <w:shd w:val="clear" w:color="auto" w:fill="CCFFFF"/>
        <w:tblLook w:val="04A0" w:firstRow="1" w:lastRow="0" w:firstColumn="1" w:lastColumn="0" w:noHBand="0" w:noVBand="1"/>
      </w:tblPr>
      <w:tblGrid>
        <w:gridCol w:w="8494"/>
      </w:tblGrid>
      <w:tr w:rsidR="004C3402" w:rsidRPr="005F7C0E" w14:paraId="2AA8C128" w14:textId="77777777" w:rsidTr="00C253BE">
        <w:tc>
          <w:tcPr>
            <w:tcW w:w="8494" w:type="dxa"/>
            <w:shd w:val="clear" w:color="auto" w:fill="CCFFFF"/>
          </w:tcPr>
          <w:p w14:paraId="182DA893" w14:textId="4D9E0A7A" w:rsidR="004C3402" w:rsidRPr="005F7C0E" w:rsidRDefault="004C3402" w:rsidP="00C253BE">
            <w:pPr>
              <w:jc w:val="both"/>
              <w:rPr>
                <w:rFonts w:ascii="Book Antiqua" w:eastAsia="Times New Roman" w:hAnsi="Book Antiqua" w:cs="Times New Roman"/>
                <w:b/>
                <w:sz w:val="19"/>
                <w:szCs w:val="19"/>
                <w:lang w:eastAsia="pt-BR"/>
              </w:rPr>
            </w:pPr>
            <w:r w:rsidRPr="005F7C0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PGEPE-2009-CESPE</w:t>
            </w:r>
            <w:r w:rsidRPr="005F7C0E">
              <w:rPr>
                <w:rFonts w:ascii="Book Antiqua" w:eastAsia="Times New Roman" w:hAnsi="Book Antiqua" w:cs="Times New Roman"/>
                <w:b/>
                <w:sz w:val="19"/>
                <w:szCs w:val="19"/>
                <w:lang w:eastAsia="pt-BR"/>
              </w:rPr>
              <w:t xml:space="preserve">): </w:t>
            </w:r>
            <w:r w:rsidRPr="004C3402">
              <w:rPr>
                <w:rFonts w:ascii="Book Antiqua" w:hAnsi="Book Antiqua" w:cs="Times New Roman"/>
                <w:sz w:val="19"/>
                <w:szCs w:val="19"/>
              </w:rPr>
              <w:t>Assinale a opção correta acerca da concessão de isenções do ICMS</w:t>
            </w:r>
            <w:r>
              <w:rPr>
                <w:rFonts w:ascii="Book Antiqua" w:hAnsi="Book Antiqua" w:cs="Times New Roman"/>
                <w:sz w:val="19"/>
                <w:szCs w:val="19"/>
              </w:rPr>
              <w:t xml:space="preserve">: </w:t>
            </w:r>
            <w:r w:rsidRPr="004C3402">
              <w:rPr>
                <w:rFonts w:ascii="Book Antiqua" w:hAnsi="Book Antiqua" w:cs="Times New Roman"/>
                <w:sz w:val="19"/>
                <w:szCs w:val="19"/>
              </w:rPr>
              <w:t>Em convênios celebrados para a concessão de isenção do ICMS, é lícita a existência de cláusulas que se apliquem apenas a certa unidade da Federação.</w:t>
            </w:r>
            <w:r w:rsidRPr="005F7C0E">
              <w:rPr>
                <w:rFonts w:ascii="Book Antiqua" w:eastAsia="Times New Roman" w:hAnsi="Book Antiqua" w:cs="Times New Roman"/>
                <w:sz w:val="19"/>
                <w:szCs w:val="19"/>
                <w:lang w:eastAsia="pt-BR"/>
              </w:rPr>
              <w:t xml:space="preserve"> </w:t>
            </w:r>
            <w:r w:rsidRPr="005F7C0E">
              <w:rPr>
                <w:rFonts w:ascii="Book Antiqua" w:eastAsia="Times New Roman" w:hAnsi="Book Antiqua" w:cs="Times New Roman"/>
                <w:b/>
                <w:sz w:val="19"/>
                <w:szCs w:val="19"/>
                <w:lang w:eastAsia="pt-BR"/>
              </w:rPr>
              <w:t xml:space="preserve">BL: art. 1º e art. </w:t>
            </w:r>
            <w:r>
              <w:rPr>
                <w:rFonts w:ascii="Book Antiqua" w:eastAsia="Times New Roman" w:hAnsi="Book Antiqua" w:cs="Times New Roman"/>
                <w:b/>
                <w:sz w:val="19"/>
                <w:szCs w:val="19"/>
                <w:lang w:eastAsia="pt-BR"/>
              </w:rPr>
              <w:t>3</w:t>
            </w:r>
            <w:r w:rsidRPr="005F7C0E">
              <w:rPr>
                <w:rFonts w:ascii="Book Antiqua" w:eastAsia="Times New Roman" w:hAnsi="Book Antiqua" w:cs="Times New Roman"/>
                <w:b/>
                <w:sz w:val="19"/>
                <w:szCs w:val="19"/>
                <w:lang w:eastAsia="pt-BR"/>
              </w:rPr>
              <w:t>º, LC 24/75.</w:t>
            </w:r>
          </w:p>
        </w:tc>
      </w:tr>
    </w:tbl>
    <w:p w14:paraId="2E4B8A47" w14:textId="6A6522FD" w:rsidR="000458FE" w:rsidRPr="00DA1565" w:rsidRDefault="000458FE" w:rsidP="000458FE">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10" w:name="art4"/>
      <w:bookmarkEnd w:id="10"/>
      <w:r w:rsidRPr="005F7C0E">
        <w:rPr>
          <w:rFonts w:ascii="Book Antiqua" w:eastAsia="Times New Roman" w:hAnsi="Book Antiqua" w:cs="Times New Roman"/>
          <w:b/>
          <w:sz w:val="19"/>
          <w:szCs w:val="19"/>
          <w:highlight w:val="magenta"/>
          <w:lang w:eastAsia="pt-BR"/>
        </w:rPr>
        <w:t>Art. 4º</w:t>
      </w:r>
      <w:r w:rsidR="00384ED7">
        <w:rPr>
          <w:rFonts w:ascii="Book Antiqua" w:eastAsia="Times New Roman" w:hAnsi="Book Antiqua" w:cs="Times New Roman"/>
          <w:b/>
          <w:sz w:val="19"/>
          <w:szCs w:val="19"/>
          <w:lang w:eastAsia="pt-BR"/>
        </w:rPr>
        <w:t>.</w:t>
      </w:r>
      <w:r w:rsidRPr="005F7C0E">
        <w:rPr>
          <w:rFonts w:ascii="Book Antiqua" w:eastAsia="Times New Roman" w:hAnsi="Book Antiqua" w:cs="Times New Roman"/>
          <w:sz w:val="19"/>
          <w:szCs w:val="19"/>
          <w:lang w:eastAsia="pt-BR"/>
        </w:rPr>
        <w:t xml:space="preserve"> </w:t>
      </w:r>
      <w:r w:rsidRPr="00C817DB">
        <w:rPr>
          <w:rFonts w:ascii="Book Antiqua" w:eastAsia="Times New Roman" w:hAnsi="Book Antiqua" w:cs="Times New Roman"/>
          <w:b/>
          <w:sz w:val="19"/>
          <w:szCs w:val="19"/>
          <w:highlight w:val="cyan"/>
          <w:lang w:eastAsia="pt-BR"/>
        </w:rPr>
        <w:t>Dentro do prazo de 15 (quinze) dias</w:t>
      </w:r>
      <w:r w:rsidRPr="00C817DB">
        <w:rPr>
          <w:rFonts w:ascii="Book Antiqua" w:eastAsia="Times New Roman" w:hAnsi="Book Antiqua" w:cs="Times New Roman"/>
          <w:b/>
          <w:sz w:val="19"/>
          <w:szCs w:val="19"/>
          <w:lang w:eastAsia="pt-BR"/>
        </w:rPr>
        <w:t xml:space="preserve"> contados da publicação dos convênios no Diário Oficial da União, e independentemente de qualquer outra comunicação, o Poder Executivo de cada Unidade da Federação </w:t>
      </w:r>
      <w:r w:rsidRPr="00C817DB">
        <w:rPr>
          <w:rFonts w:ascii="Book Antiqua" w:eastAsia="Times New Roman" w:hAnsi="Book Antiqua" w:cs="Times New Roman"/>
          <w:b/>
          <w:caps/>
          <w:sz w:val="19"/>
          <w:szCs w:val="19"/>
          <w:highlight w:val="green"/>
          <w:lang w:eastAsia="pt-BR"/>
        </w:rPr>
        <w:t>publicará</w:t>
      </w:r>
      <w:r w:rsidRPr="00C817DB">
        <w:rPr>
          <w:rFonts w:ascii="Book Antiqua" w:eastAsia="Times New Roman" w:hAnsi="Book Antiqua" w:cs="Times New Roman"/>
          <w:b/>
          <w:sz w:val="19"/>
          <w:szCs w:val="19"/>
          <w:lang w:eastAsia="pt-BR"/>
        </w:rPr>
        <w:t xml:space="preserve"> </w:t>
      </w:r>
      <w:r w:rsidRPr="00C817DB">
        <w:rPr>
          <w:rFonts w:ascii="Book Antiqua" w:eastAsia="Times New Roman" w:hAnsi="Book Antiqua" w:cs="Times New Roman"/>
          <w:b/>
          <w:sz w:val="19"/>
          <w:szCs w:val="19"/>
          <w:highlight w:val="yellow"/>
          <w:lang w:eastAsia="pt-BR"/>
        </w:rPr>
        <w:t>decreto</w:t>
      </w:r>
      <w:r w:rsidRPr="00C817DB">
        <w:rPr>
          <w:rFonts w:ascii="Book Antiqua" w:eastAsia="Times New Roman" w:hAnsi="Book Antiqua" w:cs="Times New Roman"/>
          <w:b/>
          <w:sz w:val="19"/>
          <w:szCs w:val="19"/>
          <w:lang w:eastAsia="pt-BR"/>
        </w:rPr>
        <w:t xml:space="preserve"> </w:t>
      </w:r>
      <w:r w:rsidRPr="00C817DB">
        <w:rPr>
          <w:rFonts w:ascii="Book Antiqua" w:eastAsia="Times New Roman" w:hAnsi="Book Antiqua" w:cs="Times New Roman"/>
          <w:b/>
          <w:caps/>
          <w:sz w:val="19"/>
          <w:szCs w:val="19"/>
          <w:highlight w:val="green"/>
          <w:lang w:eastAsia="pt-BR"/>
        </w:rPr>
        <w:t>ratificando</w:t>
      </w:r>
      <w:r w:rsidRPr="00C817DB">
        <w:rPr>
          <w:rFonts w:ascii="Book Antiqua" w:eastAsia="Times New Roman" w:hAnsi="Book Antiqua" w:cs="Times New Roman"/>
          <w:b/>
          <w:sz w:val="19"/>
          <w:szCs w:val="19"/>
          <w:lang w:eastAsia="pt-BR"/>
        </w:rPr>
        <w:t xml:space="preserve"> ou </w:t>
      </w:r>
      <w:r w:rsidRPr="00C817DB">
        <w:rPr>
          <w:rFonts w:ascii="Book Antiqua" w:eastAsia="Times New Roman" w:hAnsi="Book Antiqua" w:cs="Times New Roman"/>
          <w:b/>
          <w:caps/>
          <w:sz w:val="19"/>
          <w:szCs w:val="19"/>
          <w:highlight w:val="green"/>
          <w:lang w:eastAsia="pt-BR"/>
        </w:rPr>
        <w:t>não</w:t>
      </w:r>
      <w:r w:rsidRPr="00C817DB">
        <w:rPr>
          <w:rFonts w:ascii="Book Antiqua" w:eastAsia="Times New Roman" w:hAnsi="Book Antiqua" w:cs="Times New Roman"/>
          <w:b/>
          <w:sz w:val="19"/>
          <w:szCs w:val="19"/>
          <w:lang w:eastAsia="pt-BR"/>
        </w:rPr>
        <w:t xml:space="preserve"> os </w:t>
      </w:r>
      <w:r w:rsidRPr="00C817DB">
        <w:rPr>
          <w:rFonts w:ascii="Book Antiqua" w:eastAsia="Times New Roman" w:hAnsi="Book Antiqua" w:cs="Times New Roman"/>
          <w:b/>
          <w:sz w:val="19"/>
          <w:szCs w:val="19"/>
          <w:highlight w:val="yellow"/>
          <w:lang w:eastAsia="pt-BR"/>
        </w:rPr>
        <w:t>convênios celebrados</w:t>
      </w:r>
      <w:r w:rsidRPr="00C817DB">
        <w:rPr>
          <w:rFonts w:ascii="Book Antiqua" w:eastAsia="Times New Roman" w:hAnsi="Book Antiqua" w:cs="Times New Roman"/>
          <w:b/>
          <w:sz w:val="19"/>
          <w:szCs w:val="19"/>
          <w:lang w:eastAsia="pt-BR"/>
        </w:rPr>
        <w:t xml:space="preserve">, </w:t>
      </w:r>
      <w:r w:rsidRPr="00C817DB">
        <w:rPr>
          <w:rFonts w:ascii="Book Antiqua" w:eastAsia="Times New Roman" w:hAnsi="Book Antiqua" w:cs="Times New Roman"/>
          <w:b/>
          <w:caps/>
          <w:sz w:val="19"/>
          <w:szCs w:val="19"/>
          <w:highlight w:val="green"/>
          <w:lang w:eastAsia="pt-BR"/>
        </w:rPr>
        <w:t>considerando-se</w:t>
      </w:r>
      <w:r w:rsidRPr="00C817DB">
        <w:rPr>
          <w:rFonts w:ascii="Book Antiqua" w:eastAsia="Times New Roman" w:hAnsi="Book Antiqua" w:cs="Times New Roman"/>
          <w:b/>
          <w:caps/>
          <w:sz w:val="19"/>
          <w:szCs w:val="19"/>
          <w:lang w:eastAsia="pt-BR"/>
        </w:rPr>
        <w:t xml:space="preserve"> </w:t>
      </w:r>
      <w:r w:rsidRPr="00C817DB">
        <w:rPr>
          <w:rFonts w:ascii="Book Antiqua" w:eastAsia="Times New Roman" w:hAnsi="Book Antiqua" w:cs="Times New Roman"/>
          <w:b/>
          <w:caps/>
          <w:sz w:val="19"/>
          <w:szCs w:val="19"/>
          <w:shd w:val="clear" w:color="auto" w:fill="F7CAAC" w:themeFill="accent2" w:themeFillTint="66"/>
          <w:lang w:eastAsia="pt-BR"/>
        </w:rPr>
        <w:t>ratificação tácita</w:t>
      </w:r>
      <w:r w:rsidRPr="00C817DB">
        <w:rPr>
          <w:rFonts w:ascii="Book Antiqua" w:eastAsia="Times New Roman" w:hAnsi="Book Antiqua" w:cs="Times New Roman"/>
          <w:b/>
          <w:sz w:val="19"/>
          <w:szCs w:val="19"/>
          <w:lang w:eastAsia="pt-BR"/>
        </w:rPr>
        <w:t xml:space="preserve"> dos convênios a falta de manifestação no prazo </w:t>
      </w:r>
      <w:r w:rsidRPr="00C817DB">
        <w:rPr>
          <w:rFonts w:ascii="Book Antiqua" w:eastAsia="Times New Roman" w:hAnsi="Book Antiqua" w:cs="Times New Roman"/>
          <w:b/>
          <w:sz w:val="19"/>
          <w:szCs w:val="19"/>
          <w:lang w:eastAsia="pt-BR"/>
        </w:rPr>
        <w:lastRenderedPageBreak/>
        <w:t>assinalado neste artigo</w:t>
      </w:r>
      <w:r w:rsidRPr="00307A73">
        <w:rPr>
          <w:rFonts w:ascii="Book Antiqua" w:eastAsia="Times New Roman" w:hAnsi="Book Antiqua" w:cs="Times New Roman"/>
          <w:sz w:val="16"/>
          <w:szCs w:val="16"/>
          <w:lang w:eastAsia="pt-BR"/>
        </w:rPr>
        <w:t>.</w:t>
      </w:r>
      <w:r w:rsidR="004C14F7" w:rsidRPr="00307A73">
        <w:rPr>
          <w:rFonts w:ascii="Book Antiqua" w:eastAsia="Times New Roman" w:hAnsi="Book Antiqua" w:cs="Times New Roman"/>
          <w:sz w:val="16"/>
          <w:szCs w:val="16"/>
          <w:lang w:eastAsia="pt-BR"/>
        </w:rPr>
        <w:t xml:space="preserve"> </w:t>
      </w:r>
      <w:r w:rsidR="004C14F7" w:rsidRPr="00307A73">
        <w:rPr>
          <w:rFonts w:ascii="Book Antiqua" w:eastAsia="Times New Roman" w:hAnsi="Book Antiqua" w:cs="Times New Roman"/>
          <w:b/>
          <w:bCs/>
          <w:color w:val="FF0000"/>
          <w:sz w:val="16"/>
          <w:szCs w:val="16"/>
          <w:u w:val="single"/>
          <w:lang w:eastAsia="pt-BR"/>
        </w:rPr>
        <w:t>(TJAP-2014)</w:t>
      </w:r>
      <w:r w:rsidR="002E2EC0" w:rsidRPr="00307A73">
        <w:rPr>
          <w:rFonts w:ascii="Book Antiqua" w:eastAsia="Times New Roman" w:hAnsi="Book Antiqua" w:cs="Times New Roman"/>
          <w:sz w:val="16"/>
          <w:szCs w:val="16"/>
          <w:lang w:eastAsia="pt-BR"/>
        </w:rPr>
        <w:t xml:space="preserve"> </w:t>
      </w:r>
      <w:r w:rsidR="002E2EC0" w:rsidRPr="00307A73">
        <w:rPr>
          <w:rFonts w:ascii="Book Antiqua" w:eastAsia="Times New Roman" w:hAnsi="Book Antiqua" w:cs="Times New Roman"/>
          <w:b/>
          <w:color w:val="FF0000"/>
          <w:sz w:val="16"/>
          <w:szCs w:val="16"/>
          <w:u w:val="single"/>
          <w:lang w:eastAsia="pt-BR"/>
        </w:rPr>
        <w:t>(TJRR-2015)</w:t>
      </w:r>
      <w:r w:rsidR="001B7834" w:rsidRPr="00307A73">
        <w:rPr>
          <w:rFonts w:ascii="Book Antiqua" w:eastAsia="Times New Roman" w:hAnsi="Book Antiqua" w:cs="Times New Roman"/>
          <w:b/>
          <w:color w:val="FF0000"/>
          <w:sz w:val="16"/>
          <w:szCs w:val="16"/>
          <w:lang w:eastAsia="pt-BR"/>
        </w:rPr>
        <w:t xml:space="preserve"> </w:t>
      </w:r>
      <w:r w:rsidR="001B7834" w:rsidRPr="00307A73">
        <w:rPr>
          <w:rFonts w:ascii="Book Antiqua" w:hAnsi="Book Antiqua"/>
          <w:b/>
          <w:color w:val="FF0000"/>
          <w:sz w:val="16"/>
          <w:szCs w:val="16"/>
          <w:u w:val="single"/>
        </w:rPr>
        <w:t>(PGEMT-2016)</w:t>
      </w:r>
      <w:r w:rsidR="003C6138" w:rsidRPr="00307A73">
        <w:rPr>
          <w:rFonts w:ascii="Book Antiqua" w:eastAsia="Times New Roman" w:hAnsi="Book Antiqua" w:cs="Times New Roman"/>
          <w:b/>
          <w:color w:val="FF0000"/>
          <w:sz w:val="16"/>
          <w:szCs w:val="16"/>
          <w:lang w:eastAsia="pt-BR"/>
        </w:rPr>
        <w:t xml:space="preserve"> </w:t>
      </w:r>
      <w:r w:rsidR="003C6138" w:rsidRPr="00307A73">
        <w:rPr>
          <w:rFonts w:ascii="Book Antiqua" w:hAnsi="Book Antiqua"/>
          <w:b/>
          <w:bCs/>
          <w:color w:val="FF0000"/>
          <w:sz w:val="16"/>
          <w:szCs w:val="16"/>
          <w:u w:val="single"/>
        </w:rPr>
        <w:t>(</w:t>
      </w:r>
      <w:proofErr w:type="spellStart"/>
      <w:r w:rsidR="003C6138" w:rsidRPr="00307A73">
        <w:rPr>
          <w:rFonts w:ascii="Book Antiqua" w:hAnsi="Book Antiqua"/>
          <w:b/>
          <w:bCs/>
          <w:color w:val="FF0000"/>
          <w:sz w:val="16"/>
          <w:szCs w:val="16"/>
          <w:u w:val="single"/>
        </w:rPr>
        <w:t>Aud</w:t>
      </w:r>
      <w:proofErr w:type="spellEnd"/>
      <w:r w:rsidR="003C6138" w:rsidRPr="00307A73">
        <w:rPr>
          <w:rFonts w:ascii="Book Antiqua" w:hAnsi="Book Antiqua"/>
          <w:b/>
          <w:bCs/>
          <w:color w:val="FF0000"/>
          <w:sz w:val="16"/>
          <w:szCs w:val="16"/>
          <w:u w:val="single"/>
        </w:rPr>
        <w:t>. Fiscal-SEFAZ/RS-2019)</w:t>
      </w:r>
      <w:r w:rsidR="00C817DB">
        <w:rPr>
          <w:rFonts w:ascii="Book Antiqua" w:hAnsi="Book Antiqua"/>
          <w:b/>
          <w:bCs/>
          <w:color w:val="FF0000"/>
          <w:sz w:val="16"/>
          <w:szCs w:val="16"/>
        </w:rPr>
        <w:t xml:space="preserve"> </w:t>
      </w:r>
      <w:r w:rsidR="00C817DB">
        <w:rPr>
          <w:rFonts w:ascii="Book Antiqua" w:hAnsi="Book Antiqua"/>
          <w:b/>
          <w:bCs/>
          <w:color w:val="FF0000"/>
          <w:sz w:val="16"/>
          <w:szCs w:val="16"/>
          <w:u w:val="single"/>
        </w:rPr>
        <w:t>(PGERN-2024)</w:t>
      </w:r>
      <w:r w:rsidR="00DA1565">
        <w:rPr>
          <w:rFonts w:ascii="Book Antiqua" w:hAnsi="Book Antiqua"/>
          <w:b/>
          <w:bCs/>
          <w:color w:val="FF0000"/>
          <w:sz w:val="16"/>
          <w:szCs w:val="16"/>
        </w:rPr>
        <w:t xml:space="preserve"> </w:t>
      </w:r>
      <w:r w:rsidR="00DA1565">
        <w:rPr>
          <w:rFonts w:ascii="Book Antiqua" w:eastAsia="Times New Roman" w:hAnsi="Book Antiqua" w:cs="Times New Roman"/>
          <w:b/>
          <w:color w:val="FF0000"/>
          <w:sz w:val="16"/>
          <w:szCs w:val="16"/>
          <w:u w:val="single"/>
          <w:lang w:eastAsia="pt-BR"/>
        </w:rPr>
        <w:t>(PGESP-2024)</w:t>
      </w:r>
    </w:p>
    <w:tbl>
      <w:tblPr>
        <w:tblStyle w:val="Tabelacomgrade"/>
        <w:tblW w:w="0" w:type="auto"/>
        <w:shd w:val="clear" w:color="auto" w:fill="CCFFFF"/>
        <w:tblLook w:val="04A0" w:firstRow="1" w:lastRow="0" w:firstColumn="1" w:lastColumn="0" w:noHBand="0" w:noVBand="1"/>
      </w:tblPr>
      <w:tblGrid>
        <w:gridCol w:w="8494"/>
      </w:tblGrid>
      <w:tr w:rsidR="0021207E" w:rsidRPr="005F7C0E" w14:paraId="7F50CADA" w14:textId="77777777" w:rsidTr="0021207E">
        <w:tc>
          <w:tcPr>
            <w:tcW w:w="8494" w:type="dxa"/>
            <w:shd w:val="clear" w:color="auto" w:fill="CCFFFF"/>
          </w:tcPr>
          <w:p w14:paraId="23048436" w14:textId="0FD0E77A" w:rsidR="0021207E" w:rsidRPr="005F7C0E" w:rsidRDefault="00307A73" w:rsidP="000458FE">
            <w:pPr>
              <w:spacing w:before="100" w:beforeAutospacing="1" w:after="100" w:afterAutospacing="1"/>
              <w:jc w:val="both"/>
              <w:rPr>
                <w:rFonts w:ascii="Book Antiqua" w:eastAsia="Times New Roman" w:hAnsi="Book Antiqua" w:cs="Times New Roman"/>
                <w:sz w:val="19"/>
                <w:szCs w:val="19"/>
                <w:lang w:eastAsia="pt-BR"/>
              </w:rPr>
            </w:pPr>
            <w:r w:rsidRPr="00307A73">
              <w:rPr>
                <w:rFonts w:ascii="Book Antiqua" w:eastAsia="Times New Roman" w:hAnsi="Book Antiqua" w:cs="Times New Roman"/>
                <w:b/>
                <w:i/>
                <w:iCs/>
                <w:color w:val="FF0000"/>
                <w:sz w:val="19"/>
                <w:szCs w:val="19"/>
                <w:lang w:eastAsia="pt-BR"/>
              </w:rPr>
              <w:t>#</w:t>
            </w:r>
            <w:r w:rsidRPr="00307A73">
              <w:rPr>
                <w:rFonts w:ascii="Book Antiqua" w:eastAsia="Times New Roman" w:hAnsi="Book Antiqua" w:cs="Times New Roman"/>
                <w:b/>
                <w:i/>
                <w:iCs/>
                <w:color w:val="FF0000"/>
                <w:sz w:val="19"/>
                <w:szCs w:val="19"/>
                <w:highlight w:val="green"/>
                <w:lang w:eastAsia="pt-BR"/>
              </w:rPr>
              <w:t>Atenção</w:t>
            </w:r>
            <w:r w:rsidR="0021207E" w:rsidRPr="005F7C0E">
              <w:rPr>
                <w:rFonts w:ascii="Book Antiqua" w:eastAsia="Times New Roman" w:hAnsi="Book Antiqua" w:cs="Times New Roman"/>
                <w:sz w:val="19"/>
                <w:szCs w:val="19"/>
                <w:lang w:eastAsia="pt-BR"/>
              </w:rPr>
              <w:t>: O art. 150, §6º, CF pede lei específica. Além disso, é preciso de convênio (art. 155, § 2.º, XII, g, CF). Agora, CUIDADO porque o art. 4º da LC 24/75 fala na necessidade de Decreto do Governador para internalização do convênio, no entanto isso não mais persiste de acordo com a nossa CF/88.</w:t>
            </w:r>
          </w:p>
        </w:tc>
      </w:tr>
    </w:tbl>
    <w:p w14:paraId="59831916" w14:textId="022A4ADA" w:rsidR="000458FE" w:rsidRPr="00307A73" w:rsidRDefault="000458FE" w:rsidP="000458FE">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3C6138">
        <w:rPr>
          <w:rFonts w:ascii="Book Antiqua" w:eastAsia="Times New Roman" w:hAnsi="Book Antiqua" w:cs="Times New Roman"/>
          <w:b/>
          <w:bCs/>
          <w:sz w:val="19"/>
          <w:szCs w:val="19"/>
          <w:highlight w:val="magenta"/>
          <w:lang w:eastAsia="pt-BR"/>
        </w:rPr>
        <w:t>§ 1º</w:t>
      </w:r>
      <w:r w:rsidR="00384ED7">
        <w:rPr>
          <w:rFonts w:ascii="Book Antiqua" w:eastAsia="Times New Roman" w:hAnsi="Book Antiqua" w:cs="Times New Roman"/>
          <w:b/>
          <w:bCs/>
          <w:sz w:val="19"/>
          <w:szCs w:val="19"/>
          <w:lang w:eastAsia="pt-BR"/>
        </w:rPr>
        <w:t>.</w:t>
      </w:r>
      <w:r w:rsidRPr="005F7C0E">
        <w:rPr>
          <w:rFonts w:ascii="Book Antiqua" w:eastAsia="Times New Roman" w:hAnsi="Book Antiqua" w:cs="Times New Roman"/>
          <w:sz w:val="19"/>
          <w:szCs w:val="19"/>
          <w:lang w:eastAsia="pt-BR"/>
        </w:rPr>
        <w:t xml:space="preserve"> </w:t>
      </w:r>
      <w:r w:rsidRPr="003C6138">
        <w:rPr>
          <w:rFonts w:ascii="Book Antiqua" w:eastAsia="Times New Roman" w:hAnsi="Book Antiqua" w:cs="Times New Roman"/>
          <w:b/>
          <w:bCs/>
          <w:sz w:val="19"/>
          <w:szCs w:val="19"/>
          <w:lang w:eastAsia="pt-BR"/>
        </w:rPr>
        <w:t xml:space="preserve">O disposto neste artigo aplica-se também às Unidades da Federação cujos representantes não tenham comparecido à reunião em que </w:t>
      </w:r>
      <w:proofErr w:type="spellStart"/>
      <w:r w:rsidRPr="003C6138">
        <w:rPr>
          <w:rFonts w:ascii="Book Antiqua" w:eastAsia="Times New Roman" w:hAnsi="Book Antiqua" w:cs="Times New Roman"/>
          <w:b/>
          <w:bCs/>
          <w:sz w:val="19"/>
          <w:szCs w:val="19"/>
          <w:lang w:eastAsia="pt-BR"/>
        </w:rPr>
        <w:t>hajam</w:t>
      </w:r>
      <w:proofErr w:type="spellEnd"/>
      <w:r w:rsidRPr="003C6138">
        <w:rPr>
          <w:rFonts w:ascii="Book Antiqua" w:eastAsia="Times New Roman" w:hAnsi="Book Antiqua" w:cs="Times New Roman"/>
          <w:b/>
          <w:bCs/>
          <w:sz w:val="19"/>
          <w:szCs w:val="19"/>
          <w:lang w:eastAsia="pt-BR"/>
        </w:rPr>
        <w:t xml:space="preserve"> sido celebrados os convênios</w:t>
      </w:r>
      <w:r w:rsidRPr="00307A73">
        <w:rPr>
          <w:rFonts w:ascii="Book Antiqua" w:eastAsia="Times New Roman" w:hAnsi="Book Antiqua" w:cs="Times New Roman"/>
          <w:sz w:val="18"/>
          <w:szCs w:val="18"/>
          <w:lang w:eastAsia="pt-BR"/>
        </w:rPr>
        <w:t>.</w:t>
      </w:r>
      <w:r w:rsidR="003C6138" w:rsidRPr="00307A73">
        <w:rPr>
          <w:rFonts w:ascii="Book Antiqua" w:eastAsia="Times New Roman" w:hAnsi="Book Antiqua" w:cs="Times New Roman"/>
          <w:sz w:val="18"/>
          <w:szCs w:val="18"/>
          <w:lang w:eastAsia="pt-BR"/>
        </w:rPr>
        <w:t xml:space="preserve"> </w:t>
      </w:r>
      <w:r w:rsidR="003C6138" w:rsidRPr="00307A73">
        <w:rPr>
          <w:rFonts w:ascii="Book Antiqua" w:hAnsi="Book Antiqua"/>
          <w:b/>
          <w:bCs/>
          <w:color w:val="FF0000"/>
          <w:sz w:val="16"/>
          <w:szCs w:val="16"/>
          <w:u w:val="single"/>
        </w:rPr>
        <w:t>(</w:t>
      </w:r>
      <w:proofErr w:type="spellStart"/>
      <w:r w:rsidR="003C6138" w:rsidRPr="00307A73">
        <w:rPr>
          <w:rFonts w:ascii="Book Antiqua" w:hAnsi="Book Antiqua"/>
          <w:b/>
          <w:bCs/>
          <w:color w:val="FF0000"/>
          <w:sz w:val="16"/>
          <w:szCs w:val="16"/>
          <w:u w:val="single"/>
        </w:rPr>
        <w:t>Aud</w:t>
      </w:r>
      <w:proofErr w:type="spellEnd"/>
      <w:r w:rsidR="003C6138" w:rsidRPr="00307A73">
        <w:rPr>
          <w:rFonts w:ascii="Book Antiqua" w:hAnsi="Book Antiqua"/>
          <w:b/>
          <w:bCs/>
          <w:color w:val="FF0000"/>
          <w:sz w:val="16"/>
          <w:szCs w:val="16"/>
          <w:u w:val="single"/>
        </w:rPr>
        <w:t>. Fiscal-SEFAZ/RS-2019)</w:t>
      </w:r>
    </w:p>
    <w:p w14:paraId="15663FA1" w14:textId="457C30D5" w:rsidR="000458FE" w:rsidRPr="00C64C52" w:rsidRDefault="000458FE" w:rsidP="000458FE">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5F7C0E">
        <w:rPr>
          <w:rFonts w:ascii="Book Antiqua" w:eastAsia="Times New Roman" w:hAnsi="Book Antiqua" w:cs="Times New Roman"/>
          <w:b/>
          <w:sz w:val="19"/>
          <w:szCs w:val="19"/>
          <w:highlight w:val="magenta"/>
          <w:lang w:eastAsia="pt-BR"/>
        </w:rPr>
        <w:t>§ 2º</w:t>
      </w:r>
      <w:r w:rsidR="00384ED7">
        <w:rPr>
          <w:rFonts w:ascii="Book Antiqua" w:eastAsia="Times New Roman" w:hAnsi="Book Antiqua" w:cs="Times New Roman"/>
          <w:b/>
          <w:sz w:val="19"/>
          <w:szCs w:val="19"/>
          <w:lang w:eastAsia="pt-BR"/>
        </w:rPr>
        <w:t>.</w:t>
      </w:r>
      <w:r w:rsidRPr="005F7C0E">
        <w:rPr>
          <w:rFonts w:ascii="Book Antiqua" w:eastAsia="Times New Roman" w:hAnsi="Book Antiqua" w:cs="Times New Roman"/>
          <w:sz w:val="19"/>
          <w:szCs w:val="19"/>
          <w:lang w:eastAsia="pt-BR"/>
        </w:rPr>
        <w:t xml:space="preserve"> </w:t>
      </w:r>
      <w:r w:rsidRPr="00C64C52">
        <w:rPr>
          <w:rFonts w:ascii="Book Antiqua" w:eastAsia="Times New Roman" w:hAnsi="Book Antiqua" w:cs="Times New Roman"/>
          <w:b/>
          <w:caps/>
          <w:sz w:val="19"/>
          <w:szCs w:val="19"/>
          <w:highlight w:val="green"/>
          <w:lang w:eastAsia="pt-BR"/>
        </w:rPr>
        <w:t>Considerar-se-á</w:t>
      </w:r>
      <w:r w:rsidRPr="005F7C0E">
        <w:rPr>
          <w:rFonts w:ascii="Book Antiqua" w:eastAsia="Times New Roman" w:hAnsi="Book Antiqua" w:cs="Times New Roman"/>
          <w:b/>
          <w:sz w:val="19"/>
          <w:szCs w:val="19"/>
          <w:lang w:eastAsia="pt-BR"/>
        </w:rPr>
        <w:t xml:space="preserve"> </w:t>
      </w:r>
      <w:r w:rsidRPr="005F7C0E">
        <w:rPr>
          <w:rFonts w:ascii="Book Antiqua" w:eastAsia="Times New Roman" w:hAnsi="Book Antiqua" w:cs="Times New Roman"/>
          <w:b/>
          <w:sz w:val="19"/>
          <w:szCs w:val="19"/>
          <w:highlight w:val="cyan"/>
          <w:lang w:eastAsia="pt-BR"/>
        </w:rPr>
        <w:t>rejeitado o convênio</w:t>
      </w:r>
      <w:r w:rsidRPr="005F7C0E">
        <w:rPr>
          <w:rFonts w:ascii="Book Antiqua" w:eastAsia="Times New Roman" w:hAnsi="Book Antiqua" w:cs="Times New Roman"/>
          <w:b/>
          <w:sz w:val="19"/>
          <w:szCs w:val="19"/>
          <w:lang w:eastAsia="pt-BR"/>
        </w:rPr>
        <w:t xml:space="preserve"> que não for expressa ou tacitamente ratificado pelo Poder Executivo de todas as Unidades da Federação ou, nos casos de revogação a que se refere o art. 2º, § 2º, desta Lei, pelo Poder Executivo de, no mínimo, quatro quintos das Unidades da Federação</w:t>
      </w:r>
      <w:r w:rsidRPr="00307A73">
        <w:rPr>
          <w:rFonts w:ascii="Book Antiqua" w:eastAsia="Times New Roman" w:hAnsi="Book Antiqua" w:cs="Times New Roman"/>
          <w:sz w:val="18"/>
          <w:szCs w:val="18"/>
          <w:lang w:eastAsia="pt-BR"/>
        </w:rPr>
        <w:t>.</w:t>
      </w:r>
      <w:r w:rsidR="002E2EC0" w:rsidRPr="00307A73">
        <w:rPr>
          <w:rFonts w:ascii="Book Antiqua" w:eastAsia="Times New Roman" w:hAnsi="Book Antiqua" w:cs="Times New Roman"/>
          <w:sz w:val="18"/>
          <w:szCs w:val="18"/>
          <w:lang w:eastAsia="pt-BR"/>
        </w:rPr>
        <w:t xml:space="preserve"> </w:t>
      </w:r>
      <w:r w:rsidR="002E2EC0" w:rsidRPr="00307A73">
        <w:rPr>
          <w:rFonts w:ascii="Book Antiqua" w:eastAsia="Times New Roman" w:hAnsi="Book Antiqua" w:cs="Times New Roman"/>
          <w:b/>
          <w:color w:val="FF0000"/>
          <w:sz w:val="16"/>
          <w:szCs w:val="16"/>
          <w:u w:val="single"/>
          <w:lang w:eastAsia="pt-BR"/>
        </w:rPr>
        <w:t>(TJRR-2015)</w:t>
      </w:r>
      <w:r w:rsidR="00A2360A" w:rsidRPr="00307A73">
        <w:rPr>
          <w:rFonts w:ascii="Book Antiqua" w:eastAsia="Times New Roman" w:hAnsi="Book Antiqua" w:cs="Times New Roman"/>
          <w:b/>
          <w:color w:val="FF0000"/>
          <w:sz w:val="16"/>
          <w:szCs w:val="16"/>
          <w:lang w:eastAsia="pt-BR"/>
        </w:rPr>
        <w:t xml:space="preserve"> </w:t>
      </w:r>
      <w:r w:rsidR="00A2360A" w:rsidRPr="00307A73">
        <w:rPr>
          <w:rFonts w:ascii="Book Antiqua" w:eastAsia="Times New Roman" w:hAnsi="Book Antiqua" w:cs="Times New Roman"/>
          <w:b/>
          <w:color w:val="FF0000"/>
          <w:sz w:val="16"/>
          <w:szCs w:val="16"/>
          <w:u w:val="single"/>
          <w:lang w:eastAsia="pt-BR"/>
        </w:rPr>
        <w:t>(</w:t>
      </w:r>
      <w:proofErr w:type="spellStart"/>
      <w:r w:rsidR="00A2360A" w:rsidRPr="00307A73">
        <w:rPr>
          <w:rFonts w:ascii="Book Antiqua" w:eastAsia="Times New Roman" w:hAnsi="Book Antiqua" w:cs="Times New Roman"/>
          <w:b/>
          <w:color w:val="FF0000"/>
          <w:sz w:val="16"/>
          <w:szCs w:val="16"/>
          <w:u w:val="single"/>
          <w:lang w:eastAsia="pt-BR"/>
        </w:rPr>
        <w:t>Aud</w:t>
      </w:r>
      <w:proofErr w:type="spellEnd"/>
      <w:r w:rsidR="00A2360A" w:rsidRPr="00307A73">
        <w:rPr>
          <w:rFonts w:ascii="Book Antiqua" w:eastAsia="Times New Roman" w:hAnsi="Book Antiqua" w:cs="Times New Roman"/>
          <w:b/>
          <w:color w:val="FF0000"/>
          <w:sz w:val="16"/>
          <w:szCs w:val="16"/>
          <w:u w:val="single"/>
          <w:lang w:eastAsia="pt-BR"/>
        </w:rPr>
        <w:t>. Fiscal-SEFAZ/BA-2019)</w:t>
      </w:r>
      <w:r w:rsidR="00C64C52">
        <w:rPr>
          <w:rFonts w:ascii="Book Antiqua" w:eastAsia="Times New Roman" w:hAnsi="Book Antiqua" w:cs="Times New Roman"/>
          <w:b/>
          <w:color w:val="FF0000"/>
          <w:sz w:val="16"/>
          <w:szCs w:val="16"/>
          <w:lang w:eastAsia="pt-BR"/>
        </w:rPr>
        <w:t xml:space="preserve"> </w:t>
      </w:r>
      <w:r w:rsidR="00C64C52">
        <w:rPr>
          <w:rFonts w:ascii="Book Antiqua" w:hAnsi="Book Antiqua"/>
          <w:b/>
          <w:bCs/>
          <w:color w:val="FF0000"/>
          <w:sz w:val="16"/>
          <w:szCs w:val="16"/>
          <w:u w:val="single"/>
        </w:rPr>
        <w:t>(PGERN-2024)</w:t>
      </w:r>
    </w:p>
    <w:p w14:paraId="0EA3C6C7" w14:textId="011D952A" w:rsidR="000458FE" w:rsidRPr="00307A73" w:rsidRDefault="000458FE" w:rsidP="000458FE">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bookmarkStart w:id="11" w:name="art5"/>
      <w:bookmarkEnd w:id="11"/>
      <w:r w:rsidRPr="004C3402">
        <w:rPr>
          <w:rFonts w:ascii="Book Antiqua" w:eastAsia="Times New Roman" w:hAnsi="Book Antiqua" w:cs="Times New Roman"/>
          <w:b/>
          <w:bCs/>
          <w:sz w:val="19"/>
          <w:szCs w:val="19"/>
          <w:highlight w:val="magenta"/>
          <w:lang w:eastAsia="pt-BR"/>
        </w:rPr>
        <w:t>Art. 5º</w:t>
      </w:r>
      <w:r w:rsidR="00384ED7">
        <w:rPr>
          <w:rFonts w:ascii="Book Antiqua" w:eastAsia="Times New Roman" w:hAnsi="Book Antiqua" w:cs="Times New Roman"/>
          <w:b/>
          <w:bCs/>
          <w:sz w:val="19"/>
          <w:szCs w:val="19"/>
          <w:lang w:eastAsia="pt-BR"/>
        </w:rPr>
        <w:t>.</w:t>
      </w:r>
      <w:r w:rsidRPr="005F7C0E">
        <w:rPr>
          <w:rFonts w:ascii="Book Antiqua" w:eastAsia="Times New Roman" w:hAnsi="Book Antiqua" w:cs="Times New Roman"/>
          <w:sz w:val="19"/>
          <w:szCs w:val="19"/>
          <w:lang w:eastAsia="pt-BR"/>
        </w:rPr>
        <w:t xml:space="preserve"> </w:t>
      </w:r>
      <w:r w:rsidRPr="004C3402">
        <w:rPr>
          <w:rFonts w:ascii="Book Antiqua" w:eastAsia="Times New Roman" w:hAnsi="Book Antiqua" w:cs="Times New Roman"/>
          <w:b/>
          <w:bCs/>
          <w:sz w:val="19"/>
          <w:szCs w:val="19"/>
          <w:lang w:eastAsia="pt-BR"/>
        </w:rPr>
        <w:t>Até 10 (dez) dias depois de findo o prazo de ratificação dos convênios, promover-se-á, segundo o disposto em Regimento, a publicação relativa à ratificação ou à rejeição no Diário Oficial da União</w:t>
      </w:r>
      <w:r w:rsidRPr="00307A73">
        <w:rPr>
          <w:rFonts w:ascii="Book Antiqua" w:eastAsia="Times New Roman" w:hAnsi="Book Antiqua" w:cs="Times New Roman"/>
          <w:b/>
          <w:bCs/>
          <w:sz w:val="18"/>
          <w:szCs w:val="18"/>
          <w:lang w:eastAsia="pt-BR"/>
        </w:rPr>
        <w:t>.</w:t>
      </w:r>
      <w:r w:rsidR="004C3402" w:rsidRPr="00307A73">
        <w:rPr>
          <w:rFonts w:ascii="Book Antiqua" w:eastAsia="Times New Roman" w:hAnsi="Book Antiqua" w:cs="Times New Roman"/>
          <w:b/>
          <w:bCs/>
          <w:sz w:val="18"/>
          <w:szCs w:val="18"/>
          <w:lang w:eastAsia="pt-BR"/>
        </w:rPr>
        <w:t xml:space="preserve"> </w:t>
      </w:r>
      <w:r w:rsidR="004C3402" w:rsidRPr="00307A73">
        <w:rPr>
          <w:rFonts w:ascii="Book Antiqua" w:eastAsia="Times New Roman" w:hAnsi="Book Antiqua" w:cs="Arial"/>
          <w:b/>
          <w:bCs/>
          <w:color w:val="FF0000"/>
          <w:sz w:val="16"/>
          <w:szCs w:val="16"/>
          <w:u w:val="single"/>
          <w:lang w:eastAsia="pt-BR"/>
        </w:rPr>
        <w:t>(PGEPE-2009)</w:t>
      </w:r>
    </w:p>
    <w:p w14:paraId="3C0D781D" w14:textId="7604EF7B" w:rsidR="000458FE" w:rsidRPr="00307A73" w:rsidRDefault="000458FE" w:rsidP="000458FE">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2" w:name="art6"/>
      <w:bookmarkEnd w:id="12"/>
      <w:r w:rsidRPr="004C3402">
        <w:rPr>
          <w:rFonts w:ascii="Book Antiqua" w:eastAsia="Times New Roman" w:hAnsi="Book Antiqua" w:cs="Times New Roman"/>
          <w:b/>
          <w:bCs/>
          <w:sz w:val="19"/>
          <w:szCs w:val="19"/>
          <w:highlight w:val="magenta"/>
          <w:lang w:eastAsia="pt-BR"/>
        </w:rPr>
        <w:t>Art. 6º</w:t>
      </w:r>
      <w:r w:rsidR="00384ED7">
        <w:rPr>
          <w:rFonts w:ascii="Book Antiqua" w:eastAsia="Times New Roman" w:hAnsi="Book Antiqua" w:cs="Times New Roman"/>
          <w:b/>
          <w:bCs/>
          <w:sz w:val="19"/>
          <w:szCs w:val="19"/>
          <w:lang w:eastAsia="pt-BR"/>
        </w:rPr>
        <w:t>.</w:t>
      </w:r>
      <w:r w:rsidRPr="004C3402">
        <w:rPr>
          <w:rFonts w:ascii="Book Antiqua" w:eastAsia="Times New Roman" w:hAnsi="Book Antiqua" w:cs="Times New Roman"/>
          <w:b/>
          <w:bCs/>
          <w:sz w:val="19"/>
          <w:szCs w:val="19"/>
          <w:lang w:eastAsia="pt-BR"/>
        </w:rPr>
        <w:t xml:space="preserve"> Os convênios entrarão em vigor no trigésimo dia após a publicação a que se refere o art. 5º, salvo disposição em contrário</w:t>
      </w:r>
      <w:r w:rsidRPr="00307A73">
        <w:rPr>
          <w:rFonts w:ascii="Book Antiqua" w:eastAsia="Times New Roman" w:hAnsi="Book Antiqua" w:cs="Times New Roman"/>
          <w:b/>
          <w:bCs/>
          <w:sz w:val="16"/>
          <w:szCs w:val="16"/>
          <w:lang w:eastAsia="pt-BR"/>
        </w:rPr>
        <w:t>.</w:t>
      </w:r>
      <w:r w:rsidR="004C3402" w:rsidRPr="00307A73">
        <w:rPr>
          <w:rFonts w:ascii="Book Antiqua" w:eastAsia="Times New Roman" w:hAnsi="Book Antiqua" w:cs="Times New Roman"/>
          <w:b/>
          <w:bCs/>
          <w:sz w:val="16"/>
          <w:szCs w:val="16"/>
          <w:lang w:eastAsia="pt-BR"/>
        </w:rPr>
        <w:t xml:space="preserve"> </w:t>
      </w:r>
      <w:r w:rsidR="004C3402" w:rsidRPr="00307A73">
        <w:rPr>
          <w:rFonts w:ascii="Book Antiqua" w:eastAsia="Times New Roman" w:hAnsi="Book Antiqua" w:cs="Arial"/>
          <w:b/>
          <w:bCs/>
          <w:color w:val="FF0000"/>
          <w:sz w:val="16"/>
          <w:szCs w:val="16"/>
          <w:u w:val="single"/>
          <w:lang w:eastAsia="pt-BR"/>
        </w:rPr>
        <w:t>(PGEPE-2009)</w:t>
      </w:r>
      <w:r w:rsidR="004C14F7" w:rsidRPr="00307A73">
        <w:rPr>
          <w:rFonts w:ascii="Book Antiqua" w:eastAsia="Times New Roman" w:hAnsi="Book Antiqua" w:cs="Times New Roman"/>
          <w:b/>
          <w:bCs/>
          <w:sz w:val="16"/>
          <w:szCs w:val="16"/>
          <w:lang w:eastAsia="pt-BR"/>
        </w:rPr>
        <w:t xml:space="preserve"> </w:t>
      </w:r>
      <w:r w:rsidR="004C14F7" w:rsidRPr="00307A73">
        <w:rPr>
          <w:rFonts w:ascii="Book Antiqua" w:eastAsia="Times New Roman" w:hAnsi="Book Antiqua" w:cs="Times New Roman"/>
          <w:b/>
          <w:bCs/>
          <w:color w:val="FF0000"/>
          <w:sz w:val="16"/>
          <w:szCs w:val="16"/>
          <w:u w:val="single"/>
          <w:lang w:eastAsia="pt-BR"/>
        </w:rPr>
        <w:t>(TJAP-2014)</w:t>
      </w:r>
    </w:p>
    <w:p w14:paraId="6BC5D6BC" w14:textId="1E78BA4B" w:rsidR="000458FE" w:rsidRPr="00307A73" w:rsidRDefault="000458FE" w:rsidP="000458F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3" w:name="art7"/>
      <w:bookmarkEnd w:id="13"/>
      <w:r w:rsidRPr="004C3402">
        <w:rPr>
          <w:rFonts w:ascii="Book Antiqua" w:eastAsia="Times New Roman" w:hAnsi="Book Antiqua" w:cs="Times New Roman"/>
          <w:b/>
          <w:bCs/>
          <w:sz w:val="19"/>
          <w:szCs w:val="19"/>
          <w:highlight w:val="magenta"/>
          <w:lang w:eastAsia="pt-BR"/>
        </w:rPr>
        <w:t>Art. 7º</w:t>
      </w:r>
      <w:r w:rsidR="00384ED7">
        <w:rPr>
          <w:rFonts w:ascii="Book Antiqua" w:eastAsia="Times New Roman" w:hAnsi="Book Antiqua" w:cs="Times New Roman"/>
          <w:b/>
          <w:bCs/>
          <w:sz w:val="19"/>
          <w:szCs w:val="19"/>
          <w:lang w:eastAsia="pt-BR"/>
        </w:rPr>
        <w:t>.</w:t>
      </w:r>
      <w:r w:rsidRPr="004C3402">
        <w:rPr>
          <w:rFonts w:ascii="Book Antiqua" w:eastAsia="Times New Roman" w:hAnsi="Book Antiqua" w:cs="Times New Roman"/>
          <w:b/>
          <w:bCs/>
          <w:sz w:val="19"/>
          <w:szCs w:val="19"/>
          <w:lang w:eastAsia="pt-BR"/>
        </w:rPr>
        <w:t xml:space="preserve"> Os convênios ratificados obrigam todas as Unidades da Federação inclusive as que, regularmente convocadas, não se tenham feito representar na reunião</w:t>
      </w:r>
      <w:r w:rsidRPr="00307A73">
        <w:rPr>
          <w:rFonts w:ascii="Book Antiqua" w:eastAsia="Times New Roman" w:hAnsi="Book Antiqua" w:cs="Times New Roman"/>
          <w:sz w:val="16"/>
          <w:szCs w:val="16"/>
          <w:lang w:eastAsia="pt-BR"/>
        </w:rPr>
        <w:t>.</w:t>
      </w:r>
      <w:r w:rsidR="004C3402" w:rsidRPr="00307A73">
        <w:rPr>
          <w:rFonts w:ascii="Book Antiqua" w:eastAsia="Times New Roman" w:hAnsi="Book Antiqua" w:cs="Times New Roman"/>
          <w:sz w:val="16"/>
          <w:szCs w:val="16"/>
          <w:lang w:eastAsia="pt-BR"/>
        </w:rPr>
        <w:t xml:space="preserve"> </w:t>
      </w:r>
      <w:r w:rsidR="004C3402" w:rsidRPr="00307A73">
        <w:rPr>
          <w:rFonts w:ascii="Book Antiqua" w:eastAsia="Times New Roman" w:hAnsi="Book Antiqua" w:cs="Arial"/>
          <w:b/>
          <w:bCs/>
          <w:color w:val="FF0000"/>
          <w:sz w:val="16"/>
          <w:szCs w:val="16"/>
          <w:u w:val="single"/>
          <w:lang w:eastAsia="pt-BR"/>
        </w:rPr>
        <w:t>(PGEPE-2009)</w:t>
      </w:r>
      <w:r w:rsidR="004C14F7" w:rsidRPr="00307A73">
        <w:rPr>
          <w:rFonts w:ascii="Book Antiqua" w:eastAsia="Times New Roman" w:hAnsi="Book Antiqua" w:cs="Times New Roman"/>
          <w:sz w:val="16"/>
          <w:szCs w:val="16"/>
          <w:lang w:eastAsia="pt-BR"/>
        </w:rPr>
        <w:t xml:space="preserve"> </w:t>
      </w:r>
      <w:r w:rsidR="004C14F7" w:rsidRPr="00307A73">
        <w:rPr>
          <w:rFonts w:ascii="Book Antiqua" w:eastAsia="Times New Roman" w:hAnsi="Book Antiqua" w:cs="Times New Roman"/>
          <w:b/>
          <w:bCs/>
          <w:color w:val="FF0000"/>
          <w:sz w:val="16"/>
          <w:szCs w:val="16"/>
          <w:u w:val="single"/>
          <w:lang w:eastAsia="pt-BR"/>
        </w:rPr>
        <w:t>(TJAP-2014)</w:t>
      </w:r>
    </w:p>
    <w:p w14:paraId="1FCBE136" w14:textId="18D0D0AD" w:rsidR="000458FE" w:rsidRPr="004C3402" w:rsidRDefault="000458FE" w:rsidP="000458FE">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14" w:name="art8"/>
      <w:bookmarkEnd w:id="14"/>
      <w:r w:rsidRPr="00EE597F">
        <w:rPr>
          <w:rFonts w:ascii="Book Antiqua" w:eastAsia="Times New Roman" w:hAnsi="Book Antiqua" w:cs="Times New Roman"/>
          <w:b/>
          <w:bCs/>
          <w:sz w:val="19"/>
          <w:szCs w:val="19"/>
          <w:highlight w:val="magenta"/>
          <w:lang w:eastAsia="pt-BR"/>
        </w:rPr>
        <w:t>Art. 8º</w:t>
      </w:r>
      <w:r w:rsidR="00384ED7">
        <w:rPr>
          <w:rFonts w:ascii="Book Antiqua" w:eastAsia="Times New Roman" w:hAnsi="Book Antiqua" w:cs="Times New Roman"/>
          <w:b/>
          <w:bCs/>
          <w:sz w:val="19"/>
          <w:szCs w:val="19"/>
          <w:lang w:eastAsia="pt-BR"/>
        </w:rPr>
        <w:t>.</w:t>
      </w:r>
      <w:r w:rsidRPr="005F7C0E">
        <w:rPr>
          <w:rFonts w:ascii="Book Antiqua" w:eastAsia="Times New Roman" w:hAnsi="Book Antiqua" w:cs="Times New Roman"/>
          <w:sz w:val="19"/>
          <w:szCs w:val="19"/>
          <w:lang w:eastAsia="pt-BR"/>
        </w:rPr>
        <w:t xml:space="preserve"> </w:t>
      </w:r>
      <w:r w:rsidRPr="004C3402">
        <w:rPr>
          <w:rFonts w:ascii="Book Antiqua" w:eastAsia="Times New Roman" w:hAnsi="Book Antiqua" w:cs="Times New Roman"/>
          <w:b/>
          <w:bCs/>
          <w:sz w:val="19"/>
          <w:szCs w:val="19"/>
          <w:lang w:eastAsia="pt-BR"/>
        </w:rPr>
        <w:t xml:space="preserve">A </w:t>
      </w:r>
      <w:r w:rsidRPr="00E333A1">
        <w:rPr>
          <w:rFonts w:ascii="Book Antiqua" w:eastAsia="Times New Roman" w:hAnsi="Book Antiqua" w:cs="Times New Roman"/>
          <w:b/>
          <w:bCs/>
          <w:sz w:val="19"/>
          <w:szCs w:val="19"/>
          <w:highlight w:val="cyan"/>
          <w:lang w:eastAsia="pt-BR"/>
        </w:rPr>
        <w:t>inobservância</w:t>
      </w:r>
      <w:r w:rsidRPr="004C3402">
        <w:rPr>
          <w:rFonts w:ascii="Book Antiqua" w:eastAsia="Times New Roman" w:hAnsi="Book Antiqua" w:cs="Times New Roman"/>
          <w:b/>
          <w:bCs/>
          <w:sz w:val="19"/>
          <w:szCs w:val="19"/>
          <w:lang w:eastAsia="pt-BR"/>
        </w:rPr>
        <w:t xml:space="preserve"> </w:t>
      </w:r>
      <w:r w:rsidRPr="00E333A1">
        <w:rPr>
          <w:rFonts w:ascii="Book Antiqua" w:eastAsia="Times New Roman" w:hAnsi="Book Antiqua" w:cs="Times New Roman"/>
          <w:b/>
          <w:bCs/>
          <w:sz w:val="19"/>
          <w:szCs w:val="19"/>
          <w:highlight w:val="yellow"/>
          <w:lang w:eastAsia="pt-BR"/>
        </w:rPr>
        <w:t>dos dispositivos desta Lei</w:t>
      </w:r>
      <w:r w:rsidRPr="004C3402">
        <w:rPr>
          <w:rFonts w:ascii="Book Antiqua" w:eastAsia="Times New Roman" w:hAnsi="Book Antiqua" w:cs="Times New Roman"/>
          <w:b/>
          <w:bCs/>
          <w:sz w:val="19"/>
          <w:szCs w:val="19"/>
          <w:lang w:eastAsia="pt-BR"/>
        </w:rPr>
        <w:t xml:space="preserve"> </w:t>
      </w:r>
      <w:r w:rsidRPr="00E333A1">
        <w:rPr>
          <w:rFonts w:ascii="Book Antiqua" w:eastAsia="Times New Roman" w:hAnsi="Book Antiqua" w:cs="Times New Roman"/>
          <w:b/>
          <w:bCs/>
          <w:caps/>
          <w:sz w:val="19"/>
          <w:szCs w:val="19"/>
          <w:highlight w:val="green"/>
          <w:lang w:eastAsia="pt-BR"/>
        </w:rPr>
        <w:t>acarretará</w:t>
      </w:r>
      <w:r w:rsidRPr="004C3402">
        <w:rPr>
          <w:rFonts w:ascii="Book Antiqua" w:eastAsia="Times New Roman" w:hAnsi="Book Antiqua" w:cs="Times New Roman"/>
          <w:b/>
          <w:bCs/>
          <w:sz w:val="19"/>
          <w:szCs w:val="19"/>
          <w:lang w:eastAsia="pt-BR"/>
        </w:rPr>
        <w:t xml:space="preserve">, </w:t>
      </w:r>
      <w:r w:rsidRPr="00E333A1">
        <w:rPr>
          <w:rFonts w:ascii="Book Antiqua" w:eastAsia="Times New Roman" w:hAnsi="Book Antiqua" w:cs="Times New Roman"/>
          <w:b/>
          <w:bCs/>
          <w:sz w:val="19"/>
          <w:szCs w:val="19"/>
          <w:highlight w:val="cyan"/>
          <w:lang w:eastAsia="pt-BR"/>
        </w:rPr>
        <w:t>cumulativamente</w:t>
      </w:r>
      <w:r w:rsidRPr="004C3402">
        <w:rPr>
          <w:rFonts w:ascii="Book Antiqua" w:eastAsia="Times New Roman" w:hAnsi="Book Antiqua" w:cs="Times New Roman"/>
          <w:b/>
          <w:bCs/>
          <w:sz w:val="19"/>
          <w:szCs w:val="19"/>
          <w:lang w:eastAsia="pt-BR"/>
        </w:rPr>
        <w:t>:</w:t>
      </w:r>
    </w:p>
    <w:p w14:paraId="6B8B9248" w14:textId="6A47F48F" w:rsidR="000458FE" w:rsidRPr="00307A73" w:rsidRDefault="000458FE" w:rsidP="000458FE">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4C3402">
        <w:rPr>
          <w:rFonts w:ascii="Book Antiqua" w:eastAsia="Times New Roman" w:hAnsi="Book Antiqua" w:cs="Times New Roman"/>
          <w:b/>
          <w:bCs/>
          <w:sz w:val="19"/>
          <w:szCs w:val="19"/>
          <w:lang w:eastAsia="pt-BR"/>
        </w:rPr>
        <w:t xml:space="preserve">I - </w:t>
      </w:r>
      <w:proofErr w:type="gramStart"/>
      <w:r w:rsidRPr="004C3402">
        <w:rPr>
          <w:rFonts w:ascii="Book Antiqua" w:eastAsia="Times New Roman" w:hAnsi="Book Antiqua" w:cs="Times New Roman"/>
          <w:b/>
          <w:bCs/>
          <w:sz w:val="19"/>
          <w:szCs w:val="19"/>
          <w:lang w:eastAsia="pt-BR"/>
        </w:rPr>
        <w:t>a</w:t>
      </w:r>
      <w:proofErr w:type="gramEnd"/>
      <w:r w:rsidRPr="004C3402">
        <w:rPr>
          <w:rFonts w:ascii="Book Antiqua" w:eastAsia="Times New Roman" w:hAnsi="Book Antiqua" w:cs="Times New Roman"/>
          <w:b/>
          <w:bCs/>
          <w:sz w:val="19"/>
          <w:szCs w:val="19"/>
          <w:lang w:eastAsia="pt-BR"/>
        </w:rPr>
        <w:t xml:space="preserve"> nulidade do ato e a ineficácia do crédito fiscal atribuído ao estabelecimento recebedor da mercadoria</w:t>
      </w:r>
      <w:r w:rsidRPr="00307A73">
        <w:rPr>
          <w:rFonts w:ascii="Book Antiqua" w:eastAsia="Times New Roman" w:hAnsi="Book Antiqua" w:cs="Times New Roman"/>
          <w:b/>
          <w:bCs/>
          <w:sz w:val="16"/>
          <w:szCs w:val="16"/>
          <w:lang w:eastAsia="pt-BR"/>
        </w:rPr>
        <w:t>;</w:t>
      </w:r>
      <w:r w:rsidR="00EE597F" w:rsidRPr="00307A73">
        <w:rPr>
          <w:rFonts w:ascii="Book Antiqua" w:eastAsia="Times New Roman" w:hAnsi="Book Antiqua" w:cs="Times New Roman"/>
          <w:b/>
          <w:bCs/>
          <w:sz w:val="16"/>
          <w:szCs w:val="16"/>
          <w:lang w:eastAsia="pt-BR"/>
        </w:rPr>
        <w:t xml:space="preserve"> </w:t>
      </w:r>
      <w:r w:rsidR="00EE597F" w:rsidRPr="00307A73">
        <w:rPr>
          <w:rFonts w:ascii="Book Antiqua" w:hAnsi="Book Antiqua"/>
          <w:b/>
          <w:bCs/>
          <w:color w:val="FF0000"/>
          <w:sz w:val="16"/>
          <w:szCs w:val="16"/>
          <w:u w:val="single"/>
        </w:rPr>
        <w:t>(MPAC-2014)</w:t>
      </w:r>
      <w:r w:rsidR="00D967C6" w:rsidRPr="00307A73">
        <w:rPr>
          <w:rFonts w:ascii="Book Antiqua" w:hAnsi="Book Antiqua"/>
          <w:b/>
          <w:bCs/>
          <w:color w:val="FF0000"/>
          <w:sz w:val="16"/>
          <w:szCs w:val="16"/>
        </w:rPr>
        <w:t xml:space="preserve"> </w:t>
      </w:r>
      <w:r w:rsidR="00D967C6" w:rsidRPr="00307A73">
        <w:rPr>
          <w:rFonts w:ascii="Book Antiqua" w:eastAsia="Times New Roman" w:hAnsi="Book Antiqua" w:cs="Times New Roman"/>
          <w:b/>
          <w:color w:val="FF0000"/>
          <w:sz w:val="16"/>
          <w:szCs w:val="16"/>
          <w:u w:val="single"/>
          <w:lang w:eastAsia="pt-BR"/>
        </w:rPr>
        <w:t>(</w:t>
      </w:r>
      <w:proofErr w:type="spellStart"/>
      <w:r w:rsidR="00D967C6" w:rsidRPr="00307A73">
        <w:rPr>
          <w:rFonts w:ascii="Book Antiqua" w:eastAsia="Times New Roman" w:hAnsi="Book Antiqua" w:cs="Times New Roman"/>
          <w:b/>
          <w:color w:val="FF0000"/>
          <w:sz w:val="16"/>
          <w:szCs w:val="16"/>
          <w:u w:val="single"/>
          <w:lang w:eastAsia="pt-BR"/>
        </w:rPr>
        <w:t>Aud</w:t>
      </w:r>
      <w:proofErr w:type="spellEnd"/>
      <w:r w:rsidR="00D967C6" w:rsidRPr="00307A73">
        <w:rPr>
          <w:rFonts w:ascii="Book Antiqua" w:eastAsia="Times New Roman" w:hAnsi="Book Antiqua" w:cs="Times New Roman"/>
          <w:b/>
          <w:color w:val="FF0000"/>
          <w:sz w:val="16"/>
          <w:szCs w:val="16"/>
          <w:u w:val="single"/>
          <w:lang w:eastAsia="pt-BR"/>
        </w:rPr>
        <w:t>. Fiscal-SEFAZ/AL-2020)</w:t>
      </w:r>
      <w:r w:rsidR="00E333A1" w:rsidRPr="00307A73">
        <w:rPr>
          <w:rFonts w:ascii="Book Antiqua" w:eastAsia="Times New Roman" w:hAnsi="Book Antiqua" w:cs="Times New Roman"/>
          <w:b/>
          <w:color w:val="FF0000"/>
          <w:sz w:val="16"/>
          <w:szCs w:val="16"/>
          <w:lang w:eastAsia="pt-BR"/>
        </w:rPr>
        <w:t xml:space="preserve"> </w:t>
      </w:r>
      <w:bookmarkStart w:id="15" w:name="_Hlk133751883"/>
      <w:r w:rsidR="00E333A1" w:rsidRPr="00307A73">
        <w:rPr>
          <w:rFonts w:ascii="Book Antiqua" w:eastAsia="Times New Roman" w:hAnsi="Book Antiqua" w:cs="Times New Roman"/>
          <w:b/>
          <w:color w:val="FF0000"/>
          <w:sz w:val="16"/>
          <w:szCs w:val="16"/>
          <w:u w:val="single"/>
          <w:lang w:eastAsia="pt-BR"/>
        </w:rPr>
        <w:t>(</w:t>
      </w:r>
      <w:proofErr w:type="spellStart"/>
      <w:r w:rsidR="00E333A1" w:rsidRPr="00307A73">
        <w:rPr>
          <w:rFonts w:ascii="Book Antiqua" w:eastAsia="Times New Roman" w:hAnsi="Book Antiqua" w:cs="Times New Roman"/>
          <w:b/>
          <w:color w:val="FF0000"/>
          <w:sz w:val="16"/>
          <w:szCs w:val="16"/>
          <w:u w:val="single"/>
          <w:lang w:eastAsia="pt-BR"/>
        </w:rPr>
        <w:t>Aud</w:t>
      </w:r>
      <w:proofErr w:type="spellEnd"/>
      <w:r w:rsidR="00E333A1" w:rsidRPr="00307A73">
        <w:rPr>
          <w:rFonts w:ascii="Book Antiqua" w:eastAsia="Times New Roman" w:hAnsi="Book Antiqua" w:cs="Times New Roman"/>
          <w:b/>
          <w:color w:val="FF0000"/>
          <w:sz w:val="16"/>
          <w:szCs w:val="16"/>
          <w:u w:val="single"/>
          <w:lang w:eastAsia="pt-BR"/>
        </w:rPr>
        <w:t>. Fiscal-SEFAZ/PE-2022)</w:t>
      </w:r>
      <w:bookmarkEnd w:id="15"/>
    </w:p>
    <w:p w14:paraId="6477C0CD" w14:textId="6347834B" w:rsidR="000458FE" w:rsidRPr="00307A73" w:rsidRDefault="000458FE" w:rsidP="000458F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4C3402">
        <w:rPr>
          <w:rFonts w:ascii="Book Antiqua" w:eastAsia="Times New Roman" w:hAnsi="Book Antiqua" w:cs="Times New Roman"/>
          <w:b/>
          <w:bCs/>
          <w:sz w:val="19"/>
          <w:szCs w:val="19"/>
          <w:lang w:eastAsia="pt-BR"/>
        </w:rPr>
        <w:t>Il - a exigibilidade do imposto não pago ou devolvido e a ineficácia da lei ou ato que conceda remissão do débito correspondente</w:t>
      </w:r>
      <w:r w:rsidRPr="00307A73">
        <w:rPr>
          <w:rFonts w:ascii="Book Antiqua" w:eastAsia="Times New Roman" w:hAnsi="Book Antiqua" w:cs="Times New Roman"/>
          <w:sz w:val="16"/>
          <w:szCs w:val="16"/>
          <w:lang w:eastAsia="pt-BR"/>
        </w:rPr>
        <w:t>.</w:t>
      </w:r>
      <w:r w:rsidR="00EE597F" w:rsidRPr="00307A73">
        <w:rPr>
          <w:rFonts w:ascii="Book Antiqua" w:eastAsia="Times New Roman" w:hAnsi="Book Antiqua" w:cs="Times New Roman"/>
          <w:sz w:val="16"/>
          <w:szCs w:val="16"/>
          <w:lang w:eastAsia="pt-BR"/>
        </w:rPr>
        <w:t xml:space="preserve"> </w:t>
      </w:r>
      <w:r w:rsidR="00EE597F" w:rsidRPr="00307A73">
        <w:rPr>
          <w:rFonts w:ascii="Book Antiqua" w:hAnsi="Book Antiqua"/>
          <w:b/>
          <w:bCs/>
          <w:color w:val="FF0000"/>
          <w:sz w:val="16"/>
          <w:szCs w:val="16"/>
          <w:u w:val="single"/>
        </w:rPr>
        <w:t>(MPAC-2014)</w:t>
      </w:r>
      <w:r w:rsidR="00D967C6" w:rsidRPr="00307A73">
        <w:rPr>
          <w:rFonts w:ascii="Book Antiqua" w:hAnsi="Book Antiqua"/>
          <w:b/>
          <w:bCs/>
          <w:color w:val="FF0000"/>
          <w:sz w:val="16"/>
          <w:szCs w:val="16"/>
        </w:rPr>
        <w:t xml:space="preserve"> </w:t>
      </w:r>
      <w:r w:rsidR="00D967C6" w:rsidRPr="00307A73">
        <w:rPr>
          <w:rFonts w:ascii="Book Antiqua" w:eastAsia="Times New Roman" w:hAnsi="Book Antiqua" w:cs="Times New Roman"/>
          <w:b/>
          <w:color w:val="FF0000"/>
          <w:sz w:val="16"/>
          <w:szCs w:val="16"/>
          <w:u w:val="single"/>
          <w:lang w:eastAsia="pt-BR"/>
        </w:rPr>
        <w:t>(</w:t>
      </w:r>
      <w:proofErr w:type="spellStart"/>
      <w:r w:rsidR="00D967C6" w:rsidRPr="00307A73">
        <w:rPr>
          <w:rFonts w:ascii="Book Antiqua" w:eastAsia="Times New Roman" w:hAnsi="Book Antiqua" w:cs="Times New Roman"/>
          <w:b/>
          <w:color w:val="FF0000"/>
          <w:sz w:val="16"/>
          <w:szCs w:val="16"/>
          <w:u w:val="single"/>
          <w:lang w:eastAsia="pt-BR"/>
        </w:rPr>
        <w:t>Aud</w:t>
      </w:r>
      <w:proofErr w:type="spellEnd"/>
      <w:r w:rsidR="00D967C6" w:rsidRPr="00307A73">
        <w:rPr>
          <w:rFonts w:ascii="Book Antiqua" w:eastAsia="Times New Roman" w:hAnsi="Book Antiqua" w:cs="Times New Roman"/>
          <w:b/>
          <w:color w:val="FF0000"/>
          <w:sz w:val="16"/>
          <w:szCs w:val="16"/>
          <w:u w:val="single"/>
          <w:lang w:eastAsia="pt-BR"/>
        </w:rPr>
        <w:t>. Fiscal-SEFAZ/AL-2020)</w:t>
      </w:r>
    </w:p>
    <w:p w14:paraId="612C60FF" w14:textId="2134EB35" w:rsidR="000458FE" w:rsidRPr="00307A73" w:rsidRDefault="000458FE" w:rsidP="000458FE">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D967C6">
        <w:rPr>
          <w:rFonts w:ascii="Book Antiqua" w:eastAsia="Times New Roman" w:hAnsi="Book Antiqua" w:cs="Times New Roman"/>
          <w:b/>
          <w:bCs/>
          <w:sz w:val="19"/>
          <w:szCs w:val="19"/>
          <w:highlight w:val="magenta"/>
          <w:lang w:eastAsia="pt-BR"/>
        </w:rPr>
        <w:t>Parágrafo único</w:t>
      </w:r>
      <w:r w:rsidR="00384ED7">
        <w:rPr>
          <w:rFonts w:ascii="Book Antiqua" w:eastAsia="Times New Roman" w:hAnsi="Book Antiqua" w:cs="Times New Roman"/>
          <w:b/>
          <w:bCs/>
          <w:sz w:val="19"/>
          <w:szCs w:val="19"/>
          <w:lang w:eastAsia="pt-BR"/>
        </w:rPr>
        <w:t xml:space="preserve">. </w:t>
      </w:r>
      <w:r w:rsidRPr="00D967C6">
        <w:rPr>
          <w:rFonts w:ascii="Book Antiqua" w:eastAsia="Times New Roman" w:hAnsi="Book Antiqua" w:cs="Times New Roman"/>
          <w:b/>
          <w:bCs/>
          <w:sz w:val="19"/>
          <w:szCs w:val="19"/>
          <w:lang w:eastAsia="pt-BR"/>
        </w:rPr>
        <w:t xml:space="preserve">As sanções previstas neste artigo poder-se-ão acrescer a presunção de irregularidade das contas correspondentes ao exercício, a juízo do Tribunal de Contas da União, e a suspensão do pagamento das quotas referentes ao Fundo de Participação, ao Fundo Especial e aos impostos referidos nos </w:t>
      </w:r>
      <w:hyperlink r:id="rId9" w:anchor="art21viii" w:history="1">
        <w:r w:rsidRPr="00D967C6">
          <w:rPr>
            <w:rFonts w:ascii="Book Antiqua" w:eastAsia="Times New Roman" w:hAnsi="Book Antiqua" w:cs="Times New Roman"/>
            <w:b/>
            <w:bCs/>
            <w:color w:val="0000FF"/>
            <w:sz w:val="19"/>
            <w:szCs w:val="19"/>
            <w:u w:val="single"/>
            <w:lang w:eastAsia="pt-BR"/>
          </w:rPr>
          <w:t>itens VIII</w:t>
        </w:r>
      </w:hyperlink>
      <w:r w:rsidRPr="00D967C6">
        <w:rPr>
          <w:rFonts w:ascii="Book Antiqua" w:eastAsia="Times New Roman" w:hAnsi="Book Antiqua" w:cs="Times New Roman"/>
          <w:b/>
          <w:bCs/>
          <w:sz w:val="19"/>
          <w:szCs w:val="19"/>
          <w:lang w:eastAsia="pt-BR"/>
        </w:rPr>
        <w:t xml:space="preserve"> e </w:t>
      </w:r>
      <w:hyperlink r:id="rId10" w:anchor="art21ix" w:history="1">
        <w:r w:rsidRPr="00D967C6">
          <w:rPr>
            <w:rFonts w:ascii="Book Antiqua" w:eastAsia="Times New Roman" w:hAnsi="Book Antiqua" w:cs="Times New Roman"/>
            <w:b/>
            <w:bCs/>
            <w:color w:val="0000FF"/>
            <w:sz w:val="19"/>
            <w:szCs w:val="19"/>
            <w:u w:val="single"/>
            <w:lang w:eastAsia="pt-BR"/>
          </w:rPr>
          <w:t>IX do art. 21 da Constituição federal.</w:t>
        </w:r>
      </w:hyperlink>
      <w:r w:rsidR="00D967C6">
        <w:rPr>
          <w:rFonts w:ascii="Book Antiqua" w:eastAsia="Times New Roman" w:hAnsi="Book Antiqua" w:cs="Times New Roman"/>
          <w:color w:val="0000FF"/>
          <w:sz w:val="19"/>
          <w:szCs w:val="19"/>
          <w:lang w:eastAsia="pt-BR"/>
        </w:rPr>
        <w:t xml:space="preserve"> </w:t>
      </w:r>
      <w:r w:rsidR="00D967C6" w:rsidRPr="00307A73">
        <w:rPr>
          <w:rFonts w:ascii="Book Antiqua" w:eastAsia="Times New Roman" w:hAnsi="Book Antiqua" w:cs="Times New Roman"/>
          <w:b/>
          <w:color w:val="FF0000"/>
          <w:sz w:val="16"/>
          <w:szCs w:val="16"/>
          <w:u w:val="single"/>
          <w:lang w:eastAsia="pt-BR"/>
        </w:rPr>
        <w:t>(</w:t>
      </w:r>
      <w:proofErr w:type="spellStart"/>
      <w:r w:rsidR="00D967C6" w:rsidRPr="00307A73">
        <w:rPr>
          <w:rFonts w:ascii="Book Antiqua" w:eastAsia="Times New Roman" w:hAnsi="Book Antiqua" w:cs="Times New Roman"/>
          <w:b/>
          <w:color w:val="FF0000"/>
          <w:sz w:val="16"/>
          <w:szCs w:val="16"/>
          <w:u w:val="single"/>
          <w:lang w:eastAsia="pt-BR"/>
        </w:rPr>
        <w:t>Aud</w:t>
      </w:r>
      <w:proofErr w:type="spellEnd"/>
      <w:r w:rsidR="00D967C6" w:rsidRPr="00307A73">
        <w:rPr>
          <w:rFonts w:ascii="Book Antiqua" w:eastAsia="Times New Roman" w:hAnsi="Book Antiqua" w:cs="Times New Roman"/>
          <w:b/>
          <w:color w:val="FF0000"/>
          <w:sz w:val="16"/>
          <w:szCs w:val="16"/>
          <w:u w:val="single"/>
          <w:lang w:eastAsia="pt-BR"/>
        </w:rPr>
        <w:t>. Fiscal-SEFAZ/AL-2020)</w:t>
      </w:r>
    </w:p>
    <w:p w14:paraId="7E91FF62" w14:textId="479C5E64" w:rsidR="000458FE" w:rsidRPr="00307A73" w:rsidRDefault="000458FE" w:rsidP="000458FE">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16" w:name="art9"/>
      <w:bookmarkEnd w:id="16"/>
      <w:r w:rsidRPr="004C3402">
        <w:rPr>
          <w:rFonts w:ascii="Book Antiqua" w:eastAsia="Times New Roman" w:hAnsi="Book Antiqua" w:cs="Times New Roman"/>
          <w:b/>
          <w:bCs/>
          <w:sz w:val="19"/>
          <w:szCs w:val="19"/>
          <w:highlight w:val="magenta"/>
          <w:lang w:eastAsia="pt-BR"/>
        </w:rPr>
        <w:t>Art. 9º</w:t>
      </w:r>
      <w:r w:rsidR="004C3402">
        <w:rPr>
          <w:rFonts w:ascii="Book Antiqua" w:eastAsia="Times New Roman" w:hAnsi="Book Antiqua" w:cs="Times New Roman"/>
          <w:b/>
          <w:bCs/>
          <w:sz w:val="19"/>
          <w:szCs w:val="19"/>
          <w:lang w:eastAsia="pt-BR"/>
        </w:rPr>
        <w:t>.</w:t>
      </w:r>
      <w:r w:rsidRPr="005F7C0E">
        <w:rPr>
          <w:rFonts w:ascii="Book Antiqua" w:eastAsia="Times New Roman" w:hAnsi="Book Antiqua" w:cs="Times New Roman"/>
          <w:sz w:val="19"/>
          <w:szCs w:val="19"/>
          <w:lang w:eastAsia="pt-BR"/>
        </w:rPr>
        <w:t xml:space="preserve"> </w:t>
      </w:r>
      <w:r w:rsidRPr="004C3402">
        <w:rPr>
          <w:rFonts w:ascii="Book Antiqua" w:eastAsia="Times New Roman" w:hAnsi="Book Antiqua" w:cs="Times New Roman"/>
          <w:b/>
          <w:bCs/>
          <w:sz w:val="19"/>
          <w:szCs w:val="19"/>
          <w:lang w:eastAsia="pt-BR"/>
        </w:rPr>
        <w:t>É vedado aos Municípios, sob pena das sanções previstas no artigo anterior, concederem qualquer dos benefícios relacionados no art. 1º no que se refere à sua parcela na receita do imposto de circulação de mercadorias</w:t>
      </w:r>
      <w:r w:rsidRPr="00307A73">
        <w:rPr>
          <w:rFonts w:ascii="Book Antiqua" w:eastAsia="Times New Roman" w:hAnsi="Book Antiqua" w:cs="Times New Roman"/>
          <w:sz w:val="18"/>
          <w:szCs w:val="18"/>
          <w:lang w:eastAsia="pt-BR"/>
        </w:rPr>
        <w:t>.</w:t>
      </w:r>
      <w:r w:rsidR="00B02E6F" w:rsidRPr="00307A73">
        <w:rPr>
          <w:rFonts w:ascii="Book Antiqua" w:eastAsia="Times New Roman" w:hAnsi="Book Antiqua" w:cs="Times New Roman"/>
          <w:sz w:val="18"/>
          <w:szCs w:val="18"/>
          <w:lang w:eastAsia="pt-BR"/>
        </w:rPr>
        <w:t xml:space="preserve"> </w:t>
      </w:r>
      <w:r w:rsidR="004C3402" w:rsidRPr="00307A73">
        <w:rPr>
          <w:rFonts w:ascii="Book Antiqua" w:eastAsia="Times New Roman" w:hAnsi="Book Antiqua" w:cs="Arial"/>
          <w:b/>
          <w:bCs/>
          <w:color w:val="FF0000"/>
          <w:sz w:val="16"/>
          <w:szCs w:val="16"/>
          <w:u w:val="single"/>
          <w:lang w:eastAsia="pt-BR"/>
        </w:rPr>
        <w:t>(PGEPE-2009)</w:t>
      </w:r>
    </w:p>
    <w:p w14:paraId="41FF5042" w14:textId="3EA57568" w:rsidR="000458FE" w:rsidRPr="00307A73" w:rsidRDefault="000458FE" w:rsidP="000458FE">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7" w:name="art10"/>
      <w:bookmarkEnd w:id="17"/>
      <w:r w:rsidRPr="005F7C0E">
        <w:rPr>
          <w:rFonts w:ascii="Book Antiqua" w:eastAsia="Times New Roman" w:hAnsi="Book Antiqua" w:cs="Times New Roman"/>
          <w:b/>
          <w:sz w:val="19"/>
          <w:szCs w:val="19"/>
          <w:highlight w:val="magenta"/>
          <w:lang w:eastAsia="pt-BR"/>
        </w:rPr>
        <w:t>Art. 10</w:t>
      </w:r>
      <w:r w:rsidR="004C3402">
        <w:rPr>
          <w:rFonts w:ascii="Book Antiqua" w:eastAsia="Times New Roman" w:hAnsi="Book Antiqua" w:cs="Times New Roman"/>
          <w:b/>
          <w:sz w:val="19"/>
          <w:szCs w:val="19"/>
          <w:lang w:eastAsia="pt-BR"/>
        </w:rPr>
        <w:t>.</w:t>
      </w:r>
      <w:r w:rsidRPr="004C3402">
        <w:rPr>
          <w:rFonts w:ascii="Book Antiqua" w:eastAsia="Times New Roman" w:hAnsi="Book Antiqua" w:cs="Times New Roman"/>
          <w:b/>
          <w:bCs/>
          <w:sz w:val="19"/>
          <w:szCs w:val="19"/>
          <w:lang w:eastAsia="pt-BR"/>
        </w:rPr>
        <w:t xml:space="preserve"> Os convênios definirão as condições gerais em que se </w:t>
      </w:r>
      <w:r w:rsidRPr="00E333A1">
        <w:rPr>
          <w:rFonts w:ascii="Book Antiqua" w:eastAsia="Times New Roman" w:hAnsi="Book Antiqua" w:cs="Times New Roman"/>
          <w:b/>
          <w:bCs/>
          <w:caps/>
          <w:sz w:val="19"/>
          <w:szCs w:val="19"/>
          <w:highlight w:val="green"/>
          <w:lang w:eastAsia="pt-BR"/>
        </w:rPr>
        <w:t>poderão conceder</w:t>
      </w:r>
      <w:r w:rsidRPr="004C3402">
        <w:rPr>
          <w:rFonts w:ascii="Book Antiqua" w:eastAsia="Times New Roman" w:hAnsi="Book Antiqua" w:cs="Times New Roman"/>
          <w:b/>
          <w:bCs/>
          <w:sz w:val="19"/>
          <w:szCs w:val="19"/>
          <w:lang w:eastAsia="pt-BR"/>
        </w:rPr>
        <w:t>, unilateralmente, anistia, remissão, transação, moratória, parcelamento de débitos fiscais e ampliação do prazo de recolhimento do imposto de circulação de mercadorias</w:t>
      </w:r>
      <w:r w:rsidRPr="00307A73">
        <w:rPr>
          <w:rFonts w:ascii="Book Antiqua" w:eastAsia="Times New Roman" w:hAnsi="Book Antiqua" w:cs="Times New Roman"/>
          <w:sz w:val="18"/>
          <w:szCs w:val="18"/>
          <w:lang w:eastAsia="pt-BR"/>
        </w:rPr>
        <w:t>.</w:t>
      </w:r>
      <w:r w:rsidR="004C3402" w:rsidRPr="00307A73">
        <w:rPr>
          <w:rFonts w:ascii="Book Antiqua" w:eastAsia="Times New Roman" w:hAnsi="Book Antiqua" w:cs="Times New Roman"/>
          <w:sz w:val="18"/>
          <w:szCs w:val="18"/>
          <w:lang w:eastAsia="pt-BR"/>
        </w:rPr>
        <w:t xml:space="preserve"> </w:t>
      </w:r>
      <w:r w:rsidR="004C3402" w:rsidRPr="00307A73">
        <w:rPr>
          <w:rFonts w:ascii="Book Antiqua" w:eastAsia="Times New Roman" w:hAnsi="Book Antiqua" w:cs="Arial"/>
          <w:b/>
          <w:bCs/>
          <w:color w:val="FF0000"/>
          <w:sz w:val="16"/>
          <w:szCs w:val="16"/>
          <w:u w:val="single"/>
          <w:lang w:eastAsia="pt-BR"/>
        </w:rPr>
        <w:t>(MPAC-2014)</w:t>
      </w:r>
      <w:r w:rsidR="00116616" w:rsidRPr="00307A73">
        <w:rPr>
          <w:rFonts w:ascii="Book Antiqua" w:eastAsia="Times New Roman" w:hAnsi="Book Antiqua" w:cs="Times New Roman"/>
          <w:sz w:val="18"/>
          <w:szCs w:val="18"/>
          <w:lang w:eastAsia="pt-BR"/>
        </w:rPr>
        <w:t xml:space="preserve"> </w:t>
      </w:r>
      <w:r w:rsidR="00116616" w:rsidRPr="00307A73">
        <w:rPr>
          <w:rFonts w:ascii="Book Antiqua" w:eastAsia="Times New Roman" w:hAnsi="Book Antiqua" w:cs="Times New Roman"/>
          <w:b/>
          <w:bCs/>
          <w:color w:val="FF0000"/>
          <w:sz w:val="16"/>
          <w:szCs w:val="16"/>
          <w:u w:val="single"/>
          <w:lang w:eastAsia="pt-BR"/>
        </w:rPr>
        <w:t>(TJAL-2015)</w:t>
      </w:r>
      <w:r w:rsidR="001B7834" w:rsidRPr="00307A73">
        <w:rPr>
          <w:rFonts w:ascii="Book Antiqua" w:eastAsia="Times New Roman" w:hAnsi="Book Antiqua" w:cs="Times New Roman"/>
          <w:b/>
          <w:bCs/>
          <w:color w:val="FF0000"/>
          <w:sz w:val="16"/>
          <w:szCs w:val="16"/>
          <w:lang w:eastAsia="pt-BR"/>
        </w:rPr>
        <w:t xml:space="preserve"> </w:t>
      </w:r>
      <w:r w:rsidR="001B7834" w:rsidRPr="00307A73">
        <w:rPr>
          <w:rFonts w:ascii="Book Antiqua" w:hAnsi="Book Antiqua"/>
          <w:b/>
          <w:color w:val="FF0000"/>
          <w:sz w:val="16"/>
          <w:szCs w:val="16"/>
          <w:u w:val="single"/>
        </w:rPr>
        <w:t>(PGEMT-2016)</w:t>
      </w:r>
      <w:r w:rsidR="00291394" w:rsidRPr="00307A73">
        <w:rPr>
          <w:rFonts w:ascii="Book Antiqua" w:hAnsi="Book Antiqua"/>
          <w:b/>
          <w:color w:val="FF0000"/>
          <w:sz w:val="16"/>
          <w:szCs w:val="16"/>
        </w:rPr>
        <w:t xml:space="preserve"> </w:t>
      </w:r>
      <w:r w:rsidR="00291394" w:rsidRPr="00307A73">
        <w:rPr>
          <w:rFonts w:ascii="Book Antiqua" w:eastAsia="Times New Roman" w:hAnsi="Book Antiqua" w:cs="Times New Roman"/>
          <w:b/>
          <w:color w:val="FF0000"/>
          <w:sz w:val="16"/>
          <w:szCs w:val="16"/>
          <w:u w:val="single"/>
          <w:lang w:eastAsia="pt-BR"/>
        </w:rPr>
        <w:t>(PGM-Curitiba/PR-2019)</w:t>
      </w:r>
      <w:r w:rsidR="003C6138" w:rsidRPr="00307A73">
        <w:rPr>
          <w:rFonts w:ascii="Book Antiqua" w:eastAsia="Times New Roman" w:hAnsi="Book Antiqua" w:cs="Times New Roman"/>
          <w:b/>
          <w:bCs/>
          <w:color w:val="FF0000"/>
          <w:sz w:val="16"/>
          <w:szCs w:val="16"/>
          <w:lang w:eastAsia="pt-BR"/>
        </w:rPr>
        <w:t xml:space="preserve"> </w:t>
      </w:r>
      <w:r w:rsidR="003C6138" w:rsidRPr="00307A73">
        <w:rPr>
          <w:rFonts w:ascii="Book Antiqua" w:hAnsi="Book Antiqua"/>
          <w:b/>
          <w:bCs/>
          <w:color w:val="FF0000"/>
          <w:sz w:val="16"/>
          <w:szCs w:val="16"/>
          <w:u w:val="single"/>
        </w:rPr>
        <w:t>(</w:t>
      </w:r>
      <w:proofErr w:type="spellStart"/>
      <w:r w:rsidR="003C6138" w:rsidRPr="00307A73">
        <w:rPr>
          <w:rFonts w:ascii="Book Antiqua" w:hAnsi="Book Antiqua"/>
          <w:b/>
          <w:bCs/>
          <w:color w:val="FF0000"/>
          <w:sz w:val="16"/>
          <w:szCs w:val="16"/>
          <w:u w:val="single"/>
        </w:rPr>
        <w:t>Aud</w:t>
      </w:r>
      <w:proofErr w:type="spellEnd"/>
      <w:r w:rsidR="003C6138" w:rsidRPr="00307A73">
        <w:rPr>
          <w:rFonts w:ascii="Book Antiqua" w:hAnsi="Book Antiqua"/>
          <w:b/>
          <w:bCs/>
          <w:color w:val="FF0000"/>
          <w:sz w:val="16"/>
          <w:szCs w:val="16"/>
          <w:u w:val="single"/>
        </w:rPr>
        <w:t>. Fiscal-SEFAZ/RS-2019)</w:t>
      </w:r>
      <w:r w:rsidR="00E333A1" w:rsidRPr="00307A73">
        <w:rPr>
          <w:rFonts w:ascii="Book Antiqua" w:hAnsi="Book Antiqua"/>
          <w:b/>
          <w:bCs/>
          <w:color w:val="FF0000"/>
          <w:sz w:val="16"/>
          <w:szCs w:val="16"/>
        </w:rPr>
        <w:t xml:space="preserve"> </w:t>
      </w:r>
      <w:r w:rsidR="00E333A1" w:rsidRPr="00307A73">
        <w:rPr>
          <w:rFonts w:ascii="Book Antiqua" w:eastAsia="Times New Roman" w:hAnsi="Book Antiqua" w:cs="Times New Roman"/>
          <w:b/>
          <w:color w:val="FF0000"/>
          <w:sz w:val="16"/>
          <w:szCs w:val="16"/>
          <w:u w:val="single"/>
          <w:lang w:eastAsia="pt-BR"/>
        </w:rPr>
        <w:t>(</w:t>
      </w:r>
      <w:proofErr w:type="spellStart"/>
      <w:r w:rsidR="00E333A1" w:rsidRPr="00307A73">
        <w:rPr>
          <w:rFonts w:ascii="Book Antiqua" w:eastAsia="Times New Roman" w:hAnsi="Book Antiqua" w:cs="Times New Roman"/>
          <w:b/>
          <w:color w:val="FF0000"/>
          <w:sz w:val="16"/>
          <w:szCs w:val="16"/>
          <w:u w:val="single"/>
          <w:lang w:eastAsia="pt-BR"/>
        </w:rPr>
        <w:t>Aud</w:t>
      </w:r>
      <w:proofErr w:type="spellEnd"/>
      <w:r w:rsidR="00E333A1" w:rsidRPr="00307A73">
        <w:rPr>
          <w:rFonts w:ascii="Book Antiqua" w:eastAsia="Times New Roman" w:hAnsi="Book Antiqua" w:cs="Times New Roman"/>
          <w:b/>
          <w:color w:val="FF0000"/>
          <w:sz w:val="16"/>
          <w:szCs w:val="16"/>
          <w:u w:val="single"/>
          <w:lang w:eastAsia="pt-BR"/>
        </w:rPr>
        <w:t>. Fiscal-SEFAZ/PE-2022)</w:t>
      </w:r>
    </w:p>
    <w:tbl>
      <w:tblPr>
        <w:tblStyle w:val="Tabelacomgrade"/>
        <w:tblW w:w="0" w:type="auto"/>
        <w:shd w:val="clear" w:color="auto" w:fill="CCFFFF"/>
        <w:tblLook w:val="04A0" w:firstRow="1" w:lastRow="0" w:firstColumn="1" w:lastColumn="0" w:noHBand="0" w:noVBand="1"/>
      </w:tblPr>
      <w:tblGrid>
        <w:gridCol w:w="8494"/>
      </w:tblGrid>
      <w:tr w:rsidR="007D0CDE" w:rsidRPr="005F7C0E" w14:paraId="4FC97634" w14:textId="77777777" w:rsidTr="007D0CDE">
        <w:tc>
          <w:tcPr>
            <w:tcW w:w="8494" w:type="dxa"/>
            <w:shd w:val="clear" w:color="auto" w:fill="CCFFFF"/>
          </w:tcPr>
          <w:p w14:paraId="7AB6BEFA" w14:textId="77777777" w:rsidR="007D0CDE" w:rsidRPr="005F7C0E" w:rsidRDefault="007D0CDE" w:rsidP="007D0CDE">
            <w:pPr>
              <w:spacing w:before="100" w:beforeAutospacing="1" w:after="100" w:afterAutospacing="1"/>
              <w:jc w:val="both"/>
              <w:rPr>
                <w:rFonts w:ascii="Book Antiqua" w:eastAsia="Times New Roman" w:hAnsi="Book Antiqua" w:cs="Times New Roman"/>
                <w:b/>
                <w:sz w:val="19"/>
                <w:szCs w:val="19"/>
                <w:lang w:eastAsia="pt-BR"/>
              </w:rPr>
            </w:pPr>
            <w:r w:rsidRPr="005F7C0E">
              <w:rPr>
                <w:rFonts w:ascii="Book Antiqua" w:eastAsia="Times New Roman" w:hAnsi="Book Antiqua" w:cs="Times New Roman"/>
                <w:b/>
                <w:sz w:val="19"/>
                <w:szCs w:val="19"/>
                <w:lang w:eastAsia="pt-BR"/>
              </w:rPr>
              <w:t>(</w:t>
            </w:r>
            <w:r w:rsidRPr="005F7C0E">
              <w:rPr>
                <w:rFonts w:ascii="Book Antiqua" w:eastAsia="Times New Roman" w:hAnsi="Book Antiqua" w:cs="Times New Roman"/>
                <w:b/>
                <w:sz w:val="19"/>
                <w:szCs w:val="19"/>
                <w:highlight w:val="yellow"/>
                <w:lang w:eastAsia="pt-BR"/>
              </w:rPr>
              <w:t>MPAC-2014-CESPE</w:t>
            </w:r>
            <w:r w:rsidRPr="005F7C0E">
              <w:rPr>
                <w:rFonts w:ascii="Book Antiqua" w:eastAsia="Times New Roman" w:hAnsi="Book Antiqua" w:cs="Times New Roman"/>
                <w:b/>
                <w:sz w:val="19"/>
                <w:szCs w:val="19"/>
                <w:lang w:eastAsia="pt-BR"/>
              </w:rPr>
              <w:t>)</w:t>
            </w:r>
            <w:r w:rsidRPr="005F7C0E">
              <w:rPr>
                <w:rFonts w:ascii="Book Antiqua" w:eastAsia="Times New Roman" w:hAnsi="Book Antiqua" w:cs="Times New Roman"/>
                <w:sz w:val="19"/>
                <w:szCs w:val="19"/>
                <w:lang w:eastAsia="pt-BR"/>
              </w:rPr>
              <w:t xml:space="preserve">: Considerando a concessão, por lei, de parcelamento de débitos tributários e a aplicação das regras da moratória à concessão do parcelamento, assinale a opção correta. Caso o tributo devido seja o ICMS, o parcelamento deve ser autorizado por convênio firmado entre os estados e o Distrito Federal no âmbito do CONFAZ, antes da edição da lei de concessão do parcelamento. </w:t>
            </w:r>
            <w:r w:rsidRPr="005F7C0E">
              <w:rPr>
                <w:rFonts w:ascii="Book Antiqua" w:eastAsia="Times New Roman" w:hAnsi="Book Antiqua" w:cs="Times New Roman"/>
                <w:b/>
                <w:sz w:val="19"/>
                <w:szCs w:val="19"/>
                <w:lang w:eastAsia="pt-BR"/>
              </w:rPr>
              <w:t>BL: art. 10, LC 24/75.</w:t>
            </w:r>
          </w:p>
        </w:tc>
      </w:tr>
    </w:tbl>
    <w:p w14:paraId="7EC88C9E" w14:textId="2751DCEB" w:rsidR="000458FE" w:rsidRPr="005F7C0E" w:rsidRDefault="000458FE" w:rsidP="000458FE">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8" w:name="art11"/>
      <w:bookmarkEnd w:id="18"/>
      <w:r w:rsidRPr="005F7C0E">
        <w:rPr>
          <w:rFonts w:ascii="Book Antiqua" w:eastAsia="Times New Roman" w:hAnsi="Book Antiqua" w:cs="Times New Roman"/>
          <w:sz w:val="19"/>
          <w:szCs w:val="19"/>
          <w:lang w:eastAsia="pt-BR"/>
        </w:rPr>
        <w:t>Art. 11</w:t>
      </w:r>
      <w:r w:rsidR="00E333A1">
        <w:rPr>
          <w:rFonts w:ascii="Book Antiqua" w:eastAsia="Times New Roman" w:hAnsi="Book Antiqua" w:cs="Times New Roman"/>
          <w:sz w:val="19"/>
          <w:szCs w:val="19"/>
          <w:lang w:eastAsia="pt-BR"/>
        </w:rPr>
        <w:t>.</w:t>
      </w:r>
      <w:r w:rsidRPr="005F7C0E">
        <w:rPr>
          <w:rFonts w:ascii="Book Antiqua" w:eastAsia="Times New Roman" w:hAnsi="Book Antiqua" w:cs="Times New Roman"/>
          <w:sz w:val="19"/>
          <w:szCs w:val="19"/>
          <w:lang w:eastAsia="pt-BR"/>
        </w:rPr>
        <w:t xml:space="preserve"> O Regimento das reuniões de representantes das Unidades da Federação será aprovado em convênio.</w:t>
      </w:r>
    </w:p>
    <w:p w14:paraId="6EC78088" w14:textId="3AA99D31" w:rsidR="000458FE" w:rsidRPr="005F7C0E" w:rsidRDefault="000458FE" w:rsidP="000458FE">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9" w:name="art12"/>
      <w:bookmarkEnd w:id="19"/>
      <w:r w:rsidRPr="005F7C0E">
        <w:rPr>
          <w:rFonts w:ascii="Book Antiqua" w:eastAsia="Times New Roman" w:hAnsi="Book Antiqua" w:cs="Times New Roman"/>
          <w:sz w:val="19"/>
          <w:szCs w:val="19"/>
          <w:lang w:eastAsia="pt-BR"/>
        </w:rPr>
        <w:t>Art. 12</w:t>
      </w:r>
      <w:r w:rsidR="00E333A1">
        <w:rPr>
          <w:rFonts w:ascii="Book Antiqua" w:eastAsia="Times New Roman" w:hAnsi="Book Antiqua" w:cs="Times New Roman"/>
          <w:sz w:val="19"/>
          <w:szCs w:val="19"/>
          <w:lang w:eastAsia="pt-BR"/>
        </w:rPr>
        <w:t>.</w:t>
      </w:r>
      <w:r w:rsidRPr="005F7C0E">
        <w:rPr>
          <w:rFonts w:ascii="Book Antiqua" w:eastAsia="Times New Roman" w:hAnsi="Book Antiqua" w:cs="Times New Roman"/>
          <w:sz w:val="19"/>
          <w:szCs w:val="19"/>
          <w:lang w:eastAsia="pt-BR"/>
        </w:rPr>
        <w:t xml:space="preserve"> São mantidos os benefícios fiscais decorrentes de convênios regionais e nacionais vigentes à data desta Lei, até que revogados ou alterados por outro.</w:t>
      </w:r>
    </w:p>
    <w:p w14:paraId="769ADA6A" w14:textId="29F84535" w:rsidR="000458FE" w:rsidRPr="005F7C0E" w:rsidRDefault="000458FE" w:rsidP="000458FE">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0" w:name="art12§1"/>
      <w:bookmarkEnd w:id="20"/>
      <w:r w:rsidRPr="005F7C0E">
        <w:rPr>
          <w:rFonts w:ascii="Book Antiqua" w:eastAsia="Times New Roman" w:hAnsi="Book Antiqua" w:cs="Times New Roman"/>
          <w:sz w:val="19"/>
          <w:szCs w:val="19"/>
          <w:lang w:eastAsia="pt-BR"/>
        </w:rPr>
        <w:lastRenderedPageBreak/>
        <w:t>§ 1º</w:t>
      </w:r>
      <w:r w:rsidR="00E333A1">
        <w:rPr>
          <w:rFonts w:ascii="Book Antiqua" w:eastAsia="Times New Roman" w:hAnsi="Book Antiqua" w:cs="Times New Roman"/>
          <w:sz w:val="19"/>
          <w:szCs w:val="19"/>
          <w:lang w:eastAsia="pt-BR"/>
        </w:rPr>
        <w:t>.</w:t>
      </w:r>
      <w:r w:rsidRPr="005F7C0E">
        <w:rPr>
          <w:rFonts w:ascii="Book Antiqua" w:eastAsia="Times New Roman" w:hAnsi="Book Antiqua" w:cs="Times New Roman"/>
          <w:sz w:val="19"/>
          <w:szCs w:val="19"/>
          <w:lang w:eastAsia="pt-BR"/>
        </w:rPr>
        <w:t xml:space="preserve"> Continuam em vigor os benefícios fiscais ressalvados pelo </w:t>
      </w:r>
      <w:hyperlink r:id="rId11" w:anchor="art3§6" w:history="1">
        <w:r w:rsidRPr="005F7C0E">
          <w:rPr>
            <w:rFonts w:ascii="Book Antiqua" w:eastAsia="Times New Roman" w:hAnsi="Book Antiqua" w:cs="Times New Roman"/>
            <w:color w:val="0000FF"/>
            <w:sz w:val="19"/>
            <w:szCs w:val="19"/>
            <w:u w:val="single"/>
            <w:lang w:eastAsia="pt-BR"/>
          </w:rPr>
          <w:t>§ 6º do art. 3º do Decreto-Lei nº 406, de 31 de dezembro de 1968</w:t>
        </w:r>
      </w:hyperlink>
      <w:r w:rsidRPr="005F7C0E">
        <w:rPr>
          <w:rFonts w:ascii="Book Antiqua" w:eastAsia="Times New Roman" w:hAnsi="Book Antiqua" w:cs="Times New Roman"/>
          <w:sz w:val="19"/>
          <w:szCs w:val="19"/>
          <w:lang w:eastAsia="pt-BR"/>
        </w:rPr>
        <w:t xml:space="preserve">, com a redação que lhe deu o </w:t>
      </w:r>
      <w:hyperlink r:id="rId12" w:anchor="art5" w:history="1">
        <w:r w:rsidRPr="005F7C0E">
          <w:rPr>
            <w:rFonts w:ascii="Book Antiqua" w:eastAsia="Times New Roman" w:hAnsi="Book Antiqua" w:cs="Times New Roman"/>
            <w:color w:val="0000FF"/>
            <w:sz w:val="19"/>
            <w:szCs w:val="19"/>
            <w:u w:val="single"/>
            <w:lang w:eastAsia="pt-BR"/>
          </w:rPr>
          <w:t>art. 5º do Decreto-Lei nº 834, de 8 de setembro de 1969</w:t>
        </w:r>
      </w:hyperlink>
      <w:r w:rsidRPr="005F7C0E">
        <w:rPr>
          <w:rFonts w:ascii="Book Antiqua" w:eastAsia="Times New Roman" w:hAnsi="Book Antiqua" w:cs="Times New Roman"/>
          <w:sz w:val="19"/>
          <w:szCs w:val="19"/>
          <w:lang w:eastAsia="pt-BR"/>
        </w:rPr>
        <w:t>, até o vencimento do prazo ou cumprimento das condições correspondentes.</w:t>
      </w:r>
    </w:p>
    <w:p w14:paraId="2DB9FBD6" w14:textId="14D52E7C" w:rsidR="000458FE" w:rsidRPr="005F7C0E" w:rsidRDefault="000458FE" w:rsidP="000458FE">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F7C0E">
        <w:rPr>
          <w:rFonts w:ascii="Book Antiqua" w:eastAsia="Times New Roman" w:hAnsi="Book Antiqua" w:cs="Times New Roman"/>
          <w:sz w:val="19"/>
          <w:szCs w:val="19"/>
          <w:lang w:eastAsia="pt-BR"/>
        </w:rPr>
        <w:t>§ 2º</w:t>
      </w:r>
      <w:r w:rsidR="00E333A1">
        <w:rPr>
          <w:rFonts w:ascii="Book Antiqua" w:eastAsia="Times New Roman" w:hAnsi="Book Antiqua" w:cs="Times New Roman"/>
          <w:sz w:val="19"/>
          <w:szCs w:val="19"/>
          <w:lang w:eastAsia="pt-BR"/>
        </w:rPr>
        <w:t>.</w:t>
      </w:r>
      <w:r w:rsidRPr="005F7C0E">
        <w:rPr>
          <w:rFonts w:ascii="Book Antiqua" w:eastAsia="Times New Roman" w:hAnsi="Book Antiqua" w:cs="Times New Roman"/>
          <w:sz w:val="19"/>
          <w:szCs w:val="19"/>
          <w:lang w:eastAsia="pt-BR"/>
        </w:rPr>
        <w:t xml:space="preserve"> Quaisquer outros benefícios fiscais concedidos pela legislação estadual considerar-se-ão revogados se não forem convalidados pelo primeiro convênio que se realizar na forma desta Lei, ressalvados os concedidos por prazo certo ou em função de determinadas condições que já tenham sido incorporadas ao patrimônio jurídico de contribuinte. O prazo para a celebração deste convênio será de 90 (noventa) dias a contar da data da publicação desta Lei.</w:t>
      </w:r>
    </w:p>
    <w:p w14:paraId="52FF06CD" w14:textId="069482E2" w:rsidR="000458FE" w:rsidRPr="005F7C0E" w:rsidRDefault="000458FE" w:rsidP="000458FE">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F7C0E">
        <w:rPr>
          <w:rFonts w:ascii="Book Antiqua" w:eastAsia="Times New Roman" w:hAnsi="Book Antiqua" w:cs="Times New Roman"/>
          <w:sz w:val="19"/>
          <w:szCs w:val="19"/>
          <w:lang w:eastAsia="pt-BR"/>
        </w:rPr>
        <w:t>§ 3º</w:t>
      </w:r>
      <w:r w:rsidR="00E333A1">
        <w:rPr>
          <w:rFonts w:ascii="Book Antiqua" w:eastAsia="Times New Roman" w:hAnsi="Book Antiqua" w:cs="Times New Roman"/>
          <w:sz w:val="19"/>
          <w:szCs w:val="19"/>
          <w:lang w:eastAsia="pt-BR"/>
        </w:rPr>
        <w:t>.</w:t>
      </w:r>
      <w:r w:rsidRPr="005F7C0E">
        <w:rPr>
          <w:rFonts w:ascii="Book Antiqua" w:eastAsia="Times New Roman" w:hAnsi="Book Antiqua" w:cs="Times New Roman"/>
          <w:sz w:val="19"/>
          <w:szCs w:val="19"/>
          <w:lang w:eastAsia="pt-BR"/>
        </w:rPr>
        <w:t xml:space="preserve"> A convalidação de que trata o parágrafo anterior se fará pela aprovação de 2/3 (dois terços) dos representantes presentes, observando-se, na respectiva ratificação, este </w:t>
      </w:r>
      <w:proofErr w:type="spellStart"/>
      <w:r w:rsidRPr="005F7C0E">
        <w:rPr>
          <w:rFonts w:ascii="Book Antiqua" w:eastAsia="Times New Roman" w:hAnsi="Book Antiqua" w:cs="Times New Roman"/>
          <w:sz w:val="19"/>
          <w:szCs w:val="19"/>
          <w:lang w:eastAsia="pt-BR"/>
        </w:rPr>
        <w:t>quorum</w:t>
      </w:r>
      <w:proofErr w:type="spellEnd"/>
      <w:r w:rsidRPr="005F7C0E">
        <w:rPr>
          <w:rFonts w:ascii="Book Antiqua" w:eastAsia="Times New Roman" w:hAnsi="Book Antiqua" w:cs="Times New Roman"/>
          <w:sz w:val="19"/>
          <w:szCs w:val="19"/>
          <w:lang w:eastAsia="pt-BR"/>
        </w:rPr>
        <w:t xml:space="preserve"> e o mesmo processo do disposto no art. 4º.</w:t>
      </w:r>
    </w:p>
    <w:p w14:paraId="1CB4B9F2" w14:textId="787A26EE" w:rsidR="000458FE" w:rsidRPr="005F7C0E" w:rsidRDefault="000458FE" w:rsidP="000458FE">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1" w:name="art13"/>
      <w:bookmarkEnd w:id="21"/>
      <w:r w:rsidRPr="005F7C0E">
        <w:rPr>
          <w:rFonts w:ascii="Book Antiqua" w:eastAsia="Times New Roman" w:hAnsi="Book Antiqua" w:cs="Times New Roman"/>
          <w:sz w:val="19"/>
          <w:szCs w:val="19"/>
          <w:lang w:eastAsia="pt-BR"/>
        </w:rPr>
        <w:t>Art. 13</w:t>
      </w:r>
      <w:r w:rsidR="00E333A1">
        <w:rPr>
          <w:rFonts w:ascii="Book Antiqua" w:eastAsia="Times New Roman" w:hAnsi="Book Antiqua" w:cs="Times New Roman"/>
          <w:sz w:val="19"/>
          <w:szCs w:val="19"/>
          <w:lang w:eastAsia="pt-BR"/>
        </w:rPr>
        <w:t>.</w:t>
      </w:r>
      <w:r w:rsidRPr="005F7C0E">
        <w:rPr>
          <w:rFonts w:ascii="Book Antiqua" w:eastAsia="Times New Roman" w:hAnsi="Book Antiqua" w:cs="Times New Roman"/>
          <w:sz w:val="19"/>
          <w:szCs w:val="19"/>
          <w:lang w:eastAsia="pt-BR"/>
        </w:rPr>
        <w:t xml:space="preserve"> O art. 178 do </w:t>
      </w:r>
      <w:hyperlink r:id="rId13" w:anchor="art178" w:history="1">
        <w:r w:rsidRPr="005F7C0E">
          <w:rPr>
            <w:rFonts w:ascii="Book Antiqua" w:eastAsia="Times New Roman" w:hAnsi="Book Antiqua" w:cs="Times New Roman"/>
            <w:color w:val="0000FF"/>
            <w:sz w:val="19"/>
            <w:szCs w:val="19"/>
            <w:u w:val="single"/>
            <w:lang w:eastAsia="pt-BR"/>
          </w:rPr>
          <w:t>Código Tributário Nacional (Lei nº 5.172, de 25 de outubro de 1966)</w:t>
        </w:r>
      </w:hyperlink>
      <w:r w:rsidRPr="005F7C0E">
        <w:rPr>
          <w:rFonts w:ascii="Book Antiqua" w:eastAsia="Times New Roman" w:hAnsi="Book Antiqua" w:cs="Times New Roman"/>
          <w:sz w:val="19"/>
          <w:szCs w:val="19"/>
          <w:lang w:eastAsia="pt-BR"/>
        </w:rPr>
        <w:t>, passa a vigorar com a seguinte redação:</w:t>
      </w:r>
    </w:p>
    <w:p w14:paraId="5C4E39BA" w14:textId="77777777" w:rsidR="000458FE" w:rsidRPr="005F7C0E" w:rsidRDefault="000458FE" w:rsidP="000458FE">
      <w:pPr>
        <w:spacing w:beforeAutospacing="1" w:after="100" w:afterAutospacing="1" w:line="240" w:lineRule="auto"/>
        <w:jc w:val="both"/>
        <w:rPr>
          <w:rFonts w:ascii="Book Antiqua" w:eastAsia="Times New Roman" w:hAnsi="Book Antiqua" w:cs="Times New Roman"/>
          <w:sz w:val="19"/>
          <w:szCs w:val="19"/>
          <w:lang w:eastAsia="pt-BR"/>
        </w:rPr>
      </w:pPr>
      <w:hyperlink r:id="rId14" w:anchor="art178" w:history="1">
        <w:r w:rsidRPr="005F7C0E">
          <w:rPr>
            <w:rFonts w:ascii="Book Antiqua" w:eastAsia="Times New Roman" w:hAnsi="Book Antiqua" w:cs="Times New Roman"/>
            <w:color w:val="0000FF"/>
            <w:sz w:val="19"/>
            <w:szCs w:val="19"/>
            <w:u w:val="single"/>
            <w:lang w:eastAsia="pt-BR"/>
          </w:rPr>
          <w:t>"Art. 178 -</w:t>
        </w:r>
      </w:hyperlink>
      <w:r w:rsidRPr="005F7C0E">
        <w:rPr>
          <w:rFonts w:ascii="Book Antiqua" w:eastAsia="Times New Roman" w:hAnsi="Book Antiqua" w:cs="Times New Roman"/>
          <w:sz w:val="19"/>
          <w:szCs w:val="19"/>
          <w:lang w:eastAsia="pt-BR"/>
        </w:rPr>
        <w:t xml:space="preserve"> A isenção, salvo se concedida por prazo certo e em função de determinadas condições, pode ser revogada ou modificada por lei, a qualquer tempo, observado o disposto no inciso III do art. 104."</w:t>
      </w:r>
    </w:p>
    <w:p w14:paraId="400972FB" w14:textId="30C1D179" w:rsidR="000458FE" w:rsidRPr="005F7C0E" w:rsidRDefault="000458FE" w:rsidP="000458FE">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2" w:name="art14"/>
      <w:bookmarkEnd w:id="22"/>
      <w:r w:rsidRPr="005F7C0E">
        <w:rPr>
          <w:rFonts w:ascii="Book Antiqua" w:eastAsia="Times New Roman" w:hAnsi="Book Antiqua" w:cs="Times New Roman"/>
          <w:sz w:val="19"/>
          <w:szCs w:val="19"/>
          <w:lang w:eastAsia="pt-BR"/>
        </w:rPr>
        <w:t>Art. 14</w:t>
      </w:r>
      <w:r w:rsidR="00E333A1">
        <w:rPr>
          <w:rFonts w:ascii="Book Antiqua" w:eastAsia="Times New Roman" w:hAnsi="Book Antiqua" w:cs="Times New Roman"/>
          <w:sz w:val="19"/>
          <w:szCs w:val="19"/>
          <w:lang w:eastAsia="pt-BR"/>
        </w:rPr>
        <w:t>.</w:t>
      </w:r>
      <w:r w:rsidRPr="005F7C0E">
        <w:rPr>
          <w:rFonts w:ascii="Book Antiqua" w:eastAsia="Times New Roman" w:hAnsi="Book Antiqua" w:cs="Times New Roman"/>
          <w:sz w:val="19"/>
          <w:szCs w:val="19"/>
          <w:lang w:eastAsia="pt-BR"/>
        </w:rPr>
        <w:t xml:space="preserve"> Sairão com suspensão do Imposto de Circulação de Mercadorias:</w:t>
      </w:r>
    </w:p>
    <w:p w14:paraId="458CDBED" w14:textId="77777777" w:rsidR="000458FE" w:rsidRPr="005F7C0E" w:rsidRDefault="000458FE" w:rsidP="000458FE">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F7C0E">
        <w:rPr>
          <w:rFonts w:ascii="Book Antiqua" w:eastAsia="Times New Roman" w:hAnsi="Book Antiqua" w:cs="Times New Roman"/>
          <w:sz w:val="19"/>
          <w:szCs w:val="19"/>
          <w:lang w:eastAsia="pt-BR"/>
        </w:rPr>
        <w:t xml:space="preserve">I - </w:t>
      </w:r>
      <w:proofErr w:type="gramStart"/>
      <w:r w:rsidRPr="005F7C0E">
        <w:rPr>
          <w:rFonts w:ascii="Book Antiqua" w:eastAsia="Times New Roman" w:hAnsi="Book Antiqua" w:cs="Times New Roman"/>
          <w:sz w:val="19"/>
          <w:szCs w:val="19"/>
          <w:lang w:eastAsia="pt-BR"/>
        </w:rPr>
        <w:t>as</w:t>
      </w:r>
      <w:proofErr w:type="gramEnd"/>
      <w:r w:rsidRPr="005F7C0E">
        <w:rPr>
          <w:rFonts w:ascii="Book Antiqua" w:eastAsia="Times New Roman" w:hAnsi="Book Antiqua" w:cs="Times New Roman"/>
          <w:sz w:val="19"/>
          <w:szCs w:val="19"/>
          <w:lang w:eastAsia="pt-BR"/>
        </w:rPr>
        <w:t xml:space="preserve"> mercadorias remetidas pelo estabelecimento do produtor para estabelecimento de Cooperativa de que faça     parte, situada no mesmo Estado;</w:t>
      </w:r>
    </w:p>
    <w:p w14:paraId="47DDFDA5" w14:textId="77777777" w:rsidR="000458FE" w:rsidRPr="005F7C0E" w:rsidRDefault="000458FE" w:rsidP="000458FE">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F7C0E">
        <w:rPr>
          <w:rFonts w:ascii="Book Antiqua" w:eastAsia="Times New Roman" w:hAnsi="Book Antiqua" w:cs="Times New Roman"/>
          <w:sz w:val="19"/>
          <w:szCs w:val="19"/>
          <w:lang w:eastAsia="pt-BR"/>
        </w:rPr>
        <w:t xml:space="preserve">II - </w:t>
      </w:r>
      <w:proofErr w:type="gramStart"/>
      <w:r w:rsidRPr="005F7C0E">
        <w:rPr>
          <w:rFonts w:ascii="Book Antiqua" w:eastAsia="Times New Roman" w:hAnsi="Book Antiqua" w:cs="Times New Roman"/>
          <w:sz w:val="19"/>
          <w:szCs w:val="19"/>
          <w:lang w:eastAsia="pt-BR"/>
        </w:rPr>
        <w:t>as</w:t>
      </w:r>
      <w:proofErr w:type="gramEnd"/>
      <w:r w:rsidRPr="005F7C0E">
        <w:rPr>
          <w:rFonts w:ascii="Book Antiqua" w:eastAsia="Times New Roman" w:hAnsi="Book Antiqua" w:cs="Times New Roman"/>
          <w:sz w:val="19"/>
          <w:szCs w:val="19"/>
          <w:lang w:eastAsia="pt-BR"/>
        </w:rPr>
        <w:t xml:space="preserve"> mercadorias remetidas pelo estabelecimento de Cooperativa de Produtores, para estabelecimento, no mesmo Estado, da própria Cooperativa, de Cooperativa Central ou de Federação de Cooperativas de que a Cooperativa remetente faça parte.</w:t>
      </w:r>
    </w:p>
    <w:p w14:paraId="2A588805" w14:textId="0CA21786" w:rsidR="000458FE" w:rsidRPr="005F7C0E" w:rsidRDefault="000458FE" w:rsidP="000458FE">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F7C0E">
        <w:rPr>
          <w:rFonts w:ascii="Book Antiqua" w:eastAsia="Times New Roman" w:hAnsi="Book Antiqua" w:cs="Times New Roman"/>
          <w:sz w:val="19"/>
          <w:szCs w:val="19"/>
          <w:lang w:eastAsia="pt-BR"/>
        </w:rPr>
        <w:t>§ 1º</w:t>
      </w:r>
      <w:r w:rsidR="00E333A1">
        <w:rPr>
          <w:rFonts w:ascii="Book Antiqua" w:eastAsia="Times New Roman" w:hAnsi="Book Antiqua" w:cs="Times New Roman"/>
          <w:sz w:val="19"/>
          <w:szCs w:val="19"/>
          <w:lang w:eastAsia="pt-BR"/>
        </w:rPr>
        <w:t>.</w:t>
      </w:r>
      <w:r w:rsidRPr="005F7C0E">
        <w:rPr>
          <w:rFonts w:ascii="Book Antiqua" w:eastAsia="Times New Roman" w:hAnsi="Book Antiqua" w:cs="Times New Roman"/>
          <w:sz w:val="19"/>
          <w:szCs w:val="19"/>
          <w:lang w:eastAsia="pt-BR"/>
        </w:rPr>
        <w:t xml:space="preserve"> O imposto devido pelas saídas mencionadas nos incisos I e II será recolhido pelo destinatário quando da saída </w:t>
      </w:r>
      <w:proofErr w:type="spellStart"/>
      <w:r w:rsidRPr="005F7C0E">
        <w:rPr>
          <w:rFonts w:ascii="Book Antiqua" w:eastAsia="Times New Roman" w:hAnsi="Book Antiqua" w:cs="Times New Roman"/>
          <w:sz w:val="19"/>
          <w:szCs w:val="19"/>
          <w:lang w:eastAsia="pt-BR"/>
        </w:rPr>
        <w:t>subseqüente</w:t>
      </w:r>
      <w:proofErr w:type="spellEnd"/>
      <w:r w:rsidRPr="005F7C0E">
        <w:rPr>
          <w:rFonts w:ascii="Book Antiqua" w:eastAsia="Times New Roman" w:hAnsi="Book Antiqua" w:cs="Times New Roman"/>
          <w:sz w:val="19"/>
          <w:szCs w:val="19"/>
          <w:lang w:eastAsia="pt-BR"/>
        </w:rPr>
        <w:t xml:space="preserve">, esteja </w:t>
      </w:r>
      <w:proofErr w:type="spellStart"/>
      <w:r w:rsidRPr="005F7C0E">
        <w:rPr>
          <w:rFonts w:ascii="Book Antiqua" w:eastAsia="Times New Roman" w:hAnsi="Book Antiqua" w:cs="Times New Roman"/>
          <w:sz w:val="19"/>
          <w:szCs w:val="19"/>
          <w:lang w:eastAsia="pt-BR"/>
        </w:rPr>
        <w:t>esta</w:t>
      </w:r>
      <w:proofErr w:type="spellEnd"/>
      <w:r w:rsidRPr="005F7C0E">
        <w:rPr>
          <w:rFonts w:ascii="Book Antiqua" w:eastAsia="Times New Roman" w:hAnsi="Book Antiqua" w:cs="Times New Roman"/>
          <w:sz w:val="19"/>
          <w:szCs w:val="19"/>
          <w:lang w:eastAsia="pt-BR"/>
        </w:rPr>
        <w:t xml:space="preserve"> sujeita ou não ao pagamento do tributo.</w:t>
      </w:r>
    </w:p>
    <w:p w14:paraId="216702EE" w14:textId="7DB6AAA6" w:rsidR="000458FE" w:rsidRPr="005F7C0E" w:rsidRDefault="000458FE" w:rsidP="000458FE">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3" w:name="art14§2"/>
      <w:bookmarkEnd w:id="23"/>
      <w:r w:rsidRPr="005F7C0E">
        <w:rPr>
          <w:rFonts w:ascii="Book Antiqua" w:eastAsia="Times New Roman" w:hAnsi="Book Antiqua" w:cs="Times New Roman"/>
          <w:sz w:val="19"/>
          <w:szCs w:val="19"/>
          <w:lang w:eastAsia="pt-BR"/>
        </w:rPr>
        <w:t>§ 2º</w:t>
      </w:r>
      <w:r w:rsidR="00E333A1">
        <w:rPr>
          <w:rFonts w:ascii="Book Antiqua" w:eastAsia="Times New Roman" w:hAnsi="Book Antiqua" w:cs="Times New Roman"/>
          <w:sz w:val="19"/>
          <w:szCs w:val="19"/>
          <w:lang w:eastAsia="pt-BR"/>
        </w:rPr>
        <w:t>.</w:t>
      </w:r>
      <w:r w:rsidRPr="005F7C0E">
        <w:rPr>
          <w:rFonts w:ascii="Book Antiqua" w:eastAsia="Times New Roman" w:hAnsi="Book Antiqua" w:cs="Times New Roman"/>
          <w:sz w:val="19"/>
          <w:szCs w:val="19"/>
          <w:lang w:eastAsia="pt-BR"/>
        </w:rPr>
        <w:t xml:space="preserve"> Ficam revogados os </w:t>
      </w:r>
      <w:hyperlink r:id="rId15" w:anchor="art1ix" w:history="1">
        <w:r w:rsidRPr="005F7C0E">
          <w:rPr>
            <w:rFonts w:ascii="Book Antiqua" w:eastAsia="Times New Roman" w:hAnsi="Book Antiqua" w:cs="Times New Roman"/>
            <w:color w:val="0000FF"/>
            <w:sz w:val="19"/>
            <w:szCs w:val="19"/>
            <w:u w:val="single"/>
            <w:lang w:eastAsia="pt-BR"/>
          </w:rPr>
          <w:t>incisos IX e X do art. 1º da Lei Complementar nº 4, de 2 de dezembro de 1969.</w:t>
        </w:r>
      </w:hyperlink>
    </w:p>
    <w:p w14:paraId="07E83982" w14:textId="38DBB2C4" w:rsidR="000458FE" w:rsidRPr="005F7C0E" w:rsidRDefault="000458FE" w:rsidP="000458FE">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4" w:name="art15"/>
      <w:bookmarkEnd w:id="24"/>
      <w:r w:rsidRPr="005F7C0E">
        <w:rPr>
          <w:rFonts w:ascii="Book Antiqua" w:eastAsia="Times New Roman" w:hAnsi="Book Antiqua" w:cs="Times New Roman"/>
          <w:sz w:val="19"/>
          <w:szCs w:val="19"/>
          <w:lang w:eastAsia="pt-BR"/>
        </w:rPr>
        <w:t>Art. 15</w:t>
      </w:r>
      <w:r w:rsidR="00E333A1">
        <w:rPr>
          <w:rFonts w:ascii="Book Antiqua" w:eastAsia="Times New Roman" w:hAnsi="Book Antiqua" w:cs="Times New Roman"/>
          <w:sz w:val="19"/>
          <w:szCs w:val="19"/>
          <w:lang w:eastAsia="pt-BR"/>
        </w:rPr>
        <w:t>.</w:t>
      </w:r>
      <w:r w:rsidRPr="005F7C0E">
        <w:rPr>
          <w:rFonts w:ascii="Book Antiqua" w:eastAsia="Times New Roman" w:hAnsi="Book Antiqua" w:cs="Times New Roman"/>
          <w:sz w:val="19"/>
          <w:szCs w:val="19"/>
          <w:lang w:eastAsia="pt-BR"/>
        </w:rPr>
        <w:t xml:space="preserve"> O disposto nesta Lei não se aplica às indústrias instaladas ou que vierem a instalar-se na Zona Franca de Manaus, sendo vedado às demais Unidades da Federação determinar a exclusão de incentivo fiscal, prêmio ou estimulo concedido pelo Estado do Amazonas.</w:t>
      </w:r>
    </w:p>
    <w:p w14:paraId="72F2E9EB" w14:textId="310F1964" w:rsidR="000458FE" w:rsidRPr="005F7C0E" w:rsidRDefault="000458FE" w:rsidP="000458FE">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5" w:name="art16"/>
      <w:bookmarkEnd w:id="25"/>
      <w:r w:rsidRPr="005F7C0E">
        <w:rPr>
          <w:rFonts w:ascii="Book Antiqua" w:eastAsia="Times New Roman" w:hAnsi="Book Antiqua" w:cs="Times New Roman"/>
          <w:sz w:val="19"/>
          <w:szCs w:val="19"/>
          <w:lang w:eastAsia="pt-BR"/>
        </w:rPr>
        <w:t>Art. 16</w:t>
      </w:r>
      <w:r w:rsidR="00E333A1">
        <w:rPr>
          <w:rFonts w:ascii="Book Antiqua" w:eastAsia="Times New Roman" w:hAnsi="Book Antiqua" w:cs="Times New Roman"/>
          <w:sz w:val="19"/>
          <w:szCs w:val="19"/>
          <w:lang w:eastAsia="pt-BR"/>
        </w:rPr>
        <w:t>.</w:t>
      </w:r>
      <w:r w:rsidRPr="005F7C0E">
        <w:rPr>
          <w:rFonts w:ascii="Book Antiqua" w:eastAsia="Times New Roman" w:hAnsi="Book Antiqua" w:cs="Times New Roman"/>
          <w:sz w:val="19"/>
          <w:szCs w:val="19"/>
          <w:lang w:eastAsia="pt-BR"/>
        </w:rPr>
        <w:t xml:space="preserve"> Esta Lei entrará em vigor na data de sua publicação, revogadas as disposições em contrário.</w:t>
      </w:r>
    </w:p>
    <w:p w14:paraId="6C04D753" w14:textId="77777777" w:rsidR="000458FE" w:rsidRPr="005F7C0E" w:rsidRDefault="000458FE" w:rsidP="000458FE">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F7C0E">
        <w:rPr>
          <w:rFonts w:ascii="Book Antiqua" w:eastAsia="Times New Roman" w:hAnsi="Book Antiqua" w:cs="Times New Roman"/>
          <w:sz w:val="19"/>
          <w:szCs w:val="19"/>
          <w:lang w:eastAsia="pt-BR"/>
        </w:rPr>
        <w:t>Brasília, em 7 de janeiro de 1975; 154º da Independência e 87º da República.</w:t>
      </w:r>
    </w:p>
    <w:p w14:paraId="10C58E35" w14:textId="77777777" w:rsidR="000458FE" w:rsidRPr="005F7C0E" w:rsidRDefault="000458FE" w:rsidP="000458FE">
      <w:pPr>
        <w:spacing w:before="100" w:beforeAutospacing="1" w:after="100" w:afterAutospacing="1" w:line="240" w:lineRule="auto"/>
        <w:rPr>
          <w:rFonts w:ascii="Book Antiqua" w:eastAsia="Times New Roman" w:hAnsi="Book Antiqua" w:cs="Times New Roman"/>
          <w:sz w:val="19"/>
          <w:szCs w:val="19"/>
          <w:lang w:eastAsia="pt-BR"/>
        </w:rPr>
      </w:pPr>
      <w:r w:rsidRPr="005F7C0E">
        <w:rPr>
          <w:rFonts w:ascii="Book Antiqua" w:eastAsia="Times New Roman" w:hAnsi="Book Antiqua" w:cs="Times New Roman"/>
          <w:sz w:val="19"/>
          <w:szCs w:val="19"/>
          <w:lang w:eastAsia="pt-BR"/>
        </w:rPr>
        <w:t>ERNESTO GEISEL</w:t>
      </w:r>
      <w:r w:rsidRPr="005F7C0E">
        <w:rPr>
          <w:rFonts w:ascii="Book Antiqua" w:eastAsia="Times New Roman" w:hAnsi="Book Antiqua" w:cs="Times New Roman"/>
          <w:b/>
          <w:bCs/>
          <w:sz w:val="19"/>
          <w:szCs w:val="19"/>
          <w:lang w:eastAsia="pt-BR"/>
        </w:rPr>
        <w:br/>
      </w:r>
      <w:r w:rsidRPr="005F7C0E">
        <w:rPr>
          <w:rFonts w:ascii="Book Antiqua" w:eastAsia="Times New Roman" w:hAnsi="Book Antiqua" w:cs="Times New Roman"/>
          <w:i/>
          <w:iCs/>
          <w:sz w:val="19"/>
          <w:szCs w:val="19"/>
          <w:lang w:eastAsia="pt-BR"/>
        </w:rPr>
        <w:t>Mário Henrique Simonsen</w:t>
      </w:r>
      <w:r w:rsidRPr="005F7C0E">
        <w:rPr>
          <w:rFonts w:ascii="Book Antiqua" w:eastAsia="Times New Roman" w:hAnsi="Book Antiqua" w:cs="Times New Roman"/>
          <w:i/>
          <w:iCs/>
          <w:sz w:val="19"/>
          <w:szCs w:val="19"/>
          <w:lang w:eastAsia="pt-BR"/>
        </w:rPr>
        <w:br/>
        <w:t>João Paulo dos Reis Velloso.</w:t>
      </w:r>
    </w:p>
    <w:p w14:paraId="05ED2EE5" w14:textId="77777777" w:rsidR="000458FE" w:rsidRPr="005F7C0E" w:rsidRDefault="000458FE" w:rsidP="000458FE">
      <w:pPr>
        <w:spacing w:before="100" w:beforeAutospacing="1" w:after="100" w:afterAutospacing="1" w:line="240" w:lineRule="auto"/>
        <w:rPr>
          <w:rFonts w:ascii="Book Antiqua" w:eastAsia="Times New Roman" w:hAnsi="Book Antiqua" w:cs="Times New Roman"/>
          <w:sz w:val="19"/>
          <w:szCs w:val="19"/>
          <w:lang w:eastAsia="pt-BR"/>
        </w:rPr>
      </w:pPr>
      <w:r w:rsidRPr="005F7C0E">
        <w:rPr>
          <w:rFonts w:ascii="Book Antiqua" w:eastAsia="Times New Roman" w:hAnsi="Book Antiqua" w:cs="Times New Roman"/>
          <w:color w:val="FF0000"/>
          <w:sz w:val="19"/>
          <w:szCs w:val="19"/>
          <w:lang w:eastAsia="pt-BR"/>
        </w:rPr>
        <w:t>Este texto não substitui o publicado no DOU de 9.1.1975</w:t>
      </w:r>
    </w:p>
    <w:p w14:paraId="13602C0D" w14:textId="02688521" w:rsidR="00482DFE" w:rsidRPr="005F7C0E" w:rsidRDefault="00482DFE" w:rsidP="005F7C0E">
      <w:pPr>
        <w:spacing w:before="100" w:beforeAutospacing="1" w:after="100" w:afterAutospacing="1" w:line="240" w:lineRule="auto"/>
        <w:rPr>
          <w:rFonts w:ascii="Book Antiqua" w:eastAsia="Times New Roman" w:hAnsi="Book Antiqua" w:cs="Times New Roman"/>
          <w:sz w:val="19"/>
          <w:szCs w:val="19"/>
          <w:lang w:eastAsia="pt-BR"/>
        </w:rPr>
      </w:pPr>
    </w:p>
    <w:sectPr w:rsidR="00482DFE" w:rsidRPr="005F7C0E" w:rsidSect="005F7C0E">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CFCE2" w14:textId="77777777" w:rsidR="0061585C" w:rsidRDefault="0061585C" w:rsidP="0021207E">
      <w:pPr>
        <w:spacing w:after="0" w:line="240" w:lineRule="auto"/>
      </w:pPr>
      <w:r>
        <w:separator/>
      </w:r>
    </w:p>
  </w:endnote>
  <w:endnote w:type="continuationSeparator" w:id="0">
    <w:p w14:paraId="3BF83F0A" w14:textId="77777777" w:rsidR="0061585C" w:rsidRDefault="0061585C" w:rsidP="002120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C3E80" w14:textId="77777777" w:rsidR="0061585C" w:rsidRDefault="0061585C" w:rsidP="0021207E">
      <w:pPr>
        <w:spacing w:after="0" w:line="240" w:lineRule="auto"/>
      </w:pPr>
      <w:r>
        <w:separator/>
      </w:r>
    </w:p>
  </w:footnote>
  <w:footnote w:type="continuationSeparator" w:id="0">
    <w:p w14:paraId="7313ED8A" w14:textId="77777777" w:rsidR="0061585C" w:rsidRDefault="0061585C" w:rsidP="0021207E">
      <w:pPr>
        <w:spacing w:after="0" w:line="240" w:lineRule="auto"/>
      </w:pPr>
      <w:r>
        <w:continuationSeparator/>
      </w:r>
    </w:p>
  </w:footnote>
  <w:footnote w:id="1">
    <w:p w14:paraId="527386FC" w14:textId="77777777" w:rsidR="00343D99" w:rsidRDefault="00343D99" w:rsidP="00343D99">
      <w:pPr>
        <w:pStyle w:val="Textodenotaderodap"/>
        <w:ind w:left="0" w:right="-1" w:firstLine="0"/>
        <w:jc w:val="both"/>
        <w:rPr>
          <w:rFonts w:ascii="Book Antiqua" w:hAnsi="Book Antiqua"/>
          <w:sz w:val="18"/>
          <w:szCs w:val="18"/>
        </w:rPr>
      </w:pPr>
      <w:r>
        <w:rPr>
          <w:rStyle w:val="Refdenotaderodap"/>
          <w:rFonts w:ascii="Book Antiqua" w:hAnsi="Book Antiqua"/>
          <w:sz w:val="18"/>
          <w:szCs w:val="18"/>
        </w:rPr>
        <w:footnoteRef/>
      </w:r>
      <w:r>
        <w:rPr>
          <w:rFonts w:ascii="Book Antiqua" w:hAnsi="Book Antiqua"/>
          <w:sz w:val="18"/>
          <w:szCs w:val="18"/>
        </w:rPr>
        <w:t xml:space="preserve"> </w:t>
      </w:r>
      <w:r w:rsidRPr="00343D99">
        <w:rPr>
          <w:rFonts w:ascii="Book Antiqua" w:hAnsi="Book Antiqua"/>
          <w:sz w:val="18"/>
          <w:szCs w:val="18"/>
        </w:rPr>
        <w:t>Art. 155 (...)</w:t>
      </w:r>
      <w:r>
        <w:rPr>
          <w:rFonts w:ascii="Book Antiqua" w:hAnsi="Book Antiqua"/>
          <w:sz w:val="18"/>
          <w:szCs w:val="18"/>
        </w:rPr>
        <w:t xml:space="preserve"> </w:t>
      </w:r>
      <w:r w:rsidRPr="00343D99">
        <w:rPr>
          <w:rFonts w:ascii="Book Antiqua" w:hAnsi="Book Antiqua"/>
          <w:sz w:val="18"/>
          <w:szCs w:val="18"/>
        </w:rPr>
        <w:t>§ 2º O imposto previsto no inciso II (ICMS) atenderá ao seguinte:</w:t>
      </w:r>
      <w:r>
        <w:rPr>
          <w:rFonts w:ascii="Book Antiqua" w:hAnsi="Book Antiqua"/>
          <w:sz w:val="18"/>
          <w:szCs w:val="18"/>
        </w:rPr>
        <w:t xml:space="preserve"> (</w:t>
      </w:r>
      <w:r w:rsidRPr="00343D99">
        <w:rPr>
          <w:rFonts w:ascii="Book Antiqua" w:hAnsi="Book Antiqua"/>
          <w:sz w:val="18"/>
          <w:szCs w:val="18"/>
        </w:rPr>
        <w:t>...)</w:t>
      </w:r>
      <w:r>
        <w:rPr>
          <w:rFonts w:ascii="Book Antiqua" w:hAnsi="Book Antiqua"/>
          <w:sz w:val="18"/>
          <w:szCs w:val="18"/>
        </w:rPr>
        <w:t xml:space="preserve"> </w:t>
      </w:r>
      <w:r w:rsidRPr="00343D99">
        <w:rPr>
          <w:rFonts w:ascii="Book Antiqua" w:hAnsi="Book Antiqua"/>
          <w:sz w:val="18"/>
          <w:szCs w:val="18"/>
        </w:rPr>
        <w:t>XII - cabe à lei complementar:</w:t>
      </w:r>
      <w:r>
        <w:rPr>
          <w:rFonts w:ascii="Book Antiqua" w:hAnsi="Book Antiqua"/>
          <w:sz w:val="18"/>
          <w:szCs w:val="18"/>
        </w:rPr>
        <w:t xml:space="preserve"> </w:t>
      </w:r>
      <w:r w:rsidRPr="00343D99">
        <w:rPr>
          <w:rFonts w:ascii="Book Antiqua" w:hAnsi="Book Antiqua"/>
          <w:sz w:val="18"/>
          <w:szCs w:val="18"/>
        </w:rPr>
        <w:t>(...)</w:t>
      </w:r>
      <w:r>
        <w:rPr>
          <w:rFonts w:ascii="Book Antiqua" w:hAnsi="Book Antiqua"/>
          <w:sz w:val="18"/>
          <w:szCs w:val="18"/>
        </w:rPr>
        <w:t xml:space="preserve"> </w:t>
      </w:r>
      <w:r w:rsidRPr="00343D99">
        <w:rPr>
          <w:rFonts w:ascii="Book Antiqua" w:hAnsi="Book Antiqua"/>
          <w:sz w:val="18"/>
          <w:szCs w:val="18"/>
        </w:rPr>
        <w:t>g) regular a forma como, mediante deliberação dos Estados e do Distrito Federal, isenções, incentivos e benefícios fiscais serão concedidos e revogados.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350500425">
    <w:abstractNumId w:val="2"/>
  </w:num>
  <w:num w:numId="2" w16cid:durableId="1340279680">
    <w:abstractNumId w:val="1"/>
  </w:num>
  <w:num w:numId="3" w16cid:durableId="266929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746"/>
    <w:rsid w:val="0000301F"/>
    <w:rsid w:val="00016176"/>
    <w:rsid w:val="000404CD"/>
    <w:rsid w:val="0004206A"/>
    <w:rsid w:val="000458FE"/>
    <w:rsid w:val="000E50C2"/>
    <w:rsid w:val="00116616"/>
    <w:rsid w:val="00144A30"/>
    <w:rsid w:val="001471CB"/>
    <w:rsid w:val="001B7834"/>
    <w:rsid w:val="001D6A92"/>
    <w:rsid w:val="001E64F5"/>
    <w:rsid w:val="0021207E"/>
    <w:rsid w:val="00215F9F"/>
    <w:rsid w:val="00291394"/>
    <w:rsid w:val="002C5AEE"/>
    <w:rsid w:val="002C7850"/>
    <w:rsid w:val="002E2EC0"/>
    <w:rsid w:val="00307A73"/>
    <w:rsid w:val="00323681"/>
    <w:rsid w:val="00340404"/>
    <w:rsid w:val="00343D99"/>
    <w:rsid w:val="00382ED2"/>
    <w:rsid w:val="00384ED7"/>
    <w:rsid w:val="003A6A05"/>
    <w:rsid w:val="003C6138"/>
    <w:rsid w:val="00437E7E"/>
    <w:rsid w:val="00454DB5"/>
    <w:rsid w:val="00482DFE"/>
    <w:rsid w:val="004A08A8"/>
    <w:rsid w:val="004A2B80"/>
    <w:rsid w:val="004B6934"/>
    <w:rsid w:val="004C0EFB"/>
    <w:rsid w:val="004C14F7"/>
    <w:rsid w:val="004C24E6"/>
    <w:rsid w:val="004C3402"/>
    <w:rsid w:val="004C7978"/>
    <w:rsid w:val="00550423"/>
    <w:rsid w:val="00554D33"/>
    <w:rsid w:val="005F4462"/>
    <w:rsid w:val="005F7C0E"/>
    <w:rsid w:val="0061585C"/>
    <w:rsid w:val="00637D7A"/>
    <w:rsid w:val="00690C3F"/>
    <w:rsid w:val="006B57D9"/>
    <w:rsid w:val="006F27C3"/>
    <w:rsid w:val="00726659"/>
    <w:rsid w:val="00732ACD"/>
    <w:rsid w:val="00742703"/>
    <w:rsid w:val="00751C21"/>
    <w:rsid w:val="007622B6"/>
    <w:rsid w:val="00763383"/>
    <w:rsid w:val="007A47FE"/>
    <w:rsid w:val="007A6D4E"/>
    <w:rsid w:val="007D0CDE"/>
    <w:rsid w:val="007F542A"/>
    <w:rsid w:val="00813351"/>
    <w:rsid w:val="00827B15"/>
    <w:rsid w:val="00837B5B"/>
    <w:rsid w:val="008445F6"/>
    <w:rsid w:val="0091669B"/>
    <w:rsid w:val="009604F4"/>
    <w:rsid w:val="00A07180"/>
    <w:rsid w:val="00A2360A"/>
    <w:rsid w:val="00A309E1"/>
    <w:rsid w:val="00A31555"/>
    <w:rsid w:val="00A45534"/>
    <w:rsid w:val="00A87C58"/>
    <w:rsid w:val="00B02E6F"/>
    <w:rsid w:val="00B06988"/>
    <w:rsid w:val="00B16BB3"/>
    <w:rsid w:val="00B409B1"/>
    <w:rsid w:val="00B41914"/>
    <w:rsid w:val="00B56A27"/>
    <w:rsid w:val="00B73DBB"/>
    <w:rsid w:val="00B83DA4"/>
    <w:rsid w:val="00BE2E88"/>
    <w:rsid w:val="00BF0390"/>
    <w:rsid w:val="00BF6F48"/>
    <w:rsid w:val="00C0346D"/>
    <w:rsid w:val="00C53892"/>
    <w:rsid w:val="00C63BD8"/>
    <w:rsid w:val="00C64C52"/>
    <w:rsid w:val="00C817DB"/>
    <w:rsid w:val="00CE6263"/>
    <w:rsid w:val="00D66EE4"/>
    <w:rsid w:val="00D82746"/>
    <w:rsid w:val="00D967C6"/>
    <w:rsid w:val="00DA1565"/>
    <w:rsid w:val="00DB2CAC"/>
    <w:rsid w:val="00DB2D23"/>
    <w:rsid w:val="00DC432D"/>
    <w:rsid w:val="00DE194A"/>
    <w:rsid w:val="00E21C1A"/>
    <w:rsid w:val="00E333A1"/>
    <w:rsid w:val="00E47FDB"/>
    <w:rsid w:val="00E5227A"/>
    <w:rsid w:val="00E5236B"/>
    <w:rsid w:val="00E55763"/>
    <w:rsid w:val="00EB766A"/>
    <w:rsid w:val="00EE3406"/>
    <w:rsid w:val="00EE597F"/>
    <w:rsid w:val="00F42AF3"/>
    <w:rsid w:val="00F52061"/>
    <w:rsid w:val="00F6056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B970FD"/>
  <w15:chartTrackingRefBased/>
  <w15:docId w15:val="{C740061C-8C5B-4550-926B-D28D23EF2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0458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21207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1207E"/>
  </w:style>
  <w:style w:type="paragraph" w:styleId="Rodap">
    <w:name w:val="footer"/>
    <w:basedOn w:val="Normal"/>
    <w:link w:val="RodapChar"/>
    <w:uiPriority w:val="99"/>
    <w:unhideWhenUsed/>
    <w:rsid w:val="0021207E"/>
    <w:pPr>
      <w:tabs>
        <w:tab w:val="center" w:pos="4252"/>
        <w:tab w:val="right" w:pos="8504"/>
      </w:tabs>
      <w:spacing w:after="0" w:line="240" w:lineRule="auto"/>
    </w:pPr>
  </w:style>
  <w:style w:type="character" w:customStyle="1" w:styleId="RodapChar">
    <w:name w:val="Rodapé Char"/>
    <w:basedOn w:val="Fontepargpadro"/>
    <w:link w:val="Rodap"/>
    <w:uiPriority w:val="99"/>
    <w:rsid w:val="0021207E"/>
  </w:style>
  <w:style w:type="paragraph" w:styleId="PargrafodaLista">
    <w:name w:val="List Paragraph"/>
    <w:basedOn w:val="Normal"/>
    <w:uiPriority w:val="34"/>
    <w:qFormat/>
    <w:rsid w:val="00323681"/>
    <w:pPr>
      <w:ind w:left="720"/>
      <w:contextualSpacing/>
    </w:pPr>
  </w:style>
  <w:style w:type="character" w:styleId="Hyperlink">
    <w:name w:val="Hyperlink"/>
    <w:basedOn w:val="Fontepargpadro"/>
    <w:uiPriority w:val="99"/>
    <w:semiHidden/>
    <w:unhideWhenUsed/>
    <w:rsid w:val="00343D99"/>
    <w:rPr>
      <w:color w:val="0000FF"/>
      <w:u w:val="single"/>
    </w:rPr>
  </w:style>
  <w:style w:type="character" w:customStyle="1" w:styleId="TextodenotaderodapChar">
    <w:name w:val="Texto de nota de rodapé Char"/>
    <w:aliases w:val="fn Char,ALTS FOOTNOTE Char,Texto de rodapé Char"/>
    <w:basedOn w:val="Fontepargpadro"/>
    <w:link w:val="Textodenotaderodap"/>
    <w:uiPriority w:val="99"/>
    <w:semiHidden/>
    <w:qFormat/>
    <w:locked/>
    <w:rsid w:val="00343D99"/>
    <w:rPr>
      <w:rFonts w:ascii="Liberation Serif" w:eastAsia="SimSun" w:hAnsi="Liberation Serif" w:cs="Arial Unicode MS"/>
      <w:color w:val="00000A"/>
      <w:sz w:val="20"/>
      <w:szCs w:val="20"/>
      <w:lang w:eastAsia="zh-CN" w:bidi="hi-IN"/>
    </w:rPr>
  </w:style>
  <w:style w:type="paragraph" w:styleId="Textodenotaderodap">
    <w:name w:val="footnote text"/>
    <w:aliases w:val="fn,ALTS FOOTNOTE,Texto de rodapé"/>
    <w:basedOn w:val="Normal"/>
    <w:link w:val="TextodenotaderodapChar"/>
    <w:uiPriority w:val="99"/>
    <w:semiHidden/>
    <w:unhideWhenUsed/>
    <w:qFormat/>
    <w:rsid w:val="00343D99"/>
    <w:pPr>
      <w:suppressLineNumbers/>
      <w:overflowPunct w:val="0"/>
      <w:spacing w:after="0" w:line="240" w:lineRule="auto"/>
      <w:ind w:left="339" w:hanging="339"/>
    </w:pPr>
    <w:rPr>
      <w:rFonts w:ascii="Liberation Serif" w:eastAsia="SimSun" w:hAnsi="Liberation Serif" w:cs="Arial Unicode MS"/>
      <w:color w:val="00000A"/>
      <w:sz w:val="20"/>
      <w:szCs w:val="20"/>
      <w:lang w:eastAsia="zh-CN" w:bidi="hi-IN"/>
    </w:rPr>
  </w:style>
  <w:style w:type="character" w:customStyle="1" w:styleId="TextodenotaderodapChar1">
    <w:name w:val="Texto de nota de rodapé Char1"/>
    <w:basedOn w:val="Fontepargpadro"/>
    <w:uiPriority w:val="99"/>
    <w:semiHidden/>
    <w:rsid w:val="00343D99"/>
    <w:rPr>
      <w:sz w:val="20"/>
      <w:szCs w:val="20"/>
    </w:rPr>
  </w:style>
  <w:style w:type="character" w:styleId="Refdenotaderodap">
    <w:name w:val="footnote reference"/>
    <w:basedOn w:val="Fontepargpadro"/>
    <w:uiPriority w:val="99"/>
    <w:semiHidden/>
    <w:unhideWhenUsed/>
    <w:qFormat/>
    <w:rsid w:val="00343D9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3777760">
      <w:bodyDiv w:val="1"/>
      <w:marLeft w:val="0"/>
      <w:marRight w:val="0"/>
      <w:marTop w:val="0"/>
      <w:marBottom w:val="0"/>
      <w:divBdr>
        <w:top w:val="none" w:sz="0" w:space="0" w:color="auto"/>
        <w:left w:val="none" w:sz="0" w:space="0" w:color="auto"/>
        <w:bottom w:val="none" w:sz="0" w:space="0" w:color="auto"/>
        <w:right w:val="none" w:sz="0" w:space="0" w:color="auto"/>
      </w:divBdr>
      <w:divsChild>
        <w:div w:id="1647970646">
          <w:marLeft w:val="0"/>
          <w:marRight w:val="0"/>
          <w:marTop w:val="0"/>
          <w:marBottom w:val="0"/>
          <w:divBdr>
            <w:top w:val="none" w:sz="0" w:space="0" w:color="auto"/>
            <w:left w:val="none" w:sz="0" w:space="0" w:color="auto"/>
            <w:bottom w:val="none" w:sz="0" w:space="0" w:color="auto"/>
            <w:right w:val="none" w:sz="0" w:space="0" w:color="auto"/>
          </w:divBdr>
          <w:divsChild>
            <w:div w:id="584992916">
              <w:marLeft w:val="0"/>
              <w:marRight w:val="0"/>
              <w:marTop w:val="0"/>
              <w:marBottom w:val="0"/>
              <w:divBdr>
                <w:top w:val="none" w:sz="0" w:space="0" w:color="auto"/>
                <w:left w:val="none" w:sz="0" w:space="0" w:color="auto"/>
                <w:bottom w:val="none" w:sz="0" w:space="0" w:color="auto"/>
                <w:right w:val="none" w:sz="0" w:space="0" w:color="auto"/>
              </w:divBdr>
              <w:divsChild>
                <w:div w:id="154272355">
                  <w:marLeft w:val="0"/>
                  <w:marRight w:val="0"/>
                  <w:marTop w:val="0"/>
                  <w:marBottom w:val="0"/>
                  <w:divBdr>
                    <w:top w:val="none" w:sz="0" w:space="0" w:color="auto"/>
                    <w:left w:val="none" w:sz="0" w:space="0" w:color="auto"/>
                    <w:bottom w:val="none" w:sz="0" w:space="0" w:color="auto"/>
                    <w:right w:val="none" w:sz="0" w:space="0" w:color="auto"/>
                  </w:divBdr>
                  <w:divsChild>
                    <w:div w:id="757480672">
                      <w:marLeft w:val="0"/>
                      <w:marRight w:val="0"/>
                      <w:marTop w:val="0"/>
                      <w:marBottom w:val="0"/>
                      <w:divBdr>
                        <w:top w:val="none" w:sz="0" w:space="0" w:color="auto"/>
                        <w:left w:val="none" w:sz="0" w:space="0" w:color="auto"/>
                        <w:bottom w:val="none" w:sz="0" w:space="0" w:color="auto"/>
                        <w:right w:val="none" w:sz="0" w:space="0" w:color="auto"/>
                      </w:divBdr>
                      <w:divsChild>
                        <w:div w:id="36025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4524078">
      <w:bodyDiv w:val="1"/>
      <w:marLeft w:val="0"/>
      <w:marRight w:val="0"/>
      <w:marTop w:val="0"/>
      <w:marBottom w:val="0"/>
      <w:divBdr>
        <w:top w:val="none" w:sz="0" w:space="0" w:color="auto"/>
        <w:left w:val="none" w:sz="0" w:space="0" w:color="auto"/>
        <w:bottom w:val="none" w:sz="0" w:space="0" w:color="auto"/>
        <w:right w:val="none" w:sz="0" w:space="0" w:color="auto"/>
      </w:divBdr>
    </w:div>
    <w:div w:id="1140611315">
      <w:bodyDiv w:val="1"/>
      <w:marLeft w:val="0"/>
      <w:marRight w:val="0"/>
      <w:marTop w:val="0"/>
      <w:marBottom w:val="0"/>
      <w:divBdr>
        <w:top w:val="none" w:sz="0" w:space="0" w:color="auto"/>
        <w:left w:val="none" w:sz="0" w:space="0" w:color="auto"/>
        <w:bottom w:val="none" w:sz="0" w:space="0" w:color="auto"/>
        <w:right w:val="none" w:sz="0" w:space="0" w:color="auto"/>
      </w:divBdr>
      <w:divsChild>
        <w:div w:id="18329829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803824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833831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malaw.com.br/conteudo/institucional/exigencia-de-unanimidade-no-confaz-para-aprovacao-de-incentivos-fiscais-pelos-estados" TargetMode="External"/><Relationship Id="rId13" Type="http://schemas.openxmlformats.org/officeDocument/2006/relationships/hyperlink" Target="http://www.planalto.gov.br/ccivil_03/leis/L5172.htm" TargetMode="External"/><Relationship Id="rId3" Type="http://schemas.openxmlformats.org/officeDocument/2006/relationships/settings" Target="settings.xml"/><Relationship Id="rId7" Type="http://schemas.openxmlformats.org/officeDocument/2006/relationships/hyperlink" Target="http://legislacao.planalto.gov.br/legisla/legislacao.nsf/Viw_Identificacao/lcp%2024-1975?OpenDocument" TargetMode="External"/><Relationship Id="rId12" Type="http://schemas.openxmlformats.org/officeDocument/2006/relationships/hyperlink" Target="http://www.planalto.gov.br/ccivil_03/Decreto-Lei/del0834.ht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planalto.gov.br/ccivil_03/Decreto-Lei/Del0406.htm" TargetMode="External"/><Relationship Id="rId5" Type="http://schemas.openxmlformats.org/officeDocument/2006/relationships/footnotes" Target="footnotes.xml"/><Relationship Id="rId15" Type="http://schemas.openxmlformats.org/officeDocument/2006/relationships/hyperlink" Target="http://www.planalto.gov.br/ccivil_03/leis/LCP/Lcp04.htm" TargetMode="External"/><Relationship Id="rId10" Type="http://schemas.openxmlformats.org/officeDocument/2006/relationships/hyperlink" Target="http://www.planalto.gov.br/ccivil_03/Constituicao/Constituicao67EMC69.htm" TargetMode="External"/><Relationship Id="rId4" Type="http://schemas.openxmlformats.org/officeDocument/2006/relationships/webSettings" Target="webSettings.xml"/><Relationship Id="rId9" Type="http://schemas.openxmlformats.org/officeDocument/2006/relationships/hyperlink" Target="http://www.planalto.gov.br/ccivil_03/Constituicao/Constituicao67EMC69.htm" TargetMode="External"/><Relationship Id="rId14" Type="http://schemas.openxmlformats.org/officeDocument/2006/relationships/hyperlink" Target="http://www.planalto.gov.br/ccivil_03/leis/L5172.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5</Pages>
  <Words>2976</Words>
  <Characters>16071</Characters>
  <Application>Microsoft Office Word</Application>
  <DocSecurity>0</DocSecurity>
  <Lines>133</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46</cp:revision>
  <dcterms:created xsi:type="dcterms:W3CDTF">2016-01-29T17:47:00Z</dcterms:created>
  <dcterms:modified xsi:type="dcterms:W3CDTF">2026-02-16T17:50:00Z</dcterms:modified>
</cp:coreProperties>
</file>